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89A1" w14:textId="77777777" w:rsidR="008C7F8C" w:rsidRDefault="005D2411">
      <w:pPr>
        <w:spacing w:before="17" w:line="228" w:lineRule="exact"/>
        <w:ind w:right="1584"/>
        <w:textAlignment w:val="baseline"/>
        <w:rPr>
          <w:rFonts w:ascii="Arial" w:eastAsia="Arial" w:hAnsi="Arial"/>
          <w:b/>
          <w:color w:val="000000"/>
          <w:sz w:val="20"/>
        </w:rPr>
      </w:pPr>
      <w:r>
        <w:rPr>
          <w:rFonts w:ascii="Arial" w:eastAsia="Arial" w:hAnsi="Arial"/>
          <w:b/>
          <w:color w:val="000000"/>
          <w:sz w:val="20"/>
        </w:rPr>
        <w:t xml:space="preserve">RM6098 Framework Schedule 6 (Order Form Template and Call-Off Schedules) </w:t>
      </w:r>
      <w:r>
        <w:rPr>
          <w:rFonts w:ascii="Arial" w:eastAsia="Arial" w:hAnsi="Arial"/>
          <w:color w:val="000000"/>
          <w:sz w:val="20"/>
        </w:rPr>
        <w:t>Crown Copyright 2018</w:t>
      </w:r>
    </w:p>
    <w:p w14:paraId="747089A2" w14:textId="77777777" w:rsidR="008C7F8C" w:rsidRDefault="005D2411">
      <w:pPr>
        <w:spacing w:line="434" w:lineRule="exact"/>
        <w:ind w:right="504"/>
        <w:textAlignment w:val="baseline"/>
        <w:rPr>
          <w:rFonts w:ascii="Arial" w:eastAsia="Arial" w:hAnsi="Arial"/>
          <w:b/>
          <w:color w:val="000000"/>
          <w:w w:val="105"/>
          <w:sz w:val="36"/>
        </w:rPr>
      </w:pPr>
      <w:r>
        <w:rPr>
          <w:rFonts w:ascii="Arial" w:eastAsia="Arial" w:hAnsi="Arial"/>
          <w:b/>
          <w:color w:val="000000"/>
          <w:w w:val="105"/>
          <w:sz w:val="36"/>
        </w:rPr>
        <w:t>Framework Schedule 6 (Order Form Template and Call-Off Schedules)</w:t>
      </w:r>
    </w:p>
    <w:p w14:paraId="747089A3" w14:textId="5B5CDF8D" w:rsidR="008C7F8C" w:rsidRDefault="005D2411">
      <w:pPr>
        <w:spacing w:before="934" w:line="410" w:lineRule="exact"/>
        <w:textAlignment w:val="baseline"/>
        <w:rPr>
          <w:rFonts w:ascii="Arial" w:eastAsia="Arial" w:hAnsi="Arial"/>
          <w:b/>
          <w:color w:val="000000"/>
          <w:spacing w:val="-12"/>
          <w:w w:val="105"/>
          <w:sz w:val="36"/>
        </w:rPr>
      </w:pPr>
      <w:r>
        <w:rPr>
          <w:rFonts w:ascii="Arial" w:eastAsia="Arial" w:hAnsi="Arial"/>
          <w:b/>
          <w:color w:val="000000"/>
          <w:spacing w:val="-12"/>
          <w:w w:val="105"/>
          <w:sz w:val="36"/>
        </w:rPr>
        <w:t>Order Form</w:t>
      </w:r>
      <w:r w:rsidR="002A6E8E">
        <w:rPr>
          <w:rFonts w:ascii="Arial" w:eastAsia="Arial" w:hAnsi="Arial"/>
          <w:b/>
          <w:color w:val="000000"/>
          <w:spacing w:val="-12"/>
          <w:w w:val="105"/>
          <w:sz w:val="36"/>
        </w:rPr>
        <w:t xml:space="preserve">  </w:t>
      </w:r>
    </w:p>
    <w:p w14:paraId="747089A4" w14:textId="77777777" w:rsidR="008C7F8C" w:rsidRDefault="005D2411">
      <w:pPr>
        <w:tabs>
          <w:tab w:val="left" w:pos="3600"/>
        </w:tabs>
        <w:spacing w:before="624" w:line="271" w:lineRule="exact"/>
        <w:textAlignment w:val="baseline"/>
        <w:rPr>
          <w:rFonts w:ascii="Arial" w:eastAsia="Arial" w:hAnsi="Arial"/>
          <w:color w:val="000000"/>
          <w:sz w:val="24"/>
        </w:rPr>
      </w:pPr>
      <w:r>
        <w:rPr>
          <w:rFonts w:ascii="Arial" w:eastAsia="Arial" w:hAnsi="Arial"/>
          <w:color w:val="000000"/>
          <w:sz w:val="24"/>
        </w:rPr>
        <w:t>CALL-OFF REFERENCE:</w:t>
      </w:r>
      <w:r>
        <w:rPr>
          <w:rFonts w:ascii="Arial" w:eastAsia="Arial" w:hAnsi="Arial"/>
          <w:color w:val="000000"/>
          <w:sz w:val="24"/>
        </w:rPr>
        <w:tab/>
        <w:t>1.11.4.4617.</w:t>
      </w:r>
    </w:p>
    <w:p w14:paraId="747089A5" w14:textId="77777777" w:rsidR="008C7F8C" w:rsidRDefault="005D2411">
      <w:pPr>
        <w:tabs>
          <w:tab w:val="left" w:pos="3600"/>
        </w:tabs>
        <w:spacing w:before="324" w:line="271" w:lineRule="exact"/>
        <w:textAlignment w:val="baseline"/>
        <w:rPr>
          <w:rFonts w:ascii="Arial" w:eastAsia="Arial" w:hAnsi="Arial"/>
          <w:color w:val="000000"/>
          <w:sz w:val="24"/>
        </w:rPr>
      </w:pPr>
      <w:r>
        <w:rPr>
          <w:rFonts w:ascii="Arial" w:eastAsia="Arial" w:hAnsi="Arial"/>
          <w:color w:val="000000"/>
          <w:sz w:val="24"/>
        </w:rPr>
        <w:t>THE BUYER:</w:t>
      </w:r>
      <w:r>
        <w:rPr>
          <w:rFonts w:ascii="Arial" w:eastAsia="Arial" w:hAnsi="Arial"/>
          <w:color w:val="000000"/>
          <w:sz w:val="24"/>
        </w:rPr>
        <w:tab/>
        <w:t>Health &amp; Safety Executive</w:t>
      </w:r>
    </w:p>
    <w:p w14:paraId="747089A6" w14:textId="77777777" w:rsidR="008C7F8C" w:rsidRDefault="005D2411">
      <w:pPr>
        <w:tabs>
          <w:tab w:val="left" w:pos="3600"/>
        </w:tabs>
        <w:spacing w:before="324" w:line="271" w:lineRule="exact"/>
        <w:textAlignment w:val="baseline"/>
        <w:rPr>
          <w:rFonts w:ascii="Arial" w:eastAsia="Arial" w:hAnsi="Arial"/>
          <w:color w:val="000000"/>
          <w:sz w:val="24"/>
        </w:rPr>
      </w:pPr>
      <w:r>
        <w:rPr>
          <w:rFonts w:ascii="Arial" w:eastAsia="Arial" w:hAnsi="Arial"/>
          <w:color w:val="000000"/>
          <w:sz w:val="24"/>
        </w:rPr>
        <w:t>BUYER ADDRESS</w:t>
      </w:r>
      <w:r>
        <w:rPr>
          <w:rFonts w:ascii="Arial" w:eastAsia="Arial" w:hAnsi="Arial"/>
          <w:color w:val="000000"/>
          <w:sz w:val="24"/>
        </w:rPr>
        <w:tab/>
        <w:t>Redgrave Court, Merton Road, Bootle, L20 7HS</w:t>
      </w:r>
    </w:p>
    <w:p w14:paraId="747089A7" w14:textId="77777777" w:rsidR="008C7F8C" w:rsidRDefault="005D2411">
      <w:pPr>
        <w:tabs>
          <w:tab w:val="left" w:pos="3600"/>
        </w:tabs>
        <w:spacing w:before="329" w:line="271" w:lineRule="exact"/>
        <w:textAlignment w:val="baseline"/>
        <w:rPr>
          <w:rFonts w:ascii="Arial" w:eastAsia="Arial" w:hAnsi="Arial"/>
          <w:color w:val="000000"/>
          <w:sz w:val="24"/>
        </w:rPr>
      </w:pPr>
      <w:r>
        <w:rPr>
          <w:rFonts w:ascii="Arial" w:eastAsia="Arial" w:hAnsi="Arial"/>
          <w:color w:val="000000"/>
          <w:sz w:val="24"/>
        </w:rPr>
        <w:t>THE SUPPLIER:</w:t>
      </w:r>
      <w:r>
        <w:rPr>
          <w:rFonts w:ascii="Arial" w:eastAsia="Arial" w:hAnsi="Arial"/>
          <w:color w:val="000000"/>
          <w:sz w:val="24"/>
        </w:rPr>
        <w:tab/>
        <w:t>CDW Limited</w:t>
      </w:r>
    </w:p>
    <w:p w14:paraId="747089A8" w14:textId="77777777" w:rsidR="008C7F8C" w:rsidRDefault="005D2411">
      <w:pPr>
        <w:tabs>
          <w:tab w:val="left" w:pos="3600"/>
        </w:tabs>
        <w:spacing w:before="205" w:line="271" w:lineRule="exact"/>
        <w:textAlignment w:val="baseline"/>
        <w:rPr>
          <w:rFonts w:ascii="Arial" w:eastAsia="Arial" w:hAnsi="Arial"/>
          <w:color w:val="000000"/>
          <w:sz w:val="24"/>
        </w:rPr>
      </w:pPr>
      <w:r>
        <w:rPr>
          <w:rFonts w:ascii="Arial" w:eastAsia="Arial" w:hAnsi="Arial"/>
          <w:color w:val="000000"/>
          <w:sz w:val="24"/>
        </w:rPr>
        <w:t>SUPPLIER ADDRESS:</w:t>
      </w:r>
      <w:r>
        <w:rPr>
          <w:rFonts w:ascii="Arial" w:eastAsia="Arial" w:hAnsi="Arial"/>
          <w:color w:val="000000"/>
          <w:sz w:val="24"/>
        </w:rPr>
        <w:tab/>
        <w:t>One New Change, London EC4M 9AF</w:t>
      </w:r>
    </w:p>
    <w:p w14:paraId="747089A9" w14:textId="77777777" w:rsidR="008C7F8C" w:rsidRDefault="005D2411">
      <w:pPr>
        <w:tabs>
          <w:tab w:val="left" w:pos="3600"/>
        </w:tabs>
        <w:spacing w:before="204" w:line="271" w:lineRule="exact"/>
        <w:textAlignment w:val="baseline"/>
        <w:rPr>
          <w:rFonts w:ascii="Arial" w:eastAsia="Arial" w:hAnsi="Arial"/>
          <w:color w:val="000000"/>
          <w:sz w:val="24"/>
        </w:rPr>
      </w:pPr>
      <w:r>
        <w:rPr>
          <w:rFonts w:ascii="Arial" w:eastAsia="Arial" w:hAnsi="Arial"/>
          <w:color w:val="000000"/>
          <w:sz w:val="24"/>
        </w:rPr>
        <w:t>REGISTRATION NUMBER:</w:t>
      </w:r>
      <w:r>
        <w:rPr>
          <w:rFonts w:ascii="Arial" w:eastAsia="Arial" w:hAnsi="Arial"/>
          <w:color w:val="000000"/>
          <w:sz w:val="24"/>
        </w:rPr>
        <w:tab/>
        <w:t>02465350</w:t>
      </w:r>
    </w:p>
    <w:p w14:paraId="747089AA" w14:textId="77777777" w:rsidR="008C7F8C" w:rsidRDefault="005D2411">
      <w:pPr>
        <w:tabs>
          <w:tab w:val="left" w:pos="3600"/>
        </w:tabs>
        <w:spacing w:before="204" w:line="271" w:lineRule="exact"/>
        <w:textAlignment w:val="baseline"/>
        <w:rPr>
          <w:rFonts w:ascii="Arial" w:eastAsia="Arial" w:hAnsi="Arial"/>
          <w:color w:val="000000"/>
          <w:sz w:val="24"/>
        </w:rPr>
      </w:pPr>
      <w:r>
        <w:rPr>
          <w:rFonts w:ascii="Arial" w:eastAsia="Arial" w:hAnsi="Arial"/>
          <w:color w:val="000000"/>
          <w:sz w:val="24"/>
        </w:rPr>
        <w:t>DUNS NUMBER:</w:t>
      </w:r>
      <w:r>
        <w:rPr>
          <w:rFonts w:ascii="Arial" w:eastAsia="Arial" w:hAnsi="Arial"/>
          <w:color w:val="000000"/>
          <w:sz w:val="24"/>
        </w:rPr>
        <w:tab/>
        <w:t>504971730</w:t>
      </w:r>
    </w:p>
    <w:p w14:paraId="747089AB" w14:textId="77777777" w:rsidR="008C7F8C" w:rsidRDefault="005D2411">
      <w:pPr>
        <w:spacing w:before="799" w:line="271" w:lineRule="exact"/>
        <w:textAlignment w:val="baseline"/>
        <w:rPr>
          <w:rFonts w:ascii="Arial" w:eastAsia="Arial" w:hAnsi="Arial"/>
          <w:color w:val="000000"/>
          <w:sz w:val="24"/>
        </w:rPr>
      </w:pPr>
      <w:r>
        <w:rPr>
          <w:rFonts w:ascii="Arial" w:eastAsia="Arial" w:hAnsi="Arial"/>
          <w:color w:val="000000"/>
          <w:sz w:val="24"/>
        </w:rPr>
        <w:t>APPLICABLE FRAMEWORK CONTRACT</w:t>
      </w:r>
    </w:p>
    <w:p w14:paraId="747089AC" w14:textId="77777777" w:rsidR="008C7F8C" w:rsidRDefault="005D2411">
      <w:pPr>
        <w:spacing w:before="24" w:line="271" w:lineRule="exact"/>
        <w:textAlignment w:val="baseline"/>
        <w:rPr>
          <w:rFonts w:ascii="Arial" w:eastAsia="Arial" w:hAnsi="Arial"/>
          <w:color w:val="000000"/>
          <w:spacing w:val="6"/>
          <w:sz w:val="24"/>
        </w:rPr>
      </w:pPr>
      <w:r>
        <w:rPr>
          <w:rFonts w:ascii="Arial" w:eastAsia="Arial" w:hAnsi="Arial"/>
          <w:color w:val="000000"/>
          <w:spacing w:val="6"/>
          <w:sz w:val="24"/>
        </w:rPr>
        <w:t>This Order Form is for the provision of the Call-Off Deliverables and dated 20</w:t>
      </w:r>
      <w:r>
        <w:rPr>
          <w:rFonts w:ascii="Arial" w:eastAsia="Arial" w:hAnsi="Arial"/>
          <w:color w:val="000000"/>
          <w:spacing w:val="6"/>
          <w:sz w:val="24"/>
          <w:vertAlign w:val="superscript"/>
        </w:rPr>
        <w:t>th</w:t>
      </w:r>
      <w:r>
        <w:rPr>
          <w:rFonts w:ascii="Arial" w:eastAsia="Arial" w:hAnsi="Arial"/>
          <w:color w:val="000000"/>
          <w:spacing w:val="6"/>
          <w:sz w:val="16"/>
        </w:rPr>
        <w:t xml:space="preserve"> </w:t>
      </w:r>
    </w:p>
    <w:p w14:paraId="747089AD" w14:textId="77777777" w:rsidR="008C7F8C" w:rsidRDefault="005D2411">
      <w:pPr>
        <w:spacing w:before="30" w:line="271" w:lineRule="exact"/>
        <w:textAlignment w:val="baseline"/>
        <w:rPr>
          <w:rFonts w:ascii="Arial" w:eastAsia="Arial" w:hAnsi="Arial"/>
          <w:color w:val="000000"/>
          <w:spacing w:val="-1"/>
          <w:sz w:val="24"/>
        </w:rPr>
      </w:pPr>
      <w:r>
        <w:rPr>
          <w:rFonts w:ascii="Arial" w:eastAsia="Arial" w:hAnsi="Arial"/>
          <w:color w:val="000000"/>
          <w:spacing w:val="-1"/>
          <w:sz w:val="24"/>
        </w:rPr>
        <w:t>November 2024.</w:t>
      </w:r>
    </w:p>
    <w:p w14:paraId="747089AE" w14:textId="77777777" w:rsidR="008C7F8C" w:rsidRDefault="005D2411">
      <w:pPr>
        <w:spacing w:before="26" w:line="274" w:lineRule="exact"/>
        <w:textAlignment w:val="baseline"/>
        <w:rPr>
          <w:rFonts w:ascii="Arial" w:eastAsia="Arial" w:hAnsi="Arial"/>
          <w:color w:val="000000"/>
          <w:spacing w:val="-1"/>
          <w:sz w:val="24"/>
        </w:rPr>
      </w:pPr>
      <w:r>
        <w:rPr>
          <w:rFonts w:ascii="Arial" w:eastAsia="Arial" w:hAnsi="Arial"/>
          <w:color w:val="000000"/>
          <w:spacing w:val="-1"/>
          <w:sz w:val="24"/>
        </w:rPr>
        <w:t>It’s issued under the Framework Contract with the reference number RM6098 for the</w:t>
      </w:r>
    </w:p>
    <w:p w14:paraId="747089AF" w14:textId="77777777" w:rsidR="008C7F8C" w:rsidRDefault="005D2411">
      <w:pPr>
        <w:spacing w:before="24" w:after="5679" w:line="271" w:lineRule="exact"/>
        <w:textAlignment w:val="baseline"/>
        <w:rPr>
          <w:rFonts w:ascii="Arial" w:eastAsia="Arial" w:hAnsi="Arial"/>
          <w:color w:val="000000"/>
          <w:sz w:val="24"/>
        </w:rPr>
      </w:pPr>
      <w:r>
        <w:rPr>
          <w:rFonts w:ascii="Arial" w:eastAsia="Arial" w:hAnsi="Arial"/>
          <w:color w:val="000000"/>
          <w:sz w:val="24"/>
        </w:rPr>
        <w:t>provision of Technology Products &amp; Associated Service 2.</w:t>
      </w:r>
    </w:p>
    <w:p w14:paraId="747089B0" w14:textId="77777777" w:rsidR="008C7F8C" w:rsidRDefault="008C7F8C">
      <w:pPr>
        <w:spacing w:before="24" w:after="5679" w:line="271" w:lineRule="exact"/>
        <w:sectPr w:rsidR="008C7F8C">
          <w:pgSz w:w="11909" w:h="16838"/>
          <w:pgMar w:top="700" w:right="1434" w:bottom="302" w:left="1435" w:header="720" w:footer="720" w:gutter="0"/>
          <w:cols w:space="720"/>
        </w:sectPr>
      </w:pPr>
    </w:p>
    <w:p w14:paraId="747089B1" w14:textId="77777777" w:rsidR="008C7F8C" w:rsidRDefault="005D2411">
      <w:pPr>
        <w:spacing w:before="3" w:line="228" w:lineRule="exact"/>
        <w:textAlignment w:val="baseline"/>
        <w:rPr>
          <w:rFonts w:ascii="Arial" w:eastAsia="Arial" w:hAnsi="Arial"/>
          <w:color w:val="000000"/>
          <w:sz w:val="20"/>
        </w:rPr>
      </w:pPr>
      <w:r>
        <w:rPr>
          <w:rFonts w:ascii="Arial" w:eastAsia="Arial" w:hAnsi="Arial"/>
          <w:color w:val="000000"/>
          <w:sz w:val="20"/>
        </w:rPr>
        <w:t>Framework Ref: RM6098</w:t>
      </w:r>
    </w:p>
    <w:p w14:paraId="747089B2" w14:textId="77777777" w:rsidR="008C7F8C" w:rsidRDefault="005D2411">
      <w:pPr>
        <w:tabs>
          <w:tab w:val="right" w:pos="9000"/>
        </w:tabs>
        <w:spacing w:line="224" w:lineRule="exact"/>
        <w:textAlignment w:val="baseline"/>
        <w:rPr>
          <w:rFonts w:ascii="Arial" w:eastAsia="Arial" w:hAnsi="Arial"/>
          <w:color w:val="000000"/>
          <w:sz w:val="20"/>
        </w:rPr>
      </w:pPr>
      <w:r>
        <w:rPr>
          <w:rFonts w:ascii="Arial" w:eastAsia="Arial" w:hAnsi="Arial"/>
          <w:color w:val="000000"/>
          <w:sz w:val="20"/>
        </w:rPr>
        <w:t>Project Version: v2.0</w:t>
      </w:r>
      <w:r>
        <w:rPr>
          <w:rFonts w:ascii="Arial" w:eastAsia="Arial" w:hAnsi="Arial"/>
          <w:color w:val="000000"/>
          <w:sz w:val="20"/>
        </w:rPr>
        <w:tab/>
        <w:t xml:space="preserve">1 </w:t>
      </w:r>
      <w:r>
        <w:rPr>
          <w:rFonts w:ascii="Arial" w:eastAsia="Arial" w:hAnsi="Arial"/>
          <w:color w:val="000000"/>
          <w:sz w:val="20"/>
        </w:rPr>
        <w:br/>
        <w:t>Model Version: v3.8</w:t>
      </w:r>
    </w:p>
    <w:p w14:paraId="747089B3" w14:textId="77777777" w:rsidR="008C7F8C" w:rsidRDefault="008C7F8C">
      <w:pPr>
        <w:sectPr w:rsidR="008C7F8C">
          <w:type w:val="continuous"/>
          <w:pgSz w:w="11909" w:h="16838"/>
          <w:pgMar w:top="700" w:right="1434" w:bottom="302" w:left="1435" w:header="720" w:footer="720" w:gutter="0"/>
          <w:cols w:space="720"/>
        </w:sectPr>
      </w:pPr>
    </w:p>
    <w:p w14:paraId="747089B4" w14:textId="77777777" w:rsidR="008C7F8C" w:rsidRDefault="005D2411">
      <w:pPr>
        <w:spacing w:before="17" w:line="228" w:lineRule="exact"/>
        <w:ind w:right="1584"/>
        <w:textAlignment w:val="baseline"/>
        <w:rPr>
          <w:rFonts w:ascii="Arial" w:eastAsia="Arial" w:hAnsi="Arial"/>
          <w:b/>
          <w:color w:val="000000"/>
          <w:sz w:val="20"/>
        </w:rPr>
      </w:pPr>
      <w:r>
        <w:rPr>
          <w:rFonts w:ascii="Arial" w:eastAsia="Arial" w:hAnsi="Arial"/>
          <w:b/>
          <w:color w:val="000000"/>
          <w:sz w:val="20"/>
        </w:rPr>
        <w:lastRenderedPageBreak/>
        <w:t xml:space="preserve">RM6098 Framework Schedule 6 (Order Form Template and Call-Off Schedules) </w:t>
      </w:r>
      <w:r>
        <w:rPr>
          <w:rFonts w:ascii="Arial" w:eastAsia="Arial" w:hAnsi="Arial"/>
          <w:color w:val="000000"/>
          <w:sz w:val="20"/>
        </w:rPr>
        <w:t>Crown Copyright 2018</w:t>
      </w:r>
    </w:p>
    <w:p w14:paraId="747089B5" w14:textId="77777777" w:rsidR="008C7F8C" w:rsidRDefault="005D2411">
      <w:pPr>
        <w:spacing w:line="290" w:lineRule="exact"/>
        <w:textAlignment w:val="baseline"/>
        <w:rPr>
          <w:rFonts w:ascii="Arial" w:eastAsia="Arial" w:hAnsi="Arial"/>
          <w:color w:val="000000"/>
          <w:sz w:val="24"/>
        </w:rPr>
      </w:pPr>
      <w:r>
        <w:rPr>
          <w:rFonts w:ascii="Arial" w:eastAsia="Arial" w:hAnsi="Arial"/>
          <w:color w:val="000000"/>
          <w:sz w:val="24"/>
        </w:rPr>
        <w:t xml:space="preserve">CALL-OFF LOT(S): </w:t>
      </w:r>
      <w:r>
        <w:rPr>
          <w:rFonts w:ascii="Arial" w:eastAsia="Arial" w:hAnsi="Arial"/>
          <w:color w:val="000000"/>
          <w:sz w:val="24"/>
        </w:rPr>
        <w:br/>
        <w:t>Lot 2 Hardware</w:t>
      </w:r>
    </w:p>
    <w:p w14:paraId="747089B6" w14:textId="77777777" w:rsidR="008C7F8C" w:rsidRDefault="005D2411">
      <w:pPr>
        <w:spacing w:before="298" w:line="274" w:lineRule="exact"/>
        <w:textAlignment w:val="baseline"/>
        <w:rPr>
          <w:rFonts w:ascii="Arial" w:eastAsia="Arial" w:hAnsi="Arial"/>
          <w:color w:val="000000"/>
          <w:sz w:val="24"/>
        </w:rPr>
      </w:pPr>
      <w:r>
        <w:rPr>
          <w:rFonts w:ascii="Arial" w:eastAsia="Arial" w:hAnsi="Arial"/>
          <w:color w:val="000000"/>
          <w:sz w:val="24"/>
        </w:rPr>
        <w:t>CALL-OFF INCORPORATED TERMS</w:t>
      </w:r>
    </w:p>
    <w:p w14:paraId="747089B7" w14:textId="77777777" w:rsidR="008C7F8C" w:rsidRDefault="005D2411">
      <w:pPr>
        <w:spacing w:line="299" w:lineRule="exact"/>
        <w:ind w:right="360"/>
        <w:textAlignment w:val="baseline"/>
        <w:rPr>
          <w:rFonts w:ascii="Arial" w:eastAsia="Arial" w:hAnsi="Arial"/>
          <w:color w:val="000000"/>
          <w:sz w:val="24"/>
        </w:rPr>
      </w:pPr>
      <w:r>
        <w:rPr>
          <w:rFonts w:ascii="Arial" w:eastAsia="Arial" w:hAnsi="Arial"/>
          <w:color w:val="000000"/>
          <w:sz w:val="24"/>
        </w:rPr>
        <w:t>The following documents are incorporated into this Call-Off Contract. Where numbers are missing we are not using those schedules. If the documents conflict, the following order of precedence applies:</w:t>
      </w:r>
    </w:p>
    <w:p w14:paraId="747089B8" w14:textId="77777777" w:rsidR="008C7F8C" w:rsidRDefault="005D2411">
      <w:pPr>
        <w:numPr>
          <w:ilvl w:val="0"/>
          <w:numId w:val="1"/>
        </w:numPr>
        <w:tabs>
          <w:tab w:val="clear" w:pos="360"/>
          <w:tab w:val="left" w:pos="720"/>
        </w:tabs>
        <w:spacing w:line="307" w:lineRule="exact"/>
        <w:ind w:left="720" w:right="432" w:hanging="360"/>
        <w:textAlignment w:val="baseline"/>
        <w:rPr>
          <w:rFonts w:ascii="Arial" w:eastAsia="Arial" w:hAnsi="Arial"/>
          <w:color w:val="000000"/>
          <w:sz w:val="24"/>
        </w:rPr>
      </w:pPr>
      <w:r>
        <w:rPr>
          <w:rFonts w:ascii="Arial" w:eastAsia="Arial" w:hAnsi="Arial"/>
          <w:color w:val="000000"/>
          <w:sz w:val="24"/>
        </w:rPr>
        <w:t>This Order Form including the Call-Off Special Terms and Call-Off Special Schedules.</w:t>
      </w:r>
    </w:p>
    <w:p w14:paraId="747089B9" w14:textId="77777777" w:rsidR="008C7F8C" w:rsidRDefault="005D2411">
      <w:pPr>
        <w:numPr>
          <w:ilvl w:val="0"/>
          <w:numId w:val="1"/>
        </w:numPr>
        <w:tabs>
          <w:tab w:val="clear" w:pos="360"/>
          <w:tab w:val="left" w:pos="720"/>
        </w:tabs>
        <w:spacing w:before="42" w:line="274" w:lineRule="exact"/>
        <w:ind w:left="720" w:hanging="360"/>
        <w:textAlignment w:val="baseline"/>
        <w:rPr>
          <w:rFonts w:ascii="Arial" w:eastAsia="Arial" w:hAnsi="Arial"/>
          <w:color w:val="000000"/>
          <w:sz w:val="24"/>
        </w:rPr>
      </w:pPr>
      <w:r>
        <w:rPr>
          <w:rFonts w:ascii="Arial" w:eastAsia="Arial" w:hAnsi="Arial"/>
          <w:color w:val="000000"/>
          <w:sz w:val="24"/>
        </w:rPr>
        <w:t>Joint Schedule 1 (Definitions and Interpretation) RM6098</w:t>
      </w:r>
    </w:p>
    <w:p w14:paraId="747089BA" w14:textId="77777777" w:rsidR="008C7F8C" w:rsidRDefault="005D2411">
      <w:pPr>
        <w:numPr>
          <w:ilvl w:val="0"/>
          <w:numId w:val="1"/>
        </w:numPr>
        <w:tabs>
          <w:tab w:val="clear" w:pos="360"/>
          <w:tab w:val="left" w:pos="720"/>
        </w:tabs>
        <w:spacing w:before="24" w:line="274" w:lineRule="exact"/>
        <w:ind w:left="720" w:hanging="360"/>
        <w:textAlignment w:val="baseline"/>
        <w:rPr>
          <w:rFonts w:ascii="Arial" w:eastAsia="Arial" w:hAnsi="Arial"/>
          <w:color w:val="000000"/>
          <w:sz w:val="24"/>
        </w:rPr>
      </w:pPr>
      <w:r>
        <w:rPr>
          <w:rFonts w:ascii="Arial" w:eastAsia="Arial" w:hAnsi="Arial"/>
          <w:color w:val="000000"/>
          <w:sz w:val="24"/>
        </w:rPr>
        <w:t>Framework Special Terms</w:t>
      </w:r>
    </w:p>
    <w:p w14:paraId="747089BB" w14:textId="77777777" w:rsidR="008C7F8C" w:rsidRDefault="005D2411">
      <w:pPr>
        <w:numPr>
          <w:ilvl w:val="0"/>
          <w:numId w:val="1"/>
        </w:numPr>
        <w:tabs>
          <w:tab w:val="clear" w:pos="360"/>
          <w:tab w:val="left" w:pos="720"/>
        </w:tabs>
        <w:spacing w:before="24" w:line="274" w:lineRule="exact"/>
        <w:ind w:left="720" w:hanging="360"/>
        <w:textAlignment w:val="baseline"/>
        <w:rPr>
          <w:rFonts w:ascii="Arial" w:eastAsia="Arial" w:hAnsi="Arial"/>
          <w:color w:val="000000"/>
          <w:sz w:val="24"/>
        </w:rPr>
      </w:pPr>
      <w:r>
        <w:rPr>
          <w:rFonts w:ascii="Arial" w:eastAsia="Arial" w:hAnsi="Arial"/>
          <w:color w:val="000000"/>
          <w:sz w:val="24"/>
        </w:rPr>
        <w:t>The following Schedules in equal order of precedence:</w:t>
      </w:r>
    </w:p>
    <w:p w14:paraId="747089BC" w14:textId="77777777" w:rsidR="008C7F8C" w:rsidRDefault="005D2411">
      <w:pPr>
        <w:numPr>
          <w:ilvl w:val="0"/>
          <w:numId w:val="2"/>
        </w:numPr>
        <w:tabs>
          <w:tab w:val="clear" w:pos="360"/>
          <w:tab w:val="left" w:pos="1080"/>
        </w:tabs>
        <w:spacing w:before="634" w:line="263" w:lineRule="exact"/>
        <w:ind w:left="720"/>
        <w:textAlignment w:val="baseline"/>
        <w:rPr>
          <w:rFonts w:ascii="Arial" w:eastAsia="Arial" w:hAnsi="Arial"/>
          <w:color w:val="000000"/>
          <w:sz w:val="24"/>
        </w:rPr>
      </w:pPr>
      <w:r>
        <w:rPr>
          <w:rFonts w:ascii="Arial" w:eastAsia="Arial" w:hAnsi="Arial"/>
          <w:color w:val="000000"/>
          <w:sz w:val="24"/>
        </w:rPr>
        <w:t>Joint Schedules for RM6098</w:t>
      </w:r>
    </w:p>
    <w:p w14:paraId="747089BD" w14:textId="77777777" w:rsidR="008C7F8C" w:rsidRDefault="005D2411">
      <w:pPr>
        <w:numPr>
          <w:ilvl w:val="0"/>
          <w:numId w:val="3"/>
        </w:numPr>
        <w:tabs>
          <w:tab w:val="clear" w:pos="360"/>
          <w:tab w:val="left" w:pos="1800"/>
        </w:tabs>
        <w:spacing w:before="43" w:line="274" w:lineRule="exact"/>
        <w:ind w:left="1800" w:hanging="360"/>
        <w:textAlignment w:val="baseline"/>
        <w:rPr>
          <w:rFonts w:ascii="Arial" w:eastAsia="Arial" w:hAnsi="Arial"/>
          <w:color w:val="000000"/>
          <w:sz w:val="24"/>
        </w:rPr>
      </w:pPr>
      <w:r>
        <w:rPr>
          <w:rFonts w:ascii="Arial" w:eastAsia="Arial" w:hAnsi="Arial"/>
          <w:color w:val="000000"/>
          <w:sz w:val="24"/>
        </w:rPr>
        <w:t>Joint Schedule 1 (Definitions)</w:t>
      </w:r>
    </w:p>
    <w:p w14:paraId="747089BE" w14:textId="77777777" w:rsidR="008C7F8C" w:rsidRDefault="005D2411">
      <w:pPr>
        <w:numPr>
          <w:ilvl w:val="0"/>
          <w:numId w:val="3"/>
        </w:numPr>
        <w:tabs>
          <w:tab w:val="clear" w:pos="360"/>
          <w:tab w:val="left" w:pos="1800"/>
        </w:tabs>
        <w:spacing w:before="24" w:line="274" w:lineRule="exact"/>
        <w:ind w:left="1800" w:hanging="360"/>
        <w:textAlignment w:val="baseline"/>
        <w:rPr>
          <w:rFonts w:ascii="Arial" w:eastAsia="Arial" w:hAnsi="Arial"/>
          <w:color w:val="000000"/>
          <w:sz w:val="24"/>
        </w:rPr>
      </w:pPr>
      <w:r>
        <w:rPr>
          <w:rFonts w:ascii="Arial" w:eastAsia="Arial" w:hAnsi="Arial"/>
          <w:color w:val="000000"/>
          <w:sz w:val="24"/>
        </w:rPr>
        <w:t>Joint Schedule 2 (Variation Form)</w:t>
      </w:r>
    </w:p>
    <w:p w14:paraId="747089BF" w14:textId="77777777" w:rsidR="008C7F8C" w:rsidRDefault="005D2411">
      <w:pPr>
        <w:numPr>
          <w:ilvl w:val="0"/>
          <w:numId w:val="3"/>
        </w:numPr>
        <w:tabs>
          <w:tab w:val="clear" w:pos="360"/>
          <w:tab w:val="left" w:pos="1800"/>
        </w:tabs>
        <w:spacing w:before="23" w:line="274" w:lineRule="exact"/>
        <w:ind w:left="1800" w:hanging="360"/>
        <w:textAlignment w:val="baseline"/>
        <w:rPr>
          <w:rFonts w:ascii="Arial" w:eastAsia="Arial" w:hAnsi="Arial"/>
          <w:color w:val="000000"/>
          <w:sz w:val="24"/>
        </w:rPr>
      </w:pPr>
      <w:r>
        <w:rPr>
          <w:rFonts w:ascii="Arial" w:eastAsia="Arial" w:hAnsi="Arial"/>
          <w:color w:val="000000"/>
          <w:sz w:val="24"/>
        </w:rPr>
        <w:t>Joint Schedule 3 (Insurance Requirements)</w:t>
      </w:r>
    </w:p>
    <w:p w14:paraId="747089C0" w14:textId="77777777" w:rsidR="008C7F8C" w:rsidRDefault="005D2411">
      <w:pPr>
        <w:numPr>
          <w:ilvl w:val="0"/>
          <w:numId w:val="3"/>
        </w:numPr>
        <w:tabs>
          <w:tab w:val="clear" w:pos="360"/>
          <w:tab w:val="left" w:pos="1800"/>
        </w:tabs>
        <w:spacing w:before="24" w:line="274" w:lineRule="exact"/>
        <w:ind w:left="1800" w:hanging="360"/>
        <w:textAlignment w:val="baseline"/>
        <w:rPr>
          <w:rFonts w:ascii="Arial" w:eastAsia="Arial" w:hAnsi="Arial"/>
          <w:color w:val="000000"/>
          <w:sz w:val="24"/>
        </w:rPr>
      </w:pPr>
      <w:r>
        <w:rPr>
          <w:rFonts w:ascii="Arial" w:eastAsia="Arial" w:hAnsi="Arial"/>
          <w:color w:val="000000"/>
          <w:sz w:val="24"/>
        </w:rPr>
        <w:t>Joint Schedule 4 (Commercially Sensitive Information)</w:t>
      </w:r>
    </w:p>
    <w:p w14:paraId="747089C1" w14:textId="77777777" w:rsidR="008C7F8C" w:rsidRDefault="005D2411">
      <w:pPr>
        <w:numPr>
          <w:ilvl w:val="0"/>
          <w:numId w:val="3"/>
        </w:numPr>
        <w:tabs>
          <w:tab w:val="clear" w:pos="360"/>
          <w:tab w:val="left" w:pos="1800"/>
        </w:tabs>
        <w:spacing w:before="23" w:line="274" w:lineRule="exact"/>
        <w:ind w:left="1800" w:hanging="360"/>
        <w:textAlignment w:val="baseline"/>
        <w:rPr>
          <w:rFonts w:ascii="Arial" w:eastAsia="Arial" w:hAnsi="Arial"/>
          <w:color w:val="000000"/>
          <w:sz w:val="24"/>
        </w:rPr>
      </w:pPr>
      <w:r>
        <w:rPr>
          <w:rFonts w:ascii="Arial" w:eastAsia="Arial" w:hAnsi="Arial"/>
          <w:color w:val="000000"/>
          <w:sz w:val="24"/>
        </w:rPr>
        <w:t>Joint Schedule 10 (Rectification Plan)</w:t>
      </w:r>
    </w:p>
    <w:p w14:paraId="747089C2" w14:textId="77777777" w:rsidR="008C7F8C" w:rsidRDefault="005D2411">
      <w:pPr>
        <w:numPr>
          <w:ilvl w:val="0"/>
          <w:numId w:val="3"/>
        </w:numPr>
        <w:tabs>
          <w:tab w:val="clear" w:pos="360"/>
          <w:tab w:val="left" w:pos="1800"/>
        </w:tabs>
        <w:spacing w:before="24" w:line="274" w:lineRule="exact"/>
        <w:ind w:left="1800" w:hanging="360"/>
        <w:textAlignment w:val="baseline"/>
        <w:rPr>
          <w:rFonts w:ascii="Arial" w:eastAsia="Arial" w:hAnsi="Arial"/>
          <w:color w:val="000000"/>
          <w:sz w:val="24"/>
        </w:rPr>
      </w:pPr>
      <w:r>
        <w:rPr>
          <w:rFonts w:ascii="Arial" w:eastAsia="Arial" w:hAnsi="Arial"/>
          <w:color w:val="000000"/>
          <w:sz w:val="24"/>
        </w:rPr>
        <w:t>Joint Schedule 11 (Processing Data)</w:t>
      </w:r>
    </w:p>
    <w:p w14:paraId="747089C3" w14:textId="77777777" w:rsidR="008C7F8C" w:rsidRDefault="005D2411">
      <w:pPr>
        <w:numPr>
          <w:ilvl w:val="0"/>
          <w:numId w:val="2"/>
        </w:numPr>
        <w:tabs>
          <w:tab w:val="clear" w:pos="360"/>
          <w:tab w:val="left" w:pos="1080"/>
        </w:tabs>
        <w:spacing w:before="337" w:line="263" w:lineRule="exact"/>
        <w:ind w:left="720"/>
        <w:textAlignment w:val="baseline"/>
        <w:rPr>
          <w:rFonts w:ascii="Arial" w:eastAsia="Arial" w:hAnsi="Arial"/>
          <w:color w:val="000000"/>
          <w:sz w:val="24"/>
        </w:rPr>
      </w:pPr>
      <w:r>
        <w:rPr>
          <w:rFonts w:ascii="Arial" w:eastAsia="Arial" w:hAnsi="Arial"/>
          <w:color w:val="000000"/>
          <w:sz w:val="24"/>
        </w:rPr>
        <w:t>Call-Off Schedules for RM6098</w:t>
      </w:r>
    </w:p>
    <w:p w14:paraId="747089C4" w14:textId="77777777" w:rsidR="008C7F8C" w:rsidRDefault="005D2411">
      <w:pPr>
        <w:numPr>
          <w:ilvl w:val="0"/>
          <w:numId w:val="3"/>
        </w:numPr>
        <w:tabs>
          <w:tab w:val="clear" w:pos="360"/>
          <w:tab w:val="left" w:pos="1800"/>
        </w:tabs>
        <w:spacing w:before="43" w:line="274" w:lineRule="exact"/>
        <w:ind w:left="1800" w:hanging="360"/>
        <w:textAlignment w:val="baseline"/>
        <w:rPr>
          <w:rFonts w:ascii="Arial" w:eastAsia="Arial" w:hAnsi="Arial"/>
          <w:color w:val="000000"/>
          <w:sz w:val="24"/>
        </w:rPr>
      </w:pPr>
      <w:r>
        <w:rPr>
          <w:rFonts w:ascii="Arial" w:eastAsia="Arial" w:hAnsi="Arial"/>
          <w:color w:val="000000"/>
          <w:sz w:val="24"/>
        </w:rPr>
        <w:t>Call-Off Schedule 5 (Pricing Details)</w:t>
      </w:r>
    </w:p>
    <w:p w14:paraId="747089C5" w14:textId="77777777" w:rsidR="008C7F8C" w:rsidRDefault="005D2411">
      <w:pPr>
        <w:numPr>
          <w:ilvl w:val="0"/>
          <w:numId w:val="3"/>
        </w:numPr>
        <w:tabs>
          <w:tab w:val="clear" w:pos="360"/>
          <w:tab w:val="left" w:pos="1800"/>
        </w:tabs>
        <w:spacing w:line="297" w:lineRule="exact"/>
        <w:ind w:left="1800" w:right="288" w:hanging="360"/>
        <w:textAlignment w:val="baseline"/>
        <w:rPr>
          <w:rFonts w:ascii="Arial" w:eastAsia="Arial" w:hAnsi="Arial"/>
          <w:color w:val="000000"/>
          <w:sz w:val="24"/>
        </w:rPr>
      </w:pPr>
      <w:r>
        <w:rPr>
          <w:rFonts w:ascii="Arial" w:eastAsia="Arial" w:hAnsi="Arial"/>
          <w:color w:val="000000"/>
          <w:sz w:val="24"/>
        </w:rPr>
        <w:t>Call-Off Schedule 8 (Business Continuity and Disaster Recovery) amended for a Bronze Contract as per paragraph 10 of Part A of that Schedule</w:t>
      </w:r>
    </w:p>
    <w:p w14:paraId="747089C6" w14:textId="77777777" w:rsidR="008C7F8C" w:rsidRDefault="005D2411">
      <w:pPr>
        <w:numPr>
          <w:ilvl w:val="0"/>
          <w:numId w:val="3"/>
        </w:numPr>
        <w:tabs>
          <w:tab w:val="clear" w:pos="360"/>
          <w:tab w:val="left" w:pos="1800"/>
        </w:tabs>
        <w:spacing w:before="23" w:line="274" w:lineRule="exact"/>
        <w:ind w:left="1800" w:hanging="360"/>
        <w:textAlignment w:val="baseline"/>
        <w:rPr>
          <w:rFonts w:ascii="Arial" w:eastAsia="Arial" w:hAnsi="Arial"/>
          <w:color w:val="000000"/>
          <w:sz w:val="24"/>
        </w:rPr>
      </w:pPr>
      <w:r>
        <w:rPr>
          <w:rFonts w:ascii="Arial" w:eastAsia="Arial" w:hAnsi="Arial"/>
          <w:color w:val="000000"/>
          <w:sz w:val="24"/>
        </w:rPr>
        <w:t>Call-Off Schedule 10 (Exit Management)</w:t>
      </w:r>
    </w:p>
    <w:p w14:paraId="747089C7" w14:textId="77777777" w:rsidR="008C7F8C" w:rsidRDefault="005D2411">
      <w:pPr>
        <w:numPr>
          <w:ilvl w:val="0"/>
          <w:numId w:val="3"/>
        </w:numPr>
        <w:tabs>
          <w:tab w:val="clear" w:pos="360"/>
          <w:tab w:val="left" w:pos="1800"/>
        </w:tabs>
        <w:spacing w:before="24" w:line="274" w:lineRule="exact"/>
        <w:ind w:left="1800" w:hanging="360"/>
        <w:textAlignment w:val="baseline"/>
        <w:rPr>
          <w:rFonts w:ascii="Arial" w:eastAsia="Arial" w:hAnsi="Arial"/>
          <w:color w:val="000000"/>
          <w:sz w:val="24"/>
        </w:rPr>
      </w:pPr>
      <w:r>
        <w:rPr>
          <w:rFonts w:ascii="Arial" w:eastAsia="Arial" w:hAnsi="Arial"/>
          <w:color w:val="000000"/>
          <w:sz w:val="24"/>
        </w:rPr>
        <w:t>Call-Off Schedule 20 (Call-Off Specification)</w:t>
      </w:r>
    </w:p>
    <w:p w14:paraId="747089C8" w14:textId="77777777" w:rsidR="008C7F8C" w:rsidRDefault="005D2411">
      <w:pPr>
        <w:numPr>
          <w:ilvl w:val="0"/>
          <w:numId w:val="4"/>
        </w:numPr>
        <w:tabs>
          <w:tab w:val="clear" w:pos="360"/>
          <w:tab w:val="left" w:pos="720"/>
        </w:tabs>
        <w:spacing w:before="273" w:line="298" w:lineRule="exact"/>
        <w:ind w:left="720" w:right="648" w:hanging="360"/>
        <w:textAlignment w:val="baseline"/>
        <w:rPr>
          <w:rFonts w:ascii="Arial" w:eastAsia="Arial" w:hAnsi="Arial"/>
          <w:color w:val="000000"/>
          <w:sz w:val="24"/>
        </w:rPr>
      </w:pPr>
      <w:r>
        <w:rPr>
          <w:rFonts w:ascii="Arial" w:eastAsia="Arial" w:hAnsi="Arial"/>
          <w:color w:val="000000"/>
          <w:sz w:val="24"/>
        </w:rPr>
        <w:t>CCS Core Terms (version 3.0.11) as amended by the Framework Award Form</w:t>
      </w:r>
    </w:p>
    <w:p w14:paraId="747089C9" w14:textId="77777777" w:rsidR="008C7F8C" w:rsidRDefault="005D2411">
      <w:pPr>
        <w:numPr>
          <w:ilvl w:val="0"/>
          <w:numId w:val="4"/>
        </w:numPr>
        <w:tabs>
          <w:tab w:val="clear" w:pos="360"/>
          <w:tab w:val="left" w:pos="720"/>
        </w:tabs>
        <w:spacing w:before="23" w:line="274" w:lineRule="exact"/>
        <w:ind w:left="720" w:hanging="360"/>
        <w:textAlignment w:val="baseline"/>
        <w:rPr>
          <w:rFonts w:ascii="Arial" w:eastAsia="Arial" w:hAnsi="Arial"/>
          <w:color w:val="000000"/>
          <w:sz w:val="24"/>
        </w:rPr>
      </w:pPr>
      <w:r>
        <w:rPr>
          <w:rFonts w:ascii="Arial" w:eastAsia="Arial" w:hAnsi="Arial"/>
          <w:color w:val="000000"/>
          <w:sz w:val="24"/>
        </w:rPr>
        <w:t>Joint Schedule 5 (Corporate Social Responsibility) RM6098</w:t>
      </w:r>
    </w:p>
    <w:p w14:paraId="747089CA" w14:textId="77777777" w:rsidR="008C7F8C" w:rsidRDefault="005D2411">
      <w:pPr>
        <w:numPr>
          <w:ilvl w:val="0"/>
          <w:numId w:val="4"/>
        </w:numPr>
        <w:tabs>
          <w:tab w:val="clear" w:pos="360"/>
          <w:tab w:val="left" w:pos="720"/>
        </w:tabs>
        <w:spacing w:before="24" w:line="274" w:lineRule="exact"/>
        <w:ind w:left="720" w:hanging="360"/>
        <w:textAlignment w:val="baseline"/>
        <w:rPr>
          <w:rFonts w:ascii="Arial" w:eastAsia="Arial" w:hAnsi="Arial"/>
          <w:color w:val="000000"/>
          <w:sz w:val="24"/>
        </w:rPr>
      </w:pPr>
      <w:r>
        <w:rPr>
          <w:rFonts w:ascii="Arial" w:eastAsia="Arial" w:hAnsi="Arial"/>
          <w:color w:val="000000"/>
          <w:sz w:val="24"/>
        </w:rPr>
        <w:t>Call-Off Schedule 4 (Call-Off Tender)</w:t>
      </w:r>
    </w:p>
    <w:p w14:paraId="747089CB" w14:textId="77777777" w:rsidR="008C7F8C" w:rsidRDefault="005D2411">
      <w:pPr>
        <w:spacing w:before="591" w:line="302" w:lineRule="exact"/>
        <w:jc w:val="both"/>
        <w:textAlignment w:val="baseline"/>
        <w:rPr>
          <w:rFonts w:ascii="Arial" w:eastAsia="Arial" w:hAnsi="Arial"/>
          <w:color w:val="000000"/>
          <w:spacing w:val="-1"/>
          <w:sz w:val="24"/>
        </w:rPr>
      </w:pPr>
      <w:r>
        <w:rPr>
          <w:rFonts w:ascii="Arial" w:eastAsia="Arial" w:hAnsi="Arial"/>
          <w:color w:val="000000"/>
          <w:spacing w:val="-1"/>
          <w:sz w:val="24"/>
        </w:rPr>
        <w:t>No other Supplier terms are part of the Call-Off Contract. That includes any terms written on the back of, added to this Order Form, or presented at the time of delivery.</w:t>
      </w:r>
    </w:p>
    <w:p w14:paraId="747089CC" w14:textId="77777777" w:rsidR="008C7F8C" w:rsidRDefault="005D2411">
      <w:pPr>
        <w:spacing w:before="297" w:line="298" w:lineRule="exact"/>
        <w:textAlignment w:val="baseline"/>
        <w:rPr>
          <w:rFonts w:ascii="Arial" w:eastAsia="Arial" w:hAnsi="Arial"/>
          <w:color w:val="000000"/>
          <w:sz w:val="24"/>
        </w:rPr>
      </w:pPr>
      <w:r>
        <w:rPr>
          <w:rFonts w:ascii="Arial" w:eastAsia="Arial" w:hAnsi="Arial"/>
          <w:color w:val="000000"/>
          <w:sz w:val="24"/>
        </w:rPr>
        <w:t xml:space="preserve">CALL-OFF SPECIAL TERMS </w:t>
      </w:r>
      <w:r>
        <w:rPr>
          <w:rFonts w:ascii="Arial" w:eastAsia="Arial" w:hAnsi="Arial"/>
          <w:color w:val="000000"/>
          <w:sz w:val="24"/>
        </w:rPr>
        <w:br/>
        <w:t>None</w:t>
      </w:r>
    </w:p>
    <w:p w14:paraId="747089CD" w14:textId="77777777" w:rsidR="008C7F8C" w:rsidRDefault="005D2411">
      <w:pPr>
        <w:tabs>
          <w:tab w:val="left" w:pos="4320"/>
        </w:tabs>
        <w:spacing w:before="340" w:line="274" w:lineRule="exact"/>
        <w:textAlignment w:val="baseline"/>
        <w:rPr>
          <w:rFonts w:ascii="Arial" w:eastAsia="Arial" w:hAnsi="Arial"/>
          <w:color w:val="000000"/>
          <w:sz w:val="24"/>
        </w:rPr>
      </w:pPr>
      <w:r>
        <w:rPr>
          <w:rFonts w:ascii="Arial" w:eastAsia="Arial" w:hAnsi="Arial"/>
          <w:color w:val="000000"/>
          <w:sz w:val="24"/>
        </w:rPr>
        <w:t>CALL-OFF START DATE:</w:t>
      </w:r>
      <w:r>
        <w:rPr>
          <w:rFonts w:ascii="Arial" w:eastAsia="Arial" w:hAnsi="Arial"/>
          <w:color w:val="000000"/>
          <w:sz w:val="24"/>
        </w:rPr>
        <w:tab/>
        <w:t>20 November 2024</w:t>
      </w:r>
    </w:p>
    <w:p w14:paraId="747089CE" w14:textId="77777777" w:rsidR="008C7F8C" w:rsidRDefault="005D2411">
      <w:pPr>
        <w:tabs>
          <w:tab w:val="left" w:pos="4320"/>
        </w:tabs>
        <w:spacing w:before="321" w:line="274" w:lineRule="exact"/>
        <w:textAlignment w:val="baseline"/>
        <w:rPr>
          <w:rFonts w:ascii="Arial" w:eastAsia="Arial" w:hAnsi="Arial"/>
          <w:color w:val="000000"/>
          <w:sz w:val="24"/>
        </w:rPr>
      </w:pPr>
      <w:r>
        <w:rPr>
          <w:rFonts w:ascii="Arial" w:eastAsia="Arial" w:hAnsi="Arial"/>
          <w:color w:val="000000"/>
          <w:sz w:val="24"/>
        </w:rPr>
        <w:t>CALL-OFF EXPIRY DATE:</w:t>
      </w:r>
      <w:r>
        <w:rPr>
          <w:rFonts w:ascii="Arial" w:eastAsia="Arial" w:hAnsi="Arial"/>
          <w:color w:val="000000"/>
          <w:sz w:val="24"/>
        </w:rPr>
        <w:tab/>
        <w:t>19 November 2027</w:t>
      </w:r>
    </w:p>
    <w:p w14:paraId="747089CF" w14:textId="77777777" w:rsidR="008C7F8C" w:rsidRDefault="005D2411">
      <w:pPr>
        <w:tabs>
          <w:tab w:val="left" w:pos="4320"/>
        </w:tabs>
        <w:spacing w:before="322" w:line="274" w:lineRule="exact"/>
        <w:textAlignment w:val="baseline"/>
        <w:rPr>
          <w:rFonts w:ascii="Arial" w:eastAsia="Arial" w:hAnsi="Arial"/>
          <w:color w:val="000000"/>
          <w:sz w:val="24"/>
        </w:rPr>
      </w:pPr>
      <w:r>
        <w:rPr>
          <w:rFonts w:ascii="Arial" w:eastAsia="Arial" w:hAnsi="Arial"/>
          <w:color w:val="000000"/>
          <w:sz w:val="24"/>
        </w:rPr>
        <w:t>CALL-OFF INITIAL PERIOD:</w:t>
      </w:r>
      <w:r>
        <w:rPr>
          <w:rFonts w:ascii="Arial" w:eastAsia="Arial" w:hAnsi="Arial"/>
          <w:color w:val="000000"/>
          <w:sz w:val="24"/>
        </w:rPr>
        <w:tab/>
        <w:t>3 Years</w:t>
      </w:r>
    </w:p>
    <w:p w14:paraId="747089D0" w14:textId="77777777" w:rsidR="008C7F8C" w:rsidRDefault="005D2411">
      <w:pPr>
        <w:spacing w:before="238" w:line="228" w:lineRule="exact"/>
        <w:textAlignment w:val="baseline"/>
        <w:rPr>
          <w:rFonts w:ascii="Arial" w:eastAsia="Arial" w:hAnsi="Arial"/>
          <w:color w:val="000000"/>
          <w:sz w:val="20"/>
        </w:rPr>
      </w:pPr>
      <w:r>
        <w:rPr>
          <w:rFonts w:ascii="Arial" w:eastAsia="Arial" w:hAnsi="Arial"/>
          <w:color w:val="000000"/>
          <w:sz w:val="20"/>
        </w:rPr>
        <w:t>Framework Ref: RM6098</w:t>
      </w:r>
    </w:p>
    <w:p w14:paraId="747089D1" w14:textId="77777777" w:rsidR="008C7F8C" w:rsidRDefault="005D2411">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v2.0</w:t>
      </w:r>
      <w:r>
        <w:rPr>
          <w:rFonts w:ascii="Arial" w:eastAsia="Arial" w:hAnsi="Arial"/>
          <w:color w:val="000000"/>
          <w:sz w:val="20"/>
        </w:rPr>
        <w:tab/>
        <w:t xml:space="preserve">2 </w:t>
      </w:r>
      <w:r>
        <w:rPr>
          <w:rFonts w:ascii="Arial" w:eastAsia="Arial" w:hAnsi="Arial"/>
          <w:color w:val="000000"/>
          <w:sz w:val="20"/>
        </w:rPr>
        <w:br/>
        <w:t>Model Version: v3.8</w:t>
      </w:r>
    </w:p>
    <w:p w14:paraId="747089D2" w14:textId="77777777" w:rsidR="008C7F8C" w:rsidRDefault="008C7F8C">
      <w:pPr>
        <w:sectPr w:rsidR="008C7F8C">
          <w:pgSz w:w="11909" w:h="16838"/>
          <w:pgMar w:top="700" w:right="1439" w:bottom="302" w:left="1430" w:header="720" w:footer="720" w:gutter="0"/>
          <w:cols w:space="720"/>
        </w:sectPr>
      </w:pPr>
    </w:p>
    <w:p w14:paraId="747089D3" w14:textId="77777777" w:rsidR="008C7F8C" w:rsidRDefault="005D2411">
      <w:pPr>
        <w:spacing w:before="17" w:line="228" w:lineRule="exact"/>
        <w:ind w:right="1584"/>
        <w:textAlignment w:val="baseline"/>
        <w:rPr>
          <w:rFonts w:ascii="Arial" w:eastAsia="Arial" w:hAnsi="Arial"/>
          <w:b/>
          <w:color w:val="000000"/>
          <w:sz w:val="20"/>
        </w:rPr>
      </w:pPr>
      <w:r>
        <w:rPr>
          <w:rFonts w:ascii="Arial" w:eastAsia="Arial" w:hAnsi="Arial"/>
          <w:b/>
          <w:color w:val="000000"/>
          <w:sz w:val="20"/>
        </w:rPr>
        <w:lastRenderedPageBreak/>
        <w:t xml:space="preserve">RM6098 Framework Schedule 6 (Order Form Template and Call-Off Schedules) </w:t>
      </w:r>
      <w:r>
        <w:rPr>
          <w:rFonts w:ascii="Arial" w:eastAsia="Arial" w:hAnsi="Arial"/>
          <w:color w:val="000000"/>
          <w:sz w:val="20"/>
        </w:rPr>
        <w:t>Crown Copyright 2018</w:t>
      </w:r>
    </w:p>
    <w:p w14:paraId="747089D4" w14:textId="77777777" w:rsidR="008C7F8C" w:rsidRDefault="005D2411">
      <w:pPr>
        <w:spacing w:before="306" w:line="273" w:lineRule="exact"/>
        <w:textAlignment w:val="baseline"/>
        <w:rPr>
          <w:rFonts w:ascii="Arial" w:eastAsia="Arial" w:hAnsi="Arial"/>
          <w:color w:val="000000"/>
          <w:sz w:val="24"/>
        </w:rPr>
      </w:pPr>
      <w:r>
        <w:rPr>
          <w:rFonts w:ascii="Arial" w:eastAsia="Arial" w:hAnsi="Arial"/>
          <w:color w:val="000000"/>
          <w:sz w:val="24"/>
        </w:rPr>
        <w:t>CALL-OFF DELIVERABLES</w:t>
      </w:r>
    </w:p>
    <w:p w14:paraId="747089D5" w14:textId="77777777" w:rsidR="008C7F8C" w:rsidRDefault="005D2411">
      <w:pPr>
        <w:spacing w:before="25" w:line="273" w:lineRule="exact"/>
        <w:textAlignment w:val="baseline"/>
        <w:rPr>
          <w:rFonts w:ascii="Arial" w:eastAsia="Arial" w:hAnsi="Arial"/>
          <w:color w:val="000000"/>
          <w:sz w:val="24"/>
        </w:rPr>
      </w:pPr>
      <w:r>
        <w:rPr>
          <w:rFonts w:ascii="Arial" w:eastAsia="Arial" w:hAnsi="Arial"/>
          <w:color w:val="000000"/>
          <w:sz w:val="24"/>
        </w:rPr>
        <w:t>See details in Call-Off Schedule 20 (Call-Off Specification).</w:t>
      </w:r>
    </w:p>
    <w:p w14:paraId="747089D6" w14:textId="77777777" w:rsidR="008C7F8C" w:rsidRDefault="005D2411">
      <w:pPr>
        <w:spacing w:before="322" w:line="273" w:lineRule="exact"/>
        <w:textAlignment w:val="baseline"/>
        <w:rPr>
          <w:rFonts w:ascii="Arial" w:eastAsia="Arial" w:hAnsi="Arial"/>
          <w:color w:val="000000"/>
          <w:sz w:val="24"/>
        </w:rPr>
      </w:pPr>
      <w:r>
        <w:rPr>
          <w:rFonts w:ascii="Arial" w:eastAsia="Arial" w:hAnsi="Arial"/>
          <w:color w:val="000000"/>
          <w:sz w:val="24"/>
        </w:rPr>
        <w:t>LOCATION FOR DELIVERY</w:t>
      </w:r>
    </w:p>
    <w:p w14:paraId="747089D7" w14:textId="77777777" w:rsidR="008C7F8C" w:rsidRDefault="005D2411">
      <w:pPr>
        <w:spacing w:before="25" w:line="273" w:lineRule="exact"/>
        <w:textAlignment w:val="baseline"/>
        <w:rPr>
          <w:rFonts w:ascii="Arial" w:eastAsia="Arial" w:hAnsi="Arial"/>
          <w:color w:val="000000"/>
          <w:sz w:val="24"/>
        </w:rPr>
      </w:pPr>
      <w:r>
        <w:rPr>
          <w:rFonts w:ascii="Arial" w:eastAsia="Arial" w:hAnsi="Arial"/>
          <w:color w:val="000000"/>
          <w:sz w:val="24"/>
        </w:rPr>
        <w:t>See details in Call-Off Schedule 20 (Call-Off Specification).</w:t>
      </w:r>
    </w:p>
    <w:p w14:paraId="747089D8" w14:textId="77777777" w:rsidR="008C7F8C" w:rsidRDefault="005D2411">
      <w:pPr>
        <w:spacing w:before="322" w:line="273" w:lineRule="exact"/>
        <w:textAlignment w:val="baseline"/>
        <w:rPr>
          <w:rFonts w:ascii="Arial" w:eastAsia="Arial" w:hAnsi="Arial"/>
          <w:color w:val="000000"/>
          <w:sz w:val="24"/>
        </w:rPr>
      </w:pPr>
      <w:r>
        <w:rPr>
          <w:rFonts w:ascii="Arial" w:eastAsia="Arial" w:hAnsi="Arial"/>
          <w:color w:val="000000"/>
          <w:sz w:val="24"/>
        </w:rPr>
        <w:t>DATES FOR DELIVERY</w:t>
      </w:r>
    </w:p>
    <w:p w14:paraId="747089D9" w14:textId="77777777" w:rsidR="008C7F8C" w:rsidRDefault="005D2411">
      <w:pPr>
        <w:spacing w:before="25" w:line="273" w:lineRule="exact"/>
        <w:textAlignment w:val="baseline"/>
        <w:rPr>
          <w:rFonts w:ascii="Arial" w:eastAsia="Arial" w:hAnsi="Arial"/>
          <w:color w:val="000000"/>
          <w:sz w:val="24"/>
        </w:rPr>
      </w:pPr>
      <w:r>
        <w:rPr>
          <w:rFonts w:ascii="Arial" w:eastAsia="Arial" w:hAnsi="Arial"/>
          <w:color w:val="000000"/>
          <w:sz w:val="24"/>
        </w:rPr>
        <w:t>See Call-off start and expiry dates above.</w:t>
      </w:r>
    </w:p>
    <w:p w14:paraId="747089DA" w14:textId="77777777" w:rsidR="008C7F8C" w:rsidRDefault="005D2411">
      <w:pPr>
        <w:spacing w:before="298" w:line="297" w:lineRule="exact"/>
        <w:textAlignment w:val="baseline"/>
        <w:rPr>
          <w:rFonts w:ascii="Arial" w:eastAsia="Arial" w:hAnsi="Arial"/>
          <w:color w:val="000000"/>
          <w:sz w:val="24"/>
        </w:rPr>
      </w:pPr>
      <w:r>
        <w:rPr>
          <w:rFonts w:ascii="Arial" w:eastAsia="Arial" w:hAnsi="Arial"/>
          <w:color w:val="000000"/>
          <w:sz w:val="24"/>
        </w:rPr>
        <w:t xml:space="preserve">TESTING OF DELIVERABLES </w:t>
      </w:r>
      <w:r>
        <w:rPr>
          <w:rFonts w:ascii="Arial" w:eastAsia="Arial" w:hAnsi="Arial"/>
          <w:color w:val="000000"/>
          <w:sz w:val="24"/>
        </w:rPr>
        <w:br/>
        <w:t>None</w:t>
      </w:r>
    </w:p>
    <w:p w14:paraId="747089DB" w14:textId="77777777" w:rsidR="008C7F8C" w:rsidRDefault="005D2411">
      <w:pPr>
        <w:spacing w:before="299" w:line="297" w:lineRule="exact"/>
        <w:textAlignment w:val="baseline"/>
        <w:rPr>
          <w:rFonts w:ascii="Arial" w:eastAsia="Arial" w:hAnsi="Arial"/>
          <w:color w:val="000000"/>
          <w:sz w:val="24"/>
        </w:rPr>
      </w:pPr>
      <w:r>
        <w:rPr>
          <w:rFonts w:ascii="Arial" w:eastAsia="Arial" w:hAnsi="Arial"/>
          <w:color w:val="000000"/>
          <w:sz w:val="24"/>
        </w:rPr>
        <w:t xml:space="preserve">WARRANTY PERIOD </w:t>
      </w:r>
      <w:r>
        <w:rPr>
          <w:rFonts w:ascii="Arial" w:eastAsia="Arial" w:hAnsi="Arial"/>
          <w:color w:val="000000"/>
          <w:sz w:val="24"/>
        </w:rPr>
        <w:br/>
        <w:t>None.</w:t>
      </w:r>
    </w:p>
    <w:p w14:paraId="747089DC" w14:textId="77777777" w:rsidR="008C7F8C" w:rsidRDefault="005D2411">
      <w:pPr>
        <w:spacing w:before="327" w:line="273" w:lineRule="exact"/>
        <w:textAlignment w:val="baseline"/>
        <w:rPr>
          <w:rFonts w:ascii="Arial" w:eastAsia="Arial" w:hAnsi="Arial"/>
          <w:color w:val="000000"/>
          <w:sz w:val="24"/>
        </w:rPr>
      </w:pPr>
      <w:r>
        <w:rPr>
          <w:rFonts w:ascii="Arial" w:eastAsia="Arial" w:hAnsi="Arial"/>
          <w:color w:val="000000"/>
          <w:sz w:val="24"/>
        </w:rPr>
        <w:t>MAXIMUM LIABILITY</w:t>
      </w:r>
    </w:p>
    <w:p w14:paraId="747089DD" w14:textId="77777777" w:rsidR="008C7F8C" w:rsidRDefault="005D2411">
      <w:pPr>
        <w:spacing w:before="25" w:line="273" w:lineRule="exact"/>
        <w:textAlignment w:val="baseline"/>
        <w:rPr>
          <w:rFonts w:ascii="Arial" w:eastAsia="Arial" w:hAnsi="Arial"/>
          <w:color w:val="000000"/>
          <w:sz w:val="24"/>
        </w:rPr>
      </w:pPr>
      <w:r>
        <w:rPr>
          <w:rFonts w:ascii="Arial" w:eastAsia="Arial" w:hAnsi="Arial"/>
          <w:color w:val="000000"/>
          <w:sz w:val="24"/>
        </w:rPr>
        <w:t>The limitation of liability for this Call-Off Contract is stated in Clause 11.2 of the Core</w:t>
      </w:r>
    </w:p>
    <w:p w14:paraId="747089DE" w14:textId="77777777" w:rsidR="008C7F8C" w:rsidRDefault="005D2411">
      <w:pPr>
        <w:spacing w:before="24" w:line="273" w:lineRule="exact"/>
        <w:textAlignment w:val="baseline"/>
        <w:rPr>
          <w:rFonts w:ascii="Arial" w:eastAsia="Arial" w:hAnsi="Arial"/>
          <w:color w:val="000000"/>
          <w:spacing w:val="-2"/>
          <w:sz w:val="24"/>
        </w:rPr>
      </w:pPr>
      <w:r>
        <w:rPr>
          <w:rFonts w:ascii="Arial" w:eastAsia="Arial" w:hAnsi="Arial"/>
          <w:color w:val="000000"/>
          <w:spacing w:val="-2"/>
          <w:sz w:val="24"/>
        </w:rPr>
        <w:t>Terms.</w:t>
      </w:r>
    </w:p>
    <w:p w14:paraId="747089DF" w14:textId="77777777" w:rsidR="008C7F8C" w:rsidRDefault="005D2411">
      <w:pPr>
        <w:spacing w:before="299" w:line="297" w:lineRule="exact"/>
        <w:ind w:right="144"/>
        <w:textAlignment w:val="baseline"/>
        <w:rPr>
          <w:rFonts w:ascii="Arial" w:eastAsia="Arial" w:hAnsi="Arial"/>
          <w:color w:val="000000"/>
          <w:sz w:val="24"/>
        </w:rPr>
      </w:pPr>
      <w:r>
        <w:rPr>
          <w:rFonts w:ascii="Arial" w:eastAsia="Arial" w:hAnsi="Arial"/>
          <w:color w:val="000000"/>
          <w:sz w:val="24"/>
        </w:rPr>
        <w:t>The Estimated Year 1 Charges used to calculate liability in the first Contract Year is £145,255.54.</w:t>
      </w:r>
    </w:p>
    <w:p w14:paraId="747089E0" w14:textId="77777777" w:rsidR="008C7F8C" w:rsidRDefault="005D2411">
      <w:pPr>
        <w:spacing w:before="322" w:line="273" w:lineRule="exact"/>
        <w:textAlignment w:val="baseline"/>
        <w:rPr>
          <w:rFonts w:ascii="Arial" w:eastAsia="Arial" w:hAnsi="Arial"/>
          <w:color w:val="000000"/>
          <w:sz w:val="24"/>
        </w:rPr>
      </w:pPr>
      <w:r>
        <w:rPr>
          <w:rFonts w:ascii="Arial" w:eastAsia="Arial" w:hAnsi="Arial"/>
          <w:color w:val="000000"/>
          <w:sz w:val="24"/>
        </w:rPr>
        <w:t>CALL-OFF CHARGES</w:t>
      </w:r>
    </w:p>
    <w:p w14:paraId="747089E1" w14:textId="77777777" w:rsidR="008C7F8C" w:rsidRDefault="005D2411">
      <w:pPr>
        <w:spacing w:before="25" w:line="273" w:lineRule="exact"/>
        <w:textAlignment w:val="baseline"/>
        <w:rPr>
          <w:rFonts w:ascii="Arial" w:eastAsia="Arial" w:hAnsi="Arial"/>
          <w:color w:val="000000"/>
          <w:sz w:val="24"/>
        </w:rPr>
      </w:pPr>
      <w:r>
        <w:rPr>
          <w:rFonts w:ascii="Arial" w:eastAsia="Arial" w:hAnsi="Arial"/>
          <w:color w:val="000000"/>
          <w:sz w:val="24"/>
        </w:rPr>
        <w:t>See details in Call-Off Schedule 5 (Pricing Details).</w:t>
      </w:r>
    </w:p>
    <w:p w14:paraId="747089E2" w14:textId="77777777" w:rsidR="008C7F8C" w:rsidRDefault="005D2411">
      <w:pPr>
        <w:spacing w:before="297" w:line="298" w:lineRule="exact"/>
        <w:textAlignment w:val="baseline"/>
        <w:rPr>
          <w:rFonts w:ascii="Arial" w:eastAsia="Arial" w:hAnsi="Arial"/>
          <w:color w:val="000000"/>
          <w:sz w:val="24"/>
        </w:rPr>
      </w:pPr>
      <w:r>
        <w:rPr>
          <w:rFonts w:ascii="Arial" w:eastAsia="Arial" w:hAnsi="Arial"/>
          <w:color w:val="000000"/>
          <w:sz w:val="24"/>
        </w:rPr>
        <w:t xml:space="preserve">REIMBURSABLE EXPENSES </w:t>
      </w:r>
      <w:r>
        <w:rPr>
          <w:rFonts w:ascii="Arial" w:eastAsia="Arial" w:hAnsi="Arial"/>
          <w:color w:val="000000"/>
          <w:sz w:val="24"/>
        </w:rPr>
        <w:br/>
        <w:t>None</w:t>
      </w:r>
    </w:p>
    <w:p w14:paraId="747089E3" w14:textId="77777777" w:rsidR="008C7F8C" w:rsidRDefault="005D2411">
      <w:pPr>
        <w:spacing w:before="322" w:line="273" w:lineRule="exact"/>
        <w:textAlignment w:val="baseline"/>
        <w:rPr>
          <w:rFonts w:ascii="Arial" w:eastAsia="Arial" w:hAnsi="Arial"/>
          <w:color w:val="000000"/>
          <w:spacing w:val="-1"/>
          <w:sz w:val="24"/>
        </w:rPr>
      </w:pPr>
      <w:r>
        <w:rPr>
          <w:rFonts w:ascii="Arial" w:eastAsia="Arial" w:hAnsi="Arial"/>
          <w:color w:val="000000"/>
          <w:spacing w:val="-1"/>
          <w:sz w:val="24"/>
        </w:rPr>
        <w:t>PAYMENT METHOD</w:t>
      </w:r>
    </w:p>
    <w:p w14:paraId="747089E4" w14:textId="77777777" w:rsidR="008C7F8C" w:rsidRDefault="005D2411">
      <w:pPr>
        <w:spacing w:before="2" w:line="297" w:lineRule="exact"/>
        <w:ind w:right="72"/>
        <w:textAlignment w:val="baseline"/>
        <w:rPr>
          <w:rFonts w:ascii="Arial" w:eastAsia="Arial" w:hAnsi="Arial"/>
          <w:color w:val="000000"/>
          <w:sz w:val="24"/>
        </w:rPr>
      </w:pPr>
      <w:r>
        <w:rPr>
          <w:rFonts w:ascii="Arial" w:eastAsia="Arial" w:hAnsi="Arial"/>
          <w:color w:val="000000"/>
          <w:sz w:val="24"/>
        </w:rPr>
        <w:t xml:space="preserve">HSE shall make payment of agreed costs via BACS, in arrears, within 30 days of the acceptance of the invoice. The Contractor shall send a copy invoice along with details of any work satisfactory carried out to the Buyer’s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 below.</w:t>
      </w:r>
    </w:p>
    <w:p w14:paraId="747089E5" w14:textId="77777777" w:rsidR="008C7F8C" w:rsidRDefault="005D2411">
      <w:pPr>
        <w:spacing w:before="323" w:line="273" w:lineRule="exact"/>
        <w:textAlignment w:val="baseline"/>
        <w:rPr>
          <w:rFonts w:ascii="Arial" w:eastAsia="Arial" w:hAnsi="Arial"/>
          <w:color w:val="000000"/>
          <w:spacing w:val="-1"/>
          <w:sz w:val="24"/>
        </w:rPr>
      </w:pPr>
      <w:r>
        <w:rPr>
          <w:rFonts w:ascii="Arial" w:eastAsia="Arial" w:hAnsi="Arial"/>
          <w:color w:val="000000"/>
          <w:spacing w:val="-1"/>
          <w:sz w:val="24"/>
        </w:rPr>
        <w:t>BUYER’S INVOICE ADDRESS:</w:t>
      </w:r>
    </w:p>
    <w:p w14:paraId="747089E6" w14:textId="77777777" w:rsidR="008C7F8C" w:rsidRDefault="005D2411">
      <w:pPr>
        <w:spacing w:before="24" w:line="273" w:lineRule="exact"/>
        <w:textAlignment w:val="baseline"/>
        <w:rPr>
          <w:rFonts w:ascii="Arial" w:eastAsia="Arial" w:hAnsi="Arial"/>
          <w:color w:val="000000"/>
          <w:sz w:val="24"/>
        </w:rPr>
      </w:pPr>
      <w:r>
        <w:rPr>
          <w:rFonts w:ascii="Arial" w:eastAsia="Arial" w:hAnsi="Arial"/>
          <w:color w:val="000000"/>
          <w:sz w:val="24"/>
        </w:rPr>
        <w:t>Newport SSCL - Health &amp; Safety Executive</w:t>
      </w:r>
    </w:p>
    <w:p w14:paraId="747089E7" w14:textId="77777777" w:rsidR="008C7F8C" w:rsidRDefault="005D2411">
      <w:pPr>
        <w:spacing w:before="30" w:line="273" w:lineRule="exact"/>
        <w:textAlignment w:val="baseline"/>
        <w:rPr>
          <w:rFonts w:ascii="Arial" w:eastAsia="Arial" w:hAnsi="Arial"/>
          <w:color w:val="000000"/>
          <w:spacing w:val="-5"/>
          <w:sz w:val="24"/>
        </w:rPr>
      </w:pPr>
      <w:r>
        <w:rPr>
          <w:rFonts w:ascii="Arial" w:eastAsia="Arial" w:hAnsi="Arial"/>
          <w:color w:val="000000"/>
          <w:spacing w:val="-5"/>
          <w:sz w:val="24"/>
        </w:rPr>
        <w:t>PO Box 401</w:t>
      </w:r>
    </w:p>
    <w:p w14:paraId="747089E8" w14:textId="77777777" w:rsidR="008C7F8C" w:rsidRDefault="005D2411">
      <w:pPr>
        <w:spacing w:before="24" w:line="273" w:lineRule="exact"/>
        <w:textAlignment w:val="baseline"/>
        <w:rPr>
          <w:rFonts w:ascii="Arial" w:eastAsia="Arial" w:hAnsi="Arial"/>
          <w:color w:val="000000"/>
          <w:sz w:val="24"/>
        </w:rPr>
      </w:pPr>
      <w:r>
        <w:rPr>
          <w:rFonts w:ascii="Arial" w:eastAsia="Arial" w:hAnsi="Arial"/>
          <w:color w:val="000000"/>
          <w:sz w:val="24"/>
        </w:rPr>
        <w:t>Newport</w:t>
      </w:r>
    </w:p>
    <w:p w14:paraId="747089E9" w14:textId="77777777" w:rsidR="008C7F8C" w:rsidRDefault="005D2411">
      <w:pPr>
        <w:spacing w:before="25" w:line="273" w:lineRule="exact"/>
        <w:textAlignment w:val="baseline"/>
        <w:rPr>
          <w:rFonts w:ascii="Arial" w:eastAsia="Arial" w:hAnsi="Arial"/>
          <w:color w:val="000000"/>
          <w:spacing w:val="-1"/>
          <w:sz w:val="24"/>
        </w:rPr>
      </w:pPr>
      <w:r>
        <w:rPr>
          <w:rFonts w:ascii="Arial" w:eastAsia="Arial" w:hAnsi="Arial"/>
          <w:color w:val="000000"/>
          <w:spacing w:val="-1"/>
          <w:sz w:val="24"/>
        </w:rPr>
        <w:t>NP10 8FZ</w:t>
      </w:r>
    </w:p>
    <w:p w14:paraId="747089EA" w14:textId="77777777" w:rsidR="008C7F8C" w:rsidRDefault="005D2411">
      <w:pPr>
        <w:spacing w:before="24" w:line="273" w:lineRule="exact"/>
        <w:textAlignment w:val="baseline"/>
        <w:rPr>
          <w:rFonts w:ascii="Arial" w:eastAsia="Arial" w:hAnsi="Arial"/>
          <w:color w:val="000000"/>
          <w:sz w:val="24"/>
        </w:rPr>
      </w:pPr>
      <w:r>
        <w:rPr>
          <w:rFonts w:ascii="Arial" w:eastAsia="Arial" w:hAnsi="Arial"/>
          <w:color w:val="000000"/>
          <w:sz w:val="24"/>
        </w:rPr>
        <w:t>Email:</w:t>
      </w:r>
      <w:hyperlink r:id="rId5">
        <w:r>
          <w:rPr>
            <w:rFonts w:ascii="Arial" w:eastAsia="Arial" w:hAnsi="Arial"/>
            <w:color w:val="0000FF"/>
            <w:sz w:val="24"/>
            <w:u w:val="single"/>
          </w:rPr>
          <w:t xml:space="preserve"> APinvoices-HAS-U@gov.sscl.com</w:t>
        </w:r>
      </w:hyperlink>
      <w:r>
        <w:rPr>
          <w:rFonts w:ascii="Arial" w:eastAsia="Arial" w:hAnsi="Arial"/>
          <w:color w:val="000000"/>
          <w:sz w:val="24"/>
        </w:rPr>
        <w:t xml:space="preserve"> </w:t>
      </w:r>
    </w:p>
    <w:p w14:paraId="747089EB" w14:textId="77777777" w:rsidR="008C7F8C" w:rsidRDefault="005D2411">
      <w:pPr>
        <w:spacing w:before="323" w:line="273" w:lineRule="exact"/>
        <w:textAlignment w:val="baseline"/>
        <w:rPr>
          <w:rFonts w:ascii="Arial" w:eastAsia="Arial" w:hAnsi="Arial"/>
          <w:color w:val="000000"/>
          <w:sz w:val="24"/>
        </w:rPr>
      </w:pPr>
      <w:r>
        <w:rPr>
          <w:rFonts w:ascii="Arial" w:eastAsia="Arial" w:hAnsi="Arial"/>
          <w:color w:val="000000"/>
          <w:sz w:val="24"/>
        </w:rPr>
        <w:t>BUYER’S AUTHORISED REPRESENTATIVE</w:t>
      </w:r>
    </w:p>
    <w:p w14:paraId="747089EF" w14:textId="6E952CB5" w:rsidR="008C7F8C" w:rsidRDefault="00C13AEF" w:rsidP="00C13AEF">
      <w:pPr>
        <w:spacing w:before="24" w:line="273" w:lineRule="exact"/>
        <w:textAlignment w:val="baseline"/>
        <w:rPr>
          <w:rFonts w:ascii="Arial" w:eastAsia="Arial" w:hAnsi="Arial"/>
          <w:color w:val="0000FF"/>
          <w:spacing w:val="1"/>
          <w:sz w:val="24"/>
          <w:u w:val="single"/>
        </w:rPr>
      </w:pPr>
      <w:r w:rsidRPr="00C13AEF">
        <w:rPr>
          <w:rFonts w:ascii="Arial" w:eastAsia="Arial" w:hAnsi="Arial"/>
          <w:b/>
          <w:bCs/>
          <w:color w:val="000000"/>
          <w:spacing w:val="-1"/>
          <w:sz w:val="24"/>
          <w:highlight w:val="yellow"/>
        </w:rPr>
        <w:t>Personal Information Redacted</w:t>
      </w:r>
      <w:r>
        <w:rPr>
          <w:rFonts w:ascii="Arial" w:eastAsia="Arial" w:hAnsi="Arial"/>
          <w:color w:val="000000"/>
          <w:spacing w:val="-1"/>
          <w:sz w:val="24"/>
        </w:rPr>
        <w:t xml:space="preserve"> </w:t>
      </w:r>
    </w:p>
    <w:p w14:paraId="747089F0" w14:textId="77777777" w:rsidR="008C7F8C" w:rsidRDefault="005D2411">
      <w:pPr>
        <w:spacing w:before="297" w:line="228" w:lineRule="exact"/>
        <w:textAlignment w:val="baseline"/>
        <w:rPr>
          <w:rFonts w:ascii="Arial" w:eastAsia="Arial" w:hAnsi="Arial"/>
          <w:color w:val="000000"/>
          <w:sz w:val="20"/>
        </w:rPr>
      </w:pPr>
      <w:r>
        <w:rPr>
          <w:rFonts w:ascii="Arial" w:eastAsia="Arial" w:hAnsi="Arial"/>
          <w:color w:val="000000"/>
          <w:sz w:val="20"/>
        </w:rPr>
        <w:t>Framework Ref: RM6098</w:t>
      </w:r>
    </w:p>
    <w:p w14:paraId="747089F1" w14:textId="77777777" w:rsidR="008C7F8C" w:rsidRDefault="005D2411">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v2.0</w:t>
      </w:r>
      <w:r>
        <w:rPr>
          <w:rFonts w:ascii="Arial" w:eastAsia="Arial" w:hAnsi="Arial"/>
          <w:color w:val="000000"/>
          <w:sz w:val="20"/>
        </w:rPr>
        <w:tab/>
        <w:t xml:space="preserve">3 </w:t>
      </w:r>
      <w:r>
        <w:rPr>
          <w:rFonts w:ascii="Arial" w:eastAsia="Arial" w:hAnsi="Arial"/>
          <w:color w:val="000000"/>
          <w:sz w:val="20"/>
        </w:rPr>
        <w:br/>
        <w:t>Model Version: v3.8</w:t>
      </w:r>
    </w:p>
    <w:p w14:paraId="747089F2" w14:textId="77777777" w:rsidR="008C7F8C" w:rsidRDefault="008C7F8C">
      <w:pPr>
        <w:sectPr w:rsidR="008C7F8C">
          <w:pgSz w:w="11909" w:h="16838"/>
          <w:pgMar w:top="700" w:right="1437" w:bottom="302" w:left="1432" w:header="720" w:footer="720" w:gutter="0"/>
          <w:cols w:space="720"/>
        </w:sectPr>
      </w:pPr>
    </w:p>
    <w:p w14:paraId="747089F3" w14:textId="77777777" w:rsidR="008C7F8C" w:rsidRDefault="005D2411">
      <w:pPr>
        <w:spacing w:before="17" w:line="228" w:lineRule="exact"/>
        <w:ind w:right="1584"/>
        <w:textAlignment w:val="baseline"/>
        <w:rPr>
          <w:rFonts w:ascii="Arial" w:eastAsia="Arial" w:hAnsi="Arial"/>
          <w:b/>
          <w:color w:val="000000"/>
          <w:sz w:val="20"/>
        </w:rPr>
      </w:pPr>
      <w:r>
        <w:rPr>
          <w:rFonts w:ascii="Arial" w:eastAsia="Arial" w:hAnsi="Arial"/>
          <w:b/>
          <w:color w:val="000000"/>
          <w:sz w:val="20"/>
        </w:rPr>
        <w:lastRenderedPageBreak/>
        <w:t xml:space="preserve">RM6098 Framework Schedule 6 (Order Form Template and Call-Off Schedules) </w:t>
      </w:r>
      <w:r>
        <w:rPr>
          <w:rFonts w:ascii="Arial" w:eastAsia="Arial" w:hAnsi="Arial"/>
          <w:color w:val="000000"/>
          <w:sz w:val="20"/>
        </w:rPr>
        <w:t>Crown Copyright 2018</w:t>
      </w:r>
    </w:p>
    <w:p w14:paraId="747089F4" w14:textId="77777777" w:rsidR="008C7F8C" w:rsidRDefault="005D2411">
      <w:pPr>
        <w:spacing w:before="280" w:line="298" w:lineRule="exact"/>
        <w:textAlignment w:val="baseline"/>
        <w:rPr>
          <w:rFonts w:ascii="Arial" w:eastAsia="Arial" w:hAnsi="Arial"/>
          <w:color w:val="000000"/>
          <w:sz w:val="24"/>
        </w:rPr>
      </w:pPr>
      <w:r>
        <w:rPr>
          <w:rFonts w:ascii="Arial" w:eastAsia="Arial" w:hAnsi="Arial"/>
          <w:color w:val="000000"/>
          <w:sz w:val="24"/>
        </w:rPr>
        <w:t xml:space="preserve">BUYER’S ENVIRONMENTAL POLICY </w:t>
      </w:r>
      <w:r>
        <w:rPr>
          <w:rFonts w:ascii="Arial" w:eastAsia="Arial" w:hAnsi="Arial"/>
          <w:color w:val="000000"/>
          <w:sz w:val="24"/>
        </w:rPr>
        <w:br/>
        <w:t>Not required.</w:t>
      </w:r>
    </w:p>
    <w:p w14:paraId="747089F5" w14:textId="77777777" w:rsidR="008C7F8C" w:rsidRDefault="005D2411">
      <w:pPr>
        <w:spacing w:before="297" w:line="298" w:lineRule="exact"/>
        <w:textAlignment w:val="baseline"/>
        <w:rPr>
          <w:rFonts w:ascii="Arial" w:eastAsia="Arial" w:hAnsi="Arial"/>
          <w:color w:val="000000"/>
          <w:sz w:val="24"/>
        </w:rPr>
      </w:pPr>
      <w:r>
        <w:rPr>
          <w:rFonts w:ascii="Arial" w:eastAsia="Arial" w:hAnsi="Arial"/>
          <w:color w:val="000000"/>
          <w:sz w:val="24"/>
        </w:rPr>
        <w:t xml:space="preserve">BUYER’S SECURITY POLICY </w:t>
      </w:r>
      <w:r>
        <w:rPr>
          <w:rFonts w:ascii="Arial" w:eastAsia="Arial" w:hAnsi="Arial"/>
          <w:color w:val="000000"/>
          <w:sz w:val="24"/>
        </w:rPr>
        <w:br/>
        <w:t>Not required.</w:t>
      </w:r>
    </w:p>
    <w:p w14:paraId="747089F6" w14:textId="77777777" w:rsidR="008C7F8C" w:rsidRDefault="005D2411">
      <w:pPr>
        <w:spacing w:before="323" w:line="273" w:lineRule="exact"/>
        <w:textAlignment w:val="baseline"/>
        <w:rPr>
          <w:rFonts w:ascii="Arial" w:eastAsia="Arial" w:hAnsi="Arial"/>
          <w:color w:val="000000"/>
          <w:sz w:val="24"/>
        </w:rPr>
      </w:pPr>
      <w:r>
        <w:rPr>
          <w:rFonts w:ascii="Arial" w:eastAsia="Arial" w:hAnsi="Arial"/>
          <w:color w:val="000000"/>
          <w:sz w:val="24"/>
        </w:rPr>
        <w:t>SUPPLIER’S AUTHORISED REPRESENTATIVE</w:t>
      </w:r>
    </w:p>
    <w:p w14:paraId="066A47E0" w14:textId="77777777" w:rsidR="00C13AEF" w:rsidRDefault="00C13AEF" w:rsidP="00C13AEF">
      <w:pPr>
        <w:spacing w:before="24" w:line="273" w:lineRule="exact"/>
        <w:textAlignment w:val="baseline"/>
        <w:rPr>
          <w:rFonts w:ascii="Arial" w:eastAsia="Arial" w:hAnsi="Arial"/>
          <w:color w:val="0000FF"/>
          <w:spacing w:val="1"/>
          <w:sz w:val="24"/>
          <w:u w:val="single"/>
        </w:rPr>
      </w:pPr>
      <w:r w:rsidRPr="00C13AEF">
        <w:rPr>
          <w:rFonts w:ascii="Arial" w:eastAsia="Arial" w:hAnsi="Arial"/>
          <w:b/>
          <w:bCs/>
          <w:color w:val="000000"/>
          <w:spacing w:val="-1"/>
          <w:sz w:val="24"/>
          <w:highlight w:val="yellow"/>
        </w:rPr>
        <w:t>Personal Information Redacted</w:t>
      </w:r>
      <w:r>
        <w:rPr>
          <w:rFonts w:ascii="Arial" w:eastAsia="Arial" w:hAnsi="Arial"/>
          <w:color w:val="000000"/>
          <w:spacing w:val="-1"/>
          <w:sz w:val="24"/>
        </w:rPr>
        <w:t xml:space="preserve"> </w:t>
      </w:r>
    </w:p>
    <w:p w14:paraId="747089FA" w14:textId="77777777" w:rsidR="008C7F8C" w:rsidRDefault="005D2411">
      <w:pPr>
        <w:spacing w:before="323" w:line="273" w:lineRule="exact"/>
        <w:textAlignment w:val="baseline"/>
        <w:rPr>
          <w:rFonts w:ascii="Arial" w:eastAsia="Arial" w:hAnsi="Arial"/>
          <w:color w:val="000000"/>
          <w:sz w:val="24"/>
        </w:rPr>
      </w:pPr>
      <w:r>
        <w:rPr>
          <w:rFonts w:ascii="Arial" w:eastAsia="Arial" w:hAnsi="Arial"/>
          <w:color w:val="000000"/>
          <w:sz w:val="24"/>
        </w:rPr>
        <w:t>SUPPLIER’S CONTRACT MANAGER</w:t>
      </w:r>
    </w:p>
    <w:p w14:paraId="2B842EDC" w14:textId="77777777" w:rsidR="00C13AEF" w:rsidRDefault="00C13AEF" w:rsidP="00C13AEF">
      <w:pPr>
        <w:spacing w:before="24" w:line="273" w:lineRule="exact"/>
        <w:textAlignment w:val="baseline"/>
        <w:rPr>
          <w:rFonts w:ascii="Arial" w:eastAsia="Arial" w:hAnsi="Arial"/>
          <w:color w:val="0000FF"/>
          <w:spacing w:val="1"/>
          <w:sz w:val="24"/>
          <w:u w:val="single"/>
        </w:rPr>
      </w:pPr>
      <w:r w:rsidRPr="00C13AEF">
        <w:rPr>
          <w:rFonts w:ascii="Arial" w:eastAsia="Arial" w:hAnsi="Arial"/>
          <w:b/>
          <w:bCs/>
          <w:color w:val="000000"/>
          <w:spacing w:val="-1"/>
          <w:sz w:val="24"/>
          <w:highlight w:val="yellow"/>
        </w:rPr>
        <w:t>Personal Information Redacted</w:t>
      </w:r>
      <w:r>
        <w:rPr>
          <w:rFonts w:ascii="Arial" w:eastAsia="Arial" w:hAnsi="Arial"/>
          <w:color w:val="000000"/>
          <w:spacing w:val="-1"/>
          <w:sz w:val="24"/>
        </w:rPr>
        <w:t xml:space="preserve"> </w:t>
      </w:r>
    </w:p>
    <w:p w14:paraId="747089FD" w14:textId="77777777" w:rsidR="008C7F8C" w:rsidRDefault="005D2411">
      <w:pPr>
        <w:spacing w:before="601" w:line="297" w:lineRule="exact"/>
        <w:textAlignment w:val="baseline"/>
        <w:rPr>
          <w:rFonts w:ascii="Arial" w:eastAsia="Arial" w:hAnsi="Arial"/>
          <w:color w:val="000000"/>
          <w:sz w:val="24"/>
        </w:rPr>
      </w:pPr>
      <w:r>
        <w:rPr>
          <w:rFonts w:ascii="Arial" w:eastAsia="Arial" w:hAnsi="Arial"/>
          <w:color w:val="000000"/>
          <w:sz w:val="24"/>
        </w:rPr>
        <w:t xml:space="preserve">PROGRESS REPORT FREQUENCY </w:t>
      </w:r>
      <w:r>
        <w:rPr>
          <w:rFonts w:ascii="Arial" w:eastAsia="Arial" w:hAnsi="Arial"/>
          <w:color w:val="000000"/>
          <w:sz w:val="24"/>
        </w:rPr>
        <w:br/>
        <w:t>Not required.</w:t>
      </w:r>
    </w:p>
    <w:p w14:paraId="747089FE" w14:textId="77777777" w:rsidR="008C7F8C" w:rsidRDefault="005D2411">
      <w:pPr>
        <w:spacing w:before="299" w:line="297" w:lineRule="exact"/>
        <w:textAlignment w:val="baseline"/>
        <w:rPr>
          <w:rFonts w:ascii="Arial" w:eastAsia="Arial" w:hAnsi="Arial"/>
          <w:color w:val="000000"/>
          <w:sz w:val="24"/>
        </w:rPr>
      </w:pPr>
      <w:r>
        <w:rPr>
          <w:rFonts w:ascii="Arial" w:eastAsia="Arial" w:hAnsi="Arial"/>
          <w:color w:val="000000"/>
          <w:sz w:val="24"/>
        </w:rPr>
        <w:t xml:space="preserve">PROGRESS MEETING FREQUENCY </w:t>
      </w:r>
      <w:r>
        <w:rPr>
          <w:rFonts w:ascii="Arial" w:eastAsia="Arial" w:hAnsi="Arial"/>
          <w:color w:val="000000"/>
          <w:sz w:val="24"/>
        </w:rPr>
        <w:br/>
        <w:t>Not required.</w:t>
      </w:r>
    </w:p>
    <w:p w14:paraId="747089FF" w14:textId="77777777" w:rsidR="008C7F8C" w:rsidRDefault="005D2411">
      <w:pPr>
        <w:spacing w:before="297" w:line="298" w:lineRule="exact"/>
        <w:textAlignment w:val="baseline"/>
        <w:rPr>
          <w:rFonts w:ascii="Arial" w:eastAsia="Arial" w:hAnsi="Arial"/>
          <w:color w:val="000000"/>
          <w:sz w:val="24"/>
        </w:rPr>
      </w:pPr>
      <w:r>
        <w:rPr>
          <w:rFonts w:ascii="Arial" w:eastAsia="Arial" w:hAnsi="Arial"/>
          <w:color w:val="000000"/>
          <w:sz w:val="24"/>
        </w:rPr>
        <w:t xml:space="preserve">KEY STAFF </w:t>
      </w:r>
      <w:r>
        <w:rPr>
          <w:rFonts w:ascii="Arial" w:eastAsia="Arial" w:hAnsi="Arial"/>
          <w:color w:val="000000"/>
          <w:sz w:val="24"/>
        </w:rPr>
        <w:br/>
        <w:t>None.</w:t>
      </w:r>
    </w:p>
    <w:p w14:paraId="74708A00" w14:textId="77777777" w:rsidR="008C7F8C" w:rsidRDefault="005D2411">
      <w:pPr>
        <w:spacing w:before="297" w:line="298" w:lineRule="exact"/>
        <w:textAlignment w:val="baseline"/>
        <w:rPr>
          <w:rFonts w:ascii="Arial" w:eastAsia="Arial" w:hAnsi="Arial"/>
          <w:color w:val="000000"/>
          <w:sz w:val="24"/>
        </w:rPr>
      </w:pPr>
      <w:r>
        <w:rPr>
          <w:rFonts w:ascii="Arial" w:eastAsia="Arial" w:hAnsi="Arial"/>
          <w:color w:val="000000"/>
          <w:sz w:val="24"/>
        </w:rPr>
        <w:t xml:space="preserve">KEY SUBCONTRACTOR(S) </w:t>
      </w:r>
      <w:r>
        <w:rPr>
          <w:rFonts w:ascii="Arial" w:eastAsia="Arial" w:hAnsi="Arial"/>
          <w:color w:val="000000"/>
          <w:sz w:val="24"/>
        </w:rPr>
        <w:br/>
        <w:t>None.</w:t>
      </w:r>
    </w:p>
    <w:p w14:paraId="74708A01" w14:textId="77777777" w:rsidR="008C7F8C" w:rsidRDefault="005D2411">
      <w:pPr>
        <w:spacing w:before="323" w:line="272" w:lineRule="exact"/>
        <w:textAlignment w:val="baseline"/>
        <w:rPr>
          <w:rFonts w:ascii="Arial" w:eastAsia="Arial" w:hAnsi="Arial"/>
          <w:color w:val="000000"/>
          <w:sz w:val="24"/>
        </w:rPr>
      </w:pPr>
      <w:r>
        <w:rPr>
          <w:rFonts w:ascii="Arial" w:eastAsia="Arial" w:hAnsi="Arial"/>
          <w:color w:val="000000"/>
          <w:sz w:val="24"/>
        </w:rPr>
        <w:t>COMMERCIALLY SENSITIVE INFORMATION</w:t>
      </w:r>
    </w:p>
    <w:p w14:paraId="74708A02" w14:textId="77777777" w:rsidR="008C7F8C" w:rsidRDefault="005D2411">
      <w:pPr>
        <w:spacing w:before="26" w:line="273" w:lineRule="exact"/>
        <w:textAlignment w:val="baseline"/>
        <w:rPr>
          <w:rFonts w:ascii="Arial" w:eastAsia="Arial" w:hAnsi="Arial"/>
          <w:color w:val="000000"/>
          <w:sz w:val="24"/>
        </w:rPr>
      </w:pPr>
      <w:r>
        <w:rPr>
          <w:rFonts w:ascii="Arial" w:eastAsia="Arial" w:hAnsi="Arial"/>
          <w:color w:val="000000"/>
          <w:sz w:val="24"/>
        </w:rPr>
        <w:t>All the supplier’s submitted technical response and commercial pricing excluding the</w:t>
      </w:r>
    </w:p>
    <w:p w14:paraId="74708A03" w14:textId="77777777" w:rsidR="008C7F8C" w:rsidRDefault="005D2411">
      <w:pPr>
        <w:spacing w:before="24" w:line="272" w:lineRule="exact"/>
        <w:textAlignment w:val="baseline"/>
        <w:rPr>
          <w:rFonts w:ascii="Arial" w:eastAsia="Arial" w:hAnsi="Arial"/>
          <w:color w:val="000000"/>
          <w:sz w:val="24"/>
        </w:rPr>
      </w:pPr>
      <w:r>
        <w:rPr>
          <w:rFonts w:ascii="Arial" w:eastAsia="Arial" w:hAnsi="Arial"/>
          <w:color w:val="000000"/>
          <w:sz w:val="24"/>
        </w:rPr>
        <w:t>Total Contract Value.</w:t>
      </w:r>
    </w:p>
    <w:p w14:paraId="74708A04" w14:textId="77777777" w:rsidR="008C7F8C" w:rsidRDefault="005D2411">
      <w:pPr>
        <w:spacing w:before="297" w:line="298" w:lineRule="exact"/>
        <w:textAlignment w:val="baseline"/>
        <w:rPr>
          <w:rFonts w:ascii="Arial" w:eastAsia="Arial" w:hAnsi="Arial"/>
          <w:color w:val="000000"/>
          <w:sz w:val="24"/>
        </w:rPr>
      </w:pPr>
      <w:r>
        <w:rPr>
          <w:rFonts w:ascii="Arial" w:eastAsia="Arial" w:hAnsi="Arial"/>
          <w:color w:val="000000"/>
          <w:sz w:val="24"/>
        </w:rPr>
        <w:t xml:space="preserve">SERVICE CREDITS </w:t>
      </w:r>
      <w:r>
        <w:rPr>
          <w:rFonts w:ascii="Arial" w:eastAsia="Arial" w:hAnsi="Arial"/>
          <w:color w:val="000000"/>
          <w:sz w:val="24"/>
        </w:rPr>
        <w:br/>
        <w:t>Not required.</w:t>
      </w:r>
    </w:p>
    <w:p w14:paraId="74708A05" w14:textId="77777777" w:rsidR="008C7F8C" w:rsidRDefault="005D2411">
      <w:pPr>
        <w:spacing w:before="292" w:line="303" w:lineRule="exact"/>
        <w:textAlignment w:val="baseline"/>
        <w:rPr>
          <w:rFonts w:ascii="Arial" w:eastAsia="Arial" w:hAnsi="Arial"/>
          <w:color w:val="000000"/>
          <w:sz w:val="24"/>
        </w:rPr>
      </w:pPr>
      <w:r>
        <w:rPr>
          <w:rFonts w:ascii="Arial" w:eastAsia="Arial" w:hAnsi="Arial"/>
          <w:color w:val="000000"/>
          <w:sz w:val="24"/>
        </w:rPr>
        <w:t xml:space="preserve">ADDITIONAL INSURANCES </w:t>
      </w:r>
      <w:r>
        <w:rPr>
          <w:rFonts w:ascii="Arial" w:eastAsia="Arial" w:hAnsi="Arial"/>
          <w:color w:val="000000"/>
          <w:sz w:val="24"/>
        </w:rPr>
        <w:br/>
        <w:t>Not applicable.</w:t>
      </w:r>
    </w:p>
    <w:p w14:paraId="74708A06" w14:textId="77777777" w:rsidR="008C7F8C" w:rsidRDefault="005D2411">
      <w:pPr>
        <w:spacing w:before="293" w:line="278" w:lineRule="exact"/>
        <w:textAlignment w:val="baseline"/>
        <w:rPr>
          <w:rFonts w:ascii="Arial" w:eastAsia="Arial" w:hAnsi="Arial"/>
          <w:color w:val="000000"/>
          <w:sz w:val="24"/>
        </w:rPr>
      </w:pPr>
      <w:r>
        <w:rPr>
          <w:rFonts w:ascii="Arial" w:eastAsia="Arial" w:hAnsi="Arial"/>
          <w:color w:val="000000"/>
          <w:sz w:val="24"/>
        </w:rPr>
        <w:t xml:space="preserve">GUARANTEE </w:t>
      </w:r>
      <w:r>
        <w:rPr>
          <w:rFonts w:ascii="Arial" w:eastAsia="Arial" w:hAnsi="Arial"/>
          <w:color w:val="000000"/>
          <w:sz w:val="24"/>
        </w:rPr>
        <w:br/>
        <w:t>Not applicable</w:t>
      </w:r>
    </w:p>
    <w:p w14:paraId="74708A07" w14:textId="77777777" w:rsidR="008C7F8C" w:rsidRDefault="005D2411">
      <w:pPr>
        <w:spacing w:before="323" w:line="272" w:lineRule="exact"/>
        <w:textAlignment w:val="baseline"/>
        <w:rPr>
          <w:rFonts w:ascii="Arial" w:eastAsia="Arial" w:hAnsi="Arial"/>
          <w:color w:val="000000"/>
          <w:sz w:val="24"/>
        </w:rPr>
      </w:pPr>
      <w:r>
        <w:rPr>
          <w:rFonts w:ascii="Arial" w:eastAsia="Arial" w:hAnsi="Arial"/>
          <w:color w:val="000000"/>
          <w:sz w:val="24"/>
        </w:rPr>
        <w:t>SOCIAL VALUE COMMITMENT</w:t>
      </w:r>
    </w:p>
    <w:p w14:paraId="74708A08" w14:textId="77777777" w:rsidR="008C7F8C" w:rsidRDefault="005D2411">
      <w:pPr>
        <w:spacing w:line="275" w:lineRule="exact"/>
        <w:textAlignment w:val="baseline"/>
        <w:rPr>
          <w:rFonts w:ascii="Arial" w:eastAsia="Arial" w:hAnsi="Arial"/>
          <w:color w:val="000000"/>
          <w:sz w:val="24"/>
        </w:rPr>
      </w:pPr>
      <w:r>
        <w:rPr>
          <w:rFonts w:ascii="Arial" w:eastAsia="Arial" w:hAnsi="Arial"/>
          <w:color w:val="000000"/>
          <w:sz w:val="24"/>
        </w:rPr>
        <w:t>The Supplier agrees, in providing the Deliverables and performing its obligations under the Call-Off Contract, that it will comply with the social value commitments in Call-Off Schedule 4 (Call-Off Tender).</w:t>
      </w:r>
    </w:p>
    <w:p w14:paraId="74708A09" w14:textId="77777777" w:rsidR="008C7F8C" w:rsidRDefault="005D2411">
      <w:pPr>
        <w:spacing w:before="706" w:line="228" w:lineRule="exact"/>
        <w:textAlignment w:val="baseline"/>
        <w:rPr>
          <w:rFonts w:ascii="Arial" w:eastAsia="Arial" w:hAnsi="Arial"/>
          <w:color w:val="000000"/>
          <w:sz w:val="20"/>
        </w:rPr>
      </w:pPr>
      <w:r>
        <w:rPr>
          <w:rFonts w:ascii="Arial" w:eastAsia="Arial" w:hAnsi="Arial"/>
          <w:color w:val="000000"/>
          <w:sz w:val="20"/>
        </w:rPr>
        <w:t>Framework Ref: RM6098</w:t>
      </w:r>
    </w:p>
    <w:p w14:paraId="74708A0A" w14:textId="77777777" w:rsidR="008C7F8C" w:rsidRDefault="005D2411">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v2.0</w:t>
      </w:r>
      <w:r>
        <w:rPr>
          <w:rFonts w:ascii="Arial" w:eastAsia="Arial" w:hAnsi="Arial"/>
          <w:color w:val="000000"/>
          <w:sz w:val="20"/>
        </w:rPr>
        <w:tab/>
        <w:t xml:space="preserve">4 </w:t>
      </w:r>
      <w:r>
        <w:rPr>
          <w:rFonts w:ascii="Arial" w:eastAsia="Arial" w:hAnsi="Arial"/>
          <w:color w:val="000000"/>
          <w:sz w:val="20"/>
        </w:rPr>
        <w:br/>
        <w:t>Model Version: v3.8</w:t>
      </w:r>
    </w:p>
    <w:p w14:paraId="74708A0B" w14:textId="77777777" w:rsidR="008C7F8C" w:rsidRDefault="008C7F8C">
      <w:pPr>
        <w:sectPr w:rsidR="008C7F8C">
          <w:pgSz w:w="11909" w:h="16838"/>
          <w:pgMar w:top="700" w:right="1422" w:bottom="302" w:left="1431" w:header="720" w:footer="720" w:gutter="0"/>
          <w:cols w:space="720"/>
        </w:sectPr>
      </w:pPr>
    </w:p>
    <w:p w14:paraId="74708A0C" w14:textId="77777777" w:rsidR="008C7F8C" w:rsidRDefault="005D2411">
      <w:pPr>
        <w:spacing w:before="17" w:line="228" w:lineRule="exact"/>
        <w:ind w:left="72" w:right="1656"/>
        <w:textAlignment w:val="baseline"/>
        <w:rPr>
          <w:rFonts w:ascii="Arial" w:eastAsia="Arial" w:hAnsi="Arial"/>
          <w:b/>
          <w:color w:val="000000"/>
          <w:sz w:val="20"/>
        </w:rPr>
      </w:pPr>
      <w:r>
        <w:rPr>
          <w:rFonts w:ascii="Arial" w:eastAsia="Arial" w:hAnsi="Arial"/>
          <w:b/>
          <w:color w:val="000000"/>
          <w:sz w:val="20"/>
        </w:rPr>
        <w:lastRenderedPageBreak/>
        <w:t xml:space="preserve">RM6098 Framework Schedule 6 (Order Form Template and Call-Off Schedules) </w:t>
      </w:r>
      <w:r>
        <w:rPr>
          <w:rFonts w:ascii="Arial" w:eastAsia="Arial" w:hAnsi="Arial"/>
          <w:color w:val="000000"/>
          <w:sz w:val="20"/>
        </w:rPr>
        <w:t>Crown Copyright 2018</w:t>
      </w:r>
    </w:p>
    <w:p w14:paraId="74708A0D" w14:textId="77777777" w:rsidR="008C7F8C" w:rsidRDefault="005D2411">
      <w:pPr>
        <w:spacing w:before="4" w:line="263" w:lineRule="exact"/>
        <w:ind w:left="72"/>
        <w:textAlignment w:val="baseline"/>
        <w:rPr>
          <w:rFonts w:ascii="Arial" w:eastAsia="Arial" w:hAnsi="Arial"/>
          <w:color w:val="000000"/>
          <w:spacing w:val="-1"/>
          <w:sz w:val="24"/>
        </w:rPr>
      </w:pPr>
      <w:r>
        <w:rPr>
          <w:rFonts w:ascii="Arial" w:eastAsia="Arial" w:hAnsi="Arial"/>
          <w:color w:val="000000"/>
          <w:spacing w:val="-1"/>
          <w:sz w:val="24"/>
        </w:rPr>
        <w:t>SIGNATORIES:</w:t>
      </w:r>
    </w:p>
    <w:tbl>
      <w:tblPr>
        <w:tblW w:w="0" w:type="auto"/>
        <w:tblInd w:w="6" w:type="dxa"/>
        <w:tblLayout w:type="fixed"/>
        <w:tblCellMar>
          <w:left w:w="0" w:type="dxa"/>
          <w:right w:w="0" w:type="dxa"/>
        </w:tblCellMar>
        <w:tblLook w:val="04A0" w:firstRow="1" w:lastRow="0" w:firstColumn="1" w:lastColumn="0" w:noHBand="0" w:noVBand="1"/>
      </w:tblPr>
      <w:tblGrid>
        <w:gridCol w:w="1531"/>
        <w:gridCol w:w="2981"/>
        <w:gridCol w:w="1555"/>
        <w:gridCol w:w="3120"/>
      </w:tblGrid>
      <w:tr w:rsidR="008C7F8C" w14:paraId="74708A10" w14:textId="77777777">
        <w:trPr>
          <w:trHeight w:hRule="exact" w:val="691"/>
        </w:trPr>
        <w:tc>
          <w:tcPr>
            <w:tcW w:w="4512" w:type="dxa"/>
            <w:gridSpan w:val="2"/>
            <w:tcBorders>
              <w:top w:val="single" w:sz="5" w:space="0" w:color="000000"/>
              <w:left w:val="single" w:sz="5" w:space="0" w:color="000000"/>
              <w:bottom w:val="single" w:sz="5" w:space="0" w:color="000000"/>
              <w:right w:val="single" w:sz="5" w:space="0" w:color="000000"/>
            </w:tcBorders>
            <w:shd w:val="clear" w:color="DBE4F0" w:fill="DBE4F0"/>
            <w:vAlign w:val="center"/>
          </w:tcPr>
          <w:p w14:paraId="74708A0E" w14:textId="77777777" w:rsidR="008C7F8C" w:rsidRDefault="005D2411">
            <w:pPr>
              <w:spacing w:before="260" w:after="153" w:line="273" w:lineRule="exact"/>
              <w:ind w:left="124"/>
              <w:textAlignment w:val="baseline"/>
              <w:rPr>
                <w:rFonts w:ascii="Arial" w:eastAsia="Arial" w:hAnsi="Arial"/>
                <w:b/>
                <w:color w:val="000000"/>
                <w:sz w:val="24"/>
              </w:rPr>
            </w:pPr>
            <w:r>
              <w:rPr>
                <w:rFonts w:ascii="Arial" w:eastAsia="Arial" w:hAnsi="Arial"/>
                <w:b/>
                <w:color w:val="000000"/>
                <w:sz w:val="24"/>
              </w:rPr>
              <w:t>For and on behalf of the Supplier:</w:t>
            </w:r>
          </w:p>
        </w:tc>
        <w:tc>
          <w:tcPr>
            <w:tcW w:w="4675" w:type="dxa"/>
            <w:gridSpan w:val="2"/>
            <w:tcBorders>
              <w:top w:val="single" w:sz="5" w:space="0" w:color="000000"/>
              <w:left w:val="single" w:sz="5" w:space="0" w:color="000000"/>
              <w:bottom w:val="single" w:sz="5" w:space="0" w:color="000000"/>
              <w:right w:val="single" w:sz="5" w:space="0" w:color="000000"/>
            </w:tcBorders>
            <w:shd w:val="clear" w:color="DBE4F0" w:fill="DBE4F0"/>
            <w:vAlign w:val="center"/>
          </w:tcPr>
          <w:p w14:paraId="74708A0F" w14:textId="77777777" w:rsidR="008C7F8C" w:rsidRDefault="005D2411">
            <w:pPr>
              <w:spacing w:before="260" w:after="153" w:line="273" w:lineRule="exact"/>
              <w:ind w:left="124"/>
              <w:textAlignment w:val="baseline"/>
              <w:rPr>
                <w:rFonts w:ascii="Arial" w:eastAsia="Arial" w:hAnsi="Arial"/>
                <w:b/>
                <w:color w:val="000000"/>
                <w:sz w:val="24"/>
              </w:rPr>
            </w:pPr>
            <w:r>
              <w:rPr>
                <w:rFonts w:ascii="Arial" w:eastAsia="Arial" w:hAnsi="Arial"/>
                <w:b/>
                <w:color w:val="000000"/>
                <w:sz w:val="24"/>
              </w:rPr>
              <w:t>For and on behalf of the Buyer:</w:t>
            </w:r>
          </w:p>
        </w:tc>
      </w:tr>
      <w:tr w:rsidR="008C7F8C" w14:paraId="74708A15" w14:textId="77777777">
        <w:trPr>
          <w:trHeight w:hRule="exact" w:val="1901"/>
        </w:trPr>
        <w:tc>
          <w:tcPr>
            <w:tcW w:w="1531" w:type="dxa"/>
            <w:tcBorders>
              <w:top w:val="single" w:sz="5" w:space="0" w:color="000000"/>
              <w:left w:val="single" w:sz="5" w:space="0" w:color="000000"/>
              <w:bottom w:val="single" w:sz="5" w:space="0" w:color="000000"/>
              <w:right w:val="single" w:sz="5" w:space="0" w:color="000000"/>
            </w:tcBorders>
            <w:shd w:val="clear" w:color="DBE4F0" w:fill="DBE4F0"/>
          </w:tcPr>
          <w:p w14:paraId="74708A11" w14:textId="77777777" w:rsidR="008C7F8C" w:rsidRDefault="005D2411">
            <w:pPr>
              <w:spacing w:before="260" w:after="1360" w:line="276" w:lineRule="exact"/>
              <w:ind w:left="124"/>
              <w:textAlignment w:val="baseline"/>
              <w:rPr>
                <w:rFonts w:ascii="Arial" w:eastAsia="Arial" w:hAnsi="Arial"/>
                <w:color w:val="000000"/>
                <w:sz w:val="24"/>
              </w:rPr>
            </w:pPr>
            <w:r>
              <w:rPr>
                <w:rFonts w:ascii="Arial" w:eastAsia="Arial" w:hAnsi="Arial"/>
                <w:color w:val="000000"/>
                <w:sz w:val="24"/>
              </w:rPr>
              <w:t>Signature:</w:t>
            </w:r>
          </w:p>
        </w:tc>
        <w:tc>
          <w:tcPr>
            <w:tcW w:w="2981" w:type="dxa"/>
            <w:tcBorders>
              <w:top w:val="single" w:sz="5" w:space="0" w:color="000000"/>
              <w:left w:val="single" w:sz="5" w:space="0" w:color="000000"/>
              <w:bottom w:val="single" w:sz="5" w:space="0" w:color="000000"/>
              <w:right w:val="single" w:sz="5" w:space="0" w:color="000000"/>
            </w:tcBorders>
          </w:tcPr>
          <w:p w14:paraId="5DC502A2" w14:textId="77777777" w:rsidR="00C13AEF" w:rsidRDefault="00C13AEF" w:rsidP="00C13AEF">
            <w:pPr>
              <w:spacing w:before="24" w:line="273" w:lineRule="exact"/>
              <w:textAlignment w:val="baseline"/>
              <w:rPr>
                <w:rFonts w:ascii="Arial" w:eastAsia="Arial" w:hAnsi="Arial"/>
                <w:color w:val="0000FF"/>
                <w:spacing w:val="1"/>
                <w:sz w:val="24"/>
                <w:u w:val="single"/>
              </w:rPr>
            </w:pPr>
            <w:r w:rsidRPr="00C13AEF">
              <w:rPr>
                <w:rFonts w:ascii="Arial" w:eastAsia="Arial" w:hAnsi="Arial"/>
                <w:b/>
                <w:bCs/>
                <w:color w:val="000000"/>
                <w:spacing w:val="-1"/>
                <w:sz w:val="24"/>
                <w:highlight w:val="yellow"/>
              </w:rPr>
              <w:t>Personal Information Redacted</w:t>
            </w:r>
            <w:r>
              <w:rPr>
                <w:rFonts w:ascii="Arial" w:eastAsia="Arial" w:hAnsi="Arial"/>
                <w:color w:val="000000"/>
                <w:spacing w:val="-1"/>
                <w:sz w:val="24"/>
              </w:rPr>
              <w:t xml:space="preserve"> </w:t>
            </w:r>
          </w:p>
          <w:p w14:paraId="74708A12" w14:textId="5748DB67" w:rsidR="008C7F8C" w:rsidRDefault="008C7F8C">
            <w:pPr>
              <w:spacing w:before="283"/>
              <w:ind w:left="518"/>
              <w:jc w:val="right"/>
              <w:textAlignment w:val="baseline"/>
            </w:pPr>
          </w:p>
        </w:tc>
        <w:tc>
          <w:tcPr>
            <w:tcW w:w="1555" w:type="dxa"/>
            <w:tcBorders>
              <w:top w:val="single" w:sz="5" w:space="0" w:color="000000"/>
              <w:left w:val="single" w:sz="5" w:space="0" w:color="000000"/>
              <w:bottom w:val="single" w:sz="5" w:space="0" w:color="000000"/>
              <w:right w:val="single" w:sz="5" w:space="0" w:color="000000"/>
            </w:tcBorders>
            <w:shd w:val="clear" w:color="DBE4F0" w:fill="DBE4F0"/>
          </w:tcPr>
          <w:p w14:paraId="74708A13" w14:textId="77777777" w:rsidR="008C7F8C" w:rsidRDefault="005D2411">
            <w:pPr>
              <w:spacing w:before="260" w:after="1360" w:line="276" w:lineRule="exact"/>
              <w:ind w:left="214"/>
              <w:textAlignment w:val="baseline"/>
              <w:rPr>
                <w:rFonts w:ascii="Arial" w:eastAsia="Arial" w:hAnsi="Arial"/>
                <w:color w:val="000000"/>
                <w:sz w:val="24"/>
              </w:rPr>
            </w:pPr>
            <w:r>
              <w:rPr>
                <w:rFonts w:ascii="Arial" w:eastAsia="Arial" w:hAnsi="Arial"/>
                <w:color w:val="000000"/>
                <w:sz w:val="24"/>
              </w:rPr>
              <w:t>Signature:</w:t>
            </w:r>
          </w:p>
        </w:tc>
        <w:tc>
          <w:tcPr>
            <w:tcW w:w="3120" w:type="dxa"/>
            <w:tcBorders>
              <w:top w:val="single" w:sz="5" w:space="0" w:color="000000"/>
              <w:left w:val="single" w:sz="5" w:space="0" w:color="000000"/>
              <w:bottom w:val="single" w:sz="5" w:space="0" w:color="000000"/>
              <w:right w:val="single" w:sz="5" w:space="0" w:color="000000"/>
            </w:tcBorders>
          </w:tcPr>
          <w:p w14:paraId="72AD2F84" w14:textId="77777777" w:rsidR="00C13AEF" w:rsidRDefault="00C13AEF" w:rsidP="00C13AEF">
            <w:pPr>
              <w:spacing w:before="24" w:line="273" w:lineRule="exact"/>
              <w:textAlignment w:val="baseline"/>
              <w:rPr>
                <w:rFonts w:ascii="Arial" w:eastAsia="Arial" w:hAnsi="Arial"/>
                <w:color w:val="0000FF"/>
                <w:spacing w:val="1"/>
                <w:sz w:val="24"/>
                <w:u w:val="single"/>
              </w:rPr>
            </w:pPr>
            <w:r w:rsidRPr="00C13AEF">
              <w:rPr>
                <w:rFonts w:ascii="Arial" w:eastAsia="Arial" w:hAnsi="Arial"/>
                <w:b/>
                <w:bCs/>
                <w:color w:val="000000"/>
                <w:spacing w:val="-1"/>
                <w:sz w:val="24"/>
                <w:highlight w:val="yellow"/>
              </w:rPr>
              <w:t>Personal Information Redacted</w:t>
            </w:r>
            <w:r>
              <w:rPr>
                <w:rFonts w:ascii="Arial" w:eastAsia="Arial" w:hAnsi="Arial"/>
                <w:color w:val="000000"/>
                <w:spacing w:val="-1"/>
                <w:sz w:val="24"/>
              </w:rPr>
              <w:t xml:space="preserve"> </w:t>
            </w:r>
          </w:p>
          <w:p w14:paraId="74708A14" w14:textId="2BE4E633" w:rsidR="008C7F8C" w:rsidRDefault="008C7F8C">
            <w:pPr>
              <w:textAlignment w:val="baseline"/>
              <w:rPr>
                <w:rFonts w:ascii="Arial" w:eastAsia="Arial" w:hAnsi="Arial"/>
                <w:color w:val="000000"/>
                <w:sz w:val="24"/>
              </w:rPr>
            </w:pPr>
          </w:p>
        </w:tc>
      </w:tr>
      <w:tr w:rsidR="008C7F8C" w14:paraId="74708A1A" w14:textId="77777777">
        <w:trPr>
          <w:trHeight w:hRule="exact" w:val="643"/>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4708A16" w14:textId="77777777" w:rsidR="008C7F8C" w:rsidRDefault="005D2411">
            <w:pPr>
              <w:spacing w:before="255" w:after="112" w:line="276" w:lineRule="exact"/>
              <w:ind w:left="124"/>
              <w:textAlignment w:val="baseline"/>
              <w:rPr>
                <w:rFonts w:ascii="Arial" w:eastAsia="Arial" w:hAnsi="Arial"/>
                <w:color w:val="000000"/>
                <w:sz w:val="24"/>
              </w:rPr>
            </w:pPr>
            <w:r>
              <w:rPr>
                <w:rFonts w:ascii="Arial" w:eastAsia="Arial" w:hAnsi="Arial"/>
                <w:color w:val="000000"/>
                <w:sz w:val="24"/>
              </w:rPr>
              <w:t>Name:</w:t>
            </w:r>
          </w:p>
        </w:tc>
        <w:tc>
          <w:tcPr>
            <w:tcW w:w="298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4708A17" w14:textId="63A5F9B5" w:rsidR="008C7F8C" w:rsidRDefault="008C7F8C">
            <w:pPr>
              <w:spacing w:before="255" w:after="112" w:line="276" w:lineRule="exact"/>
              <w:ind w:left="259"/>
              <w:textAlignment w:val="baseline"/>
              <w:rPr>
                <w:rFonts w:ascii="Arial" w:eastAsia="Arial" w:hAnsi="Arial"/>
                <w:color w:val="000000"/>
                <w:sz w:val="24"/>
              </w:rPr>
            </w:pP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4708A18" w14:textId="77777777" w:rsidR="008C7F8C" w:rsidRDefault="005D2411">
            <w:pPr>
              <w:spacing w:before="255" w:after="112" w:line="276" w:lineRule="exact"/>
              <w:ind w:left="214"/>
              <w:textAlignment w:val="baseline"/>
              <w:rPr>
                <w:rFonts w:ascii="Arial" w:eastAsia="Arial" w:hAnsi="Arial"/>
                <w:color w:val="000000"/>
                <w:sz w:val="24"/>
              </w:rPr>
            </w:pPr>
            <w:r>
              <w:rPr>
                <w:rFonts w:ascii="Arial" w:eastAsia="Arial" w:hAnsi="Arial"/>
                <w:color w:val="000000"/>
                <w:sz w:val="24"/>
              </w:rPr>
              <w:t>Name:</w:t>
            </w:r>
          </w:p>
        </w:tc>
        <w:tc>
          <w:tcPr>
            <w:tcW w:w="3120" w:type="dxa"/>
            <w:tcBorders>
              <w:top w:val="single" w:sz="5" w:space="0" w:color="000000"/>
              <w:left w:val="single" w:sz="5" w:space="0" w:color="000000"/>
              <w:bottom w:val="single" w:sz="5" w:space="0" w:color="000000"/>
              <w:right w:val="single" w:sz="5" w:space="0" w:color="000000"/>
            </w:tcBorders>
            <w:shd w:val="clear" w:color="DBE4F0" w:fill="DBE4F0"/>
          </w:tcPr>
          <w:p w14:paraId="74708A19" w14:textId="7261FFD1"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r>
      <w:tr w:rsidR="008C7F8C" w14:paraId="74708A1F" w14:textId="77777777">
        <w:trPr>
          <w:trHeight w:hRule="exact" w:val="648"/>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4708A1B" w14:textId="77777777" w:rsidR="008C7F8C" w:rsidRDefault="005D2411">
            <w:pPr>
              <w:spacing w:before="260" w:after="112" w:line="276" w:lineRule="exact"/>
              <w:ind w:left="124"/>
              <w:textAlignment w:val="baseline"/>
              <w:rPr>
                <w:rFonts w:ascii="Arial" w:eastAsia="Arial" w:hAnsi="Arial"/>
                <w:color w:val="000000"/>
                <w:sz w:val="24"/>
              </w:rPr>
            </w:pPr>
            <w:r>
              <w:rPr>
                <w:rFonts w:ascii="Arial" w:eastAsia="Arial" w:hAnsi="Arial"/>
                <w:color w:val="000000"/>
                <w:sz w:val="24"/>
              </w:rPr>
              <w:t>Role:</w:t>
            </w:r>
          </w:p>
        </w:tc>
        <w:tc>
          <w:tcPr>
            <w:tcW w:w="2981" w:type="dxa"/>
            <w:tcBorders>
              <w:top w:val="single" w:sz="5" w:space="0" w:color="000000"/>
              <w:left w:val="single" w:sz="5" w:space="0" w:color="000000"/>
              <w:bottom w:val="single" w:sz="5" w:space="0" w:color="000000"/>
              <w:right w:val="single" w:sz="5" w:space="0" w:color="000000"/>
            </w:tcBorders>
            <w:vAlign w:val="center"/>
          </w:tcPr>
          <w:p w14:paraId="74708A1C" w14:textId="71698465" w:rsidR="008C7F8C" w:rsidRDefault="008C7F8C">
            <w:pPr>
              <w:spacing w:before="260" w:after="112" w:line="276" w:lineRule="exact"/>
              <w:ind w:left="259"/>
              <w:textAlignment w:val="baseline"/>
              <w:rPr>
                <w:rFonts w:ascii="Arial" w:eastAsia="Arial" w:hAnsi="Arial"/>
                <w:color w:val="000000"/>
                <w:sz w:val="24"/>
              </w:rPr>
            </w:pP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4708A1D" w14:textId="77777777" w:rsidR="008C7F8C" w:rsidRDefault="005D2411">
            <w:pPr>
              <w:spacing w:before="260" w:after="112" w:line="276" w:lineRule="exact"/>
              <w:ind w:left="214"/>
              <w:textAlignment w:val="baseline"/>
              <w:rPr>
                <w:rFonts w:ascii="Arial" w:eastAsia="Arial" w:hAnsi="Arial"/>
                <w:color w:val="000000"/>
                <w:sz w:val="24"/>
              </w:rPr>
            </w:pPr>
            <w:r>
              <w:rPr>
                <w:rFonts w:ascii="Arial" w:eastAsia="Arial" w:hAnsi="Arial"/>
                <w:color w:val="000000"/>
                <w:sz w:val="24"/>
              </w:rPr>
              <w:t>Role:</w:t>
            </w:r>
          </w:p>
        </w:tc>
        <w:tc>
          <w:tcPr>
            <w:tcW w:w="3120" w:type="dxa"/>
            <w:tcBorders>
              <w:top w:val="single" w:sz="5" w:space="0" w:color="000000"/>
              <w:left w:val="single" w:sz="5" w:space="0" w:color="000000"/>
              <w:bottom w:val="single" w:sz="5" w:space="0" w:color="000000"/>
              <w:right w:val="single" w:sz="5" w:space="0" w:color="000000"/>
            </w:tcBorders>
          </w:tcPr>
          <w:p w14:paraId="74708A1E" w14:textId="349FF9ED"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r>
      <w:tr w:rsidR="008C7F8C" w14:paraId="74708A24" w14:textId="77777777">
        <w:trPr>
          <w:trHeight w:hRule="exact" w:val="883"/>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4708A20" w14:textId="77777777" w:rsidR="008C7F8C" w:rsidRDefault="005D2411">
            <w:pPr>
              <w:spacing w:before="260" w:after="342" w:line="276" w:lineRule="exact"/>
              <w:ind w:left="124"/>
              <w:textAlignment w:val="baseline"/>
              <w:rPr>
                <w:rFonts w:ascii="Arial" w:eastAsia="Arial" w:hAnsi="Arial"/>
                <w:color w:val="000000"/>
                <w:sz w:val="24"/>
              </w:rPr>
            </w:pPr>
            <w:r>
              <w:rPr>
                <w:rFonts w:ascii="Arial" w:eastAsia="Arial" w:hAnsi="Arial"/>
                <w:color w:val="000000"/>
                <w:sz w:val="24"/>
              </w:rPr>
              <w:t>Date:</w:t>
            </w:r>
          </w:p>
        </w:tc>
        <w:tc>
          <w:tcPr>
            <w:tcW w:w="2981"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4708A21" w14:textId="78090941" w:rsidR="008C7F8C" w:rsidRDefault="008C7F8C">
            <w:pPr>
              <w:spacing w:before="260" w:after="342" w:line="276" w:lineRule="exact"/>
              <w:ind w:left="259"/>
              <w:textAlignment w:val="baseline"/>
              <w:rPr>
                <w:rFonts w:ascii="Arial" w:eastAsia="Arial" w:hAnsi="Arial"/>
                <w:color w:val="000000"/>
                <w:sz w:val="24"/>
              </w:rPr>
            </w:pPr>
          </w:p>
        </w:tc>
        <w:tc>
          <w:tcPr>
            <w:tcW w:w="155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4708A22" w14:textId="77777777" w:rsidR="008C7F8C" w:rsidRDefault="005D2411">
            <w:pPr>
              <w:spacing w:before="260" w:after="342" w:line="276" w:lineRule="exact"/>
              <w:ind w:left="214"/>
              <w:textAlignment w:val="baseline"/>
              <w:rPr>
                <w:rFonts w:ascii="Arial" w:eastAsia="Arial" w:hAnsi="Arial"/>
                <w:color w:val="000000"/>
                <w:sz w:val="24"/>
              </w:rPr>
            </w:pPr>
            <w:r>
              <w:rPr>
                <w:rFonts w:ascii="Arial" w:eastAsia="Arial" w:hAnsi="Arial"/>
                <w:color w:val="000000"/>
                <w:sz w:val="24"/>
              </w:rPr>
              <w:t>Date:</w:t>
            </w:r>
          </w:p>
        </w:tc>
        <w:tc>
          <w:tcPr>
            <w:tcW w:w="3120" w:type="dxa"/>
            <w:tcBorders>
              <w:top w:val="single" w:sz="5" w:space="0" w:color="000000"/>
              <w:left w:val="single" w:sz="5" w:space="0" w:color="000000"/>
              <w:bottom w:val="single" w:sz="5" w:space="0" w:color="000000"/>
              <w:right w:val="single" w:sz="5" w:space="0" w:color="000000"/>
            </w:tcBorders>
            <w:shd w:val="clear" w:color="DBE4F0" w:fill="DBE4F0"/>
          </w:tcPr>
          <w:p w14:paraId="070923E0"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p w14:paraId="74708A23" w14:textId="7843BC75" w:rsidR="005D2411" w:rsidRDefault="005D2411">
            <w:pPr>
              <w:textAlignment w:val="baseline"/>
              <w:rPr>
                <w:rFonts w:ascii="Arial" w:eastAsia="Arial" w:hAnsi="Arial"/>
                <w:color w:val="000000"/>
                <w:sz w:val="24"/>
              </w:rPr>
            </w:pPr>
          </w:p>
        </w:tc>
      </w:tr>
    </w:tbl>
    <w:p w14:paraId="74708A25" w14:textId="77777777" w:rsidR="008C7F8C" w:rsidRDefault="008C7F8C">
      <w:pPr>
        <w:spacing w:after="9217" w:line="20" w:lineRule="exact"/>
      </w:pPr>
    </w:p>
    <w:p w14:paraId="74708A26" w14:textId="77777777" w:rsidR="008C7F8C" w:rsidRDefault="008C7F8C">
      <w:pPr>
        <w:spacing w:after="9217" w:line="20" w:lineRule="exact"/>
        <w:sectPr w:rsidR="008C7F8C">
          <w:pgSz w:w="11909" w:h="16838"/>
          <w:pgMar w:top="700" w:right="1379" w:bottom="302" w:left="1330" w:header="720" w:footer="720" w:gutter="0"/>
          <w:cols w:space="720"/>
        </w:sectPr>
      </w:pPr>
    </w:p>
    <w:p w14:paraId="74708A27" w14:textId="77777777" w:rsidR="008C7F8C" w:rsidRDefault="005D2411">
      <w:pPr>
        <w:spacing w:before="3" w:line="228" w:lineRule="exact"/>
        <w:textAlignment w:val="baseline"/>
        <w:rPr>
          <w:rFonts w:ascii="Arial" w:eastAsia="Arial" w:hAnsi="Arial"/>
          <w:color w:val="000000"/>
          <w:sz w:val="20"/>
        </w:rPr>
      </w:pPr>
      <w:r>
        <w:rPr>
          <w:rFonts w:ascii="Arial" w:eastAsia="Arial" w:hAnsi="Arial"/>
          <w:color w:val="000000"/>
          <w:sz w:val="20"/>
        </w:rPr>
        <w:t>Framework Ref: RM6098</w:t>
      </w:r>
    </w:p>
    <w:p w14:paraId="74708A28" w14:textId="77777777" w:rsidR="008C7F8C" w:rsidRDefault="005D2411">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v2.0</w:t>
      </w:r>
      <w:r>
        <w:rPr>
          <w:rFonts w:ascii="Arial" w:eastAsia="Arial" w:hAnsi="Arial"/>
          <w:color w:val="000000"/>
          <w:sz w:val="20"/>
        </w:rPr>
        <w:tab/>
        <w:t xml:space="preserve">5 </w:t>
      </w:r>
      <w:r>
        <w:rPr>
          <w:rFonts w:ascii="Arial" w:eastAsia="Arial" w:hAnsi="Arial"/>
          <w:color w:val="000000"/>
          <w:sz w:val="20"/>
        </w:rPr>
        <w:br/>
        <w:t>Model Version: v3.8</w:t>
      </w:r>
    </w:p>
    <w:p w14:paraId="74708A29" w14:textId="77777777" w:rsidR="008C7F8C" w:rsidRDefault="008C7F8C">
      <w:pPr>
        <w:sectPr w:rsidR="008C7F8C">
          <w:type w:val="continuous"/>
          <w:pgSz w:w="11909" w:h="16838"/>
          <w:pgMar w:top="700" w:right="1422" w:bottom="302" w:left="1431" w:header="720" w:footer="720" w:gutter="0"/>
          <w:cols w:space="720"/>
        </w:sectPr>
      </w:pPr>
    </w:p>
    <w:p w14:paraId="74708A2A" w14:textId="77777777" w:rsidR="008C7F8C" w:rsidRDefault="005D2411">
      <w:pPr>
        <w:spacing w:before="17" w:after="238" w:line="228" w:lineRule="exact"/>
        <w:ind w:right="1584"/>
        <w:textAlignment w:val="baseline"/>
        <w:rPr>
          <w:rFonts w:ascii="Arial" w:eastAsia="Arial" w:hAnsi="Arial"/>
          <w:b/>
          <w:color w:val="000000"/>
          <w:sz w:val="20"/>
        </w:rPr>
      </w:pPr>
      <w:r>
        <w:rPr>
          <w:rFonts w:ascii="Arial" w:eastAsia="Arial" w:hAnsi="Arial"/>
          <w:b/>
          <w:color w:val="000000"/>
          <w:sz w:val="20"/>
        </w:rPr>
        <w:lastRenderedPageBreak/>
        <w:t xml:space="preserve">RM6098 Framework Schedule 6 (Order Form Template and Call-Off Schedules) </w:t>
      </w:r>
      <w:r>
        <w:rPr>
          <w:rFonts w:ascii="Arial" w:eastAsia="Arial" w:hAnsi="Arial"/>
          <w:color w:val="000000"/>
          <w:sz w:val="20"/>
        </w:rPr>
        <w:t>Crown Copyright 2018</w:t>
      </w:r>
    </w:p>
    <w:tbl>
      <w:tblPr>
        <w:tblW w:w="0" w:type="auto"/>
        <w:tblInd w:w="11" w:type="dxa"/>
        <w:tblLayout w:type="fixed"/>
        <w:tblCellMar>
          <w:left w:w="0" w:type="dxa"/>
          <w:right w:w="0" w:type="dxa"/>
        </w:tblCellMar>
        <w:tblLook w:val="04A0" w:firstRow="1" w:lastRow="0" w:firstColumn="1" w:lastColumn="0" w:noHBand="0" w:noVBand="1"/>
      </w:tblPr>
      <w:tblGrid>
        <w:gridCol w:w="6518"/>
        <w:gridCol w:w="2516"/>
      </w:tblGrid>
      <w:tr w:rsidR="008C7F8C" w14:paraId="74708A2D" w14:textId="77777777">
        <w:trPr>
          <w:trHeight w:hRule="exact" w:val="490"/>
        </w:trPr>
        <w:tc>
          <w:tcPr>
            <w:tcW w:w="6518" w:type="dxa"/>
            <w:vMerge w:val="restart"/>
            <w:tcBorders>
              <w:top w:val="single" w:sz="5" w:space="0" w:color="000000"/>
              <w:left w:val="single" w:sz="5" w:space="0" w:color="000000"/>
              <w:bottom w:val="single" w:sz="0" w:space="0" w:color="000000"/>
              <w:right w:val="single" w:sz="5" w:space="0" w:color="000000"/>
            </w:tcBorders>
            <w:vAlign w:val="center"/>
          </w:tcPr>
          <w:p w14:paraId="74708A2B" w14:textId="77777777" w:rsidR="008C7F8C" w:rsidRDefault="005D2411">
            <w:pPr>
              <w:spacing w:before="380" w:after="367" w:line="275" w:lineRule="exact"/>
              <w:ind w:left="120"/>
              <w:textAlignment w:val="baseline"/>
              <w:rPr>
                <w:rFonts w:ascii="Arial" w:eastAsia="Arial" w:hAnsi="Arial"/>
                <w:color w:val="000000"/>
                <w:sz w:val="24"/>
              </w:rPr>
            </w:pPr>
            <w:r>
              <w:rPr>
                <w:rFonts w:ascii="Arial" w:eastAsia="Arial" w:hAnsi="Arial"/>
                <w:color w:val="000000"/>
                <w:sz w:val="24"/>
              </w:rPr>
              <w:t>CCS Core Terms (v3.0.11)</w:t>
            </w:r>
          </w:p>
        </w:tc>
        <w:tc>
          <w:tcPr>
            <w:tcW w:w="2516" w:type="dxa"/>
            <w:tcBorders>
              <w:top w:val="single" w:sz="5" w:space="0" w:color="000000"/>
              <w:left w:val="single" w:sz="5" w:space="0" w:color="000000"/>
              <w:bottom w:val="single" w:sz="5" w:space="0" w:color="000000"/>
              <w:right w:val="single" w:sz="5" w:space="0" w:color="000000"/>
            </w:tcBorders>
          </w:tcPr>
          <w:p w14:paraId="74708A2C" w14:textId="77777777" w:rsidR="008C7F8C" w:rsidRDefault="005D2411">
            <w:pPr>
              <w:spacing w:before="33" w:after="1"/>
              <w:ind w:left="1018"/>
              <w:jc w:val="center"/>
              <w:textAlignment w:val="baseline"/>
            </w:pPr>
            <w:r>
              <w:rPr>
                <w:noProof/>
              </w:rPr>
              <w:drawing>
                <wp:inline distT="0" distB="0" distL="0" distR="0" wp14:anchorId="74708D8D" wp14:editId="74708D8E">
                  <wp:extent cx="274320"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274320" cy="286385"/>
                          </a:xfrm>
                          <a:prstGeom prst="rect">
                            <a:avLst/>
                          </a:prstGeom>
                        </pic:spPr>
                      </pic:pic>
                    </a:graphicData>
                  </a:graphic>
                </wp:inline>
              </w:drawing>
            </w:r>
          </w:p>
        </w:tc>
      </w:tr>
      <w:tr w:rsidR="008C7F8C" w14:paraId="74708A30" w14:textId="77777777">
        <w:trPr>
          <w:trHeight w:hRule="exact" w:val="537"/>
        </w:trPr>
        <w:tc>
          <w:tcPr>
            <w:tcW w:w="6518" w:type="dxa"/>
            <w:vMerge/>
            <w:tcBorders>
              <w:top w:val="single" w:sz="0" w:space="0" w:color="000000"/>
              <w:left w:val="single" w:sz="5" w:space="0" w:color="000000"/>
              <w:bottom w:val="single" w:sz="5" w:space="0" w:color="000000"/>
              <w:right w:val="single" w:sz="5" w:space="0" w:color="000000"/>
            </w:tcBorders>
            <w:vAlign w:val="center"/>
          </w:tcPr>
          <w:p w14:paraId="74708A2E" w14:textId="77777777" w:rsidR="008C7F8C" w:rsidRDefault="008C7F8C"/>
        </w:tc>
        <w:tc>
          <w:tcPr>
            <w:tcW w:w="2516" w:type="dxa"/>
            <w:tcBorders>
              <w:top w:val="single" w:sz="5" w:space="0" w:color="000000"/>
              <w:left w:val="single" w:sz="5" w:space="0" w:color="000000"/>
              <w:bottom w:val="single" w:sz="5" w:space="0" w:color="000000"/>
              <w:right w:val="single" w:sz="5" w:space="0" w:color="000000"/>
            </w:tcBorders>
          </w:tcPr>
          <w:p w14:paraId="74708A2F" w14:textId="77777777" w:rsidR="008C7F8C" w:rsidRDefault="005D2411">
            <w:pPr>
              <w:spacing w:before="32" w:after="92" w:line="204" w:lineRule="exact"/>
              <w:jc w:val="center"/>
              <w:textAlignment w:val="baseline"/>
              <w:rPr>
                <w:rFonts w:ascii="Segoe UI" w:eastAsia="Segoe UI" w:hAnsi="Segoe UI"/>
                <w:color w:val="000000"/>
                <w:sz w:val="16"/>
              </w:rPr>
            </w:pPr>
            <w:r>
              <w:rPr>
                <w:rFonts w:ascii="Segoe UI" w:eastAsia="Segoe UI" w:hAnsi="Segoe UI"/>
                <w:color w:val="000000"/>
                <w:sz w:val="16"/>
              </w:rPr>
              <w:t>RM6098-Core-terms-</w:t>
            </w:r>
            <w:r>
              <w:rPr>
                <w:rFonts w:ascii="Arial" w:eastAsia="Arial" w:hAnsi="Arial"/>
                <w:color w:val="000000"/>
                <w:sz w:val="24"/>
              </w:rPr>
              <w:t xml:space="preserve"> </w:t>
            </w:r>
            <w:r>
              <w:rPr>
                <w:rFonts w:ascii="Arial" w:eastAsia="Arial" w:hAnsi="Arial"/>
                <w:color w:val="000000"/>
                <w:sz w:val="24"/>
              </w:rPr>
              <w:br/>
            </w:r>
            <w:r>
              <w:rPr>
                <w:rFonts w:ascii="Segoe UI" w:eastAsia="Segoe UI" w:hAnsi="Segoe UI"/>
                <w:color w:val="000000"/>
                <w:sz w:val="16"/>
              </w:rPr>
              <w:t>v3.0.11-1.docx</w:t>
            </w:r>
          </w:p>
        </w:tc>
      </w:tr>
      <w:tr w:rsidR="008C7F8C" w14:paraId="74708A33" w14:textId="77777777">
        <w:trPr>
          <w:trHeight w:hRule="exact" w:val="307"/>
        </w:trPr>
        <w:tc>
          <w:tcPr>
            <w:tcW w:w="6518" w:type="dxa"/>
            <w:tcBorders>
              <w:top w:val="single" w:sz="5" w:space="0" w:color="000000"/>
              <w:left w:val="single" w:sz="5" w:space="0" w:color="000000"/>
              <w:bottom w:val="single" w:sz="5" w:space="0" w:color="000000"/>
              <w:right w:val="single" w:sz="5" w:space="0" w:color="000000"/>
            </w:tcBorders>
            <w:vAlign w:val="center"/>
          </w:tcPr>
          <w:p w14:paraId="74708A31" w14:textId="77777777" w:rsidR="008C7F8C" w:rsidRDefault="005D2411">
            <w:pPr>
              <w:spacing w:after="7" w:line="275" w:lineRule="exact"/>
              <w:ind w:left="120"/>
              <w:textAlignment w:val="baseline"/>
              <w:rPr>
                <w:rFonts w:ascii="Arial" w:eastAsia="Arial" w:hAnsi="Arial"/>
                <w:color w:val="000000"/>
                <w:sz w:val="24"/>
              </w:rPr>
            </w:pPr>
            <w:r>
              <w:rPr>
                <w:rFonts w:ascii="Arial" w:eastAsia="Arial" w:hAnsi="Arial"/>
                <w:color w:val="000000"/>
                <w:sz w:val="24"/>
              </w:rPr>
              <w:t>JOINT SCHEDULES</w:t>
            </w:r>
          </w:p>
        </w:tc>
        <w:tc>
          <w:tcPr>
            <w:tcW w:w="2516" w:type="dxa"/>
            <w:tcBorders>
              <w:top w:val="single" w:sz="5" w:space="0" w:color="000000"/>
              <w:left w:val="single" w:sz="5" w:space="0" w:color="000000"/>
              <w:bottom w:val="single" w:sz="5" w:space="0" w:color="000000"/>
              <w:right w:val="single" w:sz="5" w:space="0" w:color="000000"/>
            </w:tcBorders>
          </w:tcPr>
          <w:p w14:paraId="74708A32"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r>
      <w:tr w:rsidR="008C7F8C" w14:paraId="74708A36" w14:textId="77777777">
        <w:trPr>
          <w:trHeight w:hRule="exact" w:val="1018"/>
        </w:trPr>
        <w:tc>
          <w:tcPr>
            <w:tcW w:w="6518" w:type="dxa"/>
            <w:tcBorders>
              <w:top w:val="single" w:sz="5" w:space="0" w:color="000000"/>
              <w:left w:val="single" w:sz="5" w:space="0" w:color="000000"/>
              <w:bottom w:val="single" w:sz="5" w:space="0" w:color="000000"/>
              <w:right w:val="single" w:sz="5" w:space="0" w:color="000000"/>
            </w:tcBorders>
            <w:vAlign w:val="center"/>
          </w:tcPr>
          <w:p w14:paraId="74708A34" w14:textId="77777777" w:rsidR="008C7F8C" w:rsidRDefault="005D2411">
            <w:pPr>
              <w:spacing w:before="374" w:after="361" w:line="277" w:lineRule="exact"/>
              <w:ind w:left="120"/>
              <w:textAlignment w:val="baseline"/>
              <w:rPr>
                <w:rFonts w:ascii="Arial" w:eastAsia="Arial" w:hAnsi="Arial"/>
                <w:color w:val="000000"/>
                <w:sz w:val="24"/>
              </w:rPr>
            </w:pPr>
            <w:r>
              <w:rPr>
                <w:rFonts w:ascii="Arial" w:eastAsia="Arial" w:hAnsi="Arial"/>
                <w:color w:val="000000"/>
                <w:sz w:val="24"/>
              </w:rPr>
              <w:t xml:space="preserve">Joint Schedule 1 </w:t>
            </w:r>
            <w:r>
              <w:rPr>
                <w:rFonts w:ascii="Arial" w:eastAsia="Arial" w:hAnsi="Arial"/>
                <w:color w:val="000000"/>
                <w:sz w:val="25"/>
              </w:rPr>
              <w:t xml:space="preserve">– </w:t>
            </w:r>
            <w:r>
              <w:rPr>
                <w:rFonts w:ascii="Arial" w:eastAsia="Arial" w:hAnsi="Arial"/>
                <w:color w:val="000000"/>
                <w:sz w:val="24"/>
              </w:rPr>
              <w:t>Definitions</w:t>
            </w:r>
          </w:p>
        </w:tc>
        <w:tc>
          <w:tcPr>
            <w:tcW w:w="2516" w:type="dxa"/>
            <w:tcBorders>
              <w:top w:val="single" w:sz="5" w:space="0" w:color="000000"/>
              <w:left w:val="single" w:sz="5" w:space="0" w:color="000000"/>
              <w:bottom w:val="single" w:sz="5" w:space="0" w:color="000000"/>
              <w:right w:val="single" w:sz="5" w:space="0" w:color="000000"/>
            </w:tcBorders>
            <w:vAlign w:val="bottom"/>
          </w:tcPr>
          <w:p w14:paraId="74708A35" w14:textId="77777777" w:rsidR="008C7F8C" w:rsidRDefault="005D2411">
            <w:pPr>
              <w:spacing w:before="513" w:after="91" w:line="204" w:lineRule="exact"/>
              <w:jc w:val="center"/>
              <w:textAlignment w:val="baseline"/>
              <w:rPr>
                <w:rFonts w:ascii="Segoe UI" w:eastAsia="Segoe UI" w:hAnsi="Segoe UI"/>
                <w:color w:val="000000"/>
                <w:sz w:val="16"/>
              </w:rPr>
            </w:pPr>
            <w:r>
              <w:rPr>
                <w:rFonts w:ascii="Segoe UI" w:eastAsia="Segoe UI" w:hAnsi="Segoe UI"/>
                <w:color w:val="000000"/>
                <w:sz w:val="16"/>
              </w:rPr>
              <w:t xml:space="preserve">RM6098-Joint-Sched </w:t>
            </w:r>
            <w:r>
              <w:rPr>
                <w:rFonts w:ascii="Segoe UI" w:eastAsia="Segoe UI" w:hAnsi="Segoe UI"/>
                <w:color w:val="000000"/>
                <w:sz w:val="16"/>
              </w:rPr>
              <w:br/>
              <w:t>ule-1-Definitions-v1.0.</w:t>
            </w:r>
          </w:p>
        </w:tc>
      </w:tr>
      <w:tr w:rsidR="008C7F8C" w14:paraId="74708A39" w14:textId="77777777">
        <w:trPr>
          <w:trHeight w:hRule="exact" w:val="485"/>
        </w:trPr>
        <w:tc>
          <w:tcPr>
            <w:tcW w:w="6518" w:type="dxa"/>
            <w:vMerge w:val="restart"/>
            <w:tcBorders>
              <w:top w:val="single" w:sz="5" w:space="0" w:color="000000"/>
              <w:left w:val="single" w:sz="5" w:space="0" w:color="000000"/>
              <w:bottom w:val="single" w:sz="0" w:space="0" w:color="000000"/>
              <w:right w:val="single" w:sz="5" w:space="0" w:color="000000"/>
            </w:tcBorders>
            <w:vAlign w:val="center"/>
          </w:tcPr>
          <w:p w14:paraId="74708A37" w14:textId="77777777" w:rsidR="008C7F8C" w:rsidRDefault="005D2411">
            <w:pPr>
              <w:spacing w:before="374" w:after="366" w:line="277" w:lineRule="exact"/>
              <w:ind w:left="120"/>
              <w:textAlignment w:val="baseline"/>
              <w:rPr>
                <w:rFonts w:ascii="Arial" w:eastAsia="Arial" w:hAnsi="Arial"/>
                <w:color w:val="000000"/>
                <w:sz w:val="24"/>
              </w:rPr>
            </w:pPr>
            <w:r>
              <w:rPr>
                <w:rFonts w:ascii="Arial" w:eastAsia="Arial" w:hAnsi="Arial"/>
                <w:color w:val="000000"/>
                <w:sz w:val="24"/>
              </w:rPr>
              <w:t xml:space="preserve">Joint Schedule 2 </w:t>
            </w:r>
            <w:r>
              <w:rPr>
                <w:rFonts w:ascii="Arial" w:eastAsia="Arial" w:hAnsi="Arial"/>
                <w:color w:val="000000"/>
                <w:sz w:val="25"/>
              </w:rPr>
              <w:t xml:space="preserve">– </w:t>
            </w:r>
            <w:r>
              <w:rPr>
                <w:rFonts w:ascii="Arial" w:eastAsia="Arial" w:hAnsi="Arial"/>
                <w:color w:val="000000"/>
                <w:sz w:val="24"/>
              </w:rPr>
              <w:t>Variation Form</w:t>
            </w:r>
          </w:p>
        </w:tc>
        <w:tc>
          <w:tcPr>
            <w:tcW w:w="2516" w:type="dxa"/>
            <w:tcBorders>
              <w:top w:val="single" w:sz="5" w:space="0" w:color="000000"/>
              <w:left w:val="single" w:sz="5" w:space="0" w:color="000000"/>
              <w:bottom w:val="single" w:sz="5" w:space="0" w:color="000000"/>
              <w:right w:val="single" w:sz="5" w:space="0" w:color="000000"/>
            </w:tcBorders>
          </w:tcPr>
          <w:p w14:paraId="74708A38"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r>
      <w:tr w:rsidR="008C7F8C" w14:paraId="74708A3C" w14:textId="77777777">
        <w:trPr>
          <w:trHeight w:hRule="exact" w:val="537"/>
        </w:trPr>
        <w:tc>
          <w:tcPr>
            <w:tcW w:w="6518" w:type="dxa"/>
            <w:vMerge/>
            <w:tcBorders>
              <w:top w:val="single" w:sz="0" w:space="0" w:color="000000"/>
              <w:left w:val="single" w:sz="5" w:space="0" w:color="000000"/>
              <w:bottom w:val="single" w:sz="5" w:space="0" w:color="000000"/>
              <w:right w:val="single" w:sz="5" w:space="0" w:color="000000"/>
            </w:tcBorders>
            <w:vAlign w:val="center"/>
          </w:tcPr>
          <w:p w14:paraId="74708A3A" w14:textId="77777777" w:rsidR="008C7F8C" w:rsidRDefault="008C7F8C"/>
        </w:tc>
        <w:tc>
          <w:tcPr>
            <w:tcW w:w="2516" w:type="dxa"/>
            <w:tcBorders>
              <w:top w:val="single" w:sz="5" w:space="0" w:color="000000"/>
              <w:left w:val="single" w:sz="5" w:space="0" w:color="000000"/>
              <w:bottom w:val="single" w:sz="5" w:space="0" w:color="000000"/>
              <w:right w:val="single" w:sz="5" w:space="0" w:color="000000"/>
            </w:tcBorders>
          </w:tcPr>
          <w:p w14:paraId="74708A3B" w14:textId="77777777" w:rsidR="008C7F8C" w:rsidRDefault="005D2411">
            <w:pPr>
              <w:spacing w:before="33" w:after="91" w:line="204" w:lineRule="exact"/>
              <w:jc w:val="center"/>
              <w:textAlignment w:val="baseline"/>
              <w:rPr>
                <w:rFonts w:ascii="Segoe UI" w:eastAsia="Segoe UI" w:hAnsi="Segoe UI"/>
                <w:color w:val="000000"/>
                <w:sz w:val="16"/>
              </w:rPr>
            </w:pPr>
            <w:r>
              <w:rPr>
                <w:rFonts w:ascii="Segoe UI" w:eastAsia="Segoe UI" w:hAnsi="Segoe UI"/>
                <w:color w:val="000000"/>
                <w:sz w:val="16"/>
              </w:rPr>
              <w:t xml:space="preserve">RM6098-Joint-Sched </w:t>
            </w:r>
            <w:r>
              <w:rPr>
                <w:rFonts w:ascii="Segoe UI" w:eastAsia="Segoe UI" w:hAnsi="Segoe UI"/>
                <w:color w:val="000000"/>
                <w:sz w:val="16"/>
              </w:rPr>
              <w:br/>
              <w:t>ule-2-Variatio n-Form-v</w:t>
            </w:r>
          </w:p>
        </w:tc>
      </w:tr>
      <w:tr w:rsidR="008C7F8C" w14:paraId="74708A3F" w14:textId="77777777">
        <w:trPr>
          <w:trHeight w:hRule="exact" w:val="1018"/>
        </w:trPr>
        <w:tc>
          <w:tcPr>
            <w:tcW w:w="6518" w:type="dxa"/>
            <w:tcBorders>
              <w:top w:val="single" w:sz="5" w:space="0" w:color="000000"/>
              <w:left w:val="single" w:sz="5" w:space="0" w:color="000000"/>
              <w:bottom w:val="single" w:sz="5" w:space="0" w:color="000000"/>
              <w:right w:val="single" w:sz="5" w:space="0" w:color="000000"/>
            </w:tcBorders>
            <w:vAlign w:val="center"/>
          </w:tcPr>
          <w:p w14:paraId="74708A3D" w14:textId="77777777" w:rsidR="008C7F8C" w:rsidRDefault="005D2411">
            <w:pPr>
              <w:spacing w:before="374" w:after="366" w:line="277" w:lineRule="exact"/>
              <w:ind w:left="120"/>
              <w:textAlignment w:val="baseline"/>
              <w:rPr>
                <w:rFonts w:ascii="Arial" w:eastAsia="Arial" w:hAnsi="Arial"/>
                <w:color w:val="000000"/>
                <w:sz w:val="24"/>
              </w:rPr>
            </w:pPr>
            <w:r>
              <w:rPr>
                <w:rFonts w:ascii="Arial" w:eastAsia="Arial" w:hAnsi="Arial"/>
                <w:color w:val="000000"/>
                <w:sz w:val="24"/>
              </w:rPr>
              <w:t xml:space="preserve">Joint Schedule 3 </w:t>
            </w:r>
            <w:r>
              <w:rPr>
                <w:rFonts w:ascii="Arial" w:eastAsia="Arial" w:hAnsi="Arial"/>
                <w:color w:val="000000"/>
                <w:sz w:val="25"/>
              </w:rPr>
              <w:t xml:space="preserve">– </w:t>
            </w:r>
            <w:r>
              <w:rPr>
                <w:rFonts w:ascii="Arial" w:eastAsia="Arial" w:hAnsi="Arial"/>
                <w:color w:val="000000"/>
                <w:sz w:val="24"/>
              </w:rPr>
              <w:t>Insurance Requirements</w:t>
            </w:r>
          </w:p>
        </w:tc>
        <w:tc>
          <w:tcPr>
            <w:tcW w:w="2516" w:type="dxa"/>
            <w:tcBorders>
              <w:top w:val="single" w:sz="5" w:space="0" w:color="000000"/>
              <w:left w:val="single" w:sz="5" w:space="0" w:color="000000"/>
              <w:bottom w:val="single" w:sz="5" w:space="0" w:color="000000"/>
              <w:right w:val="single" w:sz="5" w:space="0" w:color="000000"/>
            </w:tcBorders>
            <w:vAlign w:val="bottom"/>
          </w:tcPr>
          <w:p w14:paraId="74708A3E" w14:textId="77777777" w:rsidR="008C7F8C" w:rsidRDefault="005D2411">
            <w:pPr>
              <w:spacing w:before="514" w:after="95" w:line="204" w:lineRule="exact"/>
              <w:jc w:val="center"/>
              <w:textAlignment w:val="baseline"/>
              <w:rPr>
                <w:rFonts w:ascii="Segoe UI" w:eastAsia="Segoe UI" w:hAnsi="Segoe UI"/>
                <w:color w:val="000000"/>
                <w:sz w:val="16"/>
              </w:rPr>
            </w:pPr>
            <w:r>
              <w:rPr>
                <w:rFonts w:ascii="Segoe UI" w:eastAsia="Segoe UI" w:hAnsi="Segoe UI"/>
                <w:color w:val="000000"/>
                <w:sz w:val="16"/>
              </w:rPr>
              <w:t xml:space="preserve">RM6098-Joint-Sched </w:t>
            </w:r>
            <w:r>
              <w:rPr>
                <w:rFonts w:ascii="Segoe UI" w:eastAsia="Segoe UI" w:hAnsi="Segoe UI"/>
                <w:color w:val="000000"/>
                <w:sz w:val="16"/>
              </w:rPr>
              <w:br/>
              <w:t>ule-3-Insurance-Requi</w:t>
            </w:r>
          </w:p>
        </w:tc>
      </w:tr>
      <w:tr w:rsidR="008C7F8C" w14:paraId="74708A42" w14:textId="77777777">
        <w:trPr>
          <w:trHeight w:hRule="exact" w:val="365"/>
        </w:trPr>
        <w:tc>
          <w:tcPr>
            <w:tcW w:w="6518" w:type="dxa"/>
            <w:tcBorders>
              <w:top w:val="single" w:sz="5" w:space="0" w:color="000000"/>
              <w:left w:val="single" w:sz="5" w:space="0" w:color="000000"/>
              <w:bottom w:val="none" w:sz="0" w:space="0" w:color="020000"/>
              <w:right w:val="single" w:sz="5" w:space="0" w:color="000000"/>
            </w:tcBorders>
          </w:tcPr>
          <w:p w14:paraId="74708A40"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2516" w:type="dxa"/>
            <w:vMerge w:val="restart"/>
            <w:tcBorders>
              <w:top w:val="single" w:sz="5" w:space="0" w:color="000000"/>
              <w:left w:val="single" w:sz="5" w:space="0" w:color="000000"/>
              <w:bottom w:val="single" w:sz="0" w:space="0" w:color="000000"/>
              <w:right w:val="single" w:sz="5" w:space="0" w:color="000000"/>
            </w:tcBorders>
            <w:vAlign w:val="bottom"/>
          </w:tcPr>
          <w:p w14:paraId="74708A41" w14:textId="77777777" w:rsidR="008C7F8C" w:rsidRDefault="005D2411">
            <w:pPr>
              <w:spacing w:before="518" w:after="96" w:line="204" w:lineRule="exact"/>
              <w:jc w:val="center"/>
              <w:textAlignment w:val="baseline"/>
              <w:rPr>
                <w:rFonts w:ascii="Segoe UI" w:eastAsia="Segoe UI" w:hAnsi="Segoe UI"/>
                <w:color w:val="000000"/>
                <w:sz w:val="16"/>
              </w:rPr>
            </w:pPr>
            <w:r>
              <w:rPr>
                <w:rFonts w:ascii="Segoe UI" w:eastAsia="Segoe UI" w:hAnsi="Segoe UI"/>
                <w:color w:val="000000"/>
                <w:sz w:val="16"/>
              </w:rPr>
              <w:t xml:space="preserve">RM6098-Joint-Sched </w:t>
            </w:r>
            <w:r>
              <w:rPr>
                <w:rFonts w:ascii="Segoe UI" w:eastAsia="Segoe UI" w:hAnsi="Segoe UI"/>
                <w:color w:val="000000"/>
                <w:sz w:val="16"/>
              </w:rPr>
              <w:br/>
              <w:t>ule-4-Commercially-Se</w:t>
            </w:r>
          </w:p>
        </w:tc>
      </w:tr>
      <w:tr w:rsidR="008C7F8C" w14:paraId="74708A45" w14:textId="77777777">
        <w:trPr>
          <w:trHeight w:hRule="exact" w:val="278"/>
        </w:trPr>
        <w:tc>
          <w:tcPr>
            <w:tcW w:w="6518" w:type="dxa"/>
            <w:tcBorders>
              <w:top w:val="none" w:sz="0" w:space="0" w:color="020000"/>
              <w:left w:val="single" w:sz="5" w:space="0" w:color="000000"/>
              <w:bottom w:val="none" w:sz="0" w:space="0" w:color="020000"/>
              <w:right w:val="single" w:sz="5" w:space="0" w:color="000000"/>
            </w:tcBorders>
            <w:shd w:val="clear" w:color="FFFF00" w:fill="FFFF00"/>
            <w:vAlign w:val="center"/>
          </w:tcPr>
          <w:p w14:paraId="74708A43" w14:textId="77777777" w:rsidR="008C7F8C" w:rsidRDefault="005D2411">
            <w:pPr>
              <w:spacing w:line="259" w:lineRule="exact"/>
              <w:ind w:left="144"/>
              <w:textAlignment w:val="baseline"/>
              <w:rPr>
                <w:rFonts w:ascii="Arial" w:eastAsia="Arial" w:hAnsi="Arial"/>
                <w:color w:val="000000"/>
                <w:sz w:val="24"/>
              </w:rPr>
            </w:pPr>
            <w:r>
              <w:rPr>
                <w:rFonts w:ascii="Arial" w:eastAsia="Arial" w:hAnsi="Arial"/>
                <w:color w:val="000000"/>
                <w:sz w:val="24"/>
              </w:rPr>
              <w:t xml:space="preserve">Joint Schedule 4 </w:t>
            </w:r>
            <w:r>
              <w:rPr>
                <w:rFonts w:ascii="Arial" w:eastAsia="Arial" w:hAnsi="Arial"/>
                <w:color w:val="000000"/>
                <w:sz w:val="25"/>
              </w:rPr>
              <w:t xml:space="preserve">– </w:t>
            </w:r>
            <w:r>
              <w:rPr>
                <w:rFonts w:ascii="Arial" w:eastAsia="Arial" w:hAnsi="Arial"/>
                <w:color w:val="000000"/>
                <w:sz w:val="24"/>
              </w:rPr>
              <w:t>Commercially Sensitive Information</w:t>
            </w:r>
          </w:p>
        </w:tc>
        <w:tc>
          <w:tcPr>
            <w:tcW w:w="2516" w:type="dxa"/>
            <w:vMerge/>
            <w:tcBorders>
              <w:top w:val="single" w:sz="0" w:space="0" w:color="000000"/>
              <w:left w:val="single" w:sz="5" w:space="0" w:color="000000"/>
              <w:bottom w:val="single" w:sz="0" w:space="0" w:color="000000"/>
              <w:right w:val="single" w:sz="5" w:space="0" w:color="000000"/>
            </w:tcBorders>
            <w:vAlign w:val="bottom"/>
          </w:tcPr>
          <w:p w14:paraId="74708A44" w14:textId="77777777" w:rsidR="008C7F8C" w:rsidRDefault="008C7F8C"/>
        </w:tc>
      </w:tr>
      <w:tr w:rsidR="008C7F8C" w14:paraId="74708A48" w14:textId="77777777">
        <w:trPr>
          <w:trHeight w:hRule="exact" w:val="379"/>
        </w:trPr>
        <w:tc>
          <w:tcPr>
            <w:tcW w:w="6518" w:type="dxa"/>
            <w:tcBorders>
              <w:top w:val="none" w:sz="0" w:space="0" w:color="020000"/>
              <w:left w:val="single" w:sz="5" w:space="0" w:color="000000"/>
              <w:bottom w:val="single" w:sz="5" w:space="0" w:color="000000"/>
              <w:right w:val="single" w:sz="5" w:space="0" w:color="000000"/>
            </w:tcBorders>
          </w:tcPr>
          <w:p w14:paraId="74708A46"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2516" w:type="dxa"/>
            <w:vMerge/>
            <w:tcBorders>
              <w:top w:val="single" w:sz="0" w:space="0" w:color="000000"/>
              <w:left w:val="single" w:sz="5" w:space="0" w:color="000000"/>
              <w:bottom w:val="single" w:sz="5" w:space="0" w:color="000000"/>
              <w:right w:val="single" w:sz="5" w:space="0" w:color="000000"/>
            </w:tcBorders>
            <w:vAlign w:val="bottom"/>
          </w:tcPr>
          <w:p w14:paraId="74708A47" w14:textId="77777777" w:rsidR="008C7F8C" w:rsidRDefault="008C7F8C"/>
        </w:tc>
      </w:tr>
      <w:tr w:rsidR="008C7F8C" w14:paraId="74708A4B" w14:textId="77777777">
        <w:trPr>
          <w:trHeight w:hRule="exact" w:val="1018"/>
        </w:trPr>
        <w:tc>
          <w:tcPr>
            <w:tcW w:w="6518" w:type="dxa"/>
            <w:tcBorders>
              <w:top w:val="single" w:sz="5" w:space="0" w:color="000000"/>
              <w:left w:val="single" w:sz="5" w:space="0" w:color="000000"/>
              <w:bottom w:val="single" w:sz="5" w:space="0" w:color="000000"/>
              <w:right w:val="single" w:sz="5" w:space="0" w:color="000000"/>
            </w:tcBorders>
            <w:vAlign w:val="center"/>
          </w:tcPr>
          <w:p w14:paraId="74708A49" w14:textId="77777777" w:rsidR="008C7F8C" w:rsidRDefault="005D2411">
            <w:pPr>
              <w:spacing w:before="374" w:after="357" w:line="277" w:lineRule="exact"/>
              <w:ind w:left="144"/>
              <w:textAlignment w:val="baseline"/>
              <w:rPr>
                <w:rFonts w:ascii="Arial" w:eastAsia="Arial" w:hAnsi="Arial"/>
                <w:color w:val="000000"/>
                <w:sz w:val="24"/>
              </w:rPr>
            </w:pPr>
            <w:r>
              <w:rPr>
                <w:rFonts w:ascii="Arial" w:eastAsia="Arial" w:hAnsi="Arial"/>
                <w:color w:val="000000"/>
                <w:sz w:val="24"/>
              </w:rPr>
              <w:t xml:space="preserve">Joint Schedule 10 </w:t>
            </w:r>
            <w:r>
              <w:rPr>
                <w:rFonts w:ascii="Arial" w:eastAsia="Arial" w:hAnsi="Arial"/>
                <w:color w:val="000000"/>
                <w:sz w:val="25"/>
              </w:rPr>
              <w:t xml:space="preserve">– </w:t>
            </w:r>
            <w:r>
              <w:rPr>
                <w:rFonts w:ascii="Arial" w:eastAsia="Arial" w:hAnsi="Arial"/>
                <w:color w:val="000000"/>
                <w:sz w:val="24"/>
              </w:rPr>
              <w:t>Rectification Plan</w:t>
            </w:r>
          </w:p>
        </w:tc>
        <w:tc>
          <w:tcPr>
            <w:tcW w:w="2516" w:type="dxa"/>
            <w:tcBorders>
              <w:top w:val="single" w:sz="5" w:space="0" w:color="000000"/>
              <w:left w:val="single" w:sz="5" w:space="0" w:color="000000"/>
              <w:bottom w:val="single" w:sz="5" w:space="0" w:color="000000"/>
              <w:right w:val="single" w:sz="5" w:space="0" w:color="000000"/>
            </w:tcBorders>
            <w:vAlign w:val="bottom"/>
          </w:tcPr>
          <w:p w14:paraId="74708A4A" w14:textId="77777777" w:rsidR="008C7F8C" w:rsidRDefault="005D2411">
            <w:pPr>
              <w:spacing w:before="518" w:after="82" w:line="204" w:lineRule="exact"/>
              <w:jc w:val="center"/>
              <w:textAlignment w:val="baseline"/>
              <w:rPr>
                <w:rFonts w:ascii="Segoe UI" w:eastAsia="Segoe UI" w:hAnsi="Segoe UI"/>
                <w:color w:val="000000"/>
                <w:sz w:val="16"/>
              </w:rPr>
            </w:pPr>
            <w:r>
              <w:rPr>
                <w:rFonts w:ascii="Segoe UI" w:eastAsia="Segoe UI" w:hAnsi="Segoe UI"/>
                <w:color w:val="000000"/>
                <w:sz w:val="16"/>
              </w:rPr>
              <w:t xml:space="preserve">RM6098-Joint-Sched </w:t>
            </w:r>
            <w:r>
              <w:rPr>
                <w:rFonts w:ascii="Segoe UI" w:eastAsia="Segoe UI" w:hAnsi="Segoe UI"/>
                <w:color w:val="000000"/>
                <w:sz w:val="16"/>
              </w:rPr>
              <w:br/>
              <w:t>ule-10-Rectification-Pl</w:t>
            </w:r>
          </w:p>
        </w:tc>
      </w:tr>
      <w:tr w:rsidR="008C7F8C" w14:paraId="74708A4E" w14:textId="77777777">
        <w:trPr>
          <w:trHeight w:hRule="exact" w:val="1027"/>
        </w:trPr>
        <w:tc>
          <w:tcPr>
            <w:tcW w:w="6518" w:type="dxa"/>
            <w:tcBorders>
              <w:top w:val="single" w:sz="5" w:space="0" w:color="000000"/>
              <w:left w:val="single" w:sz="5" w:space="0" w:color="000000"/>
              <w:bottom w:val="single" w:sz="5" w:space="0" w:color="000000"/>
              <w:right w:val="single" w:sz="5" w:space="0" w:color="000000"/>
            </w:tcBorders>
            <w:vAlign w:val="center"/>
          </w:tcPr>
          <w:p w14:paraId="74708A4C" w14:textId="77777777" w:rsidR="008C7F8C" w:rsidRDefault="005D2411">
            <w:pPr>
              <w:spacing w:before="374" w:after="375" w:line="277" w:lineRule="exact"/>
              <w:ind w:left="120"/>
              <w:textAlignment w:val="baseline"/>
              <w:rPr>
                <w:rFonts w:ascii="Arial" w:eastAsia="Arial" w:hAnsi="Arial"/>
                <w:color w:val="000000"/>
                <w:sz w:val="24"/>
              </w:rPr>
            </w:pPr>
            <w:r>
              <w:rPr>
                <w:rFonts w:ascii="Arial" w:eastAsia="Arial" w:hAnsi="Arial"/>
                <w:color w:val="000000"/>
                <w:sz w:val="24"/>
              </w:rPr>
              <w:t xml:space="preserve">Joint Schedule 11 </w:t>
            </w:r>
            <w:r>
              <w:rPr>
                <w:rFonts w:ascii="Arial" w:eastAsia="Arial" w:hAnsi="Arial"/>
                <w:color w:val="000000"/>
                <w:sz w:val="25"/>
              </w:rPr>
              <w:t xml:space="preserve">– </w:t>
            </w:r>
            <w:r>
              <w:rPr>
                <w:rFonts w:ascii="Arial" w:eastAsia="Arial" w:hAnsi="Arial"/>
                <w:color w:val="000000"/>
                <w:sz w:val="24"/>
              </w:rPr>
              <w:t>Processing Data</w:t>
            </w:r>
          </w:p>
        </w:tc>
        <w:tc>
          <w:tcPr>
            <w:tcW w:w="2516" w:type="dxa"/>
            <w:tcBorders>
              <w:top w:val="single" w:sz="5" w:space="0" w:color="000000"/>
              <w:left w:val="single" w:sz="5" w:space="0" w:color="000000"/>
              <w:bottom w:val="single" w:sz="5" w:space="0" w:color="000000"/>
              <w:right w:val="single" w:sz="5" w:space="0" w:color="000000"/>
            </w:tcBorders>
            <w:vAlign w:val="bottom"/>
          </w:tcPr>
          <w:p w14:paraId="74708A4D" w14:textId="77777777" w:rsidR="008C7F8C" w:rsidRDefault="005D2411">
            <w:pPr>
              <w:spacing w:before="518" w:after="100" w:line="204" w:lineRule="exact"/>
              <w:jc w:val="center"/>
              <w:textAlignment w:val="baseline"/>
              <w:rPr>
                <w:rFonts w:ascii="Segoe UI" w:eastAsia="Segoe UI" w:hAnsi="Segoe UI"/>
                <w:color w:val="000000"/>
                <w:sz w:val="16"/>
              </w:rPr>
            </w:pPr>
            <w:r>
              <w:rPr>
                <w:rFonts w:ascii="Segoe UI" w:eastAsia="Segoe UI" w:hAnsi="Segoe UI"/>
                <w:color w:val="000000"/>
                <w:sz w:val="16"/>
              </w:rPr>
              <w:t xml:space="preserve">RM6098-Joint-Sched </w:t>
            </w:r>
            <w:r>
              <w:rPr>
                <w:rFonts w:ascii="Segoe UI" w:eastAsia="Segoe UI" w:hAnsi="Segoe UI"/>
                <w:color w:val="000000"/>
                <w:sz w:val="16"/>
              </w:rPr>
              <w:br/>
              <w:t>ule-11-processing-dat</w:t>
            </w:r>
          </w:p>
        </w:tc>
      </w:tr>
      <w:tr w:rsidR="008C7F8C" w14:paraId="74708A51" w14:textId="77777777">
        <w:trPr>
          <w:trHeight w:hRule="exact" w:val="312"/>
        </w:trPr>
        <w:tc>
          <w:tcPr>
            <w:tcW w:w="6518" w:type="dxa"/>
            <w:tcBorders>
              <w:top w:val="single" w:sz="5" w:space="0" w:color="000000"/>
              <w:left w:val="single" w:sz="5" w:space="0" w:color="000000"/>
              <w:bottom w:val="single" w:sz="5" w:space="0" w:color="000000"/>
              <w:right w:val="single" w:sz="5" w:space="0" w:color="000000"/>
            </w:tcBorders>
            <w:vAlign w:val="center"/>
          </w:tcPr>
          <w:p w14:paraId="74708A4F" w14:textId="77777777" w:rsidR="008C7F8C" w:rsidRDefault="005D2411">
            <w:pPr>
              <w:spacing w:after="2" w:line="275" w:lineRule="exact"/>
              <w:ind w:left="120"/>
              <w:textAlignment w:val="baseline"/>
              <w:rPr>
                <w:rFonts w:ascii="Arial" w:eastAsia="Arial" w:hAnsi="Arial"/>
                <w:color w:val="000000"/>
                <w:sz w:val="24"/>
              </w:rPr>
            </w:pPr>
            <w:r>
              <w:rPr>
                <w:rFonts w:ascii="Arial" w:eastAsia="Arial" w:hAnsi="Arial"/>
                <w:color w:val="000000"/>
                <w:sz w:val="24"/>
              </w:rPr>
              <w:t>CALL-OFF SCHEDULES</w:t>
            </w:r>
          </w:p>
        </w:tc>
        <w:tc>
          <w:tcPr>
            <w:tcW w:w="2516" w:type="dxa"/>
            <w:tcBorders>
              <w:top w:val="single" w:sz="5" w:space="0" w:color="000000"/>
              <w:left w:val="single" w:sz="5" w:space="0" w:color="000000"/>
              <w:bottom w:val="single" w:sz="5" w:space="0" w:color="000000"/>
              <w:right w:val="single" w:sz="5" w:space="0" w:color="000000"/>
            </w:tcBorders>
          </w:tcPr>
          <w:p w14:paraId="74708A50"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r>
      <w:tr w:rsidR="008C7F8C" w14:paraId="74708A54" w14:textId="77777777">
        <w:trPr>
          <w:trHeight w:hRule="exact" w:val="1023"/>
        </w:trPr>
        <w:tc>
          <w:tcPr>
            <w:tcW w:w="6518" w:type="dxa"/>
            <w:tcBorders>
              <w:top w:val="single" w:sz="5" w:space="0" w:color="000000"/>
              <w:left w:val="single" w:sz="5" w:space="0" w:color="000000"/>
              <w:bottom w:val="single" w:sz="5" w:space="0" w:color="000000"/>
              <w:right w:val="single" w:sz="5" w:space="0" w:color="000000"/>
            </w:tcBorders>
            <w:vAlign w:val="center"/>
          </w:tcPr>
          <w:p w14:paraId="74708A52" w14:textId="77777777" w:rsidR="008C7F8C" w:rsidRDefault="005D2411">
            <w:pPr>
              <w:spacing w:before="374" w:after="361" w:line="277" w:lineRule="exact"/>
              <w:ind w:left="120"/>
              <w:textAlignment w:val="baseline"/>
              <w:rPr>
                <w:rFonts w:ascii="Arial" w:eastAsia="Arial" w:hAnsi="Arial"/>
                <w:color w:val="000000"/>
                <w:sz w:val="24"/>
              </w:rPr>
            </w:pPr>
            <w:r>
              <w:rPr>
                <w:rFonts w:ascii="Arial" w:eastAsia="Arial" w:hAnsi="Arial"/>
                <w:color w:val="000000"/>
                <w:sz w:val="24"/>
              </w:rPr>
              <w:t xml:space="preserve">Call-Off Schedule 5 </w:t>
            </w:r>
            <w:r>
              <w:rPr>
                <w:rFonts w:ascii="Arial" w:eastAsia="Arial" w:hAnsi="Arial"/>
                <w:color w:val="000000"/>
                <w:sz w:val="25"/>
              </w:rPr>
              <w:t xml:space="preserve">– </w:t>
            </w:r>
            <w:r>
              <w:rPr>
                <w:rFonts w:ascii="Arial" w:eastAsia="Arial" w:hAnsi="Arial"/>
                <w:color w:val="000000"/>
                <w:sz w:val="24"/>
              </w:rPr>
              <w:t>Pricing Details</w:t>
            </w:r>
          </w:p>
        </w:tc>
        <w:tc>
          <w:tcPr>
            <w:tcW w:w="2516" w:type="dxa"/>
            <w:tcBorders>
              <w:top w:val="single" w:sz="5" w:space="0" w:color="000000"/>
              <w:left w:val="single" w:sz="5" w:space="0" w:color="000000"/>
              <w:bottom w:val="single" w:sz="5" w:space="0" w:color="000000"/>
              <w:right w:val="single" w:sz="5" w:space="0" w:color="000000"/>
            </w:tcBorders>
            <w:vAlign w:val="bottom"/>
          </w:tcPr>
          <w:p w14:paraId="74708A53" w14:textId="77777777" w:rsidR="008C7F8C" w:rsidRDefault="005D2411">
            <w:pPr>
              <w:spacing w:before="518" w:after="86" w:line="204" w:lineRule="exact"/>
              <w:jc w:val="center"/>
              <w:textAlignment w:val="baseline"/>
              <w:rPr>
                <w:rFonts w:ascii="Segoe UI" w:eastAsia="Segoe UI" w:hAnsi="Segoe UI"/>
                <w:color w:val="000000"/>
                <w:sz w:val="16"/>
              </w:rPr>
            </w:pPr>
            <w:r>
              <w:rPr>
                <w:rFonts w:ascii="Segoe UI" w:eastAsia="Segoe UI" w:hAnsi="Segoe UI"/>
                <w:color w:val="000000"/>
                <w:sz w:val="16"/>
              </w:rPr>
              <w:t xml:space="preserve">RM6098-Call-Off-Sch </w:t>
            </w:r>
            <w:r>
              <w:rPr>
                <w:rFonts w:ascii="Segoe UI" w:eastAsia="Segoe UI" w:hAnsi="Segoe UI"/>
                <w:color w:val="000000"/>
                <w:sz w:val="16"/>
              </w:rPr>
              <w:br/>
              <w:t>edule-5-Pricing-Detail</w:t>
            </w:r>
          </w:p>
        </w:tc>
      </w:tr>
      <w:tr w:rsidR="008C7F8C" w14:paraId="74708A57" w14:textId="77777777">
        <w:trPr>
          <w:trHeight w:hRule="exact" w:val="1017"/>
        </w:trPr>
        <w:tc>
          <w:tcPr>
            <w:tcW w:w="6518" w:type="dxa"/>
            <w:tcBorders>
              <w:top w:val="single" w:sz="5" w:space="0" w:color="000000"/>
              <w:left w:val="single" w:sz="5" w:space="0" w:color="000000"/>
              <w:bottom w:val="single" w:sz="5" w:space="0" w:color="000000"/>
              <w:right w:val="single" w:sz="5" w:space="0" w:color="000000"/>
            </w:tcBorders>
          </w:tcPr>
          <w:p w14:paraId="74708A55" w14:textId="77777777" w:rsidR="008C7F8C" w:rsidRDefault="005D2411">
            <w:pPr>
              <w:spacing w:before="198" w:after="218" w:line="298" w:lineRule="exact"/>
              <w:ind w:left="108" w:right="540"/>
              <w:textAlignment w:val="baseline"/>
              <w:rPr>
                <w:rFonts w:ascii="Arial" w:eastAsia="Arial" w:hAnsi="Arial"/>
                <w:color w:val="000000"/>
                <w:sz w:val="24"/>
              </w:rPr>
            </w:pPr>
            <w:r>
              <w:rPr>
                <w:rFonts w:ascii="Arial" w:eastAsia="Arial" w:hAnsi="Arial"/>
                <w:color w:val="000000"/>
                <w:sz w:val="24"/>
              </w:rPr>
              <w:t xml:space="preserve">Call-Off Schedule 8 </w:t>
            </w:r>
            <w:r>
              <w:rPr>
                <w:rFonts w:ascii="Arial" w:eastAsia="Arial" w:hAnsi="Arial"/>
                <w:color w:val="000000"/>
                <w:sz w:val="25"/>
              </w:rPr>
              <w:t xml:space="preserve">– </w:t>
            </w:r>
            <w:r>
              <w:rPr>
                <w:rFonts w:ascii="Arial" w:eastAsia="Arial" w:hAnsi="Arial"/>
                <w:color w:val="000000"/>
                <w:sz w:val="24"/>
              </w:rPr>
              <w:t>Business Continuity and Disaster Recovery</w:t>
            </w:r>
          </w:p>
        </w:tc>
        <w:tc>
          <w:tcPr>
            <w:tcW w:w="2516" w:type="dxa"/>
            <w:tcBorders>
              <w:top w:val="single" w:sz="5" w:space="0" w:color="000000"/>
              <w:left w:val="single" w:sz="5" w:space="0" w:color="000000"/>
              <w:bottom w:val="single" w:sz="5" w:space="0" w:color="000000"/>
              <w:right w:val="single" w:sz="5" w:space="0" w:color="000000"/>
            </w:tcBorders>
            <w:vAlign w:val="bottom"/>
          </w:tcPr>
          <w:p w14:paraId="74708A56" w14:textId="77777777" w:rsidR="008C7F8C" w:rsidRDefault="005D2411">
            <w:pPr>
              <w:spacing w:before="512" w:after="92" w:line="204" w:lineRule="exact"/>
              <w:jc w:val="center"/>
              <w:textAlignment w:val="baseline"/>
              <w:rPr>
                <w:rFonts w:ascii="Segoe UI" w:eastAsia="Segoe UI" w:hAnsi="Segoe UI"/>
                <w:color w:val="000000"/>
                <w:sz w:val="16"/>
              </w:rPr>
            </w:pPr>
            <w:r>
              <w:rPr>
                <w:rFonts w:ascii="Segoe UI" w:eastAsia="Segoe UI" w:hAnsi="Segoe UI"/>
                <w:color w:val="000000"/>
                <w:sz w:val="16"/>
              </w:rPr>
              <w:t xml:space="preserve">RM6098-Call-Off-Sch </w:t>
            </w:r>
            <w:r>
              <w:rPr>
                <w:rFonts w:ascii="Segoe UI" w:eastAsia="Segoe UI" w:hAnsi="Segoe UI"/>
                <w:color w:val="000000"/>
                <w:sz w:val="16"/>
              </w:rPr>
              <w:br/>
              <w:t>edule-8-Business-Con</w:t>
            </w:r>
          </w:p>
        </w:tc>
      </w:tr>
      <w:tr w:rsidR="008C7F8C" w14:paraId="74708A5A" w14:textId="77777777">
        <w:trPr>
          <w:trHeight w:hRule="exact" w:val="1023"/>
        </w:trPr>
        <w:tc>
          <w:tcPr>
            <w:tcW w:w="6518" w:type="dxa"/>
            <w:tcBorders>
              <w:top w:val="single" w:sz="5" w:space="0" w:color="000000"/>
              <w:left w:val="single" w:sz="5" w:space="0" w:color="000000"/>
              <w:bottom w:val="single" w:sz="5" w:space="0" w:color="000000"/>
              <w:right w:val="single" w:sz="5" w:space="0" w:color="000000"/>
            </w:tcBorders>
            <w:vAlign w:val="center"/>
          </w:tcPr>
          <w:p w14:paraId="74708A58" w14:textId="77777777" w:rsidR="008C7F8C" w:rsidRDefault="005D2411">
            <w:pPr>
              <w:spacing w:before="374" w:after="366" w:line="277" w:lineRule="exact"/>
              <w:ind w:left="120"/>
              <w:textAlignment w:val="baseline"/>
              <w:rPr>
                <w:rFonts w:ascii="Arial" w:eastAsia="Arial" w:hAnsi="Arial"/>
                <w:color w:val="000000"/>
                <w:sz w:val="24"/>
              </w:rPr>
            </w:pPr>
            <w:r>
              <w:rPr>
                <w:rFonts w:ascii="Arial" w:eastAsia="Arial" w:hAnsi="Arial"/>
                <w:color w:val="000000"/>
                <w:sz w:val="24"/>
              </w:rPr>
              <w:t xml:space="preserve">Call-Off Schedule 10 </w:t>
            </w:r>
            <w:r>
              <w:rPr>
                <w:rFonts w:ascii="Arial" w:eastAsia="Arial" w:hAnsi="Arial"/>
                <w:color w:val="000000"/>
                <w:sz w:val="25"/>
              </w:rPr>
              <w:t xml:space="preserve">– </w:t>
            </w:r>
            <w:r>
              <w:rPr>
                <w:rFonts w:ascii="Arial" w:eastAsia="Arial" w:hAnsi="Arial"/>
                <w:color w:val="000000"/>
                <w:sz w:val="24"/>
              </w:rPr>
              <w:t>Exit Management</w:t>
            </w:r>
          </w:p>
        </w:tc>
        <w:tc>
          <w:tcPr>
            <w:tcW w:w="2516" w:type="dxa"/>
            <w:tcBorders>
              <w:top w:val="single" w:sz="5" w:space="0" w:color="000000"/>
              <w:left w:val="single" w:sz="5" w:space="0" w:color="000000"/>
              <w:bottom w:val="single" w:sz="5" w:space="0" w:color="000000"/>
              <w:right w:val="single" w:sz="5" w:space="0" w:color="000000"/>
            </w:tcBorders>
            <w:vAlign w:val="bottom"/>
          </w:tcPr>
          <w:p w14:paraId="74708A59" w14:textId="77777777" w:rsidR="008C7F8C" w:rsidRDefault="005D2411">
            <w:pPr>
              <w:spacing w:before="518" w:after="91" w:line="204" w:lineRule="exact"/>
              <w:jc w:val="center"/>
              <w:textAlignment w:val="baseline"/>
              <w:rPr>
                <w:rFonts w:ascii="Segoe UI" w:eastAsia="Segoe UI" w:hAnsi="Segoe UI"/>
                <w:color w:val="000000"/>
                <w:sz w:val="16"/>
              </w:rPr>
            </w:pPr>
            <w:r>
              <w:rPr>
                <w:rFonts w:ascii="Segoe UI" w:eastAsia="Segoe UI" w:hAnsi="Segoe UI"/>
                <w:color w:val="000000"/>
                <w:sz w:val="16"/>
              </w:rPr>
              <w:t xml:space="preserve">RM6098-Call-Off-Sch </w:t>
            </w:r>
            <w:r>
              <w:rPr>
                <w:rFonts w:ascii="Segoe UI" w:eastAsia="Segoe UI" w:hAnsi="Segoe UI"/>
                <w:color w:val="000000"/>
                <w:sz w:val="16"/>
              </w:rPr>
              <w:br/>
              <w:t>edule-10-Exit-Manage</w:t>
            </w:r>
          </w:p>
        </w:tc>
      </w:tr>
      <w:tr w:rsidR="008C7F8C" w14:paraId="74708A5D" w14:textId="77777777">
        <w:trPr>
          <w:trHeight w:hRule="exact" w:val="1026"/>
        </w:trPr>
        <w:tc>
          <w:tcPr>
            <w:tcW w:w="6518" w:type="dxa"/>
            <w:tcBorders>
              <w:top w:val="single" w:sz="5" w:space="0" w:color="000000"/>
              <w:left w:val="single" w:sz="5" w:space="0" w:color="000000"/>
              <w:bottom w:val="single" w:sz="5" w:space="0" w:color="000000"/>
              <w:right w:val="single" w:sz="5" w:space="0" w:color="000000"/>
            </w:tcBorders>
            <w:vAlign w:val="center"/>
          </w:tcPr>
          <w:p w14:paraId="74708A5B" w14:textId="77777777" w:rsidR="008C7F8C" w:rsidRDefault="005D2411">
            <w:pPr>
              <w:spacing w:before="369" w:after="370" w:line="277" w:lineRule="exact"/>
              <w:ind w:left="120"/>
              <w:textAlignment w:val="baseline"/>
              <w:rPr>
                <w:rFonts w:ascii="Arial" w:eastAsia="Arial" w:hAnsi="Arial"/>
                <w:color w:val="000000"/>
                <w:sz w:val="24"/>
              </w:rPr>
            </w:pPr>
            <w:r>
              <w:rPr>
                <w:rFonts w:ascii="Arial" w:eastAsia="Arial" w:hAnsi="Arial"/>
                <w:color w:val="000000"/>
                <w:sz w:val="24"/>
              </w:rPr>
              <w:t xml:space="preserve">Call-Off Schedule 20 </w:t>
            </w:r>
            <w:r>
              <w:rPr>
                <w:rFonts w:ascii="Arial" w:eastAsia="Arial" w:hAnsi="Arial"/>
                <w:color w:val="000000"/>
                <w:sz w:val="25"/>
              </w:rPr>
              <w:t xml:space="preserve">– </w:t>
            </w:r>
            <w:r>
              <w:rPr>
                <w:rFonts w:ascii="Arial" w:eastAsia="Arial" w:hAnsi="Arial"/>
                <w:color w:val="000000"/>
                <w:sz w:val="24"/>
              </w:rPr>
              <w:t>Call-Off Specification</w:t>
            </w:r>
          </w:p>
        </w:tc>
        <w:tc>
          <w:tcPr>
            <w:tcW w:w="2516" w:type="dxa"/>
            <w:tcBorders>
              <w:top w:val="single" w:sz="5" w:space="0" w:color="000000"/>
              <w:left w:val="single" w:sz="5" w:space="0" w:color="000000"/>
              <w:bottom w:val="single" w:sz="5" w:space="0" w:color="000000"/>
              <w:right w:val="single" w:sz="5" w:space="0" w:color="000000"/>
            </w:tcBorders>
            <w:vAlign w:val="bottom"/>
          </w:tcPr>
          <w:p w14:paraId="74708A5C" w14:textId="77777777" w:rsidR="008C7F8C" w:rsidRDefault="005D2411">
            <w:pPr>
              <w:spacing w:before="513" w:after="95" w:line="204" w:lineRule="exact"/>
              <w:jc w:val="center"/>
              <w:textAlignment w:val="baseline"/>
              <w:rPr>
                <w:rFonts w:ascii="Segoe UI" w:eastAsia="Segoe UI" w:hAnsi="Segoe UI"/>
                <w:color w:val="000000"/>
                <w:sz w:val="16"/>
              </w:rPr>
            </w:pPr>
            <w:r>
              <w:rPr>
                <w:rFonts w:ascii="Segoe UI" w:eastAsia="Segoe UI" w:hAnsi="Segoe UI"/>
                <w:color w:val="000000"/>
                <w:sz w:val="16"/>
              </w:rPr>
              <w:t xml:space="preserve">RM6098-Call-Off-Sch </w:t>
            </w:r>
            <w:r>
              <w:rPr>
                <w:rFonts w:ascii="Segoe UI" w:eastAsia="Segoe UI" w:hAnsi="Segoe UI"/>
                <w:color w:val="000000"/>
                <w:sz w:val="16"/>
              </w:rPr>
              <w:br/>
              <w:t>edule-20-Specification</w:t>
            </w:r>
          </w:p>
        </w:tc>
      </w:tr>
    </w:tbl>
    <w:p w14:paraId="74708A5E" w14:textId="77777777" w:rsidR="008C7F8C" w:rsidRDefault="008C7F8C">
      <w:pPr>
        <w:spacing w:after="2142" w:line="20" w:lineRule="exact"/>
      </w:pPr>
    </w:p>
    <w:p w14:paraId="74708A5F" w14:textId="77777777" w:rsidR="008C7F8C" w:rsidRDefault="005D2411">
      <w:pPr>
        <w:spacing w:before="3" w:line="228" w:lineRule="exact"/>
        <w:textAlignment w:val="baseline"/>
        <w:rPr>
          <w:rFonts w:ascii="Arial" w:eastAsia="Arial" w:hAnsi="Arial"/>
          <w:color w:val="000000"/>
          <w:sz w:val="20"/>
        </w:rPr>
      </w:pPr>
      <w:r>
        <w:rPr>
          <w:rFonts w:ascii="Arial" w:eastAsia="Arial" w:hAnsi="Arial"/>
          <w:color w:val="000000"/>
          <w:sz w:val="20"/>
        </w:rPr>
        <w:t>Framework Ref: RM6098</w:t>
      </w:r>
    </w:p>
    <w:p w14:paraId="74708A60" w14:textId="77777777" w:rsidR="008C7F8C" w:rsidRDefault="005D2411">
      <w:pPr>
        <w:tabs>
          <w:tab w:val="right" w:pos="9072"/>
        </w:tabs>
        <w:spacing w:line="224" w:lineRule="exact"/>
        <w:textAlignment w:val="baseline"/>
        <w:rPr>
          <w:rFonts w:ascii="Arial" w:eastAsia="Arial" w:hAnsi="Arial"/>
          <w:color w:val="000000"/>
          <w:sz w:val="20"/>
        </w:rPr>
      </w:pPr>
      <w:r>
        <w:rPr>
          <w:rFonts w:ascii="Arial" w:eastAsia="Arial" w:hAnsi="Arial"/>
          <w:color w:val="000000"/>
          <w:sz w:val="20"/>
        </w:rPr>
        <w:t>Project Version: v2.0</w:t>
      </w:r>
      <w:r>
        <w:rPr>
          <w:rFonts w:ascii="Arial" w:eastAsia="Arial" w:hAnsi="Arial"/>
          <w:color w:val="000000"/>
          <w:sz w:val="20"/>
        </w:rPr>
        <w:tab/>
        <w:t xml:space="preserve">6 </w:t>
      </w:r>
      <w:r>
        <w:rPr>
          <w:rFonts w:ascii="Arial" w:eastAsia="Arial" w:hAnsi="Arial"/>
          <w:color w:val="000000"/>
          <w:sz w:val="20"/>
        </w:rPr>
        <w:br/>
        <w:t>Model Version: v3.8</w:t>
      </w:r>
    </w:p>
    <w:p w14:paraId="74708A61" w14:textId="77777777" w:rsidR="008C7F8C" w:rsidRDefault="008C7F8C">
      <w:pPr>
        <w:sectPr w:rsidR="008C7F8C">
          <w:pgSz w:w="11909" w:h="16838"/>
          <w:pgMar w:top="700" w:right="1424" w:bottom="302" w:left="1429" w:header="720" w:footer="720" w:gutter="0"/>
          <w:cols w:space="720"/>
        </w:sectPr>
      </w:pPr>
    </w:p>
    <w:p w14:paraId="74708A62" w14:textId="77777777" w:rsidR="008C7F8C" w:rsidRDefault="005D2411">
      <w:pPr>
        <w:spacing w:before="22" w:line="228" w:lineRule="exact"/>
        <w:ind w:right="72"/>
        <w:jc w:val="both"/>
        <w:textAlignment w:val="baseline"/>
        <w:rPr>
          <w:rFonts w:ascii="Arial" w:eastAsia="Arial" w:hAnsi="Arial"/>
          <w:b/>
          <w:color w:val="000000"/>
          <w:sz w:val="20"/>
        </w:rPr>
      </w:pPr>
      <w:r>
        <w:rPr>
          <w:rFonts w:ascii="Arial" w:eastAsia="Arial" w:hAnsi="Arial"/>
          <w:b/>
          <w:color w:val="000000"/>
          <w:sz w:val="20"/>
        </w:rPr>
        <w:lastRenderedPageBreak/>
        <w:t xml:space="preserve">RM6098 Framework Schedule 6 (Order Form Template and Call-Off Schedules) </w:t>
      </w:r>
      <w:r>
        <w:rPr>
          <w:rFonts w:ascii="Arial" w:eastAsia="Arial" w:hAnsi="Arial"/>
          <w:color w:val="000000"/>
          <w:sz w:val="20"/>
        </w:rPr>
        <w:t>Crown Copyright 2018</w:t>
      </w:r>
    </w:p>
    <w:p w14:paraId="74708A63" w14:textId="77777777" w:rsidR="008C7F8C" w:rsidRDefault="005D2411">
      <w:pPr>
        <w:spacing w:before="6" w:after="204" w:line="412" w:lineRule="exact"/>
        <w:textAlignment w:val="baseline"/>
        <w:rPr>
          <w:rFonts w:ascii="Arial" w:eastAsia="Arial" w:hAnsi="Arial"/>
          <w:b/>
          <w:color w:val="000000"/>
          <w:spacing w:val="-8"/>
          <w:w w:val="105"/>
          <w:sz w:val="36"/>
        </w:rPr>
      </w:pPr>
      <w:r>
        <w:rPr>
          <w:rFonts w:ascii="Arial" w:eastAsia="Arial" w:hAnsi="Arial"/>
          <w:b/>
          <w:color w:val="000000"/>
          <w:spacing w:val="-8"/>
          <w:w w:val="105"/>
          <w:sz w:val="36"/>
        </w:rPr>
        <w:t>Call-Off Schedule 5 (Pricing Details)</w:t>
      </w:r>
    </w:p>
    <w:p w14:paraId="74708A64" w14:textId="77777777" w:rsidR="008C7F8C" w:rsidRDefault="008C7F8C">
      <w:pPr>
        <w:spacing w:before="6" w:after="204" w:line="412" w:lineRule="exact"/>
        <w:sectPr w:rsidR="008C7F8C">
          <w:pgSz w:w="16838" w:h="11909" w:orient="landscape"/>
          <w:pgMar w:top="700" w:right="8548" w:bottom="293" w:left="697" w:header="720" w:footer="720" w:gutter="0"/>
          <w:cols w:space="720"/>
        </w:sectPr>
      </w:pPr>
    </w:p>
    <w:p w14:paraId="4927BABC" w14:textId="77777777" w:rsidR="00D2350A" w:rsidRDefault="00D2350A" w:rsidP="00D2350A">
      <w:pPr>
        <w:spacing w:before="24" w:line="273" w:lineRule="exact"/>
        <w:textAlignment w:val="baseline"/>
        <w:rPr>
          <w:rFonts w:ascii="Arial" w:eastAsia="Arial" w:hAnsi="Arial"/>
          <w:color w:val="0000FF"/>
          <w:spacing w:val="1"/>
          <w:sz w:val="24"/>
          <w:u w:val="single"/>
        </w:rPr>
      </w:pPr>
      <w:r w:rsidRPr="00C13AEF">
        <w:rPr>
          <w:rFonts w:ascii="Arial" w:eastAsia="Arial" w:hAnsi="Arial"/>
          <w:b/>
          <w:bCs/>
          <w:color w:val="000000"/>
          <w:spacing w:val="-1"/>
          <w:sz w:val="24"/>
          <w:highlight w:val="yellow"/>
        </w:rPr>
        <w:t>Personal Information Redacted</w:t>
      </w:r>
      <w:r>
        <w:rPr>
          <w:rFonts w:ascii="Arial" w:eastAsia="Arial" w:hAnsi="Arial"/>
          <w:color w:val="000000"/>
          <w:spacing w:val="-1"/>
          <w:sz w:val="24"/>
        </w:rPr>
        <w:t xml:space="preserve"> </w:t>
      </w:r>
    </w:p>
    <w:p w14:paraId="74708A66" w14:textId="77777777" w:rsidR="008C7F8C" w:rsidRDefault="008C7F8C">
      <w:pPr>
        <w:spacing w:after="6620"/>
        <w:sectPr w:rsidR="008C7F8C">
          <w:type w:val="continuous"/>
          <w:pgSz w:w="16838" w:h="11909" w:orient="landscape"/>
          <w:pgMar w:top="700" w:right="2398" w:bottom="293" w:left="1080" w:header="720" w:footer="720" w:gutter="0"/>
          <w:cols w:space="720"/>
        </w:sectPr>
      </w:pPr>
    </w:p>
    <w:p w14:paraId="74708A67" w14:textId="77777777" w:rsidR="008C7F8C" w:rsidRDefault="005D2411">
      <w:pPr>
        <w:spacing w:before="3" w:line="228" w:lineRule="exact"/>
        <w:textAlignment w:val="baseline"/>
        <w:rPr>
          <w:rFonts w:ascii="Arial" w:eastAsia="Arial" w:hAnsi="Arial"/>
          <w:color w:val="000000"/>
          <w:sz w:val="20"/>
        </w:rPr>
      </w:pPr>
      <w:r>
        <w:rPr>
          <w:rFonts w:ascii="Arial" w:eastAsia="Arial" w:hAnsi="Arial"/>
          <w:color w:val="000000"/>
          <w:sz w:val="20"/>
        </w:rPr>
        <w:t>Framework Ref: RM6098</w:t>
      </w:r>
    </w:p>
    <w:p w14:paraId="74708A68" w14:textId="77777777" w:rsidR="008C7F8C" w:rsidRDefault="005D2411">
      <w:pPr>
        <w:tabs>
          <w:tab w:val="right" w:pos="9072"/>
        </w:tabs>
        <w:spacing w:line="228" w:lineRule="exact"/>
        <w:textAlignment w:val="baseline"/>
        <w:rPr>
          <w:rFonts w:ascii="Arial" w:eastAsia="Arial" w:hAnsi="Arial"/>
          <w:color w:val="000000"/>
          <w:sz w:val="20"/>
        </w:rPr>
      </w:pPr>
      <w:r>
        <w:rPr>
          <w:rFonts w:ascii="Arial" w:eastAsia="Arial" w:hAnsi="Arial"/>
          <w:color w:val="000000"/>
          <w:sz w:val="20"/>
        </w:rPr>
        <w:t>Project Version: v2.0</w:t>
      </w:r>
      <w:r>
        <w:rPr>
          <w:rFonts w:ascii="Arial" w:eastAsia="Arial" w:hAnsi="Arial"/>
          <w:color w:val="000000"/>
          <w:sz w:val="20"/>
        </w:rPr>
        <w:tab/>
        <w:t xml:space="preserve">1 </w:t>
      </w:r>
      <w:r>
        <w:rPr>
          <w:rFonts w:ascii="Arial" w:eastAsia="Arial" w:hAnsi="Arial"/>
          <w:color w:val="000000"/>
          <w:sz w:val="20"/>
        </w:rPr>
        <w:br/>
        <w:t>Model Version: v3.8</w:t>
      </w:r>
    </w:p>
    <w:p w14:paraId="74708A69" w14:textId="77777777" w:rsidR="008C7F8C" w:rsidRDefault="008C7F8C">
      <w:pPr>
        <w:sectPr w:rsidR="008C7F8C">
          <w:type w:val="continuous"/>
          <w:pgSz w:w="16838" w:h="11909" w:orient="landscape"/>
          <w:pgMar w:top="700" w:right="7085" w:bottom="293" w:left="697" w:header="720" w:footer="720" w:gutter="0"/>
          <w:cols w:space="720"/>
        </w:sectPr>
      </w:pPr>
    </w:p>
    <w:p w14:paraId="74708A6A" w14:textId="10A18E0C" w:rsidR="008C7F8C" w:rsidRDefault="000077A0">
      <w:pPr>
        <w:spacing w:before="18" w:line="224" w:lineRule="exact"/>
        <w:textAlignment w:val="baseline"/>
        <w:rPr>
          <w:rFonts w:ascii="Arial" w:eastAsia="Arial" w:hAnsi="Arial"/>
          <w:b/>
          <w:color w:val="000000"/>
          <w:sz w:val="20"/>
        </w:rPr>
      </w:pPr>
      <w:r>
        <w:rPr>
          <w:noProof/>
        </w:rPr>
        <w:lastRenderedPageBreak/>
        <mc:AlternateContent>
          <mc:Choice Requires="wps">
            <w:drawing>
              <wp:anchor distT="135890" distB="0" distL="0" distR="0" simplePos="0" relativeHeight="251653632" behindDoc="1" locked="0" layoutInCell="1" allowOverlap="1" wp14:anchorId="74708D92" wp14:editId="6AA32A7B">
                <wp:simplePos x="0" y="0"/>
                <wp:positionH relativeFrom="page">
                  <wp:posOffset>463550</wp:posOffset>
                </wp:positionH>
                <wp:positionV relativeFrom="page">
                  <wp:posOffset>883920</wp:posOffset>
                </wp:positionV>
                <wp:extent cx="9690100" cy="109855"/>
                <wp:effectExtent l="0" t="0" r="0" b="0"/>
                <wp:wrapSquare wrapText="bothSides"/>
                <wp:docPr id="34462277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0" cy="109855"/>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08DA3" w14:textId="77777777" w:rsidR="008C7F8C" w:rsidRDefault="008C7F8C">
                            <w:pPr>
                              <w:pBdr>
                                <w:top w:val="single" w:sz="4" w:space="10" w:color="010103"/>
                                <w:left w:val="single" w:sz="4" w:space="0" w:color="010103"/>
                                <w:bottom w:val="single" w:sz="4" w:space="0" w:color="010103"/>
                                <w:right w:val="single" w:sz="4" w:space="0" w:color="010103"/>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08D92" id="_x0000_t202" coordsize="21600,21600" o:spt="202" path="m,l,21600r21600,l21600,xe">
                <v:stroke joinstyle="miter"/>
                <v:path gradientshapeok="t" o:connecttype="rect"/>
              </v:shapetype>
              <v:shape id="_x0000_s0" o:spid="_x0000_s1026" type="#_x0000_t202" style="position:absolute;margin-left:36.5pt;margin-top:69.6pt;width:763pt;height:8.65pt;z-index:-251662848;visibility:visible;mso-wrap-style:square;mso-width-percent:0;mso-height-percent:0;mso-wrap-distance-left:0;mso-wrap-distance-top:10.7pt;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" fillcolor="#585858" stroked="f">
                <v:textbox inset="0,0,0,0">
                  <w:txbxContent>
                    <w:p w14:paraId="74708DA3" w14:textId="77777777" w:rsidR="008C7F8C" w:rsidRDefault="008C7F8C">
                      <w:pPr>
                        <w:pBdr>
                          <w:top w:val="single" w:sz="4" w:space="10" w:color="010103"/>
                          <w:left w:val="single" w:sz="4" w:space="0" w:color="010103"/>
                          <w:bottom w:val="single" w:sz="4" w:space="0" w:color="010103"/>
                          <w:right w:val="single" w:sz="4" w:space="0" w:color="010103"/>
                        </w:pBdr>
                      </w:pPr>
                    </w:p>
                  </w:txbxContent>
                </v:textbox>
                <w10:wrap type="square" anchorx="page" anchory="page"/>
              </v:shape>
            </w:pict>
          </mc:Fallback>
        </mc:AlternateContent>
      </w:r>
      <w:r w:rsidR="005D2411">
        <w:rPr>
          <w:rFonts w:ascii="Arial" w:eastAsia="Arial" w:hAnsi="Arial"/>
          <w:b/>
          <w:color w:val="000000"/>
          <w:sz w:val="20"/>
        </w:rPr>
        <w:t xml:space="preserve">RM6098 Framework Schedule 6 (Order Form Template and Call-Off Schedules) </w:t>
      </w:r>
      <w:r w:rsidR="005D2411">
        <w:rPr>
          <w:rFonts w:ascii="Arial" w:eastAsia="Arial" w:hAnsi="Arial"/>
          <w:b/>
          <w:color w:val="000000"/>
          <w:sz w:val="20"/>
        </w:rPr>
        <w:br/>
      </w:r>
      <w:r w:rsidR="005D2411">
        <w:rPr>
          <w:rFonts w:ascii="Arial" w:eastAsia="Arial" w:hAnsi="Arial"/>
          <w:color w:val="000000"/>
          <w:sz w:val="20"/>
        </w:rPr>
        <w:t>Crown Copyright 2018</w:t>
      </w:r>
    </w:p>
    <w:p w14:paraId="74708A6B" w14:textId="660A3F1D" w:rsidR="008C7F8C" w:rsidRDefault="008C7F8C">
      <w:pPr>
        <w:spacing w:after="153"/>
        <w:ind w:left="117" w:right="11"/>
        <w:textAlignment w:val="baseline"/>
      </w:pPr>
    </w:p>
    <w:p w14:paraId="74708A6C" w14:textId="77777777" w:rsidR="008C7F8C" w:rsidRDefault="008C7F8C">
      <w:pPr>
        <w:spacing w:after="153"/>
        <w:sectPr w:rsidR="008C7F8C">
          <w:pgSz w:w="16838" w:h="11909" w:orient="landscape"/>
          <w:pgMar w:top="700" w:right="848" w:bottom="293" w:left="709" w:header="720" w:footer="720" w:gutter="0"/>
          <w:cols w:space="720"/>
        </w:sectPr>
      </w:pPr>
    </w:p>
    <w:p w14:paraId="74708A6D" w14:textId="5C6FDA12" w:rsidR="008C7F8C" w:rsidRDefault="000077A0">
      <w:pPr>
        <w:spacing w:before="1" w:line="230" w:lineRule="exact"/>
        <w:textAlignment w:val="baseline"/>
        <w:rPr>
          <w:rFonts w:ascii="Arial" w:eastAsia="Arial" w:hAnsi="Arial"/>
          <w:color w:val="000000"/>
          <w:sz w:val="20"/>
        </w:rPr>
      </w:pPr>
      <w:r>
        <w:rPr>
          <w:noProof/>
        </w:rPr>
        <mc:AlternateContent>
          <mc:Choice Requires="wps">
            <w:drawing>
              <wp:anchor distT="0" distB="0" distL="0" distR="0" simplePos="0" relativeHeight="251654656" behindDoc="1" locked="0" layoutInCell="1" allowOverlap="1" wp14:anchorId="74708D95" wp14:editId="28D7088D">
                <wp:simplePos x="0" y="0"/>
                <wp:positionH relativeFrom="page">
                  <wp:posOffset>890270</wp:posOffset>
                </wp:positionH>
                <wp:positionV relativeFrom="page">
                  <wp:posOffset>1289050</wp:posOffset>
                </wp:positionV>
                <wp:extent cx="9182100" cy="5389880"/>
                <wp:effectExtent l="0" t="0" r="0" b="0"/>
                <wp:wrapSquare wrapText="bothSides"/>
                <wp:docPr id="14251143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0" cy="538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8DA4" w14:textId="32242C27" w:rsidR="008C7F8C" w:rsidRDefault="008C7F8C">
                            <w:pPr>
                              <w:spacing w:after="1230"/>
                              <w:ind w:right="8"/>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08D95" id="_x0000_t202" coordsize="21600,21600" o:spt="202" path="m,l,21600r21600,l21600,xe">
                <v:stroke joinstyle="miter"/>
                <v:path gradientshapeok="t" o:connecttype="rect"/>
              </v:shapetype>
              <v:shape id="Text Box 9" o:spid="_x0000_s1027" type="#_x0000_t202" style="position:absolute;margin-left:70.1pt;margin-top:101.5pt;width:723pt;height:424.4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" filled="f" stroked="f">
                <v:textbox inset="0,0,0,0">
                  <w:txbxContent>
                    <w:p w14:paraId="74708DA4" w14:textId="32242C27" w:rsidR="008C7F8C" w:rsidRDefault="008C7F8C">
                      <w:pPr>
                        <w:spacing w:after="1230"/>
                        <w:ind w:right="8"/>
                        <w:textAlignment w:val="baseline"/>
                      </w:pPr>
                    </w:p>
                  </w:txbxContent>
                </v:textbox>
                <w10:wrap type="square" anchorx="page" anchory="page"/>
              </v:shape>
            </w:pict>
          </mc:Fallback>
        </mc:AlternateContent>
      </w:r>
      <w:r w:rsidR="005D2411">
        <w:rPr>
          <w:rFonts w:ascii="Arial" w:eastAsia="Arial" w:hAnsi="Arial"/>
          <w:color w:val="000000"/>
          <w:sz w:val="20"/>
        </w:rPr>
        <w:t>Framework Ref: RM6098</w:t>
      </w:r>
    </w:p>
    <w:p w14:paraId="74708A6E" w14:textId="77777777" w:rsidR="008C7F8C" w:rsidRDefault="005D2411">
      <w:pPr>
        <w:tabs>
          <w:tab w:val="right" w:pos="9072"/>
        </w:tabs>
        <w:spacing w:before="6" w:line="225" w:lineRule="exact"/>
        <w:textAlignment w:val="baseline"/>
        <w:rPr>
          <w:rFonts w:ascii="Arial" w:eastAsia="Arial" w:hAnsi="Arial"/>
          <w:color w:val="000000"/>
          <w:sz w:val="20"/>
        </w:rPr>
      </w:pPr>
      <w:r>
        <w:rPr>
          <w:rFonts w:ascii="Arial" w:eastAsia="Arial" w:hAnsi="Arial"/>
          <w:color w:val="000000"/>
          <w:sz w:val="20"/>
        </w:rPr>
        <w:t>Project Version: v2.0</w:t>
      </w:r>
      <w:r>
        <w:rPr>
          <w:rFonts w:ascii="Arial" w:eastAsia="Arial" w:hAnsi="Arial"/>
          <w:color w:val="000000"/>
          <w:sz w:val="20"/>
        </w:rPr>
        <w:tab/>
        <w:t xml:space="preserve">2 </w:t>
      </w:r>
      <w:r>
        <w:rPr>
          <w:rFonts w:ascii="Arial" w:eastAsia="Arial" w:hAnsi="Arial"/>
          <w:color w:val="000000"/>
          <w:sz w:val="20"/>
        </w:rPr>
        <w:br/>
        <w:t>Model Version: v3.8</w:t>
      </w:r>
    </w:p>
    <w:p w14:paraId="74708A6F" w14:textId="77777777" w:rsidR="008C7F8C" w:rsidRDefault="008C7F8C">
      <w:pPr>
        <w:sectPr w:rsidR="008C7F8C">
          <w:type w:val="continuous"/>
          <w:pgSz w:w="16838" w:h="11909" w:orient="landscape"/>
          <w:pgMar w:top="700" w:right="7073" w:bottom="293" w:left="709" w:header="720" w:footer="720" w:gutter="0"/>
          <w:cols w:space="720"/>
        </w:sectPr>
      </w:pPr>
    </w:p>
    <w:p w14:paraId="74708A70" w14:textId="77777777" w:rsidR="008C7F8C" w:rsidRDefault="005D2411">
      <w:pPr>
        <w:spacing w:before="18" w:after="233"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RM6098 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4708A71" w14:textId="30BEAE3C" w:rsidR="008C7F8C" w:rsidRDefault="008C7F8C">
      <w:pPr>
        <w:spacing w:after="297"/>
        <w:ind w:left="141" w:right="61"/>
        <w:textAlignment w:val="baseline"/>
      </w:pPr>
    </w:p>
    <w:p w14:paraId="74708A72" w14:textId="77777777" w:rsidR="008C7F8C" w:rsidRDefault="008C7F8C">
      <w:pPr>
        <w:spacing w:after="297"/>
        <w:sectPr w:rsidR="008C7F8C">
          <w:pgSz w:w="16838" w:h="11909" w:orient="landscape"/>
          <w:pgMar w:top="700" w:right="888" w:bottom="293" w:left="669" w:header="720" w:footer="720" w:gutter="0"/>
          <w:cols w:space="720"/>
        </w:sectPr>
      </w:pPr>
    </w:p>
    <w:p w14:paraId="74708A73" w14:textId="1E2EF403" w:rsidR="008C7F8C" w:rsidRDefault="008C7F8C">
      <w:pPr>
        <w:spacing w:after="3467"/>
        <w:ind w:left="99" w:right="100"/>
        <w:textAlignment w:val="baseline"/>
        <w:rPr>
          <w:noProof/>
        </w:rPr>
      </w:pPr>
    </w:p>
    <w:p w14:paraId="65761856" w14:textId="77777777" w:rsidR="00D2350A" w:rsidRDefault="00D2350A">
      <w:pPr>
        <w:spacing w:after="3467"/>
        <w:ind w:left="99" w:right="100"/>
        <w:textAlignment w:val="baseline"/>
      </w:pPr>
    </w:p>
    <w:p w14:paraId="74708A74" w14:textId="77777777" w:rsidR="008C7F8C" w:rsidRDefault="008C7F8C">
      <w:pPr>
        <w:spacing w:after="3467"/>
        <w:sectPr w:rsidR="008C7F8C">
          <w:type w:val="continuous"/>
          <w:pgSz w:w="16838" w:h="11909" w:orient="landscape"/>
          <w:pgMar w:top="700" w:right="850" w:bottom="293" w:left="707" w:header="720" w:footer="720" w:gutter="0"/>
          <w:cols w:space="720"/>
        </w:sectPr>
      </w:pPr>
    </w:p>
    <w:p w14:paraId="74708A75" w14:textId="77777777" w:rsidR="008C7F8C" w:rsidRDefault="005D2411">
      <w:pPr>
        <w:spacing w:before="1" w:line="230" w:lineRule="exact"/>
        <w:textAlignment w:val="baseline"/>
        <w:rPr>
          <w:rFonts w:ascii="Arial" w:eastAsia="Arial" w:hAnsi="Arial"/>
          <w:color w:val="000000"/>
          <w:sz w:val="20"/>
        </w:rPr>
      </w:pPr>
      <w:r>
        <w:rPr>
          <w:rFonts w:ascii="Arial" w:eastAsia="Arial" w:hAnsi="Arial"/>
          <w:color w:val="000000"/>
          <w:sz w:val="20"/>
        </w:rPr>
        <w:t>Framework Ref: RM6098</w:t>
      </w:r>
    </w:p>
    <w:p w14:paraId="74708A76" w14:textId="77777777" w:rsidR="008C7F8C" w:rsidRDefault="005D2411">
      <w:pPr>
        <w:tabs>
          <w:tab w:val="right" w:pos="9072"/>
        </w:tabs>
        <w:spacing w:before="6" w:line="225" w:lineRule="exact"/>
        <w:textAlignment w:val="baseline"/>
        <w:rPr>
          <w:rFonts w:ascii="Arial" w:eastAsia="Arial" w:hAnsi="Arial"/>
          <w:color w:val="000000"/>
          <w:sz w:val="20"/>
        </w:rPr>
      </w:pPr>
      <w:r>
        <w:rPr>
          <w:rFonts w:ascii="Arial" w:eastAsia="Arial" w:hAnsi="Arial"/>
          <w:color w:val="000000"/>
          <w:sz w:val="20"/>
        </w:rPr>
        <w:t>Project Version: v2.0</w:t>
      </w:r>
      <w:r>
        <w:rPr>
          <w:rFonts w:ascii="Arial" w:eastAsia="Arial" w:hAnsi="Arial"/>
          <w:color w:val="000000"/>
          <w:sz w:val="20"/>
        </w:rPr>
        <w:tab/>
        <w:t xml:space="preserve">3 </w:t>
      </w:r>
      <w:r>
        <w:rPr>
          <w:rFonts w:ascii="Arial" w:eastAsia="Arial" w:hAnsi="Arial"/>
          <w:color w:val="000000"/>
          <w:sz w:val="20"/>
        </w:rPr>
        <w:br/>
        <w:t>Model Version: v3.8</w:t>
      </w:r>
    </w:p>
    <w:p w14:paraId="74708A77" w14:textId="77777777" w:rsidR="008C7F8C" w:rsidRDefault="008C7F8C">
      <w:pPr>
        <w:sectPr w:rsidR="008C7F8C">
          <w:type w:val="continuous"/>
          <w:pgSz w:w="16838" w:h="11909" w:orient="landscape"/>
          <w:pgMar w:top="700" w:right="7071" w:bottom="293" w:left="711" w:header="720" w:footer="720" w:gutter="0"/>
          <w:cols w:space="720"/>
        </w:sectPr>
      </w:pPr>
    </w:p>
    <w:p w14:paraId="74708A78" w14:textId="77777777" w:rsidR="008C7F8C" w:rsidRDefault="005D2411">
      <w:pPr>
        <w:spacing w:before="34" w:line="202" w:lineRule="exact"/>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A79" w14:textId="77777777" w:rsidR="008C7F8C" w:rsidRDefault="005D2411">
      <w:pPr>
        <w:spacing w:before="76" w:line="208" w:lineRule="exact"/>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A7A" w14:textId="77777777" w:rsidR="008C7F8C" w:rsidRDefault="005D2411">
      <w:pPr>
        <w:spacing w:before="70" w:line="208" w:lineRule="exact"/>
        <w:textAlignment w:val="baseline"/>
        <w:rPr>
          <w:rFonts w:ascii="Calibri" w:eastAsia="Calibri" w:hAnsi="Calibri"/>
          <w:color w:val="000000"/>
          <w:sz w:val="20"/>
        </w:rPr>
      </w:pPr>
      <w:r>
        <w:rPr>
          <w:rFonts w:ascii="Calibri" w:eastAsia="Calibri" w:hAnsi="Calibri"/>
          <w:color w:val="000000"/>
          <w:sz w:val="20"/>
        </w:rPr>
        <w:t>Crown Copyright 2021</w:t>
      </w:r>
    </w:p>
    <w:p w14:paraId="74708A7B" w14:textId="77777777" w:rsidR="008C7F8C" w:rsidRDefault="005D2411">
      <w:pPr>
        <w:spacing w:before="957" w:line="413" w:lineRule="exact"/>
        <w:ind w:right="1440"/>
        <w:textAlignment w:val="baseline"/>
        <w:rPr>
          <w:rFonts w:ascii="Arial" w:eastAsia="Arial" w:hAnsi="Arial"/>
          <w:b/>
          <w:color w:val="000000"/>
          <w:w w:val="105"/>
          <w:sz w:val="36"/>
        </w:rPr>
      </w:pPr>
      <w:r>
        <w:rPr>
          <w:rFonts w:ascii="Arial" w:eastAsia="Arial" w:hAnsi="Arial"/>
          <w:b/>
          <w:color w:val="000000"/>
          <w:w w:val="105"/>
          <w:sz w:val="36"/>
        </w:rPr>
        <w:t>Call-Off Schedule 8 (Business Continuity and Disaster Recovery)</w:t>
      </w:r>
    </w:p>
    <w:p w14:paraId="74708A7C" w14:textId="77777777" w:rsidR="008C7F8C" w:rsidRDefault="005D2411">
      <w:pPr>
        <w:tabs>
          <w:tab w:val="left" w:pos="720"/>
        </w:tabs>
        <w:spacing w:before="238" w:line="274" w:lineRule="exact"/>
        <w:textAlignment w:val="baseline"/>
        <w:rPr>
          <w:rFonts w:ascii="Arial" w:eastAsia="Arial" w:hAnsi="Arial"/>
          <w:b/>
          <w:color w:val="000000"/>
          <w:sz w:val="24"/>
        </w:rPr>
      </w:pPr>
      <w:r>
        <w:rPr>
          <w:rFonts w:ascii="Arial" w:eastAsia="Arial" w:hAnsi="Arial"/>
          <w:b/>
          <w:color w:val="000000"/>
          <w:sz w:val="24"/>
        </w:rPr>
        <w:t>1.</w:t>
      </w:r>
      <w:r>
        <w:rPr>
          <w:rFonts w:ascii="Arial" w:eastAsia="Arial" w:hAnsi="Arial"/>
          <w:b/>
          <w:color w:val="000000"/>
          <w:sz w:val="24"/>
        </w:rPr>
        <w:tab/>
        <w:t>Definitions</w:t>
      </w:r>
    </w:p>
    <w:p w14:paraId="74708A7D" w14:textId="77777777" w:rsidR="008C7F8C" w:rsidRDefault="005D2411">
      <w:pPr>
        <w:tabs>
          <w:tab w:val="left" w:pos="720"/>
        </w:tabs>
        <w:spacing w:before="238" w:after="97" w:line="276" w:lineRule="exact"/>
        <w:ind w:left="720" w:right="216" w:hanging="72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In this Schedule, the following words shall have the following meanings and they shall supplement Joint Schedule 1 (Definitions):</w:t>
      </w:r>
    </w:p>
    <w:tbl>
      <w:tblPr>
        <w:tblW w:w="0" w:type="auto"/>
        <w:tblInd w:w="1003" w:type="dxa"/>
        <w:tblLayout w:type="fixed"/>
        <w:tblCellMar>
          <w:left w:w="0" w:type="dxa"/>
          <w:right w:w="0" w:type="dxa"/>
        </w:tblCellMar>
        <w:tblLook w:val="04A0" w:firstRow="1" w:lastRow="0" w:firstColumn="1" w:lastColumn="0" w:noHBand="0" w:noVBand="1"/>
      </w:tblPr>
      <w:tblGrid>
        <w:gridCol w:w="3101"/>
        <w:gridCol w:w="5088"/>
      </w:tblGrid>
      <w:tr w:rsidR="008C7F8C" w14:paraId="74708A82" w14:textId="77777777">
        <w:trPr>
          <w:trHeight w:hRule="exact" w:val="5645"/>
        </w:trPr>
        <w:tc>
          <w:tcPr>
            <w:tcW w:w="3101" w:type="dxa"/>
            <w:tcBorders>
              <w:top w:val="single" w:sz="5" w:space="0" w:color="000000"/>
              <w:left w:val="single" w:sz="5" w:space="0" w:color="000000"/>
              <w:bottom w:val="single" w:sz="5" w:space="0" w:color="000000"/>
              <w:right w:val="single" w:sz="5" w:space="0" w:color="000000"/>
            </w:tcBorders>
          </w:tcPr>
          <w:p w14:paraId="74708A7E" w14:textId="77777777" w:rsidR="008C7F8C" w:rsidRDefault="005D2411">
            <w:pPr>
              <w:spacing w:after="5334" w:line="276" w:lineRule="exact"/>
              <w:ind w:left="5"/>
              <w:textAlignment w:val="baseline"/>
              <w:rPr>
                <w:rFonts w:ascii="Arial" w:eastAsia="Arial" w:hAnsi="Arial"/>
                <w:b/>
                <w:color w:val="000000"/>
                <w:sz w:val="24"/>
              </w:rPr>
            </w:pPr>
            <w:r>
              <w:rPr>
                <w:rFonts w:ascii="Arial" w:eastAsia="Arial" w:hAnsi="Arial"/>
                <w:b/>
                <w:color w:val="000000"/>
                <w:sz w:val="24"/>
              </w:rPr>
              <w:t>“Annual Revenue”</w:t>
            </w:r>
          </w:p>
        </w:tc>
        <w:tc>
          <w:tcPr>
            <w:tcW w:w="5088" w:type="dxa"/>
            <w:tcBorders>
              <w:top w:val="single" w:sz="5" w:space="0" w:color="000000"/>
              <w:left w:val="single" w:sz="5" w:space="0" w:color="000000"/>
              <w:bottom w:val="single" w:sz="5" w:space="0" w:color="000000"/>
              <w:right w:val="single" w:sz="5" w:space="0" w:color="000000"/>
            </w:tcBorders>
          </w:tcPr>
          <w:p w14:paraId="74708A7F" w14:textId="77777777" w:rsidR="008C7F8C" w:rsidRDefault="005D2411">
            <w:pPr>
              <w:spacing w:before="117" w:line="276" w:lineRule="exact"/>
              <w:ind w:left="144" w:right="108"/>
              <w:textAlignment w:val="baseline"/>
              <w:rPr>
                <w:rFonts w:ascii="Arial" w:eastAsia="Arial" w:hAnsi="Arial"/>
                <w:color w:val="000000"/>
                <w:spacing w:val="-1"/>
                <w:sz w:val="24"/>
              </w:rPr>
            </w:pPr>
            <w:r>
              <w:rPr>
                <w:rFonts w:ascii="Arial" w:eastAsia="Arial" w:hAnsi="Arial"/>
                <w:color w:val="000000"/>
                <w:spacing w:val="-1"/>
                <w:sz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74708A80" w14:textId="77777777" w:rsidR="008C7F8C" w:rsidRDefault="005D2411">
            <w:pPr>
              <w:spacing w:before="204" w:line="276" w:lineRule="exact"/>
              <w:ind w:left="144" w:right="108"/>
              <w:textAlignment w:val="baseline"/>
              <w:rPr>
                <w:rFonts w:ascii="Arial" w:eastAsia="Arial" w:hAnsi="Arial"/>
                <w:color w:val="000000"/>
                <w:spacing w:val="-2"/>
                <w:sz w:val="24"/>
              </w:rPr>
            </w:pPr>
            <w:r>
              <w:rPr>
                <w:rFonts w:ascii="Arial" w:eastAsia="Arial" w:hAnsi="Arial"/>
                <w:color w:val="000000"/>
                <w:spacing w:val="-2"/>
                <w:sz w:val="24"/>
              </w:rPr>
              <w:t>figures for accounting periods of other than 12 months should be scaled pro rata to produce a proforma figure for a 12 month period; and</w:t>
            </w:r>
          </w:p>
          <w:p w14:paraId="74708A81" w14:textId="77777777" w:rsidR="008C7F8C" w:rsidRDefault="005D2411">
            <w:pPr>
              <w:spacing w:before="240" w:after="101" w:line="276" w:lineRule="exact"/>
              <w:ind w:left="144" w:right="324"/>
              <w:textAlignment w:val="baseline"/>
              <w:rPr>
                <w:rFonts w:ascii="Arial" w:eastAsia="Arial" w:hAnsi="Arial"/>
                <w:color w:val="000000"/>
                <w:spacing w:val="-2"/>
                <w:sz w:val="24"/>
              </w:rPr>
            </w:pPr>
            <w:r>
              <w:rPr>
                <w:rFonts w:ascii="Arial" w:eastAsia="Arial" w:hAnsi="Arial"/>
                <w:color w:val="000000"/>
                <w:spacing w:val="-2"/>
                <w:sz w:val="24"/>
              </w:rPr>
              <w:t>where the Supplier, the Supplier Group and/or their joint ventures and Associates report in a foreign currency, revenue should be converted to British Pound Sterling at the closing exchange rate on the Accounting Reference Date;</w:t>
            </w:r>
          </w:p>
        </w:tc>
      </w:tr>
      <w:tr w:rsidR="008C7F8C" w14:paraId="74708A85" w14:textId="77777777">
        <w:trPr>
          <w:trHeight w:hRule="exact" w:val="1411"/>
        </w:trPr>
        <w:tc>
          <w:tcPr>
            <w:tcW w:w="3101" w:type="dxa"/>
            <w:tcBorders>
              <w:top w:val="single" w:sz="5" w:space="0" w:color="000000"/>
              <w:left w:val="single" w:sz="5" w:space="0" w:color="000000"/>
              <w:bottom w:val="single" w:sz="5" w:space="0" w:color="000000"/>
              <w:right w:val="single" w:sz="5" w:space="0" w:color="000000"/>
            </w:tcBorders>
          </w:tcPr>
          <w:p w14:paraId="74708A83" w14:textId="77777777" w:rsidR="008C7F8C" w:rsidRDefault="005D2411">
            <w:pPr>
              <w:spacing w:after="558" w:line="276" w:lineRule="exact"/>
              <w:ind w:right="396"/>
              <w:textAlignment w:val="baseline"/>
              <w:rPr>
                <w:rFonts w:ascii="Arial" w:eastAsia="Arial" w:hAnsi="Arial"/>
                <w:b/>
                <w:color w:val="000000"/>
                <w:spacing w:val="-2"/>
                <w:sz w:val="24"/>
              </w:rPr>
            </w:pPr>
            <w:r>
              <w:rPr>
                <w:rFonts w:ascii="Arial" w:eastAsia="Arial" w:hAnsi="Arial"/>
                <w:b/>
                <w:color w:val="000000"/>
                <w:spacing w:val="-2"/>
                <w:sz w:val="24"/>
              </w:rPr>
              <w:t>“Appropriate Authority” or “Appropriate Authorities”</w:t>
            </w:r>
          </w:p>
        </w:tc>
        <w:tc>
          <w:tcPr>
            <w:tcW w:w="5088" w:type="dxa"/>
            <w:tcBorders>
              <w:top w:val="single" w:sz="5" w:space="0" w:color="000000"/>
              <w:left w:val="single" w:sz="5" w:space="0" w:color="000000"/>
              <w:bottom w:val="single" w:sz="5" w:space="0" w:color="000000"/>
              <w:right w:val="single" w:sz="5" w:space="0" w:color="000000"/>
            </w:tcBorders>
          </w:tcPr>
          <w:p w14:paraId="74708A84" w14:textId="77777777" w:rsidR="008C7F8C" w:rsidRDefault="005D2411">
            <w:pPr>
              <w:spacing w:before="110" w:after="183" w:line="276" w:lineRule="exact"/>
              <w:ind w:left="108" w:right="324"/>
              <w:textAlignment w:val="baseline"/>
              <w:rPr>
                <w:rFonts w:ascii="Arial" w:eastAsia="Arial" w:hAnsi="Arial"/>
                <w:color w:val="000000"/>
                <w:spacing w:val="-1"/>
                <w:sz w:val="24"/>
              </w:rPr>
            </w:pPr>
            <w:r>
              <w:rPr>
                <w:rFonts w:ascii="Arial" w:eastAsia="Arial" w:hAnsi="Arial"/>
                <w:color w:val="000000"/>
                <w:spacing w:val="-1"/>
                <w:sz w:val="24"/>
              </w:rPr>
              <w:t>means the Buyer and the Cabinet Office Markets and Suppliers Team or, where the Supplier is a Strategic Supplier, the Cabinet Office Markets and Suppliers Team;</w:t>
            </w:r>
          </w:p>
        </w:tc>
      </w:tr>
      <w:tr w:rsidR="008C7F8C" w14:paraId="74708A88" w14:textId="77777777">
        <w:trPr>
          <w:trHeight w:hRule="exact" w:val="2242"/>
        </w:trPr>
        <w:tc>
          <w:tcPr>
            <w:tcW w:w="3101" w:type="dxa"/>
            <w:tcBorders>
              <w:top w:val="single" w:sz="5" w:space="0" w:color="000000"/>
              <w:left w:val="single" w:sz="5" w:space="0" w:color="000000"/>
              <w:bottom w:val="single" w:sz="5" w:space="0" w:color="000000"/>
              <w:right w:val="single" w:sz="5" w:space="0" w:color="000000"/>
            </w:tcBorders>
          </w:tcPr>
          <w:p w14:paraId="74708A86" w14:textId="77777777" w:rsidR="008C7F8C" w:rsidRDefault="005D2411">
            <w:pPr>
              <w:spacing w:after="1940" w:line="276" w:lineRule="exact"/>
              <w:ind w:left="5"/>
              <w:textAlignment w:val="baseline"/>
              <w:rPr>
                <w:rFonts w:ascii="Arial" w:eastAsia="Arial" w:hAnsi="Arial"/>
                <w:b/>
                <w:color w:val="000000"/>
                <w:sz w:val="24"/>
              </w:rPr>
            </w:pPr>
            <w:r>
              <w:rPr>
                <w:rFonts w:ascii="Arial" w:eastAsia="Arial" w:hAnsi="Arial"/>
                <w:b/>
                <w:color w:val="000000"/>
                <w:sz w:val="24"/>
              </w:rPr>
              <w:t>“Associates”</w:t>
            </w:r>
          </w:p>
        </w:tc>
        <w:tc>
          <w:tcPr>
            <w:tcW w:w="5088" w:type="dxa"/>
            <w:tcBorders>
              <w:top w:val="single" w:sz="5" w:space="0" w:color="000000"/>
              <w:left w:val="single" w:sz="5" w:space="0" w:color="000000"/>
              <w:bottom w:val="single" w:sz="5" w:space="0" w:color="000000"/>
              <w:right w:val="single" w:sz="5" w:space="0" w:color="000000"/>
            </w:tcBorders>
          </w:tcPr>
          <w:p w14:paraId="74708A87" w14:textId="77777777" w:rsidR="008C7F8C" w:rsidRDefault="005D2411">
            <w:pPr>
              <w:spacing w:before="117" w:after="183" w:line="276" w:lineRule="exact"/>
              <w:ind w:left="108" w:right="144"/>
              <w:textAlignment w:val="baseline"/>
              <w:rPr>
                <w:rFonts w:ascii="Arial" w:eastAsia="Arial" w:hAnsi="Arial"/>
                <w:color w:val="000000"/>
                <w:spacing w:val="-1"/>
                <w:sz w:val="24"/>
              </w:rPr>
            </w:pPr>
            <w:r>
              <w:rPr>
                <w:rFonts w:ascii="Arial" w:eastAsia="Arial" w:hAnsi="Arial"/>
                <w:color w:val="000000"/>
                <w:spacing w:val="-1"/>
                <w:sz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8C7F8C" w14:paraId="74708A8B" w14:textId="77777777">
        <w:trPr>
          <w:trHeight w:hRule="exact" w:val="691"/>
        </w:trPr>
        <w:tc>
          <w:tcPr>
            <w:tcW w:w="3101" w:type="dxa"/>
            <w:tcBorders>
              <w:top w:val="single" w:sz="5" w:space="0" w:color="000000"/>
              <w:left w:val="single" w:sz="5" w:space="0" w:color="000000"/>
              <w:bottom w:val="single" w:sz="5" w:space="0" w:color="000000"/>
              <w:right w:val="single" w:sz="5" w:space="0" w:color="000000"/>
            </w:tcBorders>
          </w:tcPr>
          <w:p w14:paraId="74708A89" w14:textId="77777777" w:rsidR="008C7F8C" w:rsidRDefault="005D2411">
            <w:pPr>
              <w:spacing w:after="387" w:line="274" w:lineRule="exact"/>
              <w:ind w:left="5"/>
              <w:textAlignment w:val="baseline"/>
              <w:rPr>
                <w:rFonts w:ascii="Arial" w:eastAsia="Arial" w:hAnsi="Arial"/>
                <w:b/>
                <w:color w:val="000000"/>
                <w:sz w:val="24"/>
              </w:rPr>
            </w:pPr>
            <w:r>
              <w:rPr>
                <w:rFonts w:ascii="Arial" w:eastAsia="Arial" w:hAnsi="Arial"/>
                <w:b/>
                <w:color w:val="000000"/>
                <w:sz w:val="24"/>
              </w:rPr>
              <w:t>"BCDR Plan"</w:t>
            </w:r>
          </w:p>
        </w:tc>
        <w:tc>
          <w:tcPr>
            <w:tcW w:w="5088" w:type="dxa"/>
            <w:tcBorders>
              <w:top w:val="single" w:sz="5" w:space="0" w:color="000000"/>
              <w:left w:val="single" w:sz="5" w:space="0" w:color="000000"/>
              <w:bottom w:val="single" w:sz="5" w:space="0" w:color="000000"/>
              <w:right w:val="single" w:sz="5" w:space="0" w:color="000000"/>
            </w:tcBorders>
          </w:tcPr>
          <w:p w14:paraId="74708A8A" w14:textId="77777777" w:rsidR="008C7F8C" w:rsidRDefault="005D2411">
            <w:pPr>
              <w:spacing w:after="115" w:line="276" w:lineRule="exact"/>
              <w:ind w:left="108" w:right="288"/>
              <w:textAlignment w:val="baseline"/>
              <w:rPr>
                <w:rFonts w:ascii="Arial" w:eastAsia="Arial" w:hAnsi="Arial"/>
                <w:color w:val="000000"/>
                <w:sz w:val="24"/>
              </w:rPr>
            </w:pPr>
            <w:r>
              <w:rPr>
                <w:rFonts w:ascii="Arial" w:eastAsia="Arial" w:hAnsi="Arial"/>
                <w:color w:val="000000"/>
                <w:sz w:val="24"/>
              </w:rPr>
              <w:t>has the meaning given to it in Paragraph 2.2 of this Schedule;</w:t>
            </w:r>
          </w:p>
        </w:tc>
      </w:tr>
    </w:tbl>
    <w:p w14:paraId="74708A8C" w14:textId="77777777" w:rsidR="008C7F8C" w:rsidRDefault="008C7F8C">
      <w:pPr>
        <w:spacing w:after="536" w:line="20" w:lineRule="exact"/>
      </w:pPr>
    </w:p>
    <w:p w14:paraId="74708A8D" w14:textId="77777777" w:rsidR="008C7F8C" w:rsidRDefault="005D2411">
      <w:pPr>
        <w:spacing w:before="72" w:line="208" w:lineRule="exact"/>
        <w:textAlignment w:val="baseline"/>
        <w:rPr>
          <w:rFonts w:ascii="Calibri" w:eastAsia="Calibri" w:hAnsi="Calibri"/>
          <w:color w:val="000000"/>
          <w:sz w:val="20"/>
        </w:rPr>
      </w:pPr>
      <w:r>
        <w:rPr>
          <w:rFonts w:ascii="Calibri" w:eastAsia="Calibri" w:hAnsi="Calibri"/>
          <w:color w:val="000000"/>
          <w:sz w:val="20"/>
        </w:rPr>
        <w:t>Framework Ref: RM6098</w:t>
      </w:r>
    </w:p>
    <w:p w14:paraId="74708A8E" w14:textId="77777777" w:rsidR="008C7F8C" w:rsidRDefault="005D2411">
      <w:pPr>
        <w:tabs>
          <w:tab w:val="right" w:pos="9072"/>
        </w:tabs>
        <w:spacing w:before="2" w:line="280" w:lineRule="exact"/>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1 </w:t>
      </w:r>
      <w:r>
        <w:rPr>
          <w:rFonts w:ascii="Calibri" w:eastAsia="Calibri" w:hAnsi="Calibri"/>
          <w:color w:val="000000"/>
          <w:sz w:val="20"/>
        </w:rPr>
        <w:br/>
        <w:t>Model Version: v3.3 fix</w:t>
      </w:r>
    </w:p>
    <w:p w14:paraId="74708A8F" w14:textId="77777777" w:rsidR="008C7F8C" w:rsidRDefault="008C7F8C">
      <w:pPr>
        <w:sectPr w:rsidR="008C7F8C">
          <w:pgSz w:w="11909" w:h="16838"/>
          <w:pgMar w:top="700" w:right="1264" w:bottom="342" w:left="1445" w:header="720" w:footer="720" w:gutter="0"/>
          <w:cols w:space="720"/>
        </w:sectPr>
      </w:pPr>
    </w:p>
    <w:p w14:paraId="74708A90" w14:textId="77777777" w:rsidR="008C7F8C" w:rsidRDefault="005D2411">
      <w:pPr>
        <w:spacing w:before="34" w:line="202" w:lineRule="exact"/>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A91" w14:textId="77777777" w:rsidR="008C7F8C" w:rsidRDefault="005D2411">
      <w:pPr>
        <w:spacing w:before="76" w:line="208" w:lineRule="exact"/>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A92" w14:textId="77777777" w:rsidR="008C7F8C" w:rsidRDefault="005D2411">
      <w:pPr>
        <w:spacing w:before="70" w:after="316" w:line="208" w:lineRule="exact"/>
        <w:textAlignment w:val="baseline"/>
        <w:rPr>
          <w:rFonts w:ascii="Calibri" w:eastAsia="Calibri" w:hAnsi="Calibri"/>
          <w:color w:val="000000"/>
          <w:sz w:val="20"/>
        </w:rPr>
      </w:pPr>
      <w:r>
        <w:rPr>
          <w:rFonts w:ascii="Calibri" w:eastAsia="Calibri" w:hAnsi="Calibri"/>
          <w:color w:val="000000"/>
          <w:sz w:val="20"/>
        </w:rPr>
        <w:t>Crown Copyright 2021</w:t>
      </w:r>
    </w:p>
    <w:tbl>
      <w:tblPr>
        <w:tblW w:w="0" w:type="auto"/>
        <w:tblInd w:w="1007" w:type="dxa"/>
        <w:tblLayout w:type="fixed"/>
        <w:tblCellMar>
          <w:left w:w="0" w:type="dxa"/>
          <w:right w:w="0" w:type="dxa"/>
        </w:tblCellMar>
        <w:tblLook w:val="04A0" w:firstRow="1" w:lastRow="0" w:firstColumn="1" w:lastColumn="0" w:noHBand="0" w:noVBand="1"/>
      </w:tblPr>
      <w:tblGrid>
        <w:gridCol w:w="3101"/>
        <w:gridCol w:w="5088"/>
      </w:tblGrid>
      <w:tr w:rsidR="008C7F8C" w14:paraId="74708A95" w14:textId="77777777">
        <w:trPr>
          <w:trHeight w:hRule="exact" w:val="686"/>
        </w:trPr>
        <w:tc>
          <w:tcPr>
            <w:tcW w:w="3101" w:type="dxa"/>
            <w:tcBorders>
              <w:top w:val="single" w:sz="5" w:space="0" w:color="000000"/>
              <w:left w:val="single" w:sz="5" w:space="0" w:color="000000"/>
              <w:bottom w:val="single" w:sz="5" w:space="0" w:color="000000"/>
              <w:right w:val="single" w:sz="5" w:space="0" w:color="000000"/>
            </w:tcBorders>
          </w:tcPr>
          <w:p w14:paraId="74708A93" w14:textId="77777777" w:rsidR="008C7F8C" w:rsidRDefault="005D2411">
            <w:pPr>
              <w:spacing w:after="97" w:line="278" w:lineRule="exact"/>
              <w:ind w:right="648"/>
              <w:textAlignment w:val="baseline"/>
              <w:rPr>
                <w:rFonts w:ascii="Arial" w:eastAsia="Arial" w:hAnsi="Arial"/>
                <w:b/>
                <w:color w:val="000000"/>
                <w:sz w:val="24"/>
              </w:rPr>
            </w:pPr>
            <w:r>
              <w:rPr>
                <w:rFonts w:ascii="Arial" w:eastAsia="Arial" w:hAnsi="Arial"/>
                <w:b/>
                <w:color w:val="000000"/>
                <w:sz w:val="24"/>
              </w:rPr>
              <w:t>"Business Continuity Plan"</w:t>
            </w:r>
          </w:p>
        </w:tc>
        <w:tc>
          <w:tcPr>
            <w:tcW w:w="5088" w:type="dxa"/>
            <w:tcBorders>
              <w:top w:val="single" w:sz="5" w:space="0" w:color="000000"/>
              <w:left w:val="single" w:sz="5" w:space="0" w:color="000000"/>
              <w:bottom w:val="single" w:sz="5" w:space="0" w:color="000000"/>
              <w:right w:val="single" w:sz="5" w:space="0" w:color="000000"/>
            </w:tcBorders>
          </w:tcPr>
          <w:p w14:paraId="74708A94" w14:textId="77777777" w:rsidR="008C7F8C" w:rsidRDefault="005D2411">
            <w:pPr>
              <w:spacing w:after="101" w:line="276" w:lineRule="exact"/>
              <w:ind w:left="108" w:right="684"/>
              <w:textAlignment w:val="baseline"/>
              <w:rPr>
                <w:rFonts w:ascii="Arial" w:eastAsia="Arial" w:hAnsi="Arial"/>
                <w:color w:val="000000"/>
                <w:spacing w:val="-2"/>
                <w:sz w:val="24"/>
              </w:rPr>
            </w:pPr>
            <w:r>
              <w:rPr>
                <w:rFonts w:ascii="Arial" w:eastAsia="Arial" w:hAnsi="Arial"/>
                <w:color w:val="000000"/>
                <w:spacing w:val="-2"/>
                <w:sz w:val="24"/>
              </w:rPr>
              <w:t>has the meaning given to it in Paragraph 2.3.2 of this Schedule;</w:t>
            </w:r>
          </w:p>
        </w:tc>
      </w:tr>
      <w:tr w:rsidR="008C7F8C" w14:paraId="74708A98" w14:textId="77777777">
        <w:trPr>
          <w:trHeight w:hRule="exact" w:val="687"/>
        </w:trPr>
        <w:tc>
          <w:tcPr>
            <w:tcW w:w="3101" w:type="dxa"/>
            <w:tcBorders>
              <w:top w:val="single" w:sz="5" w:space="0" w:color="000000"/>
              <w:left w:val="single" w:sz="5" w:space="0" w:color="000000"/>
              <w:bottom w:val="single" w:sz="5" w:space="0" w:color="000000"/>
              <w:right w:val="single" w:sz="5" w:space="0" w:color="000000"/>
            </w:tcBorders>
          </w:tcPr>
          <w:p w14:paraId="74708A96" w14:textId="77777777" w:rsidR="008C7F8C" w:rsidRDefault="005D2411">
            <w:pPr>
              <w:spacing w:after="388" w:line="273" w:lineRule="exact"/>
              <w:ind w:left="14"/>
              <w:textAlignment w:val="baseline"/>
              <w:rPr>
                <w:rFonts w:ascii="Arial" w:eastAsia="Arial" w:hAnsi="Arial"/>
                <w:b/>
                <w:color w:val="000000"/>
                <w:sz w:val="24"/>
              </w:rPr>
            </w:pPr>
            <w:r>
              <w:rPr>
                <w:rFonts w:ascii="Arial" w:eastAsia="Arial" w:hAnsi="Arial"/>
                <w:b/>
                <w:color w:val="000000"/>
                <w:sz w:val="24"/>
              </w:rPr>
              <w:t>“Class 1 Transaction”</w:t>
            </w:r>
          </w:p>
        </w:tc>
        <w:tc>
          <w:tcPr>
            <w:tcW w:w="5088" w:type="dxa"/>
            <w:tcBorders>
              <w:top w:val="single" w:sz="5" w:space="0" w:color="000000"/>
              <w:left w:val="single" w:sz="5" w:space="0" w:color="000000"/>
              <w:bottom w:val="single" w:sz="5" w:space="0" w:color="000000"/>
              <w:right w:val="single" w:sz="5" w:space="0" w:color="000000"/>
            </w:tcBorders>
          </w:tcPr>
          <w:p w14:paraId="74708A97" w14:textId="77777777" w:rsidR="008C7F8C" w:rsidRDefault="005D2411">
            <w:pPr>
              <w:spacing w:after="110" w:line="276" w:lineRule="exact"/>
              <w:ind w:left="108" w:right="504"/>
              <w:textAlignment w:val="baseline"/>
              <w:rPr>
                <w:rFonts w:ascii="Arial" w:eastAsia="Arial" w:hAnsi="Arial"/>
                <w:color w:val="000000"/>
                <w:sz w:val="24"/>
              </w:rPr>
            </w:pPr>
            <w:r>
              <w:rPr>
                <w:rFonts w:ascii="Arial" w:eastAsia="Arial" w:hAnsi="Arial"/>
                <w:color w:val="000000"/>
                <w:sz w:val="24"/>
              </w:rPr>
              <w:t>has the meaning set out in the listing rules issued by the UK Listing Authority;</w:t>
            </w:r>
          </w:p>
        </w:tc>
      </w:tr>
      <w:tr w:rsidR="008C7F8C" w14:paraId="74708A9B" w14:textId="77777777">
        <w:trPr>
          <w:trHeight w:hRule="exact" w:val="2059"/>
        </w:trPr>
        <w:tc>
          <w:tcPr>
            <w:tcW w:w="3101" w:type="dxa"/>
            <w:tcBorders>
              <w:top w:val="single" w:sz="5" w:space="0" w:color="000000"/>
              <w:left w:val="single" w:sz="5" w:space="0" w:color="000000"/>
              <w:bottom w:val="single" w:sz="5" w:space="0" w:color="000000"/>
              <w:right w:val="single" w:sz="5" w:space="0" w:color="000000"/>
            </w:tcBorders>
          </w:tcPr>
          <w:p w14:paraId="74708A99" w14:textId="77777777" w:rsidR="008C7F8C" w:rsidRDefault="005D2411">
            <w:pPr>
              <w:spacing w:after="1766" w:line="273" w:lineRule="exact"/>
              <w:ind w:left="14"/>
              <w:textAlignment w:val="baseline"/>
              <w:rPr>
                <w:rFonts w:ascii="Arial" w:eastAsia="Arial" w:hAnsi="Arial"/>
                <w:b/>
                <w:color w:val="000000"/>
                <w:sz w:val="24"/>
              </w:rPr>
            </w:pPr>
            <w:r>
              <w:rPr>
                <w:rFonts w:ascii="Arial" w:eastAsia="Arial" w:hAnsi="Arial"/>
                <w:b/>
                <w:color w:val="000000"/>
                <w:sz w:val="24"/>
              </w:rPr>
              <w:t>“Control”</w:t>
            </w:r>
          </w:p>
        </w:tc>
        <w:tc>
          <w:tcPr>
            <w:tcW w:w="5088" w:type="dxa"/>
            <w:tcBorders>
              <w:top w:val="single" w:sz="5" w:space="0" w:color="000000"/>
              <w:left w:val="single" w:sz="5" w:space="0" w:color="000000"/>
              <w:bottom w:val="single" w:sz="5" w:space="0" w:color="000000"/>
              <w:right w:val="single" w:sz="5" w:space="0" w:color="000000"/>
            </w:tcBorders>
          </w:tcPr>
          <w:p w14:paraId="74708A9A" w14:textId="77777777" w:rsidR="008C7F8C" w:rsidRDefault="005D2411">
            <w:pPr>
              <w:spacing w:after="111" w:line="276" w:lineRule="exact"/>
              <w:ind w:left="108" w:right="288"/>
              <w:textAlignment w:val="baseline"/>
              <w:rPr>
                <w:rFonts w:ascii="Arial" w:eastAsia="Arial" w:hAnsi="Arial"/>
                <w:color w:val="000000"/>
                <w:spacing w:val="-2"/>
                <w:sz w:val="24"/>
              </w:rPr>
            </w:pPr>
            <w:r>
              <w:rPr>
                <w:rFonts w:ascii="Arial" w:eastAsia="Arial" w:hAnsi="Arial"/>
                <w:color w:val="000000"/>
                <w:spacing w:val="-2"/>
                <w:sz w:val="24"/>
              </w:rPr>
              <w:t>the possession by a person, directly or indirectly, of the power to direct or cause the direction of the management and policies of the other person (whether through the ownership of voting shares, by contract or otherwise) and “</w:t>
            </w:r>
            <w:r>
              <w:rPr>
                <w:rFonts w:ascii="Arial" w:eastAsia="Arial" w:hAnsi="Arial"/>
                <w:b/>
                <w:color w:val="000000"/>
                <w:spacing w:val="-2"/>
                <w:sz w:val="24"/>
              </w:rPr>
              <w:t>Controls</w:t>
            </w:r>
            <w:r>
              <w:rPr>
                <w:rFonts w:ascii="Arial" w:eastAsia="Arial" w:hAnsi="Arial"/>
                <w:color w:val="000000"/>
                <w:spacing w:val="-2"/>
                <w:sz w:val="24"/>
              </w:rPr>
              <w:t>” and “</w:t>
            </w:r>
            <w:r>
              <w:rPr>
                <w:rFonts w:ascii="Arial" w:eastAsia="Arial" w:hAnsi="Arial"/>
                <w:b/>
                <w:color w:val="000000"/>
                <w:spacing w:val="-2"/>
                <w:sz w:val="24"/>
              </w:rPr>
              <w:t>Controlled</w:t>
            </w:r>
            <w:r>
              <w:rPr>
                <w:rFonts w:ascii="Arial" w:eastAsia="Arial" w:hAnsi="Arial"/>
                <w:color w:val="000000"/>
                <w:spacing w:val="-2"/>
                <w:sz w:val="24"/>
              </w:rPr>
              <w:t>” shall be interpreted accordingly;</w:t>
            </w:r>
          </w:p>
        </w:tc>
      </w:tr>
      <w:tr w:rsidR="008C7F8C" w14:paraId="74708AA7" w14:textId="77777777">
        <w:trPr>
          <w:trHeight w:hRule="exact" w:val="9504"/>
        </w:trPr>
        <w:tc>
          <w:tcPr>
            <w:tcW w:w="3101" w:type="dxa"/>
            <w:tcBorders>
              <w:top w:val="single" w:sz="5" w:space="0" w:color="000000"/>
              <w:left w:val="single" w:sz="5" w:space="0" w:color="000000"/>
              <w:bottom w:val="single" w:sz="5" w:space="0" w:color="000000"/>
              <w:right w:val="single" w:sz="5" w:space="0" w:color="000000"/>
            </w:tcBorders>
          </w:tcPr>
          <w:p w14:paraId="74708A9C" w14:textId="77777777" w:rsidR="008C7F8C" w:rsidRDefault="005D2411">
            <w:pPr>
              <w:spacing w:after="8932" w:line="274" w:lineRule="exact"/>
              <w:textAlignment w:val="baseline"/>
              <w:rPr>
                <w:rFonts w:ascii="Arial" w:eastAsia="Arial" w:hAnsi="Arial"/>
                <w:b/>
                <w:color w:val="000000"/>
                <w:sz w:val="24"/>
              </w:rPr>
            </w:pPr>
            <w:r>
              <w:rPr>
                <w:rFonts w:ascii="Arial" w:eastAsia="Arial" w:hAnsi="Arial"/>
                <w:b/>
                <w:color w:val="000000"/>
                <w:sz w:val="24"/>
              </w:rPr>
              <w:t xml:space="preserve">“Corporate Change </w:t>
            </w:r>
            <w:r>
              <w:rPr>
                <w:rFonts w:ascii="Arial" w:eastAsia="Arial" w:hAnsi="Arial"/>
                <w:b/>
                <w:color w:val="000000"/>
                <w:sz w:val="24"/>
              </w:rPr>
              <w:br/>
              <w:t>Event”</w:t>
            </w:r>
          </w:p>
        </w:tc>
        <w:tc>
          <w:tcPr>
            <w:tcW w:w="5088" w:type="dxa"/>
            <w:tcBorders>
              <w:top w:val="single" w:sz="5" w:space="0" w:color="000000"/>
              <w:left w:val="single" w:sz="5" w:space="0" w:color="000000"/>
              <w:bottom w:val="single" w:sz="5" w:space="0" w:color="000000"/>
              <w:right w:val="single" w:sz="5" w:space="0" w:color="000000"/>
            </w:tcBorders>
          </w:tcPr>
          <w:p w14:paraId="74708A9D" w14:textId="77777777" w:rsidR="008C7F8C" w:rsidRDefault="005D2411">
            <w:pPr>
              <w:spacing w:before="117" w:line="276" w:lineRule="exact"/>
              <w:ind w:left="144"/>
              <w:textAlignment w:val="baseline"/>
              <w:rPr>
                <w:rFonts w:ascii="Arial" w:eastAsia="Arial" w:hAnsi="Arial"/>
                <w:color w:val="000000"/>
                <w:sz w:val="24"/>
              </w:rPr>
            </w:pPr>
            <w:r>
              <w:rPr>
                <w:rFonts w:ascii="Arial" w:eastAsia="Arial" w:hAnsi="Arial"/>
                <w:color w:val="000000"/>
                <w:sz w:val="24"/>
              </w:rPr>
              <w:t>means:</w:t>
            </w:r>
          </w:p>
          <w:p w14:paraId="74708A9E" w14:textId="77777777" w:rsidR="008C7F8C" w:rsidRDefault="005D2411">
            <w:pPr>
              <w:numPr>
                <w:ilvl w:val="0"/>
                <w:numId w:val="5"/>
              </w:numPr>
              <w:tabs>
                <w:tab w:val="clear" w:pos="648"/>
                <w:tab w:val="left" w:pos="792"/>
              </w:tabs>
              <w:spacing w:line="276" w:lineRule="exact"/>
              <w:ind w:left="144" w:right="144"/>
              <w:jc w:val="both"/>
              <w:textAlignment w:val="baseline"/>
              <w:rPr>
                <w:rFonts w:ascii="Arial" w:eastAsia="Arial" w:hAnsi="Arial"/>
                <w:color w:val="000000"/>
                <w:sz w:val="24"/>
              </w:rPr>
            </w:pPr>
            <w:r>
              <w:rPr>
                <w:rFonts w:ascii="Arial" w:eastAsia="Arial" w:hAnsi="Arial"/>
                <w:color w:val="000000"/>
                <w:sz w:val="24"/>
              </w:rPr>
              <w:t>any change of Control of the Supplier or a Parent Undertaking of the Supplier;</w:t>
            </w:r>
          </w:p>
          <w:p w14:paraId="74708A9F" w14:textId="77777777" w:rsidR="008C7F8C" w:rsidRDefault="005D2411">
            <w:pPr>
              <w:numPr>
                <w:ilvl w:val="0"/>
                <w:numId w:val="5"/>
              </w:numPr>
              <w:tabs>
                <w:tab w:val="clear" w:pos="648"/>
                <w:tab w:val="left" w:pos="792"/>
              </w:tabs>
              <w:spacing w:line="276" w:lineRule="exact"/>
              <w:ind w:left="144" w:right="144"/>
              <w:jc w:val="both"/>
              <w:textAlignment w:val="baseline"/>
              <w:rPr>
                <w:rFonts w:ascii="Arial" w:eastAsia="Arial" w:hAnsi="Arial"/>
                <w:color w:val="000000"/>
                <w:spacing w:val="-3"/>
                <w:sz w:val="24"/>
              </w:rPr>
            </w:pPr>
            <w:r>
              <w:rPr>
                <w:rFonts w:ascii="Arial" w:eastAsia="Arial" w:hAnsi="Arial"/>
                <w:color w:val="000000"/>
                <w:spacing w:val="-3"/>
                <w:sz w:val="24"/>
              </w:rPr>
              <w:t>any change of Control of any member of the Supplier Group which, in the reasonable opinion of the Buyer, could have a material adverse effect on the Deliverables;</w:t>
            </w:r>
          </w:p>
          <w:p w14:paraId="74708AA0" w14:textId="77777777" w:rsidR="008C7F8C" w:rsidRDefault="005D2411">
            <w:pPr>
              <w:numPr>
                <w:ilvl w:val="0"/>
                <w:numId w:val="5"/>
              </w:numPr>
              <w:tabs>
                <w:tab w:val="clear" w:pos="648"/>
                <w:tab w:val="left" w:pos="792"/>
              </w:tabs>
              <w:spacing w:line="275" w:lineRule="exact"/>
              <w:ind w:left="144" w:right="144"/>
              <w:jc w:val="both"/>
              <w:textAlignment w:val="baseline"/>
              <w:rPr>
                <w:rFonts w:ascii="Arial" w:eastAsia="Arial" w:hAnsi="Arial"/>
                <w:color w:val="000000"/>
                <w:spacing w:val="-3"/>
                <w:sz w:val="24"/>
              </w:rPr>
            </w:pPr>
            <w:r>
              <w:rPr>
                <w:rFonts w:ascii="Arial" w:eastAsia="Arial" w:hAnsi="Arial"/>
                <w:color w:val="000000"/>
                <w:spacing w:val="-3"/>
                <w:sz w:val="24"/>
              </w:rPr>
              <w:t>any change to the business of the Supplier or any member of the Supplier Group which, in the reasonable opinion of the Buyer, could have a material adverse effect on the Deliverables;</w:t>
            </w:r>
          </w:p>
          <w:p w14:paraId="74708AA1" w14:textId="77777777" w:rsidR="008C7F8C" w:rsidRDefault="005D2411">
            <w:pPr>
              <w:numPr>
                <w:ilvl w:val="0"/>
                <w:numId w:val="5"/>
              </w:numPr>
              <w:tabs>
                <w:tab w:val="clear" w:pos="648"/>
                <w:tab w:val="left" w:pos="792"/>
              </w:tabs>
              <w:spacing w:line="275" w:lineRule="exact"/>
              <w:ind w:left="144" w:right="144"/>
              <w:jc w:val="both"/>
              <w:textAlignment w:val="baseline"/>
              <w:rPr>
                <w:rFonts w:ascii="Arial" w:eastAsia="Arial" w:hAnsi="Arial"/>
                <w:color w:val="000000"/>
                <w:sz w:val="24"/>
              </w:rPr>
            </w:pPr>
            <w:r>
              <w:rPr>
                <w:rFonts w:ascii="Arial" w:eastAsia="Arial" w:hAnsi="Arial"/>
                <w:color w:val="000000"/>
                <w:sz w:val="24"/>
              </w:rPr>
              <w:t>a Class 1 Transaction taking place in relation to the shares of the Supplier or any Parent Undertaking of the Supplier whose shares are listed on the main market of the London Stock Exchange plc;</w:t>
            </w:r>
          </w:p>
          <w:p w14:paraId="74708AA2" w14:textId="77777777" w:rsidR="008C7F8C" w:rsidRDefault="005D2411">
            <w:pPr>
              <w:numPr>
                <w:ilvl w:val="0"/>
                <w:numId w:val="5"/>
              </w:numPr>
              <w:tabs>
                <w:tab w:val="clear" w:pos="648"/>
                <w:tab w:val="left" w:pos="792"/>
                <w:tab w:val="right" w:pos="4968"/>
              </w:tabs>
              <w:spacing w:before="2" w:line="276" w:lineRule="exact"/>
              <w:ind w:left="144" w:right="144"/>
              <w:jc w:val="both"/>
              <w:textAlignment w:val="baseline"/>
              <w:rPr>
                <w:rFonts w:ascii="Arial" w:eastAsia="Arial" w:hAnsi="Arial"/>
                <w:color w:val="000000"/>
                <w:sz w:val="24"/>
              </w:rPr>
            </w:pPr>
            <w:r>
              <w:rPr>
                <w:rFonts w:ascii="Arial" w:eastAsia="Arial" w:hAnsi="Arial"/>
                <w:color w:val="000000"/>
                <w:sz w:val="24"/>
              </w:rPr>
              <w:t>an event that could</w:t>
            </w:r>
            <w:r>
              <w:rPr>
                <w:rFonts w:ascii="Arial" w:eastAsia="Arial" w:hAnsi="Arial"/>
                <w:color w:val="000000"/>
                <w:sz w:val="24"/>
              </w:rPr>
              <w:tab/>
              <w:t xml:space="preserve">reasonably be </w:t>
            </w:r>
            <w:r>
              <w:rPr>
                <w:rFonts w:ascii="Arial" w:eastAsia="Arial" w:hAnsi="Arial"/>
                <w:color w:val="000000"/>
                <w:sz w:val="24"/>
              </w:rPr>
              <w:br/>
              <w:t>regarded as being equivalent to a Class 1 Transaction taking place in respect of the Supplier or any Parent Undertaking of the Supplier;</w:t>
            </w:r>
          </w:p>
          <w:p w14:paraId="74708AA3" w14:textId="77777777" w:rsidR="008C7F8C" w:rsidRDefault="005D2411">
            <w:pPr>
              <w:numPr>
                <w:ilvl w:val="0"/>
                <w:numId w:val="5"/>
              </w:numPr>
              <w:tabs>
                <w:tab w:val="clear" w:pos="648"/>
                <w:tab w:val="left" w:pos="792"/>
              </w:tabs>
              <w:spacing w:line="274" w:lineRule="exact"/>
              <w:ind w:left="144"/>
              <w:textAlignment w:val="baseline"/>
              <w:rPr>
                <w:rFonts w:ascii="Arial" w:eastAsia="Arial" w:hAnsi="Arial"/>
                <w:color w:val="000000"/>
                <w:sz w:val="24"/>
              </w:rPr>
            </w:pPr>
            <w:r>
              <w:rPr>
                <w:rFonts w:ascii="Arial" w:eastAsia="Arial" w:hAnsi="Arial"/>
                <w:color w:val="000000"/>
                <w:sz w:val="24"/>
              </w:rPr>
              <w:t>payment of dividends by the Supplier or</w:t>
            </w:r>
          </w:p>
          <w:p w14:paraId="74708AA4" w14:textId="77777777" w:rsidR="008C7F8C" w:rsidRDefault="005D2411">
            <w:pPr>
              <w:tabs>
                <w:tab w:val="left" w:pos="720"/>
                <w:tab w:val="left" w:pos="1728"/>
                <w:tab w:val="left" w:pos="2664"/>
                <w:tab w:val="left" w:pos="4176"/>
                <w:tab w:val="right" w:pos="4968"/>
              </w:tabs>
              <w:spacing w:before="2" w:line="276" w:lineRule="exact"/>
              <w:ind w:left="144" w:right="144"/>
              <w:jc w:val="both"/>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ultimate</w:t>
            </w:r>
            <w:r>
              <w:rPr>
                <w:rFonts w:ascii="Arial" w:eastAsia="Arial" w:hAnsi="Arial"/>
                <w:color w:val="000000"/>
                <w:sz w:val="24"/>
              </w:rPr>
              <w:tab/>
              <w:t>Parent</w:t>
            </w:r>
            <w:r>
              <w:rPr>
                <w:rFonts w:ascii="Arial" w:eastAsia="Arial" w:hAnsi="Arial"/>
                <w:color w:val="000000"/>
                <w:sz w:val="24"/>
              </w:rPr>
              <w:tab/>
              <w:t>Undertaking</w:t>
            </w:r>
            <w:r>
              <w:rPr>
                <w:rFonts w:ascii="Arial" w:eastAsia="Arial" w:hAnsi="Arial"/>
                <w:color w:val="000000"/>
                <w:sz w:val="24"/>
              </w:rPr>
              <w:tab/>
              <w:t>of</w:t>
            </w:r>
            <w:r>
              <w:rPr>
                <w:rFonts w:ascii="Arial" w:eastAsia="Arial" w:hAnsi="Arial"/>
                <w:color w:val="000000"/>
                <w:sz w:val="24"/>
              </w:rPr>
              <w:tab/>
              <w:t xml:space="preserve">the </w:t>
            </w:r>
            <w:r>
              <w:rPr>
                <w:rFonts w:ascii="Arial" w:eastAsia="Arial" w:hAnsi="Arial"/>
                <w:color w:val="000000"/>
                <w:sz w:val="24"/>
              </w:rPr>
              <w:br/>
              <w:t>Supplier Group exceeding 25% of the Net Asset Value of the Supplier or the ultimate Parent Undertaking of the Supplier Group respectively in any 12 month period;</w:t>
            </w:r>
          </w:p>
          <w:p w14:paraId="74708AA5" w14:textId="77777777" w:rsidR="008C7F8C" w:rsidRDefault="005D2411">
            <w:pPr>
              <w:numPr>
                <w:ilvl w:val="0"/>
                <w:numId w:val="5"/>
              </w:numPr>
              <w:tabs>
                <w:tab w:val="clear" w:pos="648"/>
                <w:tab w:val="left" w:pos="792"/>
                <w:tab w:val="left" w:pos="2088"/>
                <w:tab w:val="left" w:pos="2448"/>
                <w:tab w:val="left" w:pos="3240"/>
                <w:tab w:val="right" w:pos="4968"/>
              </w:tabs>
              <w:spacing w:line="275" w:lineRule="exact"/>
              <w:ind w:left="144"/>
              <w:jc w:val="both"/>
              <w:textAlignment w:val="baseline"/>
              <w:rPr>
                <w:rFonts w:ascii="Arial" w:eastAsia="Arial" w:hAnsi="Arial"/>
                <w:color w:val="000000"/>
                <w:spacing w:val="-18"/>
                <w:sz w:val="24"/>
              </w:rPr>
            </w:pPr>
            <w:r>
              <w:rPr>
                <w:rFonts w:ascii="Arial" w:eastAsia="Arial" w:hAnsi="Arial"/>
                <w:color w:val="000000"/>
                <w:spacing w:val="-18"/>
                <w:sz w:val="24"/>
              </w:rPr>
              <w:t>an</w:t>
            </w:r>
            <w:r>
              <w:rPr>
                <w:rFonts w:ascii="Arial" w:eastAsia="Arial" w:hAnsi="Arial"/>
                <w:color w:val="000000"/>
                <w:spacing w:val="-18"/>
                <w:sz w:val="24"/>
              </w:rPr>
              <w:tab/>
              <w:t>order</w:t>
            </w:r>
            <w:r>
              <w:rPr>
                <w:rFonts w:ascii="Arial" w:eastAsia="Arial" w:hAnsi="Arial"/>
                <w:color w:val="000000"/>
                <w:spacing w:val="-18"/>
                <w:sz w:val="24"/>
              </w:rPr>
              <w:tab/>
              <w:t>is</w:t>
            </w:r>
            <w:r>
              <w:rPr>
                <w:rFonts w:ascii="Arial" w:eastAsia="Arial" w:hAnsi="Arial"/>
                <w:color w:val="000000"/>
                <w:spacing w:val="-18"/>
                <w:sz w:val="24"/>
              </w:rPr>
              <w:tab/>
              <w:t>made</w:t>
            </w:r>
            <w:r>
              <w:rPr>
                <w:rFonts w:ascii="Arial" w:eastAsia="Arial" w:hAnsi="Arial"/>
                <w:color w:val="000000"/>
                <w:spacing w:val="-18"/>
                <w:sz w:val="24"/>
              </w:rPr>
              <w:tab/>
              <w:t>or an</w:t>
            </w:r>
            <w:r>
              <w:rPr>
                <w:rFonts w:ascii="Arial" w:eastAsia="Arial" w:hAnsi="Arial"/>
                <w:color w:val="000000"/>
                <w:spacing w:val="-18"/>
                <w:sz w:val="24"/>
              </w:rPr>
              <w:tab/>
              <w:t xml:space="preserve">effective </w:t>
            </w:r>
            <w:r>
              <w:rPr>
                <w:rFonts w:ascii="Arial" w:eastAsia="Arial" w:hAnsi="Arial"/>
                <w:color w:val="000000"/>
                <w:spacing w:val="-18"/>
                <w:sz w:val="24"/>
              </w:rPr>
              <w:br/>
              <w:t>resolution is passed for the winding up of any member of the Supplier Group;</w:t>
            </w:r>
          </w:p>
          <w:p w14:paraId="74708AA6" w14:textId="77777777" w:rsidR="008C7F8C" w:rsidRDefault="005D2411">
            <w:pPr>
              <w:numPr>
                <w:ilvl w:val="0"/>
                <w:numId w:val="5"/>
              </w:numPr>
              <w:tabs>
                <w:tab w:val="clear" w:pos="648"/>
                <w:tab w:val="left" w:pos="792"/>
              </w:tabs>
              <w:spacing w:before="2" w:after="1" w:line="276" w:lineRule="exact"/>
              <w:ind w:left="144"/>
              <w:jc w:val="both"/>
              <w:textAlignment w:val="baseline"/>
              <w:rPr>
                <w:rFonts w:ascii="Arial" w:eastAsia="Arial" w:hAnsi="Arial"/>
                <w:color w:val="000000"/>
                <w:sz w:val="24"/>
              </w:rPr>
            </w:pPr>
            <w:r>
              <w:rPr>
                <w:rFonts w:ascii="Arial" w:eastAsia="Arial" w:hAnsi="Arial"/>
                <w:color w:val="000000"/>
                <w:sz w:val="24"/>
              </w:rPr>
              <w:t>any member of the Supplier Group stopping payment of its debts generally or becoming unable to pay its debts within the</w:t>
            </w:r>
          </w:p>
        </w:tc>
      </w:tr>
    </w:tbl>
    <w:p w14:paraId="74708AA8" w14:textId="77777777" w:rsidR="008C7F8C" w:rsidRDefault="008C7F8C">
      <w:pPr>
        <w:spacing w:after="454" w:line="20" w:lineRule="exact"/>
      </w:pPr>
    </w:p>
    <w:p w14:paraId="74708AA9" w14:textId="77777777" w:rsidR="008C7F8C" w:rsidRDefault="005D2411">
      <w:pPr>
        <w:spacing w:before="72" w:line="208" w:lineRule="exact"/>
        <w:textAlignment w:val="baseline"/>
        <w:rPr>
          <w:rFonts w:ascii="Calibri" w:eastAsia="Calibri" w:hAnsi="Calibri"/>
          <w:color w:val="000000"/>
          <w:sz w:val="20"/>
        </w:rPr>
      </w:pPr>
      <w:r>
        <w:rPr>
          <w:rFonts w:ascii="Calibri" w:eastAsia="Calibri" w:hAnsi="Calibri"/>
          <w:color w:val="000000"/>
          <w:sz w:val="20"/>
        </w:rPr>
        <w:t>Framework Ref: RM6098</w:t>
      </w:r>
    </w:p>
    <w:p w14:paraId="74708AAA" w14:textId="77777777" w:rsidR="008C7F8C" w:rsidRDefault="005D2411">
      <w:pPr>
        <w:tabs>
          <w:tab w:val="right" w:pos="9072"/>
        </w:tabs>
        <w:spacing w:before="2" w:line="280" w:lineRule="exact"/>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2 </w:t>
      </w:r>
      <w:r>
        <w:rPr>
          <w:rFonts w:ascii="Calibri" w:eastAsia="Calibri" w:hAnsi="Calibri"/>
          <w:color w:val="000000"/>
          <w:sz w:val="20"/>
        </w:rPr>
        <w:br/>
        <w:t>Model Version: v3.3 fix</w:t>
      </w:r>
    </w:p>
    <w:p w14:paraId="74708AAB" w14:textId="77777777" w:rsidR="008C7F8C" w:rsidRDefault="008C7F8C">
      <w:pPr>
        <w:sectPr w:rsidR="008C7F8C">
          <w:pgSz w:w="11909" w:h="16838"/>
          <w:pgMar w:top="700" w:right="1268" w:bottom="342" w:left="1441" w:header="720" w:footer="720" w:gutter="0"/>
          <w:cols w:space="720"/>
        </w:sectPr>
      </w:pPr>
    </w:p>
    <w:p w14:paraId="74708AAC" w14:textId="77777777" w:rsidR="008C7F8C" w:rsidRDefault="005D2411">
      <w:pPr>
        <w:spacing w:before="34" w:line="202" w:lineRule="exact"/>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AAD" w14:textId="77777777" w:rsidR="008C7F8C" w:rsidRDefault="005D2411">
      <w:pPr>
        <w:spacing w:before="76" w:line="208" w:lineRule="exact"/>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AAE" w14:textId="77777777" w:rsidR="008C7F8C" w:rsidRDefault="005D2411">
      <w:pPr>
        <w:spacing w:before="70" w:after="316" w:line="208" w:lineRule="exact"/>
        <w:textAlignment w:val="baseline"/>
        <w:rPr>
          <w:rFonts w:ascii="Calibri" w:eastAsia="Calibri" w:hAnsi="Calibri"/>
          <w:color w:val="000000"/>
          <w:sz w:val="20"/>
        </w:rPr>
      </w:pPr>
      <w:r>
        <w:rPr>
          <w:rFonts w:ascii="Calibri" w:eastAsia="Calibri" w:hAnsi="Calibri"/>
          <w:color w:val="000000"/>
          <w:sz w:val="20"/>
        </w:rPr>
        <w:t>Crown Copyright 2021</w:t>
      </w:r>
    </w:p>
    <w:tbl>
      <w:tblPr>
        <w:tblW w:w="0" w:type="auto"/>
        <w:tblInd w:w="1007" w:type="dxa"/>
        <w:tblLayout w:type="fixed"/>
        <w:tblCellMar>
          <w:left w:w="0" w:type="dxa"/>
          <w:right w:w="0" w:type="dxa"/>
        </w:tblCellMar>
        <w:tblLook w:val="04A0" w:firstRow="1" w:lastRow="0" w:firstColumn="1" w:lastColumn="0" w:noHBand="0" w:noVBand="1"/>
      </w:tblPr>
      <w:tblGrid>
        <w:gridCol w:w="3101"/>
        <w:gridCol w:w="5088"/>
      </w:tblGrid>
      <w:tr w:rsidR="008C7F8C" w14:paraId="74708AB5" w14:textId="77777777">
        <w:trPr>
          <w:trHeight w:hRule="exact" w:val="4709"/>
        </w:trPr>
        <w:tc>
          <w:tcPr>
            <w:tcW w:w="3101" w:type="dxa"/>
            <w:tcBorders>
              <w:top w:val="single" w:sz="5" w:space="0" w:color="000000"/>
              <w:left w:val="single" w:sz="5" w:space="0" w:color="000000"/>
              <w:bottom w:val="single" w:sz="5" w:space="0" w:color="000000"/>
              <w:right w:val="single" w:sz="5" w:space="0" w:color="000000"/>
            </w:tcBorders>
          </w:tcPr>
          <w:p w14:paraId="74708AAF" w14:textId="77777777" w:rsidR="008C7F8C" w:rsidRDefault="005D2411">
            <w:pPr>
              <w:textAlignment w:val="baseline"/>
              <w:rPr>
                <w:rFonts w:ascii="Calibri" w:eastAsia="Calibri" w:hAnsi="Calibri"/>
                <w:color w:val="000000"/>
                <w:sz w:val="24"/>
              </w:rPr>
            </w:pPr>
            <w:r>
              <w:rPr>
                <w:rFonts w:ascii="Calibri" w:eastAsia="Calibri" w:hAnsi="Calibri"/>
                <w:color w:val="000000"/>
                <w:sz w:val="24"/>
              </w:rPr>
              <w:t xml:space="preserve"> </w:t>
            </w:r>
          </w:p>
        </w:tc>
        <w:tc>
          <w:tcPr>
            <w:tcW w:w="5088" w:type="dxa"/>
            <w:tcBorders>
              <w:top w:val="single" w:sz="5" w:space="0" w:color="000000"/>
              <w:left w:val="single" w:sz="5" w:space="0" w:color="000000"/>
              <w:bottom w:val="single" w:sz="5" w:space="0" w:color="000000"/>
              <w:right w:val="single" w:sz="5" w:space="0" w:color="000000"/>
            </w:tcBorders>
          </w:tcPr>
          <w:p w14:paraId="74708AB0" w14:textId="77777777" w:rsidR="008C7F8C" w:rsidRDefault="005D2411">
            <w:pPr>
              <w:spacing w:line="276" w:lineRule="exact"/>
              <w:ind w:left="144" w:right="144"/>
              <w:jc w:val="both"/>
              <w:textAlignment w:val="baseline"/>
              <w:rPr>
                <w:rFonts w:ascii="Arial" w:eastAsia="Arial" w:hAnsi="Arial"/>
                <w:color w:val="000000"/>
                <w:spacing w:val="-3"/>
                <w:sz w:val="24"/>
              </w:rPr>
            </w:pPr>
            <w:r>
              <w:rPr>
                <w:rFonts w:ascii="Arial" w:eastAsia="Arial" w:hAnsi="Arial"/>
                <w:color w:val="000000"/>
                <w:spacing w:val="-3"/>
                <w:sz w:val="24"/>
              </w:rPr>
              <w:t>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74708AB1" w14:textId="77777777" w:rsidR="008C7F8C" w:rsidRDefault="005D2411">
            <w:pPr>
              <w:numPr>
                <w:ilvl w:val="0"/>
                <w:numId w:val="6"/>
              </w:numPr>
              <w:tabs>
                <w:tab w:val="clear" w:pos="648"/>
                <w:tab w:val="left" w:pos="792"/>
                <w:tab w:val="left" w:pos="3096"/>
                <w:tab w:val="left" w:pos="3600"/>
                <w:tab w:val="right" w:pos="4968"/>
              </w:tabs>
              <w:spacing w:line="273" w:lineRule="exact"/>
              <w:ind w:left="144"/>
              <w:textAlignment w:val="baseline"/>
              <w:rPr>
                <w:rFonts w:ascii="Arial" w:eastAsia="Arial" w:hAnsi="Arial"/>
                <w:color w:val="000000"/>
                <w:spacing w:val="-22"/>
                <w:sz w:val="24"/>
              </w:rPr>
            </w:pPr>
            <w:r>
              <w:rPr>
                <w:rFonts w:ascii="Arial" w:eastAsia="Arial" w:hAnsi="Arial"/>
                <w:color w:val="000000"/>
                <w:spacing w:val="-22"/>
                <w:sz w:val="24"/>
              </w:rPr>
              <w:t>the</w:t>
            </w:r>
            <w:r>
              <w:rPr>
                <w:rFonts w:ascii="Arial" w:eastAsia="Arial" w:hAnsi="Arial"/>
                <w:color w:val="000000"/>
                <w:spacing w:val="-22"/>
                <w:sz w:val="24"/>
              </w:rPr>
              <w:tab/>
              <w:t>appointment</w:t>
            </w:r>
            <w:r>
              <w:rPr>
                <w:rFonts w:ascii="Arial" w:eastAsia="Arial" w:hAnsi="Arial"/>
                <w:color w:val="000000"/>
                <w:spacing w:val="-22"/>
                <w:sz w:val="24"/>
              </w:rPr>
              <w:tab/>
              <w:t>of</w:t>
            </w:r>
            <w:r>
              <w:rPr>
                <w:rFonts w:ascii="Arial" w:eastAsia="Arial" w:hAnsi="Arial"/>
                <w:color w:val="000000"/>
                <w:spacing w:val="-22"/>
                <w:sz w:val="24"/>
              </w:rPr>
              <w:tab/>
              <w:t>a</w:t>
            </w:r>
            <w:r>
              <w:rPr>
                <w:rFonts w:ascii="Arial" w:eastAsia="Arial" w:hAnsi="Arial"/>
                <w:color w:val="000000"/>
                <w:spacing w:val="-22"/>
                <w:sz w:val="24"/>
              </w:rPr>
              <w:tab/>
              <w:t>receiver,</w:t>
            </w:r>
          </w:p>
          <w:p w14:paraId="74708AB2" w14:textId="77777777" w:rsidR="008C7F8C" w:rsidRDefault="005D2411">
            <w:pPr>
              <w:tabs>
                <w:tab w:val="right" w:pos="2664"/>
                <w:tab w:val="left" w:pos="2808"/>
                <w:tab w:val="left" w:pos="3240"/>
                <w:tab w:val="right" w:pos="4968"/>
              </w:tabs>
              <w:spacing w:line="276" w:lineRule="exact"/>
              <w:ind w:left="144" w:right="144"/>
              <w:jc w:val="both"/>
              <w:textAlignment w:val="baseline"/>
              <w:rPr>
                <w:rFonts w:ascii="Arial" w:eastAsia="Arial" w:hAnsi="Arial"/>
                <w:color w:val="000000"/>
                <w:sz w:val="24"/>
              </w:rPr>
            </w:pPr>
            <w:r>
              <w:rPr>
                <w:rFonts w:ascii="Arial" w:eastAsia="Arial" w:hAnsi="Arial"/>
                <w:color w:val="000000"/>
                <w:sz w:val="24"/>
              </w:rPr>
              <w:t>administrative</w:t>
            </w:r>
            <w:r>
              <w:rPr>
                <w:rFonts w:ascii="Arial" w:eastAsia="Arial" w:hAnsi="Arial"/>
                <w:color w:val="000000"/>
                <w:sz w:val="24"/>
              </w:rPr>
              <w:tab/>
              <w:t>receiver</w:t>
            </w:r>
            <w:r>
              <w:rPr>
                <w:rFonts w:ascii="Arial" w:eastAsia="Arial" w:hAnsi="Arial"/>
                <w:color w:val="000000"/>
                <w:sz w:val="24"/>
              </w:rPr>
              <w:tab/>
              <w:t>or</w:t>
            </w:r>
            <w:r>
              <w:rPr>
                <w:rFonts w:ascii="Arial" w:eastAsia="Arial" w:hAnsi="Arial"/>
                <w:color w:val="000000"/>
                <w:sz w:val="24"/>
              </w:rPr>
              <w:tab/>
              <w:t>administrator</w:t>
            </w:r>
            <w:r>
              <w:rPr>
                <w:rFonts w:ascii="Arial" w:eastAsia="Arial" w:hAnsi="Arial"/>
                <w:color w:val="000000"/>
                <w:sz w:val="24"/>
              </w:rPr>
              <w:tab/>
              <w:t xml:space="preserve">in </w:t>
            </w:r>
            <w:r>
              <w:rPr>
                <w:rFonts w:ascii="Arial" w:eastAsia="Arial" w:hAnsi="Arial"/>
                <w:color w:val="000000"/>
                <w:sz w:val="24"/>
              </w:rPr>
              <w:br/>
              <w:t>respect of or over all or a material part of the undertaking or assets of any member of the Supplier Group; and/or</w:t>
            </w:r>
          </w:p>
          <w:p w14:paraId="74708AB3" w14:textId="77777777" w:rsidR="008C7F8C" w:rsidRDefault="005D2411">
            <w:pPr>
              <w:numPr>
                <w:ilvl w:val="0"/>
                <w:numId w:val="6"/>
              </w:numPr>
              <w:tabs>
                <w:tab w:val="clear" w:pos="648"/>
                <w:tab w:val="left" w:pos="792"/>
              </w:tabs>
              <w:spacing w:before="3" w:line="276" w:lineRule="exact"/>
              <w:ind w:left="144" w:right="144"/>
              <w:jc w:val="both"/>
              <w:textAlignment w:val="baseline"/>
              <w:rPr>
                <w:rFonts w:ascii="Arial" w:eastAsia="Arial" w:hAnsi="Arial"/>
                <w:color w:val="000000"/>
                <w:spacing w:val="-1"/>
                <w:sz w:val="24"/>
              </w:rPr>
            </w:pPr>
            <w:r>
              <w:rPr>
                <w:rFonts w:ascii="Arial" w:eastAsia="Arial" w:hAnsi="Arial"/>
                <w:color w:val="000000"/>
                <w:spacing w:val="-1"/>
                <w:sz w:val="24"/>
              </w:rPr>
              <w:t>any process or events with an effect analogous to those in paragraphs (e) to (g) inclusive above occurring to a member of the</w:t>
            </w:r>
          </w:p>
          <w:p w14:paraId="74708AB4" w14:textId="77777777" w:rsidR="008C7F8C" w:rsidRDefault="005D2411">
            <w:pPr>
              <w:tabs>
                <w:tab w:val="left" w:pos="1224"/>
                <w:tab w:val="left" w:pos="2088"/>
                <w:tab w:val="right" w:pos="2664"/>
                <w:tab w:val="left" w:pos="2808"/>
                <w:tab w:val="right" w:pos="4968"/>
              </w:tabs>
              <w:spacing w:line="274" w:lineRule="exact"/>
              <w:ind w:left="144" w:right="144"/>
              <w:jc w:val="both"/>
              <w:textAlignment w:val="baseline"/>
              <w:rPr>
                <w:rFonts w:ascii="Arial" w:eastAsia="Arial" w:hAnsi="Arial"/>
                <w:color w:val="000000"/>
                <w:sz w:val="24"/>
              </w:rPr>
            </w:pPr>
            <w:r>
              <w:rPr>
                <w:rFonts w:ascii="Arial" w:eastAsia="Arial" w:hAnsi="Arial"/>
                <w:color w:val="000000"/>
                <w:sz w:val="24"/>
              </w:rPr>
              <w:t>Supplier</w:t>
            </w:r>
            <w:r>
              <w:rPr>
                <w:rFonts w:ascii="Arial" w:eastAsia="Arial" w:hAnsi="Arial"/>
                <w:color w:val="000000"/>
                <w:sz w:val="24"/>
              </w:rPr>
              <w:tab/>
              <w:t>Group</w:t>
            </w:r>
            <w:r>
              <w:rPr>
                <w:rFonts w:ascii="Arial" w:eastAsia="Arial" w:hAnsi="Arial"/>
                <w:color w:val="000000"/>
                <w:sz w:val="24"/>
              </w:rPr>
              <w:tab/>
              <w:t>in</w:t>
            </w:r>
            <w:r>
              <w:rPr>
                <w:rFonts w:ascii="Arial" w:eastAsia="Arial" w:hAnsi="Arial"/>
                <w:color w:val="000000"/>
                <w:sz w:val="24"/>
              </w:rPr>
              <w:tab/>
              <w:t>a</w:t>
            </w:r>
            <w:r>
              <w:rPr>
                <w:rFonts w:ascii="Arial" w:eastAsia="Arial" w:hAnsi="Arial"/>
                <w:color w:val="000000"/>
                <w:sz w:val="24"/>
              </w:rPr>
              <w:tab/>
              <w:t>jurisdiction</w:t>
            </w:r>
            <w:r>
              <w:rPr>
                <w:rFonts w:ascii="Arial" w:eastAsia="Arial" w:hAnsi="Arial"/>
                <w:color w:val="000000"/>
                <w:sz w:val="24"/>
              </w:rPr>
              <w:tab/>
              <w:t xml:space="preserve">outside </w:t>
            </w:r>
            <w:r>
              <w:rPr>
                <w:rFonts w:ascii="Arial" w:eastAsia="Arial" w:hAnsi="Arial"/>
                <w:color w:val="000000"/>
                <w:sz w:val="24"/>
              </w:rPr>
              <w:br/>
              <w:t>England and Wales;</w:t>
            </w:r>
          </w:p>
        </w:tc>
      </w:tr>
      <w:tr w:rsidR="008C7F8C" w14:paraId="74708ABC" w14:textId="77777777">
        <w:trPr>
          <w:trHeight w:hRule="exact" w:val="4809"/>
        </w:trPr>
        <w:tc>
          <w:tcPr>
            <w:tcW w:w="3101" w:type="dxa"/>
            <w:tcBorders>
              <w:top w:val="single" w:sz="5" w:space="0" w:color="000000"/>
              <w:left w:val="single" w:sz="5" w:space="0" w:color="000000"/>
              <w:bottom w:val="single" w:sz="5" w:space="0" w:color="000000"/>
              <w:right w:val="single" w:sz="5" w:space="0" w:color="000000"/>
            </w:tcBorders>
          </w:tcPr>
          <w:p w14:paraId="74708AB6" w14:textId="77777777" w:rsidR="008C7F8C" w:rsidRDefault="005D2411">
            <w:pPr>
              <w:spacing w:after="4227" w:line="273" w:lineRule="exact"/>
              <w:textAlignment w:val="baseline"/>
              <w:rPr>
                <w:rFonts w:ascii="Arial" w:eastAsia="Arial" w:hAnsi="Arial"/>
                <w:b/>
                <w:color w:val="000000"/>
                <w:sz w:val="24"/>
              </w:rPr>
            </w:pPr>
            <w:r>
              <w:rPr>
                <w:rFonts w:ascii="Arial" w:eastAsia="Arial" w:hAnsi="Arial"/>
                <w:b/>
                <w:color w:val="000000"/>
                <w:sz w:val="24"/>
              </w:rPr>
              <w:t>“Critical National Infrastructure”</w:t>
            </w:r>
          </w:p>
        </w:tc>
        <w:tc>
          <w:tcPr>
            <w:tcW w:w="5088" w:type="dxa"/>
            <w:tcBorders>
              <w:top w:val="single" w:sz="5" w:space="0" w:color="000000"/>
              <w:left w:val="single" w:sz="5" w:space="0" w:color="000000"/>
              <w:bottom w:val="single" w:sz="5" w:space="0" w:color="000000"/>
              <w:right w:val="single" w:sz="5" w:space="0" w:color="000000"/>
            </w:tcBorders>
          </w:tcPr>
          <w:p w14:paraId="74708AB7" w14:textId="77777777" w:rsidR="008C7F8C" w:rsidRDefault="005D2411">
            <w:pPr>
              <w:spacing w:before="113" w:line="276" w:lineRule="exact"/>
              <w:ind w:left="144" w:right="144"/>
              <w:textAlignment w:val="baseline"/>
              <w:rPr>
                <w:rFonts w:ascii="Arial" w:eastAsia="Arial" w:hAnsi="Arial"/>
                <w:color w:val="000000"/>
                <w:sz w:val="24"/>
              </w:rPr>
            </w:pPr>
            <w:r>
              <w:rPr>
                <w:rFonts w:ascii="Arial" w:eastAsia="Arial" w:hAnsi="Arial"/>
                <w:color w:val="000000"/>
                <w:sz w:val="24"/>
              </w:rPr>
              <w:t>means those critical elements of UK national infrastructure (namely assets, facilities, systems, networks or processes and the essential workers that operate and facilitate them), the loss or compromise of which could result in:</w:t>
            </w:r>
          </w:p>
          <w:p w14:paraId="74708AB8" w14:textId="77777777" w:rsidR="008C7F8C" w:rsidRDefault="005D2411">
            <w:pPr>
              <w:spacing w:before="202" w:line="276" w:lineRule="exact"/>
              <w:ind w:left="144" w:right="144"/>
              <w:jc w:val="both"/>
              <w:textAlignment w:val="baseline"/>
              <w:rPr>
                <w:rFonts w:ascii="Arial" w:eastAsia="Arial" w:hAnsi="Arial"/>
                <w:color w:val="000000"/>
                <w:sz w:val="24"/>
              </w:rPr>
            </w:pPr>
            <w:r>
              <w:rPr>
                <w:rFonts w:ascii="Arial" w:eastAsia="Arial" w:hAnsi="Arial"/>
                <w:color w:val="000000"/>
                <w:sz w:val="24"/>
              </w:rPr>
              <w:t xml:space="preserve">major detrimental impact on the availability, integrity or delivery of essential services </w:t>
            </w:r>
            <w:r>
              <w:rPr>
                <w:rFonts w:ascii="Arial" w:eastAsia="Arial" w:hAnsi="Arial"/>
                <w:color w:val="000000"/>
                <w:sz w:val="25"/>
              </w:rPr>
              <w:t>–</w:t>
            </w:r>
          </w:p>
          <w:p w14:paraId="74708AB9" w14:textId="77777777" w:rsidR="008C7F8C" w:rsidRDefault="005D2411">
            <w:pPr>
              <w:tabs>
                <w:tab w:val="right" w:pos="5040"/>
              </w:tabs>
              <w:spacing w:line="273" w:lineRule="exact"/>
              <w:ind w:left="144" w:right="144"/>
              <w:jc w:val="both"/>
              <w:textAlignment w:val="baseline"/>
              <w:rPr>
                <w:rFonts w:ascii="Arial" w:eastAsia="Arial" w:hAnsi="Arial"/>
                <w:color w:val="000000"/>
                <w:spacing w:val="-4"/>
                <w:sz w:val="24"/>
              </w:rPr>
            </w:pPr>
            <w:r>
              <w:rPr>
                <w:rFonts w:ascii="Arial" w:eastAsia="Arial" w:hAnsi="Arial"/>
                <w:color w:val="000000"/>
                <w:spacing w:val="-4"/>
                <w:sz w:val="24"/>
              </w:rPr>
              <w:t>including those services whose integrity,</w:t>
            </w:r>
            <w:r>
              <w:rPr>
                <w:rFonts w:ascii="Arial" w:eastAsia="Arial" w:hAnsi="Arial"/>
                <w:color w:val="000000"/>
                <w:spacing w:val="-4"/>
                <w:sz w:val="24"/>
              </w:rPr>
              <w:tab/>
              <w:t xml:space="preserve">if </w:t>
            </w:r>
            <w:r>
              <w:rPr>
                <w:rFonts w:ascii="Arial" w:eastAsia="Arial" w:hAnsi="Arial"/>
                <w:color w:val="000000"/>
                <w:spacing w:val="-4"/>
                <w:sz w:val="24"/>
              </w:rPr>
              <w:br/>
              <w:t>compromised, could result in significant loss of</w:t>
            </w:r>
          </w:p>
          <w:p w14:paraId="74708ABA" w14:textId="77777777" w:rsidR="008C7F8C" w:rsidRDefault="005D2411">
            <w:pPr>
              <w:tabs>
                <w:tab w:val="left" w:pos="648"/>
                <w:tab w:val="left" w:pos="1080"/>
                <w:tab w:val="left" w:pos="2304"/>
                <w:tab w:val="left" w:pos="2664"/>
                <w:tab w:val="left" w:pos="3528"/>
                <w:tab w:val="right" w:pos="5040"/>
              </w:tabs>
              <w:spacing w:line="276" w:lineRule="exact"/>
              <w:ind w:left="144" w:right="144"/>
              <w:jc w:val="both"/>
              <w:textAlignment w:val="baseline"/>
              <w:rPr>
                <w:rFonts w:ascii="Arial" w:eastAsia="Arial" w:hAnsi="Arial"/>
                <w:color w:val="000000"/>
                <w:spacing w:val="-2"/>
                <w:sz w:val="24"/>
              </w:rPr>
            </w:pPr>
            <w:r>
              <w:rPr>
                <w:rFonts w:ascii="Arial" w:eastAsia="Arial" w:hAnsi="Arial"/>
                <w:color w:val="000000"/>
                <w:spacing w:val="-2"/>
                <w:sz w:val="24"/>
              </w:rPr>
              <w:t>life</w:t>
            </w:r>
            <w:r>
              <w:rPr>
                <w:rFonts w:ascii="Arial" w:eastAsia="Arial" w:hAnsi="Arial"/>
                <w:color w:val="000000"/>
                <w:spacing w:val="-2"/>
                <w:sz w:val="24"/>
              </w:rPr>
              <w:tab/>
              <w:t>or</w:t>
            </w:r>
            <w:r>
              <w:rPr>
                <w:rFonts w:ascii="Arial" w:eastAsia="Arial" w:hAnsi="Arial"/>
                <w:color w:val="000000"/>
                <w:spacing w:val="-2"/>
                <w:sz w:val="24"/>
              </w:rPr>
              <w:tab/>
              <w:t>casualties</w:t>
            </w:r>
            <w:r>
              <w:rPr>
                <w:rFonts w:ascii="Arial" w:eastAsia="Arial" w:hAnsi="Arial"/>
                <w:color w:val="000000"/>
                <w:spacing w:val="-2"/>
                <w:sz w:val="24"/>
              </w:rPr>
              <w:tab/>
            </w:r>
            <w:r>
              <w:rPr>
                <w:rFonts w:ascii="Arial" w:eastAsia="Arial" w:hAnsi="Arial"/>
                <w:color w:val="000000"/>
                <w:spacing w:val="-2"/>
                <w:sz w:val="25"/>
              </w:rPr>
              <w:t>–</w:t>
            </w:r>
            <w:r>
              <w:rPr>
                <w:rFonts w:ascii="Arial" w:eastAsia="Arial" w:hAnsi="Arial"/>
                <w:color w:val="000000"/>
                <w:spacing w:val="-2"/>
                <w:sz w:val="25"/>
              </w:rPr>
              <w:tab/>
            </w:r>
            <w:r>
              <w:rPr>
                <w:rFonts w:ascii="Arial" w:eastAsia="Arial" w:hAnsi="Arial"/>
                <w:color w:val="000000"/>
                <w:spacing w:val="-2"/>
                <w:sz w:val="24"/>
              </w:rPr>
              <w:t>taking</w:t>
            </w:r>
            <w:r>
              <w:rPr>
                <w:rFonts w:ascii="Arial" w:eastAsia="Arial" w:hAnsi="Arial"/>
                <w:color w:val="000000"/>
                <w:spacing w:val="-2"/>
                <w:sz w:val="24"/>
              </w:rPr>
              <w:tab/>
              <w:t>into</w:t>
            </w:r>
            <w:r>
              <w:rPr>
                <w:rFonts w:ascii="Arial" w:eastAsia="Arial" w:hAnsi="Arial"/>
                <w:color w:val="000000"/>
                <w:spacing w:val="-2"/>
                <w:sz w:val="24"/>
              </w:rPr>
              <w:tab/>
              <w:t xml:space="preserve">account </w:t>
            </w:r>
            <w:r>
              <w:rPr>
                <w:rFonts w:ascii="Arial" w:eastAsia="Arial" w:hAnsi="Arial"/>
                <w:color w:val="000000"/>
                <w:spacing w:val="-2"/>
                <w:sz w:val="24"/>
              </w:rPr>
              <w:br/>
              <w:t>significant economic or social impacts; and/or</w:t>
            </w:r>
          </w:p>
          <w:p w14:paraId="74708ABB" w14:textId="77777777" w:rsidR="008C7F8C" w:rsidRDefault="005D2411">
            <w:pPr>
              <w:spacing w:before="242" w:after="102" w:line="276" w:lineRule="exact"/>
              <w:ind w:left="144" w:right="576"/>
              <w:jc w:val="both"/>
              <w:textAlignment w:val="baseline"/>
              <w:rPr>
                <w:rFonts w:ascii="Arial" w:eastAsia="Arial" w:hAnsi="Arial"/>
                <w:color w:val="000000"/>
                <w:spacing w:val="-6"/>
                <w:sz w:val="24"/>
              </w:rPr>
            </w:pPr>
            <w:r>
              <w:rPr>
                <w:rFonts w:ascii="Arial" w:eastAsia="Arial" w:hAnsi="Arial"/>
                <w:color w:val="000000"/>
                <w:spacing w:val="-6"/>
                <w:sz w:val="24"/>
              </w:rPr>
              <w:t xml:space="preserve">significant impact on the national security, national </w:t>
            </w:r>
            <w:proofErr w:type="spellStart"/>
            <w:r>
              <w:rPr>
                <w:rFonts w:ascii="Arial" w:eastAsia="Arial" w:hAnsi="Arial"/>
                <w:color w:val="000000"/>
                <w:spacing w:val="-6"/>
                <w:sz w:val="24"/>
              </w:rPr>
              <w:t>defence</w:t>
            </w:r>
            <w:proofErr w:type="spellEnd"/>
            <w:r>
              <w:rPr>
                <w:rFonts w:ascii="Arial" w:eastAsia="Arial" w:hAnsi="Arial"/>
                <w:color w:val="000000"/>
                <w:spacing w:val="-6"/>
                <w:sz w:val="24"/>
              </w:rPr>
              <w:t>, or the functioning of the UK;</w:t>
            </w:r>
          </w:p>
        </w:tc>
      </w:tr>
      <w:tr w:rsidR="008C7F8C" w14:paraId="74708ABF" w14:textId="77777777">
        <w:trPr>
          <w:trHeight w:hRule="exact" w:val="1508"/>
        </w:trPr>
        <w:tc>
          <w:tcPr>
            <w:tcW w:w="3101" w:type="dxa"/>
            <w:tcBorders>
              <w:top w:val="single" w:sz="5" w:space="0" w:color="000000"/>
              <w:left w:val="single" w:sz="5" w:space="0" w:color="000000"/>
              <w:bottom w:val="single" w:sz="5" w:space="0" w:color="000000"/>
              <w:right w:val="single" w:sz="5" w:space="0" w:color="000000"/>
            </w:tcBorders>
          </w:tcPr>
          <w:p w14:paraId="74708ABD" w14:textId="77777777" w:rsidR="008C7F8C" w:rsidRDefault="005D2411">
            <w:pPr>
              <w:spacing w:after="929" w:line="273" w:lineRule="exact"/>
              <w:textAlignment w:val="baseline"/>
              <w:rPr>
                <w:rFonts w:ascii="Arial" w:eastAsia="Arial" w:hAnsi="Arial"/>
                <w:b/>
                <w:color w:val="000000"/>
                <w:sz w:val="24"/>
              </w:rPr>
            </w:pPr>
            <w:r>
              <w:rPr>
                <w:rFonts w:ascii="Arial" w:eastAsia="Arial" w:hAnsi="Arial"/>
                <w:b/>
                <w:color w:val="000000"/>
                <w:sz w:val="24"/>
              </w:rPr>
              <w:t xml:space="preserve">“Critical Service </w:t>
            </w:r>
            <w:r>
              <w:rPr>
                <w:rFonts w:ascii="Arial" w:eastAsia="Arial" w:hAnsi="Arial"/>
                <w:b/>
                <w:color w:val="000000"/>
                <w:sz w:val="24"/>
              </w:rPr>
              <w:br/>
              <w:t>Contract”</w:t>
            </w:r>
          </w:p>
        </w:tc>
        <w:tc>
          <w:tcPr>
            <w:tcW w:w="5088" w:type="dxa"/>
            <w:tcBorders>
              <w:top w:val="single" w:sz="5" w:space="0" w:color="000000"/>
              <w:left w:val="single" w:sz="5" w:space="0" w:color="000000"/>
              <w:bottom w:val="single" w:sz="5" w:space="0" w:color="000000"/>
              <w:right w:val="single" w:sz="5" w:space="0" w:color="000000"/>
            </w:tcBorders>
          </w:tcPr>
          <w:p w14:paraId="74708ABE" w14:textId="77777777" w:rsidR="008C7F8C" w:rsidRDefault="005D2411">
            <w:pPr>
              <w:spacing w:after="102" w:line="276" w:lineRule="exact"/>
              <w:ind w:left="108" w:right="216"/>
              <w:textAlignment w:val="baseline"/>
              <w:rPr>
                <w:rFonts w:ascii="Arial" w:eastAsia="Arial" w:hAnsi="Arial"/>
                <w:color w:val="000000"/>
                <w:sz w:val="24"/>
              </w:rPr>
            </w:pPr>
            <w:r>
              <w:rPr>
                <w:rFonts w:ascii="Arial" w:eastAsia="Arial" w:hAnsi="Arial"/>
                <w:color w:val="000000"/>
                <w:sz w:val="24"/>
              </w:rPr>
              <w:t xml:space="preserve">a service contract which the Buyer has </w:t>
            </w:r>
            <w:proofErr w:type="spellStart"/>
            <w:r>
              <w:rPr>
                <w:rFonts w:ascii="Arial" w:eastAsia="Arial" w:hAnsi="Arial"/>
                <w:color w:val="000000"/>
                <w:sz w:val="24"/>
              </w:rPr>
              <w:t>categorised</w:t>
            </w:r>
            <w:proofErr w:type="spellEnd"/>
            <w:r>
              <w:rPr>
                <w:rFonts w:ascii="Arial" w:eastAsia="Arial" w:hAnsi="Arial"/>
                <w:color w:val="000000"/>
                <w:sz w:val="24"/>
              </w:rPr>
              <w:t xml:space="preserve"> as a Gold Contract using the Cabinet Office Contract Tiering Tool or which the Buyer otherwise considers should be classed as a Critical Service Contract;</w:t>
            </w:r>
          </w:p>
        </w:tc>
      </w:tr>
      <w:tr w:rsidR="008C7F8C" w14:paraId="74708AC4" w14:textId="77777777">
        <w:trPr>
          <w:trHeight w:hRule="exact" w:val="2020"/>
        </w:trPr>
        <w:tc>
          <w:tcPr>
            <w:tcW w:w="3101" w:type="dxa"/>
            <w:tcBorders>
              <w:top w:val="single" w:sz="5" w:space="0" w:color="000000"/>
              <w:left w:val="single" w:sz="5" w:space="0" w:color="000000"/>
              <w:bottom w:val="single" w:sz="5" w:space="0" w:color="000000"/>
              <w:right w:val="single" w:sz="5" w:space="0" w:color="000000"/>
            </w:tcBorders>
          </w:tcPr>
          <w:p w14:paraId="74708AC0" w14:textId="77777777" w:rsidR="008C7F8C" w:rsidRDefault="005D2411">
            <w:pPr>
              <w:spacing w:after="1711" w:line="273" w:lineRule="exact"/>
              <w:ind w:left="14"/>
              <w:textAlignment w:val="baseline"/>
              <w:rPr>
                <w:rFonts w:ascii="Arial" w:eastAsia="Arial" w:hAnsi="Arial"/>
                <w:b/>
                <w:color w:val="000000"/>
                <w:sz w:val="24"/>
              </w:rPr>
            </w:pPr>
            <w:r>
              <w:rPr>
                <w:rFonts w:ascii="Arial" w:eastAsia="Arial" w:hAnsi="Arial"/>
                <w:b/>
                <w:color w:val="000000"/>
                <w:sz w:val="24"/>
              </w:rPr>
              <w:t>“CRP Information”</w:t>
            </w:r>
          </w:p>
        </w:tc>
        <w:tc>
          <w:tcPr>
            <w:tcW w:w="5088" w:type="dxa"/>
            <w:tcBorders>
              <w:top w:val="single" w:sz="5" w:space="0" w:color="000000"/>
              <w:left w:val="single" w:sz="5" w:space="0" w:color="000000"/>
              <w:bottom w:val="single" w:sz="5" w:space="0" w:color="000000"/>
              <w:right w:val="single" w:sz="5" w:space="0" w:color="000000"/>
            </w:tcBorders>
          </w:tcPr>
          <w:p w14:paraId="74708AC1" w14:textId="77777777" w:rsidR="008C7F8C" w:rsidRDefault="005D2411">
            <w:pPr>
              <w:spacing w:before="115" w:line="276" w:lineRule="exact"/>
              <w:ind w:left="144"/>
              <w:textAlignment w:val="baseline"/>
              <w:rPr>
                <w:rFonts w:ascii="Arial" w:eastAsia="Arial" w:hAnsi="Arial"/>
                <w:color w:val="000000"/>
                <w:sz w:val="24"/>
              </w:rPr>
            </w:pPr>
            <w:r>
              <w:rPr>
                <w:rFonts w:ascii="Arial" w:eastAsia="Arial" w:hAnsi="Arial"/>
                <w:color w:val="000000"/>
                <w:sz w:val="24"/>
              </w:rPr>
              <w:t>means, together, the:</w:t>
            </w:r>
          </w:p>
          <w:p w14:paraId="74708AC2" w14:textId="77777777" w:rsidR="008C7F8C" w:rsidRDefault="005D2411">
            <w:pPr>
              <w:spacing w:before="202" w:line="276" w:lineRule="exact"/>
              <w:ind w:left="144" w:right="360"/>
              <w:textAlignment w:val="baseline"/>
              <w:rPr>
                <w:rFonts w:ascii="Arial" w:eastAsia="Arial" w:hAnsi="Arial"/>
                <w:color w:val="000000"/>
                <w:spacing w:val="-2"/>
                <w:sz w:val="24"/>
              </w:rPr>
            </w:pPr>
            <w:r>
              <w:rPr>
                <w:rFonts w:ascii="Arial" w:eastAsia="Arial" w:hAnsi="Arial"/>
                <w:color w:val="000000"/>
                <w:spacing w:val="-2"/>
                <w:sz w:val="24"/>
              </w:rPr>
              <w:t>Group Structure Information and Resolution Commentary; and</w:t>
            </w:r>
          </w:p>
          <w:p w14:paraId="74708AC3" w14:textId="77777777" w:rsidR="008C7F8C" w:rsidRDefault="005D2411">
            <w:pPr>
              <w:spacing w:before="197" w:after="111" w:line="276" w:lineRule="exact"/>
              <w:ind w:left="144" w:right="1260"/>
              <w:textAlignment w:val="baseline"/>
              <w:rPr>
                <w:rFonts w:ascii="Arial" w:eastAsia="Arial" w:hAnsi="Arial"/>
                <w:color w:val="000000"/>
                <w:spacing w:val="-2"/>
                <w:sz w:val="24"/>
              </w:rPr>
            </w:pPr>
            <w:r>
              <w:rPr>
                <w:rFonts w:ascii="Arial" w:eastAsia="Arial" w:hAnsi="Arial"/>
                <w:color w:val="000000"/>
                <w:spacing w:val="-2"/>
                <w:sz w:val="24"/>
              </w:rPr>
              <w:t>UK Public Sector and CNI Contract Information;</w:t>
            </w:r>
          </w:p>
        </w:tc>
      </w:tr>
    </w:tbl>
    <w:p w14:paraId="74708AC5" w14:textId="77777777" w:rsidR="008C7F8C" w:rsidRDefault="008C7F8C">
      <w:pPr>
        <w:spacing w:after="344" w:line="20" w:lineRule="exact"/>
      </w:pPr>
    </w:p>
    <w:p w14:paraId="74708AC6" w14:textId="77777777" w:rsidR="008C7F8C" w:rsidRDefault="005D2411">
      <w:pPr>
        <w:spacing w:before="72" w:line="208" w:lineRule="exact"/>
        <w:textAlignment w:val="baseline"/>
        <w:rPr>
          <w:rFonts w:ascii="Calibri" w:eastAsia="Calibri" w:hAnsi="Calibri"/>
          <w:color w:val="000000"/>
          <w:sz w:val="20"/>
        </w:rPr>
      </w:pPr>
      <w:r>
        <w:rPr>
          <w:rFonts w:ascii="Calibri" w:eastAsia="Calibri" w:hAnsi="Calibri"/>
          <w:color w:val="000000"/>
          <w:sz w:val="20"/>
        </w:rPr>
        <w:t>Framework Ref: RM6098</w:t>
      </w:r>
    </w:p>
    <w:p w14:paraId="74708AC7" w14:textId="77777777" w:rsidR="008C7F8C" w:rsidRDefault="005D2411">
      <w:pPr>
        <w:tabs>
          <w:tab w:val="right" w:pos="9072"/>
        </w:tabs>
        <w:spacing w:before="2" w:line="280" w:lineRule="exact"/>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3 </w:t>
      </w:r>
      <w:r>
        <w:rPr>
          <w:rFonts w:ascii="Calibri" w:eastAsia="Calibri" w:hAnsi="Calibri"/>
          <w:color w:val="000000"/>
          <w:sz w:val="20"/>
        </w:rPr>
        <w:br/>
        <w:t>Model Version: v3.3 fix</w:t>
      </w:r>
    </w:p>
    <w:p w14:paraId="74708AC8" w14:textId="77777777" w:rsidR="008C7F8C" w:rsidRDefault="008C7F8C">
      <w:pPr>
        <w:sectPr w:rsidR="008C7F8C">
          <w:pgSz w:w="11909" w:h="16838"/>
          <w:pgMar w:top="700" w:right="1268" w:bottom="342" w:left="1441" w:header="720" w:footer="720" w:gutter="0"/>
          <w:cols w:space="720"/>
        </w:sectPr>
      </w:pPr>
    </w:p>
    <w:p w14:paraId="74708AC9" w14:textId="77777777" w:rsidR="008C7F8C" w:rsidRDefault="005D2411">
      <w:pPr>
        <w:spacing w:before="34" w:line="202" w:lineRule="exact"/>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ACA" w14:textId="77777777" w:rsidR="008C7F8C" w:rsidRDefault="005D2411">
      <w:pPr>
        <w:spacing w:before="76" w:line="208" w:lineRule="exact"/>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ACB" w14:textId="77777777" w:rsidR="008C7F8C" w:rsidRDefault="005D2411">
      <w:pPr>
        <w:spacing w:before="70" w:after="316" w:line="208" w:lineRule="exact"/>
        <w:textAlignment w:val="baseline"/>
        <w:rPr>
          <w:rFonts w:ascii="Calibri" w:eastAsia="Calibri" w:hAnsi="Calibri"/>
          <w:color w:val="000000"/>
          <w:sz w:val="20"/>
        </w:rPr>
      </w:pPr>
      <w:r>
        <w:rPr>
          <w:rFonts w:ascii="Calibri" w:eastAsia="Calibri" w:hAnsi="Calibri"/>
          <w:color w:val="000000"/>
          <w:sz w:val="20"/>
        </w:rPr>
        <w:t>Crown Copyright 2021</w:t>
      </w:r>
    </w:p>
    <w:tbl>
      <w:tblPr>
        <w:tblW w:w="0" w:type="auto"/>
        <w:tblInd w:w="1007" w:type="dxa"/>
        <w:tblLayout w:type="fixed"/>
        <w:tblCellMar>
          <w:left w:w="0" w:type="dxa"/>
          <w:right w:w="0" w:type="dxa"/>
        </w:tblCellMar>
        <w:tblLook w:val="04A0" w:firstRow="1" w:lastRow="0" w:firstColumn="1" w:lastColumn="0" w:noHBand="0" w:noVBand="1"/>
      </w:tblPr>
      <w:tblGrid>
        <w:gridCol w:w="3101"/>
        <w:gridCol w:w="5088"/>
      </w:tblGrid>
      <w:tr w:rsidR="008C7F8C" w14:paraId="74708ACE" w14:textId="77777777">
        <w:trPr>
          <w:trHeight w:hRule="exact" w:val="3629"/>
        </w:trPr>
        <w:tc>
          <w:tcPr>
            <w:tcW w:w="3101" w:type="dxa"/>
            <w:tcBorders>
              <w:top w:val="single" w:sz="5" w:space="0" w:color="000000"/>
              <w:left w:val="single" w:sz="5" w:space="0" w:color="000000"/>
              <w:bottom w:val="single" w:sz="5" w:space="0" w:color="000000"/>
              <w:right w:val="single" w:sz="5" w:space="0" w:color="000000"/>
            </w:tcBorders>
          </w:tcPr>
          <w:p w14:paraId="74708ACC" w14:textId="77777777" w:rsidR="008C7F8C" w:rsidRDefault="005D2411">
            <w:pPr>
              <w:spacing w:after="3052" w:line="278" w:lineRule="exact"/>
              <w:textAlignment w:val="baseline"/>
              <w:rPr>
                <w:rFonts w:ascii="Arial" w:eastAsia="Arial" w:hAnsi="Arial"/>
                <w:b/>
                <w:color w:val="000000"/>
                <w:sz w:val="24"/>
              </w:rPr>
            </w:pPr>
            <w:r>
              <w:rPr>
                <w:rFonts w:ascii="Arial" w:eastAsia="Arial" w:hAnsi="Arial"/>
                <w:b/>
                <w:color w:val="000000"/>
                <w:sz w:val="24"/>
              </w:rPr>
              <w:t>“Dependent Parent Undertaking”</w:t>
            </w:r>
          </w:p>
        </w:tc>
        <w:tc>
          <w:tcPr>
            <w:tcW w:w="5088" w:type="dxa"/>
            <w:tcBorders>
              <w:top w:val="single" w:sz="5" w:space="0" w:color="000000"/>
              <w:left w:val="single" w:sz="5" w:space="0" w:color="000000"/>
              <w:bottom w:val="single" w:sz="5" w:space="0" w:color="000000"/>
              <w:right w:val="single" w:sz="5" w:space="0" w:color="000000"/>
            </w:tcBorders>
          </w:tcPr>
          <w:p w14:paraId="74708ACD" w14:textId="77777777" w:rsidR="008C7F8C" w:rsidRDefault="005D2411">
            <w:pPr>
              <w:spacing w:before="118" w:after="198" w:line="276" w:lineRule="exact"/>
              <w:ind w:left="108" w:right="252"/>
              <w:textAlignment w:val="baseline"/>
              <w:rPr>
                <w:rFonts w:ascii="Arial" w:eastAsia="Arial" w:hAnsi="Arial"/>
                <w:color w:val="000000"/>
                <w:spacing w:val="-2"/>
                <w:sz w:val="24"/>
              </w:rPr>
            </w:pPr>
            <w:r>
              <w:rPr>
                <w:rFonts w:ascii="Arial" w:eastAsia="Arial" w:hAnsi="Arial"/>
                <w:color w:val="000000"/>
                <w:spacing w:val="-2"/>
                <w:sz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8C7F8C" w14:paraId="74708AD1" w14:textId="77777777">
        <w:trPr>
          <w:trHeight w:hRule="exact" w:val="1512"/>
        </w:trPr>
        <w:tc>
          <w:tcPr>
            <w:tcW w:w="3101" w:type="dxa"/>
            <w:tcBorders>
              <w:top w:val="single" w:sz="5" w:space="0" w:color="000000"/>
              <w:left w:val="single" w:sz="5" w:space="0" w:color="000000"/>
              <w:bottom w:val="single" w:sz="5" w:space="0" w:color="000000"/>
              <w:right w:val="single" w:sz="5" w:space="0" w:color="000000"/>
            </w:tcBorders>
          </w:tcPr>
          <w:p w14:paraId="74708ACF" w14:textId="77777777" w:rsidR="008C7F8C" w:rsidRDefault="005D2411">
            <w:pPr>
              <w:spacing w:after="1217" w:line="278" w:lineRule="exact"/>
              <w:ind w:left="10"/>
              <w:textAlignment w:val="baseline"/>
              <w:rPr>
                <w:rFonts w:ascii="Arial" w:eastAsia="Arial" w:hAnsi="Arial"/>
                <w:b/>
                <w:color w:val="000000"/>
                <w:sz w:val="24"/>
              </w:rPr>
            </w:pPr>
            <w:r>
              <w:rPr>
                <w:rFonts w:ascii="Arial" w:eastAsia="Arial" w:hAnsi="Arial"/>
                <w:b/>
                <w:color w:val="000000"/>
                <w:sz w:val="24"/>
              </w:rPr>
              <w:t>"Disaster"</w:t>
            </w:r>
          </w:p>
        </w:tc>
        <w:tc>
          <w:tcPr>
            <w:tcW w:w="5088" w:type="dxa"/>
            <w:tcBorders>
              <w:top w:val="single" w:sz="5" w:space="0" w:color="000000"/>
              <w:left w:val="single" w:sz="5" w:space="0" w:color="000000"/>
              <w:bottom w:val="single" w:sz="5" w:space="0" w:color="000000"/>
              <w:right w:val="single" w:sz="5" w:space="0" w:color="000000"/>
            </w:tcBorders>
          </w:tcPr>
          <w:p w14:paraId="74708AD0" w14:textId="77777777" w:rsidR="008C7F8C" w:rsidRDefault="005D2411">
            <w:pPr>
              <w:spacing w:after="116" w:line="276" w:lineRule="exact"/>
              <w:ind w:left="108" w:right="252"/>
              <w:textAlignment w:val="baseline"/>
              <w:rPr>
                <w:rFonts w:ascii="Arial" w:eastAsia="Arial" w:hAnsi="Arial"/>
                <w:color w:val="000000"/>
                <w:spacing w:val="-1"/>
                <w:sz w:val="24"/>
              </w:rPr>
            </w:pPr>
            <w:r>
              <w:rPr>
                <w:rFonts w:ascii="Arial" w:eastAsia="Arial" w:hAnsi="Arial"/>
                <w:color w:val="000000"/>
                <w:spacing w:val="-1"/>
                <w:sz w:val="24"/>
              </w:rPr>
              <w:t>the occurrence of one or more events which, either separately or cumulatively, mean that the Deliverables, or a material part thereof will be unavailable (or could reasonably be anticipated to be unavailable);</w:t>
            </w:r>
          </w:p>
        </w:tc>
      </w:tr>
      <w:tr w:rsidR="008C7F8C" w14:paraId="74708AD4" w14:textId="77777777">
        <w:trPr>
          <w:trHeight w:hRule="exact" w:val="1233"/>
        </w:trPr>
        <w:tc>
          <w:tcPr>
            <w:tcW w:w="3101" w:type="dxa"/>
            <w:tcBorders>
              <w:top w:val="single" w:sz="5" w:space="0" w:color="000000"/>
              <w:left w:val="single" w:sz="5" w:space="0" w:color="000000"/>
              <w:bottom w:val="single" w:sz="5" w:space="0" w:color="000000"/>
              <w:right w:val="single" w:sz="5" w:space="0" w:color="000000"/>
            </w:tcBorders>
          </w:tcPr>
          <w:p w14:paraId="74708AD2" w14:textId="77777777" w:rsidR="008C7F8C" w:rsidRDefault="005D2411">
            <w:pPr>
              <w:spacing w:after="656" w:line="278" w:lineRule="exact"/>
              <w:textAlignment w:val="baseline"/>
              <w:rPr>
                <w:rFonts w:ascii="Arial" w:eastAsia="Arial" w:hAnsi="Arial"/>
                <w:b/>
                <w:color w:val="000000"/>
                <w:sz w:val="24"/>
              </w:rPr>
            </w:pPr>
            <w:r>
              <w:rPr>
                <w:rFonts w:ascii="Arial" w:eastAsia="Arial" w:hAnsi="Arial"/>
                <w:b/>
                <w:color w:val="000000"/>
                <w:sz w:val="24"/>
              </w:rPr>
              <w:t>"Disaster Recovery Deliverables"</w:t>
            </w:r>
          </w:p>
        </w:tc>
        <w:tc>
          <w:tcPr>
            <w:tcW w:w="5088" w:type="dxa"/>
            <w:tcBorders>
              <w:top w:val="single" w:sz="5" w:space="0" w:color="000000"/>
              <w:left w:val="single" w:sz="5" w:space="0" w:color="000000"/>
              <w:bottom w:val="single" w:sz="5" w:space="0" w:color="000000"/>
              <w:right w:val="single" w:sz="5" w:space="0" w:color="000000"/>
            </w:tcBorders>
          </w:tcPr>
          <w:p w14:paraId="74708AD3" w14:textId="77777777" w:rsidR="008C7F8C" w:rsidRDefault="005D2411">
            <w:pPr>
              <w:spacing w:after="107" w:line="276" w:lineRule="exact"/>
              <w:ind w:left="108" w:right="252"/>
              <w:textAlignment w:val="baseline"/>
              <w:rPr>
                <w:rFonts w:ascii="Arial" w:eastAsia="Arial" w:hAnsi="Arial"/>
                <w:color w:val="000000"/>
                <w:sz w:val="24"/>
              </w:rPr>
            </w:pPr>
            <w:r>
              <w:rPr>
                <w:rFonts w:ascii="Arial" w:eastAsia="Arial" w:hAnsi="Arial"/>
                <w:color w:val="000000"/>
                <w:sz w:val="24"/>
              </w:rPr>
              <w:t>the Deliverables embodied in the processes and procedures for restoring the provision of Deliverables following the occurrence of a Disaster;</w:t>
            </w:r>
          </w:p>
        </w:tc>
      </w:tr>
      <w:tr w:rsidR="008C7F8C" w14:paraId="74708AD7" w14:textId="77777777">
        <w:trPr>
          <w:trHeight w:hRule="exact" w:val="682"/>
        </w:trPr>
        <w:tc>
          <w:tcPr>
            <w:tcW w:w="3101" w:type="dxa"/>
            <w:tcBorders>
              <w:top w:val="single" w:sz="5" w:space="0" w:color="000000"/>
              <w:left w:val="single" w:sz="5" w:space="0" w:color="000000"/>
              <w:bottom w:val="single" w:sz="5" w:space="0" w:color="000000"/>
              <w:right w:val="single" w:sz="5" w:space="0" w:color="000000"/>
            </w:tcBorders>
          </w:tcPr>
          <w:p w14:paraId="74708AD5" w14:textId="77777777" w:rsidR="008C7F8C" w:rsidRDefault="005D2411">
            <w:pPr>
              <w:spacing w:after="391" w:line="278" w:lineRule="exact"/>
              <w:ind w:left="10"/>
              <w:textAlignment w:val="baseline"/>
              <w:rPr>
                <w:rFonts w:ascii="Arial" w:eastAsia="Arial" w:hAnsi="Arial"/>
                <w:b/>
                <w:color w:val="000000"/>
                <w:sz w:val="24"/>
              </w:rPr>
            </w:pPr>
            <w:r>
              <w:rPr>
                <w:rFonts w:ascii="Arial" w:eastAsia="Arial" w:hAnsi="Arial"/>
                <w:b/>
                <w:color w:val="000000"/>
                <w:sz w:val="24"/>
              </w:rPr>
              <w:t>"Disaster Recovery Plan"</w:t>
            </w:r>
          </w:p>
        </w:tc>
        <w:tc>
          <w:tcPr>
            <w:tcW w:w="5088" w:type="dxa"/>
            <w:tcBorders>
              <w:top w:val="single" w:sz="5" w:space="0" w:color="000000"/>
              <w:left w:val="single" w:sz="5" w:space="0" w:color="000000"/>
              <w:bottom w:val="single" w:sz="5" w:space="0" w:color="000000"/>
              <w:right w:val="single" w:sz="5" w:space="0" w:color="000000"/>
            </w:tcBorders>
          </w:tcPr>
          <w:p w14:paraId="74708AD6" w14:textId="77777777" w:rsidR="008C7F8C" w:rsidRDefault="005D2411">
            <w:pPr>
              <w:spacing w:after="116" w:line="276" w:lineRule="exact"/>
              <w:ind w:left="108" w:right="684"/>
              <w:textAlignment w:val="baseline"/>
              <w:rPr>
                <w:rFonts w:ascii="Arial" w:eastAsia="Arial" w:hAnsi="Arial"/>
                <w:color w:val="000000"/>
                <w:spacing w:val="-2"/>
                <w:sz w:val="24"/>
              </w:rPr>
            </w:pPr>
            <w:r>
              <w:rPr>
                <w:rFonts w:ascii="Arial" w:eastAsia="Arial" w:hAnsi="Arial"/>
                <w:color w:val="000000"/>
                <w:spacing w:val="-2"/>
                <w:sz w:val="24"/>
              </w:rPr>
              <w:t>has the meaning given to it in Paragraph 2.3.3 of this Schedule;</w:t>
            </w:r>
          </w:p>
        </w:tc>
      </w:tr>
      <w:tr w:rsidR="008C7F8C" w14:paraId="74708ADA" w14:textId="77777777">
        <w:trPr>
          <w:trHeight w:hRule="exact" w:val="1234"/>
        </w:trPr>
        <w:tc>
          <w:tcPr>
            <w:tcW w:w="3101" w:type="dxa"/>
            <w:tcBorders>
              <w:top w:val="single" w:sz="5" w:space="0" w:color="000000"/>
              <w:left w:val="single" w:sz="5" w:space="0" w:color="000000"/>
              <w:bottom w:val="single" w:sz="5" w:space="0" w:color="000000"/>
              <w:right w:val="single" w:sz="5" w:space="0" w:color="000000"/>
            </w:tcBorders>
          </w:tcPr>
          <w:p w14:paraId="74708AD8" w14:textId="77777777" w:rsidR="008C7F8C" w:rsidRDefault="005D2411">
            <w:pPr>
              <w:spacing w:after="655" w:line="278" w:lineRule="exact"/>
              <w:textAlignment w:val="baseline"/>
              <w:rPr>
                <w:rFonts w:ascii="Arial" w:eastAsia="Arial" w:hAnsi="Arial"/>
                <w:b/>
                <w:color w:val="000000"/>
                <w:sz w:val="24"/>
              </w:rPr>
            </w:pPr>
            <w:r>
              <w:rPr>
                <w:rFonts w:ascii="Arial" w:eastAsia="Arial" w:hAnsi="Arial"/>
                <w:b/>
                <w:color w:val="000000"/>
                <w:sz w:val="24"/>
              </w:rPr>
              <w:t>"Disaster Recovery System"</w:t>
            </w:r>
          </w:p>
        </w:tc>
        <w:tc>
          <w:tcPr>
            <w:tcW w:w="5088" w:type="dxa"/>
            <w:tcBorders>
              <w:top w:val="single" w:sz="5" w:space="0" w:color="000000"/>
              <w:left w:val="single" w:sz="5" w:space="0" w:color="000000"/>
              <w:bottom w:val="single" w:sz="5" w:space="0" w:color="000000"/>
              <w:right w:val="single" w:sz="5" w:space="0" w:color="000000"/>
            </w:tcBorders>
          </w:tcPr>
          <w:p w14:paraId="74708AD9" w14:textId="77777777" w:rsidR="008C7F8C" w:rsidRDefault="005D2411">
            <w:pPr>
              <w:spacing w:after="106" w:line="276" w:lineRule="exact"/>
              <w:ind w:left="108" w:right="432"/>
              <w:textAlignment w:val="baseline"/>
              <w:rPr>
                <w:rFonts w:ascii="Arial" w:eastAsia="Arial" w:hAnsi="Arial"/>
                <w:color w:val="000000"/>
                <w:sz w:val="24"/>
              </w:rPr>
            </w:pPr>
            <w:r>
              <w:rPr>
                <w:rFonts w:ascii="Arial" w:eastAsia="Arial" w:hAnsi="Arial"/>
                <w:color w:val="000000"/>
                <w:sz w:val="24"/>
              </w:rPr>
              <w:t>the system embodied in the processes and procedures for restoring the provision of Deliverables following the occurrence of a Disaster;</w:t>
            </w:r>
          </w:p>
        </w:tc>
      </w:tr>
      <w:tr w:rsidR="008C7F8C" w14:paraId="74708ADD" w14:textId="77777777">
        <w:trPr>
          <w:trHeight w:hRule="exact" w:val="1233"/>
        </w:trPr>
        <w:tc>
          <w:tcPr>
            <w:tcW w:w="3101" w:type="dxa"/>
            <w:tcBorders>
              <w:top w:val="single" w:sz="5" w:space="0" w:color="000000"/>
              <w:left w:val="single" w:sz="5" w:space="0" w:color="000000"/>
              <w:bottom w:val="single" w:sz="5" w:space="0" w:color="000000"/>
              <w:right w:val="single" w:sz="5" w:space="0" w:color="000000"/>
            </w:tcBorders>
          </w:tcPr>
          <w:p w14:paraId="74708ADB" w14:textId="77777777" w:rsidR="008C7F8C" w:rsidRDefault="005D2411">
            <w:pPr>
              <w:spacing w:after="388" w:line="278" w:lineRule="exact"/>
              <w:ind w:right="216"/>
              <w:textAlignment w:val="baseline"/>
              <w:rPr>
                <w:rFonts w:ascii="Arial" w:eastAsia="Arial" w:hAnsi="Arial"/>
                <w:b/>
                <w:color w:val="000000"/>
                <w:spacing w:val="-1"/>
                <w:sz w:val="24"/>
              </w:rPr>
            </w:pPr>
            <w:r>
              <w:rPr>
                <w:rFonts w:ascii="Arial" w:eastAsia="Arial" w:hAnsi="Arial"/>
                <w:b/>
                <w:color w:val="000000"/>
                <w:spacing w:val="-1"/>
                <w:sz w:val="24"/>
              </w:rPr>
              <w:t>“Group Structure Information and Resolution Commentary”</w:t>
            </w:r>
          </w:p>
        </w:tc>
        <w:tc>
          <w:tcPr>
            <w:tcW w:w="5088" w:type="dxa"/>
            <w:tcBorders>
              <w:top w:val="single" w:sz="5" w:space="0" w:color="000000"/>
              <w:left w:val="single" w:sz="5" w:space="0" w:color="000000"/>
              <w:bottom w:val="single" w:sz="5" w:space="0" w:color="000000"/>
              <w:right w:val="single" w:sz="5" w:space="0" w:color="000000"/>
            </w:tcBorders>
          </w:tcPr>
          <w:p w14:paraId="74708ADC" w14:textId="77777777" w:rsidR="008C7F8C" w:rsidRDefault="005D2411">
            <w:pPr>
              <w:spacing w:after="112" w:line="276" w:lineRule="exact"/>
              <w:ind w:left="108" w:right="144"/>
              <w:textAlignment w:val="baseline"/>
              <w:rPr>
                <w:rFonts w:ascii="Arial" w:eastAsia="Arial" w:hAnsi="Arial"/>
                <w:color w:val="000000"/>
                <w:sz w:val="24"/>
              </w:rPr>
            </w:pPr>
            <w:r>
              <w:rPr>
                <w:rFonts w:ascii="Arial" w:eastAsia="Arial" w:hAnsi="Arial"/>
                <w:color w:val="000000"/>
                <w:sz w:val="24"/>
              </w:rPr>
              <w:t>means the information relating to the Supplier Group to be provided by the Supplier in accordance with Paragraphs 2 to 4 and Appendix 1 to Part B;</w:t>
            </w:r>
          </w:p>
        </w:tc>
      </w:tr>
      <w:tr w:rsidR="008C7F8C" w14:paraId="74708AE0" w14:textId="77777777">
        <w:trPr>
          <w:trHeight w:hRule="exact" w:val="682"/>
        </w:trPr>
        <w:tc>
          <w:tcPr>
            <w:tcW w:w="3101" w:type="dxa"/>
            <w:tcBorders>
              <w:top w:val="single" w:sz="5" w:space="0" w:color="000000"/>
              <w:left w:val="single" w:sz="5" w:space="0" w:color="000000"/>
              <w:bottom w:val="single" w:sz="5" w:space="0" w:color="000000"/>
              <w:right w:val="single" w:sz="5" w:space="0" w:color="000000"/>
            </w:tcBorders>
          </w:tcPr>
          <w:p w14:paraId="74708ADE" w14:textId="77777777" w:rsidR="008C7F8C" w:rsidRDefault="005D2411">
            <w:pPr>
              <w:spacing w:after="384" w:line="278" w:lineRule="exact"/>
              <w:ind w:left="10"/>
              <w:textAlignment w:val="baseline"/>
              <w:rPr>
                <w:rFonts w:ascii="Arial" w:eastAsia="Arial" w:hAnsi="Arial"/>
                <w:b/>
                <w:color w:val="000000"/>
                <w:sz w:val="24"/>
              </w:rPr>
            </w:pPr>
            <w:r>
              <w:rPr>
                <w:rFonts w:ascii="Arial" w:eastAsia="Arial" w:hAnsi="Arial"/>
                <w:b/>
                <w:color w:val="000000"/>
                <w:sz w:val="24"/>
              </w:rPr>
              <w:t>“Parent Undertaking”</w:t>
            </w:r>
          </w:p>
        </w:tc>
        <w:tc>
          <w:tcPr>
            <w:tcW w:w="5088" w:type="dxa"/>
            <w:tcBorders>
              <w:top w:val="single" w:sz="5" w:space="0" w:color="000000"/>
              <w:left w:val="single" w:sz="5" w:space="0" w:color="000000"/>
              <w:bottom w:val="single" w:sz="5" w:space="0" w:color="000000"/>
              <w:right w:val="single" w:sz="5" w:space="0" w:color="000000"/>
            </w:tcBorders>
          </w:tcPr>
          <w:p w14:paraId="74708ADF" w14:textId="77777777" w:rsidR="008C7F8C" w:rsidRDefault="005D2411">
            <w:pPr>
              <w:spacing w:after="107" w:line="276" w:lineRule="exact"/>
              <w:ind w:left="108" w:right="468"/>
              <w:textAlignment w:val="baseline"/>
              <w:rPr>
                <w:rFonts w:ascii="Arial" w:eastAsia="Arial" w:hAnsi="Arial"/>
                <w:color w:val="000000"/>
                <w:sz w:val="24"/>
              </w:rPr>
            </w:pPr>
            <w:r>
              <w:rPr>
                <w:rFonts w:ascii="Arial" w:eastAsia="Arial" w:hAnsi="Arial"/>
                <w:color w:val="000000"/>
                <w:sz w:val="24"/>
              </w:rPr>
              <w:t>has the meaning set out in section 1162 of the Companies Act 2006;</w:t>
            </w:r>
          </w:p>
        </w:tc>
      </w:tr>
      <w:tr w:rsidR="008C7F8C" w14:paraId="74708AE3" w14:textId="77777777">
        <w:trPr>
          <w:trHeight w:hRule="exact" w:val="1233"/>
        </w:trPr>
        <w:tc>
          <w:tcPr>
            <w:tcW w:w="3101" w:type="dxa"/>
            <w:tcBorders>
              <w:top w:val="single" w:sz="5" w:space="0" w:color="000000"/>
              <w:left w:val="single" w:sz="5" w:space="0" w:color="000000"/>
              <w:bottom w:val="single" w:sz="5" w:space="0" w:color="000000"/>
              <w:right w:val="single" w:sz="5" w:space="0" w:color="000000"/>
            </w:tcBorders>
          </w:tcPr>
          <w:p w14:paraId="74708AE1" w14:textId="77777777" w:rsidR="008C7F8C" w:rsidRDefault="005D2411">
            <w:pPr>
              <w:spacing w:after="662" w:line="278" w:lineRule="exact"/>
              <w:textAlignment w:val="baseline"/>
              <w:rPr>
                <w:rFonts w:ascii="Arial" w:eastAsia="Arial" w:hAnsi="Arial"/>
                <w:b/>
                <w:color w:val="000000"/>
                <w:sz w:val="24"/>
              </w:rPr>
            </w:pPr>
            <w:r>
              <w:rPr>
                <w:rFonts w:ascii="Arial" w:eastAsia="Arial" w:hAnsi="Arial"/>
                <w:b/>
                <w:color w:val="000000"/>
                <w:sz w:val="24"/>
              </w:rPr>
              <w:t>“Public Sector Dependent Supplier”</w:t>
            </w:r>
          </w:p>
        </w:tc>
        <w:tc>
          <w:tcPr>
            <w:tcW w:w="5088" w:type="dxa"/>
            <w:tcBorders>
              <w:top w:val="single" w:sz="5" w:space="0" w:color="000000"/>
              <w:left w:val="single" w:sz="5" w:space="0" w:color="000000"/>
              <w:bottom w:val="single" w:sz="5" w:space="0" w:color="000000"/>
              <w:right w:val="single" w:sz="5" w:space="0" w:color="000000"/>
            </w:tcBorders>
          </w:tcPr>
          <w:p w14:paraId="74708AE2" w14:textId="77777777" w:rsidR="008C7F8C" w:rsidRDefault="005D2411">
            <w:pPr>
              <w:spacing w:after="112" w:line="276" w:lineRule="exact"/>
              <w:ind w:left="108" w:right="252"/>
              <w:textAlignment w:val="baseline"/>
              <w:rPr>
                <w:rFonts w:ascii="Arial" w:eastAsia="Arial" w:hAnsi="Arial"/>
                <w:color w:val="000000"/>
                <w:sz w:val="24"/>
              </w:rPr>
            </w:pPr>
            <w:r>
              <w:rPr>
                <w:rFonts w:ascii="Arial" w:eastAsia="Arial" w:hAnsi="Arial"/>
                <w:color w:val="000000"/>
                <w:sz w:val="24"/>
              </w:rPr>
              <w:t>means a supplier where that supplier, or that supplier’s group has Annual Revenue of £50 million or more of which over 50% is generated from UK Public Sector Business;</w:t>
            </w:r>
          </w:p>
        </w:tc>
      </w:tr>
      <w:tr w:rsidR="008C7F8C" w14:paraId="74708AE6" w14:textId="77777777">
        <w:trPr>
          <w:trHeight w:hRule="exact" w:val="956"/>
        </w:trPr>
        <w:tc>
          <w:tcPr>
            <w:tcW w:w="3101" w:type="dxa"/>
            <w:tcBorders>
              <w:top w:val="single" w:sz="5" w:space="0" w:color="000000"/>
              <w:left w:val="single" w:sz="5" w:space="0" w:color="000000"/>
              <w:bottom w:val="single" w:sz="5" w:space="0" w:color="000000"/>
              <w:right w:val="single" w:sz="5" w:space="0" w:color="000000"/>
            </w:tcBorders>
          </w:tcPr>
          <w:p w14:paraId="74708AE4" w14:textId="77777777" w:rsidR="008C7F8C" w:rsidRDefault="005D2411">
            <w:pPr>
              <w:spacing w:after="655" w:line="278" w:lineRule="exact"/>
              <w:ind w:left="10"/>
              <w:textAlignment w:val="baseline"/>
              <w:rPr>
                <w:rFonts w:ascii="Arial" w:eastAsia="Arial" w:hAnsi="Arial"/>
                <w:b/>
                <w:color w:val="000000"/>
                <w:sz w:val="24"/>
              </w:rPr>
            </w:pPr>
            <w:r>
              <w:rPr>
                <w:rFonts w:ascii="Arial" w:eastAsia="Arial" w:hAnsi="Arial"/>
                <w:b/>
                <w:color w:val="000000"/>
                <w:sz w:val="24"/>
              </w:rPr>
              <w:t>"Related Supplier"</w:t>
            </w:r>
          </w:p>
        </w:tc>
        <w:tc>
          <w:tcPr>
            <w:tcW w:w="5088" w:type="dxa"/>
            <w:tcBorders>
              <w:top w:val="single" w:sz="5" w:space="0" w:color="000000"/>
              <w:left w:val="single" w:sz="5" w:space="0" w:color="000000"/>
              <w:bottom w:val="single" w:sz="5" w:space="0" w:color="000000"/>
              <w:right w:val="single" w:sz="5" w:space="0" w:color="000000"/>
            </w:tcBorders>
          </w:tcPr>
          <w:p w14:paraId="74708AE5" w14:textId="77777777" w:rsidR="008C7F8C" w:rsidRDefault="005D2411">
            <w:pPr>
              <w:spacing w:after="106" w:line="276" w:lineRule="exact"/>
              <w:ind w:left="108" w:right="252"/>
              <w:textAlignment w:val="baseline"/>
              <w:rPr>
                <w:rFonts w:ascii="Arial" w:eastAsia="Arial" w:hAnsi="Arial"/>
                <w:color w:val="000000"/>
                <w:sz w:val="24"/>
              </w:rPr>
            </w:pPr>
            <w:r>
              <w:rPr>
                <w:rFonts w:ascii="Arial" w:eastAsia="Arial" w:hAnsi="Arial"/>
                <w:color w:val="000000"/>
                <w:sz w:val="24"/>
              </w:rPr>
              <w:t>any person who provides Deliverables to the Buyer which are related to the Deliverables from time to time;</w:t>
            </w:r>
          </w:p>
        </w:tc>
      </w:tr>
      <w:tr w:rsidR="008C7F8C" w14:paraId="74708AE9" w14:textId="77777777">
        <w:trPr>
          <w:trHeight w:hRule="exact" w:val="695"/>
        </w:trPr>
        <w:tc>
          <w:tcPr>
            <w:tcW w:w="3101" w:type="dxa"/>
            <w:tcBorders>
              <w:top w:val="single" w:sz="5" w:space="0" w:color="000000"/>
              <w:left w:val="single" w:sz="5" w:space="0" w:color="000000"/>
              <w:bottom w:val="single" w:sz="5" w:space="0" w:color="000000"/>
              <w:right w:val="single" w:sz="5" w:space="0" w:color="000000"/>
            </w:tcBorders>
          </w:tcPr>
          <w:p w14:paraId="74708AE7" w14:textId="77777777" w:rsidR="008C7F8C" w:rsidRDefault="005D2411">
            <w:pPr>
              <w:spacing w:after="387" w:line="278" w:lineRule="exact"/>
              <w:ind w:left="10"/>
              <w:textAlignment w:val="baseline"/>
              <w:rPr>
                <w:rFonts w:ascii="Arial" w:eastAsia="Arial" w:hAnsi="Arial"/>
                <w:b/>
                <w:color w:val="000000"/>
                <w:sz w:val="24"/>
              </w:rPr>
            </w:pPr>
            <w:r>
              <w:rPr>
                <w:rFonts w:ascii="Arial" w:eastAsia="Arial" w:hAnsi="Arial"/>
                <w:b/>
                <w:color w:val="000000"/>
                <w:sz w:val="24"/>
              </w:rPr>
              <w:t>"Review Report"</w:t>
            </w:r>
          </w:p>
        </w:tc>
        <w:tc>
          <w:tcPr>
            <w:tcW w:w="5088" w:type="dxa"/>
            <w:tcBorders>
              <w:top w:val="single" w:sz="5" w:space="0" w:color="000000"/>
              <w:left w:val="single" w:sz="5" w:space="0" w:color="000000"/>
              <w:bottom w:val="single" w:sz="5" w:space="0" w:color="000000"/>
              <w:right w:val="single" w:sz="5" w:space="0" w:color="000000"/>
            </w:tcBorders>
          </w:tcPr>
          <w:p w14:paraId="74708AE8" w14:textId="77777777" w:rsidR="008C7F8C" w:rsidRDefault="005D2411">
            <w:pPr>
              <w:spacing w:after="112" w:line="276" w:lineRule="exact"/>
              <w:ind w:left="108" w:right="288"/>
              <w:textAlignment w:val="baseline"/>
              <w:rPr>
                <w:rFonts w:ascii="Arial" w:eastAsia="Arial" w:hAnsi="Arial"/>
                <w:color w:val="000000"/>
                <w:sz w:val="24"/>
              </w:rPr>
            </w:pPr>
            <w:r>
              <w:rPr>
                <w:rFonts w:ascii="Arial" w:eastAsia="Arial" w:hAnsi="Arial"/>
                <w:color w:val="000000"/>
                <w:sz w:val="24"/>
              </w:rPr>
              <w:t>has the meaning given to it in Paragraph 6.3 of this Schedule;</w:t>
            </w:r>
          </w:p>
        </w:tc>
      </w:tr>
    </w:tbl>
    <w:p w14:paraId="74708AEA" w14:textId="77777777" w:rsidR="008C7F8C" w:rsidRDefault="008C7F8C">
      <w:pPr>
        <w:spacing w:after="301" w:line="20" w:lineRule="exact"/>
      </w:pPr>
    </w:p>
    <w:p w14:paraId="74708AEB" w14:textId="77777777" w:rsidR="008C7F8C" w:rsidRDefault="005D2411">
      <w:pPr>
        <w:spacing w:before="72" w:line="208" w:lineRule="exact"/>
        <w:textAlignment w:val="baseline"/>
        <w:rPr>
          <w:rFonts w:ascii="Calibri" w:eastAsia="Calibri" w:hAnsi="Calibri"/>
          <w:color w:val="000000"/>
          <w:sz w:val="20"/>
        </w:rPr>
      </w:pPr>
      <w:r>
        <w:rPr>
          <w:rFonts w:ascii="Calibri" w:eastAsia="Calibri" w:hAnsi="Calibri"/>
          <w:color w:val="000000"/>
          <w:sz w:val="20"/>
        </w:rPr>
        <w:t>Framework Ref: RM6098</w:t>
      </w:r>
    </w:p>
    <w:p w14:paraId="74708AEC" w14:textId="77777777" w:rsidR="008C7F8C" w:rsidRDefault="005D2411">
      <w:pPr>
        <w:tabs>
          <w:tab w:val="right" w:pos="9072"/>
        </w:tabs>
        <w:spacing w:before="2" w:line="280" w:lineRule="exact"/>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4 </w:t>
      </w:r>
      <w:r>
        <w:rPr>
          <w:rFonts w:ascii="Calibri" w:eastAsia="Calibri" w:hAnsi="Calibri"/>
          <w:color w:val="000000"/>
          <w:sz w:val="20"/>
        </w:rPr>
        <w:br/>
        <w:t>Model Version: v3.3 fix</w:t>
      </w:r>
    </w:p>
    <w:p w14:paraId="74708AED" w14:textId="77777777" w:rsidR="008C7F8C" w:rsidRDefault="008C7F8C">
      <w:pPr>
        <w:sectPr w:rsidR="008C7F8C">
          <w:pgSz w:w="11909" w:h="16838"/>
          <w:pgMar w:top="700" w:right="1268" w:bottom="342" w:left="1441" w:header="720" w:footer="720" w:gutter="0"/>
          <w:cols w:space="720"/>
        </w:sectPr>
      </w:pPr>
    </w:p>
    <w:p w14:paraId="74708AEE" w14:textId="77777777" w:rsidR="008C7F8C" w:rsidRDefault="005D2411">
      <w:pPr>
        <w:spacing w:before="34" w:line="202" w:lineRule="exact"/>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AEF" w14:textId="77777777" w:rsidR="008C7F8C" w:rsidRDefault="005D2411">
      <w:pPr>
        <w:spacing w:before="76" w:line="208" w:lineRule="exact"/>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AF0" w14:textId="77777777" w:rsidR="008C7F8C" w:rsidRDefault="005D2411">
      <w:pPr>
        <w:spacing w:before="70" w:after="316" w:line="208" w:lineRule="exact"/>
        <w:textAlignment w:val="baseline"/>
        <w:rPr>
          <w:rFonts w:ascii="Calibri" w:eastAsia="Calibri" w:hAnsi="Calibri"/>
          <w:color w:val="000000"/>
          <w:sz w:val="20"/>
        </w:rPr>
      </w:pPr>
      <w:r>
        <w:rPr>
          <w:rFonts w:ascii="Calibri" w:eastAsia="Calibri" w:hAnsi="Calibri"/>
          <w:color w:val="000000"/>
          <w:sz w:val="20"/>
        </w:rPr>
        <w:t>Crown Copyright 2021</w:t>
      </w:r>
    </w:p>
    <w:tbl>
      <w:tblPr>
        <w:tblW w:w="0" w:type="auto"/>
        <w:tblInd w:w="1007" w:type="dxa"/>
        <w:tblLayout w:type="fixed"/>
        <w:tblCellMar>
          <w:left w:w="0" w:type="dxa"/>
          <w:right w:w="0" w:type="dxa"/>
        </w:tblCellMar>
        <w:tblLook w:val="04A0" w:firstRow="1" w:lastRow="0" w:firstColumn="1" w:lastColumn="0" w:noHBand="0" w:noVBand="1"/>
      </w:tblPr>
      <w:tblGrid>
        <w:gridCol w:w="3101"/>
        <w:gridCol w:w="5088"/>
      </w:tblGrid>
      <w:tr w:rsidR="008C7F8C" w14:paraId="74708AF3" w14:textId="77777777">
        <w:trPr>
          <w:trHeight w:hRule="exact" w:val="1118"/>
        </w:trPr>
        <w:tc>
          <w:tcPr>
            <w:tcW w:w="3101" w:type="dxa"/>
            <w:tcBorders>
              <w:top w:val="single" w:sz="5" w:space="0" w:color="000000"/>
              <w:left w:val="single" w:sz="5" w:space="0" w:color="000000"/>
              <w:bottom w:val="single" w:sz="5" w:space="0" w:color="000000"/>
              <w:right w:val="single" w:sz="5" w:space="0" w:color="000000"/>
            </w:tcBorders>
          </w:tcPr>
          <w:p w14:paraId="74708AF1" w14:textId="77777777" w:rsidR="008C7F8C" w:rsidRDefault="005D2411">
            <w:pPr>
              <w:spacing w:after="810" w:line="278" w:lineRule="exact"/>
              <w:ind w:left="14"/>
              <w:textAlignment w:val="baseline"/>
              <w:rPr>
                <w:rFonts w:ascii="Arial" w:eastAsia="Arial" w:hAnsi="Arial"/>
                <w:b/>
                <w:color w:val="000000"/>
                <w:sz w:val="24"/>
              </w:rPr>
            </w:pPr>
            <w:r>
              <w:rPr>
                <w:rFonts w:ascii="Arial" w:eastAsia="Arial" w:hAnsi="Arial"/>
                <w:b/>
                <w:color w:val="000000"/>
                <w:sz w:val="24"/>
              </w:rPr>
              <w:t>“Strategic Supplier”</w:t>
            </w:r>
          </w:p>
        </w:tc>
        <w:tc>
          <w:tcPr>
            <w:tcW w:w="5088" w:type="dxa"/>
            <w:tcBorders>
              <w:top w:val="single" w:sz="5" w:space="0" w:color="000000"/>
              <w:left w:val="single" w:sz="5" w:space="0" w:color="000000"/>
              <w:bottom w:val="single" w:sz="5" w:space="0" w:color="000000"/>
              <w:right w:val="single" w:sz="5" w:space="0" w:color="000000"/>
            </w:tcBorders>
          </w:tcPr>
          <w:p w14:paraId="74708AF2" w14:textId="77777777" w:rsidR="008C7F8C" w:rsidRDefault="005D2411">
            <w:pPr>
              <w:spacing w:line="273" w:lineRule="exact"/>
              <w:ind w:left="108" w:right="216"/>
              <w:textAlignment w:val="baseline"/>
              <w:rPr>
                <w:rFonts w:ascii="Arial" w:eastAsia="Arial" w:hAnsi="Arial"/>
                <w:color w:val="000000"/>
                <w:spacing w:val="-1"/>
                <w:sz w:val="24"/>
              </w:rPr>
            </w:pPr>
            <w:r>
              <w:rPr>
                <w:rFonts w:ascii="Arial" w:eastAsia="Arial" w:hAnsi="Arial"/>
                <w:color w:val="000000"/>
                <w:spacing w:val="-1"/>
                <w:sz w:val="24"/>
              </w:rPr>
              <w:t xml:space="preserve">means those suppliers to government listed at </w:t>
            </w:r>
            <w:hyperlink r:id="rId7">
              <w:r>
                <w:rPr>
                  <w:rFonts w:ascii="Arial" w:eastAsia="Arial" w:hAnsi="Arial"/>
                  <w:color w:val="0000FF"/>
                  <w:spacing w:val="-1"/>
                  <w:sz w:val="24"/>
                  <w:u w:val="single"/>
                </w:rPr>
                <w:t>https://www.gov.uk/government/publications/</w:t>
              </w:r>
            </w:hyperlink>
            <w:r>
              <w:rPr>
                <w:rFonts w:ascii="Arial" w:eastAsia="Arial" w:hAnsi="Arial"/>
                <w:color w:val="000000"/>
                <w:spacing w:val="-1"/>
                <w:sz w:val="24"/>
              </w:rPr>
              <w:t xml:space="preserve"> strategic-suppliers;</w:t>
            </w:r>
          </w:p>
        </w:tc>
      </w:tr>
      <w:tr w:rsidR="008C7F8C" w14:paraId="74708AF6" w14:textId="77777777">
        <w:trPr>
          <w:trHeight w:hRule="exact" w:val="687"/>
        </w:trPr>
        <w:tc>
          <w:tcPr>
            <w:tcW w:w="3101" w:type="dxa"/>
            <w:tcBorders>
              <w:top w:val="single" w:sz="5" w:space="0" w:color="000000"/>
              <w:left w:val="single" w:sz="5" w:space="0" w:color="000000"/>
              <w:bottom w:val="single" w:sz="5" w:space="0" w:color="000000"/>
              <w:right w:val="single" w:sz="5" w:space="0" w:color="000000"/>
            </w:tcBorders>
          </w:tcPr>
          <w:p w14:paraId="74708AF4" w14:textId="77777777" w:rsidR="008C7F8C" w:rsidRDefault="005D2411">
            <w:pPr>
              <w:spacing w:after="388" w:line="278" w:lineRule="exact"/>
              <w:ind w:left="14"/>
              <w:textAlignment w:val="baseline"/>
              <w:rPr>
                <w:rFonts w:ascii="Arial" w:eastAsia="Arial" w:hAnsi="Arial"/>
                <w:b/>
                <w:color w:val="000000"/>
                <w:sz w:val="24"/>
              </w:rPr>
            </w:pPr>
            <w:r>
              <w:rPr>
                <w:rFonts w:ascii="Arial" w:eastAsia="Arial" w:hAnsi="Arial"/>
                <w:b/>
                <w:color w:val="000000"/>
                <w:sz w:val="24"/>
              </w:rPr>
              <w:t>“Subsidiary Undertaking”</w:t>
            </w:r>
          </w:p>
        </w:tc>
        <w:tc>
          <w:tcPr>
            <w:tcW w:w="5088" w:type="dxa"/>
            <w:tcBorders>
              <w:top w:val="single" w:sz="5" w:space="0" w:color="000000"/>
              <w:left w:val="single" w:sz="5" w:space="0" w:color="000000"/>
              <w:bottom w:val="single" w:sz="5" w:space="0" w:color="000000"/>
              <w:right w:val="single" w:sz="5" w:space="0" w:color="000000"/>
            </w:tcBorders>
          </w:tcPr>
          <w:p w14:paraId="74708AF5" w14:textId="77777777" w:rsidR="008C7F8C" w:rsidRDefault="005D2411">
            <w:pPr>
              <w:spacing w:after="112" w:line="276" w:lineRule="exact"/>
              <w:ind w:left="108" w:right="468"/>
              <w:textAlignment w:val="baseline"/>
              <w:rPr>
                <w:rFonts w:ascii="Arial" w:eastAsia="Arial" w:hAnsi="Arial"/>
                <w:color w:val="000000"/>
                <w:sz w:val="24"/>
              </w:rPr>
            </w:pPr>
            <w:r>
              <w:rPr>
                <w:rFonts w:ascii="Arial" w:eastAsia="Arial" w:hAnsi="Arial"/>
                <w:color w:val="000000"/>
                <w:sz w:val="24"/>
              </w:rPr>
              <w:t>has the meaning set out in section 1162 of the Companies Act 2006;</w:t>
            </w:r>
          </w:p>
        </w:tc>
      </w:tr>
      <w:tr w:rsidR="008C7F8C" w14:paraId="74708AF9" w14:textId="77777777">
        <w:trPr>
          <w:trHeight w:hRule="exact" w:val="1233"/>
        </w:trPr>
        <w:tc>
          <w:tcPr>
            <w:tcW w:w="3101" w:type="dxa"/>
            <w:tcBorders>
              <w:top w:val="single" w:sz="5" w:space="0" w:color="000000"/>
              <w:left w:val="single" w:sz="5" w:space="0" w:color="000000"/>
              <w:bottom w:val="single" w:sz="5" w:space="0" w:color="000000"/>
              <w:right w:val="single" w:sz="5" w:space="0" w:color="000000"/>
            </w:tcBorders>
          </w:tcPr>
          <w:p w14:paraId="74708AF7" w14:textId="77777777" w:rsidR="008C7F8C" w:rsidRDefault="005D2411">
            <w:pPr>
              <w:spacing w:after="930" w:line="278" w:lineRule="exact"/>
              <w:ind w:left="14"/>
              <w:textAlignment w:val="baseline"/>
              <w:rPr>
                <w:rFonts w:ascii="Arial" w:eastAsia="Arial" w:hAnsi="Arial"/>
                <w:b/>
                <w:color w:val="000000"/>
                <w:sz w:val="24"/>
              </w:rPr>
            </w:pPr>
            <w:r>
              <w:rPr>
                <w:rFonts w:ascii="Arial" w:eastAsia="Arial" w:hAnsi="Arial"/>
                <w:b/>
                <w:color w:val="000000"/>
                <w:sz w:val="24"/>
              </w:rPr>
              <w:t>“Supplier Group”</w:t>
            </w:r>
          </w:p>
        </w:tc>
        <w:tc>
          <w:tcPr>
            <w:tcW w:w="5088" w:type="dxa"/>
            <w:tcBorders>
              <w:top w:val="single" w:sz="5" w:space="0" w:color="000000"/>
              <w:left w:val="single" w:sz="5" w:space="0" w:color="000000"/>
              <w:bottom w:val="single" w:sz="5" w:space="0" w:color="000000"/>
              <w:right w:val="single" w:sz="5" w:space="0" w:color="000000"/>
            </w:tcBorders>
          </w:tcPr>
          <w:p w14:paraId="74708AF8" w14:textId="77777777" w:rsidR="008C7F8C" w:rsidRDefault="005D2411">
            <w:pPr>
              <w:spacing w:after="103" w:line="276" w:lineRule="exact"/>
              <w:ind w:left="108" w:right="144"/>
              <w:textAlignment w:val="baseline"/>
              <w:rPr>
                <w:rFonts w:ascii="Arial" w:eastAsia="Arial" w:hAnsi="Arial"/>
                <w:color w:val="000000"/>
                <w:spacing w:val="-2"/>
                <w:sz w:val="24"/>
              </w:rPr>
            </w:pPr>
            <w:r>
              <w:rPr>
                <w:rFonts w:ascii="Arial" w:eastAsia="Arial" w:hAnsi="Arial"/>
                <w:color w:val="000000"/>
                <w:spacing w:val="-2"/>
                <w:sz w:val="24"/>
              </w:rPr>
              <w:t>means the Supplier, its Dependent Parent Undertakings and all Subsidiary Undertakings and Associates of such Dependent Parent Undertakings;</w:t>
            </w:r>
          </w:p>
        </w:tc>
      </w:tr>
      <w:tr w:rsidR="008C7F8C" w14:paraId="74708AFC" w14:textId="77777777">
        <w:trPr>
          <w:trHeight w:hRule="exact" w:val="682"/>
        </w:trPr>
        <w:tc>
          <w:tcPr>
            <w:tcW w:w="3101" w:type="dxa"/>
            <w:tcBorders>
              <w:top w:val="single" w:sz="5" w:space="0" w:color="000000"/>
              <w:left w:val="single" w:sz="5" w:space="0" w:color="000000"/>
              <w:bottom w:val="single" w:sz="5" w:space="0" w:color="000000"/>
              <w:right w:val="single" w:sz="5" w:space="0" w:color="000000"/>
            </w:tcBorders>
          </w:tcPr>
          <w:p w14:paraId="74708AFA" w14:textId="77777777" w:rsidR="008C7F8C" w:rsidRDefault="005D2411">
            <w:pPr>
              <w:spacing w:after="390" w:line="271" w:lineRule="exact"/>
              <w:ind w:left="14"/>
              <w:textAlignment w:val="baseline"/>
              <w:rPr>
                <w:rFonts w:ascii="Arial" w:eastAsia="Arial" w:hAnsi="Arial"/>
                <w:b/>
                <w:color w:val="000000"/>
                <w:sz w:val="24"/>
              </w:rPr>
            </w:pPr>
            <w:r>
              <w:rPr>
                <w:rFonts w:ascii="Arial" w:eastAsia="Arial" w:hAnsi="Arial"/>
                <w:b/>
                <w:color w:val="000000"/>
                <w:sz w:val="24"/>
              </w:rPr>
              <w:t>"Supplier's Proposals"</w:t>
            </w:r>
          </w:p>
        </w:tc>
        <w:tc>
          <w:tcPr>
            <w:tcW w:w="5088" w:type="dxa"/>
            <w:tcBorders>
              <w:top w:val="single" w:sz="5" w:space="0" w:color="000000"/>
              <w:left w:val="single" w:sz="5" w:space="0" w:color="000000"/>
              <w:bottom w:val="single" w:sz="5" w:space="0" w:color="000000"/>
              <w:right w:val="single" w:sz="5" w:space="0" w:color="000000"/>
            </w:tcBorders>
          </w:tcPr>
          <w:p w14:paraId="74708AFB" w14:textId="77777777" w:rsidR="008C7F8C" w:rsidRDefault="005D2411">
            <w:pPr>
              <w:spacing w:after="113" w:line="276" w:lineRule="exact"/>
              <w:ind w:left="108" w:right="288"/>
              <w:textAlignment w:val="baseline"/>
              <w:rPr>
                <w:rFonts w:ascii="Arial" w:eastAsia="Arial" w:hAnsi="Arial"/>
                <w:color w:val="000000"/>
                <w:sz w:val="24"/>
              </w:rPr>
            </w:pPr>
            <w:r>
              <w:rPr>
                <w:rFonts w:ascii="Arial" w:eastAsia="Arial" w:hAnsi="Arial"/>
                <w:color w:val="000000"/>
                <w:sz w:val="24"/>
              </w:rPr>
              <w:t>has the meaning given to it in Paragraph 6.3 of this Schedule;</w:t>
            </w:r>
          </w:p>
        </w:tc>
      </w:tr>
      <w:tr w:rsidR="008C7F8C" w14:paraId="74708AFF" w14:textId="77777777">
        <w:trPr>
          <w:trHeight w:hRule="exact" w:val="2338"/>
        </w:trPr>
        <w:tc>
          <w:tcPr>
            <w:tcW w:w="3101" w:type="dxa"/>
            <w:tcBorders>
              <w:top w:val="single" w:sz="5" w:space="0" w:color="000000"/>
              <w:left w:val="single" w:sz="5" w:space="0" w:color="000000"/>
              <w:bottom w:val="single" w:sz="5" w:space="0" w:color="000000"/>
              <w:right w:val="single" w:sz="5" w:space="0" w:color="000000"/>
            </w:tcBorders>
          </w:tcPr>
          <w:p w14:paraId="74708AFD" w14:textId="77777777" w:rsidR="008C7F8C" w:rsidRDefault="005D2411">
            <w:pPr>
              <w:spacing w:after="1760" w:line="278" w:lineRule="exact"/>
              <w:textAlignment w:val="baseline"/>
              <w:rPr>
                <w:rFonts w:ascii="Arial" w:eastAsia="Arial" w:hAnsi="Arial"/>
                <w:b/>
                <w:color w:val="000000"/>
                <w:sz w:val="24"/>
              </w:rPr>
            </w:pPr>
            <w:r>
              <w:rPr>
                <w:rFonts w:ascii="Arial" w:eastAsia="Arial" w:hAnsi="Arial"/>
                <w:b/>
                <w:color w:val="000000"/>
                <w:sz w:val="24"/>
              </w:rPr>
              <w:t>“UK Public Sector Business”</w:t>
            </w:r>
          </w:p>
        </w:tc>
        <w:tc>
          <w:tcPr>
            <w:tcW w:w="5088" w:type="dxa"/>
            <w:tcBorders>
              <w:top w:val="single" w:sz="5" w:space="0" w:color="000000"/>
              <w:left w:val="single" w:sz="5" w:space="0" w:color="000000"/>
              <w:bottom w:val="single" w:sz="5" w:space="0" w:color="000000"/>
              <w:right w:val="single" w:sz="5" w:space="0" w:color="000000"/>
            </w:tcBorders>
          </w:tcPr>
          <w:p w14:paraId="74708AFE" w14:textId="77777777" w:rsidR="008C7F8C" w:rsidRDefault="005D2411">
            <w:pPr>
              <w:spacing w:after="107" w:line="276" w:lineRule="exact"/>
              <w:ind w:left="108" w:right="216"/>
              <w:textAlignment w:val="baseline"/>
              <w:rPr>
                <w:rFonts w:ascii="Arial" w:eastAsia="Arial" w:hAnsi="Arial"/>
                <w:color w:val="000000"/>
                <w:spacing w:val="-2"/>
                <w:sz w:val="24"/>
              </w:rPr>
            </w:pPr>
            <w:r>
              <w:rPr>
                <w:rFonts w:ascii="Arial" w:eastAsia="Arial" w:hAnsi="Arial"/>
                <w:color w:val="000000"/>
                <w:spacing w:val="-2"/>
                <w:sz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8C7F8C" w14:paraId="74708B02" w14:textId="77777777">
        <w:trPr>
          <w:trHeight w:hRule="exact" w:val="1243"/>
        </w:trPr>
        <w:tc>
          <w:tcPr>
            <w:tcW w:w="3101" w:type="dxa"/>
            <w:tcBorders>
              <w:top w:val="single" w:sz="5" w:space="0" w:color="000000"/>
              <w:left w:val="single" w:sz="5" w:space="0" w:color="000000"/>
              <w:bottom w:val="single" w:sz="5" w:space="0" w:color="000000"/>
              <w:right w:val="single" w:sz="5" w:space="0" w:color="000000"/>
            </w:tcBorders>
          </w:tcPr>
          <w:p w14:paraId="74708B00" w14:textId="77777777" w:rsidR="008C7F8C" w:rsidRDefault="005D2411">
            <w:pPr>
              <w:spacing w:after="676" w:line="278" w:lineRule="exact"/>
              <w:textAlignment w:val="baseline"/>
              <w:rPr>
                <w:rFonts w:ascii="Arial" w:eastAsia="Arial" w:hAnsi="Arial"/>
                <w:b/>
                <w:color w:val="000000"/>
                <w:sz w:val="24"/>
              </w:rPr>
            </w:pPr>
            <w:r>
              <w:rPr>
                <w:rFonts w:ascii="Arial" w:eastAsia="Arial" w:hAnsi="Arial"/>
                <w:b/>
                <w:color w:val="000000"/>
                <w:sz w:val="24"/>
              </w:rPr>
              <w:t>“UK Public Sector / CNI Contract Information”</w:t>
            </w:r>
          </w:p>
        </w:tc>
        <w:tc>
          <w:tcPr>
            <w:tcW w:w="5088" w:type="dxa"/>
            <w:tcBorders>
              <w:top w:val="single" w:sz="5" w:space="0" w:color="000000"/>
              <w:left w:val="single" w:sz="5" w:space="0" w:color="000000"/>
              <w:bottom w:val="single" w:sz="5" w:space="0" w:color="000000"/>
              <w:right w:val="single" w:sz="5" w:space="0" w:color="000000"/>
            </w:tcBorders>
          </w:tcPr>
          <w:p w14:paraId="74708B01" w14:textId="77777777" w:rsidR="008C7F8C" w:rsidRDefault="005D2411">
            <w:pPr>
              <w:spacing w:after="127" w:line="276" w:lineRule="exact"/>
              <w:ind w:left="108" w:right="144"/>
              <w:textAlignment w:val="baseline"/>
              <w:rPr>
                <w:rFonts w:ascii="Arial" w:eastAsia="Arial" w:hAnsi="Arial"/>
                <w:color w:val="000000"/>
                <w:sz w:val="24"/>
              </w:rPr>
            </w:pPr>
            <w:r>
              <w:rPr>
                <w:rFonts w:ascii="Arial" w:eastAsia="Arial" w:hAnsi="Arial"/>
                <w:color w:val="000000"/>
                <w:sz w:val="24"/>
              </w:rPr>
              <w:t>means the information relating to the Supplier Group to be provided by the Supplier in accordance with Paragraphs 2 to 4 and Appendix 2 of Part B;</w:t>
            </w:r>
          </w:p>
        </w:tc>
      </w:tr>
    </w:tbl>
    <w:p w14:paraId="74708B03" w14:textId="77777777" w:rsidR="008C7F8C" w:rsidRDefault="008C7F8C">
      <w:pPr>
        <w:spacing w:after="6089" w:line="20" w:lineRule="exact"/>
      </w:pPr>
    </w:p>
    <w:p w14:paraId="74708B04" w14:textId="77777777" w:rsidR="008C7F8C" w:rsidRDefault="008C7F8C">
      <w:pPr>
        <w:spacing w:after="6089" w:line="20" w:lineRule="exact"/>
        <w:sectPr w:rsidR="008C7F8C">
          <w:pgSz w:w="11909" w:h="16838"/>
          <w:pgMar w:top="700" w:right="1268" w:bottom="342" w:left="1441" w:header="720" w:footer="720" w:gutter="0"/>
          <w:cols w:space="720"/>
        </w:sectPr>
      </w:pPr>
    </w:p>
    <w:p w14:paraId="74708B05" w14:textId="77777777" w:rsidR="008C7F8C" w:rsidRDefault="005D2411">
      <w:pPr>
        <w:spacing w:before="72" w:line="208" w:lineRule="exact"/>
        <w:ind w:left="72"/>
        <w:textAlignment w:val="baseline"/>
        <w:rPr>
          <w:rFonts w:ascii="Calibri" w:eastAsia="Calibri" w:hAnsi="Calibri"/>
          <w:color w:val="000000"/>
          <w:sz w:val="20"/>
        </w:rPr>
      </w:pPr>
      <w:r>
        <w:rPr>
          <w:rFonts w:ascii="Calibri" w:eastAsia="Calibri" w:hAnsi="Calibri"/>
          <w:color w:val="000000"/>
          <w:sz w:val="20"/>
        </w:rPr>
        <w:t>Framework Ref: RM6098</w:t>
      </w:r>
    </w:p>
    <w:p w14:paraId="74708B06" w14:textId="77777777" w:rsidR="008C7F8C" w:rsidRDefault="005D2411">
      <w:pPr>
        <w:tabs>
          <w:tab w:val="right" w:pos="9144"/>
        </w:tabs>
        <w:spacing w:before="2" w:line="280" w:lineRule="exact"/>
        <w:ind w:left="72"/>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5 </w:t>
      </w:r>
      <w:r>
        <w:rPr>
          <w:rFonts w:ascii="Calibri" w:eastAsia="Calibri" w:hAnsi="Calibri"/>
          <w:color w:val="000000"/>
          <w:sz w:val="20"/>
        </w:rPr>
        <w:br/>
        <w:t>Model Version: v3.3 fix</w:t>
      </w:r>
    </w:p>
    <w:p w14:paraId="74708B07" w14:textId="77777777" w:rsidR="008C7F8C" w:rsidRDefault="008C7F8C">
      <w:pPr>
        <w:sectPr w:rsidR="008C7F8C">
          <w:type w:val="continuous"/>
          <w:pgSz w:w="11909" w:h="16838"/>
          <w:pgMar w:top="700" w:right="1350" w:bottom="342" w:left="1359" w:header="720" w:footer="720" w:gutter="0"/>
          <w:cols w:space="720"/>
        </w:sectPr>
      </w:pPr>
    </w:p>
    <w:p w14:paraId="74708B08" w14:textId="77777777" w:rsidR="008C7F8C" w:rsidRDefault="005D2411">
      <w:pPr>
        <w:spacing w:before="34" w:line="202" w:lineRule="exact"/>
        <w:ind w:left="72"/>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09" w14:textId="77777777" w:rsidR="008C7F8C" w:rsidRDefault="005D2411">
      <w:pPr>
        <w:spacing w:before="76" w:line="208" w:lineRule="exact"/>
        <w:ind w:left="72"/>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B0A" w14:textId="77777777" w:rsidR="008C7F8C" w:rsidRDefault="005D2411">
      <w:pPr>
        <w:spacing w:before="70" w:line="208" w:lineRule="exact"/>
        <w:ind w:left="72"/>
        <w:textAlignment w:val="baseline"/>
        <w:rPr>
          <w:rFonts w:ascii="Calibri" w:eastAsia="Calibri" w:hAnsi="Calibri"/>
          <w:color w:val="000000"/>
          <w:sz w:val="20"/>
        </w:rPr>
      </w:pPr>
      <w:r>
        <w:rPr>
          <w:rFonts w:ascii="Calibri" w:eastAsia="Calibri" w:hAnsi="Calibri"/>
          <w:color w:val="000000"/>
          <w:sz w:val="20"/>
        </w:rPr>
        <w:t>Crown Copyright 2021</w:t>
      </w:r>
    </w:p>
    <w:p w14:paraId="74708B0B" w14:textId="77777777" w:rsidR="008C7F8C" w:rsidRDefault="005D2411">
      <w:pPr>
        <w:spacing w:before="345" w:line="366" w:lineRule="exact"/>
        <w:ind w:left="72"/>
        <w:textAlignment w:val="baseline"/>
        <w:rPr>
          <w:rFonts w:ascii="Arial" w:eastAsia="Arial" w:hAnsi="Arial"/>
          <w:b/>
          <w:color w:val="000000"/>
          <w:spacing w:val="-1"/>
          <w:sz w:val="32"/>
        </w:rPr>
      </w:pPr>
      <w:r>
        <w:rPr>
          <w:rFonts w:ascii="Arial" w:eastAsia="Arial" w:hAnsi="Arial"/>
          <w:b/>
          <w:color w:val="000000"/>
          <w:spacing w:val="-1"/>
          <w:sz w:val="32"/>
        </w:rPr>
        <w:t>Part A: BCDR Plan</w:t>
      </w:r>
    </w:p>
    <w:p w14:paraId="74708B0C" w14:textId="77777777" w:rsidR="008C7F8C" w:rsidRDefault="005D2411">
      <w:pPr>
        <w:numPr>
          <w:ilvl w:val="0"/>
          <w:numId w:val="7"/>
        </w:numPr>
        <w:tabs>
          <w:tab w:val="clear" w:pos="720"/>
          <w:tab w:val="left" w:pos="792"/>
        </w:tabs>
        <w:spacing w:before="244" w:line="276" w:lineRule="exact"/>
        <w:ind w:left="72"/>
        <w:textAlignment w:val="baseline"/>
        <w:rPr>
          <w:rFonts w:ascii="Arial" w:eastAsia="Arial" w:hAnsi="Arial"/>
          <w:b/>
          <w:color w:val="000000"/>
          <w:sz w:val="24"/>
        </w:rPr>
      </w:pPr>
      <w:r>
        <w:rPr>
          <w:rFonts w:ascii="Arial" w:eastAsia="Arial" w:hAnsi="Arial"/>
          <w:b/>
          <w:color w:val="000000"/>
          <w:sz w:val="24"/>
        </w:rPr>
        <w:t>BCDR Plan</w:t>
      </w:r>
    </w:p>
    <w:p w14:paraId="74708B0D" w14:textId="77777777" w:rsidR="008C7F8C" w:rsidRDefault="005D2411">
      <w:pPr>
        <w:tabs>
          <w:tab w:val="left" w:pos="792"/>
        </w:tabs>
        <w:spacing w:before="234" w:line="276" w:lineRule="exact"/>
        <w:ind w:left="792" w:right="72" w:hanging="720"/>
        <w:jc w:val="both"/>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 xml:space="preserve">The Buyer and the Supplier </w:t>
      </w:r>
      <w:proofErr w:type="spellStart"/>
      <w:r>
        <w:rPr>
          <w:rFonts w:ascii="Arial" w:eastAsia="Arial" w:hAnsi="Arial"/>
          <w:color w:val="000000"/>
          <w:sz w:val="24"/>
        </w:rPr>
        <w:t>recognise</w:t>
      </w:r>
      <w:proofErr w:type="spellEnd"/>
      <w:r>
        <w:rPr>
          <w:rFonts w:ascii="Arial" w:eastAsia="Arial" w:hAnsi="Arial"/>
          <w:color w:val="000000"/>
          <w:sz w:val="24"/>
        </w:rPr>
        <w:t xml:space="preserve"> that, where specified in Framework Schedule 4 (Framework Management), CCS shall have the right to enforce the Buyer's rights under this Schedule.</w:t>
      </w:r>
    </w:p>
    <w:p w14:paraId="74708B0E" w14:textId="77777777" w:rsidR="008C7F8C" w:rsidRDefault="005D2411">
      <w:pPr>
        <w:tabs>
          <w:tab w:val="left" w:pos="792"/>
        </w:tabs>
        <w:spacing w:before="124" w:line="275" w:lineRule="exact"/>
        <w:ind w:left="792" w:right="72" w:hanging="720"/>
        <w:jc w:val="both"/>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 xml:space="preserve">At least ninety (90) Working Days prior to the Start Date the Supplier shall prepare and deliver to the Buyer for the Buyer’s written approval a plan (a </w:t>
      </w:r>
      <w:r>
        <w:rPr>
          <w:rFonts w:ascii="Arial" w:eastAsia="Arial" w:hAnsi="Arial"/>
          <w:b/>
          <w:color w:val="000000"/>
          <w:sz w:val="24"/>
        </w:rPr>
        <w:t>“BCDR Plan”</w:t>
      </w:r>
      <w:r>
        <w:rPr>
          <w:rFonts w:ascii="Arial" w:eastAsia="Arial" w:hAnsi="Arial"/>
          <w:color w:val="000000"/>
          <w:sz w:val="24"/>
        </w:rPr>
        <w:t>), which shall detail the processes and arrangements that the Supplier shall follow to:</w:t>
      </w:r>
    </w:p>
    <w:p w14:paraId="74708B0F" w14:textId="77777777" w:rsidR="008C7F8C" w:rsidRDefault="005D2411">
      <w:pPr>
        <w:spacing w:before="123"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1.2.1 ensure continuity of the business processes and operations supported by the Services following any failure or disruption of any element of the Deliverables; and</w:t>
      </w:r>
    </w:p>
    <w:p w14:paraId="74708B10" w14:textId="77777777" w:rsidR="008C7F8C" w:rsidRDefault="005D2411">
      <w:pPr>
        <w:spacing w:before="121" w:line="272" w:lineRule="exact"/>
        <w:ind w:left="792"/>
        <w:textAlignment w:val="baseline"/>
        <w:rPr>
          <w:rFonts w:ascii="Arial" w:eastAsia="Arial" w:hAnsi="Arial"/>
          <w:color w:val="000000"/>
          <w:spacing w:val="1"/>
          <w:sz w:val="24"/>
        </w:rPr>
      </w:pPr>
      <w:r>
        <w:rPr>
          <w:rFonts w:ascii="Arial" w:eastAsia="Arial" w:hAnsi="Arial"/>
          <w:color w:val="000000"/>
          <w:spacing w:val="1"/>
          <w:sz w:val="24"/>
        </w:rPr>
        <w:t>1.2.2 the recovery of the Deliverables in the event of a Disaster</w:t>
      </w:r>
    </w:p>
    <w:p w14:paraId="74708B11" w14:textId="77777777" w:rsidR="008C7F8C" w:rsidRDefault="005D2411">
      <w:pPr>
        <w:tabs>
          <w:tab w:val="left" w:pos="792"/>
        </w:tabs>
        <w:spacing w:before="127" w:line="272" w:lineRule="exact"/>
        <w:ind w:left="72"/>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The BCDR Plan shall be divided into four sections:</w:t>
      </w:r>
    </w:p>
    <w:p w14:paraId="74708B12" w14:textId="77777777" w:rsidR="008C7F8C" w:rsidRDefault="005D2411">
      <w:pPr>
        <w:spacing w:before="114" w:line="279" w:lineRule="exact"/>
        <w:ind w:left="1512" w:right="72" w:hanging="720"/>
        <w:jc w:val="both"/>
        <w:textAlignment w:val="baseline"/>
        <w:rPr>
          <w:rFonts w:ascii="Arial" w:eastAsia="Arial" w:hAnsi="Arial"/>
          <w:color w:val="000000"/>
          <w:sz w:val="24"/>
        </w:rPr>
      </w:pPr>
      <w:r>
        <w:rPr>
          <w:rFonts w:ascii="Arial" w:eastAsia="Arial" w:hAnsi="Arial"/>
          <w:color w:val="000000"/>
          <w:sz w:val="24"/>
        </w:rPr>
        <w:t>1.3.1 Section 1 which shall set out general principles applicable to the BCDR Plan;</w:t>
      </w:r>
    </w:p>
    <w:p w14:paraId="74708B13" w14:textId="77777777" w:rsidR="008C7F8C" w:rsidRDefault="005D2411">
      <w:pPr>
        <w:spacing w:before="123"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 xml:space="preserve">1.3.2 Section 2 which shall relate to business continuity (the </w:t>
      </w:r>
      <w:r>
        <w:rPr>
          <w:rFonts w:ascii="Arial" w:eastAsia="Arial" w:hAnsi="Arial"/>
          <w:b/>
          <w:color w:val="000000"/>
          <w:sz w:val="24"/>
        </w:rPr>
        <w:t>"Business Continuity Plan"</w:t>
      </w:r>
      <w:r>
        <w:rPr>
          <w:rFonts w:ascii="Arial" w:eastAsia="Arial" w:hAnsi="Arial"/>
          <w:color w:val="000000"/>
          <w:sz w:val="24"/>
        </w:rPr>
        <w:t>);</w:t>
      </w:r>
    </w:p>
    <w:p w14:paraId="74708B14" w14:textId="77777777" w:rsidR="008C7F8C" w:rsidRDefault="005D2411">
      <w:pPr>
        <w:spacing w:before="115"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 xml:space="preserve">1.3.3 Section 3 which shall relate to disaster recovery (the </w:t>
      </w:r>
      <w:r>
        <w:rPr>
          <w:rFonts w:ascii="Arial" w:eastAsia="Arial" w:hAnsi="Arial"/>
          <w:b/>
          <w:color w:val="000000"/>
          <w:sz w:val="24"/>
        </w:rPr>
        <w:t>"Disaster Recovery Plan"</w:t>
      </w:r>
      <w:r>
        <w:rPr>
          <w:rFonts w:ascii="Arial" w:eastAsia="Arial" w:hAnsi="Arial"/>
          <w:color w:val="000000"/>
          <w:sz w:val="24"/>
        </w:rPr>
        <w:t>); and</w:t>
      </w:r>
    </w:p>
    <w:p w14:paraId="74708B15" w14:textId="77777777" w:rsidR="008C7F8C" w:rsidRDefault="005D2411">
      <w:pPr>
        <w:spacing w:before="122"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1.3.4 Section 4 which shall relate to an Insolvency Event of the Supplier, and Key-Subcontractors and/or any Supplier Group member (the “</w:t>
      </w:r>
      <w:r>
        <w:rPr>
          <w:rFonts w:ascii="Arial" w:eastAsia="Arial" w:hAnsi="Arial"/>
          <w:b/>
          <w:color w:val="000000"/>
          <w:sz w:val="24"/>
        </w:rPr>
        <w:t>Insolvency Continuity Plan</w:t>
      </w:r>
      <w:r>
        <w:rPr>
          <w:rFonts w:ascii="Arial" w:eastAsia="Arial" w:hAnsi="Arial"/>
          <w:color w:val="000000"/>
          <w:sz w:val="24"/>
        </w:rPr>
        <w:t>”).</w:t>
      </w:r>
    </w:p>
    <w:p w14:paraId="74708B16" w14:textId="77777777" w:rsidR="008C7F8C" w:rsidRDefault="005D2411">
      <w:pPr>
        <w:tabs>
          <w:tab w:val="left" w:pos="792"/>
        </w:tabs>
        <w:spacing w:before="115" w:line="276" w:lineRule="exact"/>
        <w:ind w:left="792" w:right="72" w:hanging="720"/>
        <w:jc w:val="both"/>
        <w:textAlignment w:val="baseline"/>
        <w:rPr>
          <w:rFonts w:ascii="Arial" w:eastAsia="Arial" w:hAnsi="Arial"/>
          <w:color w:val="000000"/>
          <w:sz w:val="24"/>
        </w:rPr>
      </w:pPr>
      <w:r>
        <w:rPr>
          <w:rFonts w:ascii="Arial" w:eastAsia="Arial" w:hAnsi="Arial"/>
          <w:color w:val="000000"/>
          <w:sz w:val="24"/>
        </w:rPr>
        <w:t>1.4</w:t>
      </w:r>
      <w:r>
        <w:rPr>
          <w:rFonts w:ascii="Arial" w:eastAsia="Arial" w:hAnsi="Arial"/>
          <w:color w:val="000000"/>
          <w:sz w:val="24"/>
        </w:rPr>
        <w:tab/>
        <w:t xml:space="preserve">Following receipt of the draft BCDR Plan from the Supplier, the Parties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agree the contents of the BCDR Plan. If the Parties are unable to agree the contents of the BCDR Plan within twenty (20) Working Days of its submission, then such Dispute shall be resolved in accordance with the Dispute Resolution Procedure.</w:t>
      </w:r>
    </w:p>
    <w:p w14:paraId="74708B17" w14:textId="77777777" w:rsidR="008C7F8C" w:rsidRDefault="005D2411">
      <w:pPr>
        <w:numPr>
          <w:ilvl w:val="0"/>
          <w:numId w:val="7"/>
        </w:numPr>
        <w:tabs>
          <w:tab w:val="clear" w:pos="720"/>
          <w:tab w:val="left" w:pos="792"/>
        </w:tabs>
        <w:spacing w:before="245" w:line="276" w:lineRule="exact"/>
        <w:ind w:left="72"/>
        <w:textAlignment w:val="baseline"/>
        <w:rPr>
          <w:rFonts w:ascii="Arial" w:eastAsia="Arial" w:hAnsi="Arial"/>
          <w:b/>
          <w:color w:val="000000"/>
          <w:sz w:val="24"/>
        </w:rPr>
      </w:pPr>
      <w:r>
        <w:rPr>
          <w:rFonts w:ascii="Arial" w:eastAsia="Arial" w:hAnsi="Arial"/>
          <w:b/>
          <w:color w:val="000000"/>
          <w:sz w:val="24"/>
        </w:rPr>
        <w:t>General Principles of the BCDR Plan (Section 1)</w:t>
      </w:r>
    </w:p>
    <w:p w14:paraId="74708B18" w14:textId="77777777" w:rsidR="008C7F8C" w:rsidRDefault="005D2411">
      <w:pPr>
        <w:tabs>
          <w:tab w:val="left" w:pos="792"/>
        </w:tabs>
        <w:spacing w:before="239" w:line="272" w:lineRule="exact"/>
        <w:ind w:left="72"/>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Section 1 of the BCDR Plan shall:</w:t>
      </w:r>
    </w:p>
    <w:p w14:paraId="74708B19" w14:textId="77777777" w:rsidR="008C7F8C" w:rsidRDefault="005D2411">
      <w:pPr>
        <w:spacing w:before="124" w:line="274" w:lineRule="exact"/>
        <w:ind w:left="1512" w:right="72" w:hanging="720"/>
        <w:jc w:val="both"/>
        <w:textAlignment w:val="baseline"/>
        <w:rPr>
          <w:rFonts w:ascii="Arial" w:eastAsia="Arial" w:hAnsi="Arial"/>
          <w:color w:val="000000"/>
          <w:sz w:val="24"/>
        </w:rPr>
      </w:pPr>
      <w:r>
        <w:rPr>
          <w:rFonts w:ascii="Arial" w:eastAsia="Arial" w:hAnsi="Arial"/>
          <w:color w:val="000000"/>
          <w:sz w:val="24"/>
        </w:rPr>
        <w:t>2.1.1 set out how the business continuity and disaster recovery elements of the BCDR Plan link to each other;</w:t>
      </w:r>
    </w:p>
    <w:p w14:paraId="74708B1A" w14:textId="77777777" w:rsidR="008C7F8C" w:rsidRDefault="005D2411">
      <w:pPr>
        <w:spacing w:before="122"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2.1.2 provide details of how the invocation of any element of the BCDR Plan may impact upon the provision of the Deliverables and any goods and/or services provided to the Buyer by a Related Supplier;</w:t>
      </w:r>
    </w:p>
    <w:p w14:paraId="74708B1B" w14:textId="77777777" w:rsidR="008C7F8C" w:rsidRDefault="005D2411">
      <w:pPr>
        <w:spacing w:before="117" w:line="278" w:lineRule="exact"/>
        <w:ind w:left="1512" w:right="72" w:hanging="720"/>
        <w:jc w:val="both"/>
        <w:textAlignment w:val="baseline"/>
        <w:rPr>
          <w:rFonts w:ascii="Arial" w:eastAsia="Arial" w:hAnsi="Arial"/>
          <w:color w:val="000000"/>
          <w:sz w:val="24"/>
        </w:rPr>
      </w:pPr>
      <w:r>
        <w:rPr>
          <w:rFonts w:ascii="Arial" w:eastAsia="Arial" w:hAnsi="Arial"/>
          <w:color w:val="000000"/>
          <w:sz w:val="24"/>
        </w:rPr>
        <w:t>2.1.3 contain an obligation upon the Supplier to liaise with the Buyer and any Related Suppliers with respect to business continuity and disaster recovery;</w:t>
      </w:r>
    </w:p>
    <w:p w14:paraId="74708B1C" w14:textId="77777777" w:rsidR="008C7F8C" w:rsidRDefault="005D2411">
      <w:pPr>
        <w:spacing w:before="489" w:line="208" w:lineRule="exact"/>
        <w:ind w:left="72"/>
        <w:textAlignment w:val="baseline"/>
        <w:rPr>
          <w:rFonts w:ascii="Calibri" w:eastAsia="Calibri" w:hAnsi="Calibri"/>
          <w:color w:val="000000"/>
          <w:sz w:val="20"/>
        </w:rPr>
      </w:pPr>
      <w:r>
        <w:rPr>
          <w:rFonts w:ascii="Calibri" w:eastAsia="Calibri" w:hAnsi="Calibri"/>
          <w:color w:val="000000"/>
          <w:sz w:val="20"/>
        </w:rPr>
        <w:t>Framework Ref: RM6098</w:t>
      </w:r>
    </w:p>
    <w:p w14:paraId="74708B1D" w14:textId="77777777" w:rsidR="008C7F8C" w:rsidRDefault="005D2411">
      <w:pPr>
        <w:tabs>
          <w:tab w:val="right" w:pos="9144"/>
        </w:tabs>
        <w:spacing w:before="2" w:line="280" w:lineRule="exact"/>
        <w:ind w:left="72"/>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6 </w:t>
      </w:r>
      <w:r>
        <w:rPr>
          <w:rFonts w:ascii="Calibri" w:eastAsia="Calibri" w:hAnsi="Calibri"/>
          <w:color w:val="000000"/>
          <w:sz w:val="20"/>
        </w:rPr>
        <w:br/>
        <w:t>Model Version: v3.3 fix</w:t>
      </w:r>
    </w:p>
    <w:p w14:paraId="74708B1E" w14:textId="77777777" w:rsidR="008C7F8C" w:rsidRDefault="008C7F8C">
      <w:pPr>
        <w:sectPr w:rsidR="008C7F8C">
          <w:pgSz w:w="11909" w:h="16838"/>
          <w:pgMar w:top="700" w:right="1345" w:bottom="342" w:left="1364" w:header="720" w:footer="720" w:gutter="0"/>
          <w:cols w:space="720"/>
        </w:sectPr>
      </w:pPr>
    </w:p>
    <w:p w14:paraId="74708B1F" w14:textId="77777777" w:rsidR="008C7F8C" w:rsidRDefault="005D2411">
      <w:pPr>
        <w:spacing w:before="34" w:line="202" w:lineRule="exact"/>
        <w:ind w:left="72" w:right="72"/>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20" w14:textId="77777777" w:rsidR="008C7F8C" w:rsidRDefault="005D2411">
      <w:pPr>
        <w:spacing w:before="76" w:line="208" w:lineRule="exact"/>
        <w:ind w:left="72" w:right="72"/>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B21" w14:textId="77777777" w:rsidR="008C7F8C" w:rsidRDefault="005D2411">
      <w:pPr>
        <w:spacing w:before="70" w:line="208" w:lineRule="exact"/>
        <w:ind w:left="72" w:right="72"/>
        <w:textAlignment w:val="baseline"/>
        <w:rPr>
          <w:rFonts w:ascii="Calibri" w:eastAsia="Calibri" w:hAnsi="Calibri"/>
          <w:color w:val="000000"/>
          <w:sz w:val="20"/>
        </w:rPr>
      </w:pPr>
      <w:r>
        <w:rPr>
          <w:rFonts w:ascii="Calibri" w:eastAsia="Calibri" w:hAnsi="Calibri"/>
          <w:color w:val="000000"/>
          <w:sz w:val="20"/>
        </w:rPr>
        <w:t>Crown Copyright 2021</w:t>
      </w:r>
    </w:p>
    <w:p w14:paraId="74708B22" w14:textId="77777777" w:rsidR="008C7F8C" w:rsidRDefault="005D2411">
      <w:pPr>
        <w:spacing w:before="344" w:line="275" w:lineRule="exact"/>
        <w:ind w:left="1512" w:right="72" w:hanging="720"/>
        <w:jc w:val="both"/>
        <w:textAlignment w:val="baseline"/>
        <w:rPr>
          <w:rFonts w:ascii="Arial" w:eastAsia="Arial" w:hAnsi="Arial"/>
          <w:color w:val="000000"/>
          <w:sz w:val="24"/>
        </w:rPr>
      </w:pPr>
      <w:r>
        <w:rPr>
          <w:rFonts w:ascii="Arial" w:eastAsia="Arial" w:hAnsi="Arial"/>
          <w:color w:val="000000"/>
          <w:sz w:val="24"/>
        </w:rPr>
        <w:t>2.1.4 detail how the BCDR Plan interoperates with any overarching disaster recovery or business continuity plan of the Buyer and any of its other Related Supplier in each case as notified to the Supplier by the Buyer from time to time;</w:t>
      </w:r>
    </w:p>
    <w:p w14:paraId="74708B23" w14:textId="77777777" w:rsidR="008C7F8C" w:rsidRDefault="005D2411">
      <w:pPr>
        <w:spacing w:before="122"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2.1.5 contain a communication strategy including details of an incident and problem management service and advice and help desk facility which can be accessed via multiple channels;</w:t>
      </w:r>
    </w:p>
    <w:p w14:paraId="74708B24" w14:textId="77777777" w:rsidR="008C7F8C" w:rsidRDefault="005D2411">
      <w:pPr>
        <w:spacing w:before="122" w:line="272" w:lineRule="exact"/>
        <w:ind w:left="792" w:right="72"/>
        <w:textAlignment w:val="baseline"/>
        <w:rPr>
          <w:rFonts w:ascii="Arial" w:eastAsia="Arial" w:hAnsi="Arial"/>
          <w:color w:val="000000"/>
          <w:spacing w:val="2"/>
          <w:sz w:val="24"/>
        </w:rPr>
      </w:pPr>
      <w:r>
        <w:rPr>
          <w:rFonts w:ascii="Arial" w:eastAsia="Arial" w:hAnsi="Arial"/>
          <w:color w:val="000000"/>
          <w:spacing w:val="2"/>
          <w:sz w:val="24"/>
        </w:rPr>
        <w:t>2.1.6 contain a risk analysis, including:</w:t>
      </w:r>
    </w:p>
    <w:p w14:paraId="74708B25" w14:textId="77777777" w:rsidR="008C7F8C" w:rsidRDefault="005D2411">
      <w:pPr>
        <w:numPr>
          <w:ilvl w:val="0"/>
          <w:numId w:val="8"/>
        </w:numPr>
        <w:tabs>
          <w:tab w:val="clear" w:pos="720"/>
          <w:tab w:val="left" w:pos="1512"/>
        </w:tabs>
        <w:spacing w:before="124" w:line="274" w:lineRule="exact"/>
        <w:ind w:left="1512" w:right="72" w:hanging="720"/>
        <w:jc w:val="both"/>
        <w:textAlignment w:val="baseline"/>
        <w:rPr>
          <w:rFonts w:ascii="Arial" w:eastAsia="Arial" w:hAnsi="Arial"/>
          <w:color w:val="000000"/>
          <w:sz w:val="24"/>
        </w:rPr>
      </w:pPr>
      <w:r>
        <w:rPr>
          <w:rFonts w:ascii="Arial" w:eastAsia="Arial" w:hAnsi="Arial"/>
          <w:color w:val="000000"/>
          <w:sz w:val="24"/>
        </w:rPr>
        <w:t>failure or disruption scenarios and assessments of likely frequency of occurrence;</w:t>
      </w:r>
    </w:p>
    <w:p w14:paraId="74708B26" w14:textId="77777777" w:rsidR="008C7F8C" w:rsidRDefault="005D2411">
      <w:pPr>
        <w:numPr>
          <w:ilvl w:val="0"/>
          <w:numId w:val="8"/>
        </w:numPr>
        <w:tabs>
          <w:tab w:val="clear" w:pos="720"/>
          <w:tab w:val="left" w:pos="1512"/>
        </w:tabs>
        <w:spacing w:before="124" w:line="274" w:lineRule="exact"/>
        <w:ind w:left="1512" w:right="72" w:hanging="720"/>
        <w:jc w:val="both"/>
        <w:textAlignment w:val="baseline"/>
        <w:rPr>
          <w:rFonts w:ascii="Arial" w:eastAsia="Arial" w:hAnsi="Arial"/>
          <w:color w:val="000000"/>
          <w:sz w:val="24"/>
        </w:rPr>
      </w:pPr>
      <w:r>
        <w:rPr>
          <w:rFonts w:ascii="Arial" w:eastAsia="Arial" w:hAnsi="Arial"/>
          <w:color w:val="000000"/>
          <w:sz w:val="24"/>
        </w:rPr>
        <w:t>identification of any single points of failure within the provision of Deliverables and processes for managing those risks;</w:t>
      </w:r>
    </w:p>
    <w:p w14:paraId="74708B27" w14:textId="77777777" w:rsidR="008C7F8C" w:rsidRDefault="005D2411">
      <w:pPr>
        <w:numPr>
          <w:ilvl w:val="0"/>
          <w:numId w:val="8"/>
        </w:numPr>
        <w:tabs>
          <w:tab w:val="clear" w:pos="720"/>
          <w:tab w:val="left" w:pos="1512"/>
        </w:tabs>
        <w:spacing w:before="122"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identification of risks arising from the interaction of the provision of Deliverables with the goods and/or services provided by a Related Supplier; and</w:t>
      </w:r>
    </w:p>
    <w:p w14:paraId="74708B28" w14:textId="77777777" w:rsidR="008C7F8C" w:rsidRDefault="005D2411">
      <w:pPr>
        <w:numPr>
          <w:ilvl w:val="0"/>
          <w:numId w:val="8"/>
        </w:numPr>
        <w:tabs>
          <w:tab w:val="clear" w:pos="720"/>
          <w:tab w:val="left" w:pos="1512"/>
        </w:tabs>
        <w:spacing w:before="122" w:line="272" w:lineRule="exact"/>
        <w:ind w:left="1512" w:right="72" w:hanging="720"/>
        <w:jc w:val="both"/>
        <w:textAlignment w:val="baseline"/>
        <w:rPr>
          <w:rFonts w:ascii="Arial" w:eastAsia="Arial" w:hAnsi="Arial"/>
          <w:color w:val="000000"/>
          <w:spacing w:val="-3"/>
          <w:sz w:val="24"/>
        </w:rPr>
      </w:pPr>
      <w:r>
        <w:rPr>
          <w:rFonts w:ascii="Arial" w:eastAsia="Arial" w:hAnsi="Arial"/>
          <w:color w:val="000000"/>
          <w:spacing w:val="-3"/>
          <w:sz w:val="24"/>
        </w:rPr>
        <w:t>a business impact analysis of different anticipated failures or disruptions;</w:t>
      </w:r>
    </w:p>
    <w:p w14:paraId="74708B29" w14:textId="77777777" w:rsidR="008C7F8C" w:rsidRDefault="005D2411">
      <w:pPr>
        <w:spacing w:before="124" w:line="274" w:lineRule="exact"/>
        <w:ind w:left="1512" w:right="72" w:hanging="720"/>
        <w:jc w:val="both"/>
        <w:textAlignment w:val="baseline"/>
        <w:rPr>
          <w:rFonts w:ascii="Arial" w:eastAsia="Arial" w:hAnsi="Arial"/>
          <w:color w:val="000000"/>
          <w:sz w:val="24"/>
        </w:rPr>
      </w:pPr>
      <w:r>
        <w:rPr>
          <w:rFonts w:ascii="Arial" w:eastAsia="Arial" w:hAnsi="Arial"/>
          <w:color w:val="000000"/>
          <w:sz w:val="24"/>
        </w:rPr>
        <w:t>2.1.7 provide for documentation of processes, including business processes, and procedures;</w:t>
      </w:r>
    </w:p>
    <w:p w14:paraId="74708B2A" w14:textId="77777777" w:rsidR="008C7F8C" w:rsidRDefault="005D2411">
      <w:pPr>
        <w:spacing w:before="124" w:line="274" w:lineRule="exact"/>
        <w:ind w:left="1512" w:right="72" w:hanging="720"/>
        <w:jc w:val="both"/>
        <w:textAlignment w:val="baseline"/>
        <w:rPr>
          <w:rFonts w:ascii="Arial" w:eastAsia="Arial" w:hAnsi="Arial"/>
          <w:color w:val="000000"/>
          <w:sz w:val="24"/>
        </w:rPr>
      </w:pPr>
      <w:r>
        <w:rPr>
          <w:rFonts w:ascii="Arial" w:eastAsia="Arial" w:hAnsi="Arial"/>
          <w:color w:val="000000"/>
          <w:sz w:val="24"/>
        </w:rPr>
        <w:t>2.1.8 set out key contact details for the Supplier (and any Subcontractors) and for the Buyer;</w:t>
      </w:r>
    </w:p>
    <w:p w14:paraId="74708B2B" w14:textId="77777777" w:rsidR="008C7F8C" w:rsidRDefault="005D2411">
      <w:pPr>
        <w:spacing w:before="126" w:line="272" w:lineRule="exact"/>
        <w:ind w:left="792" w:right="72"/>
        <w:textAlignment w:val="baseline"/>
        <w:rPr>
          <w:rFonts w:ascii="Arial" w:eastAsia="Arial" w:hAnsi="Arial"/>
          <w:color w:val="000000"/>
          <w:spacing w:val="1"/>
          <w:sz w:val="24"/>
        </w:rPr>
      </w:pPr>
      <w:r>
        <w:rPr>
          <w:rFonts w:ascii="Arial" w:eastAsia="Arial" w:hAnsi="Arial"/>
          <w:color w:val="000000"/>
          <w:spacing w:val="1"/>
          <w:sz w:val="24"/>
        </w:rPr>
        <w:t>2.1.9 identify the procedures for reverting to "normal service";</w:t>
      </w:r>
    </w:p>
    <w:p w14:paraId="74708B2C" w14:textId="77777777" w:rsidR="008C7F8C" w:rsidRDefault="005D2411">
      <w:pPr>
        <w:spacing w:before="118"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 xml:space="preserve">2.1.10 set out method(s) of recovering or updating data collected (or which ought to have been collected) during a failure or disruption to </w:t>
      </w:r>
      <w:proofErr w:type="spellStart"/>
      <w:r>
        <w:rPr>
          <w:rFonts w:ascii="Arial" w:eastAsia="Arial" w:hAnsi="Arial"/>
          <w:color w:val="000000"/>
          <w:sz w:val="24"/>
        </w:rPr>
        <w:t>minimise</w:t>
      </w:r>
      <w:proofErr w:type="spellEnd"/>
      <w:r>
        <w:rPr>
          <w:rFonts w:ascii="Arial" w:eastAsia="Arial" w:hAnsi="Arial"/>
          <w:color w:val="000000"/>
          <w:sz w:val="24"/>
        </w:rPr>
        <w:t xml:space="preserve"> data loss;</w:t>
      </w:r>
    </w:p>
    <w:p w14:paraId="74708B2D" w14:textId="77777777" w:rsidR="008C7F8C" w:rsidRDefault="005D2411">
      <w:pPr>
        <w:spacing w:before="124" w:line="274" w:lineRule="exact"/>
        <w:ind w:left="1512" w:right="72" w:hanging="720"/>
        <w:jc w:val="both"/>
        <w:textAlignment w:val="baseline"/>
        <w:rPr>
          <w:rFonts w:ascii="Arial" w:eastAsia="Arial" w:hAnsi="Arial"/>
          <w:color w:val="000000"/>
          <w:sz w:val="24"/>
        </w:rPr>
      </w:pPr>
      <w:r>
        <w:rPr>
          <w:rFonts w:ascii="Arial" w:eastAsia="Arial" w:hAnsi="Arial"/>
          <w:color w:val="000000"/>
          <w:sz w:val="24"/>
        </w:rPr>
        <w:t>2.1.11 identify the responsibilities (if any) that the Buyer has agreed it will assume in the event of the invocation of the BCDR Plan;</w:t>
      </w:r>
    </w:p>
    <w:p w14:paraId="74708B2E" w14:textId="77777777" w:rsidR="008C7F8C" w:rsidRDefault="005D2411">
      <w:pPr>
        <w:spacing w:before="122"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2.1.12 provide for the provision of technical assistance to key contacts at the Buyer as required by the Buyer to inform decisions in support of the Buyer’s business continuity plans;</w:t>
      </w:r>
    </w:p>
    <w:p w14:paraId="74708B2F" w14:textId="77777777" w:rsidR="008C7F8C" w:rsidRDefault="005D2411">
      <w:pPr>
        <w:spacing w:before="120"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2.1.13 set out how the business continuity and disaster recovery elements of the BCDR Plan link to the Insolvency Continuity Plan, and how the Insolvency Continuity Plan links to the business continuity and disaster recovery elements of the BCDR Plan;</w:t>
      </w:r>
    </w:p>
    <w:p w14:paraId="74708B30" w14:textId="77777777" w:rsidR="008C7F8C" w:rsidRDefault="005D2411">
      <w:pPr>
        <w:spacing w:before="118"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2.1.14 contain an obligation upon the Supplier to liaise with the Buyer and (at the Buyer’s request) any Related Supplier with respect to issues concerning insolvency continuity where applicable; and</w:t>
      </w:r>
    </w:p>
    <w:p w14:paraId="74708B31" w14:textId="77777777" w:rsidR="008C7F8C" w:rsidRDefault="005D2411">
      <w:pPr>
        <w:spacing w:before="124" w:line="275" w:lineRule="exact"/>
        <w:ind w:left="1512" w:right="72" w:hanging="720"/>
        <w:jc w:val="both"/>
        <w:textAlignment w:val="baseline"/>
        <w:rPr>
          <w:rFonts w:ascii="Arial" w:eastAsia="Arial" w:hAnsi="Arial"/>
          <w:color w:val="000000"/>
          <w:sz w:val="24"/>
        </w:rPr>
      </w:pPr>
      <w:r>
        <w:rPr>
          <w:rFonts w:ascii="Arial" w:eastAsia="Arial" w:hAnsi="Arial"/>
          <w:color w:val="000000"/>
          <w:sz w:val="24"/>
        </w:rPr>
        <w:t>2.1.15 detail how the BCDR Plan links and interoperates with any overarching and/or connected insolvency continuity plan of the Buyer and any of its other Related Suppliers in each case as notified to the Supplier by the Buyer from time to time.</w:t>
      </w:r>
    </w:p>
    <w:p w14:paraId="74708B32" w14:textId="77777777" w:rsidR="008C7F8C" w:rsidRDefault="005D2411">
      <w:pPr>
        <w:spacing w:before="633" w:line="208" w:lineRule="exact"/>
        <w:ind w:left="72" w:right="72"/>
        <w:textAlignment w:val="baseline"/>
        <w:rPr>
          <w:rFonts w:ascii="Calibri" w:eastAsia="Calibri" w:hAnsi="Calibri"/>
          <w:color w:val="000000"/>
          <w:sz w:val="20"/>
        </w:rPr>
      </w:pPr>
      <w:r>
        <w:rPr>
          <w:rFonts w:ascii="Calibri" w:eastAsia="Calibri" w:hAnsi="Calibri"/>
          <w:color w:val="000000"/>
          <w:sz w:val="20"/>
        </w:rPr>
        <w:t>Framework Ref: RM6098</w:t>
      </w:r>
    </w:p>
    <w:p w14:paraId="74708B33" w14:textId="77777777" w:rsidR="008C7F8C" w:rsidRDefault="005D2411">
      <w:pPr>
        <w:tabs>
          <w:tab w:val="right" w:pos="9144"/>
        </w:tabs>
        <w:spacing w:before="2" w:line="280" w:lineRule="exact"/>
        <w:ind w:left="72" w:right="72"/>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7 </w:t>
      </w:r>
      <w:r>
        <w:rPr>
          <w:rFonts w:ascii="Calibri" w:eastAsia="Calibri" w:hAnsi="Calibri"/>
          <w:color w:val="000000"/>
          <w:sz w:val="20"/>
        </w:rPr>
        <w:br/>
        <w:t>Model Version: v3.3 fix</w:t>
      </w:r>
    </w:p>
    <w:p w14:paraId="74708B34" w14:textId="77777777" w:rsidR="008C7F8C" w:rsidRDefault="008C7F8C">
      <w:pPr>
        <w:sectPr w:rsidR="008C7F8C">
          <w:pgSz w:w="11909" w:h="16838"/>
          <w:pgMar w:top="700" w:right="1347" w:bottom="342" w:left="1362" w:header="720" w:footer="720" w:gutter="0"/>
          <w:cols w:space="720"/>
        </w:sectPr>
      </w:pPr>
    </w:p>
    <w:p w14:paraId="74708B35" w14:textId="77777777" w:rsidR="008C7F8C" w:rsidRDefault="005D2411">
      <w:pPr>
        <w:spacing w:before="34" w:line="202" w:lineRule="exact"/>
        <w:ind w:left="72" w:right="72"/>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36" w14:textId="77777777" w:rsidR="008C7F8C" w:rsidRDefault="005D2411">
      <w:pPr>
        <w:spacing w:before="76" w:line="208" w:lineRule="exact"/>
        <w:ind w:left="72" w:right="72"/>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B37" w14:textId="77777777" w:rsidR="008C7F8C" w:rsidRDefault="005D2411">
      <w:pPr>
        <w:spacing w:before="70" w:line="208" w:lineRule="exact"/>
        <w:ind w:left="72" w:right="72"/>
        <w:textAlignment w:val="baseline"/>
        <w:rPr>
          <w:rFonts w:ascii="Calibri" w:eastAsia="Calibri" w:hAnsi="Calibri"/>
          <w:color w:val="000000"/>
          <w:sz w:val="20"/>
        </w:rPr>
      </w:pPr>
      <w:r>
        <w:rPr>
          <w:rFonts w:ascii="Calibri" w:eastAsia="Calibri" w:hAnsi="Calibri"/>
          <w:color w:val="000000"/>
          <w:sz w:val="20"/>
        </w:rPr>
        <w:t>Crown Copyright 2021</w:t>
      </w:r>
    </w:p>
    <w:p w14:paraId="74708B38" w14:textId="77777777" w:rsidR="008C7F8C" w:rsidRDefault="005D2411">
      <w:pPr>
        <w:tabs>
          <w:tab w:val="left" w:pos="792"/>
        </w:tabs>
        <w:spacing w:before="346" w:line="272" w:lineRule="exact"/>
        <w:ind w:left="72" w:right="72"/>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The BCDR Plan shall be designed so as to ensure that:</w:t>
      </w:r>
    </w:p>
    <w:p w14:paraId="74708B39" w14:textId="77777777" w:rsidR="008C7F8C" w:rsidRDefault="005D2411">
      <w:pPr>
        <w:spacing w:before="116" w:line="278" w:lineRule="exact"/>
        <w:ind w:left="1512" w:right="72" w:hanging="720"/>
        <w:textAlignment w:val="baseline"/>
        <w:rPr>
          <w:rFonts w:ascii="Arial" w:eastAsia="Arial" w:hAnsi="Arial"/>
          <w:color w:val="000000"/>
          <w:sz w:val="24"/>
        </w:rPr>
      </w:pPr>
      <w:r>
        <w:rPr>
          <w:rFonts w:ascii="Arial" w:eastAsia="Arial" w:hAnsi="Arial"/>
          <w:color w:val="000000"/>
          <w:sz w:val="24"/>
        </w:rPr>
        <w:t>2.2.1 the Deliverables are provided in accordance with this Contract at all times during and after the invocation of the BCDR Plan;</w:t>
      </w:r>
    </w:p>
    <w:p w14:paraId="74708B3A" w14:textId="77777777" w:rsidR="008C7F8C" w:rsidRDefault="005D2411">
      <w:pPr>
        <w:spacing w:before="116" w:line="278" w:lineRule="exact"/>
        <w:ind w:left="1512" w:right="72" w:hanging="720"/>
        <w:textAlignment w:val="baseline"/>
        <w:rPr>
          <w:rFonts w:ascii="Arial" w:eastAsia="Arial" w:hAnsi="Arial"/>
          <w:color w:val="000000"/>
          <w:sz w:val="24"/>
        </w:rPr>
      </w:pPr>
      <w:r>
        <w:rPr>
          <w:rFonts w:ascii="Arial" w:eastAsia="Arial" w:hAnsi="Arial"/>
          <w:color w:val="000000"/>
          <w:sz w:val="24"/>
        </w:rPr>
        <w:t xml:space="preserve">2.2.2 the adverse impact of any Disaster is </w:t>
      </w:r>
      <w:proofErr w:type="spellStart"/>
      <w:r>
        <w:rPr>
          <w:rFonts w:ascii="Arial" w:eastAsia="Arial" w:hAnsi="Arial"/>
          <w:color w:val="000000"/>
          <w:sz w:val="24"/>
        </w:rPr>
        <w:t>minimised</w:t>
      </w:r>
      <w:proofErr w:type="spellEnd"/>
      <w:r>
        <w:rPr>
          <w:rFonts w:ascii="Arial" w:eastAsia="Arial" w:hAnsi="Arial"/>
          <w:color w:val="000000"/>
          <w:sz w:val="24"/>
        </w:rPr>
        <w:t xml:space="preserve"> as far as reasonably possible;</w:t>
      </w:r>
    </w:p>
    <w:p w14:paraId="74708B3B" w14:textId="77777777" w:rsidR="008C7F8C" w:rsidRDefault="005D2411">
      <w:pPr>
        <w:spacing w:before="118"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2.2.3 it complies with the relevant provisions of ISO/IEC 27002; ISO22301/ISO22313 and all other industry standards from time to time in force; and</w:t>
      </w:r>
    </w:p>
    <w:p w14:paraId="74708B3C" w14:textId="77777777" w:rsidR="008C7F8C" w:rsidRDefault="005D2411">
      <w:pPr>
        <w:spacing w:before="126" w:line="272" w:lineRule="exact"/>
        <w:ind w:left="792" w:right="72"/>
        <w:textAlignment w:val="baseline"/>
        <w:rPr>
          <w:rFonts w:ascii="Arial" w:eastAsia="Arial" w:hAnsi="Arial"/>
          <w:color w:val="000000"/>
          <w:spacing w:val="1"/>
          <w:sz w:val="24"/>
        </w:rPr>
      </w:pPr>
      <w:r>
        <w:rPr>
          <w:rFonts w:ascii="Arial" w:eastAsia="Arial" w:hAnsi="Arial"/>
          <w:color w:val="000000"/>
          <w:spacing w:val="1"/>
          <w:sz w:val="24"/>
        </w:rPr>
        <w:t>2.2.4 it details a process for the management of disaster recovery testing.</w:t>
      </w:r>
    </w:p>
    <w:p w14:paraId="74708B3D" w14:textId="77777777" w:rsidR="008C7F8C" w:rsidRDefault="005D2411">
      <w:pPr>
        <w:tabs>
          <w:tab w:val="left" w:pos="792"/>
        </w:tabs>
        <w:spacing w:before="118" w:line="276" w:lineRule="exact"/>
        <w:ind w:left="792" w:right="72" w:hanging="720"/>
        <w:jc w:val="both"/>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The BCDR Plan shall be upgradeable and sufficiently flexible to support any changes to the Deliverables and the business operations supported by the provision of Deliverables.</w:t>
      </w:r>
    </w:p>
    <w:p w14:paraId="74708B3E" w14:textId="77777777" w:rsidR="008C7F8C" w:rsidRDefault="005D2411">
      <w:pPr>
        <w:tabs>
          <w:tab w:val="left" w:pos="792"/>
        </w:tabs>
        <w:spacing w:before="124" w:line="275" w:lineRule="exact"/>
        <w:ind w:left="792" w:right="72" w:hanging="720"/>
        <w:jc w:val="both"/>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74708B3F" w14:textId="77777777" w:rsidR="008C7F8C" w:rsidRDefault="005D2411">
      <w:pPr>
        <w:tabs>
          <w:tab w:val="left" w:pos="792"/>
        </w:tabs>
        <w:spacing w:before="246" w:line="276" w:lineRule="exact"/>
        <w:ind w:left="72" w:right="72"/>
        <w:textAlignment w:val="baseline"/>
        <w:rPr>
          <w:rFonts w:ascii="Arial" w:eastAsia="Arial" w:hAnsi="Arial"/>
          <w:b/>
          <w:color w:val="000000"/>
          <w:sz w:val="24"/>
        </w:rPr>
      </w:pPr>
      <w:r>
        <w:rPr>
          <w:rFonts w:ascii="Arial" w:eastAsia="Arial" w:hAnsi="Arial"/>
          <w:b/>
          <w:color w:val="000000"/>
          <w:sz w:val="24"/>
        </w:rPr>
        <w:t>3.</w:t>
      </w:r>
      <w:r>
        <w:rPr>
          <w:rFonts w:ascii="Arial" w:eastAsia="Arial" w:hAnsi="Arial"/>
          <w:b/>
          <w:color w:val="000000"/>
          <w:sz w:val="24"/>
        </w:rPr>
        <w:tab/>
        <w:t>Business Continuity (Section 2)</w:t>
      </w:r>
    </w:p>
    <w:p w14:paraId="74708B40" w14:textId="77777777" w:rsidR="008C7F8C" w:rsidRDefault="005D2411">
      <w:pPr>
        <w:tabs>
          <w:tab w:val="left" w:pos="792"/>
        </w:tabs>
        <w:spacing w:before="236" w:line="276" w:lineRule="exact"/>
        <w:ind w:left="792" w:right="72"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74708B41" w14:textId="77777777" w:rsidR="008C7F8C" w:rsidRDefault="005D2411">
      <w:pPr>
        <w:spacing w:before="118"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3.1.1 the alternative processes, options and responsibilities that may be adopted in the event of a failure in or disruption to the provision of Deliverables; and</w:t>
      </w:r>
    </w:p>
    <w:p w14:paraId="74708B42" w14:textId="77777777" w:rsidR="008C7F8C" w:rsidRDefault="005D2411">
      <w:pPr>
        <w:spacing w:before="124" w:line="274" w:lineRule="exact"/>
        <w:ind w:left="1512" w:right="72" w:hanging="720"/>
        <w:jc w:val="both"/>
        <w:textAlignment w:val="baseline"/>
        <w:rPr>
          <w:rFonts w:ascii="Arial" w:eastAsia="Arial" w:hAnsi="Arial"/>
          <w:color w:val="000000"/>
          <w:sz w:val="24"/>
        </w:rPr>
      </w:pPr>
      <w:r>
        <w:rPr>
          <w:rFonts w:ascii="Arial" w:eastAsia="Arial" w:hAnsi="Arial"/>
          <w:color w:val="000000"/>
          <w:sz w:val="24"/>
        </w:rPr>
        <w:t>3.1.2 the steps to be taken by the Supplier upon resumption of the provision of Deliverables in order to address the effect of the failure or disruption.</w:t>
      </w:r>
    </w:p>
    <w:p w14:paraId="74708B43" w14:textId="77777777" w:rsidR="008C7F8C" w:rsidRDefault="005D2411">
      <w:pPr>
        <w:tabs>
          <w:tab w:val="left" w:pos="792"/>
        </w:tabs>
        <w:spacing w:before="126" w:line="272" w:lineRule="exact"/>
        <w:ind w:left="72" w:right="72"/>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The Business Continuity Plan shall:</w:t>
      </w:r>
    </w:p>
    <w:p w14:paraId="74708B44" w14:textId="77777777" w:rsidR="008C7F8C" w:rsidRDefault="005D2411">
      <w:pPr>
        <w:spacing w:before="116" w:line="278" w:lineRule="exact"/>
        <w:ind w:left="1512" w:right="72" w:hanging="720"/>
        <w:textAlignment w:val="baseline"/>
        <w:rPr>
          <w:rFonts w:ascii="Arial" w:eastAsia="Arial" w:hAnsi="Arial"/>
          <w:color w:val="000000"/>
          <w:sz w:val="24"/>
        </w:rPr>
      </w:pPr>
      <w:r>
        <w:rPr>
          <w:rFonts w:ascii="Arial" w:eastAsia="Arial" w:hAnsi="Arial"/>
          <w:color w:val="000000"/>
          <w:sz w:val="24"/>
        </w:rPr>
        <w:t>3.2.1 address the various possible levels of failures of or disruptions to the provision of Deliverables;</w:t>
      </w:r>
    </w:p>
    <w:p w14:paraId="74708B45" w14:textId="77777777" w:rsidR="008C7F8C" w:rsidRDefault="005D2411">
      <w:pPr>
        <w:spacing w:before="118"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3.2.2 set out the goods and/or services to be provided and the steps to be taken to remedy the different levels of failures of and disruption to the Deliverables;</w:t>
      </w:r>
    </w:p>
    <w:p w14:paraId="74708B46" w14:textId="77777777" w:rsidR="008C7F8C" w:rsidRDefault="005D2411">
      <w:pPr>
        <w:spacing w:before="122"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3.2.3 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74708B47" w14:textId="77777777" w:rsidR="008C7F8C" w:rsidRDefault="005D2411">
      <w:pPr>
        <w:spacing w:before="116" w:line="278" w:lineRule="exact"/>
        <w:ind w:left="1512" w:right="72" w:hanging="720"/>
        <w:jc w:val="both"/>
        <w:textAlignment w:val="baseline"/>
        <w:rPr>
          <w:rFonts w:ascii="Arial" w:eastAsia="Arial" w:hAnsi="Arial"/>
          <w:color w:val="000000"/>
          <w:sz w:val="24"/>
        </w:rPr>
      </w:pPr>
      <w:r>
        <w:rPr>
          <w:rFonts w:ascii="Arial" w:eastAsia="Arial" w:hAnsi="Arial"/>
          <w:color w:val="000000"/>
          <w:sz w:val="24"/>
        </w:rPr>
        <w:t>3.2.4 set out the circumstances in which the Business Continuity Plan is invoked.</w:t>
      </w:r>
    </w:p>
    <w:p w14:paraId="74708B48" w14:textId="77777777" w:rsidR="008C7F8C" w:rsidRDefault="005D2411">
      <w:pPr>
        <w:spacing w:before="667" w:line="208" w:lineRule="exact"/>
        <w:ind w:left="72" w:right="72"/>
        <w:textAlignment w:val="baseline"/>
        <w:rPr>
          <w:rFonts w:ascii="Calibri" w:eastAsia="Calibri" w:hAnsi="Calibri"/>
          <w:color w:val="000000"/>
          <w:sz w:val="20"/>
        </w:rPr>
      </w:pPr>
      <w:r>
        <w:rPr>
          <w:rFonts w:ascii="Calibri" w:eastAsia="Calibri" w:hAnsi="Calibri"/>
          <w:color w:val="000000"/>
          <w:sz w:val="20"/>
        </w:rPr>
        <w:t>Framework Ref: RM6098</w:t>
      </w:r>
    </w:p>
    <w:p w14:paraId="74708B49" w14:textId="77777777" w:rsidR="008C7F8C" w:rsidRDefault="005D2411">
      <w:pPr>
        <w:tabs>
          <w:tab w:val="right" w:pos="9144"/>
        </w:tabs>
        <w:spacing w:before="2" w:line="280" w:lineRule="exact"/>
        <w:ind w:left="72" w:right="72"/>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8 </w:t>
      </w:r>
      <w:r>
        <w:rPr>
          <w:rFonts w:ascii="Calibri" w:eastAsia="Calibri" w:hAnsi="Calibri"/>
          <w:color w:val="000000"/>
          <w:sz w:val="20"/>
        </w:rPr>
        <w:br/>
        <w:t>Model Version: v3.3 fix</w:t>
      </w:r>
    </w:p>
    <w:p w14:paraId="74708B4A" w14:textId="77777777" w:rsidR="008C7F8C" w:rsidRDefault="008C7F8C">
      <w:pPr>
        <w:sectPr w:rsidR="008C7F8C">
          <w:pgSz w:w="11909" w:h="16838"/>
          <w:pgMar w:top="700" w:right="1345" w:bottom="342" w:left="1364" w:header="720" w:footer="720" w:gutter="0"/>
          <w:cols w:space="720"/>
        </w:sectPr>
      </w:pPr>
    </w:p>
    <w:p w14:paraId="74708B4B" w14:textId="77777777" w:rsidR="008C7F8C" w:rsidRDefault="005D2411">
      <w:pPr>
        <w:spacing w:before="34" w:line="202" w:lineRule="exact"/>
        <w:ind w:left="72"/>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4C" w14:textId="77777777" w:rsidR="008C7F8C" w:rsidRDefault="005D2411">
      <w:pPr>
        <w:spacing w:before="76" w:line="208" w:lineRule="exact"/>
        <w:ind w:left="72"/>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B4D" w14:textId="77777777" w:rsidR="008C7F8C" w:rsidRDefault="005D2411">
      <w:pPr>
        <w:spacing w:before="70" w:line="208" w:lineRule="exact"/>
        <w:ind w:left="72"/>
        <w:textAlignment w:val="baseline"/>
        <w:rPr>
          <w:rFonts w:ascii="Calibri" w:eastAsia="Calibri" w:hAnsi="Calibri"/>
          <w:color w:val="000000"/>
          <w:sz w:val="20"/>
        </w:rPr>
      </w:pPr>
      <w:r>
        <w:rPr>
          <w:rFonts w:ascii="Calibri" w:eastAsia="Calibri" w:hAnsi="Calibri"/>
          <w:color w:val="000000"/>
          <w:sz w:val="20"/>
        </w:rPr>
        <w:t>Crown Copyright 2021</w:t>
      </w:r>
    </w:p>
    <w:p w14:paraId="74708B4E" w14:textId="77777777" w:rsidR="008C7F8C" w:rsidRDefault="005D2411">
      <w:pPr>
        <w:numPr>
          <w:ilvl w:val="0"/>
          <w:numId w:val="9"/>
        </w:numPr>
        <w:tabs>
          <w:tab w:val="clear" w:pos="720"/>
          <w:tab w:val="left" w:pos="792"/>
        </w:tabs>
        <w:spacing w:before="346" w:line="276" w:lineRule="exact"/>
        <w:ind w:left="72"/>
        <w:textAlignment w:val="baseline"/>
        <w:rPr>
          <w:rFonts w:ascii="Arial" w:eastAsia="Arial" w:hAnsi="Arial"/>
          <w:b/>
          <w:color w:val="000000"/>
          <w:sz w:val="24"/>
        </w:rPr>
      </w:pPr>
      <w:r>
        <w:rPr>
          <w:rFonts w:ascii="Arial" w:eastAsia="Arial" w:hAnsi="Arial"/>
          <w:b/>
          <w:color w:val="000000"/>
          <w:sz w:val="24"/>
        </w:rPr>
        <w:t>Disaster Recovery (Section 3)</w:t>
      </w:r>
    </w:p>
    <w:p w14:paraId="74708B4F" w14:textId="77777777" w:rsidR="008C7F8C" w:rsidRDefault="005D2411">
      <w:pPr>
        <w:tabs>
          <w:tab w:val="left" w:pos="792"/>
        </w:tabs>
        <w:spacing w:before="236" w:line="276" w:lineRule="exact"/>
        <w:ind w:left="792" w:right="72" w:hanging="720"/>
        <w:jc w:val="both"/>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74708B50" w14:textId="77777777" w:rsidR="008C7F8C" w:rsidRDefault="005D2411">
      <w:pPr>
        <w:tabs>
          <w:tab w:val="left" w:pos="792"/>
        </w:tabs>
        <w:spacing w:before="116" w:line="278" w:lineRule="exact"/>
        <w:ind w:left="792" w:right="72" w:hanging="720"/>
        <w:jc w:val="both"/>
        <w:textAlignment w:val="baseline"/>
        <w:rPr>
          <w:rFonts w:ascii="Arial" w:eastAsia="Arial" w:hAnsi="Arial"/>
          <w:color w:val="000000"/>
          <w:sz w:val="24"/>
        </w:rPr>
      </w:pPr>
      <w:r>
        <w:rPr>
          <w:rFonts w:ascii="Arial" w:eastAsia="Arial" w:hAnsi="Arial"/>
          <w:color w:val="000000"/>
          <w:sz w:val="24"/>
        </w:rPr>
        <w:t>4.2</w:t>
      </w:r>
      <w:r>
        <w:rPr>
          <w:rFonts w:ascii="Arial" w:eastAsia="Arial" w:hAnsi="Arial"/>
          <w:color w:val="000000"/>
          <w:sz w:val="24"/>
        </w:rPr>
        <w:tab/>
        <w:t>The Supplier's BCDR Plan shall include an approach to business continuity and disaster recovery that addresses the following:</w:t>
      </w:r>
    </w:p>
    <w:p w14:paraId="74708B51" w14:textId="77777777" w:rsidR="008C7F8C" w:rsidRDefault="005D2411">
      <w:pPr>
        <w:spacing w:before="122" w:line="272" w:lineRule="exact"/>
        <w:ind w:left="792"/>
        <w:textAlignment w:val="baseline"/>
        <w:rPr>
          <w:rFonts w:ascii="Arial" w:eastAsia="Arial" w:hAnsi="Arial"/>
          <w:color w:val="000000"/>
          <w:spacing w:val="2"/>
          <w:sz w:val="24"/>
        </w:rPr>
      </w:pPr>
      <w:r>
        <w:rPr>
          <w:rFonts w:ascii="Arial" w:eastAsia="Arial" w:hAnsi="Arial"/>
          <w:color w:val="000000"/>
          <w:spacing w:val="2"/>
          <w:sz w:val="24"/>
        </w:rPr>
        <w:t>4.2.1 loss of access to the Buyer Premises;</w:t>
      </w:r>
    </w:p>
    <w:p w14:paraId="74708B52" w14:textId="77777777" w:rsidR="008C7F8C" w:rsidRDefault="005D2411">
      <w:pPr>
        <w:spacing w:before="126" w:line="272" w:lineRule="exact"/>
        <w:ind w:left="792"/>
        <w:textAlignment w:val="baseline"/>
        <w:rPr>
          <w:rFonts w:ascii="Arial" w:eastAsia="Arial" w:hAnsi="Arial"/>
          <w:color w:val="000000"/>
          <w:spacing w:val="2"/>
          <w:sz w:val="24"/>
        </w:rPr>
      </w:pPr>
      <w:r>
        <w:rPr>
          <w:rFonts w:ascii="Arial" w:eastAsia="Arial" w:hAnsi="Arial"/>
          <w:color w:val="000000"/>
          <w:spacing w:val="2"/>
          <w:sz w:val="24"/>
        </w:rPr>
        <w:t>4.2.2 loss of utilities to the Buyer Premises;</w:t>
      </w:r>
    </w:p>
    <w:p w14:paraId="74708B53" w14:textId="77777777" w:rsidR="008C7F8C" w:rsidRDefault="005D2411">
      <w:pPr>
        <w:spacing w:before="122" w:line="272" w:lineRule="exact"/>
        <w:ind w:left="792"/>
        <w:textAlignment w:val="baseline"/>
        <w:rPr>
          <w:rFonts w:ascii="Arial" w:eastAsia="Arial" w:hAnsi="Arial"/>
          <w:color w:val="000000"/>
          <w:spacing w:val="2"/>
          <w:sz w:val="24"/>
        </w:rPr>
      </w:pPr>
      <w:r>
        <w:rPr>
          <w:rFonts w:ascii="Arial" w:eastAsia="Arial" w:hAnsi="Arial"/>
          <w:color w:val="000000"/>
          <w:spacing w:val="2"/>
          <w:sz w:val="24"/>
        </w:rPr>
        <w:t>4.2.3 loss of the Supplier's helpdesk or CAFM system;</w:t>
      </w:r>
    </w:p>
    <w:p w14:paraId="74708B54" w14:textId="77777777" w:rsidR="008C7F8C" w:rsidRDefault="005D2411">
      <w:pPr>
        <w:spacing w:before="126" w:line="272" w:lineRule="exact"/>
        <w:ind w:left="792"/>
        <w:textAlignment w:val="baseline"/>
        <w:rPr>
          <w:rFonts w:ascii="Arial" w:eastAsia="Arial" w:hAnsi="Arial"/>
          <w:color w:val="000000"/>
          <w:spacing w:val="3"/>
          <w:sz w:val="24"/>
        </w:rPr>
      </w:pPr>
      <w:r>
        <w:rPr>
          <w:rFonts w:ascii="Arial" w:eastAsia="Arial" w:hAnsi="Arial"/>
          <w:color w:val="000000"/>
          <w:spacing w:val="3"/>
          <w:sz w:val="24"/>
        </w:rPr>
        <w:t>4.2.4 loss of a Subcontractor;</w:t>
      </w:r>
    </w:p>
    <w:p w14:paraId="74708B55" w14:textId="77777777" w:rsidR="008C7F8C" w:rsidRDefault="005D2411">
      <w:pPr>
        <w:spacing w:before="122" w:line="272" w:lineRule="exact"/>
        <w:ind w:left="792"/>
        <w:textAlignment w:val="baseline"/>
        <w:rPr>
          <w:rFonts w:ascii="Arial" w:eastAsia="Arial" w:hAnsi="Arial"/>
          <w:color w:val="000000"/>
          <w:spacing w:val="2"/>
          <w:sz w:val="24"/>
        </w:rPr>
      </w:pPr>
      <w:r>
        <w:rPr>
          <w:rFonts w:ascii="Arial" w:eastAsia="Arial" w:hAnsi="Arial"/>
          <w:color w:val="000000"/>
          <w:spacing w:val="2"/>
          <w:sz w:val="24"/>
        </w:rPr>
        <w:t>4.2.5 emergency notification and escalation process;</w:t>
      </w:r>
    </w:p>
    <w:p w14:paraId="74708B56" w14:textId="77777777" w:rsidR="008C7F8C" w:rsidRDefault="005D2411">
      <w:pPr>
        <w:spacing w:before="126" w:line="272" w:lineRule="exact"/>
        <w:ind w:left="792"/>
        <w:textAlignment w:val="baseline"/>
        <w:rPr>
          <w:rFonts w:ascii="Arial" w:eastAsia="Arial" w:hAnsi="Arial"/>
          <w:color w:val="000000"/>
          <w:spacing w:val="5"/>
          <w:sz w:val="24"/>
        </w:rPr>
      </w:pPr>
      <w:r>
        <w:rPr>
          <w:rFonts w:ascii="Arial" w:eastAsia="Arial" w:hAnsi="Arial"/>
          <w:color w:val="000000"/>
          <w:spacing w:val="5"/>
          <w:sz w:val="24"/>
        </w:rPr>
        <w:t>4.2.6 contact lists;</w:t>
      </w:r>
    </w:p>
    <w:p w14:paraId="74708B57" w14:textId="77777777" w:rsidR="008C7F8C" w:rsidRDefault="005D2411">
      <w:pPr>
        <w:spacing w:before="122" w:line="272" w:lineRule="exact"/>
        <w:ind w:left="792"/>
        <w:textAlignment w:val="baseline"/>
        <w:rPr>
          <w:rFonts w:ascii="Arial" w:eastAsia="Arial" w:hAnsi="Arial"/>
          <w:color w:val="000000"/>
          <w:spacing w:val="3"/>
          <w:sz w:val="24"/>
        </w:rPr>
      </w:pPr>
      <w:r>
        <w:rPr>
          <w:rFonts w:ascii="Arial" w:eastAsia="Arial" w:hAnsi="Arial"/>
          <w:color w:val="000000"/>
          <w:spacing w:val="3"/>
          <w:sz w:val="24"/>
        </w:rPr>
        <w:t>4.2.7 staff training and awareness;</w:t>
      </w:r>
    </w:p>
    <w:p w14:paraId="74708B58" w14:textId="77777777" w:rsidR="008C7F8C" w:rsidRDefault="005D2411">
      <w:pPr>
        <w:spacing w:before="126" w:line="272" w:lineRule="exact"/>
        <w:ind w:left="792"/>
        <w:textAlignment w:val="baseline"/>
        <w:rPr>
          <w:rFonts w:ascii="Arial" w:eastAsia="Arial" w:hAnsi="Arial"/>
          <w:color w:val="000000"/>
          <w:spacing w:val="4"/>
          <w:sz w:val="24"/>
        </w:rPr>
      </w:pPr>
      <w:r>
        <w:rPr>
          <w:rFonts w:ascii="Arial" w:eastAsia="Arial" w:hAnsi="Arial"/>
          <w:color w:val="000000"/>
          <w:spacing w:val="4"/>
          <w:sz w:val="24"/>
        </w:rPr>
        <w:t>4.2.8 BCDR Plan testing;</w:t>
      </w:r>
    </w:p>
    <w:p w14:paraId="74708B59" w14:textId="77777777" w:rsidR="008C7F8C" w:rsidRDefault="005D2411">
      <w:pPr>
        <w:spacing w:before="122" w:line="272" w:lineRule="exact"/>
        <w:ind w:left="792"/>
        <w:textAlignment w:val="baseline"/>
        <w:rPr>
          <w:rFonts w:ascii="Arial" w:eastAsia="Arial" w:hAnsi="Arial"/>
          <w:color w:val="000000"/>
          <w:spacing w:val="2"/>
          <w:sz w:val="24"/>
        </w:rPr>
      </w:pPr>
      <w:r>
        <w:rPr>
          <w:rFonts w:ascii="Arial" w:eastAsia="Arial" w:hAnsi="Arial"/>
          <w:color w:val="000000"/>
          <w:spacing w:val="2"/>
          <w:sz w:val="24"/>
        </w:rPr>
        <w:t>4.2.9 post implementation review process;</w:t>
      </w:r>
    </w:p>
    <w:p w14:paraId="74708B5A" w14:textId="77777777" w:rsidR="008C7F8C" w:rsidRDefault="005D2411">
      <w:pPr>
        <w:spacing w:before="122"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4.2.10 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74708B5B" w14:textId="77777777" w:rsidR="008C7F8C" w:rsidRDefault="005D2411">
      <w:pPr>
        <w:spacing w:before="118"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4.2.11 details of how the Supplier shall ensure compliance with security standards ensuring that compliance is maintained for any period during which the Disaster Recovery Plan is invoked;</w:t>
      </w:r>
    </w:p>
    <w:p w14:paraId="74708B5C" w14:textId="77777777" w:rsidR="008C7F8C" w:rsidRDefault="005D2411">
      <w:pPr>
        <w:spacing w:before="124" w:line="274" w:lineRule="exact"/>
        <w:ind w:left="1512" w:right="72" w:hanging="720"/>
        <w:jc w:val="both"/>
        <w:textAlignment w:val="baseline"/>
        <w:rPr>
          <w:rFonts w:ascii="Arial" w:eastAsia="Arial" w:hAnsi="Arial"/>
          <w:color w:val="000000"/>
          <w:sz w:val="24"/>
        </w:rPr>
      </w:pPr>
      <w:r>
        <w:rPr>
          <w:rFonts w:ascii="Arial" w:eastAsia="Arial" w:hAnsi="Arial"/>
          <w:color w:val="000000"/>
          <w:sz w:val="24"/>
        </w:rPr>
        <w:t>4.2.12 access controls to any disaster recovery sites used by the Supplier in relation to its obligations pursuant to this Schedule; and</w:t>
      </w:r>
    </w:p>
    <w:p w14:paraId="74708B5D" w14:textId="77777777" w:rsidR="008C7F8C" w:rsidRDefault="005D2411">
      <w:pPr>
        <w:spacing w:before="126" w:line="272" w:lineRule="exact"/>
        <w:ind w:left="792"/>
        <w:textAlignment w:val="baseline"/>
        <w:rPr>
          <w:rFonts w:ascii="Arial" w:eastAsia="Arial" w:hAnsi="Arial"/>
          <w:color w:val="000000"/>
          <w:sz w:val="24"/>
        </w:rPr>
      </w:pPr>
      <w:r>
        <w:rPr>
          <w:rFonts w:ascii="Arial" w:eastAsia="Arial" w:hAnsi="Arial"/>
          <w:color w:val="000000"/>
          <w:sz w:val="24"/>
        </w:rPr>
        <w:t>4.2.13 testing and management arrangements.</w:t>
      </w:r>
    </w:p>
    <w:p w14:paraId="74708B5E" w14:textId="77777777" w:rsidR="008C7F8C" w:rsidRDefault="005D2411">
      <w:pPr>
        <w:numPr>
          <w:ilvl w:val="0"/>
          <w:numId w:val="9"/>
        </w:numPr>
        <w:tabs>
          <w:tab w:val="clear" w:pos="720"/>
          <w:tab w:val="left" w:pos="792"/>
        </w:tabs>
        <w:spacing w:before="242" w:line="276" w:lineRule="exact"/>
        <w:ind w:left="72"/>
        <w:textAlignment w:val="baseline"/>
        <w:rPr>
          <w:rFonts w:ascii="Arial" w:eastAsia="Arial" w:hAnsi="Arial"/>
          <w:b/>
          <w:color w:val="000000"/>
          <w:sz w:val="24"/>
        </w:rPr>
      </w:pPr>
      <w:r>
        <w:rPr>
          <w:rFonts w:ascii="Arial" w:eastAsia="Arial" w:hAnsi="Arial"/>
          <w:b/>
          <w:color w:val="000000"/>
          <w:sz w:val="24"/>
        </w:rPr>
        <w:t>Insolvency Continuity Plan (Section 4)</w:t>
      </w:r>
    </w:p>
    <w:p w14:paraId="74708B5F" w14:textId="77777777" w:rsidR="008C7F8C" w:rsidRDefault="005D2411">
      <w:pPr>
        <w:tabs>
          <w:tab w:val="left" w:pos="792"/>
        </w:tabs>
        <w:spacing w:before="238" w:line="276" w:lineRule="exact"/>
        <w:ind w:left="792" w:right="72" w:hanging="720"/>
        <w:jc w:val="both"/>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74708B60" w14:textId="77777777" w:rsidR="008C7F8C" w:rsidRDefault="005D2411">
      <w:pPr>
        <w:tabs>
          <w:tab w:val="left" w:pos="792"/>
        </w:tabs>
        <w:spacing w:before="122" w:line="272" w:lineRule="exact"/>
        <w:ind w:left="72"/>
        <w:textAlignment w:val="baseline"/>
        <w:rPr>
          <w:rFonts w:ascii="Arial" w:eastAsia="Arial" w:hAnsi="Arial"/>
          <w:color w:val="000000"/>
          <w:sz w:val="24"/>
        </w:rPr>
      </w:pPr>
      <w:r>
        <w:rPr>
          <w:rFonts w:ascii="Arial" w:eastAsia="Arial" w:hAnsi="Arial"/>
          <w:color w:val="000000"/>
          <w:sz w:val="24"/>
        </w:rPr>
        <w:t>5.2</w:t>
      </w:r>
      <w:r>
        <w:rPr>
          <w:rFonts w:ascii="Arial" w:eastAsia="Arial" w:hAnsi="Arial"/>
          <w:color w:val="000000"/>
          <w:sz w:val="24"/>
        </w:rPr>
        <w:tab/>
        <w:t>The Insolvency Continuity Plan shall include the following:</w:t>
      </w:r>
    </w:p>
    <w:p w14:paraId="74708B61" w14:textId="77777777" w:rsidR="008C7F8C" w:rsidRDefault="005D2411">
      <w:pPr>
        <w:spacing w:before="124" w:line="274" w:lineRule="exact"/>
        <w:ind w:left="1512" w:right="72" w:hanging="720"/>
        <w:jc w:val="both"/>
        <w:textAlignment w:val="baseline"/>
        <w:rPr>
          <w:rFonts w:ascii="Arial" w:eastAsia="Arial" w:hAnsi="Arial"/>
          <w:color w:val="000000"/>
          <w:sz w:val="24"/>
        </w:rPr>
      </w:pPr>
      <w:r>
        <w:rPr>
          <w:rFonts w:ascii="Arial" w:eastAsia="Arial" w:hAnsi="Arial"/>
          <w:color w:val="000000"/>
          <w:sz w:val="24"/>
        </w:rPr>
        <w:t xml:space="preserve">5.2.1 communication strategies which are designed to </w:t>
      </w:r>
      <w:proofErr w:type="spellStart"/>
      <w:r>
        <w:rPr>
          <w:rFonts w:ascii="Arial" w:eastAsia="Arial" w:hAnsi="Arial"/>
          <w:color w:val="000000"/>
          <w:sz w:val="24"/>
        </w:rPr>
        <w:t>minimise</w:t>
      </w:r>
      <w:proofErr w:type="spellEnd"/>
      <w:r>
        <w:rPr>
          <w:rFonts w:ascii="Arial" w:eastAsia="Arial" w:hAnsi="Arial"/>
          <w:color w:val="000000"/>
          <w:sz w:val="24"/>
        </w:rPr>
        <w:t xml:space="preserve"> the potential disruption to the provision of the Deliverables, including key contact</w:t>
      </w:r>
    </w:p>
    <w:p w14:paraId="74708B62" w14:textId="77777777" w:rsidR="008C7F8C" w:rsidRDefault="005D2411">
      <w:pPr>
        <w:spacing w:before="345" w:line="208" w:lineRule="exact"/>
        <w:ind w:left="72"/>
        <w:textAlignment w:val="baseline"/>
        <w:rPr>
          <w:rFonts w:ascii="Calibri" w:eastAsia="Calibri" w:hAnsi="Calibri"/>
          <w:color w:val="000000"/>
          <w:sz w:val="20"/>
        </w:rPr>
      </w:pPr>
      <w:r>
        <w:rPr>
          <w:rFonts w:ascii="Calibri" w:eastAsia="Calibri" w:hAnsi="Calibri"/>
          <w:color w:val="000000"/>
          <w:sz w:val="20"/>
        </w:rPr>
        <w:t>Framework Ref: RM6098</w:t>
      </w:r>
    </w:p>
    <w:p w14:paraId="74708B63" w14:textId="77777777" w:rsidR="008C7F8C" w:rsidRDefault="005D2411">
      <w:pPr>
        <w:tabs>
          <w:tab w:val="right" w:pos="9144"/>
        </w:tabs>
        <w:spacing w:before="2" w:line="280" w:lineRule="exact"/>
        <w:ind w:left="72"/>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9 </w:t>
      </w:r>
      <w:r>
        <w:rPr>
          <w:rFonts w:ascii="Calibri" w:eastAsia="Calibri" w:hAnsi="Calibri"/>
          <w:color w:val="000000"/>
          <w:sz w:val="20"/>
        </w:rPr>
        <w:br/>
        <w:t>Model Version: v3.3 fix</w:t>
      </w:r>
    </w:p>
    <w:p w14:paraId="74708B64" w14:textId="77777777" w:rsidR="008C7F8C" w:rsidRDefault="008C7F8C">
      <w:pPr>
        <w:sectPr w:rsidR="008C7F8C">
          <w:pgSz w:w="11909" w:h="16838"/>
          <w:pgMar w:top="700" w:right="1350" w:bottom="342" w:left="1359" w:header="720" w:footer="720" w:gutter="0"/>
          <w:cols w:space="720"/>
        </w:sectPr>
      </w:pPr>
    </w:p>
    <w:p w14:paraId="74708B65" w14:textId="77777777" w:rsidR="008C7F8C" w:rsidRDefault="005D2411">
      <w:pPr>
        <w:spacing w:before="34" w:line="202" w:lineRule="exact"/>
        <w:ind w:left="72"/>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66" w14:textId="77777777" w:rsidR="008C7F8C" w:rsidRDefault="005D2411">
      <w:pPr>
        <w:spacing w:before="76" w:line="208" w:lineRule="exact"/>
        <w:ind w:left="72"/>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B67" w14:textId="77777777" w:rsidR="008C7F8C" w:rsidRDefault="005D2411">
      <w:pPr>
        <w:spacing w:before="70" w:line="208" w:lineRule="exact"/>
        <w:ind w:left="72"/>
        <w:textAlignment w:val="baseline"/>
        <w:rPr>
          <w:rFonts w:ascii="Calibri" w:eastAsia="Calibri" w:hAnsi="Calibri"/>
          <w:color w:val="000000"/>
          <w:sz w:val="20"/>
        </w:rPr>
      </w:pPr>
      <w:r>
        <w:rPr>
          <w:rFonts w:ascii="Calibri" w:eastAsia="Calibri" w:hAnsi="Calibri"/>
          <w:color w:val="000000"/>
          <w:sz w:val="20"/>
        </w:rPr>
        <w:t>Crown Copyright 2021</w:t>
      </w:r>
    </w:p>
    <w:p w14:paraId="74708B68" w14:textId="77777777" w:rsidR="008C7F8C" w:rsidRDefault="005D2411">
      <w:pPr>
        <w:spacing w:before="342" w:line="276" w:lineRule="exact"/>
        <w:ind w:left="1512" w:right="72"/>
        <w:jc w:val="both"/>
        <w:textAlignment w:val="baseline"/>
        <w:rPr>
          <w:rFonts w:ascii="Arial" w:eastAsia="Arial" w:hAnsi="Arial"/>
          <w:color w:val="000000"/>
          <w:sz w:val="24"/>
        </w:rPr>
      </w:pPr>
      <w:r>
        <w:rPr>
          <w:rFonts w:ascii="Arial" w:eastAsia="Arial" w:hAnsi="Arial"/>
          <w:color w:val="000000"/>
          <w:sz w:val="24"/>
        </w:rPr>
        <w:t>details in respect of the supply chain and key contact details for operational and contract Supplier Staff, Key Subcontractor personnel and Supplier Group member personnel;</w:t>
      </w:r>
    </w:p>
    <w:p w14:paraId="74708B69" w14:textId="77777777" w:rsidR="008C7F8C" w:rsidRDefault="005D2411">
      <w:pPr>
        <w:spacing w:before="120"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5.2.2 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74708B6A" w14:textId="77777777" w:rsidR="008C7F8C" w:rsidRDefault="005D2411">
      <w:pPr>
        <w:spacing w:before="122" w:line="272" w:lineRule="exact"/>
        <w:ind w:left="792"/>
        <w:textAlignment w:val="baseline"/>
        <w:rPr>
          <w:rFonts w:ascii="Arial" w:eastAsia="Arial" w:hAnsi="Arial"/>
          <w:color w:val="000000"/>
          <w:spacing w:val="2"/>
          <w:sz w:val="24"/>
        </w:rPr>
      </w:pPr>
      <w:r>
        <w:rPr>
          <w:rFonts w:ascii="Arial" w:eastAsia="Arial" w:hAnsi="Arial"/>
          <w:color w:val="000000"/>
          <w:spacing w:val="2"/>
          <w:sz w:val="24"/>
        </w:rPr>
        <w:t>5.2.3 plans to manage and mitigate identified risks;</w:t>
      </w:r>
    </w:p>
    <w:p w14:paraId="74708B6B" w14:textId="77777777" w:rsidR="008C7F8C" w:rsidRDefault="005D2411">
      <w:pPr>
        <w:spacing w:before="124" w:line="275" w:lineRule="exact"/>
        <w:ind w:left="1512" w:right="72" w:hanging="720"/>
        <w:jc w:val="both"/>
        <w:textAlignment w:val="baseline"/>
        <w:rPr>
          <w:rFonts w:ascii="Arial" w:eastAsia="Arial" w:hAnsi="Arial"/>
          <w:color w:val="000000"/>
          <w:sz w:val="24"/>
        </w:rPr>
      </w:pPr>
      <w:r>
        <w:rPr>
          <w:rFonts w:ascii="Arial" w:eastAsia="Arial" w:hAnsi="Arial"/>
          <w:color w:val="000000"/>
          <w:sz w:val="24"/>
        </w:rPr>
        <w:t xml:space="preserve">5.2.4 details of the roles and responsibilities of the Supplier, Key Subcontractors and/or Supplier Group members to </w:t>
      </w:r>
      <w:proofErr w:type="spellStart"/>
      <w:r>
        <w:rPr>
          <w:rFonts w:ascii="Arial" w:eastAsia="Arial" w:hAnsi="Arial"/>
          <w:color w:val="000000"/>
          <w:sz w:val="24"/>
        </w:rPr>
        <w:t>minimise</w:t>
      </w:r>
      <w:proofErr w:type="spellEnd"/>
      <w:r>
        <w:rPr>
          <w:rFonts w:ascii="Arial" w:eastAsia="Arial" w:hAnsi="Arial"/>
          <w:color w:val="000000"/>
          <w:sz w:val="24"/>
        </w:rPr>
        <w:t xml:space="preserve"> and mitigate the effects of an Insolvency Event of such persons on the Deliverables;</w:t>
      </w:r>
    </w:p>
    <w:p w14:paraId="74708B6C" w14:textId="77777777" w:rsidR="008C7F8C" w:rsidRDefault="005D2411">
      <w:pPr>
        <w:spacing w:before="122" w:line="276" w:lineRule="exact"/>
        <w:ind w:left="1512" w:right="72" w:hanging="720"/>
        <w:jc w:val="both"/>
        <w:textAlignment w:val="baseline"/>
        <w:rPr>
          <w:rFonts w:ascii="Arial" w:eastAsia="Arial" w:hAnsi="Arial"/>
          <w:color w:val="000000"/>
          <w:sz w:val="24"/>
        </w:rPr>
      </w:pPr>
      <w:r>
        <w:rPr>
          <w:rFonts w:ascii="Arial" w:eastAsia="Arial" w:hAnsi="Arial"/>
          <w:color w:val="000000"/>
          <w:sz w:val="24"/>
        </w:rPr>
        <w:t>5.2.5 details of the recovery team to be put in place by the Supplier (which may include representatives of the Supplier, Key Subcontractors and Supplier Group members); and</w:t>
      </w:r>
    </w:p>
    <w:p w14:paraId="74708B6D" w14:textId="77777777" w:rsidR="008C7F8C" w:rsidRDefault="005D2411">
      <w:pPr>
        <w:spacing w:before="116" w:line="278" w:lineRule="exact"/>
        <w:ind w:left="1512" w:right="72" w:hanging="720"/>
        <w:jc w:val="both"/>
        <w:textAlignment w:val="baseline"/>
        <w:rPr>
          <w:rFonts w:ascii="Arial" w:eastAsia="Arial" w:hAnsi="Arial"/>
          <w:color w:val="000000"/>
          <w:sz w:val="24"/>
        </w:rPr>
      </w:pPr>
      <w:r>
        <w:rPr>
          <w:rFonts w:ascii="Arial" w:eastAsia="Arial" w:hAnsi="Arial"/>
          <w:color w:val="000000"/>
          <w:sz w:val="24"/>
        </w:rPr>
        <w:t>5.2.6 sufficient detail to enable an appointed insolvency practitioner to invoke the plan in the event of an Insolvency Event of the Supplier.</w:t>
      </w:r>
    </w:p>
    <w:p w14:paraId="74708B6E" w14:textId="77777777" w:rsidR="008C7F8C" w:rsidRDefault="005D2411">
      <w:pPr>
        <w:tabs>
          <w:tab w:val="left" w:pos="792"/>
        </w:tabs>
        <w:spacing w:before="242" w:line="276" w:lineRule="exact"/>
        <w:ind w:left="72"/>
        <w:textAlignment w:val="baseline"/>
        <w:rPr>
          <w:rFonts w:ascii="Arial" w:eastAsia="Arial" w:hAnsi="Arial"/>
          <w:b/>
          <w:color w:val="000000"/>
          <w:sz w:val="24"/>
        </w:rPr>
      </w:pPr>
      <w:r>
        <w:rPr>
          <w:rFonts w:ascii="Arial" w:eastAsia="Arial" w:hAnsi="Arial"/>
          <w:b/>
          <w:color w:val="000000"/>
          <w:sz w:val="24"/>
        </w:rPr>
        <w:t>6.</w:t>
      </w:r>
      <w:r>
        <w:rPr>
          <w:rFonts w:ascii="Arial" w:eastAsia="Arial" w:hAnsi="Arial"/>
          <w:b/>
          <w:color w:val="000000"/>
          <w:sz w:val="24"/>
        </w:rPr>
        <w:tab/>
        <w:t>Review and changing the BCDR Plan</w:t>
      </w:r>
    </w:p>
    <w:p w14:paraId="74708B6F" w14:textId="77777777" w:rsidR="008C7F8C" w:rsidRDefault="005D2411">
      <w:pPr>
        <w:tabs>
          <w:tab w:val="left" w:pos="792"/>
        </w:tabs>
        <w:spacing w:before="242" w:line="272" w:lineRule="exact"/>
        <w:ind w:left="72"/>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The Supplier shall review the BCDR Plan:</w:t>
      </w:r>
    </w:p>
    <w:p w14:paraId="74708B70" w14:textId="77777777" w:rsidR="008C7F8C" w:rsidRDefault="005D2411">
      <w:pPr>
        <w:spacing w:before="122" w:line="272" w:lineRule="exact"/>
        <w:ind w:left="72"/>
        <w:jc w:val="center"/>
        <w:textAlignment w:val="baseline"/>
        <w:rPr>
          <w:rFonts w:ascii="Arial" w:eastAsia="Arial" w:hAnsi="Arial"/>
          <w:color w:val="000000"/>
          <w:spacing w:val="1"/>
          <w:sz w:val="24"/>
        </w:rPr>
      </w:pPr>
      <w:r>
        <w:rPr>
          <w:rFonts w:ascii="Arial" w:eastAsia="Arial" w:hAnsi="Arial"/>
          <w:color w:val="000000"/>
          <w:spacing w:val="1"/>
          <w:sz w:val="24"/>
        </w:rPr>
        <w:t>6.1.1 on a regular basis and as a minimum once every six (6) Months;</w:t>
      </w:r>
    </w:p>
    <w:p w14:paraId="74708B71" w14:textId="77777777" w:rsidR="008C7F8C" w:rsidRDefault="005D2411">
      <w:pPr>
        <w:spacing w:before="124" w:line="274" w:lineRule="exact"/>
        <w:ind w:left="1512" w:right="72" w:hanging="720"/>
        <w:jc w:val="both"/>
        <w:textAlignment w:val="baseline"/>
        <w:rPr>
          <w:rFonts w:ascii="Arial" w:eastAsia="Arial" w:hAnsi="Arial"/>
          <w:color w:val="000000"/>
          <w:sz w:val="24"/>
        </w:rPr>
      </w:pPr>
      <w:r>
        <w:rPr>
          <w:rFonts w:ascii="Arial" w:eastAsia="Arial" w:hAnsi="Arial"/>
          <w:color w:val="000000"/>
          <w:sz w:val="24"/>
        </w:rPr>
        <w:t>6.1.2 within three (3) calendar Months of the BCDR Plan (or any part) having been invoked pursuant to Paragraph 8; and</w:t>
      </w:r>
    </w:p>
    <w:p w14:paraId="74708B72" w14:textId="77777777" w:rsidR="008C7F8C" w:rsidRDefault="005D2411">
      <w:pPr>
        <w:spacing w:before="123" w:line="276" w:lineRule="exact"/>
        <w:ind w:left="1512" w:right="72" w:hanging="720"/>
        <w:jc w:val="both"/>
        <w:textAlignment w:val="baseline"/>
        <w:rPr>
          <w:rFonts w:ascii="Arial" w:eastAsia="Arial" w:hAnsi="Arial"/>
          <w:color w:val="000000"/>
          <w:spacing w:val="-3"/>
          <w:sz w:val="24"/>
        </w:rPr>
      </w:pPr>
      <w:r>
        <w:rPr>
          <w:rFonts w:ascii="Arial" w:eastAsia="Arial" w:hAnsi="Arial"/>
          <w:color w:val="000000"/>
          <w:spacing w:val="-3"/>
          <w:sz w:val="24"/>
        </w:rPr>
        <w:t>6.1.3 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14:paraId="74708B73" w14:textId="77777777" w:rsidR="008C7F8C" w:rsidRDefault="005D2411">
      <w:pPr>
        <w:tabs>
          <w:tab w:val="left" w:pos="792"/>
        </w:tabs>
        <w:spacing w:before="117" w:line="276" w:lineRule="exact"/>
        <w:ind w:left="792" w:right="72" w:hanging="720"/>
        <w:jc w:val="both"/>
        <w:textAlignment w:val="baseline"/>
        <w:rPr>
          <w:rFonts w:ascii="Arial" w:eastAsia="Arial" w:hAnsi="Arial"/>
          <w:color w:val="000000"/>
          <w:spacing w:val="-1"/>
          <w:sz w:val="24"/>
        </w:rPr>
      </w:pPr>
      <w:r>
        <w:rPr>
          <w:rFonts w:ascii="Arial" w:eastAsia="Arial" w:hAnsi="Arial"/>
          <w:color w:val="000000"/>
          <w:spacing w:val="-1"/>
          <w:sz w:val="24"/>
        </w:rPr>
        <w:t>6.2</w:t>
      </w:r>
      <w:r>
        <w:rPr>
          <w:rFonts w:ascii="Arial" w:eastAsia="Arial" w:hAnsi="Arial"/>
          <w:color w:val="000000"/>
          <w:spacing w:val="-1"/>
          <w:sz w:val="24"/>
        </w:rPr>
        <w:tab/>
        <w:t>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w:t>
      </w:r>
    </w:p>
    <w:p w14:paraId="74708B74" w14:textId="77777777" w:rsidR="008C7F8C" w:rsidRDefault="005D2411">
      <w:pPr>
        <w:spacing w:before="873" w:line="208" w:lineRule="exact"/>
        <w:ind w:left="72"/>
        <w:textAlignment w:val="baseline"/>
        <w:rPr>
          <w:rFonts w:ascii="Calibri" w:eastAsia="Calibri" w:hAnsi="Calibri"/>
          <w:color w:val="000000"/>
          <w:sz w:val="20"/>
        </w:rPr>
      </w:pPr>
      <w:r>
        <w:rPr>
          <w:rFonts w:ascii="Calibri" w:eastAsia="Calibri" w:hAnsi="Calibri"/>
          <w:color w:val="000000"/>
          <w:sz w:val="20"/>
        </w:rPr>
        <w:t>Framework Ref: RM6098</w:t>
      </w:r>
    </w:p>
    <w:p w14:paraId="74708B75" w14:textId="77777777" w:rsidR="008C7F8C" w:rsidRDefault="005D2411">
      <w:pPr>
        <w:tabs>
          <w:tab w:val="right" w:pos="9144"/>
        </w:tabs>
        <w:spacing w:before="2" w:line="280" w:lineRule="exact"/>
        <w:ind w:left="72"/>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10 </w:t>
      </w:r>
      <w:r>
        <w:rPr>
          <w:rFonts w:ascii="Calibri" w:eastAsia="Calibri" w:hAnsi="Calibri"/>
          <w:color w:val="000000"/>
          <w:sz w:val="20"/>
        </w:rPr>
        <w:br/>
        <w:t>Model Version: v3.3 fix</w:t>
      </w:r>
    </w:p>
    <w:p w14:paraId="74708B76" w14:textId="77777777" w:rsidR="008C7F8C" w:rsidRDefault="008C7F8C">
      <w:pPr>
        <w:sectPr w:rsidR="008C7F8C">
          <w:pgSz w:w="11909" w:h="16838"/>
          <w:pgMar w:top="700" w:right="1347" w:bottom="342" w:left="1362" w:header="720" w:footer="720" w:gutter="0"/>
          <w:cols w:space="720"/>
        </w:sectPr>
      </w:pPr>
    </w:p>
    <w:p w14:paraId="74708B77"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78"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B79" w14:textId="77777777" w:rsidR="008C7F8C" w:rsidRDefault="005D2411">
      <w:pPr>
        <w:spacing w:before="70"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Crown Copyright 2021</w:t>
      </w:r>
    </w:p>
    <w:p w14:paraId="74708B7A" w14:textId="77777777" w:rsidR="008C7F8C" w:rsidRDefault="005D2411">
      <w:pPr>
        <w:tabs>
          <w:tab w:val="left" w:pos="936"/>
        </w:tabs>
        <w:spacing w:before="342" w:line="276" w:lineRule="exact"/>
        <w:ind w:left="936" w:right="144" w:hanging="720"/>
        <w:jc w:val="both"/>
        <w:textAlignment w:val="baseline"/>
        <w:rPr>
          <w:rFonts w:ascii="Arial" w:eastAsia="Arial" w:hAnsi="Arial"/>
          <w:color w:val="000000"/>
          <w:sz w:val="24"/>
        </w:rPr>
      </w:pPr>
      <w:r>
        <w:rPr>
          <w:rFonts w:ascii="Arial" w:eastAsia="Arial" w:hAnsi="Arial"/>
          <w:color w:val="000000"/>
          <w:sz w:val="24"/>
        </w:rPr>
        <w:t>6.3</w:t>
      </w:r>
      <w:r>
        <w:rPr>
          <w:rFonts w:ascii="Arial" w:eastAsia="Arial" w:hAnsi="Arial"/>
          <w:color w:val="000000"/>
          <w:sz w:val="24"/>
        </w:rPr>
        <w:tab/>
        <w:t xml:space="preserve">The Supplier shall, within twenty (20) Working Days of the conclusion of each such review of the BCDR Plan, provide to the Buyer a report (a </w:t>
      </w:r>
      <w:r>
        <w:rPr>
          <w:rFonts w:ascii="Arial" w:eastAsia="Arial" w:hAnsi="Arial"/>
          <w:b/>
          <w:color w:val="000000"/>
          <w:sz w:val="24"/>
        </w:rPr>
        <w:t>"Review Report"</w:t>
      </w:r>
      <w:r>
        <w:rPr>
          <w:rFonts w:ascii="Arial" w:eastAsia="Arial" w:hAnsi="Arial"/>
          <w:color w:val="000000"/>
          <w:sz w:val="24"/>
        </w:rPr>
        <w:t xml:space="preserve">) setting out the Supplier's proposals (the </w:t>
      </w:r>
      <w:r>
        <w:rPr>
          <w:rFonts w:ascii="Arial" w:eastAsia="Arial" w:hAnsi="Arial"/>
          <w:b/>
          <w:color w:val="000000"/>
          <w:sz w:val="24"/>
        </w:rPr>
        <w:t>"Supplier's Proposals"</w:t>
      </w:r>
      <w:r>
        <w:rPr>
          <w:rFonts w:ascii="Arial" w:eastAsia="Arial" w:hAnsi="Arial"/>
          <w:color w:val="000000"/>
          <w:sz w:val="24"/>
        </w:rPr>
        <w:t>) for addressing any changes in the risk profile and its proposals for amendments to the BCDR Plan.</w:t>
      </w:r>
    </w:p>
    <w:p w14:paraId="74708B7B" w14:textId="77777777" w:rsidR="008C7F8C" w:rsidRDefault="005D2411">
      <w:pPr>
        <w:tabs>
          <w:tab w:val="left" w:pos="936"/>
        </w:tabs>
        <w:spacing w:before="120" w:line="276" w:lineRule="exact"/>
        <w:ind w:left="936" w:right="144" w:hanging="720"/>
        <w:jc w:val="both"/>
        <w:textAlignment w:val="baseline"/>
        <w:rPr>
          <w:rFonts w:ascii="Arial" w:eastAsia="Arial" w:hAnsi="Arial"/>
          <w:color w:val="000000"/>
          <w:sz w:val="24"/>
        </w:rPr>
      </w:pPr>
      <w:r>
        <w:rPr>
          <w:rFonts w:ascii="Arial" w:eastAsia="Arial" w:hAnsi="Arial"/>
          <w:color w:val="000000"/>
          <w:sz w:val="24"/>
        </w:rPr>
        <w:t>6.4</w:t>
      </w:r>
      <w:r>
        <w:rPr>
          <w:rFonts w:ascii="Arial" w:eastAsia="Arial" w:hAnsi="Arial"/>
          <w:color w:val="000000"/>
          <w:sz w:val="24"/>
        </w:rPr>
        <w:tab/>
        <w:t xml:space="preserve">Following receipt of the Review Report and the Supplier’s Proposals, the Parties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14:paraId="74708B7C" w14:textId="77777777" w:rsidR="008C7F8C" w:rsidRDefault="005D2411">
      <w:pPr>
        <w:tabs>
          <w:tab w:val="left" w:pos="936"/>
        </w:tabs>
        <w:spacing w:before="120" w:line="276" w:lineRule="exact"/>
        <w:ind w:left="936" w:right="144" w:hanging="720"/>
        <w:jc w:val="both"/>
        <w:textAlignment w:val="baseline"/>
        <w:rPr>
          <w:rFonts w:ascii="Arial" w:eastAsia="Arial" w:hAnsi="Arial"/>
          <w:color w:val="000000"/>
          <w:sz w:val="24"/>
        </w:rPr>
      </w:pPr>
      <w:r>
        <w:rPr>
          <w:rFonts w:ascii="Arial" w:eastAsia="Arial" w:hAnsi="Arial"/>
          <w:color w:val="000000"/>
          <w:sz w:val="24"/>
        </w:rPr>
        <w:t>6.5</w:t>
      </w:r>
      <w:r>
        <w:rPr>
          <w:rFonts w:ascii="Arial" w:eastAsia="Arial" w:hAnsi="Arial"/>
          <w:color w:val="000000"/>
          <w:sz w:val="24"/>
        </w:rPr>
        <w:tab/>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74708B7D" w14:textId="77777777" w:rsidR="008C7F8C" w:rsidRDefault="005D2411">
      <w:pPr>
        <w:spacing w:before="242" w:line="272" w:lineRule="exact"/>
        <w:textAlignment w:val="baseline"/>
        <w:rPr>
          <w:rFonts w:ascii="Arial" w:eastAsia="Arial" w:hAnsi="Arial"/>
          <w:b/>
          <w:color w:val="000000"/>
          <w:spacing w:val="-2"/>
          <w:sz w:val="24"/>
        </w:rPr>
      </w:pPr>
      <w:r>
        <w:rPr>
          <w:rFonts w:ascii="Arial" w:eastAsia="Arial" w:hAnsi="Arial"/>
          <w:b/>
          <w:color w:val="000000"/>
          <w:spacing w:val="-2"/>
          <w:sz w:val="24"/>
        </w:rPr>
        <w:t>7. Testing the BCDR Plan</w:t>
      </w:r>
    </w:p>
    <w:p w14:paraId="74708B7E" w14:textId="77777777" w:rsidR="008C7F8C" w:rsidRDefault="005D2411">
      <w:pPr>
        <w:tabs>
          <w:tab w:val="left" w:pos="936"/>
        </w:tabs>
        <w:spacing w:before="246" w:line="272" w:lineRule="exact"/>
        <w:ind w:left="216"/>
        <w:textAlignment w:val="baseline"/>
        <w:rPr>
          <w:rFonts w:ascii="Arial" w:eastAsia="Arial" w:hAnsi="Arial"/>
          <w:color w:val="000000"/>
          <w:sz w:val="24"/>
        </w:rPr>
      </w:pPr>
      <w:r>
        <w:rPr>
          <w:rFonts w:ascii="Arial" w:eastAsia="Arial" w:hAnsi="Arial"/>
          <w:color w:val="000000"/>
          <w:sz w:val="24"/>
        </w:rPr>
        <w:t>7.1</w:t>
      </w:r>
      <w:r>
        <w:rPr>
          <w:rFonts w:ascii="Arial" w:eastAsia="Arial" w:hAnsi="Arial"/>
          <w:color w:val="000000"/>
          <w:sz w:val="24"/>
        </w:rPr>
        <w:tab/>
        <w:t>The Supplier shall test the BCDR Plan:</w:t>
      </w:r>
    </w:p>
    <w:p w14:paraId="74708B7F" w14:textId="77777777" w:rsidR="008C7F8C" w:rsidRDefault="005D2411">
      <w:pPr>
        <w:spacing w:before="122" w:line="272" w:lineRule="exact"/>
        <w:ind w:left="936"/>
        <w:textAlignment w:val="baseline"/>
        <w:rPr>
          <w:rFonts w:ascii="Arial" w:eastAsia="Arial" w:hAnsi="Arial"/>
          <w:color w:val="000000"/>
          <w:spacing w:val="1"/>
          <w:sz w:val="24"/>
        </w:rPr>
      </w:pPr>
      <w:r>
        <w:rPr>
          <w:rFonts w:ascii="Arial" w:eastAsia="Arial" w:hAnsi="Arial"/>
          <w:color w:val="000000"/>
          <w:spacing w:val="1"/>
          <w:sz w:val="24"/>
        </w:rPr>
        <w:t>7.1.1 regularly and in any event not less than once in every Contract Year;</w:t>
      </w:r>
    </w:p>
    <w:p w14:paraId="74708B80" w14:textId="77777777" w:rsidR="008C7F8C" w:rsidRDefault="005D2411">
      <w:pPr>
        <w:spacing w:before="126" w:line="272" w:lineRule="exact"/>
        <w:ind w:left="936"/>
        <w:textAlignment w:val="baseline"/>
        <w:rPr>
          <w:rFonts w:ascii="Arial" w:eastAsia="Arial" w:hAnsi="Arial"/>
          <w:color w:val="000000"/>
          <w:spacing w:val="1"/>
          <w:sz w:val="24"/>
        </w:rPr>
      </w:pPr>
      <w:r>
        <w:rPr>
          <w:rFonts w:ascii="Arial" w:eastAsia="Arial" w:hAnsi="Arial"/>
          <w:color w:val="000000"/>
          <w:spacing w:val="1"/>
          <w:sz w:val="24"/>
        </w:rPr>
        <w:t>7.1.2 in the event of any major reconfiguration of the Deliverables</w:t>
      </w:r>
    </w:p>
    <w:p w14:paraId="74708B81" w14:textId="77777777" w:rsidR="008C7F8C" w:rsidRDefault="005D2411">
      <w:pPr>
        <w:spacing w:before="116" w:line="278" w:lineRule="exact"/>
        <w:ind w:left="1656" w:right="144" w:hanging="720"/>
        <w:jc w:val="both"/>
        <w:textAlignment w:val="baseline"/>
        <w:rPr>
          <w:rFonts w:ascii="Arial" w:eastAsia="Arial" w:hAnsi="Arial"/>
          <w:color w:val="000000"/>
          <w:sz w:val="24"/>
        </w:rPr>
      </w:pPr>
      <w:r>
        <w:rPr>
          <w:rFonts w:ascii="Arial" w:eastAsia="Arial" w:hAnsi="Arial"/>
          <w:color w:val="000000"/>
          <w:sz w:val="24"/>
        </w:rPr>
        <w:t>7.1.3 at any time where the Buyer considers it necessary (acting in its sole discretion).</w:t>
      </w:r>
    </w:p>
    <w:p w14:paraId="74708B82" w14:textId="77777777" w:rsidR="008C7F8C" w:rsidRDefault="005D2411">
      <w:pPr>
        <w:tabs>
          <w:tab w:val="left" w:pos="936"/>
        </w:tabs>
        <w:spacing w:before="120" w:line="276" w:lineRule="exact"/>
        <w:ind w:left="936" w:right="144" w:hanging="720"/>
        <w:jc w:val="both"/>
        <w:textAlignment w:val="baseline"/>
        <w:rPr>
          <w:rFonts w:ascii="Arial" w:eastAsia="Arial" w:hAnsi="Arial"/>
          <w:color w:val="000000"/>
          <w:sz w:val="24"/>
        </w:rPr>
      </w:pPr>
      <w:r>
        <w:rPr>
          <w:rFonts w:ascii="Arial" w:eastAsia="Arial" w:hAnsi="Arial"/>
          <w:color w:val="000000"/>
          <w:sz w:val="24"/>
        </w:rPr>
        <w:t>7.2</w:t>
      </w:r>
      <w:r>
        <w:rPr>
          <w:rFonts w:ascii="Arial" w:eastAsia="Arial" w:hAnsi="Arial"/>
          <w:color w:val="000000"/>
          <w:sz w:val="24"/>
        </w:rPr>
        <w:tab/>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74708B83" w14:textId="77777777" w:rsidR="008C7F8C" w:rsidRDefault="005D2411">
      <w:pPr>
        <w:tabs>
          <w:tab w:val="left" w:pos="936"/>
        </w:tabs>
        <w:spacing w:before="120" w:line="276" w:lineRule="exact"/>
        <w:ind w:left="936" w:right="144" w:hanging="720"/>
        <w:jc w:val="both"/>
        <w:textAlignment w:val="baseline"/>
        <w:rPr>
          <w:rFonts w:ascii="Arial" w:eastAsia="Arial" w:hAnsi="Arial"/>
          <w:color w:val="000000"/>
          <w:sz w:val="24"/>
        </w:rPr>
      </w:pPr>
      <w:r>
        <w:rPr>
          <w:rFonts w:ascii="Arial" w:eastAsia="Arial" w:hAnsi="Arial"/>
          <w:color w:val="000000"/>
          <w:sz w:val="24"/>
        </w:rPr>
        <w:t>7.3</w:t>
      </w:r>
      <w:r>
        <w:rPr>
          <w:rFonts w:ascii="Arial" w:eastAsia="Arial" w:hAnsi="Arial"/>
          <w:color w:val="000000"/>
          <w:sz w:val="24"/>
        </w:rPr>
        <w:tab/>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14:paraId="74708B84" w14:textId="77777777" w:rsidR="008C7F8C" w:rsidRDefault="005D2411">
      <w:pPr>
        <w:tabs>
          <w:tab w:val="left" w:pos="936"/>
        </w:tabs>
        <w:spacing w:before="120" w:line="276" w:lineRule="exact"/>
        <w:ind w:left="936" w:right="144" w:hanging="720"/>
        <w:jc w:val="both"/>
        <w:textAlignment w:val="baseline"/>
        <w:rPr>
          <w:rFonts w:ascii="Arial" w:eastAsia="Arial" w:hAnsi="Arial"/>
          <w:color w:val="000000"/>
          <w:sz w:val="24"/>
        </w:rPr>
      </w:pPr>
      <w:r>
        <w:rPr>
          <w:rFonts w:ascii="Arial" w:eastAsia="Arial" w:hAnsi="Arial"/>
          <w:color w:val="000000"/>
          <w:sz w:val="24"/>
        </w:rPr>
        <w:t>7.4</w:t>
      </w:r>
      <w:r>
        <w:rPr>
          <w:rFonts w:ascii="Arial" w:eastAsia="Arial" w:hAnsi="Arial"/>
          <w:color w:val="000000"/>
          <w:sz w:val="24"/>
        </w:rPr>
        <w:tab/>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708B85" w14:textId="77777777" w:rsidR="008C7F8C" w:rsidRDefault="005D2411">
      <w:pPr>
        <w:tabs>
          <w:tab w:val="left" w:pos="936"/>
        </w:tabs>
        <w:spacing w:before="116" w:line="278" w:lineRule="exact"/>
        <w:ind w:left="936" w:right="144" w:hanging="720"/>
        <w:jc w:val="both"/>
        <w:textAlignment w:val="baseline"/>
        <w:rPr>
          <w:rFonts w:ascii="Arial" w:eastAsia="Arial" w:hAnsi="Arial"/>
          <w:color w:val="000000"/>
          <w:sz w:val="24"/>
        </w:rPr>
      </w:pPr>
      <w:r>
        <w:rPr>
          <w:rFonts w:ascii="Arial" w:eastAsia="Arial" w:hAnsi="Arial"/>
          <w:color w:val="000000"/>
          <w:sz w:val="24"/>
        </w:rPr>
        <w:t>7.5</w:t>
      </w:r>
      <w:r>
        <w:rPr>
          <w:rFonts w:ascii="Arial" w:eastAsia="Arial" w:hAnsi="Arial"/>
          <w:color w:val="000000"/>
          <w:sz w:val="24"/>
        </w:rPr>
        <w:tab/>
        <w:t>The Supplier shall, within twenty (20) Working Days of the conclusion of each test, provide to the Buyer a report setting out:</w:t>
      </w:r>
    </w:p>
    <w:p w14:paraId="74708B86" w14:textId="77777777" w:rsidR="008C7F8C" w:rsidRDefault="005D2411">
      <w:pPr>
        <w:spacing w:before="122" w:line="272" w:lineRule="exact"/>
        <w:ind w:left="936"/>
        <w:textAlignment w:val="baseline"/>
        <w:rPr>
          <w:rFonts w:ascii="Arial" w:eastAsia="Arial" w:hAnsi="Arial"/>
          <w:color w:val="000000"/>
          <w:spacing w:val="3"/>
          <w:sz w:val="24"/>
        </w:rPr>
      </w:pPr>
      <w:r>
        <w:rPr>
          <w:rFonts w:ascii="Arial" w:eastAsia="Arial" w:hAnsi="Arial"/>
          <w:color w:val="000000"/>
          <w:spacing w:val="3"/>
          <w:sz w:val="24"/>
        </w:rPr>
        <w:t>7.5.1 the outcome of the test;</w:t>
      </w:r>
    </w:p>
    <w:p w14:paraId="74708B87" w14:textId="77777777" w:rsidR="008C7F8C" w:rsidRDefault="005D2411">
      <w:pPr>
        <w:spacing w:before="753"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B88" w14:textId="77777777" w:rsidR="008C7F8C" w:rsidRDefault="005D2411">
      <w:pPr>
        <w:tabs>
          <w:tab w:val="right" w:pos="9216"/>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11 </w:t>
      </w:r>
      <w:r>
        <w:rPr>
          <w:rFonts w:ascii="Calibri" w:eastAsia="Calibri" w:hAnsi="Calibri"/>
          <w:color w:val="000000"/>
          <w:sz w:val="20"/>
        </w:rPr>
        <w:br/>
        <w:t>Model Version: v3.3 fix</w:t>
      </w:r>
    </w:p>
    <w:p w14:paraId="74708B89" w14:textId="77777777" w:rsidR="008C7F8C" w:rsidRDefault="008C7F8C">
      <w:pPr>
        <w:sectPr w:rsidR="008C7F8C">
          <w:pgSz w:w="11909" w:h="16838"/>
          <w:pgMar w:top="700" w:right="1315" w:bottom="342" w:left="1234" w:header="720" w:footer="720" w:gutter="0"/>
          <w:cols w:space="720"/>
        </w:sectPr>
      </w:pPr>
    </w:p>
    <w:p w14:paraId="74708B8A" w14:textId="77777777" w:rsidR="008C7F8C" w:rsidRDefault="005D2411">
      <w:pPr>
        <w:spacing w:before="34" w:line="202" w:lineRule="exact"/>
        <w:ind w:left="432"/>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8B" w14:textId="77777777" w:rsidR="008C7F8C" w:rsidRDefault="005D2411">
      <w:pPr>
        <w:spacing w:before="76" w:line="208" w:lineRule="exact"/>
        <w:ind w:left="432"/>
        <w:textAlignment w:val="baseline"/>
        <w:rPr>
          <w:rFonts w:ascii="Calibri" w:eastAsia="Calibri" w:hAnsi="Calibri"/>
          <w:color w:val="000000"/>
          <w:spacing w:val="-2"/>
          <w:sz w:val="20"/>
        </w:rPr>
      </w:pPr>
      <w:r>
        <w:rPr>
          <w:rFonts w:ascii="Calibri" w:eastAsia="Calibri" w:hAnsi="Calibri"/>
          <w:color w:val="000000"/>
          <w:spacing w:val="-2"/>
          <w:sz w:val="20"/>
        </w:rPr>
        <w:t>Call-Off Ref:</w:t>
      </w:r>
    </w:p>
    <w:p w14:paraId="74708B8C" w14:textId="77777777" w:rsidR="008C7F8C" w:rsidRDefault="005D2411">
      <w:pPr>
        <w:spacing w:before="70" w:line="208" w:lineRule="exact"/>
        <w:ind w:left="432"/>
        <w:textAlignment w:val="baseline"/>
        <w:rPr>
          <w:rFonts w:ascii="Calibri" w:eastAsia="Calibri" w:hAnsi="Calibri"/>
          <w:color w:val="000000"/>
          <w:spacing w:val="-1"/>
          <w:sz w:val="20"/>
        </w:rPr>
      </w:pPr>
      <w:r>
        <w:rPr>
          <w:rFonts w:ascii="Calibri" w:eastAsia="Calibri" w:hAnsi="Calibri"/>
          <w:color w:val="000000"/>
          <w:spacing w:val="-1"/>
          <w:sz w:val="20"/>
        </w:rPr>
        <w:t>Crown Copyright 2021</w:t>
      </w:r>
    </w:p>
    <w:p w14:paraId="74708B8D" w14:textId="77777777" w:rsidR="008C7F8C" w:rsidRDefault="005D2411">
      <w:pPr>
        <w:spacing w:before="344" w:line="274" w:lineRule="exact"/>
        <w:ind w:left="1800" w:hanging="648"/>
        <w:jc w:val="both"/>
        <w:textAlignment w:val="baseline"/>
        <w:rPr>
          <w:rFonts w:ascii="Arial" w:eastAsia="Arial" w:hAnsi="Arial"/>
          <w:color w:val="000000"/>
          <w:sz w:val="24"/>
        </w:rPr>
      </w:pPr>
      <w:r>
        <w:rPr>
          <w:rFonts w:ascii="Arial" w:eastAsia="Arial" w:hAnsi="Arial"/>
          <w:color w:val="000000"/>
          <w:sz w:val="24"/>
        </w:rPr>
        <w:t>7.5.2 any failures in the BCDR Plan (including the BCDR Plan's procedures) revealed by the test; and</w:t>
      </w:r>
    </w:p>
    <w:p w14:paraId="74708B8E" w14:textId="77777777" w:rsidR="008C7F8C" w:rsidRDefault="005D2411">
      <w:pPr>
        <w:spacing w:before="126" w:line="272" w:lineRule="exact"/>
        <w:ind w:left="1152"/>
        <w:textAlignment w:val="baseline"/>
        <w:rPr>
          <w:rFonts w:ascii="Arial" w:eastAsia="Arial" w:hAnsi="Arial"/>
          <w:color w:val="000000"/>
          <w:spacing w:val="1"/>
          <w:sz w:val="24"/>
        </w:rPr>
      </w:pPr>
      <w:r>
        <w:rPr>
          <w:rFonts w:ascii="Arial" w:eastAsia="Arial" w:hAnsi="Arial"/>
          <w:color w:val="000000"/>
          <w:spacing w:val="1"/>
          <w:sz w:val="24"/>
        </w:rPr>
        <w:t>7.5.3 the Supplier's proposals for remedying any such failures.</w:t>
      </w:r>
    </w:p>
    <w:p w14:paraId="74708B8F" w14:textId="77777777" w:rsidR="008C7F8C" w:rsidRDefault="005D2411">
      <w:pPr>
        <w:tabs>
          <w:tab w:val="left" w:pos="1152"/>
        </w:tabs>
        <w:spacing w:before="120" w:line="276" w:lineRule="exact"/>
        <w:ind w:left="1152" w:hanging="720"/>
        <w:jc w:val="both"/>
        <w:textAlignment w:val="baseline"/>
        <w:rPr>
          <w:rFonts w:ascii="Arial" w:eastAsia="Arial" w:hAnsi="Arial"/>
          <w:color w:val="000000"/>
          <w:sz w:val="24"/>
        </w:rPr>
      </w:pPr>
      <w:r>
        <w:rPr>
          <w:rFonts w:ascii="Arial" w:eastAsia="Arial" w:hAnsi="Arial"/>
          <w:color w:val="000000"/>
          <w:sz w:val="24"/>
        </w:rPr>
        <w:t>7.6</w:t>
      </w:r>
      <w:r>
        <w:rPr>
          <w:rFonts w:ascii="Arial" w:eastAsia="Arial" w:hAnsi="Arial"/>
          <w:color w:val="000000"/>
          <w:sz w:val="24"/>
        </w:rPr>
        <w:tab/>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4708B90" w14:textId="77777777" w:rsidR="008C7F8C" w:rsidRDefault="005D2411">
      <w:pPr>
        <w:tabs>
          <w:tab w:val="left" w:pos="1152"/>
        </w:tabs>
        <w:spacing w:before="242" w:line="274" w:lineRule="exact"/>
        <w:ind w:left="432"/>
        <w:textAlignment w:val="baseline"/>
        <w:rPr>
          <w:rFonts w:ascii="Arial" w:eastAsia="Arial" w:hAnsi="Arial"/>
          <w:b/>
          <w:color w:val="000000"/>
          <w:sz w:val="24"/>
        </w:rPr>
      </w:pPr>
      <w:r>
        <w:rPr>
          <w:rFonts w:ascii="Arial" w:eastAsia="Arial" w:hAnsi="Arial"/>
          <w:b/>
          <w:color w:val="000000"/>
          <w:sz w:val="24"/>
        </w:rPr>
        <w:t>8.</w:t>
      </w:r>
      <w:r>
        <w:rPr>
          <w:rFonts w:ascii="Arial" w:eastAsia="Arial" w:hAnsi="Arial"/>
          <w:b/>
          <w:color w:val="000000"/>
          <w:sz w:val="24"/>
        </w:rPr>
        <w:tab/>
        <w:t>Invoking the BCDR Plan</w:t>
      </w:r>
    </w:p>
    <w:p w14:paraId="74708B91" w14:textId="77777777" w:rsidR="008C7F8C" w:rsidRDefault="005D2411">
      <w:pPr>
        <w:tabs>
          <w:tab w:val="left" w:pos="1152"/>
        </w:tabs>
        <w:spacing w:before="242" w:line="275" w:lineRule="exact"/>
        <w:ind w:left="1152" w:hanging="720"/>
        <w:jc w:val="both"/>
        <w:textAlignment w:val="baseline"/>
        <w:rPr>
          <w:rFonts w:ascii="Arial" w:eastAsia="Arial" w:hAnsi="Arial"/>
          <w:color w:val="000000"/>
          <w:sz w:val="24"/>
        </w:rPr>
      </w:pPr>
      <w:r>
        <w:rPr>
          <w:rFonts w:ascii="Arial" w:eastAsia="Arial" w:hAnsi="Arial"/>
          <w:color w:val="000000"/>
          <w:sz w:val="24"/>
        </w:rPr>
        <w:t>8.1</w:t>
      </w:r>
      <w:r>
        <w:rPr>
          <w:rFonts w:ascii="Arial" w:eastAsia="Arial" w:hAnsi="Arial"/>
          <w:color w:val="000000"/>
          <w:sz w:val="24"/>
        </w:rPr>
        <w:tab/>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74708B92" w14:textId="77777777" w:rsidR="008C7F8C" w:rsidRDefault="005D2411">
      <w:pPr>
        <w:tabs>
          <w:tab w:val="left" w:pos="1152"/>
        </w:tabs>
        <w:spacing w:before="124" w:line="274" w:lineRule="exact"/>
        <w:ind w:left="1152" w:hanging="720"/>
        <w:jc w:val="both"/>
        <w:textAlignment w:val="baseline"/>
        <w:rPr>
          <w:rFonts w:ascii="Arial" w:eastAsia="Arial" w:hAnsi="Arial"/>
          <w:color w:val="000000"/>
          <w:spacing w:val="-2"/>
          <w:sz w:val="24"/>
        </w:rPr>
      </w:pPr>
      <w:r>
        <w:rPr>
          <w:rFonts w:ascii="Arial" w:eastAsia="Arial" w:hAnsi="Arial"/>
          <w:color w:val="000000"/>
          <w:spacing w:val="-2"/>
          <w:sz w:val="24"/>
        </w:rPr>
        <w:t>8.2</w:t>
      </w:r>
      <w:r>
        <w:rPr>
          <w:rFonts w:ascii="Arial" w:eastAsia="Arial" w:hAnsi="Arial"/>
          <w:color w:val="000000"/>
          <w:spacing w:val="-2"/>
          <w:sz w:val="24"/>
        </w:rPr>
        <w:tab/>
        <w:t>The Insolvency Continuity Plan element of the BCDR Plan, including any linked elements in other parts of the BCDR Plan, shall be invoked by the Supplier:</w:t>
      </w:r>
    </w:p>
    <w:p w14:paraId="74708B93" w14:textId="77777777" w:rsidR="008C7F8C" w:rsidRDefault="005D2411">
      <w:pPr>
        <w:spacing w:before="124" w:line="274" w:lineRule="exact"/>
        <w:ind w:left="1800" w:hanging="648"/>
        <w:jc w:val="both"/>
        <w:textAlignment w:val="baseline"/>
        <w:rPr>
          <w:rFonts w:ascii="Arial" w:eastAsia="Arial" w:hAnsi="Arial"/>
          <w:color w:val="000000"/>
          <w:sz w:val="24"/>
        </w:rPr>
      </w:pPr>
      <w:r>
        <w:rPr>
          <w:rFonts w:ascii="Arial" w:eastAsia="Arial" w:hAnsi="Arial"/>
          <w:color w:val="000000"/>
          <w:sz w:val="24"/>
        </w:rPr>
        <w:t>8.2.1 where an Insolvency Event of a Key Sub-contractor and/or Supplier Group member (other than the Supplier) could reasonably be expected</w:t>
      </w:r>
    </w:p>
    <w:p w14:paraId="74708B94" w14:textId="77777777" w:rsidR="008C7F8C" w:rsidRDefault="005D2411">
      <w:pPr>
        <w:spacing w:before="6" w:line="272" w:lineRule="exact"/>
        <w:jc w:val="center"/>
        <w:textAlignment w:val="baseline"/>
        <w:rPr>
          <w:rFonts w:ascii="Arial" w:eastAsia="Arial" w:hAnsi="Arial"/>
          <w:color w:val="000000"/>
          <w:sz w:val="24"/>
        </w:rPr>
      </w:pPr>
      <w:r>
        <w:rPr>
          <w:rFonts w:ascii="Arial" w:eastAsia="Arial" w:hAnsi="Arial"/>
          <w:color w:val="000000"/>
          <w:sz w:val="24"/>
        </w:rPr>
        <w:t>to adversely affect delivery of the Deliverables; and/or</w:t>
      </w:r>
    </w:p>
    <w:p w14:paraId="74708B95" w14:textId="77777777" w:rsidR="008C7F8C" w:rsidRDefault="005D2411">
      <w:pPr>
        <w:spacing w:before="116" w:line="278" w:lineRule="exact"/>
        <w:ind w:left="1800" w:hanging="648"/>
        <w:jc w:val="both"/>
        <w:textAlignment w:val="baseline"/>
        <w:rPr>
          <w:rFonts w:ascii="Arial" w:eastAsia="Arial" w:hAnsi="Arial"/>
          <w:color w:val="000000"/>
          <w:sz w:val="24"/>
        </w:rPr>
      </w:pPr>
      <w:r>
        <w:rPr>
          <w:rFonts w:ascii="Arial" w:eastAsia="Arial" w:hAnsi="Arial"/>
          <w:color w:val="000000"/>
          <w:sz w:val="24"/>
        </w:rPr>
        <w:t>8.2.2 where there is an Insolvency Event of the Supplier and the insolvency arrangements enable the Supplier to invoke the plan.</w:t>
      </w:r>
    </w:p>
    <w:p w14:paraId="74708B96" w14:textId="77777777" w:rsidR="008C7F8C" w:rsidRDefault="005D2411">
      <w:pPr>
        <w:spacing w:before="242" w:line="274" w:lineRule="exact"/>
        <w:ind w:left="216"/>
        <w:textAlignment w:val="baseline"/>
        <w:rPr>
          <w:rFonts w:ascii="Arial" w:eastAsia="Arial" w:hAnsi="Arial"/>
          <w:b/>
          <w:color w:val="000000"/>
          <w:spacing w:val="-1"/>
          <w:sz w:val="24"/>
        </w:rPr>
      </w:pPr>
      <w:r>
        <w:rPr>
          <w:rFonts w:ascii="Arial" w:eastAsia="Arial" w:hAnsi="Arial"/>
          <w:b/>
          <w:color w:val="000000"/>
          <w:spacing w:val="-1"/>
          <w:sz w:val="24"/>
        </w:rPr>
        <w:t>9. Circumstances beyond your control</w:t>
      </w:r>
    </w:p>
    <w:p w14:paraId="74708B97" w14:textId="77777777" w:rsidR="008C7F8C" w:rsidRDefault="005D2411">
      <w:pPr>
        <w:tabs>
          <w:tab w:val="left" w:pos="1152"/>
        </w:tabs>
        <w:spacing w:before="240" w:line="276" w:lineRule="exact"/>
        <w:ind w:left="1152" w:hanging="720"/>
        <w:jc w:val="both"/>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t>The Supplier shall not be entitled to relief under Clause 20 (Circumstances beyond your control) if it would not have been impacted by the Force Majeure Event had it not failed to comply with its obligations under this Schedule.</w:t>
      </w:r>
    </w:p>
    <w:p w14:paraId="74708B98" w14:textId="77777777" w:rsidR="008C7F8C" w:rsidRDefault="005D2411">
      <w:pPr>
        <w:spacing w:before="242" w:line="274" w:lineRule="exact"/>
        <w:textAlignment w:val="baseline"/>
        <w:rPr>
          <w:rFonts w:ascii="Arial" w:eastAsia="Arial" w:hAnsi="Arial"/>
          <w:b/>
          <w:color w:val="000000"/>
          <w:sz w:val="24"/>
        </w:rPr>
      </w:pPr>
      <w:r>
        <w:rPr>
          <w:rFonts w:ascii="Arial" w:eastAsia="Arial" w:hAnsi="Arial"/>
          <w:b/>
          <w:color w:val="000000"/>
          <w:sz w:val="24"/>
        </w:rPr>
        <w:t>10. Amendments to this Schedule in respect of Bronze Contracts</w:t>
      </w:r>
    </w:p>
    <w:p w14:paraId="74708B99" w14:textId="77777777" w:rsidR="008C7F8C" w:rsidRDefault="005D2411">
      <w:pPr>
        <w:spacing w:before="240" w:line="276" w:lineRule="exact"/>
        <w:ind w:left="1152" w:hanging="720"/>
        <w:jc w:val="both"/>
        <w:textAlignment w:val="baseline"/>
        <w:rPr>
          <w:rFonts w:ascii="Arial" w:eastAsia="Arial" w:hAnsi="Arial"/>
          <w:color w:val="000000"/>
          <w:sz w:val="24"/>
        </w:rPr>
      </w:pPr>
      <w:r>
        <w:rPr>
          <w:rFonts w:ascii="Arial" w:eastAsia="Arial" w:hAnsi="Arial"/>
          <w:color w:val="000000"/>
          <w:sz w:val="24"/>
        </w:rPr>
        <w:t>10.1 Where a Buyer’s Call-Off Contract is a Bronze Contract, if specified in the Order Form, the following provisions of this Call-Off Schedule 8, shall be disapplied in respect of that Contract:</w:t>
      </w:r>
    </w:p>
    <w:p w14:paraId="74708B9A" w14:textId="77777777" w:rsidR="008C7F8C" w:rsidRDefault="005D2411">
      <w:pPr>
        <w:spacing w:before="118" w:line="276" w:lineRule="exact"/>
        <w:ind w:left="1800" w:hanging="648"/>
        <w:jc w:val="both"/>
        <w:textAlignment w:val="baseline"/>
        <w:rPr>
          <w:rFonts w:ascii="Arial" w:eastAsia="Arial" w:hAnsi="Arial"/>
          <w:color w:val="000000"/>
          <w:sz w:val="24"/>
        </w:rPr>
      </w:pPr>
      <w:r>
        <w:rPr>
          <w:rFonts w:ascii="Arial" w:eastAsia="Arial" w:hAnsi="Arial"/>
          <w:color w:val="000000"/>
          <w:sz w:val="24"/>
        </w:rPr>
        <w:t>10.1.1 Paragraph 1.3.4 of Part A so that the BCDR plan shall only be required to be split into the three sections detailed in paragraphs 1.3.1 to 1.3.3 inclusive;</w:t>
      </w:r>
    </w:p>
    <w:p w14:paraId="74708B9B" w14:textId="77777777" w:rsidR="008C7F8C" w:rsidRDefault="005D2411">
      <w:pPr>
        <w:spacing w:before="2" w:line="396" w:lineRule="exact"/>
        <w:ind w:left="1152" w:right="2160"/>
        <w:textAlignment w:val="baseline"/>
        <w:rPr>
          <w:rFonts w:ascii="Arial" w:eastAsia="Arial" w:hAnsi="Arial"/>
          <w:color w:val="000000"/>
          <w:sz w:val="24"/>
        </w:rPr>
      </w:pPr>
      <w:r>
        <w:rPr>
          <w:rFonts w:ascii="Arial" w:eastAsia="Arial" w:hAnsi="Arial"/>
          <w:color w:val="000000"/>
          <w:sz w:val="24"/>
        </w:rPr>
        <w:t>10.1.2 Paragraphs 2.1.13 to 2.1.15 of Part A, inclusive; 10.1.3 Paragraph 5 (Insolvency Continuity Plan) of Part A; 10.1.4 Paragraph 8.2 of Part A; and</w:t>
      </w:r>
    </w:p>
    <w:p w14:paraId="74708B9C" w14:textId="77777777" w:rsidR="008C7F8C" w:rsidRDefault="005D2411">
      <w:pPr>
        <w:spacing w:before="122" w:line="272" w:lineRule="exact"/>
        <w:ind w:left="1152"/>
        <w:textAlignment w:val="baseline"/>
        <w:rPr>
          <w:rFonts w:ascii="Arial" w:eastAsia="Arial" w:hAnsi="Arial"/>
          <w:color w:val="000000"/>
          <w:sz w:val="24"/>
        </w:rPr>
      </w:pPr>
      <w:r>
        <w:rPr>
          <w:rFonts w:ascii="Arial" w:eastAsia="Arial" w:hAnsi="Arial"/>
          <w:color w:val="000000"/>
          <w:sz w:val="24"/>
        </w:rPr>
        <w:t>10.1.5 The entirety of Part B of this Schedule.</w:t>
      </w:r>
    </w:p>
    <w:p w14:paraId="74708B9D" w14:textId="77777777" w:rsidR="008C7F8C" w:rsidRDefault="005D2411">
      <w:pPr>
        <w:spacing w:before="122" w:line="276" w:lineRule="exact"/>
        <w:ind w:left="1152" w:hanging="720"/>
        <w:jc w:val="both"/>
        <w:textAlignment w:val="baseline"/>
        <w:rPr>
          <w:rFonts w:ascii="Arial" w:eastAsia="Arial" w:hAnsi="Arial"/>
          <w:color w:val="000000"/>
          <w:sz w:val="24"/>
        </w:rPr>
      </w:pPr>
      <w:r>
        <w:rPr>
          <w:rFonts w:ascii="Arial" w:eastAsia="Arial" w:hAnsi="Arial"/>
          <w:color w:val="000000"/>
          <w:sz w:val="24"/>
        </w:rPr>
        <w:t>10.2 Where a Buyer’s Call-Off Contract is a Bronze Contract, if specified in the Order Form, the following definitions in Paragraph 1 of this Call-Off Schedule 8, shall be deemed to be deleted:</w:t>
      </w:r>
    </w:p>
    <w:p w14:paraId="74708B9E" w14:textId="77777777" w:rsidR="008C7F8C" w:rsidRDefault="005D2411">
      <w:pPr>
        <w:spacing w:before="499" w:line="208" w:lineRule="exact"/>
        <w:ind w:left="432"/>
        <w:textAlignment w:val="baseline"/>
        <w:rPr>
          <w:rFonts w:ascii="Calibri" w:eastAsia="Calibri" w:hAnsi="Calibri"/>
          <w:color w:val="000000"/>
          <w:sz w:val="20"/>
        </w:rPr>
      </w:pPr>
      <w:r>
        <w:rPr>
          <w:rFonts w:ascii="Calibri" w:eastAsia="Calibri" w:hAnsi="Calibri"/>
          <w:color w:val="000000"/>
          <w:sz w:val="20"/>
        </w:rPr>
        <w:t>Framework Ref: RM6098</w:t>
      </w:r>
    </w:p>
    <w:p w14:paraId="74708B9F" w14:textId="77777777" w:rsidR="008C7F8C" w:rsidRDefault="005D2411">
      <w:pPr>
        <w:tabs>
          <w:tab w:val="right" w:pos="9432"/>
        </w:tabs>
        <w:spacing w:before="2" w:line="280" w:lineRule="exact"/>
        <w:ind w:left="432"/>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12 </w:t>
      </w:r>
      <w:r>
        <w:rPr>
          <w:rFonts w:ascii="Calibri" w:eastAsia="Calibri" w:hAnsi="Calibri"/>
          <w:color w:val="000000"/>
          <w:sz w:val="20"/>
        </w:rPr>
        <w:br/>
        <w:t>Model Version: v3.3 fix</w:t>
      </w:r>
    </w:p>
    <w:p w14:paraId="74708BA0" w14:textId="77777777" w:rsidR="008C7F8C" w:rsidRDefault="008C7F8C">
      <w:pPr>
        <w:sectPr w:rsidR="008C7F8C">
          <w:pgSz w:w="11909" w:h="16838"/>
          <w:pgMar w:top="700" w:right="1422" w:bottom="342" w:left="1027" w:header="720" w:footer="720" w:gutter="0"/>
          <w:cols w:space="720"/>
        </w:sectPr>
      </w:pPr>
    </w:p>
    <w:p w14:paraId="74708BA1"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A2"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BA3"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BA4" w14:textId="77777777" w:rsidR="008C7F8C" w:rsidRDefault="005D2411">
      <w:pPr>
        <w:spacing w:before="346" w:line="265" w:lineRule="exact"/>
        <w:ind w:left="936"/>
        <w:textAlignment w:val="baseline"/>
        <w:rPr>
          <w:rFonts w:ascii="Arial" w:eastAsia="Arial" w:hAnsi="Arial"/>
          <w:color w:val="000000"/>
          <w:spacing w:val="-2"/>
          <w:sz w:val="24"/>
        </w:rPr>
      </w:pPr>
      <w:r>
        <w:rPr>
          <w:rFonts w:ascii="Arial" w:eastAsia="Arial" w:hAnsi="Arial"/>
          <w:color w:val="000000"/>
          <w:spacing w:val="-2"/>
          <w:sz w:val="24"/>
        </w:rPr>
        <w:t>10.2.1 Annual Review;</w:t>
      </w:r>
    </w:p>
    <w:p w14:paraId="74708BA5" w14:textId="77777777" w:rsidR="008C7F8C" w:rsidRDefault="005D2411">
      <w:pPr>
        <w:spacing w:before="129" w:line="268" w:lineRule="exact"/>
        <w:ind w:left="936"/>
        <w:textAlignment w:val="baseline"/>
        <w:rPr>
          <w:rFonts w:ascii="Arial" w:eastAsia="Arial" w:hAnsi="Arial"/>
          <w:color w:val="000000"/>
          <w:sz w:val="24"/>
        </w:rPr>
      </w:pPr>
      <w:r>
        <w:rPr>
          <w:rFonts w:ascii="Arial" w:eastAsia="Arial" w:hAnsi="Arial"/>
          <w:color w:val="000000"/>
          <w:sz w:val="24"/>
        </w:rPr>
        <w:t>10.2.2 Appropriate Authority or Appropriate Authorities;</w:t>
      </w:r>
    </w:p>
    <w:p w14:paraId="74708BA6" w14:textId="77777777" w:rsidR="008C7F8C" w:rsidRDefault="005D2411">
      <w:pPr>
        <w:spacing w:before="130" w:line="265" w:lineRule="exact"/>
        <w:ind w:left="936"/>
        <w:textAlignment w:val="baseline"/>
        <w:rPr>
          <w:rFonts w:ascii="Arial" w:eastAsia="Arial" w:hAnsi="Arial"/>
          <w:color w:val="000000"/>
          <w:spacing w:val="-2"/>
          <w:sz w:val="24"/>
        </w:rPr>
      </w:pPr>
      <w:r>
        <w:rPr>
          <w:rFonts w:ascii="Arial" w:eastAsia="Arial" w:hAnsi="Arial"/>
          <w:color w:val="000000"/>
          <w:spacing w:val="-2"/>
          <w:sz w:val="24"/>
        </w:rPr>
        <w:t>10.2.3 Associates;</w:t>
      </w:r>
    </w:p>
    <w:p w14:paraId="74708BA7" w14:textId="77777777" w:rsidR="008C7F8C" w:rsidRDefault="005D2411">
      <w:pPr>
        <w:spacing w:before="129" w:line="265" w:lineRule="exact"/>
        <w:ind w:left="936"/>
        <w:textAlignment w:val="baseline"/>
        <w:rPr>
          <w:rFonts w:ascii="Arial" w:eastAsia="Arial" w:hAnsi="Arial"/>
          <w:color w:val="000000"/>
          <w:spacing w:val="-1"/>
          <w:sz w:val="24"/>
        </w:rPr>
      </w:pPr>
      <w:r>
        <w:rPr>
          <w:rFonts w:ascii="Arial" w:eastAsia="Arial" w:hAnsi="Arial"/>
          <w:color w:val="000000"/>
          <w:spacing w:val="-1"/>
          <w:sz w:val="24"/>
        </w:rPr>
        <w:t>10.2.4 Class 1 Transaction;</w:t>
      </w:r>
    </w:p>
    <w:p w14:paraId="74708BA8" w14:textId="77777777" w:rsidR="008C7F8C" w:rsidRDefault="005D2411">
      <w:pPr>
        <w:spacing w:before="133" w:line="265" w:lineRule="exact"/>
        <w:ind w:left="936"/>
        <w:textAlignment w:val="baseline"/>
        <w:rPr>
          <w:rFonts w:ascii="Arial" w:eastAsia="Arial" w:hAnsi="Arial"/>
          <w:color w:val="000000"/>
          <w:spacing w:val="-2"/>
          <w:sz w:val="24"/>
        </w:rPr>
      </w:pPr>
      <w:r>
        <w:rPr>
          <w:rFonts w:ascii="Arial" w:eastAsia="Arial" w:hAnsi="Arial"/>
          <w:color w:val="000000"/>
          <w:spacing w:val="-2"/>
          <w:sz w:val="24"/>
        </w:rPr>
        <w:t>10.2.5 Control;</w:t>
      </w:r>
    </w:p>
    <w:p w14:paraId="74708BA9" w14:textId="77777777" w:rsidR="008C7F8C" w:rsidRDefault="005D2411">
      <w:pPr>
        <w:spacing w:before="129" w:line="268" w:lineRule="exact"/>
        <w:ind w:left="936"/>
        <w:textAlignment w:val="baseline"/>
        <w:rPr>
          <w:rFonts w:ascii="Arial" w:eastAsia="Arial" w:hAnsi="Arial"/>
          <w:color w:val="000000"/>
          <w:spacing w:val="-1"/>
          <w:sz w:val="24"/>
        </w:rPr>
      </w:pPr>
      <w:r>
        <w:rPr>
          <w:rFonts w:ascii="Arial" w:eastAsia="Arial" w:hAnsi="Arial"/>
          <w:color w:val="000000"/>
          <w:spacing w:val="-1"/>
          <w:sz w:val="24"/>
        </w:rPr>
        <w:t>10.2.6 Corporate Change Event;</w:t>
      </w:r>
    </w:p>
    <w:p w14:paraId="74708BAA" w14:textId="77777777" w:rsidR="008C7F8C" w:rsidRDefault="005D2411">
      <w:pPr>
        <w:spacing w:before="130" w:line="265" w:lineRule="exact"/>
        <w:ind w:left="936"/>
        <w:textAlignment w:val="baseline"/>
        <w:rPr>
          <w:rFonts w:ascii="Arial" w:eastAsia="Arial" w:hAnsi="Arial"/>
          <w:color w:val="000000"/>
          <w:sz w:val="24"/>
        </w:rPr>
      </w:pPr>
      <w:r>
        <w:rPr>
          <w:rFonts w:ascii="Arial" w:eastAsia="Arial" w:hAnsi="Arial"/>
          <w:color w:val="000000"/>
          <w:sz w:val="24"/>
        </w:rPr>
        <w:t>10.2.7 Critical National Infrastructure;</w:t>
      </w:r>
    </w:p>
    <w:p w14:paraId="74708BAB" w14:textId="77777777" w:rsidR="008C7F8C" w:rsidRDefault="005D2411">
      <w:pPr>
        <w:spacing w:before="129" w:line="265" w:lineRule="exact"/>
        <w:ind w:left="936"/>
        <w:textAlignment w:val="baseline"/>
        <w:rPr>
          <w:rFonts w:ascii="Arial" w:eastAsia="Arial" w:hAnsi="Arial"/>
          <w:color w:val="000000"/>
          <w:spacing w:val="-1"/>
          <w:sz w:val="24"/>
        </w:rPr>
      </w:pPr>
      <w:r>
        <w:rPr>
          <w:rFonts w:ascii="Arial" w:eastAsia="Arial" w:hAnsi="Arial"/>
          <w:color w:val="000000"/>
          <w:spacing w:val="-1"/>
          <w:sz w:val="24"/>
        </w:rPr>
        <w:t>10.2.8 Critical Service Contract;</w:t>
      </w:r>
    </w:p>
    <w:p w14:paraId="74708BAC" w14:textId="77777777" w:rsidR="008C7F8C" w:rsidRDefault="005D2411">
      <w:pPr>
        <w:spacing w:before="133" w:line="265" w:lineRule="exact"/>
        <w:ind w:left="936"/>
        <w:textAlignment w:val="baseline"/>
        <w:rPr>
          <w:rFonts w:ascii="Arial" w:eastAsia="Arial" w:hAnsi="Arial"/>
          <w:color w:val="000000"/>
          <w:spacing w:val="-1"/>
          <w:sz w:val="24"/>
        </w:rPr>
      </w:pPr>
      <w:r>
        <w:rPr>
          <w:rFonts w:ascii="Arial" w:eastAsia="Arial" w:hAnsi="Arial"/>
          <w:color w:val="000000"/>
          <w:spacing w:val="-1"/>
          <w:sz w:val="24"/>
        </w:rPr>
        <w:t>10.2.9 CRP Information;</w:t>
      </w:r>
    </w:p>
    <w:p w14:paraId="74708BAD" w14:textId="77777777" w:rsidR="008C7F8C" w:rsidRDefault="005D2411">
      <w:pPr>
        <w:spacing w:before="129" w:line="268" w:lineRule="exact"/>
        <w:ind w:left="792"/>
        <w:textAlignment w:val="baseline"/>
        <w:rPr>
          <w:rFonts w:ascii="Arial" w:eastAsia="Arial" w:hAnsi="Arial"/>
          <w:color w:val="000000"/>
          <w:sz w:val="24"/>
        </w:rPr>
      </w:pPr>
      <w:r>
        <w:rPr>
          <w:rFonts w:ascii="Arial" w:eastAsia="Arial" w:hAnsi="Arial"/>
          <w:color w:val="000000"/>
          <w:sz w:val="24"/>
        </w:rPr>
        <w:t>10.2.10 Dependent Parent Undertaking;</w:t>
      </w:r>
    </w:p>
    <w:p w14:paraId="74708BAE" w14:textId="77777777" w:rsidR="008C7F8C" w:rsidRDefault="005D2411">
      <w:pPr>
        <w:spacing w:before="130" w:line="268" w:lineRule="exact"/>
        <w:ind w:left="792"/>
        <w:textAlignment w:val="baseline"/>
        <w:rPr>
          <w:rFonts w:ascii="Arial" w:eastAsia="Arial" w:hAnsi="Arial"/>
          <w:color w:val="000000"/>
          <w:spacing w:val="-2"/>
          <w:sz w:val="24"/>
        </w:rPr>
      </w:pPr>
      <w:r>
        <w:rPr>
          <w:rFonts w:ascii="Arial" w:eastAsia="Arial" w:hAnsi="Arial"/>
          <w:color w:val="000000"/>
          <w:spacing w:val="-2"/>
          <w:sz w:val="24"/>
        </w:rPr>
        <w:t>10.2.11 Group Structure Information and Resolution Commentary;</w:t>
      </w:r>
    </w:p>
    <w:p w14:paraId="74708BAF" w14:textId="77777777" w:rsidR="008C7F8C" w:rsidRDefault="005D2411">
      <w:pPr>
        <w:spacing w:before="126" w:line="268" w:lineRule="exact"/>
        <w:ind w:left="792"/>
        <w:textAlignment w:val="baseline"/>
        <w:rPr>
          <w:rFonts w:ascii="Arial" w:eastAsia="Arial" w:hAnsi="Arial"/>
          <w:color w:val="000000"/>
          <w:sz w:val="24"/>
        </w:rPr>
      </w:pPr>
      <w:r>
        <w:rPr>
          <w:rFonts w:ascii="Arial" w:eastAsia="Arial" w:hAnsi="Arial"/>
          <w:color w:val="000000"/>
          <w:sz w:val="24"/>
        </w:rPr>
        <w:t>10.2.12 Parent Undertaking;</w:t>
      </w:r>
    </w:p>
    <w:p w14:paraId="74708BB0" w14:textId="77777777" w:rsidR="008C7F8C" w:rsidRDefault="005D2411">
      <w:pPr>
        <w:spacing w:before="130" w:line="265" w:lineRule="exact"/>
        <w:ind w:left="792"/>
        <w:textAlignment w:val="baseline"/>
        <w:rPr>
          <w:rFonts w:ascii="Arial" w:eastAsia="Arial" w:hAnsi="Arial"/>
          <w:color w:val="000000"/>
          <w:sz w:val="24"/>
        </w:rPr>
      </w:pPr>
      <w:r>
        <w:rPr>
          <w:rFonts w:ascii="Arial" w:eastAsia="Arial" w:hAnsi="Arial"/>
          <w:color w:val="000000"/>
          <w:sz w:val="24"/>
        </w:rPr>
        <w:t>10.2.13 Public Sector Dependent Supplier;</w:t>
      </w:r>
    </w:p>
    <w:p w14:paraId="74708BB1" w14:textId="77777777" w:rsidR="008C7F8C" w:rsidRDefault="005D2411">
      <w:pPr>
        <w:spacing w:before="129" w:line="268" w:lineRule="exact"/>
        <w:ind w:left="792"/>
        <w:textAlignment w:val="baseline"/>
        <w:rPr>
          <w:rFonts w:ascii="Arial" w:eastAsia="Arial" w:hAnsi="Arial"/>
          <w:color w:val="000000"/>
          <w:sz w:val="24"/>
        </w:rPr>
      </w:pPr>
      <w:r>
        <w:rPr>
          <w:rFonts w:ascii="Arial" w:eastAsia="Arial" w:hAnsi="Arial"/>
          <w:color w:val="000000"/>
          <w:sz w:val="24"/>
        </w:rPr>
        <w:t>10.2.14 Subsidiary Undertaking;</w:t>
      </w:r>
    </w:p>
    <w:p w14:paraId="74708BB2" w14:textId="77777777" w:rsidR="008C7F8C" w:rsidRDefault="005D2411">
      <w:pPr>
        <w:spacing w:before="130" w:line="265" w:lineRule="exact"/>
        <w:ind w:left="792"/>
        <w:textAlignment w:val="baseline"/>
        <w:rPr>
          <w:rFonts w:ascii="Arial" w:eastAsia="Arial" w:hAnsi="Arial"/>
          <w:color w:val="000000"/>
          <w:spacing w:val="-1"/>
          <w:sz w:val="24"/>
        </w:rPr>
      </w:pPr>
      <w:r>
        <w:rPr>
          <w:rFonts w:ascii="Arial" w:eastAsia="Arial" w:hAnsi="Arial"/>
          <w:color w:val="000000"/>
          <w:spacing w:val="-1"/>
          <w:sz w:val="24"/>
        </w:rPr>
        <w:t>10.2.15 Supplier Group;</w:t>
      </w:r>
    </w:p>
    <w:p w14:paraId="74708BB3" w14:textId="77777777" w:rsidR="008C7F8C" w:rsidRDefault="005D2411">
      <w:pPr>
        <w:spacing w:before="129" w:line="265" w:lineRule="exact"/>
        <w:ind w:left="792"/>
        <w:textAlignment w:val="baseline"/>
        <w:rPr>
          <w:rFonts w:ascii="Arial" w:eastAsia="Arial" w:hAnsi="Arial"/>
          <w:color w:val="000000"/>
          <w:sz w:val="24"/>
        </w:rPr>
      </w:pPr>
      <w:r>
        <w:rPr>
          <w:rFonts w:ascii="Arial" w:eastAsia="Arial" w:hAnsi="Arial"/>
          <w:color w:val="000000"/>
          <w:sz w:val="24"/>
        </w:rPr>
        <w:t>10.2.16 UK Public Sector Business; and</w:t>
      </w:r>
    </w:p>
    <w:p w14:paraId="74708BB4" w14:textId="77777777" w:rsidR="008C7F8C" w:rsidRDefault="005D2411">
      <w:pPr>
        <w:spacing w:before="133" w:after="6790" w:line="265" w:lineRule="exact"/>
        <w:ind w:left="792"/>
        <w:textAlignment w:val="baseline"/>
        <w:rPr>
          <w:rFonts w:ascii="Arial" w:eastAsia="Arial" w:hAnsi="Arial"/>
          <w:color w:val="000000"/>
          <w:sz w:val="24"/>
        </w:rPr>
      </w:pPr>
      <w:r>
        <w:rPr>
          <w:rFonts w:ascii="Arial" w:eastAsia="Arial" w:hAnsi="Arial"/>
          <w:color w:val="000000"/>
          <w:sz w:val="24"/>
        </w:rPr>
        <w:t>10.2.17 UK Public Sector/CNI Contract Information.</w:t>
      </w:r>
    </w:p>
    <w:p w14:paraId="74708BB5" w14:textId="77777777" w:rsidR="008C7F8C" w:rsidRDefault="008C7F8C">
      <w:pPr>
        <w:spacing w:before="133" w:after="6790" w:line="265" w:lineRule="exact"/>
        <w:sectPr w:rsidR="008C7F8C">
          <w:pgSz w:w="11909" w:h="16838"/>
          <w:pgMar w:top="700" w:right="2884" w:bottom="342" w:left="1229" w:header="720" w:footer="720" w:gutter="0"/>
          <w:cols w:space="720"/>
        </w:sectPr>
      </w:pPr>
    </w:p>
    <w:p w14:paraId="74708BB6" w14:textId="77777777" w:rsidR="008C7F8C" w:rsidRDefault="005D2411">
      <w:pPr>
        <w:spacing w:before="72"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BB7" w14:textId="77777777" w:rsidR="008C7F8C" w:rsidRDefault="005D2411">
      <w:pPr>
        <w:tabs>
          <w:tab w:val="left" w:pos="9072"/>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13 Model Version: v3.3 fix</w:t>
      </w:r>
    </w:p>
    <w:p w14:paraId="74708BB8" w14:textId="77777777" w:rsidR="008C7F8C" w:rsidRDefault="008C7F8C">
      <w:pPr>
        <w:sectPr w:rsidR="008C7F8C">
          <w:type w:val="continuous"/>
          <w:pgSz w:w="11909" w:h="16838"/>
          <w:pgMar w:top="700" w:right="1220" w:bottom="342" w:left="1229" w:header="720" w:footer="720" w:gutter="0"/>
          <w:cols w:space="720"/>
        </w:sectPr>
      </w:pPr>
    </w:p>
    <w:p w14:paraId="74708BB9"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BA"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BBB"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BBC" w14:textId="77777777" w:rsidR="008C7F8C" w:rsidRDefault="005D2411">
      <w:pPr>
        <w:spacing w:before="345" w:line="365" w:lineRule="exact"/>
        <w:ind w:left="216"/>
        <w:textAlignment w:val="baseline"/>
        <w:rPr>
          <w:rFonts w:ascii="Arial" w:eastAsia="Arial" w:hAnsi="Arial"/>
          <w:b/>
          <w:color w:val="000000"/>
          <w:spacing w:val="1"/>
          <w:sz w:val="32"/>
        </w:rPr>
      </w:pPr>
      <w:r>
        <w:rPr>
          <w:rFonts w:ascii="Arial" w:eastAsia="Arial" w:hAnsi="Arial"/>
          <w:b/>
          <w:color w:val="000000"/>
          <w:spacing w:val="1"/>
          <w:sz w:val="32"/>
        </w:rPr>
        <w:t>Part B: Corporate Resolution Planning</w:t>
      </w:r>
    </w:p>
    <w:p w14:paraId="74708BBD" w14:textId="77777777" w:rsidR="008C7F8C" w:rsidRDefault="005D2411">
      <w:pPr>
        <w:numPr>
          <w:ilvl w:val="0"/>
          <w:numId w:val="10"/>
        </w:numPr>
        <w:tabs>
          <w:tab w:val="clear" w:pos="720"/>
          <w:tab w:val="left" w:pos="936"/>
        </w:tabs>
        <w:spacing w:before="246" w:line="272" w:lineRule="exact"/>
        <w:ind w:left="216"/>
        <w:textAlignment w:val="baseline"/>
        <w:rPr>
          <w:rFonts w:ascii="Arial" w:eastAsia="Arial" w:hAnsi="Arial"/>
          <w:b/>
          <w:color w:val="000000"/>
          <w:sz w:val="24"/>
        </w:rPr>
      </w:pPr>
      <w:r>
        <w:rPr>
          <w:rFonts w:ascii="Arial" w:eastAsia="Arial" w:hAnsi="Arial"/>
          <w:b/>
          <w:color w:val="000000"/>
          <w:sz w:val="24"/>
        </w:rPr>
        <w:t>Service Status and Supplier Status</w:t>
      </w:r>
    </w:p>
    <w:p w14:paraId="74708BBE" w14:textId="77777777" w:rsidR="008C7F8C" w:rsidRDefault="005D2411">
      <w:pPr>
        <w:tabs>
          <w:tab w:val="left" w:pos="936"/>
        </w:tabs>
        <w:spacing w:before="241" w:line="271" w:lineRule="exact"/>
        <w:ind w:left="216"/>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This Contract is not a Critical Service Contract.</w:t>
      </w:r>
    </w:p>
    <w:p w14:paraId="74708BBF" w14:textId="77777777" w:rsidR="008C7F8C" w:rsidRDefault="005D2411">
      <w:pPr>
        <w:tabs>
          <w:tab w:val="left" w:pos="936"/>
        </w:tabs>
        <w:spacing w:before="124" w:line="275" w:lineRule="exact"/>
        <w:ind w:left="936" w:right="216" w:hanging="720"/>
        <w:jc w:val="both"/>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The Supplier shall notify the Buyer in writing within 5 Working Days of the Effective Date and throughout the Call-Off Contract Period within 120 days after each Accounting Reference Date as to whether or not it is a Public Sector Dependent Supplier.</w:t>
      </w:r>
    </w:p>
    <w:p w14:paraId="74708BC0" w14:textId="77777777" w:rsidR="008C7F8C" w:rsidRDefault="005D2411">
      <w:pPr>
        <w:numPr>
          <w:ilvl w:val="0"/>
          <w:numId w:val="10"/>
        </w:numPr>
        <w:tabs>
          <w:tab w:val="clear" w:pos="720"/>
          <w:tab w:val="left" w:pos="936"/>
        </w:tabs>
        <w:spacing w:before="248" w:line="272" w:lineRule="exact"/>
        <w:ind w:left="216"/>
        <w:textAlignment w:val="baseline"/>
        <w:rPr>
          <w:rFonts w:ascii="Arial" w:eastAsia="Arial" w:hAnsi="Arial"/>
          <w:b/>
          <w:color w:val="000000"/>
          <w:sz w:val="24"/>
        </w:rPr>
      </w:pPr>
      <w:r>
        <w:rPr>
          <w:rFonts w:ascii="Arial" w:eastAsia="Arial" w:hAnsi="Arial"/>
          <w:b/>
          <w:color w:val="000000"/>
          <w:sz w:val="24"/>
        </w:rPr>
        <w:t>Provision of Corporate Resolution Planning Information</w:t>
      </w:r>
    </w:p>
    <w:p w14:paraId="74708BC1" w14:textId="77777777" w:rsidR="008C7F8C" w:rsidRDefault="005D2411">
      <w:pPr>
        <w:tabs>
          <w:tab w:val="left" w:pos="936"/>
        </w:tabs>
        <w:spacing w:before="236" w:line="276" w:lineRule="exact"/>
        <w:ind w:left="936" w:right="216" w:hanging="720"/>
        <w:jc w:val="both"/>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Paragraphs 2 to 4 of this Part B shall apply if the Contract has been specified as a Critical Service Contract under Paragraph 1.1 of this Part B or the Supplier is or becomes a Public Sector Dependent Supplier.</w:t>
      </w:r>
    </w:p>
    <w:p w14:paraId="74708BC2" w14:textId="77777777" w:rsidR="008C7F8C" w:rsidRDefault="005D2411">
      <w:pPr>
        <w:tabs>
          <w:tab w:val="left" w:pos="936"/>
        </w:tabs>
        <w:spacing w:before="128" w:line="271" w:lineRule="exact"/>
        <w:ind w:left="216"/>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Subject to Paragraphs 2.6, 2.10 and 2.11 of this Part B:</w:t>
      </w:r>
    </w:p>
    <w:p w14:paraId="74708BC3" w14:textId="77777777" w:rsidR="008C7F8C" w:rsidRDefault="005D2411">
      <w:pPr>
        <w:spacing w:before="114" w:line="279" w:lineRule="exact"/>
        <w:ind w:left="1656" w:right="216" w:hanging="720"/>
        <w:jc w:val="both"/>
        <w:textAlignment w:val="baseline"/>
        <w:rPr>
          <w:rFonts w:ascii="Arial" w:eastAsia="Arial" w:hAnsi="Arial"/>
          <w:color w:val="000000"/>
          <w:sz w:val="24"/>
        </w:rPr>
      </w:pPr>
      <w:r>
        <w:rPr>
          <w:rFonts w:ascii="Arial" w:eastAsia="Arial" w:hAnsi="Arial"/>
          <w:color w:val="000000"/>
          <w:sz w:val="24"/>
        </w:rPr>
        <w:t>2.2.1 where the Contract is a Critical Service Contract, the Supplier shall provide the Appropriate Authority or Appropriate Authorities with the</w:t>
      </w:r>
    </w:p>
    <w:p w14:paraId="74708BC4" w14:textId="77777777" w:rsidR="008C7F8C" w:rsidRDefault="005D2411">
      <w:pPr>
        <w:spacing w:before="2" w:line="271" w:lineRule="exact"/>
        <w:jc w:val="center"/>
        <w:textAlignment w:val="baseline"/>
        <w:rPr>
          <w:rFonts w:ascii="Arial" w:eastAsia="Arial" w:hAnsi="Arial"/>
          <w:color w:val="000000"/>
          <w:sz w:val="24"/>
        </w:rPr>
      </w:pPr>
      <w:r>
        <w:rPr>
          <w:rFonts w:ascii="Arial" w:eastAsia="Arial" w:hAnsi="Arial"/>
          <w:color w:val="000000"/>
          <w:sz w:val="24"/>
        </w:rPr>
        <w:t>CRP Information within 60 days of the Effective Date; and</w:t>
      </w:r>
    </w:p>
    <w:p w14:paraId="74708BC5" w14:textId="77777777" w:rsidR="008C7F8C" w:rsidRDefault="005D2411">
      <w:pPr>
        <w:spacing w:before="128" w:line="274" w:lineRule="exact"/>
        <w:ind w:left="1656" w:right="216" w:hanging="720"/>
        <w:jc w:val="both"/>
        <w:textAlignment w:val="baseline"/>
        <w:rPr>
          <w:rFonts w:ascii="Arial" w:eastAsia="Arial" w:hAnsi="Arial"/>
          <w:color w:val="000000"/>
          <w:spacing w:val="1"/>
          <w:sz w:val="24"/>
        </w:rPr>
      </w:pPr>
      <w:r>
        <w:rPr>
          <w:rFonts w:ascii="Arial" w:eastAsia="Arial" w:hAnsi="Arial"/>
          <w:color w:val="000000"/>
          <w:spacing w:val="1"/>
          <w:sz w:val="24"/>
        </w:rPr>
        <w:t>2.2.2 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74708BC6" w14:textId="77777777" w:rsidR="008C7F8C" w:rsidRDefault="005D2411">
      <w:pPr>
        <w:tabs>
          <w:tab w:val="left" w:pos="936"/>
        </w:tabs>
        <w:spacing w:before="124" w:line="274" w:lineRule="exact"/>
        <w:ind w:left="936" w:right="216" w:hanging="720"/>
        <w:jc w:val="both"/>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The Supplier shall ensure that the CRP Information provided pursuant to Paragraphs 2.2, 2.8 and 2.9 of this Part B:</w:t>
      </w:r>
    </w:p>
    <w:p w14:paraId="74708BC7" w14:textId="77777777" w:rsidR="008C7F8C" w:rsidRDefault="005D2411">
      <w:pPr>
        <w:spacing w:before="4" w:line="394" w:lineRule="exact"/>
        <w:ind w:left="936"/>
        <w:textAlignment w:val="baseline"/>
        <w:rPr>
          <w:rFonts w:ascii="Arial" w:eastAsia="Arial" w:hAnsi="Arial"/>
          <w:color w:val="000000"/>
          <w:sz w:val="24"/>
        </w:rPr>
      </w:pPr>
      <w:r>
        <w:rPr>
          <w:rFonts w:ascii="Arial" w:eastAsia="Arial" w:hAnsi="Arial"/>
          <w:color w:val="000000"/>
          <w:sz w:val="24"/>
        </w:rPr>
        <w:t xml:space="preserve">2.3.1 is full, comprehensive, accurate and up to date; </w:t>
      </w:r>
      <w:r>
        <w:rPr>
          <w:rFonts w:ascii="Arial" w:eastAsia="Arial" w:hAnsi="Arial"/>
          <w:color w:val="000000"/>
          <w:sz w:val="24"/>
        </w:rPr>
        <w:br/>
        <w:t>2.3.2 is split into two parts:</w:t>
      </w:r>
    </w:p>
    <w:p w14:paraId="74708BC8" w14:textId="77777777" w:rsidR="008C7F8C" w:rsidRDefault="005D2411">
      <w:pPr>
        <w:numPr>
          <w:ilvl w:val="0"/>
          <w:numId w:val="11"/>
        </w:numPr>
        <w:tabs>
          <w:tab w:val="clear" w:pos="504"/>
          <w:tab w:val="left" w:pos="2160"/>
        </w:tabs>
        <w:spacing w:before="127" w:line="271" w:lineRule="exact"/>
        <w:ind w:left="2376" w:hanging="720"/>
        <w:textAlignment w:val="baseline"/>
        <w:rPr>
          <w:rFonts w:ascii="Arial" w:eastAsia="Arial" w:hAnsi="Arial"/>
          <w:color w:val="000000"/>
          <w:sz w:val="24"/>
        </w:rPr>
      </w:pPr>
      <w:r>
        <w:rPr>
          <w:rFonts w:ascii="Arial" w:eastAsia="Arial" w:hAnsi="Arial"/>
          <w:color w:val="000000"/>
          <w:sz w:val="24"/>
        </w:rPr>
        <w:t>Group Structure Information and Resolution Commentary;</w:t>
      </w:r>
    </w:p>
    <w:p w14:paraId="74708BC9" w14:textId="77777777" w:rsidR="008C7F8C" w:rsidRDefault="005D2411">
      <w:pPr>
        <w:numPr>
          <w:ilvl w:val="0"/>
          <w:numId w:val="11"/>
        </w:numPr>
        <w:tabs>
          <w:tab w:val="clear" w:pos="504"/>
          <w:tab w:val="left" w:pos="2160"/>
        </w:tabs>
        <w:spacing w:before="120" w:line="276" w:lineRule="exact"/>
        <w:ind w:left="2376" w:right="216" w:hanging="720"/>
        <w:jc w:val="both"/>
        <w:textAlignment w:val="baseline"/>
        <w:rPr>
          <w:rFonts w:ascii="Arial" w:eastAsia="Arial" w:hAnsi="Arial"/>
          <w:color w:val="000000"/>
          <w:sz w:val="24"/>
        </w:rPr>
      </w:pPr>
      <w:r>
        <w:rPr>
          <w:rFonts w:ascii="Arial" w:eastAsia="Arial" w:hAnsi="Arial"/>
          <w:color w:val="000000"/>
          <w:sz w:val="24"/>
        </w:rPr>
        <w:t xml:space="preserve">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w:t>
      </w:r>
      <w:hyperlink r:id="rId8">
        <w:r>
          <w:rPr>
            <w:rFonts w:ascii="Arial" w:eastAsia="Arial" w:hAnsi="Arial"/>
            <w:color w:val="0000FF"/>
            <w:sz w:val="24"/>
            <w:u w:val="single"/>
          </w:rPr>
          <w:t>https://www.gov.uk/government/publications/the-</w:t>
        </w:r>
      </w:hyperlink>
      <w:r>
        <w:rPr>
          <w:rFonts w:ascii="Calibri" w:eastAsia="Calibri" w:hAnsi="Calibri"/>
          <w:color w:val="000000"/>
          <w:sz w:val="24"/>
        </w:rPr>
        <w:t xml:space="preserve"> </w:t>
      </w:r>
    </w:p>
    <w:p w14:paraId="74708BCA" w14:textId="77777777" w:rsidR="008C7F8C" w:rsidRDefault="005D2411">
      <w:pPr>
        <w:spacing w:line="276" w:lineRule="exact"/>
        <w:ind w:left="2376" w:right="216"/>
        <w:jc w:val="both"/>
        <w:textAlignment w:val="baseline"/>
        <w:rPr>
          <w:rFonts w:ascii="Arial" w:eastAsia="Arial" w:hAnsi="Arial"/>
          <w:color w:val="000000"/>
          <w:sz w:val="24"/>
        </w:rPr>
      </w:pPr>
      <w:proofErr w:type="spellStart"/>
      <w:r>
        <w:rPr>
          <w:rFonts w:ascii="Arial" w:eastAsia="Arial" w:hAnsi="Arial"/>
          <w:color w:val="000000"/>
          <w:sz w:val="24"/>
        </w:rPr>
        <w:t>outsourcingplaybook</w:t>
      </w:r>
      <w:proofErr w:type="spellEnd"/>
      <w:r>
        <w:rPr>
          <w:rFonts w:ascii="Arial" w:eastAsia="Arial" w:hAnsi="Arial"/>
          <w:color w:val="000000"/>
          <w:sz w:val="24"/>
        </w:rPr>
        <w:t xml:space="preserve"> and contains the level of detail required (adapted as necessary to the Supplier’s circumstances);</w:t>
      </w:r>
    </w:p>
    <w:p w14:paraId="74708BCB" w14:textId="77777777" w:rsidR="008C7F8C" w:rsidRDefault="005D2411">
      <w:pPr>
        <w:spacing w:before="119" w:line="276" w:lineRule="exact"/>
        <w:ind w:left="1656" w:right="216" w:hanging="720"/>
        <w:jc w:val="both"/>
        <w:textAlignment w:val="baseline"/>
        <w:rPr>
          <w:rFonts w:ascii="Arial" w:eastAsia="Arial" w:hAnsi="Arial"/>
          <w:color w:val="000000"/>
          <w:sz w:val="24"/>
        </w:rPr>
      </w:pPr>
      <w:r>
        <w:rPr>
          <w:rFonts w:ascii="Arial" w:eastAsia="Arial" w:hAnsi="Arial"/>
          <w:color w:val="000000"/>
          <w:sz w:val="24"/>
        </w:rPr>
        <w:t>2.3.3 incorporates any additional commentary, supporting documents and evidence which would reasonably be required by the Appropriate Authority or Appropriate Authorities to understand and consider the information for approval;</w:t>
      </w:r>
    </w:p>
    <w:p w14:paraId="74708BCC" w14:textId="77777777" w:rsidR="008C7F8C" w:rsidRDefault="005D2411">
      <w:pPr>
        <w:spacing w:before="116" w:line="278" w:lineRule="exact"/>
        <w:ind w:left="1656" w:right="216" w:hanging="720"/>
        <w:jc w:val="both"/>
        <w:textAlignment w:val="baseline"/>
        <w:rPr>
          <w:rFonts w:ascii="Arial" w:eastAsia="Arial" w:hAnsi="Arial"/>
          <w:color w:val="000000"/>
          <w:sz w:val="24"/>
        </w:rPr>
      </w:pPr>
      <w:r>
        <w:rPr>
          <w:rFonts w:ascii="Arial" w:eastAsia="Arial" w:hAnsi="Arial"/>
          <w:color w:val="000000"/>
          <w:sz w:val="24"/>
        </w:rPr>
        <w:t>2.3.4 provides a clear description and explanation of the Supplier Group members that have agreements for goods, services or works provision</w:t>
      </w:r>
    </w:p>
    <w:p w14:paraId="74708BCD" w14:textId="77777777" w:rsidR="008C7F8C" w:rsidRDefault="005D2411">
      <w:pPr>
        <w:spacing w:before="337"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BCE" w14:textId="77777777" w:rsidR="008C7F8C" w:rsidRDefault="005D2411">
      <w:pPr>
        <w:tabs>
          <w:tab w:val="left" w:pos="8928"/>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14 Model Version: v3.3 fix</w:t>
      </w:r>
    </w:p>
    <w:p w14:paraId="74708BCF" w14:textId="77777777" w:rsidR="008C7F8C" w:rsidRDefault="008C7F8C">
      <w:pPr>
        <w:sectPr w:rsidR="008C7F8C">
          <w:pgSz w:w="11909" w:h="16838"/>
          <w:pgMar w:top="700" w:right="1217" w:bottom="342" w:left="1232" w:header="720" w:footer="720" w:gutter="0"/>
          <w:cols w:space="720"/>
        </w:sectPr>
      </w:pPr>
    </w:p>
    <w:p w14:paraId="74708BD0"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D1"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BD2"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BD3" w14:textId="77777777" w:rsidR="008C7F8C" w:rsidRDefault="005D2411">
      <w:pPr>
        <w:spacing w:before="339" w:line="276" w:lineRule="exact"/>
        <w:ind w:left="1656" w:right="216"/>
        <w:jc w:val="both"/>
        <w:textAlignment w:val="baseline"/>
        <w:rPr>
          <w:rFonts w:ascii="Arial" w:eastAsia="Arial" w:hAnsi="Arial"/>
          <w:color w:val="000000"/>
          <w:sz w:val="24"/>
        </w:rPr>
      </w:pPr>
      <w:r>
        <w:rPr>
          <w:rFonts w:ascii="Arial" w:eastAsia="Arial" w:hAnsi="Arial"/>
          <w:color w:val="000000"/>
          <w:sz w:val="24"/>
        </w:rPr>
        <w:t>in respect of UK Public Sector Business and/or Critical National Infrastructure and the nature of those agreements; and</w:t>
      </w:r>
    </w:p>
    <w:p w14:paraId="74708BD4" w14:textId="77777777" w:rsidR="008C7F8C" w:rsidRDefault="005D2411">
      <w:pPr>
        <w:spacing w:before="122" w:line="276" w:lineRule="exact"/>
        <w:ind w:left="1656" w:right="216" w:hanging="720"/>
        <w:jc w:val="both"/>
        <w:textAlignment w:val="baseline"/>
        <w:rPr>
          <w:rFonts w:ascii="Arial" w:eastAsia="Arial" w:hAnsi="Arial"/>
          <w:color w:val="000000"/>
          <w:sz w:val="24"/>
        </w:rPr>
      </w:pPr>
      <w:r>
        <w:rPr>
          <w:rFonts w:ascii="Arial" w:eastAsia="Arial" w:hAnsi="Arial"/>
          <w:color w:val="000000"/>
          <w:sz w:val="24"/>
        </w:rPr>
        <w:t>2.3.5 complies with the requirements set out at Appendix 1 (Group Structure Information and Resolution Commentary) and Appendix 2 (UK Public Sector / CNI Contract Information) respectively.</w:t>
      </w:r>
    </w:p>
    <w:p w14:paraId="74708BD5" w14:textId="77777777" w:rsidR="008C7F8C" w:rsidRDefault="005D2411">
      <w:pPr>
        <w:tabs>
          <w:tab w:val="right" w:pos="9288"/>
        </w:tabs>
        <w:spacing w:before="118" w:line="276" w:lineRule="exact"/>
        <w:ind w:left="216"/>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Following receipt by the Appropriate Authority or Appropriate Authorities of the</w:t>
      </w:r>
    </w:p>
    <w:p w14:paraId="74708BD6" w14:textId="77777777" w:rsidR="008C7F8C" w:rsidRDefault="005D2411">
      <w:pPr>
        <w:spacing w:line="276" w:lineRule="exact"/>
        <w:ind w:left="936" w:right="216"/>
        <w:jc w:val="both"/>
        <w:textAlignment w:val="baseline"/>
        <w:rPr>
          <w:rFonts w:ascii="Arial" w:eastAsia="Arial" w:hAnsi="Arial"/>
          <w:color w:val="000000"/>
          <w:spacing w:val="-1"/>
          <w:sz w:val="24"/>
        </w:rPr>
      </w:pPr>
      <w:r>
        <w:rPr>
          <w:rFonts w:ascii="Arial" w:eastAsia="Arial" w:hAnsi="Arial"/>
          <w:color w:val="000000"/>
          <w:spacing w:val="-1"/>
          <w:sz w:val="24"/>
        </w:rPr>
        <w:t>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74708BD7" w14:textId="77777777" w:rsidR="008C7F8C" w:rsidRDefault="005D2411">
      <w:pPr>
        <w:tabs>
          <w:tab w:val="right" w:pos="9288"/>
        </w:tabs>
        <w:spacing w:before="122" w:line="276" w:lineRule="exact"/>
        <w:ind w:left="216"/>
        <w:textAlignment w:val="baseline"/>
        <w:rPr>
          <w:rFonts w:ascii="Arial" w:eastAsia="Arial" w:hAnsi="Arial"/>
          <w:color w:val="000000"/>
          <w:sz w:val="24"/>
        </w:rPr>
      </w:pPr>
      <w:r>
        <w:rPr>
          <w:rFonts w:ascii="Arial" w:eastAsia="Arial" w:hAnsi="Arial"/>
          <w:color w:val="000000"/>
          <w:sz w:val="24"/>
        </w:rPr>
        <w:t>2.5</w:t>
      </w:r>
      <w:r>
        <w:rPr>
          <w:rFonts w:ascii="Arial" w:eastAsia="Arial" w:hAnsi="Arial"/>
          <w:color w:val="000000"/>
          <w:sz w:val="24"/>
        </w:rPr>
        <w:tab/>
        <w:t>If the Appropriate Authority or Appropriate Authorities rejects the CRP</w:t>
      </w:r>
    </w:p>
    <w:p w14:paraId="74708BD8" w14:textId="77777777" w:rsidR="008C7F8C" w:rsidRDefault="005D2411">
      <w:pPr>
        <w:spacing w:line="274" w:lineRule="exact"/>
        <w:ind w:left="936"/>
        <w:textAlignment w:val="baseline"/>
        <w:rPr>
          <w:rFonts w:ascii="Arial" w:eastAsia="Arial" w:hAnsi="Arial"/>
          <w:color w:val="000000"/>
          <w:spacing w:val="-2"/>
          <w:sz w:val="24"/>
        </w:rPr>
      </w:pPr>
      <w:r>
        <w:rPr>
          <w:rFonts w:ascii="Arial" w:eastAsia="Arial" w:hAnsi="Arial"/>
          <w:color w:val="000000"/>
          <w:spacing w:val="-2"/>
          <w:sz w:val="24"/>
        </w:rPr>
        <w:t>Information:</w:t>
      </w:r>
    </w:p>
    <w:p w14:paraId="74708BD9" w14:textId="77777777" w:rsidR="008C7F8C" w:rsidRDefault="005D2411">
      <w:pPr>
        <w:spacing w:before="122" w:line="276" w:lineRule="exact"/>
        <w:ind w:left="1656" w:right="216" w:hanging="720"/>
        <w:jc w:val="both"/>
        <w:textAlignment w:val="baseline"/>
        <w:rPr>
          <w:rFonts w:ascii="Arial" w:eastAsia="Arial" w:hAnsi="Arial"/>
          <w:color w:val="000000"/>
          <w:sz w:val="24"/>
        </w:rPr>
      </w:pPr>
      <w:r>
        <w:rPr>
          <w:rFonts w:ascii="Arial" w:eastAsia="Arial" w:hAnsi="Arial"/>
          <w:color w:val="000000"/>
          <w:sz w:val="24"/>
        </w:rPr>
        <w:t>2.5.1 the Buyer shall (and shall procure that the Cabinet Office Markets and Suppliers Team shall) inform the Supplier in writing of its reasons for its rejection; and</w:t>
      </w:r>
    </w:p>
    <w:p w14:paraId="74708BDA" w14:textId="77777777" w:rsidR="008C7F8C" w:rsidRDefault="005D2411">
      <w:pPr>
        <w:spacing w:before="118" w:line="276" w:lineRule="exact"/>
        <w:ind w:left="1656" w:right="216" w:hanging="720"/>
        <w:jc w:val="both"/>
        <w:textAlignment w:val="baseline"/>
        <w:rPr>
          <w:rFonts w:ascii="Arial" w:eastAsia="Arial" w:hAnsi="Arial"/>
          <w:color w:val="000000"/>
          <w:sz w:val="24"/>
        </w:rPr>
      </w:pPr>
      <w:r>
        <w:rPr>
          <w:rFonts w:ascii="Arial" w:eastAsia="Arial" w:hAnsi="Arial"/>
          <w:color w:val="000000"/>
          <w:sz w:val="24"/>
        </w:rPr>
        <w:t>2.5.2 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14:paraId="74708BDB" w14:textId="77777777" w:rsidR="008C7F8C" w:rsidRDefault="005D2411">
      <w:pPr>
        <w:tabs>
          <w:tab w:val="right" w:pos="9288"/>
        </w:tabs>
        <w:spacing w:before="122" w:line="276" w:lineRule="exact"/>
        <w:ind w:left="216"/>
        <w:textAlignment w:val="baseline"/>
        <w:rPr>
          <w:rFonts w:ascii="Arial" w:eastAsia="Arial" w:hAnsi="Arial"/>
          <w:color w:val="000000"/>
          <w:sz w:val="24"/>
        </w:rPr>
      </w:pPr>
      <w:r>
        <w:rPr>
          <w:rFonts w:ascii="Arial" w:eastAsia="Arial" w:hAnsi="Arial"/>
          <w:color w:val="000000"/>
          <w:sz w:val="24"/>
        </w:rPr>
        <w:t>2.6</w:t>
      </w:r>
      <w:r>
        <w:rPr>
          <w:rFonts w:ascii="Arial" w:eastAsia="Arial" w:hAnsi="Arial"/>
          <w:color w:val="000000"/>
          <w:sz w:val="24"/>
        </w:rPr>
        <w:tab/>
        <w:t>Where the Supplier or a member of the Supplier Group has already provided</w:t>
      </w:r>
    </w:p>
    <w:p w14:paraId="74708BDC" w14:textId="77777777" w:rsidR="008C7F8C" w:rsidRDefault="005D2411">
      <w:pPr>
        <w:spacing w:line="276" w:lineRule="exact"/>
        <w:ind w:left="936" w:right="216"/>
        <w:jc w:val="both"/>
        <w:textAlignment w:val="baseline"/>
        <w:rPr>
          <w:rFonts w:ascii="Arial" w:eastAsia="Arial" w:hAnsi="Arial"/>
          <w:color w:val="000000"/>
          <w:spacing w:val="-1"/>
          <w:sz w:val="24"/>
        </w:rPr>
      </w:pPr>
      <w:r>
        <w:rPr>
          <w:rFonts w:ascii="Arial" w:eastAsia="Arial" w:hAnsi="Arial"/>
          <w:color w:val="000000"/>
          <w:spacing w:val="-1"/>
          <w:sz w:val="24"/>
        </w:rPr>
        <w:t>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74708BDD" w14:textId="77777777" w:rsidR="008C7F8C" w:rsidRDefault="005D2411">
      <w:pPr>
        <w:tabs>
          <w:tab w:val="right" w:pos="9288"/>
        </w:tabs>
        <w:spacing w:before="118" w:line="276" w:lineRule="exact"/>
        <w:ind w:left="216"/>
        <w:textAlignment w:val="baseline"/>
        <w:rPr>
          <w:rFonts w:ascii="Arial" w:eastAsia="Arial" w:hAnsi="Arial"/>
          <w:color w:val="000000"/>
          <w:sz w:val="24"/>
        </w:rPr>
      </w:pPr>
      <w:r>
        <w:rPr>
          <w:rFonts w:ascii="Arial" w:eastAsia="Arial" w:hAnsi="Arial"/>
          <w:color w:val="000000"/>
          <w:sz w:val="24"/>
        </w:rPr>
        <w:t>2.7</w:t>
      </w:r>
      <w:r>
        <w:rPr>
          <w:rFonts w:ascii="Arial" w:eastAsia="Arial" w:hAnsi="Arial"/>
          <w:color w:val="000000"/>
          <w:sz w:val="24"/>
        </w:rPr>
        <w:tab/>
        <w:t>An Assurance shall be deemed Valid for the purposes of Paragraph 2.6 of this</w:t>
      </w:r>
    </w:p>
    <w:p w14:paraId="74708BDE" w14:textId="77777777" w:rsidR="008C7F8C" w:rsidRDefault="005D2411">
      <w:pPr>
        <w:spacing w:before="2" w:line="276" w:lineRule="exact"/>
        <w:ind w:left="936"/>
        <w:textAlignment w:val="baseline"/>
        <w:rPr>
          <w:rFonts w:ascii="Arial" w:eastAsia="Arial" w:hAnsi="Arial"/>
          <w:color w:val="000000"/>
          <w:spacing w:val="-2"/>
          <w:sz w:val="24"/>
        </w:rPr>
      </w:pPr>
      <w:r>
        <w:rPr>
          <w:rFonts w:ascii="Arial" w:eastAsia="Arial" w:hAnsi="Arial"/>
          <w:color w:val="000000"/>
          <w:spacing w:val="-2"/>
          <w:sz w:val="24"/>
        </w:rPr>
        <w:t>Part B if:</w:t>
      </w:r>
    </w:p>
    <w:p w14:paraId="74708BDF" w14:textId="77777777" w:rsidR="008C7F8C" w:rsidRDefault="005D2411">
      <w:pPr>
        <w:spacing w:before="764"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BE0" w14:textId="77777777" w:rsidR="008C7F8C" w:rsidRDefault="005D2411">
      <w:pPr>
        <w:tabs>
          <w:tab w:val="right" w:pos="9288"/>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15 </w:t>
      </w:r>
      <w:r>
        <w:rPr>
          <w:rFonts w:ascii="Calibri" w:eastAsia="Calibri" w:hAnsi="Calibri"/>
          <w:color w:val="000000"/>
          <w:sz w:val="20"/>
        </w:rPr>
        <w:br/>
        <w:t>Model Version: v3.3 fix</w:t>
      </w:r>
    </w:p>
    <w:p w14:paraId="74708BE1" w14:textId="77777777" w:rsidR="008C7F8C" w:rsidRDefault="008C7F8C">
      <w:pPr>
        <w:sectPr w:rsidR="008C7F8C">
          <w:pgSz w:w="11909" w:h="16838"/>
          <w:pgMar w:top="700" w:right="1217" w:bottom="342" w:left="1232" w:header="720" w:footer="720" w:gutter="0"/>
          <w:cols w:space="720"/>
        </w:sectPr>
      </w:pPr>
    </w:p>
    <w:p w14:paraId="74708BE2"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E3"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BE4"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BE5" w14:textId="77777777" w:rsidR="008C7F8C" w:rsidRDefault="005D2411">
      <w:pPr>
        <w:spacing w:before="342" w:line="276" w:lineRule="exact"/>
        <w:ind w:left="1656" w:right="216" w:hanging="720"/>
        <w:jc w:val="both"/>
        <w:textAlignment w:val="baseline"/>
        <w:rPr>
          <w:rFonts w:ascii="Arial" w:eastAsia="Arial" w:hAnsi="Arial"/>
          <w:color w:val="000000"/>
          <w:sz w:val="24"/>
        </w:rPr>
      </w:pPr>
      <w:r>
        <w:rPr>
          <w:rFonts w:ascii="Arial" w:eastAsia="Arial" w:hAnsi="Arial"/>
          <w:color w:val="000000"/>
          <w:sz w:val="24"/>
        </w:rPr>
        <w:t>2.7.1 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74708BE6" w14:textId="77777777" w:rsidR="008C7F8C" w:rsidRDefault="005D2411">
      <w:pPr>
        <w:spacing w:before="120" w:line="276" w:lineRule="exact"/>
        <w:ind w:left="1656" w:right="216" w:hanging="720"/>
        <w:jc w:val="both"/>
        <w:textAlignment w:val="baseline"/>
        <w:rPr>
          <w:rFonts w:ascii="Arial" w:eastAsia="Arial" w:hAnsi="Arial"/>
          <w:color w:val="000000"/>
          <w:sz w:val="24"/>
        </w:rPr>
      </w:pPr>
      <w:r>
        <w:rPr>
          <w:rFonts w:ascii="Arial" w:eastAsia="Arial" w:hAnsi="Arial"/>
          <w:color w:val="000000"/>
          <w:sz w:val="24"/>
        </w:rPr>
        <w:t>2.7.2 no Corporate Change Events or Financial Distress Events (or events which would be deemed to be Corporate Change Events or Financial Distress Events if the Contract had then been in force) have occurred since the date of issue of the Assurance.</w:t>
      </w:r>
    </w:p>
    <w:p w14:paraId="74708BE7" w14:textId="77777777" w:rsidR="008C7F8C" w:rsidRDefault="005D2411">
      <w:pPr>
        <w:tabs>
          <w:tab w:val="right" w:pos="9216"/>
        </w:tabs>
        <w:spacing w:before="122" w:line="272" w:lineRule="exact"/>
        <w:ind w:left="216"/>
        <w:textAlignment w:val="baseline"/>
        <w:rPr>
          <w:rFonts w:ascii="Arial" w:eastAsia="Arial" w:hAnsi="Arial"/>
          <w:color w:val="000000"/>
          <w:sz w:val="24"/>
        </w:rPr>
      </w:pPr>
      <w:r>
        <w:rPr>
          <w:rFonts w:ascii="Arial" w:eastAsia="Arial" w:hAnsi="Arial"/>
          <w:color w:val="000000"/>
          <w:sz w:val="24"/>
        </w:rPr>
        <w:t>2.8</w:t>
      </w:r>
      <w:r>
        <w:rPr>
          <w:rFonts w:ascii="Arial" w:eastAsia="Arial" w:hAnsi="Arial"/>
          <w:color w:val="000000"/>
          <w:sz w:val="24"/>
        </w:rPr>
        <w:tab/>
        <w:t>If the Contract is a Critical Service Contract, the Supplier shall provide an</w:t>
      </w:r>
    </w:p>
    <w:p w14:paraId="74708BE8" w14:textId="77777777" w:rsidR="008C7F8C" w:rsidRDefault="005D2411">
      <w:pPr>
        <w:spacing w:before="2" w:line="276" w:lineRule="exact"/>
        <w:ind w:left="936" w:right="216"/>
        <w:jc w:val="both"/>
        <w:textAlignment w:val="baseline"/>
        <w:rPr>
          <w:rFonts w:ascii="Arial" w:eastAsia="Arial" w:hAnsi="Arial"/>
          <w:color w:val="000000"/>
          <w:sz w:val="24"/>
        </w:rPr>
      </w:pPr>
      <w:r>
        <w:rPr>
          <w:rFonts w:ascii="Arial" w:eastAsia="Arial" w:hAnsi="Arial"/>
          <w:color w:val="000000"/>
          <w:sz w:val="24"/>
        </w:rPr>
        <w:t>updated version of the CRP Information (or, in the case of Paragraph 2.8.3 of this Part B its initial CRP Information) to the Appropriate Authority or Appropriate Authorities:</w:t>
      </w:r>
    </w:p>
    <w:p w14:paraId="74708BE9" w14:textId="77777777" w:rsidR="008C7F8C" w:rsidRDefault="005D2411">
      <w:pPr>
        <w:spacing w:before="118" w:line="276" w:lineRule="exact"/>
        <w:ind w:left="1656" w:right="216" w:hanging="720"/>
        <w:jc w:val="both"/>
        <w:textAlignment w:val="baseline"/>
        <w:rPr>
          <w:rFonts w:ascii="Arial" w:eastAsia="Arial" w:hAnsi="Arial"/>
          <w:color w:val="000000"/>
          <w:spacing w:val="-2"/>
          <w:sz w:val="24"/>
        </w:rPr>
      </w:pPr>
      <w:r>
        <w:rPr>
          <w:rFonts w:ascii="Arial" w:eastAsia="Arial" w:hAnsi="Arial"/>
          <w:color w:val="000000"/>
          <w:spacing w:val="-2"/>
          <w:sz w:val="24"/>
        </w:rPr>
        <w:t>2.8.1 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
    <w:p w14:paraId="74708BEA" w14:textId="77777777" w:rsidR="008C7F8C" w:rsidRDefault="005D2411">
      <w:pPr>
        <w:spacing w:before="124" w:line="274" w:lineRule="exact"/>
        <w:ind w:left="1656" w:right="216" w:hanging="720"/>
        <w:jc w:val="both"/>
        <w:textAlignment w:val="baseline"/>
        <w:rPr>
          <w:rFonts w:ascii="Arial" w:eastAsia="Arial" w:hAnsi="Arial"/>
          <w:color w:val="000000"/>
          <w:sz w:val="24"/>
        </w:rPr>
      </w:pPr>
      <w:r>
        <w:rPr>
          <w:rFonts w:ascii="Arial" w:eastAsia="Arial" w:hAnsi="Arial"/>
          <w:color w:val="000000"/>
          <w:sz w:val="24"/>
        </w:rPr>
        <w:t>2.8.2 within 30 days of a Corporate Change Event unless not required pursuant to Paragraph 2.10;</w:t>
      </w:r>
    </w:p>
    <w:p w14:paraId="74708BEB" w14:textId="77777777" w:rsidR="008C7F8C" w:rsidRDefault="005D2411">
      <w:pPr>
        <w:spacing w:before="126" w:line="272" w:lineRule="exact"/>
        <w:ind w:left="936"/>
        <w:textAlignment w:val="baseline"/>
        <w:rPr>
          <w:rFonts w:ascii="Arial" w:eastAsia="Arial" w:hAnsi="Arial"/>
          <w:color w:val="000000"/>
          <w:spacing w:val="2"/>
          <w:sz w:val="24"/>
        </w:rPr>
      </w:pPr>
      <w:r>
        <w:rPr>
          <w:rFonts w:ascii="Arial" w:eastAsia="Arial" w:hAnsi="Arial"/>
          <w:color w:val="000000"/>
          <w:spacing w:val="2"/>
          <w:sz w:val="24"/>
        </w:rPr>
        <w:t>2.8.3 within 30 days of the date that:</w:t>
      </w:r>
    </w:p>
    <w:p w14:paraId="74708BEC" w14:textId="77777777" w:rsidR="008C7F8C" w:rsidRDefault="005D2411">
      <w:pPr>
        <w:numPr>
          <w:ilvl w:val="0"/>
          <w:numId w:val="12"/>
        </w:numPr>
        <w:tabs>
          <w:tab w:val="clear" w:pos="576"/>
          <w:tab w:val="left" w:pos="2232"/>
        </w:tabs>
        <w:spacing w:before="118" w:line="276" w:lineRule="exact"/>
        <w:ind w:left="2376" w:right="216" w:hanging="720"/>
        <w:jc w:val="both"/>
        <w:textAlignment w:val="baseline"/>
        <w:rPr>
          <w:rFonts w:ascii="Arial" w:eastAsia="Arial" w:hAnsi="Arial"/>
          <w:color w:val="000000"/>
          <w:sz w:val="24"/>
        </w:rPr>
      </w:pPr>
      <w:r>
        <w:rPr>
          <w:rFonts w:ascii="Arial" w:eastAsia="Arial" w:hAnsi="Arial"/>
          <w:color w:val="000000"/>
          <w:sz w:val="24"/>
        </w:rPr>
        <w:t>the credit rating(s) of each of the Supplier and its Parent Undertakings fail to meet any of the criteria specified in Paragraph 2.10; or</w:t>
      </w:r>
    </w:p>
    <w:p w14:paraId="74708BED" w14:textId="77777777" w:rsidR="008C7F8C" w:rsidRDefault="005D2411">
      <w:pPr>
        <w:numPr>
          <w:ilvl w:val="0"/>
          <w:numId w:val="12"/>
        </w:numPr>
        <w:tabs>
          <w:tab w:val="clear" w:pos="576"/>
          <w:tab w:val="left" w:pos="2232"/>
        </w:tabs>
        <w:spacing w:before="122" w:line="276" w:lineRule="exact"/>
        <w:ind w:left="2376" w:right="216" w:hanging="720"/>
        <w:jc w:val="both"/>
        <w:textAlignment w:val="baseline"/>
        <w:rPr>
          <w:rFonts w:ascii="Arial" w:eastAsia="Arial" w:hAnsi="Arial"/>
          <w:color w:val="000000"/>
          <w:sz w:val="24"/>
        </w:rPr>
      </w:pPr>
      <w:r>
        <w:rPr>
          <w:rFonts w:ascii="Arial" w:eastAsia="Arial" w:hAnsi="Arial"/>
          <w:color w:val="000000"/>
          <w:sz w:val="24"/>
        </w:rPr>
        <w:t>none of the credit rating agencies specified at Paragraph 2.10 hold a public credit rating for the Supplier or any of its Parent Undertakings; and</w:t>
      </w:r>
    </w:p>
    <w:p w14:paraId="74708BEE" w14:textId="77777777" w:rsidR="008C7F8C" w:rsidRDefault="005D2411">
      <w:pPr>
        <w:spacing w:before="116" w:line="278" w:lineRule="exact"/>
        <w:ind w:left="1656" w:right="216" w:hanging="720"/>
        <w:jc w:val="both"/>
        <w:textAlignment w:val="baseline"/>
        <w:rPr>
          <w:rFonts w:ascii="Arial" w:eastAsia="Arial" w:hAnsi="Arial"/>
          <w:color w:val="000000"/>
          <w:sz w:val="24"/>
        </w:rPr>
      </w:pPr>
      <w:r>
        <w:rPr>
          <w:rFonts w:ascii="Arial" w:eastAsia="Arial" w:hAnsi="Arial"/>
          <w:color w:val="000000"/>
          <w:sz w:val="24"/>
        </w:rPr>
        <w:t>2.8.4 in any event, within 6 months after each Accounting Reference Date or within 15 months of the date of the previous Assurance received from</w:t>
      </w:r>
    </w:p>
    <w:p w14:paraId="74708BEF" w14:textId="77777777" w:rsidR="008C7F8C" w:rsidRDefault="005D2411">
      <w:pPr>
        <w:spacing w:before="2" w:line="272" w:lineRule="exact"/>
        <w:ind w:left="1656"/>
        <w:textAlignment w:val="baseline"/>
        <w:rPr>
          <w:rFonts w:ascii="Arial" w:eastAsia="Arial" w:hAnsi="Arial"/>
          <w:color w:val="000000"/>
          <w:sz w:val="24"/>
        </w:rPr>
      </w:pPr>
      <w:r>
        <w:rPr>
          <w:rFonts w:ascii="Arial" w:eastAsia="Arial" w:hAnsi="Arial"/>
          <w:color w:val="000000"/>
          <w:sz w:val="24"/>
        </w:rPr>
        <w:t>the Appropriate Authority (whichever is the earlier), unless:</w:t>
      </w:r>
    </w:p>
    <w:p w14:paraId="74708BF0" w14:textId="77777777" w:rsidR="008C7F8C" w:rsidRDefault="005D2411">
      <w:pPr>
        <w:numPr>
          <w:ilvl w:val="0"/>
          <w:numId w:val="13"/>
        </w:numPr>
        <w:tabs>
          <w:tab w:val="clear" w:pos="576"/>
          <w:tab w:val="left" w:pos="2232"/>
        </w:tabs>
        <w:spacing w:before="122" w:line="276" w:lineRule="exact"/>
        <w:ind w:left="2376" w:right="216" w:hanging="720"/>
        <w:jc w:val="both"/>
        <w:textAlignment w:val="baseline"/>
        <w:rPr>
          <w:rFonts w:ascii="Arial" w:eastAsia="Arial" w:hAnsi="Arial"/>
          <w:color w:val="000000"/>
          <w:spacing w:val="-2"/>
          <w:sz w:val="24"/>
        </w:rPr>
      </w:pPr>
      <w:r>
        <w:rPr>
          <w:rFonts w:ascii="Arial" w:eastAsia="Arial" w:hAnsi="Arial"/>
          <w:color w:val="000000"/>
          <w:spacing w:val="-2"/>
          <w:sz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74708BF1" w14:textId="77777777" w:rsidR="008C7F8C" w:rsidRDefault="005D2411">
      <w:pPr>
        <w:numPr>
          <w:ilvl w:val="0"/>
          <w:numId w:val="13"/>
        </w:numPr>
        <w:tabs>
          <w:tab w:val="clear" w:pos="576"/>
          <w:tab w:val="left" w:pos="2232"/>
        </w:tabs>
        <w:spacing w:before="122" w:line="272" w:lineRule="exact"/>
        <w:ind w:left="2376" w:hanging="720"/>
        <w:jc w:val="both"/>
        <w:textAlignment w:val="baseline"/>
        <w:rPr>
          <w:rFonts w:ascii="Arial" w:eastAsia="Arial" w:hAnsi="Arial"/>
          <w:color w:val="000000"/>
          <w:sz w:val="24"/>
        </w:rPr>
      </w:pPr>
      <w:r>
        <w:rPr>
          <w:rFonts w:ascii="Arial" w:eastAsia="Arial" w:hAnsi="Arial"/>
          <w:color w:val="000000"/>
          <w:sz w:val="24"/>
        </w:rPr>
        <w:t>unless not required pursuant to Paragraph 2.10.</w:t>
      </w:r>
    </w:p>
    <w:p w14:paraId="74708BF2" w14:textId="77777777" w:rsidR="008C7F8C" w:rsidRDefault="005D2411">
      <w:pPr>
        <w:tabs>
          <w:tab w:val="right" w:pos="9216"/>
        </w:tabs>
        <w:spacing w:before="126" w:line="272" w:lineRule="exact"/>
        <w:ind w:left="216"/>
        <w:textAlignment w:val="baseline"/>
        <w:rPr>
          <w:rFonts w:ascii="Arial" w:eastAsia="Arial" w:hAnsi="Arial"/>
          <w:color w:val="000000"/>
          <w:sz w:val="24"/>
        </w:rPr>
      </w:pPr>
      <w:r>
        <w:rPr>
          <w:rFonts w:ascii="Arial" w:eastAsia="Arial" w:hAnsi="Arial"/>
          <w:color w:val="000000"/>
          <w:sz w:val="24"/>
        </w:rPr>
        <w:t>2.9</w:t>
      </w:r>
      <w:r>
        <w:rPr>
          <w:rFonts w:ascii="Arial" w:eastAsia="Arial" w:hAnsi="Arial"/>
          <w:color w:val="000000"/>
          <w:sz w:val="24"/>
        </w:rPr>
        <w:tab/>
        <w:t>Where the Supplier is a Public Sector Dependent Supplier and the Contract is</w:t>
      </w:r>
    </w:p>
    <w:p w14:paraId="74708BF3" w14:textId="77777777" w:rsidR="008C7F8C" w:rsidRDefault="005D2411">
      <w:pPr>
        <w:spacing w:line="276" w:lineRule="exact"/>
        <w:ind w:left="936" w:right="216"/>
        <w:jc w:val="both"/>
        <w:textAlignment w:val="baseline"/>
        <w:rPr>
          <w:rFonts w:ascii="Arial" w:eastAsia="Arial" w:hAnsi="Arial"/>
          <w:color w:val="000000"/>
          <w:spacing w:val="-2"/>
          <w:sz w:val="24"/>
        </w:rPr>
      </w:pPr>
      <w:r>
        <w:rPr>
          <w:rFonts w:ascii="Arial" w:eastAsia="Arial" w:hAnsi="Arial"/>
          <w:color w:val="000000"/>
          <w:spacing w:val="-2"/>
          <w:sz w:val="24"/>
        </w:rPr>
        <w:t>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w:t>
      </w:r>
    </w:p>
    <w:p w14:paraId="74708BF4" w14:textId="77777777" w:rsidR="008C7F8C" w:rsidRDefault="005D2411">
      <w:pPr>
        <w:spacing w:before="835"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BF5" w14:textId="77777777" w:rsidR="008C7F8C" w:rsidRDefault="005D2411">
      <w:pPr>
        <w:tabs>
          <w:tab w:val="right" w:pos="9216"/>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16 </w:t>
      </w:r>
      <w:r>
        <w:rPr>
          <w:rFonts w:ascii="Calibri" w:eastAsia="Calibri" w:hAnsi="Calibri"/>
          <w:color w:val="000000"/>
          <w:sz w:val="20"/>
        </w:rPr>
        <w:br/>
        <w:t>Model Version: v3.3 fix</w:t>
      </w:r>
    </w:p>
    <w:p w14:paraId="74708BF6" w14:textId="77777777" w:rsidR="008C7F8C" w:rsidRDefault="008C7F8C">
      <w:pPr>
        <w:sectPr w:rsidR="008C7F8C">
          <w:pgSz w:w="11909" w:h="16838"/>
          <w:pgMar w:top="700" w:right="1217" w:bottom="342" w:left="1232" w:header="720" w:footer="720" w:gutter="0"/>
          <w:cols w:space="720"/>
        </w:sectPr>
      </w:pPr>
    </w:p>
    <w:p w14:paraId="74708BF7"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BF8"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BF9"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BFA" w14:textId="77777777" w:rsidR="008C7F8C" w:rsidRDefault="005D2411">
      <w:pPr>
        <w:spacing w:before="343" w:line="274" w:lineRule="exact"/>
        <w:ind w:left="936" w:right="216"/>
        <w:jc w:val="both"/>
        <w:textAlignment w:val="baseline"/>
        <w:rPr>
          <w:rFonts w:ascii="Arial" w:eastAsia="Arial" w:hAnsi="Arial"/>
          <w:color w:val="000000"/>
          <w:sz w:val="24"/>
        </w:rPr>
      </w:pPr>
      <w:r>
        <w:rPr>
          <w:rFonts w:ascii="Arial" w:eastAsia="Arial" w:hAnsi="Arial"/>
          <w:color w:val="000000"/>
          <w:sz w:val="24"/>
        </w:rPr>
        <w:t>longer timescales as may be notified to the Supplier by the Buyer), the CRP Information to the Appropriate Authority or Appropriate Authorities.</w:t>
      </w:r>
    </w:p>
    <w:p w14:paraId="74708BFB" w14:textId="77777777" w:rsidR="008C7F8C" w:rsidRDefault="005D2411">
      <w:pPr>
        <w:spacing w:before="124" w:line="274" w:lineRule="exact"/>
        <w:ind w:left="936" w:right="216" w:hanging="720"/>
        <w:jc w:val="both"/>
        <w:textAlignment w:val="baseline"/>
        <w:rPr>
          <w:rFonts w:ascii="Arial" w:eastAsia="Arial" w:hAnsi="Arial"/>
          <w:color w:val="000000"/>
          <w:sz w:val="24"/>
        </w:rPr>
      </w:pPr>
      <w:r>
        <w:rPr>
          <w:rFonts w:ascii="Arial" w:eastAsia="Arial" w:hAnsi="Arial"/>
          <w:color w:val="000000"/>
          <w:sz w:val="24"/>
        </w:rPr>
        <w:t>2.10 Where the Supplier or a Parent Undertaking of the Supplier has a credit rating of either:</w:t>
      </w:r>
    </w:p>
    <w:p w14:paraId="74708BFC" w14:textId="77777777" w:rsidR="008C7F8C" w:rsidRDefault="005D2411">
      <w:pPr>
        <w:spacing w:before="127" w:line="271" w:lineRule="exact"/>
        <w:ind w:left="936"/>
        <w:textAlignment w:val="baseline"/>
        <w:rPr>
          <w:rFonts w:ascii="Arial" w:eastAsia="Arial" w:hAnsi="Arial"/>
          <w:color w:val="000000"/>
          <w:sz w:val="24"/>
        </w:rPr>
      </w:pPr>
      <w:r>
        <w:rPr>
          <w:rFonts w:ascii="Arial" w:eastAsia="Arial" w:hAnsi="Arial"/>
          <w:color w:val="000000"/>
          <w:sz w:val="24"/>
        </w:rPr>
        <w:t>2.10.1 Aa3 or better from Moody’s;</w:t>
      </w:r>
    </w:p>
    <w:p w14:paraId="74708BFD" w14:textId="77777777" w:rsidR="008C7F8C" w:rsidRDefault="005D2411">
      <w:pPr>
        <w:spacing w:before="123" w:line="271" w:lineRule="exact"/>
        <w:ind w:left="936"/>
        <w:textAlignment w:val="baseline"/>
        <w:rPr>
          <w:rFonts w:ascii="Arial" w:eastAsia="Arial" w:hAnsi="Arial"/>
          <w:color w:val="000000"/>
          <w:sz w:val="24"/>
        </w:rPr>
      </w:pPr>
      <w:r>
        <w:rPr>
          <w:rFonts w:ascii="Arial" w:eastAsia="Arial" w:hAnsi="Arial"/>
          <w:color w:val="000000"/>
          <w:sz w:val="24"/>
        </w:rPr>
        <w:t xml:space="preserve">2.10.2 AA- or better from Standard and </w:t>
      </w:r>
      <w:proofErr w:type="spellStart"/>
      <w:r>
        <w:rPr>
          <w:rFonts w:ascii="Arial" w:eastAsia="Arial" w:hAnsi="Arial"/>
          <w:color w:val="000000"/>
          <w:sz w:val="24"/>
        </w:rPr>
        <w:t>Poors</w:t>
      </w:r>
      <w:proofErr w:type="spellEnd"/>
      <w:r>
        <w:rPr>
          <w:rFonts w:ascii="Arial" w:eastAsia="Arial" w:hAnsi="Arial"/>
          <w:color w:val="000000"/>
          <w:sz w:val="24"/>
        </w:rPr>
        <w:t>;</w:t>
      </w:r>
    </w:p>
    <w:p w14:paraId="74708BFE" w14:textId="77777777" w:rsidR="008C7F8C" w:rsidRDefault="005D2411">
      <w:pPr>
        <w:spacing w:before="127" w:line="271" w:lineRule="exact"/>
        <w:ind w:left="936"/>
        <w:textAlignment w:val="baseline"/>
        <w:rPr>
          <w:rFonts w:ascii="Arial" w:eastAsia="Arial" w:hAnsi="Arial"/>
          <w:color w:val="000000"/>
          <w:sz w:val="24"/>
        </w:rPr>
      </w:pPr>
      <w:r>
        <w:rPr>
          <w:rFonts w:ascii="Arial" w:eastAsia="Arial" w:hAnsi="Arial"/>
          <w:color w:val="000000"/>
          <w:sz w:val="24"/>
        </w:rPr>
        <w:t>2.10.3 AA- or better from Fitch;</w:t>
      </w:r>
    </w:p>
    <w:p w14:paraId="74708BFF" w14:textId="77777777" w:rsidR="008C7F8C" w:rsidRDefault="005D2411">
      <w:pPr>
        <w:spacing w:before="118" w:line="276" w:lineRule="exact"/>
        <w:ind w:left="936" w:right="216"/>
        <w:textAlignment w:val="baseline"/>
        <w:rPr>
          <w:rFonts w:ascii="Arial" w:eastAsia="Arial" w:hAnsi="Arial"/>
          <w:color w:val="000000"/>
          <w:spacing w:val="-1"/>
          <w:sz w:val="24"/>
        </w:rPr>
      </w:pPr>
      <w:r>
        <w:rPr>
          <w:rFonts w:ascii="Arial" w:eastAsia="Arial" w:hAnsi="Arial"/>
          <w:color w:val="000000"/>
          <w:spacing w:val="-1"/>
          <w:sz w:val="24"/>
        </w:rPr>
        <w:t>the Supplier will not be required to provide any CRP Information unless or until either (</w:t>
      </w:r>
      <w:proofErr w:type="spellStart"/>
      <w:r>
        <w:rPr>
          <w:rFonts w:ascii="Arial" w:eastAsia="Arial" w:hAnsi="Arial"/>
          <w:color w:val="000000"/>
          <w:spacing w:val="-1"/>
          <w:sz w:val="24"/>
        </w:rPr>
        <w:t>i</w:t>
      </w:r>
      <w:proofErr w:type="spellEnd"/>
      <w:r>
        <w:rPr>
          <w:rFonts w:ascii="Arial" w:eastAsia="Arial" w:hAnsi="Arial"/>
          <w:color w:val="000000"/>
          <w:spacing w:val="-1"/>
          <w:sz w:val="24"/>
        </w:rPr>
        <w:t>)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74708C00" w14:textId="77777777" w:rsidR="008C7F8C" w:rsidRDefault="005D2411">
      <w:pPr>
        <w:spacing w:before="122" w:line="276" w:lineRule="exact"/>
        <w:ind w:left="936" w:right="216" w:hanging="720"/>
        <w:jc w:val="both"/>
        <w:textAlignment w:val="baseline"/>
        <w:rPr>
          <w:rFonts w:ascii="Arial" w:eastAsia="Arial" w:hAnsi="Arial"/>
          <w:color w:val="000000"/>
          <w:sz w:val="24"/>
        </w:rPr>
      </w:pPr>
      <w:r>
        <w:rPr>
          <w:rFonts w:ascii="Arial" w:eastAsia="Arial" w:hAnsi="Arial"/>
          <w:color w:val="000000"/>
          <w:sz w:val="24"/>
        </w:rPr>
        <w:t>2.11 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74708C01" w14:textId="77777777" w:rsidR="008C7F8C" w:rsidRDefault="005D2411">
      <w:pPr>
        <w:numPr>
          <w:ilvl w:val="0"/>
          <w:numId w:val="14"/>
        </w:numPr>
        <w:tabs>
          <w:tab w:val="clear" w:pos="720"/>
          <w:tab w:val="left" w:pos="936"/>
        </w:tabs>
        <w:spacing w:before="243" w:line="276" w:lineRule="exact"/>
        <w:ind w:left="216"/>
        <w:textAlignment w:val="baseline"/>
        <w:rPr>
          <w:rFonts w:ascii="Arial" w:eastAsia="Arial" w:hAnsi="Arial"/>
          <w:b/>
          <w:color w:val="000000"/>
          <w:sz w:val="24"/>
        </w:rPr>
      </w:pPr>
      <w:r>
        <w:rPr>
          <w:rFonts w:ascii="Arial" w:eastAsia="Arial" w:hAnsi="Arial"/>
          <w:b/>
          <w:color w:val="000000"/>
          <w:sz w:val="24"/>
        </w:rPr>
        <w:t>Termination Rights</w:t>
      </w:r>
    </w:p>
    <w:p w14:paraId="74708C02" w14:textId="77777777" w:rsidR="008C7F8C" w:rsidRDefault="005D2411">
      <w:pPr>
        <w:tabs>
          <w:tab w:val="right" w:pos="9288"/>
        </w:tabs>
        <w:spacing w:before="242" w:line="271" w:lineRule="exact"/>
        <w:ind w:left="216"/>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The Buyer shall be entitled to terminate the Contract if the Supplier is required</w:t>
      </w:r>
    </w:p>
    <w:p w14:paraId="74708C03" w14:textId="77777777" w:rsidR="008C7F8C" w:rsidRDefault="005D2411">
      <w:pPr>
        <w:spacing w:before="3" w:line="271" w:lineRule="exact"/>
        <w:ind w:left="936"/>
        <w:textAlignment w:val="baseline"/>
        <w:rPr>
          <w:rFonts w:ascii="Arial" w:eastAsia="Arial" w:hAnsi="Arial"/>
          <w:color w:val="000000"/>
          <w:sz w:val="24"/>
        </w:rPr>
      </w:pPr>
      <w:r>
        <w:rPr>
          <w:rFonts w:ascii="Arial" w:eastAsia="Arial" w:hAnsi="Arial"/>
          <w:color w:val="000000"/>
          <w:sz w:val="24"/>
        </w:rPr>
        <w:t>to provide CRP Information under Paragraph 2 of this Part B and either:</w:t>
      </w:r>
    </w:p>
    <w:p w14:paraId="74708C04" w14:textId="77777777" w:rsidR="008C7F8C" w:rsidRDefault="005D2411">
      <w:pPr>
        <w:spacing w:before="124" w:line="275" w:lineRule="exact"/>
        <w:ind w:left="1656" w:right="216" w:hanging="720"/>
        <w:jc w:val="both"/>
        <w:textAlignment w:val="baseline"/>
        <w:rPr>
          <w:rFonts w:ascii="Arial" w:eastAsia="Arial" w:hAnsi="Arial"/>
          <w:color w:val="000000"/>
          <w:sz w:val="24"/>
        </w:rPr>
      </w:pPr>
      <w:r>
        <w:rPr>
          <w:rFonts w:ascii="Arial" w:eastAsia="Arial" w:hAnsi="Arial"/>
          <w:color w:val="000000"/>
          <w:sz w:val="24"/>
        </w:rPr>
        <w:t>3.1.1 the Supplier fails to provide the CRP Information within 4 months of the Effective Date if this is a Critical Service Contract or otherwise within 4 months of the Appropriate Authority’s or Appropriate Authorities’ request; or</w:t>
      </w:r>
    </w:p>
    <w:p w14:paraId="74708C05" w14:textId="77777777" w:rsidR="008C7F8C" w:rsidRDefault="005D2411">
      <w:pPr>
        <w:spacing w:before="122" w:line="276" w:lineRule="exact"/>
        <w:ind w:left="1656" w:right="216" w:hanging="720"/>
        <w:jc w:val="both"/>
        <w:textAlignment w:val="baseline"/>
        <w:rPr>
          <w:rFonts w:ascii="Arial" w:eastAsia="Arial" w:hAnsi="Arial"/>
          <w:color w:val="000000"/>
          <w:sz w:val="24"/>
        </w:rPr>
      </w:pPr>
      <w:r>
        <w:rPr>
          <w:rFonts w:ascii="Arial" w:eastAsia="Arial" w:hAnsi="Arial"/>
          <w:color w:val="000000"/>
          <w:sz w:val="24"/>
        </w:rPr>
        <w:t>3.1.2 the Supplier fails to obtain an Assurance from the Appropriate Authority or Appropriate Authorities within 4 months of the date that it was first required to provide the CRP Information under the Contract,</w:t>
      </w:r>
    </w:p>
    <w:p w14:paraId="74708C06" w14:textId="77777777" w:rsidR="008C7F8C" w:rsidRDefault="005D2411">
      <w:pPr>
        <w:spacing w:before="118" w:line="276" w:lineRule="exact"/>
        <w:ind w:left="936" w:right="216" w:hanging="720"/>
        <w:jc w:val="both"/>
        <w:textAlignment w:val="baseline"/>
        <w:rPr>
          <w:rFonts w:ascii="Arial" w:eastAsia="Arial" w:hAnsi="Arial"/>
          <w:color w:val="000000"/>
          <w:sz w:val="24"/>
        </w:rPr>
      </w:pPr>
      <w:r>
        <w:rPr>
          <w:rFonts w:ascii="Arial" w:eastAsia="Arial" w:hAnsi="Arial"/>
          <w:color w:val="000000"/>
          <w:sz w:val="24"/>
        </w:rPr>
        <w:t>which shall be deemed to be an event to which Clause 10.4.1 of the Core Terms applies and Clauses 10.6.1 and 10.6.2 of the Core Terms shall apply accordingly.</w:t>
      </w:r>
    </w:p>
    <w:p w14:paraId="74708C07" w14:textId="77777777" w:rsidR="008C7F8C" w:rsidRDefault="005D2411">
      <w:pPr>
        <w:numPr>
          <w:ilvl w:val="0"/>
          <w:numId w:val="14"/>
        </w:numPr>
        <w:tabs>
          <w:tab w:val="clear" w:pos="720"/>
          <w:tab w:val="left" w:pos="936"/>
        </w:tabs>
        <w:spacing w:before="247" w:line="276" w:lineRule="exact"/>
        <w:ind w:left="216"/>
        <w:textAlignment w:val="baseline"/>
        <w:rPr>
          <w:rFonts w:ascii="Arial" w:eastAsia="Arial" w:hAnsi="Arial"/>
          <w:b/>
          <w:color w:val="000000"/>
          <w:sz w:val="24"/>
        </w:rPr>
      </w:pPr>
      <w:r>
        <w:rPr>
          <w:rFonts w:ascii="Arial" w:eastAsia="Arial" w:hAnsi="Arial"/>
          <w:b/>
          <w:color w:val="000000"/>
          <w:sz w:val="24"/>
        </w:rPr>
        <w:t>Confidentiality and usage of CRP Information</w:t>
      </w:r>
    </w:p>
    <w:p w14:paraId="74708C08" w14:textId="77777777" w:rsidR="008C7F8C" w:rsidRDefault="005D2411">
      <w:pPr>
        <w:tabs>
          <w:tab w:val="right" w:pos="9288"/>
        </w:tabs>
        <w:spacing w:before="238" w:line="271" w:lineRule="exact"/>
        <w:ind w:left="216"/>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The Buyer agrees to keep the CRP Information confidential and use it only to</w:t>
      </w:r>
    </w:p>
    <w:p w14:paraId="74708C09" w14:textId="77777777" w:rsidR="008C7F8C" w:rsidRDefault="005D2411">
      <w:pPr>
        <w:spacing w:line="278" w:lineRule="exact"/>
        <w:ind w:left="936" w:right="216"/>
        <w:jc w:val="both"/>
        <w:textAlignment w:val="baseline"/>
        <w:rPr>
          <w:rFonts w:ascii="Arial" w:eastAsia="Arial" w:hAnsi="Arial"/>
          <w:color w:val="000000"/>
          <w:sz w:val="24"/>
        </w:rPr>
      </w:pPr>
      <w:r>
        <w:rPr>
          <w:rFonts w:ascii="Arial" w:eastAsia="Arial" w:hAnsi="Arial"/>
          <w:color w:val="000000"/>
          <w:sz w:val="24"/>
        </w:rPr>
        <w:t>understand the implications of an Insolvency Event of the Supplier and/or Supplier Group members on its UK Public Sector Business and/or services in</w:t>
      </w:r>
    </w:p>
    <w:p w14:paraId="74708C0A" w14:textId="77777777" w:rsidR="008C7F8C" w:rsidRDefault="005D2411">
      <w:pPr>
        <w:spacing w:before="389"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C0B" w14:textId="77777777" w:rsidR="008C7F8C" w:rsidRDefault="005D2411">
      <w:pPr>
        <w:tabs>
          <w:tab w:val="right" w:pos="9288"/>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17 </w:t>
      </w:r>
      <w:r>
        <w:rPr>
          <w:rFonts w:ascii="Calibri" w:eastAsia="Calibri" w:hAnsi="Calibri"/>
          <w:color w:val="000000"/>
          <w:sz w:val="20"/>
        </w:rPr>
        <w:br/>
        <w:t>Model Version: v3.3 fix</w:t>
      </w:r>
    </w:p>
    <w:p w14:paraId="74708C0C" w14:textId="77777777" w:rsidR="008C7F8C" w:rsidRDefault="008C7F8C">
      <w:pPr>
        <w:sectPr w:rsidR="008C7F8C">
          <w:pgSz w:w="11909" w:h="16838"/>
          <w:pgMar w:top="700" w:right="1222" w:bottom="342" w:left="1227" w:header="720" w:footer="720" w:gutter="0"/>
          <w:cols w:space="720"/>
        </w:sectPr>
      </w:pPr>
    </w:p>
    <w:p w14:paraId="74708C0D"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C0E"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C0F"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C10" w14:textId="77777777" w:rsidR="008C7F8C" w:rsidRDefault="005D2411">
      <w:pPr>
        <w:spacing w:before="345" w:line="274" w:lineRule="exact"/>
        <w:ind w:left="936" w:right="216"/>
        <w:jc w:val="both"/>
        <w:textAlignment w:val="baseline"/>
        <w:rPr>
          <w:rFonts w:ascii="Arial" w:eastAsia="Arial" w:hAnsi="Arial"/>
          <w:color w:val="000000"/>
          <w:sz w:val="24"/>
        </w:rPr>
      </w:pPr>
      <w:r>
        <w:rPr>
          <w:rFonts w:ascii="Arial" w:eastAsia="Arial" w:hAnsi="Arial"/>
          <w:color w:val="000000"/>
          <w:sz w:val="24"/>
        </w:rPr>
        <w:t>respect of CNI and to enable contingency planning to maintain service continuity for end users and protect CNI in such eventuality.</w:t>
      </w:r>
    </w:p>
    <w:p w14:paraId="74708C11" w14:textId="77777777" w:rsidR="008C7F8C" w:rsidRDefault="005D2411">
      <w:pPr>
        <w:tabs>
          <w:tab w:val="decimal" w:pos="360"/>
          <w:tab w:val="left" w:pos="936"/>
        </w:tabs>
        <w:spacing w:before="125" w:line="273" w:lineRule="exact"/>
        <w:ind w:left="216"/>
        <w:textAlignment w:val="baseline"/>
        <w:rPr>
          <w:rFonts w:ascii="Arial" w:eastAsia="Arial" w:hAnsi="Arial"/>
          <w:color w:val="000000"/>
          <w:sz w:val="24"/>
        </w:rPr>
      </w:pPr>
      <w:r>
        <w:rPr>
          <w:rFonts w:ascii="Arial" w:eastAsia="Arial" w:hAnsi="Arial"/>
          <w:color w:val="000000"/>
          <w:sz w:val="24"/>
        </w:rPr>
        <w:tab/>
        <w:t>4.2</w:t>
      </w:r>
      <w:r>
        <w:rPr>
          <w:rFonts w:ascii="Arial" w:eastAsia="Arial" w:hAnsi="Arial"/>
          <w:color w:val="000000"/>
          <w:sz w:val="24"/>
        </w:rPr>
        <w:tab/>
        <w:t>Where the Appropriate Authority is the Cabinet Office Markets and Suppliers</w:t>
      </w:r>
    </w:p>
    <w:p w14:paraId="74708C12" w14:textId="77777777" w:rsidR="008C7F8C" w:rsidRDefault="005D2411">
      <w:pPr>
        <w:spacing w:line="275" w:lineRule="exact"/>
        <w:ind w:left="936" w:right="216"/>
        <w:jc w:val="both"/>
        <w:textAlignment w:val="baseline"/>
        <w:rPr>
          <w:rFonts w:ascii="Arial" w:eastAsia="Arial" w:hAnsi="Arial"/>
          <w:color w:val="000000"/>
          <w:sz w:val="24"/>
        </w:rPr>
      </w:pPr>
      <w:r>
        <w:rPr>
          <w:rFonts w:ascii="Arial" w:eastAsia="Arial" w:hAnsi="Arial"/>
          <w:color w:val="000000"/>
          <w:sz w:val="24"/>
        </w:rPr>
        <w:t xml:space="preserve">Team, at the Supplier’s request, the Buyer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procure that the Cabinet Office enters into a confidentiality and usage agreement with the Supplier containing terms no less stringent than those placed on the Buyer under paragraph 4.1 of this Part B and Clause 15 of the Core Terms.</w:t>
      </w:r>
    </w:p>
    <w:p w14:paraId="74708C13" w14:textId="77777777" w:rsidR="008C7F8C" w:rsidRDefault="005D2411">
      <w:pPr>
        <w:tabs>
          <w:tab w:val="decimal" w:pos="360"/>
          <w:tab w:val="left" w:pos="936"/>
        </w:tabs>
        <w:spacing w:before="125" w:line="273" w:lineRule="exact"/>
        <w:ind w:left="216"/>
        <w:textAlignment w:val="baseline"/>
        <w:rPr>
          <w:rFonts w:ascii="Arial" w:eastAsia="Arial" w:hAnsi="Arial"/>
          <w:color w:val="000000"/>
          <w:sz w:val="24"/>
        </w:rPr>
      </w:pPr>
      <w:r>
        <w:rPr>
          <w:rFonts w:ascii="Arial" w:eastAsia="Arial" w:hAnsi="Arial"/>
          <w:color w:val="000000"/>
          <w:sz w:val="24"/>
        </w:rPr>
        <w:tab/>
        <w:t>4.3</w:t>
      </w:r>
      <w:r>
        <w:rPr>
          <w:rFonts w:ascii="Arial" w:eastAsia="Arial" w:hAnsi="Arial"/>
          <w:color w:val="000000"/>
          <w:sz w:val="24"/>
        </w:rPr>
        <w:tab/>
        <w:t xml:space="preserve">The Supplier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obtain consent from any third</w:t>
      </w:r>
    </w:p>
    <w:p w14:paraId="74708C14" w14:textId="77777777" w:rsidR="008C7F8C" w:rsidRDefault="005D2411">
      <w:pPr>
        <w:spacing w:line="275" w:lineRule="exact"/>
        <w:ind w:left="936" w:right="216"/>
        <w:jc w:val="both"/>
        <w:textAlignment w:val="baseline"/>
        <w:rPr>
          <w:rFonts w:ascii="Arial" w:eastAsia="Arial" w:hAnsi="Arial"/>
          <w:color w:val="000000"/>
          <w:sz w:val="24"/>
        </w:rPr>
      </w:pPr>
      <w:r>
        <w:rPr>
          <w:rFonts w:ascii="Arial" w:eastAsia="Arial" w:hAnsi="Arial"/>
          <w:color w:val="000000"/>
          <w:sz w:val="24"/>
        </w:rPr>
        <w:t>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74708C15" w14:textId="77777777" w:rsidR="008C7F8C" w:rsidRDefault="005D2411">
      <w:pPr>
        <w:tabs>
          <w:tab w:val="decimal" w:pos="360"/>
          <w:tab w:val="left" w:pos="936"/>
        </w:tabs>
        <w:spacing w:before="125" w:line="273" w:lineRule="exact"/>
        <w:ind w:left="216"/>
        <w:textAlignment w:val="baseline"/>
        <w:rPr>
          <w:rFonts w:ascii="Arial" w:eastAsia="Arial" w:hAnsi="Arial"/>
          <w:color w:val="000000"/>
          <w:sz w:val="24"/>
        </w:rPr>
      </w:pPr>
      <w:r>
        <w:rPr>
          <w:rFonts w:ascii="Arial" w:eastAsia="Arial" w:hAnsi="Arial"/>
          <w:color w:val="000000"/>
          <w:sz w:val="24"/>
        </w:rPr>
        <w:tab/>
        <w:t>4.4</w:t>
      </w:r>
      <w:r>
        <w:rPr>
          <w:rFonts w:ascii="Arial" w:eastAsia="Arial" w:hAnsi="Arial"/>
          <w:color w:val="000000"/>
          <w:sz w:val="24"/>
        </w:rPr>
        <w:tab/>
        <w:t>Where the Supplier is unable to procure consent pursuant to Paragraph 4.3 of</w:t>
      </w:r>
    </w:p>
    <w:p w14:paraId="74708C16" w14:textId="77777777" w:rsidR="008C7F8C" w:rsidRDefault="005D2411">
      <w:pPr>
        <w:spacing w:line="275" w:lineRule="exact"/>
        <w:ind w:left="936" w:right="216"/>
        <w:jc w:val="both"/>
        <w:textAlignment w:val="baseline"/>
        <w:rPr>
          <w:rFonts w:ascii="Arial" w:eastAsia="Arial" w:hAnsi="Arial"/>
          <w:color w:val="000000"/>
          <w:sz w:val="24"/>
        </w:rPr>
      </w:pPr>
      <w:r>
        <w:rPr>
          <w:rFonts w:ascii="Arial" w:eastAsia="Arial" w:hAnsi="Arial"/>
          <w:color w:val="000000"/>
          <w:sz w:val="24"/>
        </w:rPr>
        <w:t xml:space="preserve">this Part B, the Supplier shall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disclose the CRP Information to the fullest extent possible by limiting the amount of information it withholds including by:</w:t>
      </w:r>
    </w:p>
    <w:p w14:paraId="74708C17" w14:textId="77777777" w:rsidR="008C7F8C" w:rsidRDefault="005D2411">
      <w:pPr>
        <w:spacing w:before="124" w:line="274" w:lineRule="exact"/>
        <w:ind w:left="1656" w:right="216" w:hanging="720"/>
        <w:jc w:val="both"/>
        <w:textAlignment w:val="baseline"/>
        <w:rPr>
          <w:rFonts w:ascii="Arial" w:eastAsia="Arial" w:hAnsi="Arial"/>
          <w:color w:val="000000"/>
          <w:sz w:val="24"/>
        </w:rPr>
      </w:pPr>
      <w:r>
        <w:rPr>
          <w:rFonts w:ascii="Arial" w:eastAsia="Arial" w:hAnsi="Arial"/>
          <w:color w:val="000000"/>
          <w:sz w:val="24"/>
        </w:rPr>
        <w:t>4.4.1 redacting only those parts of the information which are subject to such obligations of confidentiality;</w:t>
      </w:r>
    </w:p>
    <w:p w14:paraId="74708C18" w14:textId="77777777" w:rsidR="008C7F8C" w:rsidRDefault="005D2411">
      <w:pPr>
        <w:spacing w:before="124" w:line="274" w:lineRule="exact"/>
        <w:ind w:left="1656" w:right="216" w:hanging="720"/>
        <w:jc w:val="both"/>
        <w:textAlignment w:val="baseline"/>
        <w:rPr>
          <w:rFonts w:ascii="Arial" w:eastAsia="Arial" w:hAnsi="Arial"/>
          <w:color w:val="000000"/>
          <w:sz w:val="24"/>
        </w:rPr>
      </w:pPr>
      <w:r>
        <w:rPr>
          <w:rFonts w:ascii="Arial" w:eastAsia="Arial" w:hAnsi="Arial"/>
          <w:color w:val="000000"/>
          <w:sz w:val="24"/>
        </w:rPr>
        <w:t>4.4.2 providing the information in a form that does not breach its obligations of confidentiality including (where possible) by:</w:t>
      </w:r>
    </w:p>
    <w:p w14:paraId="74708C19" w14:textId="77777777" w:rsidR="008C7F8C" w:rsidRDefault="005D2411">
      <w:pPr>
        <w:numPr>
          <w:ilvl w:val="0"/>
          <w:numId w:val="15"/>
        </w:numPr>
        <w:tabs>
          <w:tab w:val="clear" w:pos="504"/>
          <w:tab w:val="left" w:pos="2160"/>
        </w:tabs>
        <w:spacing w:before="125" w:line="273" w:lineRule="exact"/>
        <w:ind w:left="1656"/>
        <w:textAlignment w:val="baseline"/>
        <w:rPr>
          <w:rFonts w:ascii="Arial" w:eastAsia="Arial" w:hAnsi="Arial"/>
          <w:color w:val="000000"/>
          <w:spacing w:val="1"/>
          <w:sz w:val="24"/>
        </w:rPr>
      </w:pPr>
      <w:proofErr w:type="spellStart"/>
      <w:r>
        <w:rPr>
          <w:rFonts w:ascii="Arial" w:eastAsia="Arial" w:hAnsi="Arial"/>
          <w:color w:val="000000"/>
          <w:spacing w:val="1"/>
          <w:sz w:val="24"/>
        </w:rPr>
        <w:t>summarising</w:t>
      </w:r>
      <w:proofErr w:type="spellEnd"/>
      <w:r>
        <w:rPr>
          <w:rFonts w:ascii="Arial" w:eastAsia="Arial" w:hAnsi="Arial"/>
          <w:color w:val="000000"/>
          <w:spacing w:val="1"/>
          <w:sz w:val="24"/>
        </w:rPr>
        <w:t xml:space="preserve"> the information;</w:t>
      </w:r>
    </w:p>
    <w:p w14:paraId="74708C1A" w14:textId="77777777" w:rsidR="008C7F8C" w:rsidRDefault="005D2411">
      <w:pPr>
        <w:numPr>
          <w:ilvl w:val="0"/>
          <w:numId w:val="15"/>
        </w:numPr>
        <w:tabs>
          <w:tab w:val="clear" w:pos="504"/>
          <w:tab w:val="left" w:pos="2160"/>
        </w:tabs>
        <w:spacing w:before="121" w:line="273" w:lineRule="exact"/>
        <w:ind w:left="1656"/>
        <w:textAlignment w:val="baseline"/>
        <w:rPr>
          <w:rFonts w:ascii="Arial" w:eastAsia="Arial" w:hAnsi="Arial"/>
          <w:color w:val="000000"/>
          <w:spacing w:val="1"/>
          <w:sz w:val="24"/>
        </w:rPr>
      </w:pPr>
      <w:r>
        <w:rPr>
          <w:rFonts w:ascii="Arial" w:eastAsia="Arial" w:hAnsi="Arial"/>
          <w:color w:val="000000"/>
          <w:spacing w:val="1"/>
          <w:sz w:val="24"/>
        </w:rPr>
        <w:t>grouping the information;</w:t>
      </w:r>
    </w:p>
    <w:p w14:paraId="74708C1B" w14:textId="77777777" w:rsidR="008C7F8C" w:rsidRDefault="005D2411">
      <w:pPr>
        <w:numPr>
          <w:ilvl w:val="0"/>
          <w:numId w:val="15"/>
        </w:numPr>
        <w:tabs>
          <w:tab w:val="clear" w:pos="504"/>
          <w:tab w:val="left" w:pos="2160"/>
        </w:tabs>
        <w:spacing w:before="125" w:line="273" w:lineRule="exact"/>
        <w:ind w:left="1656"/>
        <w:textAlignment w:val="baseline"/>
        <w:rPr>
          <w:rFonts w:ascii="Arial" w:eastAsia="Arial" w:hAnsi="Arial"/>
          <w:color w:val="000000"/>
          <w:spacing w:val="1"/>
          <w:sz w:val="24"/>
        </w:rPr>
      </w:pPr>
      <w:proofErr w:type="spellStart"/>
      <w:r>
        <w:rPr>
          <w:rFonts w:ascii="Arial" w:eastAsia="Arial" w:hAnsi="Arial"/>
          <w:color w:val="000000"/>
          <w:spacing w:val="1"/>
          <w:sz w:val="24"/>
        </w:rPr>
        <w:t>anonymising</w:t>
      </w:r>
      <w:proofErr w:type="spellEnd"/>
      <w:r>
        <w:rPr>
          <w:rFonts w:ascii="Arial" w:eastAsia="Arial" w:hAnsi="Arial"/>
          <w:color w:val="000000"/>
          <w:spacing w:val="1"/>
          <w:sz w:val="24"/>
        </w:rPr>
        <w:t xml:space="preserve"> the information; and</w:t>
      </w:r>
    </w:p>
    <w:p w14:paraId="74708C1C" w14:textId="77777777" w:rsidR="008C7F8C" w:rsidRDefault="005D2411">
      <w:pPr>
        <w:numPr>
          <w:ilvl w:val="0"/>
          <w:numId w:val="15"/>
        </w:numPr>
        <w:tabs>
          <w:tab w:val="clear" w:pos="504"/>
          <w:tab w:val="left" w:pos="2160"/>
        </w:tabs>
        <w:spacing w:before="121" w:line="273" w:lineRule="exact"/>
        <w:ind w:left="1656"/>
        <w:textAlignment w:val="baseline"/>
        <w:rPr>
          <w:rFonts w:ascii="Arial" w:eastAsia="Arial" w:hAnsi="Arial"/>
          <w:color w:val="000000"/>
          <w:spacing w:val="1"/>
          <w:sz w:val="24"/>
        </w:rPr>
      </w:pPr>
      <w:r>
        <w:rPr>
          <w:rFonts w:ascii="Arial" w:eastAsia="Arial" w:hAnsi="Arial"/>
          <w:color w:val="000000"/>
          <w:spacing w:val="1"/>
          <w:sz w:val="24"/>
        </w:rPr>
        <w:t>presenting the information in general terms</w:t>
      </w:r>
    </w:p>
    <w:p w14:paraId="74708C1D" w14:textId="77777777" w:rsidR="008C7F8C" w:rsidRDefault="005D2411">
      <w:pPr>
        <w:tabs>
          <w:tab w:val="decimal" w:pos="360"/>
          <w:tab w:val="left" w:pos="936"/>
        </w:tabs>
        <w:spacing w:before="125" w:line="273" w:lineRule="exact"/>
        <w:ind w:left="216"/>
        <w:textAlignment w:val="baseline"/>
        <w:rPr>
          <w:rFonts w:ascii="Arial" w:eastAsia="Arial" w:hAnsi="Arial"/>
          <w:color w:val="000000"/>
          <w:sz w:val="24"/>
        </w:rPr>
      </w:pPr>
      <w:r>
        <w:rPr>
          <w:rFonts w:ascii="Arial" w:eastAsia="Arial" w:hAnsi="Arial"/>
          <w:color w:val="000000"/>
          <w:sz w:val="24"/>
        </w:rPr>
        <w:tab/>
        <w:t>4.5</w:t>
      </w:r>
      <w:r>
        <w:rPr>
          <w:rFonts w:ascii="Arial" w:eastAsia="Arial" w:hAnsi="Arial"/>
          <w:color w:val="000000"/>
          <w:sz w:val="24"/>
        </w:rPr>
        <w:tab/>
        <w:t>The Supplier shall provide the Appropriate Authority or Appropriate Authorities</w:t>
      </w:r>
    </w:p>
    <w:p w14:paraId="74708C1E" w14:textId="77777777" w:rsidR="008C7F8C" w:rsidRDefault="005D2411">
      <w:pPr>
        <w:spacing w:after="3916" w:line="275" w:lineRule="exact"/>
        <w:ind w:left="936" w:right="216"/>
        <w:jc w:val="both"/>
        <w:textAlignment w:val="baseline"/>
        <w:rPr>
          <w:rFonts w:ascii="Arial" w:eastAsia="Arial" w:hAnsi="Arial"/>
          <w:color w:val="000000"/>
          <w:sz w:val="24"/>
        </w:rPr>
      </w:pPr>
      <w:r>
        <w:rPr>
          <w:rFonts w:ascii="Arial" w:eastAsia="Arial" w:hAnsi="Arial"/>
          <w:color w:val="000000"/>
          <w:sz w:val="24"/>
        </w:rPr>
        <w:t>with contact details of any third party which has not provided consent to disclose CRP Information where that third party is also a public sector body and where the Supplier is legally permitted to do so.</w:t>
      </w:r>
    </w:p>
    <w:p w14:paraId="74708C1F" w14:textId="77777777" w:rsidR="008C7F8C" w:rsidRDefault="008C7F8C">
      <w:pPr>
        <w:spacing w:after="3916" w:line="275" w:lineRule="exact"/>
        <w:sectPr w:rsidR="008C7F8C">
          <w:pgSz w:w="11909" w:h="16838"/>
          <w:pgMar w:top="700" w:right="1220" w:bottom="342" w:left="1229" w:header="720" w:footer="720" w:gutter="0"/>
          <w:cols w:space="720"/>
        </w:sectPr>
      </w:pPr>
    </w:p>
    <w:p w14:paraId="74708C20" w14:textId="77777777" w:rsidR="008C7F8C" w:rsidRDefault="005D2411">
      <w:pPr>
        <w:spacing w:before="72"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C21" w14:textId="77777777" w:rsidR="008C7F8C" w:rsidRDefault="005D2411">
      <w:pPr>
        <w:tabs>
          <w:tab w:val="left" w:pos="9072"/>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18 Model Version: v3.3 fix</w:t>
      </w:r>
    </w:p>
    <w:p w14:paraId="74708C22" w14:textId="77777777" w:rsidR="008C7F8C" w:rsidRDefault="008C7F8C">
      <w:pPr>
        <w:sectPr w:rsidR="008C7F8C">
          <w:type w:val="continuous"/>
          <w:pgSz w:w="11909" w:h="16838"/>
          <w:pgMar w:top="700" w:right="1217" w:bottom="342" w:left="1232" w:header="720" w:footer="720" w:gutter="0"/>
          <w:cols w:space="720"/>
        </w:sectPr>
      </w:pPr>
    </w:p>
    <w:p w14:paraId="74708C23"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C24"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C25"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C26" w14:textId="77777777" w:rsidR="008C7F8C" w:rsidRDefault="005D2411">
      <w:pPr>
        <w:spacing w:before="340" w:line="370" w:lineRule="exact"/>
        <w:ind w:left="216" w:right="216"/>
        <w:jc w:val="both"/>
        <w:textAlignment w:val="baseline"/>
        <w:rPr>
          <w:rFonts w:ascii="Arial" w:eastAsia="Arial" w:hAnsi="Arial"/>
          <w:b/>
          <w:color w:val="000000"/>
          <w:sz w:val="32"/>
        </w:rPr>
      </w:pPr>
      <w:r>
        <w:rPr>
          <w:rFonts w:ascii="Arial" w:eastAsia="Arial" w:hAnsi="Arial"/>
          <w:b/>
          <w:color w:val="000000"/>
          <w:sz w:val="32"/>
        </w:rPr>
        <w:t>Appendix 1: Group structure information and resolution commentary</w:t>
      </w:r>
    </w:p>
    <w:p w14:paraId="74708C27" w14:textId="77777777" w:rsidR="008C7F8C" w:rsidRDefault="005D2411">
      <w:pPr>
        <w:tabs>
          <w:tab w:val="left" w:pos="936"/>
        </w:tabs>
        <w:spacing w:before="241" w:line="270" w:lineRule="exact"/>
        <w:ind w:left="216"/>
        <w:textAlignment w:val="baseline"/>
        <w:rPr>
          <w:rFonts w:ascii="Arial" w:eastAsia="Arial" w:hAnsi="Arial"/>
          <w:color w:val="000000"/>
          <w:spacing w:val="-1"/>
          <w:sz w:val="24"/>
        </w:rPr>
      </w:pPr>
      <w:r>
        <w:rPr>
          <w:rFonts w:ascii="Arial" w:eastAsia="Arial" w:hAnsi="Arial"/>
          <w:color w:val="000000"/>
          <w:spacing w:val="-1"/>
          <w:sz w:val="24"/>
        </w:rPr>
        <w:t>1.</w:t>
      </w:r>
      <w:r>
        <w:rPr>
          <w:rFonts w:ascii="Arial" w:eastAsia="Arial" w:hAnsi="Arial"/>
          <w:color w:val="000000"/>
          <w:spacing w:val="-1"/>
          <w:sz w:val="24"/>
        </w:rPr>
        <w:tab/>
        <w:t>The Supplier shall:</w:t>
      </w:r>
    </w:p>
    <w:p w14:paraId="74708C28" w14:textId="77777777" w:rsidR="008C7F8C" w:rsidRDefault="005D2411">
      <w:pPr>
        <w:tabs>
          <w:tab w:val="decimal" w:pos="792"/>
          <w:tab w:val="left" w:pos="1368"/>
        </w:tabs>
        <w:spacing w:before="248" w:line="270" w:lineRule="exact"/>
        <w:ind w:left="648"/>
        <w:textAlignment w:val="baseline"/>
        <w:rPr>
          <w:rFonts w:ascii="Arial" w:eastAsia="Arial" w:hAnsi="Arial"/>
          <w:color w:val="000000"/>
          <w:sz w:val="24"/>
        </w:rPr>
      </w:pPr>
      <w:r>
        <w:rPr>
          <w:rFonts w:ascii="Arial" w:eastAsia="Arial" w:hAnsi="Arial"/>
          <w:color w:val="000000"/>
          <w:sz w:val="24"/>
        </w:rPr>
        <w:tab/>
        <w:t>1.1</w:t>
      </w:r>
      <w:r>
        <w:rPr>
          <w:rFonts w:ascii="Arial" w:eastAsia="Arial" w:hAnsi="Arial"/>
          <w:color w:val="000000"/>
          <w:sz w:val="24"/>
        </w:rPr>
        <w:tab/>
        <w:t>provide sufficient information to allow the Appropriate Authority to</w:t>
      </w:r>
    </w:p>
    <w:p w14:paraId="74708C29" w14:textId="77777777" w:rsidR="008C7F8C" w:rsidRDefault="005D2411">
      <w:pPr>
        <w:spacing w:line="275" w:lineRule="exact"/>
        <w:ind w:left="1296" w:right="216"/>
        <w:jc w:val="both"/>
        <w:textAlignment w:val="baseline"/>
        <w:rPr>
          <w:rFonts w:ascii="Arial" w:eastAsia="Arial" w:hAnsi="Arial"/>
          <w:color w:val="000000"/>
          <w:spacing w:val="-1"/>
          <w:sz w:val="24"/>
        </w:rPr>
      </w:pPr>
      <w:r>
        <w:rPr>
          <w:rFonts w:ascii="Arial" w:eastAsia="Arial" w:hAnsi="Arial"/>
          <w:color w:val="000000"/>
          <w:spacing w:val="-1"/>
          <w:sz w:val="24"/>
        </w:rPr>
        <w:t>understand the implications on the Supplier Group’s UK Public Sector Business and CNI contracts listed pursuant to Appendix 2 if the Supplier or another member of the Supplier Group is subject to an Insolvency Event;</w:t>
      </w:r>
    </w:p>
    <w:p w14:paraId="74708C2A" w14:textId="77777777" w:rsidR="008C7F8C" w:rsidRDefault="005D2411">
      <w:pPr>
        <w:tabs>
          <w:tab w:val="decimal" w:pos="792"/>
          <w:tab w:val="left" w:pos="1368"/>
        </w:tabs>
        <w:spacing w:before="248" w:line="270" w:lineRule="exact"/>
        <w:ind w:left="648"/>
        <w:textAlignment w:val="baseline"/>
        <w:rPr>
          <w:rFonts w:ascii="Arial" w:eastAsia="Arial" w:hAnsi="Arial"/>
          <w:color w:val="000000"/>
          <w:sz w:val="24"/>
        </w:rPr>
      </w:pPr>
      <w:r>
        <w:rPr>
          <w:rFonts w:ascii="Arial" w:eastAsia="Arial" w:hAnsi="Arial"/>
          <w:color w:val="000000"/>
          <w:sz w:val="24"/>
        </w:rPr>
        <w:tab/>
        <w:t>1.2</w:t>
      </w:r>
      <w:r>
        <w:rPr>
          <w:rFonts w:ascii="Arial" w:eastAsia="Arial" w:hAnsi="Arial"/>
          <w:color w:val="000000"/>
          <w:sz w:val="24"/>
        </w:rPr>
        <w:tab/>
        <w:t>ensure that the information is presented so as to provide a simple, effective</w:t>
      </w:r>
    </w:p>
    <w:p w14:paraId="74708C2B" w14:textId="77777777" w:rsidR="008C7F8C" w:rsidRDefault="005D2411">
      <w:pPr>
        <w:spacing w:before="4" w:line="270" w:lineRule="exact"/>
        <w:ind w:left="1296"/>
        <w:textAlignment w:val="baseline"/>
        <w:rPr>
          <w:rFonts w:ascii="Arial" w:eastAsia="Arial" w:hAnsi="Arial"/>
          <w:color w:val="000000"/>
          <w:sz w:val="24"/>
        </w:rPr>
      </w:pPr>
      <w:r>
        <w:rPr>
          <w:rFonts w:ascii="Arial" w:eastAsia="Arial" w:hAnsi="Arial"/>
          <w:color w:val="000000"/>
          <w:sz w:val="24"/>
        </w:rPr>
        <w:t>and easily understood overview of the Supplier Group; and</w:t>
      </w:r>
    </w:p>
    <w:p w14:paraId="74708C2C" w14:textId="77777777" w:rsidR="008C7F8C" w:rsidRDefault="005D2411">
      <w:pPr>
        <w:tabs>
          <w:tab w:val="decimal" w:pos="792"/>
          <w:tab w:val="left" w:pos="1368"/>
        </w:tabs>
        <w:spacing w:before="248" w:line="270" w:lineRule="exact"/>
        <w:ind w:left="648"/>
        <w:textAlignment w:val="baseline"/>
        <w:rPr>
          <w:rFonts w:ascii="Arial" w:eastAsia="Arial" w:hAnsi="Arial"/>
          <w:color w:val="000000"/>
          <w:sz w:val="24"/>
        </w:rPr>
      </w:pPr>
      <w:r>
        <w:rPr>
          <w:rFonts w:ascii="Arial" w:eastAsia="Arial" w:hAnsi="Arial"/>
          <w:color w:val="000000"/>
          <w:sz w:val="24"/>
        </w:rPr>
        <w:tab/>
        <w:t>1.3</w:t>
      </w:r>
      <w:r>
        <w:rPr>
          <w:rFonts w:ascii="Arial" w:eastAsia="Arial" w:hAnsi="Arial"/>
          <w:color w:val="000000"/>
          <w:sz w:val="24"/>
        </w:rPr>
        <w:tab/>
        <w:t>provide full details of the importance of each member of the Supplier Group</w:t>
      </w:r>
    </w:p>
    <w:p w14:paraId="74708C2D" w14:textId="77777777" w:rsidR="008C7F8C" w:rsidRDefault="005D2411">
      <w:pPr>
        <w:spacing w:after="8940" w:line="276" w:lineRule="exact"/>
        <w:ind w:left="1296" w:right="216"/>
        <w:jc w:val="both"/>
        <w:textAlignment w:val="baseline"/>
        <w:rPr>
          <w:rFonts w:ascii="Arial" w:eastAsia="Arial" w:hAnsi="Arial"/>
          <w:color w:val="000000"/>
          <w:sz w:val="24"/>
        </w:rPr>
      </w:pPr>
      <w:r>
        <w:rPr>
          <w:rFonts w:ascii="Arial" w:eastAsia="Arial" w:hAnsi="Arial"/>
          <w:color w:val="000000"/>
          <w:sz w:val="24"/>
        </w:rPr>
        <w:t>to the Supplier Group’s UK Public Sector Business and CNI contracts listed pursuant to Appendix 2 and the dependencies between each.</w:t>
      </w:r>
    </w:p>
    <w:p w14:paraId="74708C2E" w14:textId="77777777" w:rsidR="008C7F8C" w:rsidRDefault="008C7F8C">
      <w:pPr>
        <w:spacing w:after="8940" w:line="276" w:lineRule="exact"/>
        <w:sectPr w:rsidR="008C7F8C">
          <w:pgSz w:w="11909" w:h="16838"/>
          <w:pgMar w:top="700" w:right="1222" w:bottom="342" w:left="1227" w:header="720" w:footer="720" w:gutter="0"/>
          <w:cols w:space="720"/>
        </w:sectPr>
      </w:pPr>
    </w:p>
    <w:p w14:paraId="74708C2F" w14:textId="77777777" w:rsidR="008C7F8C" w:rsidRDefault="005D2411">
      <w:pPr>
        <w:spacing w:before="72"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C30" w14:textId="77777777" w:rsidR="008C7F8C" w:rsidRDefault="005D2411">
      <w:pPr>
        <w:tabs>
          <w:tab w:val="left" w:pos="9072"/>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19 Model Version: v3.3 fix</w:t>
      </w:r>
    </w:p>
    <w:p w14:paraId="74708C31" w14:textId="77777777" w:rsidR="008C7F8C" w:rsidRDefault="008C7F8C">
      <w:pPr>
        <w:sectPr w:rsidR="008C7F8C">
          <w:type w:val="continuous"/>
          <w:pgSz w:w="11909" w:h="16838"/>
          <w:pgMar w:top="700" w:right="1220" w:bottom="342" w:left="1229" w:header="720" w:footer="720" w:gutter="0"/>
          <w:cols w:space="720"/>
        </w:sectPr>
      </w:pPr>
    </w:p>
    <w:p w14:paraId="74708C32"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C33"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C34"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C35" w14:textId="77777777" w:rsidR="008C7F8C" w:rsidRDefault="005D2411">
      <w:pPr>
        <w:spacing w:before="345" w:line="365" w:lineRule="exact"/>
        <w:ind w:left="216"/>
        <w:textAlignment w:val="baseline"/>
        <w:rPr>
          <w:rFonts w:ascii="Arial" w:eastAsia="Arial" w:hAnsi="Arial"/>
          <w:b/>
          <w:color w:val="000000"/>
          <w:sz w:val="32"/>
        </w:rPr>
      </w:pPr>
      <w:r>
        <w:rPr>
          <w:rFonts w:ascii="Arial" w:eastAsia="Arial" w:hAnsi="Arial"/>
          <w:b/>
          <w:color w:val="000000"/>
          <w:sz w:val="32"/>
        </w:rPr>
        <w:t>Appendix 2: UK Public Sector / CNI Contract Information</w:t>
      </w:r>
    </w:p>
    <w:p w14:paraId="74708C36" w14:textId="77777777" w:rsidR="008C7F8C" w:rsidRDefault="005D2411">
      <w:pPr>
        <w:tabs>
          <w:tab w:val="decimal" w:pos="360"/>
          <w:tab w:val="left" w:pos="936"/>
        </w:tabs>
        <w:spacing w:before="246" w:line="271" w:lineRule="exact"/>
        <w:ind w:left="216"/>
        <w:textAlignment w:val="baseline"/>
        <w:rPr>
          <w:rFonts w:ascii="Arial" w:eastAsia="Arial" w:hAnsi="Arial"/>
          <w:color w:val="000000"/>
          <w:spacing w:val="-1"/>
          <w:sz w:val="24"/>
        </w:rPr>
      </w:pPr>
      <w:r>
        <w:rPr>
          <w:rFonts w:ascii="Arial" w:eastAsia="Arial" w:hAnsi="Arial"/>
          <w:color w:val="000000"/>
          <w:spacing w:val="-1"/>
          <w:sz w:val="24"/>
        </w:rPr>
        <w:tab/>
        <w:t>1.</w:t>
      </w:r>
      <w:r>
        <w:rPr>
          <w:rFonts w:ascii="Arial" w:eastAsia="Arial" w:hAnsi="Arial"/>
          <w:color w:val="000000"/>
          <w:spacing w:val="-1"/>
          <w:sz w:val="24"/>
        </w:rPr>
        <w:tab/>
        <w:t>The Supplier shall:</w:t>
      </w:r>
    </w:p>
    <w:p w14:paraId="74708C37" w14:textId="77777777" w:rsidR="008C7F8C" w:rsidRDefault="005D2411">
      <w:pPr>
        <w:tabs>
          <w:tab w:val="decimal" w:pos="360"/>
          <w:tab w:val="left" w:pos="936"/>
        </w:tabs>
        <w:spacing w:before="242" w:line="271" w:lineRule="exact"/>
        <w:ind w:left="216"/>
        <w:textAlignment w:val="baseline"/>
        <w:rPr>
          <w:rFonts w:ascii="Arial" w:eastAsia="Arial" w:hAnsi="Arial"/>
          <w:color w:val="000000"/>
          <w:spacing w:val="-1"/>
          <w:sz w:val="24"/>
        </w:rPr>
      </w:pPr>
      <w:r>
        <w:rPr>
          <w:rFonts w:ascii="Arial" w:eastAsia="Arial" w:hAnsi="Arial"/>
          <w:color w:val="000000"/>
          <w:spacing w:val="-1"/>
          <w:sz w:val="24"/>
        </w:rPr>
        <w:tab/>
        <w:t>1.1</w:t>
      </w:r>
      <w:r>
        <w:rPr>
          <w:rFonts w:ascii="Arial" w:eastAsia="Arial" w:hAnsi="Arial"/>
          <w:color w:val="000000"/>
          <w:spacing w:val="-1"/>
          <w:sz w:val="24"/>
        </w:rPr>
        <w:tab/>
        <w:t>provide details of all agreements held by members of the Supplier Group where</w:t>
      </w:r>
    </w:p>
    <w:p w14:paraId="74708C38" w14:textId="77777777" w:rsidR="008C7F8C" w:rsidRDefault="005D2411">
      <w:pPr>
        <w:spacing w:before="8" w:line="271" w:lineRule="exact"/>
        <w:ind w:left="936"/>
        <w:textAlignment w:val="baseline"/>
        <w:rPr>
          <w:rFonts w:ascii="Arial" w:eastAsia="Arial" w:hAnsi="Arial"/>
          <w:color w:val="000000"/>
          <w:sz w:val="24"/>
        </w:rPr>
      </w:pPr>
      <w:r>
        <w:rPr>
          <w:rFonts w:ascii="Arial" w:eastAsia="Arial" w:hAnsi="Arial"/>
          <w:color w:val="000000"/>
          <w:sz w:val="24"/>
        </w:rPr>
        <w:t>those agreements are for goods, services or works provision and:</w:t>
      </w:r>
    </w:p>
    <w:p w14:paraId="74708C39" w14:textId="77777777" w:rsidR="008C7F8C" w:rsidRDefault="005D2411">
      <w:pPr>
        <w:tabs>
          <w:tab w:val="left" w:pos="2016"/>
        </w:tabs>
        <w:spacing w:before="237" w:line="276" w:lineRule="exact"/>
        <w:ind w:left="2016" w:right="216" w:hanging="1080"/>
        <w:jc w:val="both"/>
        <w:textAlignment w:val="baseline"/>
        <w:rPr>
          <w:rFonts w:ascii="Arial" w:eastAsia="Arial" w:hAnsi="Arial"/>
          <w:color w:val="000000"/>
          <w:sz w:val="24"/>
        </w:rPr>
      </w:pPr>
      <w:r>
        <w:rPr>
          <w:rFonts w:ascii="Arial" w:eastAsia="Arial" w:hAnsi="Arial"/>
          <w:color w:val="000000"/>
          <w:sz w:val="24"/>
        </w:rPr>
        <w:t>1.1.1</w:t>
      </w:r>
      <w:r>
        <w:rPr>
          <w:rFonts w:ascii="Arial" w:eastAsia="Arial" w:hAnsi="Arial"/>
          <w:color w:val="000000"/>
          <w:sz w:val="24"/>
        </w:rPr>
        <w:tab/>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74708C3A" w14:textId="77777777" w:rsidR="008C7F8C" w:rsidRDefault="005D2411">
      <w:pPr>
        <w:tabs>
          <w:tab w:val="left" w:pos="2016"/>
        </w:tabs>
        <w:spacing w:before="243" w:line="276" w:lineRule="exact"/>
        <w:ind w:left="2016" w:right="216" w:hanging="1080"/>
        <w:jc w:val="both"/>
        <w:textAlignment w:val="baseline"/>
        <w:rPr>
          <w:rFonts w:ascii="Arial" w:eastAsia="Arial" w:hAnsi="Arial"/>
          <w:color w:val="000000"/>
          <w:sz w:val="24"/>
        </w:rPr>
      </w:pPr>
      <w:r>
        <w:rPr>
          <w:rFonts w:ascii="Arial" w:eastAsia="Arial" w:hAnsi="Arial"/>
          <w:color w:val="000000"/>
          <w:sz w:val="24"/>
        </w:rPr>
        <w:t>1.1.2</w:t>
      </w:r>
      <w:r>
        <w:rPr>
          <w:rFonts w:ascii="Arial" w:eastAsia="Arial" w:hAnsi="Arial"/>
          <w:color w:val="000000"/>
          <w:sz w:val="24"/>
        </w:rPr>
        <w:tab/>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74708C3B" w14:textId="77777777" w:rsidR="008C7F8C" w:rsidRDefault="005D2411">
      <w:pPr>
        <w:tabs>
          <w:tab w:val="left" w:pos="2016"/>
        </w:tabs>
        <w:spacing w:before="242" w:line="271" w:lineRule="exact"/>
        <w:ind w:left="936"/>
        <w:textAlignment w:val="baseline"/>
        <w:rPr>
          <w:rFonts w:ascii="Arial" w:eastAsia="Arial" w:hAnsi="Arial"/>
          <w:color w:val="000000"/>
          <w:sz w:val="24"/>
        </w:rPr>
      </w:pPr>
      <w:r>
        <w:rPr>
          <w:rFonts w:ascii="Arial" w:eastAsia="Arial" w:hAnsi="Arial"/>
          <w:color w:val="000000"/>
          <w:sz w:val="24"/>
        </w:rPr>
        <w:t>1.1.3</w:t>
      </w:r>
      <w:r>
        <w:rPr>
          <w:rFonts w:ascii="Arial" w:eastAsia="Arial" w:hAnsi="Arial"/>
          <w:color w:val="000000"/>
          <w:sz w:val="24"/>
        </w:rPr>
        <w:tab/>
        <w:t>involve or could reasonably be considered to involve CNI;</w:t>
      </w:r>
    </w:p>
    <w:p w14:paraId="74708C3C" w14:textId="77777777" w:rsidR="008C7F8C" w:rsidRDefault="005D2411">
      <w:pPr>
        <w:tabs>
          <w:tab w:val="decimal" w:pos="360"/>
          <w:tab w:val="left" w:pos="936"/>
        </w:tabs>
        <w:spacing w:before="248" w:line="271" w:lineRule="exact"/>
        <w:ind w:left="216"/>
        <w:textAlignment w:val="baseline"/>
        <w:rPr>
          <w:rFonts w:ascii="Arial" w:eastAsia="Arial" w:hAnsi="Arial"/>
          <w:color w:val="000000"/>
          <w:sz w:val="24"/>
        </w:rPr>
      </w:pPr>
      <w:r>
        <w:rPr>
          <w:rFonts w:ascii="Arial" w:eastAsia="Arial" w:hAnsi="Arial"/>
          <w:color w:val="000000"/>
          <w:sz w:val="24"/>
        </w:rPr>
        <w:tab/>
        <w:t>1.2</w:t>
      </w:r>
      <w:r>
        <w:rPr>
          <w:rFonts w:ascii="Arial" w:eastAsia="Arial" w:hAnsi="Arial"/>
          <w:color w:val="000000"/>
          <w:sz w:val="24"/>
        </w:rPr>
        <w:tab/>
        <w:t>provide the Appropriate Authority with a copy of the latest version of each</w:t>
      </w:r>
    </w:p>
    <w:p w14:paraId="74708C3D" w14:textId="77777777" w:rsidR="008C7F8C" w:rsidRDefault="005D2411">
      <w:pPr>
        <w:spacing w:after="6621" w:line="275" w:lineRule="exact"/>
        <w:ind w:left="936" w:right="216"/>
        <w:jc w:val="both"/>
        <w:textAlignment w:val="baseline"/>
        <w:rPr>
          <w:rFonts w:ascii="Arial" w:eastAsia="Arial" w:hAnsi="Arial"/>
          <w:color w:val="000000"/>
          <w:sz w:val="24"/>
        </w:rPr>
      </w:pPr>
      <w:r>
        <w:rPr>
          <w:rFonts w:ascii="Arial" w:eastAsia="Arial" w:hAnsi="Arial"/>
          <w:color w:val="000000"/>
          <w:sz w:val="24"/>
        </w:rPr>
        <w:t>underlying contract worth more than £5m per contract year and their related key sub-contracts, which shall be included as embedded documents within the CRP Information or via a directly accessible link.</w:t>
      </w:r>
    </w:p>
    <w:p w14:paraId="74708C3E" w14:textId="77777777" w:rsidR="008C7F8C" w:rsidRDefault="008C7F8C">
      <w:pPr>
        <w:spacing w:after="6621" w:line="275" w:lineRule="exact"/>
        <w:sectPr w:rsidR="008C7F8C">
          <w:pgSz w:w="11909" w:h="16838"/>
          <w:pgMar w:top="700" w:right="1222" w:bottom="342" w:left="1227" w:header="720" w:footer="720" w:gutter="0"/>
          <w:cols w:space="720"/>
        </w:sectPr>
      </w:pPr>
    </w:p>
    <w:p w14:paraId="74708C3F" w14:textId="77777777" w:rsidR="008C7F8C" w:rsidRDefault="005D2411">
      <w:pPr>
        <w:spacing w:before="72"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C40" w14:textId="77777777" w:rsidR="008C7F8C" w:rsidRDefault="005D2411">
      <w:pPr>
        <w:tabs>
          <w:tab w:val="left" w:pos="9072"/>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20 Model Version: v3.3 fix</w:t>
      </w:r>
    </w:p>
    <w:p w14:paraId="74708C41" w14:textId="77777777" w:rsidR="008C7F8C" w:rsidRDefault="008C7F8C">
      <w:pPr>
        <w:sectPr w:rsidR="008C7F8C">
          <w:type w:val="continuous"/>
          <w:pgSz w:w="11909" w:h="16838"/>
          <w:pgMar w:top="700" w:right="1217" w:bottom="342" w:left="1232" w:header="720" w:footer="720" w:gutter="0"/>
          <w:cols w:space="720"/>
        </w:sectPr>
      </w:pPr>
    </w:p>
    <w:p w14:paraId="74708C42"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C43"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C44"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C45" w14:textId="77777777" w:rsidR="008C7F8C" w:rsidRDefault="005D2411">
      <w:pPr>
        <w:spacing w:before="763" w:line="365" w:lineRule="exact"/>
        <w:ind w:left="216"/>
        <w:textAlignment w:val="baseline"/>
        <w:rPr>
          <w:rFonts w:ascii="Arial" w:eastAsia="Arial" w:hAnsi="Arial"/>
          <w:b/>
          <w:color w:val="000000"/>
          <w:sz w:val="32"/>
        </w:rPr>
      </w:pPr>
      <w:r>
        <w:rPr>
          <w:rFonts w:ascii="Arial" w:eastAsia="Arial" w:hAnsi="Arial"/>
          <w:b/>
          <w:color w:val="000000"/>
          <w:sz w:val="32"/>
        </w:rPr>
        <w:t>Call-Off Schedule 10 (Exit Management)</w:t>
      </w:r>
    </w:p>
    <w:p w14:paraId="74708C46" w14:textId="77777777" w:rsidR="008C7F8C" w:rsidRDefault="005D2411">
      <w:pPr>
        <w:tabs>
          <w:tab w:val="decimal" w:pos="432"/>
          <w:tab w:val="left" w:pos="936"/>
        </w:tabs>
        <w:spacing w:before="241" w:line="276" w:lineRule="exact"/>
        <w:ind w:left="216"/>
        <w:textAlignment w:val="baseline"/>
        <w:rPr>
          <w:rFonts w:ascii="Arial" w:eastAsia="Arial" w:hAnsi="Arial"/>
          <w:b/>
          <w:color w:val="000000"/>
          <w:sz w:val="24"/>
        </w:rPr>
      </w:pPr>
      <w:r>
        <w:rPr>
          <w:rFonts w:ascii="Arial" w:eastAsia="Arial" w:hAnsi="Arial"/>
          <w:b/>
          <w:color w:val="000000"/>
          <w:sz w:val="24"/>
        </w:rPr>
        <w:tab/>
        <w:t>1.</w:t>
      </w:r>
      <w:r>
        <w:rPr>
          <w:rFonts w:ascii="Arial" w:eastAsia="Arial" w:hAnsi="Arial"/>
          <w:b/>
          <w:color w:val="000000"/>
          <w:sz w:val="24"/>
        </w:rPr>
        <w:tab/>
        <w:t>Definitions</w:t>
      </w:r>
    </w:p>
    <w:p w14:paraId="74708C47" w14:textId="77777777" w:rsidR="008C7F8C" w:rsidRDefault="005D2411">
      <w:pPr>
        <w:tabs>
          <w:tab w:val="decimal" w:pos="432"/>
          <w:tab w:val="left" w:pos="1152"/>
        </w:tabs>
        <w:spacing w:before="233" w:line="276" w:lineRule="exact"/>
        <w:ind w:left="216"/>
        <w:textAlignment w:val="baseline"/>
        <w:rPr>
          <w:rFonts w:ascii="Arial" w:eastAsia="Arial" w:hAnsi="Arial"/>
          <w:color w:val="000000"/>
          <w:sz w:val="24"/>
        </w:rPr>
      </w:pPr>
      <w:r>
        <w:rPr>
          <w:rFonts w:ascii="Arial" w:eastAsia="Arial" w:hAnsi="Arial"/>
          <w:color w:val="000000"/>
          <w:sz w:val="24"/>
        </w:rPr>
        <w:tab/>
        <w:t>1.1</w:t>
      </w:r>
      <w:r>
        <w:rPr>
          <w:rFonts w:ascii="Arial" w:eastAsia="Arial" w:hAnsi="Arial"/>
          <w:color w:val="000000"/>
          <w:sz w:val="24"/>
        </w:rPr>
        <w:tab/>
        <w:t>In this Schedule, the following words shall have the following meanings and</w:t>
      </w:r>
    </w:p>
    <w:p w14:paraId="74708C48" w14:textId="77777777" w:rsidR="008C7F8C" w:rsidRDefault="005D2411">
      <w:pPr>
        <w:spacing w:before="3" w:after="86" w:line="276" w:lineRule="exact"/>
        <w:ind w:left="1152"/>
        <w:textAlignment w:val="baseline"/>
        <w:rPr>
          <w:rFonts w:ascii="Arial" w:eastAsia="Arial" w:hAnsi="Arial"/>
          <w:color w:val="000000"/>
          <w:sz w:val="24"/>
        </w:rPr>
      </w:pPr>
      <w:r>
        <w:rPr>
          <w:rFonts w:ascii="Arial" w:eastAsia="Arial" w:hAnsi="Arial"/>
          <w:color w:val="000000"/>
          <w:sz w:val="24"/>
        </w:rPr>
        <w:t>they shall supplement Joint Schedule 1 (Definitions):</w:t>
      </w:r>
    </w:p>
    <w:tbl>
      <w:tblPr>
        <w:tblW w:w="0" w:type="auto"/>
        <w:tblInd w:w="1228" w:type="dxa"/>
        <w:tblLayout w:type="fixed"/>
        <w:tblCellMar>
          <w:left w:w="0" w:type="dxa"/>
          <w:right w:w="0" w:type="dxa"/>
        </w:tblCellMar>
        <w:tblLook w:val="04A0" w:firstRow="1" w:lastRow="0" w:firstColumn="1" w:lastColumn="0" w:noHBand="0" w:noVBand="1"/>
      </w:tblPr>
      <w:tblGrid>
        <w:gridCol w:w="3062"/>
        <w:gridCol w:w="4944"/>
      </w:tblGrid>
      <w:tr w:rsidR="008C7F8C" w14:paraId="74708C4B" w14:textId="77777777">
        <w:trPr>
          <w:trHeight w:hRule="exact" w:val="2064"/>
        </w:trPr>
        <w:tc>
          <w:tcPr>
            <w:tcW w:w="3062" w:type="dxa"/>
            <w:tcBorders>
              <w:top w:val="single" w:sz="5" w:space="0" w:color="000000"/>
              <w:left w:val="single" w:sz="5" w:space="0" w:color="000000"/>
              <w:bottom w:val="single" w:sz="5" w:space="0" w:color="000000"/>
              <w:right w:val="single" w:sz="5" w:space="0" w:color="000000"/>
            </w:tcBorders>
          </w:tcPr>
          <w:p w14:paraId="74708C49" w14:textId="77777777" w:rsidR="008C7F8C" w:rsidRDefault="005D2411">
            <w:pPr>
              <w:spacing w:after="1769" w:line="274" w:lineRule="exact"/>
              <w:ind w:left="14"/>
              <w:textAlignment w:val="baseline"/>
              <w:rPr>
                <w:rFonts w:ascii="Arial" w:eastAsia="Arial" w:hAnsi="Arial"/>
                <w:b/>
                <w:color w:val="000000"/>
                <w:sz w:val="24"/>
              </w:rPr>
            </w:pPr>
            <w:r>
              <w:rPr>
                <w:rFonts w:ascii="Arial" w:eastAsia="Arial" w:hAnsi="Arial"/>
                <w:b/>
                <w:color w:val="000000"/>
                <w:sz w:val="24"/>
              </w:rPr>
              <w:t>“Core Network”</w:t>
            </w:r>
          </w:p>
        </w:tc>
        <w:tc>
          <w:tcPr>
            <w:tcW w:w="4944" w:type="dxa"/>
            <w:tcBorders>
              <w:top w:val="single" w:sz="5" w:space="0" w:color="000000"/>
              <w:left w:val="single" w:sz="5" w:space="0" w:color="000000"/>
              <w:bottom w:val="single" w:sz="5" w:space="0" w:color="000000"/>
              <w:right w:val="single" w:sz="5" w:space="0" w:color="000000"/>
            </w:tcBorders>
          </w:tcPr>
          <w:p w14:paraId="74708C4A" w14:textId="77777777" w:rsidR="008C7F8C" w:rsidRDefault="005D2411">
            <w:pPr>
              <w:spacing w:after="115" w:line="276" w:lineRule="exact"/>
              <w:ind w:left="108" w:right="144"/>
              <w:textAlignment w:val="baseline"/>
              <w:rPr>
                <w:rFonts w:ascii="Arial" w:eastAsia="Arial" w:hAnsi="Arial"/>
                <w:color w:val="000000"/>
                <w:spacing w:val="-2"/>
                <w:sz w:val="24"/>
              </w:rPr>
            </w:pPr>
            <w:r>
              <w:rPr>
                <w:rFonts w:ascii="Arial" w:eastAsia="Arial" w:hAnsi="Arial"/>
                <w:color w:val="000000"/>
                <w:spacing w:val="-2"/>
                <w:sz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8C7F8C" w14:paraId="74708C4E" w14:textId="77777777">
        <w:trPr>
          <w:trHeight w:hRule="exact" w:val="682"/>
        </w:trPr>
        <w:tc>
          <w:tcPr>
            <w:tcW w:w="3062" w:type="dxa"/>
            <w:tcBorders>
              <w:top w:val="single" w:sz="5" w:space="0" w:color="000000"/>
              <w:left w:val="single" w:sz="5" w:space="0" w:color="000000"/>
              <w:bottom w:val="single" w:sz="5" w:space="0" w:color="000000"/>
              <w:right w:val="single" w:sz="5" w:space="0" w:color="000000"/>
            </w:tcBorders>
          </w:tcPr>
          <w:p w14:paraId="74708C4C" w14:textId="77777777" w:rsidR="008C7F8C" w:rsidRDefault="005D2411">
            <w:pPr>
              <w:spacing w:after="382" w:line="274" w:lineRule="exact"/>
              <w:ind w:left="14"/>
              <w:textAlignment w:val="baseline"/>
              <w:rPr>
                <w:rFonts w:ascii="Arial" w:eastAsia="Arial" w:hAnsi="Arial"/>
                <w:b/>
                <w:color w:val="000000"/>
                <w:sz w:val="24"/>
              </w:rPr>
            </w:pPr>
            <w:r>
              <w:rPr>
                <w:rFonts w:ascii="Arial" w:eastAsia="Arial" w:hAnsi="Arial"/>
                <w:b/>
                <w:color w:val="000000"/>
                <w:sz w:val="24"/>
              </w:rPr>
              <w:t>“Core Network Assets”</w:t>
            </w:r>
          </w:p>
        </w:tc>
        <w:tc>
          <w:tcPr>
            <w:tcW w:w="4944" w:type="dxa"/>
            <w:tcBorders>
              <w:top w:val="single" w:sz="5" w:space="0" w:color="000000"/>
              <w:left w:val="single" w:sz="5" w:space="0" w:color="000000"/>
              <w:bottom w:val="single" w:sz="5" w:space="0" w:color="000000"/>
              <w:right w:val="single" w:sz="5" w:space="0" w:color="000000"/>
            </w:tcBorders>
          </w:tcPr>
          <w:p w14:paraId="74708C4D" w14:textId="77777777" w:rsidR="008C7F8C" w:rsidRDefault="005D2411">
            <w:pPr>
              <w:spacing w:after="111" w:line="276" w:lineRule="exact"/>
              <w:ind w:left="108" w:right="216"/>
              <w:textAlignment w:val="baseline"/>
              <w:rPr>
                <w:rFonts w:ascii="Arial" w:eastAsia="Arial" w:hAnsi="Arial"/>
                <w:color w:val="000000"/>
                <w:sz w:val="24"/>
              </w:rPr>
            </w:pPr>
            <w:r>
              <w:rPr>
                <w:rFonts w:ascii="Arial" w:eastAsia="Arial" w:hAnsi="Arial"/>
                <w:color w:val="000000"/>
                <w:sz w:val="24"/>
              </w:rPr>
              <w:t>the assets used in the provision of the Core Network;</w:t>
            </w:r>
          </w:p>
        </w:tc>
      </w:tr>
      <w:tr w:rsidR="008C7F8C" w14:paraId="74708C51" w14:textId="77777777">
        <w:trPr>
          <w:trHeight w:hRule="exact" w:val="960"/>
        </w:trPr>
        <w:tc>
          <w:tcPr>
            <w:tcW w:w="3062" w:type="dxa"/>
            <w:tcBorders>
              <w:top w:val="single" w:sz="5" w:space="0" w:color="000000"/>
              <w:left w:val="single" w:sz="5" w:space="0" w:color="000000"/>
              <w:bottom w:val="single" w:sz="5" w:space="0" w:color="000000"/>
              <w:right w:val="single" w:sz="5" w:space="0" w:color="000000"/>
            </w:tcBorders>
          </w:tcPr>
          <w:p w14:paraId="74708C4F" w14:textId="77777777" w:rsidR="008C7F8C" w:rsidRDefault="005D2411">
            <w:pPr>
              <w:spacing w:after="664" w:line="276" w:lineRule="exact"/>
              <w:ind w:left="14"/>
              <w:textAlignment w:val="baseline"/>
              <w:rPr>
                <w:rFonts w:ascii="Arial" w:eastAsia="Arial" w:hAnsi="Arial"/>
                <w:b/>
                <w:color w:val="000000"/>
                <w:sz w:val="24"/>
              </w:rPr>
            </w:pPr>
            <w:r>
              <w:rPr>
                <w:rFonts w:ascii="Arial" w:eastAsia="Arial" w:hAnsi="Arial"/>
                <w:b/>
                <w:color w:val="000000"/>
                <w:sz w:val="24"/>
              </w:rPr>
              <w:t>"Exclusive Assets"</w:t>
            </w:r>
          </w:p>
        </w:tc>
        <w:tc>
          <w:tcPr>
            <w:tcW w:w="4944" w:type="dxa"/>
            <w:tcBorders>
              <w:top w:val="single" w:sz="5" w:space="0" w:color="000000"/>
              <w:left w:val="single" w:sz="5" w:space="0" w:color="000000"/>
              <w:bottom w:val="single" w:sz="5" w:space="0" w:color="000000"/>
              <w:right w:val="single" w:sz="5" w:space="0" w:color="000000"/>
            </w:tcBorders>
          </w:tcPr>
          <w:p w14:paraId="74708C50" w14:textId="77777777" w:rsidR="008C7F8C" w:rsidRDefault="005D2411">
            <w:pPr>
              <w:spacing w:after="116" w:line="276" w:lineRule="exact"/>
              <w:ind w:left="108" w:right="648"/>
              <w:textAlignment w:val="baseline"/>
              <w:rPr>
                <w:rFonts w:ascii="Arial" w:eastAsia="Arial" w:hAnsi="Arial"/>
                <w:color w:val="000000"/>
                <w:sz w:val="24"/>
              </w:rPr>
            </w:pPr>
            <w:r>
              <w:rPr>
                <w:rFonts w:ascii="Arial" w:eastAsia="Arial" w:hAnsi="Arial"/>
                <w:color w:val="000000"/>
                <w:sz w:val="24"/>
              </w:rPr>
              <w:t>Supplier Assets used exclusively by the Supplier or a Key Subcontractor in the provision of the Deliverables;</w:t>
            </w:r>
          </w:p>
        </w:tc>
      </w:tr>
      <w:tr w:rsidR="008C7F8C" w14:paraId="74708C54" w14:textId="77777777">
        <w:trPr>
          <w:trHeight w:hRule="exact" w:val="681"/>
        </w:trPr>
        <w:tc>
          <w:tcPr>
            <w:tcW w:w="3062" w:type="dxa"/>
            <w:tcBorders>
              <w:top w:val="single" w:sz="5" w:space="0" w:color="000000"/>
              <w:left w:val="single" w:sz="5" w:space="0" w:color="000000"/>
              <w:bottom w:val="single" w:sz="5" w:space="0" w:color="000000"/>
              <w:right w:val="single" w:sz="5" w:space="0" w:color="000000"/>
            </w:tcBorders>
          </w:tcPr>
          <w:p w14:paraId="74708C52" w14:textId="77777777" w:rsidR="008C7F8C" w:rsidRDefault="005D2411">
            <w:pPr>
              <w:spacing w:after="381" w:line="276" w:lineRule="exact"/>
              <w:ind w:left="14"/>
              <w:textAlignment w:val="baseline"/>
              <w:rPr>
                <w:rFonts w:ascii="Arial" w:eastAsia="Arial" w:hAnsi="Arial"/>
                <w:b/>
                <w:color w:val="000000"/>
                <w:sz w:val="24"/>
              </w:rPr>
            </w:pPr>
            <w:r>
              <w:rPr>
                <w:rFonts w:ascii="Arial" w:eastAsia="Arial" w:hAnsi="Arial"/>
                <w:b/>
                <w:color w:val="000000"/>
                <w:sz w:val="24"/>
              </w:rPr>
              <w:t>"Exit Information"</w:t>
            </w:r>
          </w:p>
        </w:tc>
        <w:tc>
          <w:tcPr>
            <w:tcW w:w="4944" w:type="dxa"/>
            <w:tcBorders>
              <w:top w:val="single" w:sz="5" w:space="0" w:color="000000"/>
              <w:left w:val="single" w:sz="5" w:space="0" w:color="000000"/>
              <w:bottom w:val="single" w:sz="5" w:space="0" w:color="000000"/>
              <w:right w:val="single" w:sz="5" w:space="0" w:color="000000"/>
            </w:tcBorders>
          </w:tcPr>
          <w:p w14:paraId="74708C53" w14:textId="77777777" w:rsidR="008C7F8C" w:rsidRDefault="005D2411">
            <w:pPr>
              <w:spacing w:after="111" w:line="276" w:lineRule="exact"/>
              <w:ind w:left="108" w:right="180"/>
              <w:jc w:val="both"/>
              <w:textAlignment w:val="baseline"/>
              <w:rPr>
                <w:rFonts w:ascii="Arial" w:eastAsia="Arial" w:hAnsi="Arial"/>
                <w:color w:val="000000"/>
                <w:sz w:val="24"/>
              </w:rPr>
            </w:pPr>
            <w:r>
              <w:rPr>
                <w:rFonts w:ascii="Arial" w:eastAsia="Arial" w:hAnsi="Arial"/>
                <w:color w:val="000000"/>
                <w:sz w:val="24"/>
              </w:rPr>
              <w:t>has the meaning given to it in Paragraph 3.1 of this Schedule;</w:t>
            </w:r>
          </w:p>
        </w:tc>
      </w:tr>
      <w:tr w:rsidR="008C7F8C" w14:paraId="74708C57" w14:textId="77777777">
        <w:trPr>
          <w:trHeight w:hRule="exact" w:val="960"/>
        </w:trPr>
        <w:tc>
          <w:tcPr>
            <w:tcW w:w="3062" w:type="dxa"/>
            <w:tcBorders>
              <w:top w:val="single" w:sz="5" w:space="0" w:color="000000"/>
              <w:left w:val="single" w:sz="5" w:space="0" w:color="000000"/>
              <w:bottom w:val="single" w:sz="5" w:space="0" w:color="000000"/>
              <w:right w:val="single" w:sz="5" w:space="0" w:color="000000"/>
            </w:tcBorders>
          </w:tcPr>
          <w:p w14:paraId="74708C55" w14:textId="77777777" w:rsidR="008C7F8C" w:rsidRDefault="005D2411">
            <w:pPr>
              <w:spacing w:after="663" w:line="276" w:lineRule="exact"/>
              <w:ind w:left="14"/>
              <w:textAlignment w:val="baseline"/>
              <w:rPr>
                <w:rFonts w:ascii="Arial" w:eastAsia="Arial" w:hAnsi="Arial"/>
                <w:b/>
                <w:color w:val="000000"/>
                <w:sz w:val="24"/>
              </w:rPr>
            </w:pPr>
            <w:r>
              <w:rPr>
                <w:rFonts w:ascii="Arial" w:eastAsia="Arial" w:hAnsi="Arial"/>
                <w:b/>
                <w:color w:val="000000"/>
                <w:sz w:val="24"/>
              </w:rPr>
              <w:t>"Exit Manager"</w:t>
            </w:r>
          </w:p>
        </w:tc>
        <w:tc>
          <w:tcPr>
            <w:tcW w:w="4944" w:type="dxa"/>
            <w:tcBorders>
              <w:top w:val="single" w:sz="5" w:space="0" w:color="000000"/>
              <w:left w:val="single" w:sz="5" w:space="0" w:color="000000"/>
              <w:bottom w:val="single" w:sz="5" w:space="0" w:color="000000"/>
              <w:right w:val="single" w:sz="5" w:space="0" w:color="000000"/>
            </w:tcBorders>
          </w:tcPr>
          <w:p w14:paraId="74708C56" w14:textId="77777777" w:rsidR="008C7F8C" w:rsidRDefault="005D2411">
            <w:pPr>
              <w:spacing w:after="115" w:line="276" w:lineRule="exact"/>
              <w:ind w:left="108" w:right="360"/>
              <w:textAlignment w:val="baseline"/>
              <w:rPr>
                <w:rFonts w:ascii="Arial" w:eastAsia="Arial" w:hAnsi="Arial"/>
                <w:color w:val="000000"/>
                <w:sz w:val="24"/>
              </w:rPr>
            </w:pPr>
            <w:r>
              <w:rPr>
                <w:rFonts w:ascii="Arial" w:eastAsia="Arial" w:hAnsi="Arial"/>
                <w:color w:val="000000"/>
                <w:sz w:val="24"/>
              </w:rPr>
              <w:t>the person appointed by each Party to manage their respective obligations under this Schedule;</w:t>
            </w:r>
          </w:p>
        </w:tc>
      </w:tr>
      <w:tr w:rsidR="008C7F8C" w14:paraId="74708C5C" w14:textId="77777777">
        <w:trPr>
          <w:trHeight w:hRule="exact" w:val="1234"/>
        </w:trPr>
        <w:tc>
          <w:tcPr>
            <w:tcW w:w="3062" w:type="dxa"/>
            <w:tcBorders>
              <w:top w:val="single" w:sz="5" w:space="0" w:color="000000"/>
              <w:left w:val="single" w:sz="5" w:space="0" w:color="000000"/>
              <w:bottom w:val="single" w:sz="5" w:space="0" w:color="000000"/>
              <w:right w:val="single" w:sz="5" w:space="0" w:color="000000"/>
            </w:tcBorders>
          </w:tcPr>
          <w:p w14:paraId="74708C58" w14:textId="77777777" w:rsidR="008C7F8C" w:rsidRDefault="005D2411">
            <w:pPr>
              <w:spacing w:after="934" w:line="274" w:lineRule="exact"/>
              <w:ind w:left="14"/>
              <w:textAlignment w:val="baseline"/>
              <w:rPr>
                <w:rFonts w:ascii="Arial" w:eastAsia="Arial" w:hAnsi="Arial"/>
                <w:b/>
                <w:color w:val="000000"/>
                <w:sz w:val="24"/>
              </w:rPr>
            </w:pPr>
            <w:r>
              <w:rPr>
                <w:rFonts w:ascii="Arial" w:eastAsia="Arial" w:hAnsi="Arial"/>
                <w:b/>
                <w:color w:val="000000"/>
                <w:sz w:val="24"/>
              </w:rPr>
              <w:t>“Exit Plan”</w:t>
            </w:r>
          </w:p>
        </w:tc>
        <w:tc>
          <w:tcPr>
            <w:tcW w:w="4944" w:type="dxa"/>
            <w:tcBorders>
              <w:top w:val="single" w:sz="5" w:space="0" w:color="000000"/>
              <w:left w:val="single" w:sz="5" w:space="0" w:color="000000"/>
              <w:bottom w:val="single" w:sz="5" w:space="0" w:color="000000"/>
              <w:right w:val="single" w:sz="5" w:space="0" w:color="000000"/>
            </w:tcBorders>
          </w:tcPr>
          <w:p w14:paraId="74708C59" w14:textId="77777777" w:rsidR="008C7F8C" w:rsidRDefault="005D2411">
            <w:pPr>
              <w:spacing w:line="276" w:lineRule="exact"/>
              <w:ind w:left="144"/>
              <w:textAlignment w:val="baseline"/>
              <w:rPr>
                <w:rFonts w:ascii="Arial" w:eastAsia="Arial" w:hAnsi="Arial"/>
                <w:color w:val="000000"/>
                <w:sz w:val="24"/>
              </w:rPr>
            </w:pPr>
            <w:r>
              <w:rPr>
                <w:rFonts w:ascii="Arial" w:eastAsia="Arial" w:hAnsi="Arial"/>
                <w:color w:val="000000"/>
                <w:sz w:val="24"/>
              </w:rPr>
              <w:t>the plan produced and updated by the</w:t>
            </w:r>
          </w:p>
          <w:p w14:paraId="74708C5A" w14:textId="77777777" w:rsidR="008C7F8C" w:rsidRDefault="005D2411">
            <w:pPr>
              <w:tabs>
                <w:tab w:val="left" w:pos="1296"/>
                <w:tab w:val="left" w:pos="2232"/>
                <w:tab w:val="left" w:pos="2880"/>
                <w:tab w:val="left" w:pos="3672"/>
                <w:tab w:val="right" w:pos="4824"/>
              </w:tabs>
              <w:spacing w:before="3" w:line="276" w:lineRule="exact"/>
              <w:ind w:left="144"/>
              <w:textAlignment w:val="baseline"/>
              <w:rPr>
                <w:rFonts w:ascii="Arial" w:eastAsia="Arial" w:hAnsi="Arial"/>
                <w:color w:val="000000"/>
                <w:sz w:val="24"/>
              </w:rPr>
            </w:pPr>
            <w:r>
              <w:rPr>
                <w:rFonts w:ascii="Arial" w:eastAsia="Arial" w:hAnsi="Arial"/>
                <w:color w:val="000000"/>
                <w:sz w:val="24"/>
              </w:rPr>
              <w:t>Supplier</w:t>
            </w:r>
            <w:r>
              <w:rPr>
                <w:rFonts w:ascii="Arial" w:eastAsia="Arial" w:hAnsi="Arial"/>
                <w:color w:val="000000"/>
                <w:sz w:val="24"/>
              </w:rPr>
              <w:tab/>
              <w:t>during</w:t>
            </w:r>
            <w:r>
              <w:rPr>
                <w:rFonts w:ascii="Arial" w:eastAsia="Arial" w:hAnsi="Arial"/>
                <w:color w:val="000000"/>
                <w:sz w:val="24"/>
              </w:rPr>
              <w:tab/>
              <w:t>the</w:t>
            </w:r>
            <w:r>
              <w:rPr>
                <w:rFonts w:ascii="Arial" w:eastAsia="Arial" w:hAnsi="Arial"/>
                <w:color w:val="000000"/>
                <w:sz w:val="24"/>
              </w:rPr>
              <w:tab/>
              <w:t>Initial</w:t>
            </w:r>
            <w:r>
              <w:rPr>
                <w:rFonts w:ascii="Arial" w:eastAsia="Arial" w:hAnsi="Arial"/>
                <w:color w:val="000000"/>
                <w:sz w:val="24"/>
              </w:rPr>
              <w:tab/>
              <w:t>Period</w:t>
            </w:r>
            <w:r>
              <w:rPr>
                <w:rFonts w:ascii="Arial" w:eastAsia="Arial" w:hAnsi="Arial"/>
                <w:color w:val="000000"/>
                <w:sz w:val="24"/>
              </w:rPr>
              <w:tab/>
              <w:t>in</w:t>
            </w:r>
          </w:p>
          <w:p w14:paraId="74708C5B" w14:textId="77777777" w:rsidR="008C7F8C" w:rsidRDefault="005D2411">
            <w:pPr>
              <w:tabs>
                <w:tab w:val="left" w:pos="1584"/>
                <w:tab w:val="left" w:pos="2232"/>
                <w:tab w:val="left" w:pos="3672"/>
                <w:tab w:val="left" w:pos="4032"/>
                <w:tab w:val="right" w:pos="4824"/>
              </w:tabs>
              <w:spacing w:after="105" w:line="276" w:lineRule="exact"/>
              <w:ind w:left="144" w:right="108"/>
              <w:jc w:val="both"/>
              <w:textAlignment w:val="baseline"/>
              <w:rPr>
                <w:rFonts w:ascii="Arial" w:eastAsia="Arial" w:hAnsi="Arial"/>
                <w:color w:val="000000"/>
                <w:sz w:val="24"/>
              </w:rPr>
            </w:pPr>
            <w:r>
              <w:rPr>
                <w:rFonts w:ascii="Arial" w:eastAsia="Arial" w:hAnsi="Arial"/>
                <w:color w:val="000000"/>
                <w:sz w:val="24"/>
              </w:rPr>
              <w:t>accordance</w:t>
            </w:r>
            <w:r>
              <w:rPr>
                <w:rFonts w:ascii="Arial" w:eastAsia="Arial" w:hAnsi="Arial"/>
                <w:color w:val="000000"/>
                <w:sz w:val="24"/>
              </w:rPr>
              <w:tab/>
              <w:t>with</w:t>
            </w:r>
            <w:r>
              <w:rPr>
                <w:rFonts w:ascii="Arial" w:eastAsia="Arial" w:hAnsi="Arial"/>
                <w:color w:val="000000"/>
                <w:sz w:val="24"/>
              </w:rPr>
              <w:tab/>
              <w:t>Paragraph</w:t>
            </w:r>
            <w:r>
              <w:rPr>
                <w:rFonts w:ascii="Arial" w:eastAsia="Arial" w:hAnsi="Arial"/>
                <w:color w:val="000000"/>
                <w:sz w:val="24"/>
              </w:rPr>
              <w:tab/>
              <w:t>4</w:t>
            </w:r>
            <w:r>
              <w:rPr>
                <w:rFonts w:ascii="Arial" w:eastAsia="Arial" w:hAnsi="Arial"/>
                <w:color w:val="000000"/>
                <w:sz w:val="24"/>
              </w:rPr>
              <w:tab/>
              <w:t>of</w:t>
            </w:r>
            <w:r>
              <w:rPr>
                <w:rFonts w:ascii="Arial" w:eastAsia="Arial" w:hAnsi="Arial"/>
                <w:color w:val="000000"/>
                <w:sz w:val="24"/>
              </w:rPr>
              <w:tab/>
              <w:t xml:space="preserve">this </w:t>
            </w:r>
            <w:r>
              <w:rPr>
                <w:rFonts w:ascii="Arial" w:eastAsia="Arial" w:hAnsi="Arial"/>
                <w:color w:val="000000"/>
                <w:sz w:val="24"/>
              </w:rPr>
              <w:br/>
              <w:t>Schedule;</w:t>
            </w:r>
          </w:p>
        </w:tc>
      </w:tr>
      <w:tr w:rsidR="008C7F8C" w14:paraId="74708C5F" w14:textId="77777777">
        <w:trPr>
          <w:trHeight w:hRule="exact" w:val="2059"/>
        </w:trPr>
        <w:tc>
          <w:tcPr>
            <w:tcW w:w="3062" w:type="dxa"/>
            <w:tcBorders>
              <w:top w:val="single" w:sz="5" w:space="0" w:color="000000"/>
              <w:left w:val="single" w:sz="5" w:space="0" w:color="000000"/>
              <w:bottom w:val="single" w:sz="5" w:space="0" w:color="000000"/>
              <w:right w:val="single" w:sz="5" w:space="0" w:color="000000"/>
            </w:tcBorders>
          </w:tcPr>
          <w:p w14:paraId="74708C5D" w14:textId="77777777" w:rsidR="008C7F8C" w:rsidRDefault="005D2411">
            <w:pPr>
              <w:spacing w:after="1758" w:line="276" w:lineRule="exact"/>
              <w:ind w:left="14"/>
              <w:textAlignment w:val="baseline"/>
              <w:rPr>
                <w:rFonts w:ascii="Arial" w:eastAsia="Arial" w:hAnsi="Arial"/>
                <w:b/>
                <w:color w:val="000000"/>
                <w:sz w:val="24"/>
              </w:rPr>
            </w:pPr>
            <w:r>
              <w:rPr>
                <w:rFonts w:ascii="Arial" w:eastAsia="Arial" w:hAnsi="Arial"/>
                <w:b/>
                <w:color w:val="000000"/>
                <w:sz w:val="24"/>
              </w:rPr>
              <w:t>"Net Book Value"</w:t>
            </w:r>
          </w:p>
        </w:tc>
        <w:tc>
          <w:tcPr>
            <w:tcW w:w="4944" w:type="dxa"/>
            <w:tcBorders>
              <w:top w:val="single" w:sz="5" w:space="0" w:color="000000"/>
              <w:left w:val="single" w:sz="5" w:space="0" w:color="000000"/>
              <w:bottom w:val="single" w:sz="5" w:space="0" w:color="000000"/>
              <w:right w:val="single" w:sz="5" w:space="0" w:color="000000"/>
            </w:tcBorders>
          </w:tcPr>
          <w:p w14:paraId="74708C5E" w14:textId="77777777" w:rsidR="008C7F8C" w:rsidRDefault="005D2411">
            <w:pPr>
              <w:spacing w:after="106" w:line="276" w:lineRule="exact"/>
              <w:ind w:left="108" w:right="324"/>
              <w:textAlignment w:val="baseline"/>
              <w:rPr>
                <w:rFonts w:ascii="Arial" w:eastAsia="Arial" w:hAnsi="Arial"/>
                <w:color w:val="000000"/>
                <w:spacing w:val="-2"/>
                <w:sz w:val="24"/>
              </w:rPr>
            </w:pPr>
            <w:r>
              <w:rPr>
                <w:rFonts w:ascii="Arial" w:eastAsia="Arial" w:hAnsi="Arial"/>
                <w:color w:val="000000"/>
                <w:spacing w:val="-2"/>
                <w:sz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8C7F8C" w14:paraId="74708C62" w14:textId="77777777">
        <w:trPr>
          <w:trHeight w:hRule="exact" w:val="1521"/>
        </w:trPr>
        <w:tc>
          <w:tcPr>
            <w:tcW w:w="3062" w:type="dxa"/>
            <w:tcBorders>
              <w:top w:val="single" w:sz="5" w:space="0" w:color="000000"/>
              <w:left w:val="single" w:sz="5" w:space="0" w:color="000000"/>
              <w:bottom w:val="single" w:sz="5" w:space="0" w:color="000000"/>
              <w:right w:val="single" w:sz="5" w:space="0" w:color="000000"/>
            </w:tcBorders>
          </w:tcPr>
          <w:p w14:paraId="74708C60" w14:textId="77777777" w:rsidR="008C7F8C" w:rsidRDefault="005D2411">
            <w:pPr>
              <w:spacing w:after="1220" w:line="276" w:lineRule="exact"/>
              <w:ind w:left="14"/>
              <w:textAlignment w:val="baseline"/>
              <w:rPr>
                <w:rFonts w:ascii="Arial" w:eastAsia="Arial" w:hAnsi="Arial"/>
                <w:b/>
                <w:color w:val="000000"/>
                <w:sz w:val="24"/>
              </w:rPr>
            </w:pPr>
            <w:r>
              <w:rPr>
                <w:rFonts w:ascii="Arial" w:eastAsia="Arial" w:hAnsi="Arial"/>
                <w:b/>
                <w:color w:val="000000"/>
                <w:sz w:val="24"/>
              </w:rPr>
              <w:t>"Non-Exclusive Assets"</w:t>
            </w:r>
          </w:p>
        </w:tc>
        <w:tc>
          <w:tcPr>
            <w:tcW w:w="4944" w:type="dxa"/>
            <w:tcBorders>
              <w:top w:val="single" w:sz="5" w:space="0" w:color="000000"/>
              <w:left w:val="single" w:sz="5" w:space="0" w:color="000000"/>
              <w:bottom w:val="single" w:sz="5" w:space="0" w:color="000000"/>
              <w:right w:val="single" w:sz="5" w:space="0" w:color="000000"/>
            </w:tcBorders>
          </w:tcPr>
          <w:p w14:paraId="74708C61" w14:textId="77777777" w:rsidR="008C7F8C" w:rsidRDefault="005D2411">
            <w:pPr>
              <w:spacing w:after="120" w:line="276" w:lineRule="exact"/>
              <w:ind w:left="108" w:right="216"/>
              <w:textAlignment w:val="baseline"/>
              <w:rPr>
                <w:rFonts w:ascii="Arial" w:eastAsia="Arial" w:hAnsi="Arial"/>
                <w:color w:val="000000"/>
                <w:sz w:val="24"/>
              </w:rPr>
            </w:pPr>
            <w:r>
              <w:rPr>
                <w:rFonts w:ascii="Arial" w:eastAsia="Arial" w:hAnsi="Arial"/>
                <w:color w:val="000000"/>
                <w:sz w:val="24"/>
              </w:rPr>
              <w:t>those Supplier Assets used by the Supplier or a Key Subcontractor in connection with the Deliverables but which are also used by the Supplier or Key Subcontractor for other purposes;</w:t>
            </w:r>
          </w:p>
        </w:tc>
      </w:tr>
    </w:tbl>
    <w:p w14:paraId="74708C63" w14:textId="77777777" w:rsidR="008C7F8C" w:rsidRDefault="008C7F8C">
      <w:pPr>
        <w:spacing w:after="1016" w:line="20" w:lineRule="exact"/>
      </w:pPr>
    </w:p>
    <w:p w14:paraId="74708C64" w14:textId="77777777" w:rsidR="008C7F8C" w:rsidRDefault="005D2411">
      <w:pPr>
        <w:spacing w:before="72"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C65" w14:textId="77777777" w:rsidR="008C7F8C" w:rsidRDefault="005D2411">
      <w:pPr>
        <w:tabs>
          <w:tab w:val="left" w:pos="9072"/>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21 Model Version: v3.3 fix</w:t>
      </w:r>
    </w:p>
    <w:p w14:paraId="74708C66" w14:textId="77777777" w:rsidR="008C7F8C" w:rsidRDefault="008C7F8C">
      <w:pPr>
        <w:sectPr w:rsidR="008C7F8C">
          <w:pgSz w:w="11909" w:h="16838"/>
          <w:pgMar w:top="700" w:right="1224" w:bottom="342" w:left="1225" w:header="720" w:footer="720" w:gutter="0"/>
          <w:cols w:space="720"/>
        </w:sectPr>
      </w:pPr>
    </w:p>
    <w:p w14:paraId="74708C67"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C68"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C69" w14:textId="77777777" w:rsidR="008C7F8C" w:rsidRDefault="005D2411">
      <w:pPr>
        <w:spacing w:before="70" w:after="316"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tbl>
      <w:tblPr>
        <w:tblW w:w="0" w:type="auto"/>
        <w:tblInd w:w="1228" w:type="dxa"/>
        <w:tblLayout w:type="fixed"/>
        <w:tblCellMar>
          <w:left w:w="0" w:type="dxa"/>
          <w:right w:w="0" w:type="dxa"/>
        </w:tblCellMar>
        <w:tblLook w:val="04A0" w:firstRow="1" w:lastRow="0" w:firstColumn="1" w:lastColumn="0" w:noHBand="0" w:noVBand="1"/>
      </w:tblPr>
      <w:tblGrid>
        <w:gridCol w:w="3062"/>
        <w:gridCol w:w="4944"/>
      </w:tblGrid>
      <w:tr w:rsidR="008C7F8C" w14:paraId="74708C6C" w14:textId="77777777">
        <w:trPr>
          <w:trHeight w:hRule="exact" w:val="965"/>
        </w:trPr>
        <w:tc>
          <w:tcPr>
            <w:tcW w:w="3062" w:type="dxa"/>
            <w:tcBorders>
              <w:top w:val="single" w:sz="5" w:space="0" w:color="000000"/>
              <w:left w:val="single" w:sz="5" w:space="0" w:color="000000"/>
              <w:bottom w:val="single" w:sz="5" w:space="0" w:color="000000"/>
              <w:right w:val="single" w:sz="5" w:space="0" w:color="000000"/>
            </w:tcBorders>
          </w:tcPr>
          <w:p w14:paraId="74708C6A" w14:textId="77777777" w:rsidR="008C7F8C" w:rsidRDefault="005D2411">
            <w:pPr>
              <w:spacing w:after="667" w:line="278" w:lineRule="exact"/>
              <w:ind w:left="14"/>
              <w:textAlignment w:val="baseline"/>
              <w:rPr>
                <w:rFonts w:ascii="Arial" w:eastAsia="Arial" w:hAnsi="Arial"/>
                <w:b/>
                <w:color w:val="000000"/>
                <w:sz w:val="24"/>
              </w:rPr>
            </w:pPr>
            <w:r>
              <w:rPr>
                <w:rFonts w:ascii="Arial" w:eastAsia="Arial" w:hAnsi="Arial"/>
                <w:b/>
                <w:color w:val="000000"/>
                <w:sz w:val="24"/>
              </w:rPr>
              <w:t>"Registers"</w:t>
            </w:r>
          </w:p>
        </w:tc>
        <w:tc>
          <w:tcPr>
            <w:tcW w:w="4944" w:type="dxa"/>
            <w:tcBorders>
              <w:top w:val="single" w:sz="5" w:space="0" w:color="000000"/>
              <w:left w:val="single" w:sz="5" w:space="0" w:color="000000"/>
              <w:bottom w:val="single" w:sz="5" w:space="0" w:color="000000"/>
              <w:right w:val="single" w:sz="5" w:space="0" w:color="000000"/>
            </w:tcBorders>
          </w:tcPr>
          <w:p w14:paraId="74708C6B" w14:textId="77777777" w:rsidR="008C7F8C" w:rsidRDefault="005D2411">
            <w:pPr>
              <w:spacing w:after="115" w:line="275" w:lineRule="exact"/>
              <w:ind w:left="108" w:right="684"/>
              <w:textAlignment w:val="baseline"/>
              <w:rPr>
                <w:rFonts w:ascii="Arial" w:eastAsia="Arial" w:hAnsi="Arial"/>
                <w:color w:val="000000"/>
                <w:sz w:val="24"/>
              </w:rPr>
            </w:pPr>
            <w:r>
              <w:rPr>
                <w:rFonts w:ascii="Arial" w:eastAsia="Arial" w:hAnsi="Arial"/>
                <w:color w:val="000000"/>
                <w:sz w:val="24"/>
              </w:rPr>
              <w:t>the register and configuration database referred to in Paragraph 2.2 of this Schedule;</w:t>
            </w:r>
          </w:p>
        </w:tc>
      </w:tr>
      <w:tr w:rsidR="008C7F8C" w14:paraId="74708C6F" w14:textId="77777777">
        <w:trPr>
          <w:trHeight w:hRule="exact" w:val="1785"/>
        </w:trPr>
        <w:tc>
          <w:tcPr>
            <w:tcW w:w="3062" w:type="dxa"/>
            <w:tcBorders>
              <w:top w:val="single" w:sz="5" w:space="0" w:color="000000"/>
              <w:left w:val="single" w:sz="5" w:space="0" w:color="000000"/>
              <w:bottom w:val="single" w:sz="5" w:space="0" w:color="000000"/>
              <w:right w:val="single" w:sz="5" w:space="0" w:color="000000"/>
            </w:tcBorders>
          </w:tcPr>
          <w:p w14:paraId="74708C6D" w14:textId="77777777" w:rsidR="008C7F8C" w:rsidRDefault="005D2411">
            <w:pPr>
              <w:spacing w:after="1478" w:line="278" w:lineRule="exact"/>
              <w:ind w:left="14"/>
              <w:textAlignment w:val="baseline"/>
              <w:rPr>
                <w:rFonts w:ascii="Arial" w:eastAsia="Arial" w:hAnsi="Arial"/>
                <w:b/>
                <w:color w:val="000000"/>
                <w:sz w:val="24"/>
              </w:rPr>
            </w:pPr>
            <w:r>
              <w:rPr>
                <w:rFonts w:ascii="Arial" w:eastAsia="Arial" w:hAnsi="Arial"/>
                <w:b/>
                <w:color w:val="000000"/>
                <w:sz w:val="24"/>
              </w:rPr>
              <w:t>"Replacement Goods"</w:t>
            </w:r>
          </w:p>
        </w:tc>
        <w:tc>
          <w:tcPr>
            <w:tcW w:w="4944" w:type="dxa"/>
            <w:tcBorders>
              <w:top w:val="single" w:sz="5" w:space="0" w:color="000000"/>
              <w:left w:val="single" w:sz="5" w:space="0" w:color="000000"/>
              <w:bottom w:val="single" w:sz="5" w:space="0" w:color="000000"/>
              <w:right w:val="single" w:sz="5" w:space="0" w:color="000000"/>
            </w:tcBorders>
          </w:tcPr>
          <w:p w14:paraId="74708C6E" w14:textId="77777777" w:rsidR="008C7F8C" w:rsidRDefault="005D2411">
            <w:pPr>
              <w:spacing w:after="101" w:line="275" w:lineRule="exact"/>
              <w:ind w:left="108" w:right="180"/>
              <w:textAlignment w:val="baseline"/>
              <w:rPr>
                <w:rFonts w:ascii="Arial" w:eastAsia="Arial" w:hAnsi="Arial"/>
                <w:color w:val="000000"/>
                <w:spacing w:val="-2"/>
                <w:sz w:val="24"/>
              </w:rPr>
            </w:pPr>
            <w:r>
              <w:rPr>
                <w:rFonts w:ascii="Arial" w:eastAsia="Arial" w:hAnsi="Arial"/>
                <w:color w:val="000000"/>
                <w:spacing w:val="-2"/>
                <w:sz w:val="24"/>
              </w:rPr>
              <w:t>any goods which are substantially similar to any of the Goods and which the Buyer receives in substitution for any of the Goods following the End Date, whether those goods are provided by the Buyer internally and/or by any third party;</w:t>
            </w:r>
          </w:p>
        </w:tc>
      </w:tr>
      <w:tr w:rsidR="008C7F8C" w14:paraId="74708C72" w14:textId="77777777">
        <w:trPr>
          <w:trHeight w:hRule="exact" w:val="1786"/>
        </w:trPr>
        <w:tc>
          <w:tcPr>
            <w:tcW w:w="3062" w:type="dxa"/>
            <w:tcBorders>
              <w:top w:val="single" w:sz="5" w:space="0" w:color="000000"/>
              <w:left w:val="single" w:sz="5" w:space="0" w:color="000000"/>
              <w:bottom w:val="single" w:sz="5" w:space="0" w:color="000000"/>
              <w:right w:val="single" w:sz="5" w:space="0" w:color="000000"/>
            </w:tcBorders>
          </w:tcPr>
          <w:p w14:paraId="74708C70" w14:textId="77777777" w:rsidR="008C7F8C" w:rsidRDefault="005D2411">
            <w:pPr>
              <w:spacing w:after="1493" w:line="278" w:lineRule="exact"/>
              <w:ind w:left="14"/>
              <w:textAlignment w:val="baseline"/>
              <w:rPr>
                <w:rFonts w:ascii="Arial" w:eastAsia="Arial" w:hAnsi="Arial"/>
                <w:b/>
                <w:color w:val="000000"/>
                <w:sz w:val="24"/>
              </w:rPr>
            </w:pPr>
            <w:r>
              <w:rPr>
                <w:rFonts w:ascii="Arial" w:eastAsia="Arial" w:hAnsi="Arial"/>
                <w:b/>
                <w:color w:val="000000"/>
                <w:sz w:val="24"/>
              </w:rPr>
              <w:t>"Replacement Services"</w:t>
            </w:r>
          </w:p>
        </w:tc>
        <w:tc>
          <w:tcPr>
            <w:tcW w:w="4944" w:type="dxa"/>
            <w:tcBorders>
              <w:top w:val="single" w:sz="5" w:space="0" w:color="000000"/>
              <w:left w:val="single" w:sz="5" w:space="0" w:color="000000"/>
              <w:bottom w:val="single" w:sz="5" w:space="0" w:color="000000"/>
              <w:right w:val="single" w:sz="5" w:space="0" w:color="000000"/>
            </w:tcBorders>
          </w:tcPr>
          <w:p w14:paraId="74708C71" w14:textId="77777777" w:rsidR="008C7F8C" w:rsidRDefault="005D2411">
            <w:pPr>
              <w:spacing w:after="115" w:line="275" w:lineRule="exact"/>
              <w:ind w:left="108" w:right="252"/>
              <w:textAlignment w:val="baseline"/>
              <w:rPr>
                <w:rFonts w:ascii="Arial" w:eastAsia="Arial" w:hAnsi="Arial"/>
                <w:color w:val="000000"/>
                <w:spacing w:val="-1"/>
                <w:sz w:val="24"/>
              </w:rPr>
            </w:pPr>
            <w:r>
              <w:rPr>
                <w:rFonts w:ascii="Arial" w:eastAsia="Arial" w:hAnsi="Arial"/>
                <w:color w:val="000000"/>
                <w:spacing w:val="-1"/>
                <w:sz w:val="24"/>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8C7F8C" w14:paraId="74708C78" w14:textId="77777777">
        <w:trPr>
          <w:trHeight w:hRule="exact" w:val="3720"/>
        </w:trPr>
        <w:tc>
          <w:tcPr>
            <w:tcW w:w="3062" w:type="dxa"/>
            <w:tcBorders>
              <w:top w:val="single" w:sz="5" w:space="0" w:color="000000"/>
              <w:left w:val="single" w:sz="5" w:space="0" w:color="000000"/>
              <w:bottom w:val="single" w:sz="5" w:space="0" w:color="000000"/>
              <w:right w:val="single" w:sz="5" w:space="0" w:color="000000"/>
            </w:tcBorders>
          </w:tcPr>
          <w:p w14:paraId="74708C73" w14:textId="77777777" w:rsidR="008C7F8C" w:rsidRDefault="005D2411">
            <w:pPr>
              <w:spacing w:after="3423" w:line="278" w:lineRule="exact"/>
              <w:ind w:left="14"/>
              <w:textAlignment w:val="baseline"/>
              <w:rPr>
                <w:rFonts w:ascii="Arial" w:eastAsia="Arial" w:hAnsi="Arial"/>
                <w:b/>
                <w:color w:val="000000"/>
                <w:sz w:val="24"/>
              </w:rPr>
            </w:pPr>
            <w:r>
              <w:rPr>
                <w:rFonts w:ascii="Arial" w:eastAsia="Arial" w:hAnsi="Arial"/>
                <w:b/>
                <w:color w:val="000000"/>
                <w:sz w:val="24"/>
              </w:rPr>
              <w:t>"Termination Assistance"</w:t>
            </w:r>
          </w:p>
        </w:tc>
        <w:tc>
          <w:tcPr>
            <w:tcW w:w="4944" w:type="dxa"/>
            <w:tcBorders>
              <w:top w:val="single" w:sz="5" w:space="0" w:color="000000"/>
              <w:left w:val="single" w:sz="5" w:space="0" w:color="000000"/>
              <w:bottom w:val="single" w:sz="5" w:space="0" w:color="000000"/>
              <w:right w:val="single" w:sz="5" w:space="0" w:color="000000"/>
            </w:tcBorders>
          </w:tcPr>
          <w:p w14:paraId="74708C74" w14:textId="77777777" w:rsidR="008C7F8C" w:rsidRDefault="005D2411">
            <w:pPr>
              <w:spacing w:line="275" w:lineRule="exact"/>
              <w:ind w:left="144"/>
              <w:textAlignment w:val="baseline"/>
              <w:rPr>
                <w:rFonts w:ascii="Arial" w:eastAsia="Arial" w:hAnsi="Arial"/>
                <w:color w:val="000000"/>
                <w:sz w:val="24"/>
              </w:rPr>
            </w:pPr>
            <w:r>
              <w:rPr>
                <w:rFonts w:ascii="Arial" w:eastAsia="Arial" w:hAnsi="Arial"/>
                <w:color w:val="000000"/>
                <w:sz w:val="24"/>
              </w:rPr>
              <w:t>the provision of any configuration</w:t>
            </w:r>
          </w:p>
          <w:p w14:paraId="74708C75" w14:textId="77777777" w:rsidR="008C7F8C" w:rsidRDefault="005D2411">
            <w:pPr>
              <w:spacing w:before="1" w:line="275" w:lineRule="exact"/>
              <w:ind w:left="504" w:right="180"/>
              <w:textAlignment w:val="baseline"/>
              <w:rPr>
                <w:rFonts w:ascii="Arial" w:eastAsia="Arial" w:hAnsi="Arial"/>
                <w:color w:val="000000"/>
                <w:spacing w:val="-2"/>
                <w:sz w:val="24"/>
              </w:rPr>
            </w:pPr>
            <w:r>
              <w:rPr>
                <w:rFonts w:ascii="Arial" w:eastAsia="Arial" w:hAnsi="Arial"/>
                <w:color w:val="000000"/>
                <w:spacing w:val="-2"/>
                <w:sz w:val="24"/>
              </w:rPr>
              <w:t>information reasonably required to effect the implementation of the Replacement Services excluding the Core Network;</w:t>
            </w:r>
          </w:p>
          <w:p w14:paraId="74708C76" w14:textId="77777777" w:rsidR="008C7F8C" w:rsidRDefault="005D2411">
            <w:pPr>
              <w:spacing w:before="7" w:line="275" w:lineRule="exact"/>
              <w:ind w:left="504" w:right="180" w:hanging="360"/>
              <w:textAlignment w:val="baseline"/>
              <w:rPr>
                <w:rFonts w:ascii="Arial" w:eastAsia="Arial" w:hAnsi="Arial"/>
                <w:color w:val="000000"/>
                <w:sz w:val="24"/>
              </w:rPr>
            </w:pPr>
            <w:r>
              <w:rPr>
                <w:rFonts w:ascii="Arial" w:eastAsia="Arial" w:hAnsi="Arial"/>
                <w:color w:val="000000"/>
                <w:sz w:val="24"/>
              </w:rPr>
              <w:t>any activity required to facilitate the transition from the live operation of an existing Service to the live operation of a Replacement Service excluding the Core Network; and</w:t>
            </w:r>
          </w:p>
          <w:p w14:paraId="74708C77" w14:textId="77777777" w:rsidR="008C7F8C" w:rsidRDefault="005D2411">
            <w:pPr>
              <w:tabs>
                <w:tab w:val="left" w:pos="504"/>
              </w:tabs>
              <w:spacing w:before="4" w:after="111" w:line="275" w:lineRule="exact"/>
              <w:ind w:left="144" w:right="180"/>
              <w:textAlignment w:val="baseline"/>
              <w:rPr>
                <w:rFonts w:ascii="Arial" w:eastAsia="Arial" w:hAnsi="Arial"/>
                <w:color w:val="000000"/>
                <w:spacing w:val="-3"/>
                <w:sz w:val="24"/>
              </w:rPr>
            </w:pPr>
            <w:r>
              <w:rPr>
                <w:rFonts w:ascii="Arial" w:eastAsia="Arial" w:hAnsi="Arial"/>
                <w:color w:val="000000"/>
                <w:spacing w:val="-3"/>
                <w:sz w:val="24"/>
              </w:rPr>
              <w:t>c)</w:t>
            </w:r>
            <w:r>
              <w:rPr>
                <w:rFonts w:ascii="Arial" w:eastAsia="Arial" w:hAnsi="Arial"/>
                <w:color w:val="000000"/>
                <w:spacing w:val="-3"/>
                <w:sz w:val="24"/>
              </w:rPr>
              <w:tab/>
              <w:t>the activities to be performed by the Supplier pursuant to the Exit Plan, and other assistance required by the Buyer pursuant to the Termination Assistance Notice;</w:t>
            </w:r>
          </w:p>
        </w:tc>
      </w:tr>
      <w:tr w:rsidR="008C7F8C" w14:paraId="74708C7B" w14:textId="77777777">
        <w:trPr>
          <w:trHeight w:hRule="exact" w:val="682"/>
        </w:trPr>
        <w:tc>
          <w:tcPr>
            <w:tcW w:w="3062" w:type="dxa"/>
            <w:tcBorders>
              <w:top w:val="single" w:sz="5" w:space="0" w:color="000000"/>
              <w:left w:val="single" w:sz="5" w:space="0" w:color="000000"/>
              <w:bottom w:val="single" w:sz="5" w:space="0" w:color="000000"/>
              <w:right w:val="single" w:sz="5" w:space="0" w:color="000000"/>
            </w:tcBorders>
          </w:tcPr>
          <w:p w14:paraId="74708C79" w14:textId="77777777" w:rsidR="008C7F8C" w:rsidRDefault="005D2411">
            <w:pPr>
              <w:spacing w:after="105" w:line="278" w:lineRule="exact"/>
              <w:textAlignment w:val="baseline"/>
              <w:rPr>
                <w:rFonts w:ascii="Arial" w:eastAsia="Arial" w:hAnsi="Arial"/>
                <w:b/>
                <w:color w:val="000000"/>
                <w:sz w:val="24"/>
              </w:rPr>
            </w:pPr>
            <w:r>
              <w:rPr>
                <w:rFonts w:ascii="Arial" w:eastAsia="Arial" w:hAnsi="Arial"/>
                <w:b/>
                <w:color w:val="000000"/>
                <w:sz w:val="24"/>
              </w:rPr>
              <w:t>"Termination Assistance Notice"</w:t>
            </w:r>
          </w:p>
        </w:tc>
        <w:tc>
          <w:tcPr>
            <w:tcW w:w="4944" w:type="dxa"/>
            <w:tcBorders>
              <w:top w:val="single" w:sz="5" w:space="0" w:color="000000"/>
              <w:left w:val="single" w:sz="5" w:space="0" w:color="000000"/>
              <w:bottom w:val="single" w:sz="5" w:space="0" w:color="000000"/>
              <w:right w:val="single" w:sz="5" w:space="0" w:color="000000"/>
            </w:tcBorders>
          </w:tcPr>
          <w:p w14:paraId="74708C7A" w14:textId="77777777" w:rsidR="008C7F8C" w:rsidRDefault="005D2411">
            <w:pPr>
              <w:spacing w:after="105" w:line="275" w:lineRule="exact"/>
              <w:ind w:left="108" w:right="180"/>
              <w:jc w:val="both"/>
              <w:textAlignment w:val="baseline"/>
              <w:rPr>
                <w:rFonts w:ascii="Arial" w:eastAsia="Arial" w:hAnsi="Arial"/>
                <w:color w:val="000000"/>
                <w:sz w:val="24"/>
              </w:rPr>
            </w:pPr>
            <w:r>
              <w:rPr>
                <w:rFonts w:ascii="Arial" w:eastAsia="Arial" w:hAnsi="Arial"/>
                <w:color w:val="000000"/>
                <w:sz w:val="24"/>
              </w:rPr>
              <w:t>has the meaning given to it in Paragraph 5.1 of this Schedule;</w:t>
            </w:r>
          </w:p>
        </w:tc>
      </w:tr>
      <w:tr w:rsidR="008C7F8C" w14:paraId="74708C7E" w14:textId="77777777">
        <w:trPr>
          <w:trHeight w:hRule="exact" w:val="1507"/>
        </w:trPr>
        <w:tc>
          <w:tcPr>
            <w:tcW w:w="3062" w:type="dxa"/>
            <w:tcBorders>
              <w:top w:val="single" w:sz="5" w:space="0" w:color="000000"/>
              <w:left w:val="single" w:sz="5" w:space="0" w:color="000000"/>
              <w:bottom w:val="single" w:sz="5" w:space="0" w:color="000000"/>
              <w:right w:val="single" w:sz="5" w:space="0" w:color="000000"/>
            </w:tcBorders>
          </w:tcPr>
          <w:p w14:paraId="74708C7C" w14:textId="77777777" w:rsidR="008C7F8C" w:rsidRDefault="005D2411">
            <w:pPr>
              <w:spacing w:after="936" w:line="278" w:lineRule="exact"/>
              <w:textAlignment w:val="baseline"/>
              <w:rPr>
                <w:rFonts w:ascii="Arial" w:eastAsia="Arial" w:hAnsi="Arial"/>
                <w:b/>
                <w:color w:val="000000"/>
                <w:sz w:val="24"/>
              </w:rPr>
            </w:pPr>
            <w:r>
              <w:rPr>
                <w:rFonts w:ascii="Arial" w:eastAsia="Arial" w:hAnsi="Arial"/>
                <w:b/>
                <w:color w:val="000000"/>
                <w:sz w:val="24"/>
              </w:rPr>
              <w:t>"Termination Assistance Period"</w:t>
            </w:r>
          </w:p>
        </w:tc>
        <w:tc>
          <w:tcPr>
            <w:tcW w:w="4944" w:type="dxa"/>
            <w:tcBorders>
              <w:top w:val="single" w:sz="5" w:space="0" w:color="000000"/>
              <w:left w:val="single" w:sz="5" w:space="0" w:color="000000"/>
              <w:bottom w:val="single" w:sz="5" w:space="0" w:color="000000"/>
              <w:right w:val="single" w:sz="5" w:space="0" w:color="000000"/>
            </w:tcBorders>
          </w:tcPr>
          <w:p w14:paraId="74708C7D" w14:textId="77777777" w:rsidR="008C7F8C" w:rsidRDefault="005D2411">
            <w:pPr>
              <w:spacing w:after="110" w:line="275" w:lineRule="exact"/>
              <w:ind w:left="108" w:right="144"/>
              <w:textAlignment w:val="baseline"/>
              <w:rPr>
                <w:rFonts w:ascii="Arial" w:eastAsia="Arial" w:hAnsi="Arial"/>
                <w:color w:val="000000"/>
                <w:spacing w:val="-1"/>
                <w:sz w:val="24"/>
              </w:rPr>
            </w:pPr>
            <w:r>
              <w:rPr>
                <w:rFonts w:ascii="Arial" w:eastAsia="Arial" w:hAnsi="Arial"/>
                <w:color w:val="000000"/>
                <w:spacing w:val="-1"/>
                <w:sz w:val="24"/>
              </w:rPr>
              <w:t>the period specified in a Termination Assistance Notice for which the Supplier is required to provide the Termination Assistance as such period may be extended pursuant to Paragraph 5.2 of this Schedule;</w:t>
            </w:r>
          </w:p>
        </w:tc>
      </w:tr>
      <w:tr w:rsidR="008C7F8C" w14:paraId="74708C81" w14:textId="77777777">
        <w:trPr>
          <w:trHeight w:hRule="exact" w:val="681"/>
        </w:trPr>
        <w:tc>
          <w:tcPr>
            <w:tcW w:w="3062" w:type="dxa"/>
            <w:tcBorders>
              <w:top w:val="single" w:sz="5" w:space="0" w:color="000000"/>
              <w:left w:val="single" w:sz="5" w:space="0" w:color="000000"/>
              <w:bottom w:val="single" w:sz="5" w:space="0" w:color="000000"/>
              <w:right w:val="single" w:sz="5" w:space="0" w:color="000000"/>
            </w:tcBorders>
          </w:tcPr>
          <w:p w14:paraId="74708C7F" w14:textId="77777777" w:rsidR="008C7F8C" w:rsidRDefault="005D2411">
            <w:pPr>
              <w:spacing w:after="379" w:line="278" w:lineRule="exact"/>
              <w:ind w:left="14"/>
              <w:textAlignment w:val="baseline"/>
              <w:rPr>
                <w:rFonts w:ascii="Arial" w:eastAsia="Arial" w:hAnsi="Arial"/>
                <w:b/>
                <w:color w:val="000000"/>
                <w:sz w:val="24"/>
              </w:rPr>
            </w:pPr>
            <w:r>
              <w:rPr>
                <w:rFonts w:ascii="Arial" w:eastAsia="Arial" w:hAnsi="Arial"/>
                <w:b/>
                <w:color w:val="000000"/>
                <w:sz w:val="24"/>
              </w:rPr>
              <w:t>"Transferable Assets"</w:t>
            </w:r>
          </w:p>
        </w:tc>
        <w:tc>
          <w:tcPr>
            <w:tcW w:w="4944" w:type="dxa"/>
            <w:tcBorders>
              <w:top w:val="single" w:sz="5" w:space="0" w:color="000000"/>
              <w:left w:val="single" w:sz="5" w:space="0" w:color="000000"/>
              <w:bottom w:val="single" w:sz="5" w:space="0" w:color="000000"/>
              <w:right w:val="single" w:sz="5" w:space="0" w:color="000000"/>
            </w:tcBorders>
          </w:tcPr>
          <w:p w14:paraId="74708C80" w14:textId="77777777" w:rsidR="008C7F8C" w:rsidRDefault="005D2411">
            <w:pPr>
              <w:spacing w:after="106" w:line="275" w:lineRule="exact"/>
              <w:ind w:left="108" w:right="216"/>
              <w:textAlignment w:val="baseline"/>
              <w:rPr>
                <w:rFonts w:ascii="Arial" w:eastAsia="Arial" w:hAnsi="Arial"/>
                <w:color w:val="000000"/>
                <w:sz w:val="24"/>
              </w:rPr>
            </w:pPr>
            <w:r>
              <w:rPr>
                <w:rFonts w:ascii="Arial" w:eastAsia="Arial" w:hAnsi="Arial"/>
                <w:color w:val="000000"/>
                <w:sz w:val="24"/>
              </w:rPr>
              <w:t>Exclusive Assets which are capable of legal transfer to the Buyer;</w:t>
            </w:r>
          </w:p>
        </w:tc>
      </w:tr>
      <w:tr w:rsidR="008C7F8C" w14:paraId="74708C84" w14:textId="77777777">
        <w:trPr>
          <w:trHeight w:hRule="exact" w:val="1954"/>
        </w:trPr>
        <w:tc>
          <w:tcPr>
            <w:tcW w:w="3062" w:type="dxa"/>
            <w:tcBorders>
              <w:top w:val="single" w:sz="5" w:space="0" w:color="000000"/>
              <w:left w:val="single" w:sz="5" w:space="0" w:color="000000"/>
              <w:bottom w:val="single" w:sz="5" w:space="0" w:color="000000"/>
              <w:right w:val="single" w:sz="5" w:space="0" w:color="000000"/>
            </w:tcBorders>
          </w:tcPr>
          <w:p w14:paraId="74708C82" w14:textId="77777777" w:rsidR="008C7F8C" w:rsidRDefault="005D2411">
            <w:pPr>
              <w:spacing w:after="1657" w:line="278" w:lineRule="exact"/>
              <w:ind w:left="14"/>
              <w:textAlignment w:val="baseline"/>
              <w:rPr>
                <w:rFonts w:ascii="Arial" w:eastAsia="Arial" w:hAnsi="Arial"/>
                <w:b/>
                <w:color w:val="000000"/>
                <w:sz w:val="24"/>
              </w:rPr>
            </w:pPr>
            <w:r>
              <w:rPr>
                <w:rFonts w:ascii="Arial" w:eastAsia="Arial" w:hAnsi="Arial"/>
                <w:b/>
                <w:color w:val="000000"/>
                <w:sz w:val="24"/>
              </w:rPr>
              <w:t>"Transferable Contracts"</w:t>
            </w:r>
          </w:p>
        </w:tc>
        <w:tc>
          <w:tcPr>
            <w:tcW w:w="4944" w:type="dxa"/>
            <w:tcBorders>
              <w:top w:val="single" w:sz="5" w:space="0" w:color="000000"/>
              <w:left w:val="single" w:sz="5" w:space="0" w:color="000000"/>
              <w:bottom w:val="single" w:sz="5" w:space="0" w:color="000000"/>
              <w:right w:val="single" w:sz="5" w:space="0" w:color="000000"/>
            </w:tcBorders>
          </w:tcPr>
          <w:p w14:paraId="74708C83" w14:textId="77777777" w:rsidR="008C7F8C" w:rsidRDefault="005D2411">
            <w:pPr>
              <w:spacing w:after="1" w:line="275" w:lineRule="exact"/>
              <w:ind w:left="108" w:right="144"/>
              <w:textAlignment w:val="baseline"/>
              <w:rPr>
                <w:rFonts w:ascii="Arial" w:eastAsia="Arial" w:hAnsi="Arial"/>
                <w:color w:val="000000"/>
                <w:sz w:val="24"/>
              </w:rPr>
            </w:pPr>
            <w:r>
              <w:rPr>
                <w:rFonts w:ascii="Arial" w:eastAsia="Arial" w:hAnsi="Arial"/>
                <w:color w:val="000000"/>
                <w:sz w:val="24"/>
              </w:rPr>
              <w:t xml:space="preserve">Sub-Contracts, </w:t>
            </w:r>
            <w:proofErr w:type="spellStart"/>
            <w:r>
              <w:rPr>
                <w:rFonts w:ascii="Arial" w:eastAsia="Arial" w:hAnsi="Arial"/>
                <w:color w:val="000000"/>
                <w:sz w:val="24"/>
              </w:rPr>
              <w:t>licences</w:t>
            </w:r>
            <w:proofErr w:type="spellEnd"/>
            <w:r>
              <w:rPr>
                <w:rFonts w:ascii="Arial" w:eastAsia="Arial" w:hAnsi="Arial"/>
                <w:color w:val="000000"/>
                <w:sz w:val="24"/>
              </w:rPr>
              <w:t xml:space="preserve"> for Supplier's Software, </w:t>
            </w:r>
            <w:proofErr w:type="spellStart"/>
            <w:r>
              <w:rPr>
                <w:rFonts w:ascii="Arial" w:eastAsia="Arial" w:hAnsi="Arial"/>
                <w:color w:val="000000"/>
                <w:sz w:val="24"/>
              </w:rPr>
              <w:t>licences</w:t>
            </w:r>
            <w:proofErr w:type="spellEnd"/>
            <w:r>
              <w:rPr>
                <w:rFonts w:ascii="Arial" w:eastAsia="Arial" w:hAnsi="Arial"/>
                <w:color w:val="000000"/>
                <w:sz w:val="24"/>
              </w:rPr>
              <w:t xml:space="preserve"> for Third Party Software or other agreements which are necessary to enable the Buyer or any Replacement Supplier to provide the Deliverables or the Replacement Goods and/or Replacement Services, including in relation to </w:t>
            </w:r>
            <w:proofErr w:type="spellStart"/>
            <w:r>
              <w:rPr>
                <w:rFonts w:ascii="Arial" w:eastAsia="Arial" w:hAnsi="Arial"/>
                <w:color w:val="000000"/>
                <w:sz w:val="24"/>
              </w:rPr>
              <w:t>licences</w:t>
            </w:r>
            <w:proofErr w:type="spellEnd"/>
            <w:r>
              <w:rPr>
                <w:rFonts w:ascii="Arial" w:eastAsia="Arial" w:hAnsi="Arial"/>
                <w:color w:val="000000"/>
                <w:sz w:val="24"/>
              </w:rPr>
              <w:t xml:space="preserve"> all</w:t>
            </w:r>
          </w:p>
        </w:tc>
      </w:tr>
    </w:tbl>
    <w:p w14:paraId="74708C85" w14:textId="77777777" w:rsidR="008C7F8C" w:rsidRDefault="008C7F8C">
      <w:pPr>
        <w:spacing w:after="310" w:line="20" w:lineRule="exact"/>
      </w:pPr>
    </w:p>
    <w:p w14:paraId="74708C86" w14:textId="77777777" w:rsidR="008C7F8C" w:rsidRDefault="005D2411">
      <w:pPr>
        <w:spacing w:before="72"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C87" w14:textId="77777777" w:rsidR="008C7F8C" w:rsidRDefault="005D2411">
      <w:pPr>
        <w:tabs>
          <w:tab w:val="left" w:pos="9072"/>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22 Model Version: v3.3 fix</w:t>
      </w:r>
    </w:p>
    <w:p w14:paraId="74708C88" w14:textId="77777777" w:rsidR="008C7F8C" w:rsidRDefault="008C7F8C">
      <w:pPr>
        <w:sectPr w:rsidR="008C7F8C">
          <w:pgSz w:w="11909" w:h="16838"/>
          <w:pgMar w:top="700" w:right="1224" w:bottom="342" w:left="1225" w:header="720" w:footer="720" w:gutter="0"/>
          <w:cols w:space="720"/>
        </w:sectPr>
      </w:pPr>
    </w:p>
    <w:p w14:paraId="74708C89"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C8A"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C8B" w14:textId="77777777" w:rsidR="008C7F8C" w:rsidRDefault="005D2411">
      <w:pPr>
        <w:spacing w:before="70" w:after="316"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tbl>
      <w:tblPr>
        <w:tblW w:w="0" w:type="auto"/>
        <w:tblInd w:w="1228" w:type="dxa"/>
        <w:tblLayout w:type="fixed"/>
        <w:tblCellMar>
          <w:left w:w="0" w:type="dxa"/>
          <w:right w:w="0" w:type="dxa"/>
        </w:tblCellMar>
        <w:tblLook w:val="04A0" w:firstRow="1" w:lastRow="0" w:firstColumn="1" w:lastColumn="0" w:noHBand="0" w:noVBand="1"/>
      </w:tblPr>
      <w:tblGrid>
        <w:gridCol w:w="3062"/>
        <w:gridCol w:w="4944"/>
      </w:tblGrid>
      <w:tr w:rsidR="008C7F8C" w14:paraId="74708C8E" w14:textId="77777777">
        <w:trPr>
          <w:trHeight w:hRule="exact" w:val="686"/>
        </w:trPr>
        <w:tc>
          <w:tcPr>
            <w:tcW w:w="3062" w:type="dxa"/>
            <w:tcBorders>
              <w:top w:val="single" w:sz="5" w:space="0" w:color="000000"/>
              <w:left w:val="single" w:sz="5" w:space="0" w:color="000000"/>
              <w:bottom w:val="single" w:sz="5" w:space="0" w:color="000000"/>
              <w:right w:val="single" w:sz="5" w:space="0" w:color="000000"/>
            </w:tcBorders>
          </w:tcPr>
          <w:p w14:paraId="74708C8C" w14:textId="77777777" w:rsidR="008C7F8C" w:rsidRDefault="005D2411">
            <w:pPr>
              <w:textAlignment w:val="baseline"/>
              <w:rPr>
                <w:rFonts w:ascii="Calibri" w:eastAsia="Calibri" w:hAnsi="Calibri"/>
                <w:color w:val="000000"/>
                <w:sz w:val="24"/>
              </w:rPr>
            </w:pPr>
            <w:r>
              <w:rPr>
                <w:rFonts w:ascii="Calibri" w:eastAsia="Calibri" w:hAnsi="Calibri"/>
                <w:color w:val="000000"/>
                <w:sz w:val="24"/>
              </w:rPr>
              <w:t xml:space="preserve"> </w:t>
            </w:r>
          </w:p>
        </w:tc>
        <w:tc>
          <w:tcPr>
            <w:tcW w:w="4944" w:type="dxa"/>
            <w:tcBorders>
              <w:top w:val="single" w:sz="5" w:space="0" w:color="000000"/>
              <w:left w:val="single" w:sz="5" w:space="0" w:color="000000"/>
              <w:bottom w:val="single" w:sz="5" w:space="0" w:color="000000"/>
              <w:right w:val="single" w:sz="5" w:space="0" w:color="000000"/>
            </w:tcBorders>
          </w:tcPr>
          <w:p w14:paraId="74708C8D" w14:textId="77777777" w:rsidR="008C7F8C" w:rsidRDefault="005D2411">
            <w:pPr>
              <w:spacing w:after="101" w:line="278" w:lineRule="exact"/>
              <w:ind w:left="108" w:right="576"/>
              <w:textAlignment w:val="baseline"/>
              <w:rPr>
                <w:rFonts w:ascii="Arial" w:eastAsia="Arial" w:hAnsi="Arial"/>
                <w:color w:val="000000"/>
                <w:spacing w:val="-1"/>
                <w:sz w:val="24"/>
              </w:rPr>
            </w:pPr>
            <w:r>
              <w:rPr>
                <w:rFonts w:ascii="Arial" w:eastAsia="Arial" w:hAnsi="Arial"/>
                <w:color w:val="000000"/>
                <w:spacing w:val="-1"/>
                <w:sz w:val="24"/>
              </w:rPr>
              <w:t>relevant Documentation, excluding such contracts relating to the Core Network;</w:t>
            </w:r>
          </w:p>
        </w:tc>
      </w:tr>
      <w:tr w:rsidR="008C7F8C" w14:paraId="74708C91" w14:textId="77777777">
        <w:trPr>
          <w:trHeight w:hRule="exact" w:val="687"/>
        </w:trPr>
        <w:tc>
          <w:tcPr>
            <w:tcW w:w="3062" w:type="dxa"/>
            <w:tcBorders>
              <w:top w:val="single" w:sz="5" w:space="0" w:color="000000"/>
              <w:left w:val="single" w:sz="5" w:space="0" w:color="000000"/>
              <w:bottom w:val="single" w:sz="5" w:space="0" w:color="000000"/>
              <w:right w:val="single" w:sz="5" w:space="0" w:color="000000"/>
            </w:tcBorders>
          </w:tcPr>
          <w:p w14:paraId="74708C8F" w14:textId="77777777" w:rsidR="008C7F8C" w:rsidRDefault="005D2411">
            <w:pPr>
              <w:spacing w:after="386" w:line="275" w:lineRule="exact"/>
              <w:ind w:left="14"/>
              <w:textAlignment w:val="baseline"/>
              <w:rPr>
                <w:rFonts w:ascii="Arial" w:eastAsia="Arial" w:hAnsi="Arial"/>
                <w:b/>
                <w:color w:val="000000"/>
                <w:sz w:val="24"/>
              </w:rPr>
            </w:pPr>
            <w:r>
              <w:rPr>
                <w:rFonts w:ascii="Arial" w:eastAsia="Arial" w:hAnsi="Arial"/>
                <w:b/>
                <w:color w:val="000000"/>
                <w:sz w:val="24"/>
              </w:rPr>
              <w:t>"Transferring Assets"</w:t>
            </w:r>
          </w:p>
        </w:tc>
        <w:tc>
          <w:tcPr>
            <w:tcW w:w="4944" w:type="dxa"/>
            <w:tcBorders>
              <w:top w:val="single" w:sz="5" w:space="0" w:color="000000"/>
              <w:left w:val="single" w:sz="5" w:space="0" w:color="000000"/>
              <w:bottom w:val="single" w:sz="5" w:space="0" w:color="000000"/>
              <w:right w:val="single" w:sz="5" w:space="0" w:color="000000"/>
            </w:tcBorders>
          </w:tcPr>
          <w:p w14:paraId="74708C90" w14:textId="77777777" w:rsidR="008C7F8C" w:rsidRDefault="005D2411">
            <w:pPr>
              <w:spacing w:after="110" w:line="279" w:lineRule="exact"/>
              <w:ind w:left="108" w:right="540"/>
              <w:textAlignment w:val="baseline"/>
              <w:rPr>
                <w:rFonts w:ascii="Arial" w:eastAsia="Arial" w:hAnsi="Arial"/>
                <w:color w:val="000000"/>
                <w:spacing w:val="-2"/>
                <w:sz w:val="24"/>
              </w:rPr>
            </w:pPr>
            <w:r>
              <w:rPr>
                <w:rFonts w:ascii="Arial" w:eastAsia="Arial" w:hAnsi="Arial"/>
                <w:color w:val="000000"/>
                <w:spacing w:val="-2"/>
                <w:sz w:val="24"/>
              </w:rPr>
              <w:t>has the meaning given to it in Paragraph 8.2.1 of this Schedule;</w:t>
            </w:r>
          </w:p>
        </w:tc>
      </w:tr>
      <w:tr w:rsidR="008C7F8C" w14:paraId="74708C94" w14:textId="77777777">
        <w:trPr>
          <w:trHeight w:hRule="exact" w:val="691"/>
        </w:trPr>
        <w:tc>
          <w:tcPr>
            <w:tcW w:w="3062" w:type="dxa"/>
            <w:tcBorders>
              <w:top w:val="single" w:sz="5" w:space="0" w:color="000000"/>
              <w:left w:val="single" w:sz="5" w:space="0" w:color="000000"/>
              <w:bottom w:val="single" w:sz="5" w:space="0" w:color="000000"/>
              <w:right w:val="single" w:sz="5" w:space="0" w:color="000000"/>
            </w:tcBorders>
          </w:tcPr>
          <w:p w14:paraId="74708C92" w14:textId="77777777" w:rsidR="008C7F8C" w:rsidRDefault="005D2411">
            <w:pPr>
              <w:spacing w:after="396" w:line="275" w:lineRule="exact"/>
              <w:ind w:left="14"/>
              <w:textAlignment w:val="baseline"/>
              <w:rPr>
                <w:rFonts w:ascii="Arial" w:eastAsia="Arial" w:hAnsi="Arial"/>
                <w:b/>
                <w:color w:val="000000"/>
                <w:sz w:val="24"/>
              </w:rPr>
            </w:pPr>
            <w:r>
              <w:rPr>
                <w:rFonts w:ascii="Arial" w:eastAsia="Arial" w:hAnsi="Arial"/>
                <w:b/>
                <w:color w:val="000000"/>
                <w:sz w:val="24"/>
              </w:rPr>
              <w:t>"Transferring Contracts"</w:t>
            </w:r>
          </w:p>
        </w:tc>
        <w:tc>
          <w:tcPr>
            <w:tcW w:w="4944" w:type="dxa"/>
            <w:tcBorders>
              <w:top w:val="single" w:sz="5" w:space="0" w:color="000000"/>
              <w:left w:val="single" w:sz="5" w:space="0" w:color="000000"/>
              <w:bottom w:val="single" w:sz="5" w:space="0" w:color="000000"/>
              <w:right w:val="single" w:sz="5" w:space="0" w:color="000000"/>
            </w:tcBorders>
          </w:tcPr>
          <w:p w14:paraId="74708C93" w14:textId="77777777" w:rsidR="008C7F8C" w:rsidRDefault="005D2411">
            <w:pPr>
              <w:spacing w:after="121" w:line="278" w:lineRule="exact"/>
              <w:ind w:left="108"/>
              <w:textAlignment w:val="baseline"/>
              <w:rPr>
                <w:rFonts w:ascii="Arial" w:eastAsia="Arial" w:hAnsi="Arial"/>
                <w:color w:val="000000"/>
                <w:sz w:val="24"/>
              </w:rPr>
            </w:pPr>
            <w:r>
              <w:rPr>
                <w:rFonts w:ascii="Arial" w:eastAsia="Arial" w:hAnsi="Arial"/>
                <w:color w:val="000000"/>
                <w:sz w:val="24"/>
              </w:rPr>
              <w:t xml:space="preserve">has the meaning given to it in </w:t>
            </w:r>
            <w:r>
              <w:rPr>
                <w:rFonts w:ascii="Arial" w:eastAsia="Arial" w:hAnsi="Arial"/>
                <w:color w:val="000000"/>
                <w:sz w:val="24"/>
              </w:rPr>
              <w:br/>
              <w:t>Paragraph 8.2.3 of this Schedule.</w:t>
            </w:r>
          </w:p>
        </w:tc>
      </w:tr>
    </w:tbl>
    <w:p w14:paraId="74708C95" w14:textId="77777777" w:rsidR="008C7F8C" w:rsidRDefault="008C7F8C">
      <w:pPr>
        <w:spacing w:after="224" w:line="20" w:lineRule="exact"/>
      </w:pPr>
    </w:p>
    <w:p w14:paraId="74708C96" w14:textId="77777777" w:rsidR="008C7F8C" w:rsidRDefault="005D2411">
      <w:pPr>
        <w:numPr>
          <w:ilvl w:val="0"/>
          <w:numId w:val="16"/>
        </w:numPr>
        <w:tabs>
          <w:tab w:val="clear" w:pos="720"/>
          <w:tab w:val="left" w:pos="936"/>
        </w:tabs>
        <w:spacing w:before="2" w:line="275" w:lineRule="exact"/>
        <w:ind w:left="216"/>
        <w:textAlignment w:val="baseline"/>
        <w:rPr>
          <w:rFonts w:ascii="Arial" w:eastAsia="Arial" w:hAnsi="Arial"/>
          <w:b/>
          <w:color w:val="000000"/>
          <w:sz w:val="24"/>
        </w:rPr>
      </w:pPr>
      <w:r>
        <w:rPr>
          <w:rFonts w:ascii="Arial" w:eastAsia="Arial" w:hAnsi="Arial"/>
          <w:b/>
          <w:color w:val="000000"/>
          <w:sz w:val="24"/>
        </w:rPr>
        <w:t>Supplier must always be prepared for contract exit</w:t>
      </w:r>
    </w:p>
    <w:p w14:paraId="74708C97" w14:textId="77777777" w:rsidR="008C7F8C" w:rsidRDefault="005D2411">
      <w:pPr>
        <w:tabs>
          <w:tab w:val="left" w:pos="936"/>
        </w:tabs>
        <w:spacing w:before="239" w:line="276" w:lineRule="exact"/>
        <w:ind w:left="936" w:right="360" w:hanging="720"/>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The Supplier shall within 30 days from the Start Date provide to the Buyer a copy of its depreciation policy to be used for the purposes of calculating Net Book Value.</w:t>
      </w:r>
    </w:p>
    <w:p w14:paraId="74708C98" w14:textId="77777777" w:rsidR="008C7F8C" w:rsidRDefault="005D2411">
      <w:pPr>
        <w:tabs>
          <w:tab w:val="left" w:pos="936"/>
        </w:tabs>
        <w:spacing w:before="122" w:line="272" w:lineRule="exact"/>
        <w:ind w:left="216"/>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During the Contract Period, the Supplier shall promptly:</w:t>
      </w:r>
    </w:p>
    <w:p w14:paraId="74708C99" w14:textId="77777777" w:rsidR="008C7F8C" w:rsidRDefault="005D2411">
      <w:pPr>
        <w:spacing w:before="126" w:line="272" w:lineRule="exact"/>
        <w:ind w:left="936"/>
        <w:textAlignment w:val="baseline"/>
        <w:rPr>
          <w:rFonts w:ascii="Arial" w:eastAsia="Arial" w:hAnsi="Arial"/>
          <w:color w:val="000000"/>
          <w:spacing w:val="1"/>
          <w:sz w:val="24"/>
        </w:rPr>
      </w:pPr>
      <w:r>
        <w:rPr>
          <w:rFonts w:ascii="Arial" w:eastAsia="Arial" w:hAnsi="Arial"/>
          <w:color w:val="000000"/>
          <w:spacing w:val="1"/>
          <w:sz w:val="24"/>
        </w:rPr>
        <w:t>2.2.1 create and maintain a detailed register of all Supplier Assets</w:t>
      </w:r>
    </w:p>
    <w:p w14:paraId="74708C9A" w14:textId="77777777" w:rsidR="008C7F8C" w:rsidRDefault="005D2411">
      <w:pPr>
        <w:spacing w:line="276" w:lineRule="exact"/>
        <w:ind w:left="1728" w:right="288"/>
        <w:textAlignment w:val="baseline"/>
        <w:rPr>
          <w:rFonts w:ascii="Arial" w:eastAsia="Arial" w:hAnsi="Arial"/>
          <w:color w:val="000000"/>
          <w:sz w:val="24"/>
        </w:rPr>
      </w:pPr>
      <w:r>
        <w:rPr>
          <w:rFonts w:ascii="Arial" w:eastAsia="Arial" w:hAnsi="Arial"/>
          <w:color w:val="000000"/>
          <w:sz w:val="24"/>
        </w:rPr>
        <w:t>(including description, condition, location and details of ownership and status as either Exclusive Assets or Non-Exclusive Assets and Net Book Value) and Sub-contracts and other relevant agreements required in connection with the Deliverables; and</w:t>
      </w:r>
    </w:p>
    <w:p w14:paraId="74708C9B" w14:textId="77777777" w:rsidR="008C7F8C" w:rsidRDefault="005D2411">
      <w:pPr>
        <w:spacing w:before="118" w:line="276" w:lineRule="exact"/>
        <w:ind w:left="1728" w:right="504" w:hanging="792"/>
        <w:textAlignment w:val="baseline"/>
        <w:rPr>
          <w:rFonts w:ascii="Arial" w:eastAsia="Arial" w:hAnsi="Arial"/>
          <w:color w:val="000000"/>
          <w:sz w:val="24"/>
        </w:rPr>
      </w:pPr>
      <w:r>
        <w:rPr>
          <w:rFonts w:ascii="Arial" w:eastAsia="Arial" w:hAnsi="Arial"/>
          <w:color w:val="000000"/>
          <w:sz w:val="24"/>
        </w:rPr>
        <w:t>2.2.2 create and maintain a configuration database detailing the technical infrastructure and operating procedures through which the Supplier provides the Deliverables</w:t>
      </w:r>
    </w:p>
    <w:p w14:paraId="74708C9C" w14:textId="77777777" w:rsidR="008C7F8C" w:rsidRDefault="005D2411">
      <w:pPr>
        <w:spacing w:before="126" w:line="275" w:lineRule="exact"/>
        <w:ind w:left="1728"/>
        <w:textAlignment w:val="baseline"/>
        <w:rPr>
          <w:rFonts w:ascii="Arial" w:eastAsia="Arial" w:hAnsi="Arial"/>
          <w:color w:val="000000"/>
          <w:spacing w:val="-1"/>
          <w:sz w:val="24"/>
        </w:rPr>
      </w:pPr>
      <w:r>
        <w:rPr>
          <w:rFonts w:ascii="Arial" w:eastAsia="Arial" w:hAnsi="Arial"/>
          <w:color w:val="000000"/>
          <w:spacing w:val="-1"/>
          <w:sz w:val="24"/>
        </w:rPr>
        <w:t>("</w:t>
      </w:r>
      <w:r>
        <w:rPr>
          <w:rFonts w:ascii="Arial" w:eastAsia="Arial" w:hAnsi="Arial"/>
          <w:b/>
          <w:color w:val="000000"/>
          <w:spacing w:val="-1"/>
          <w:sz w:val="24"/>
        </w:rPr>
        <w:t>Registers</w:t>
      </w:r>
      <w:r>
        <w:rPr>
          <w:rFonts w:ascii="Arial" w:eastAsia="Arial" w:hAnsi="Arial"/>
          <w:color w:val="000000"/>
          <w:spacing w:val="-1"/>
          <w:sz w:val="24"/>
        </w:rPr>
        <w:t>").</w:t>
      </w:r>
    </w:p>
    <w:p w14:paraId="74708C9D" w14:textId="77777777" w:rsidR="008C7F8C" w:rsidRDefault="005D2411">
      <w:pPr>
        <w:tabs>
          <w:tab w:val="left" w:pos="936"/>
        </w:tabs>
        <w:spacing w:before="119" w:line="272" w:lineRule="exact"/>
        <w:ind w:left="216"/>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The Supplier shall:</w:t>
      </w:r>
    </w:p>
    <w:p w14:paraId="74708C9E" w14:textId="77777777" w:rsidR="008C7F8C" w:rsidRDefault="005D2411">
      <w:pPr>
        <w:spacing w:before="124" w:line="274" w:lineRule="exact"/>
        <w:ind w:left="1728" w:right="792" w:hanging="792"/>
        <w:textAlignment w:val="baseline"/>
        <w:rPr>
          <w:rFonts w:ascii="Arial" w:eastAsia="Arial" w:hAnsi="Arial"/>
          <w:color w:val="000000"/>
          <w:sz w:val="24"/>
        </w:rPr>
      </w:pPr>
      <w:r>
        <w:rPr>
          <w:rFonts w:ascii="Arial" w:eastAsia="Arial" w:hAnsi="Arial"/>
          <w:color w:val="000000"/>
          <w:sz w:val="24"/>
        </w:rPr>
        <w:t>2.3.1 ensure that all Exclusive Assets listed in the Registers are clearly physically identified as such; and</w:t>
      </w:r>
    </w:p>
    <w:p w14:paraId="74708C9F" w14:textId="77777777" w:rsidR="008C7F8C" w:rsidRDefault="005D2411">
      <w:pPr>
        <w:spacing w:before="128" w:line="275" w:lineRule="exact"/>
        <w:ind w:left="1728" w:right="360" w:hanging="792"/>
        <w:textAlignment w:val="baseline"/>
        <w:rPr>
          <w:rFonts w:ascii="Arial" w:eastAsia="Arial" w:hAnsi="Arial"/>
          <w:color w:val="000000"/>
          <w:sz w:val="24"/>
        </w:rPr>
      </w:pPr>
      <w:r>
        <w:rPr>
          <w:rFonts w:ascii="Arial" w:eastAsia="Arial" w:hAnsi="Arial"/>
          <w:color w:val="000000"/>
          <w:sz w:val="24"/>
        </w:rPr>
        <w:t xml:space="preserve">2.3.2 procure that all </w:t>
      </w:r>
      <w:proofErr w:type="spellStart"/>
      <w:r>
        <w:rPr>
          <w:rFonts w:ascii="Arial" w:eastAsia="Arial" w:hAnsi="Arial"/>
          <w:color w:val="000000"/>
          <w:sz w:val="24"/>
        </w:rPr>
        <w:t>licences</w:t>
      </w:r>
      <w:proofErr w:type="spellEnd"/>
      <w:r>
        <w:rPr>
          <w:rFonts w:ascii="Arial" w:eastAsia="Arial" w:hAnsi="Arial"/>
          <w:color w:val="000000"/>
          <w:sz w:val="24"/>
        </w:rPr>
        <w:t xml:space="preserve">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14:paraId="74708CA0" w14:textId="77777777" w:rsidR="008C7F8C" w:rsidRDefault="005D2411">
      <w:pPr>
        <w:tabs>
          <w:tab w:val="left" w:pos="936"/>
        </w:tabs>
        <w:spacing w:before="122" w:line="276" w:lineRule="exact"/>
        <w:ind w:left="936" w:right="360" w:hanging="720"/>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Each Party shall appoint an Exit Manager within three (3) Months of the Start Date. The Parties' Exit Managers will liaise with one another in relation to all issues relevant to the expiry or termination of this Contract.</w:t>
      </w:r>
    </w:p>
    <w:p w14:paraId="74708CA1" w14:textId="77777777" w:rsidR="008C7F8C" w:rsidRDefault="005D2411">
      <w:pPr>
        <w:numPr>
          <w:ilvl w:val="0"/>
          <w:numId w:val="16"/>
        </w:numPr>
        <w:tabs>
          <w:tab w:val="clear" w:pos="720"/>
          <w:tab w:val="left" w:pos="936"/>
        </w:tabs>
        <w:spacing w:before="242" w:line="275" w:lineRule="exact"/>
        <w:ind w:left="216"/>
        <w:textAlignment w:val="baseline"/>
        <w:rPr>
          <w:rFonts w:ascii="Arial" w:eastAsia="Arial" w:hAnsi="Arial"/>
          <w:b/>
          <w:color w:val="000000"/>
          <w:sz w:val="24"/>
        </w:rPr>
      </w:pPr>
      <w:r>
        <w:rPr>
          <w:rFonts w:ascii="Arial" w:eastAsia="Arial" w:hAnsi="Arial"/>
          <w:b/>
          <w:color w:val="000000"/>
          <w:sz w:val="24"/>
        </w:rPr>
        <w:t>Assisting re-competition for Deliverables</w:t>
      </w:r>
    </w:p>
    <w:p w14:paraId="74708CA2" w14:textId="77777777" w:rsidR="008C7F8C" w:rsidRDefault="005D2411">
      <w:pPr>
        <w:tabs>
          <w:tab w:val="left" w:pos="936"/>
        </w:tabs>
        <w:spacing w:before="241" w:line="276" w:lineRule="exact"/>
        <w:ind w:left="936" w:right="432" w:hanging="720"/>
        <w:textAlignment w:val="baseline"/>
        <w:rPr>
          <w:rFonts w:ascii="Arial" w:eastAsia="Arial" w:hAnsi="Arial"/>
          <w:color w:val="000000"/>
          <w:spacing w:val="-1"/>
          <w:sz w:val="24"/>
        </w:rPr>
      </w:pPr>
      <w:r>
        <w:rPr>
          <w:rFonts w:ascii="Arial" w:eastAsia="Arial" w:hAnsi="Arial"/>
          <w:color w:val="000000"/>
          <w:spacing w:val="-1"/>
          <w:sz w:val="24"/>
        </w:rPr>
        <w:t>3.1</w:t>
      </w:r>
      <w:r>
        <w:rPr>
          <w:rFonts w:ascii="Arial" w:eastAsia="Arial" w:hAnsi="Arial"/>
          <w:color w:val="000000"/>
          <w:spacing w:val="-1"/>
          <w:sz w:val="24"/>
        </w:rPr>
        <w:tab/>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w:t>
      </w:r>
    </w:p>
    <w:p w14:paraId="74708CA3" w14:textId="77777777" w:rsidR="008C7F8C" w:rsidRDefault="005D2411">
      <w:pPr>
        <w:spacing w:before="384"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CA4" w14:textId="77777777" w:rsidR="008C7F8C" w:rsidRDefault="005D2411">
      <w:pPr>
        <w:tabs>
          <w:tab w:val="left" w:pos="8928"/>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23 Model Version: v3.3 fix</w:t>
      </w:r>
    </w:p>
    <w:p w14:paraId="74708CA5" w14:textId="77777777" w:rsidR="008C7F8C" w:rsidRDefault="008C7F8C">
      <w:pPr>
        <w:sectPr w:rsidR="008C7F8C">
          <w:pgSz w:w="11909" w:h="16838"/>
          <w:pgMar w:top="700" w:right="1224" w:bottom="342" w:left="1225" w:header="720" w:footer="720" w:gutter="0"/>
          <w:cols w:space="720"/>
        </w:sectPr>
      </w:pPr>
    </w:p>
    <w:p w14:paraId="74708CA6"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CA7"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CA8"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CA9" w14:textId="77777777" w:rsidR="008C7F8C" w:rsidRDefault="005D2411">
      <w:pPr>
        <w:spacing w:before="343" w:line="276" w:lineRule="exact"/>
        <w:ind w:left="936" w:right="864"/>
        <w:textAlignment w:val="baseline"/>
        <w:rPr>
          <w:rFonts w:ascii="Arial" w:eastAsia="Arial" w:hAnsi="Arial"/>
          <w:color w:val="000000"/>
          <w:sz w:val="24"/>
        </w:rPr>
      </w:pPr>
      <w:r>
        <w:rPr>
          <w:rFonts w:ascii="Arial" w:eastAsia="Arial" w:hAnsi="Arial"/>
          <w:color w:val="000000"/>
          <w:sz w:val="24"/>
        </w:rPr>
        <w:t>order to facilitate the preparation by the Buyer of any invitation to tender and/or to facilitate any potential Replacement Suppliers undertaking due diligence (the "Exit Information").</w:t>
      </w:r>
    </w:p>
    <w:p w14:paraId="74708CAA" w14:textId="77777777" w:rsidR="008C7F8C" w:rsidRDefault="005D2411">
      <w:pPr>
        <w:tabs>
          <w:tab w:val="left" w:pos="936"/>
        </w:tabs>
        <w:spacing w:before="120" w:line="276" w:lineRule="exact"/>
        <w:ind w:left="936" w:right="216" w:hanging="720"/>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4708CAB" w14:textId="77777777" w:rsidR="008C7F8C" w:rsidRDefault="005D2411">
      <w:pPr>
        <w:tabs>
          <w:tab w:val="left" w:pos="936"/>
        </w:tabs>
        <w:spacing w:before="120" w:line="276" w:lineRule="exact"/>
        <w:ind w:left="936" w:right="216" w:hanging="720"/>
        <w:textAlignment w:val="baseline"/>
        <w:rPr>
          <w:rFonts w:ascii="Arial" w:eastAsia="Arial" w:hAnsi="Arial"/>
          <w:color w:val="000000"/>
          <w:spacing w:val="1"/>
          <w:sz w:val="24"/>
        </w:rPr>
      </w:pPr>
      <w:r>
        <w:rPr>
          <w:rFonts w:ascii="Arial" w:eastAsia="Arial" w:hAnsi="Arial"/>
          <w:color w:val="000000"/>
          <w:spacing w:val="1"/>
          <w:sz w:val="24"/>
        </w:rPr>
        <w:t>3.3</w:t>
      </w:r>
      <w:r>
        <w:rPr>
          <w:rFonts w:ascii="Arial" w:eastAsia="Arial" w:hAnsi="Arial"/>
          <w:color w:val="000000"/>
          <w:spacing w:val="1"/>
          <w:sz w:val="24"/>
        </w:rPr>
        <w:tab/>
        <w:t>The Supplier shall provide complete updates of the Exit Information on an as-requested basis as soon as reasonably practicable and notify the Buyer within five (5) Working Days of any material change to the Exit Information (excluding the Core Network) which may adversely impact upon the provision of any Deliverables (and shall consult the Buyer in relation to any such changes).</w:t>
      </w:r>
    </w:p>
    <w:p w14:paraId="74708CAC" w14:textId="77777777" w:rsidR="008C7F8C" w:rsidRDefault="005D2411">
      <w:pPr>
        <w:tabs>
          <w:tab w:val="left" w:pos="936"/>
        </w:tabs>
        <w:spacing w:before="120" w:line="276" w:lineRule="exact"/>
        <w:ind w:left="936" w:right="216" w:hanging="720"/>
        <w:textAlignment w:val="baseline"/>
        <w:rPr>
          <w:rFonts w:ascii="Arial" w:eastAsia="Arial" w:hAnsi="Arial"/>
          <w:color w:val="000000"/>
          <w:sz w:val="24"/>
        </w:rPr>
      </w:pPr>
      <w:r>
        <w:rPr>
          <w:rFonts w:ascii="Arial" w:eastAsia="Arial" w:hAnsi="Arial"/>
          <w:color w:val="000000"/>
          <w:sz w:val="24"/>
        </w:rPr>
        <w:t>3.4</w:t>
      </w:r>
      <w:r>
        <w:rPr>
          <w:rFonts w:ascii="Arial" w:eastAsia="Arial" w:hAnsi="Arial"/>
          <w:color w:val="000000"/>
          <w:sz w:val="24"/>
        </w:rPr>
        <w:tab/>
        <w:t>The Exit Information shall be accurate and complete in all material respects and shall be sufficient to enable a third party to prepare an informed offer for those Deliverables (excluding the Core Network); and not be disadvantaged in any procurement process compared to the Supplier.</w:t>
      </w:r>
    </w:p>
    <w:p w14:paraId="74708CAD" w14:textId="77777777" w:rsidR="008C7F8C" w:rsidRDefault="005D2411">
      <w:pPr>
        <w:tabs>
          <w:tab w:val="left" w:pos="936"/>
        </w:tabs>
        <w:spacing w:before="241" w:line="274" w:lineRule="exact"/>
        <w:ind w:left="216"/>
        <w:textAlignment w:val="baseline"/>
        <w:rPr>
          <w:rFonts w:ascii="Arial" w:eastAsia="Arial" w:hAnsi="Arial"/>
          <w:b/>
          <w:color w:val="000000"/>
          <w:sz w:val="24"/>
        </w:rPr>
      </w:pPr>
      <w:r>
        <w:rPr>
          <w:rFonts w:ascii="Arial" w:eastAsia="Arial" w:hAnsi="Arial"/>
          <w:b/>
          <w:color w:val="000000"/>
          <w:sz w:val="24"/>
        </w:rPr>
        <w:t>4.</w:t>
      </w:r>
      <w:r>
        <w:rPr>
          <w:rFonts w:ascii="Arial" w:eastAsia="Arial" w:hAnsi="Arial"/>
          <w:b/>
          <w:color w:val="000000"/>
          <w:sz w:val="24"/>
        </w:rPr>
        <w:tab/>
        <w:t>Exit Plan</w:t>
      </w:r>
    </w:p>
    <w:p w14:paraId="74708CAE" w14:textId="77777777" w:rsidR="008C7F8C" w:rsidRDefault="005D2411">
      <w:pPr>
        <w:tabs>
          <w:tab w:val="left" w:pos="936"/>
        </w:tabs>
        <w:spacing w:before="243" w:line="274" w:lineRule="exact"/>
        <w:ind w:left="936" w:right="432" w:hanging="720"/>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The Supplier shall, within three (3) Months after the Start Date, deliver to the Buyer an Exit Plan which complies with the requirements set out in</w:t>
      </w:r>
    </w:p>
    <w:p w14:paraId="74708CAF" w14:textId="77777777" w:rsidR="008C7F8C" w:rsidRDefault="005D2411">
      <w:pPr>
        <w:spacing w:before="4" w:line="274" w:lineRule="exact"/>
        <w:ind w:left="936" w:right="216"/>
        <w:textAlignment w:val="baseline"/>
        <w:rPr>
          <w:rFonts w:ascii="Arial" w:eastAsia="Arial" w:hAnsi="Arial"/>
          <w:color w:val="000000"/>
          <w:sz w:val="24"/>
        </w:rPr>
      </w:pPr>
      <w:r>
        <w:rPr>
          <w:rFonts w:ascii="Arial" w:eastAsia="Arial" w:hAnsi="Arial"/>
          <w:color w:val="000000"/>
          <w:sz w:val="24"/>
        </w:rPr>
        <w:t>Paragraph 4.3 of this Schedule and is otherwise reasonably satisfactory to the Buyer.</w:t>
      </w:r>
    </w:p>
    <w:p w14:paraId="74708CB0" w14:textId="77777777" w:rsidR="008C7F8C" w:rsidRDefault="005D2411">
      <w:pPr>
        <w:tabs>
          <w:tab w:val="left" w:pos="936"/>
        </w:tabs>
        <w:spacing w:before="122" w:line="276" w:lineRule="exact"/>
        <w:ind w:left="936" w:right="216" w:hanging="720"/>
        <w:textAlignment w:val="baseline"/>
        <w:rPr>
          <w:rFonts w:ascii="Arial" w:eastAsia="Arial" w:hAnsi="Arial"/>
          <w:color w:val="000000"/>
          <w:sz w:val="24"/>
        </w:rPr>
      </w:pPr>
      <w:r>
        <w:rPr>
          <w:rFonts w:ascii="Arial" w:eastAsia="Arial" w:hAnsi="Arial"/>
          <w:color w:val="000000"/>
          <w:sz w:val="24"/>
        </w:rPr>
        <w:t>4.2</w:t>
      </w:r>
      <w:r>
        <w:rPr>
          <w:rFonts w:ascii="Arial" w:eastAsia="Arial" w:hAnsi="Arial"/>
          <w:color w:val="000000"/>
          <w:sz w:val="24"/>
        </w:rPr>
        <w:tab/>
        <w:t xml:space="preserve">The Parties shall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74708CB1" w14:textId="77777777" w:rsidR="008C7F8C" w:rsidRDefault="005D2411">
      <w:pPr>
        <w:tabs>
          <w:tab w:val="left" w:pos="936"/>
        </w:tabs>
        <w:spacing w:before="121" w:line="273" w:lineRule="exact"/>
        <w:ind w:left="216"/>
        <w:textAlignment w:val="baseline"/>
        <w:rPr>
          <w:rFonts w:ascii="Arial" w:eastAsia="Arial" w:hAnsi="Arial"/>
          <w:color w:val="000000"/>
          <w:sz w:val="24"/>
        </w:rPr>
      </w:pPr>
      <w:r>
        <w:rPr>
          <w:rFonts w:ascii="Arial" w:eastAsia="Arial" w:hAnsi="Arial"/>
          <w:color w:val="000000"/>
          <w:sz w:val="24"/>
        </w:rPr>
        <w:t>4.3</w:t>
      </w:r>
      <w:r>
        <w:rPr>
          <w:rFonts w:ascii="Arial" w:eastAsia="Arial" w:hAnsi="Arial"/>
          <w:color w:val="000000"/>
          <w:sz w:val="24"/>
        </w:rPr>
        <w:tab/>
        <w:t>The Exit Plan shall set out, as a minimum:</w:t>
      </w:r>
    </w:p>
    <w:p w14:paraId="74708CB2" w14:textId="77777777" w:rsidR="008C7F8C" w:rsidRDefault="005D2411">
      <w:pPr>
        <w:spacing w:before="124" w:line="274" w:lineRule="exact"/>
        <w:ind w:left="1584" w:right="720" w:hanging="648"/>
        <w:textAlignment w:val="baseline"/>
        <w:rPr>
          <w:rFonts w:ascii="Arial" w:eastAsia="Arial" w:hAnsi="Arial"/>
          <w:color w:val="000000"/>
          <w:sz w:val="24"/>
        </w:rPr>
      </w:pPr>
      <w:r>
        <w:rPr>
          <w:rFonts w:ascii="Arial" w:eastAsia="Arial" w:hAnsi="Arial"/>
          <w:color w:val="000000"/>
          <w:sz w:val="24"/>
        </w:rPr>
        <w:t>4.3.1 a detailed description of both the transfer and cessation processes, including a timetable;</w:t>
      </w:r>
    </w:p>
    <w:p w14:paraId="74708CB3" w14:textId="77777777" w:rsidR="008C7F8C" w:rsidRDefault="005D2411">
      <w:pPr>
        <w:spacing w:before="124" w:line="274" w:lineRule="exact"/>
        <w:ind w:left="1584" w:right="432" w:hanging="648"/>
        <w:textAlignment w:val="baseline"/>
        <w:rPr>
          <w:rFonts w:ascii="Arial" w:eastAsia="Arial" w:hAnsi="Arial"/>
          <w:color w:val="000000"/>
          <w:sz w:val="24"/>
        </w:rPr>
      </w:pPr>
      <w:r>
        <w:rPr>
          <w:rFonts w:ascii="Arial" w:eastAsia="Arial" w:hAnsi="Arial"/>
          <w:color w:val="000000"/>
          <w:sz w:val="24"/>
        </w:rPr>
        <w:t>4.3.2 how the Deliverables (excluding the Core Network) will transfer to the Replacement Supplier and/or the Buyer;</w:t>
      </w:r>
    </w:p>
    <w:p w14:paraId="74708CB4" w14:textId="77777777" w:rsidR="008C7F8C" w:rsidRDefault="005D2411">
      <w:pPr>
        <w:spacing w:before="122" w:line="276" w:lineRule="exact"/>
        <w:ind w:left="1584" w:right="288" w:hanging="648"/>
        <w:textAlignment w:val="baseline"/>
        <w:rPr>
          <w:rFonts w:ascii="Arial" w:eastAsia="Arial" w:hAnsi="Arial"/>
          <w:color w:val="000000"/>
          <w:sz w:val="24"/>
        </w:rPr>
      </w:pPr>
      <w:r>
        <w:rPr>
          <w:rFonts w:ascii="Arial" w:eastAsia="Arial" w:hAnsi="Arial"/>
          <w:color w:val="000000"/>
          <w:sz w:val="24"/>
        </w:rPr>
        <w:t>4.3.3 details of any contracts which will be available for transfer to the Buyer and/or the Replacement Supplier upon the Expiry Date together with any reasonable costs required to effect such transfer;</w:t>
      </w:r>
    </w:p>
    <w:p w14:paraId="74708CB5" w14:textId="77777777" w:rsidR="008C7F8C" w:rsidRDefault="005D2411">
      <w:pPr>
        <w:spacing w:before="118" w:line="276" w:lineRule="exact"/>
        <w:ind w:left="1584" w:right="576" w:hanging="648"/>
        <w:textAlignment w:val="baseline"/>
        <w:rPr>
          <w:rFonts w:ascii="Arial" w:eastAsia="Arial" w:hAnsi="Arial"/>
          <w:color w:val="000000"/>
          <w:sz w:val="24"/>
        </w:rPr>
      </w:pPr>
      <w:r>
        <w:rPr>
          <w:rFonts w:ascii="Arial" w:eastAsia="Arial" w:hAnsi="Arial"/>
          <w:color w:val="000000"/>
          <w:sz w:val="24"/>
        </w:rPr>
        <w:t>4.3.4 proposals for the training of key members of the Replacement Supplier’s staff in connection with the continuation of the provision of the Deliverables following the Expiry Date;</w:t>
      </w:r>
    </w:p>
    <w:p w14:paraId="74708CB6" w14:textId="77777777" w:rsidR="008C7F8C" w:rsidRDefault="005D2411">
      <w:pPr>
        <w:spacing w:before="122" w:line="276" w:lineRule="exact"/>
        <w:ind w:left="1584" w:right="360" w:hanging="648"/>
        <w:textAlignment w:val="baseline"/>
        <w:rPr>
          <w:rFonts w:ascii="Arial" w:eastAsia="Arial" w:hAnsi="Arial"/>
          <w:color w:val="000000"/>
          <w:sz w:val="24"/>
        </w:rPr>
      </w:pPr>
      <w:r>
        <w:rPr>
          <w:rFonts w:ascii="Arial" w:eastAsia="Arial" w:hAnsi="Arial"/>
          <w:color w:val="000000"/>
          <w:sz w:val="24"/>
        </w:rPr>
        <w:t>4.3.5 proposals for providing the Buyer or a Replacement Supplier copies of all documentation relating to the use and operation of the Deliverables and required for their continued use;</w:t>
      </w:r>
    </w:p>
    <w:p w14:paraId="74708CB7" w14:textId="77777777" w:rsidR="008C7F8C" w:rsidRDefault="005D2411">
      <w:pPr>
        <w:spacing w:before="474"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CB8" w14:textId="77777777" w:rsidR="008C7F8C" w:rsidRDefault="005D2411">
      <w:pPr>
        <w:tabs>
          <w:tab w:val="right" w:pos="9288"/>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 xml:space="preserve">24 </w:t>
      </w:r>
      <w:r>
        <w:rPr>
          <w:rFonts w:ascii="Calibri" w:eastAsia="Calibri" w:hAnsi="Calibri"/>
          <w:color w:val="000000"/>
          <w:sz w:val="20"/>
        </w:rPr>
        <w:br/>
        <w:t>Model Version: v3.3 fix</w:t>
      </w:r>
    </w:p>
    <w:p w14:paraId="74708CB9" w14:textId="77777777" w:rsidR="008C7F8C" w:rsidRDefault="008C7F8C">
      <w:pPr>
        <w:sectPr w:rsidR="008C7F8C">
          <w:pgSz w:w="11909" w:h="16838"/>
          <w:pgMar w:top="700" w:right="1224" w:bottom="342" w:left="1225" w:header="720" w:footer="720" w:gutter="0"/>
          <w:cols w:space="720"/>
        </w:sectPr>
      </w:pPr>
    </w:p>
    <w:p w14:paraId="74708CBA"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CBB"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CBC"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CBD" w14:textId="77777777" w:rsidR="008C7F8C" w:rsidRDefault="005D2411">
      <w:pPr>
        <w:spacing w:before="346" w:line="272" w:lineRule="exact"/>
        <w:jc w:val="center"/>
        <w:textAlignment w:val="baseline"/>
        <w:rPr>
          <w:rFonts w:ascii="Arial" w:eastAsia="Arial" w:hAnsi="Arial"/>
          <w:color w:val="000000"/>
          <w:spacing w:val="1"/>
          <w:sz w:val="24"/>
        </w:rPr>
      </w:pPr>
      <w:r>
        <w:rPr>
          <w:rFonts w:ascii="Arial" w:eastAsia="Arial" w:hAnsi="Arial"/>
          <w:color w:val="000000"/>
          <w:spacing w:val="1"/>
          <w:sz w:val="24"/>
        </w:rPr>
        <w:t xml:space="preserve">4.3.6 proposals for the assignment or novation of all services </w:t>
      </w:r>
      <w:proofErr w:type="spellStart"/>
      <w:r>
        <w:rPr>
          <w:rFonts w:ascii="Arial" w:eastAsia="Arial" w:hAnsi="Arial"/>
          <w:color w:val="000000"/>
          <w:spacing w:val="1"/>
          <w:sz w:val="24"/>
        </w:rPr>
        <w:t>utilised</w:t>
      </w:r>
      <w:proofErr w:type="spellEnd"/>
      <w:r>
        <w:rPr>
          <w:rFonts w:ascii="Arial" w:eastAsia="Arial" w:hAnsi="Arial"/>
          <w:color w:val="000000"/>
          <w:spacing w:val="1"/>
          <w:sz w:val="24"/>
        </w:rPr>
        <w:t xml:space="preserve"> by the</w:t>
      </w:r>
    </w:p>
    <w:p w14:paraId="74708CBE" w14:textId="77777777" w:rsidR="008C7F8C" w:rsidRDefault="005D2411">
      <w:pPr>
        <w:spacing w:before="2" w:line="272" w:lineRule="exact"/>
        <w:jc w:val="center"/>
        <w:textAlignment w:val="baseline"/>
        <w:rPr>
          <w:rFonts w:ascii="Arial" w:eastAsia="Arial" w:hAnsi="Arial"/>
          <w:color w:val="000000"/>
          <w:sz w:val="24"/>
        </w:rPr>
      </w:pPr>
      <w:r>
        <w:rPr>
          <w:rFonts w:ascii="Arial" w:eastAsia="Arial" w:hAnsi="Arial"/>
          <w:color w:val="000000"/>
          <w:sz w:val="24"/>
        </w:rPr>
        <w:t>Supplier in connection with the supply of the Deliverables;</w:t>
      </w:r>
    </w:p>
    <w:p w14:paraId="74708CBF" w14:textId="77777777" w:rsidR="008C7F8C" w:rsidRDefault="005D2411">
      <w:pPr>
        <w:spacing w:before="124" w:line="274" w:lineRule="exact"/>
        <w:ind w:left="360"/>
        <w:jc w:val="center"/>
        <w:textAlignment w:val="baseline"/>
        <w:rPr>
          <w:rFonts w:ascii="Arial" w:eastAsia="Arial" w:hAnsi="Arial"/>
          <w:color w:val="000000"/>
          <w:sz w:val="24"/>
        </w:rPr>
      </w:pPr>
      <w:r>
        <w:rPr>
          <w:rFonts w:ascii="Arial" w:eastAsia="Arial" w:hAnsi="Arial"/>
          <w:color w:val="000000"/>
          <w:sz w:val="24"/>
        </w:rPr>
        <w:t xml:space="preserve">4.3.7 proposals for the identification and return of all Buyer Property in the </w:t>
      </w:r>
      <w:r>
        <w:rPr>
          <w:rFonts w:ascii="Arial" w:eastAsia="Arial" w:hAnsi="Arial"/>
          <w:color w:val="000000"/>
          <w:sz w:val="24"/>
        </w:rPr>
        <w:br/>
        <w:t>possession of and/or control of the Supplier or any third party;</w:t>
      </w:r>
    </w:p>
    <w:p w14:paraId="74708CC0" w14:textId="77777777" w:rsidR="008C7F8C" w:rsidRDefault="005D2411">
      <w:pPr>
        <w:spacing w:before="126" w:line="272" w:lineRule="exact"/>
        <w:ind w:right="180"/>
        <w:jc w:val="right"/>
        <w:textAlignment w:val="baseline"/>
        <w:rPr>
          <w:rFonts w:ascii="Arial" w:eastAsia="Arial" w:hAnsi="Arial"/>
          <w:color w:val="000000"/>
          <w:spacing w:val="1"/>
          <w:sz w:val="24"/>
        </w:rPr>
      </w:pPr>
      <w:r>
        <w:rPr>
          <w:rFonts w:ascii="Arial" w:eastAsia="Arial" w:hAnsi="Arial"/>
          <w:color w:val="000000"/>
          <w:spacing w:val="1"/>
          <w:sz w:val="24"/>
        </w:rPr>
        <w:t>4.3.8 proposals for the disposal of any redundant Deliverables and materials;</w:t>
      </w:r>
    </w:p>
    <w:p w14:paraId="74708CC1" w14:textId="77777777" w:rsidR="008C7F8C" w:rsidRDefault="005D2411">
      <w:pPr>
        <w:spacing w:before="118" w:line="276" w:lineRule="exact"/>
        <w:ind w:left="1656" w:right="792" w:hanging="720"/>
        <w:textAlignment w:val="baseline"/>
        <w:rPr>
          <w:rFonts w:ascii="Arial" w:eastAsia="Arial" w:hAnsi="Arial"/>
          <w:color w:val="000000"/>
          <w:sz w:val="24"/>
        </w:rPr>
      </w:pPr>
      <w:r>
        <w:rPr>
          <w:rFonts w:ascii="Arial" w:eastAsia="Arial" w:hAnsi="Arial"/>
          <w:color w:val="000000"/>
          <w:sz w:val="24"/>
        </w:rPr>
        <w:t>4.3.9 how the Supplier will ensure that there is no disruption to or degradation of the Deliverables during the Termination Assistance Period; and</w:t>
      </w:r>
    </w:p>
    <w:p w14:paraId="74708CC2" w14:textId="77777777" w:rsidR="008C7F8C" w:rsidRDefault="005D2411">
      <w:pPr>
        <w:spacing w:before="124" w:line="274" w:lineRule="exact"/>
        <w:ind w:left="1656" w:right="432" w:hanging="720"/>
        <w:textAlignment w:val="baseline"/>
        <w:rPr>
          <w:rFonts w:ascii="Arial" w:eastAsia="Arial" w:hAnsi="Arial"/>
          <w:color w:val="000000"/>
          <w:sz w:val="24"/>
        </w:rPr>
      </w:pPr>
      <w:r>
        <w:rPr>
          <w:rFonts w:ascii="Arial" w:eastAsia="Arial" w:hAnsi="Arial"/>
          <w:color w:val="000000"/>
          <w:sz w:val="24"/>
        </w:rPr>
        <w:t>4.3.10 any other information or assistance reasonably required by the Buyer or a Replacement Supplier.</w:t>
      </w:r>
    </w:p>
    <w:p w14:paraId="74708CC3" w14:textId="77777777" w:rsidR="008C7F8C" w:rsidRDefault="005D2411">
      <w:pPr>
        <w:tabs>
          <w:tab w:val="left" w:pos="936"/>
        </w:tabs>
        <w:spacing w:before="126" w:line="272" w:lineRule="exact"/>
        <w:ind w:left="216"/>
        <w:textAlignment w:val="baseline"/>
        <w:rPr>
          <w:rFonts w:ascii="Arial" w:eastAsia="Arial" w:hAnsi="Arial"/>
          <w:color w:val="000000"/>
          <w:sz w:val="24"/>
        </w:rPr>
      </w:pPr>
      <w:r>
        <w:rPr>
          <w:rFonts w:ascii="Arial" w:eastAsia="Arial" w:hAnsi="Arial"/>
          <w:color w:val="000000"/>
          <w:sz w:val="24"/>
        </w:rPr>
        <w:t>4.4</w:t>
      </w:r>
      <w:r>
        <w:rPr>
          <w:rFonts w:ascii="Arial" w:eastAsia="Arial" w:hAnsi="Arial"/>
          <w:color w:val="000000"/>
          <w:sz w:val="24"/>
        </w:rPr>
        <w:tab/>
        <w:t>The Supplier shall:</w:t>
      </w:r>
    </w:p>
    <w:p w14:paraId="74708CC4" w14:textId="77777777" w:rsidR="008C7F8C" w:rsidRDefault="005D2411">
      <w:pPr>
        <w:spacing w:before="116" w:line="278" w:lineRule="exact"/>
        <w:ind w:left="1656" w:right="360" w:hanging="720"/>
        <w:textAlignment w:val="baseline"/>
        <w:rPr>
          <w:rFonts w:ascii="Arial" w:eastAsia="Arial" w:hAnsi="Arial"/>
          <w:color w:val="000000"/>
          <w:sz w:val="24"/>
        </w:rPr>
      </w:pPr>
      <w:r>
        <w:rPr>
          <w:rFonts w:ascii="Arial" w:eastAsia="Arial" w:hAnsi="Arial"/>
          <w:color w:val="000000"/>
          <w:sz w:val="24"/>
        </w:rPr>
        <w:t>4.4.1 maintain and update the Exit Plan (and risk management plan) no less frequently than:</w:t>
      </w:r>
    </w:p>
    <w:p w14:paraId="74708CC5" w14:textId="77777777" w:rsidR="008C7F8C" w:rsidRDefault="005D2411">
      <w:pPr>
        <w:numPr>
          <w:ilvl w:val="0"/>
          <w:numId w:val="17"/>
        </w:numPr>
        <w:tabs>
          <w:tab w:val="clear" w:pos="720"/>
          <w:tab w:val="left" w:pos="3528"/>
        </w:tabs>
        <w:spacing w:before="121" w:line="278" w:lineRule="exact"/>
        <w:ind w:left="3528" w:right="432" w:hanging="720"/>
        <w:textAlignment w:val="baseline"/>
        <w:rPr>
          <w:rFonts w:ascii="Arial" w:eastAsia="Arial" w:hAnsi="Arial"/>
          <w:color w:val="000000"/>
          <w:sz w:val="24"/>
        </w:rPr>
      </w:pPr>
      <w:r>
        <w:rPr>
          <w:rFonts w:ascii="Arial" w:eastAsia="Arial" w:hAnsi="Arial"/>
          <w:color w:val="000000"/>
          <w:sz w:val="24"/>
        </w:rPr>
        <w:t>every six (6) months throughout the Contract Period; and</w:t>
      </w:r>
    </w:p>
    <w:p w14:paraId="74708CC6" w14:textId="77777777" w:rsidR="008C7F8C" w:rsidRDefault="005D2411">
      <w:pPr>
        <w:numPr>
          <w:ilvl w:val="0"/>
          <w:numId w:val="17"/>
        </w:numPr>
        <w:tabs>
          <w:tab w:val="clear" w:pos="720"/>
          <w:tab w:val="left" w:pos="3528"/>
        </w:tabs>
        <w:spacing w:before="122" w:line="276" w:lineRule="exact"/>
        <w:ind w:left="3528" w:right="432" w:hanging="720"/>
        <w:textAlignment w:val="baseline"/>
        <w:rPr>
          <w:rFonts w:ascii="Arial" w:eastAsia="Arial" w:hAnsi="Arial"/>
          <w:color w:val="000000"/>
          <w:sz w:val="24"/>
        </w:rPr>
      </w:pPr>
      <w:r>
        <w:rPr>
          <w:rFonts w:ascii="Arial" w:eastAsia="Arial" w:hAnsi="Arial"/>
          <w:color w:val="000000"/>
          <w:sz w:val="24"/>
        </w:rPr>
        <w:t>no later than twenty (20) Working Days after a request from the Buyer for an up-to-date copy of the Exit Plan;</w:t>
      </w:r>
    </w:p>
    <w:p w14:paraId="74708CC7" w14:textId="77777777" w:rsidR="008C7F8C" w:rsidRDefault="005D2411">
      <w:pPr>
        <w:numPr>
          <w:ilvl w:val="0"/>
          <w:numId w:val="17"/>
        </w:numPr>
        <w:tabs>
          <w:tab w:val="clear" w:pos="720"/>
          <w:tab w:val="left" w:pos="3528"/>
        </w:tabs>
        <w:spacing w:before="124" w:line="275" w:lineRule="exact"/>
        <w:ind w:left="3528" w:right="360" w:hanging="720"/>
        <w:textAlignment w:val="baseline"/>
        <w:rPr>
          <w:rFonts w:ascii="Arial" w:eastAsia="Arial" w:hAnsi="Arial"/>
          <w:color w:val="000000"/>
          <w:sz w:val="24"/>
        </w:rPr>
      </w:pPr>
      <w:r>
        <w:rPr>
          <w:rFonts w:ascii="Arial" w:eastAsia="Arial" w:hAnsi="Arial"/>
          <w:color w:val="000000"/>
          <w:sz w:val="24"/>
        </w:rPr>
        <w:t>as soon as reasonably possible following a Termination Assistance Notice, and in any event no later than ten (10) Working Days after the date of the Termination Assistance Notice;</w:t>
      </w:r>
    </w:p>
    <w:p w14:paraId="74708CC8" w14:textId="77777777" w:rsidR="008C7F8C" w:rsidRDefault="005D2411">
      <w:pPr>
        <w:numPr>
          <w:ilvl w:val="0"/>
          <w:numId w:val="17"/>
        </w:numPr>
        <w:tabs>
          <w:tab w:val="clear" w:pos="720"/>
          <w:tab w:val="left" w:pos="3528"/>
        </w:tabs>
        <w:spacing w:before="123" w:line="277" w:lineRule="exact"/>
        <w:ind w:left="3528" w:right="216" w:hanging="720"/>
        <w:textAlignment w:val="baseline"/>
        <w:rPr>
          <w:rFonts w:ascii="Arial" w:eastAsia="Arial" w:hAnsi="Arial"/>
          <w:color w:val="000000"/>
          <w:sz w:val="24"/>
        </w:rPr>
      </w:pPr>
      <w:r>
        <w:rPr>
          <w:rFonts w:ascii="Arial" w:eastAsia="Arial" w:hAnsi="Arial"/>
          <w:color w:val="000000"/>
          <w:sz w:val="24"/>
        </w:rPr>
        <w:t>as soon as reasonably possible following, and in any event no later than twenty (20) Working Days following, any material change to the Deliverables (including all changes under the Variation Procedure); and</w:t>
      </w:r>
    </w:p>
    <w:p w14:paraId="74708CC9" w14:textId="77777777" w:rsidR="008C7F8C" w:rsidRDefault="005D2411">
      <w:pPr>
        <w:spacing w:before="114" w:line="279" w:lineRule="exact"/>
        <w:ind w:left="1872" w:right="648" w:hanging="720"/>
        <w:textAlignment w:val="baseline"/>
        <w:rPr>
          <w:rFonts w:ascii="Arial" w:eastAsia="Arial" w:hAnsi="Arial"/>
          <w:color w:val="000000"/>
          <w:sz w:val="24"/>
        </w:rPr>
      </w:pPr>
      <w:r>
        <w:rPr>
          <w:rFonts w:ascii="Arial" w:eastAsia="Arial" w:hAnsi="Arial"/>
          <w:color w:val="000000"/>
          <w:sz w:val="24"/>
        </w:rPr>
        <w:t>4.4.2 jointly review and verify the Exit Plan if required by the Buyer and promptly correct any identified failures.</w:t>
      </w:r>
    </w:p>
    <w:p w14:paraId="74708CCA" w14:textId="77777777" w:rsidR="008C7F8C" w:rsidRDefault="005D2411">
      <w:pPr>
        <w:tabs>
          <w:tab w:val="left" w:pos="1152"/>
        </w:tabs>
        <w:spacing w:before="117" w:line="276" w:lineRule="exact"/>
        <w:ind w:left="1152" w:right="432" w:hanging="936"/>
        <w:textAlignment w:val="baseline"/>
        <w:rPr>
          <w:rFonts w:ascii="Arial" w:eastAsia="Arial" w:hAnsi="Arial"/>
          <w:color w:val="000000"/>
          <w:spacing w:val="-1"/>
          <w:sz w:val="24"/>
        </w:rPr>
      </w:pPr>
      <w:r>
        <w:rPr>
          <w:rFonts w:ascii="Arial" w:eastAsia="Arial" w:hAnsi="Arial"/>
          <w:color w:val="000000"/>
          <w:spacing w:val="-1"/>
          <w:sz w:val="24"/>
        </w:rPr>
        <w:t>4.5</w:t>
      </w:r>
      <w:r>
        <w:rPr>
          <w:rFonts w:ascii="Arial" w:eastAsia="Arial" w:hAnsi="Arial"/>
          <w:color w:val="000000"/>
          <w:spacing w:val="-1"/>
          <w:sz w:val="24"/>
        </w:rPr>
        <w:tab/>
        <w:t>Only if (by notification to the Supplier in writing) the Buyer agrees with a draft Exit Plan provided by the Supplier under Paragraph 4.2 or 4.4 (as the context requires), shall that draft become the Exit Plan for this Contract.</w:t>
      </w:r>
    </w:p>
    <w:p w14:paraId="74708CCB" w14:textId="77777777" w:rsidR="008C7F8C" w:rsidRDefault="005D2411">
      <w:pPr>
        <w:tabs>
          <w:tab w:val="left" w:pos="1152"/>
        </w:tabs>
        <w:spacing w:before="126" w:line="273" w:lineRule="exact"/>
        <w:ind w:left="1152" w:right="1440" w:hanging="936"/>
        <w:textAlignment w:val="baseline"/>
        <w:rPr>
          <w:rFonts w:ascii="Arial" w:eastAsia="Arial" w:hAnsi="Arial"/>
          <w:color w:val="000000"/>
          <w:sz w:val="24"/>
        </w:rPr>
      </w:pPr>
      <w:r>
        <w:rPr>
          <w:rFonts w:ascii="Arial" w:eastAsia="Arial" w:hAnsi="Arial"/>
          <w:color w:val="000000"/>
          <w:sz w:val="24"/>
        </w:rPr>
        <w:t>4.6</w:t>
      </w:r>
      <w:r>
        <w:rPr>
          <w:rFonts w:ascii="Arial" w:eastAsia="Arial" w:hAnsi="Arial"/>
          <w:color w:val="000000"/>
          <w:sz w:val="24"/>
        </w:rPr>
        <w:tab/>
        <w:t>A version of an Exit Plan agreed between the parties shall not be superseded by any draft submitted by the Supplier.</w:t>
      </w:r>
    </w:p>
    <w:p w14:paraId="74708CCC" w14:textId="77777777" w:rsidR="008C7F8C" w:rsidRDefault="005D2411">
      <w:pPr>
        <w:tabs>
          <w:tab w:val="left" w:pos="936"/>
        </w:tabs>
        <w:spacing w:before="247" w:line="274" w:lineRule="exact"/>
        <w:ind w:left="216"/>
        <w:textAlignment w:val="baseline"/>
        <w:rPr>
          <w:rFonts w:ascii="Arial" w:eastAsia="Arial" w:hAnsi="Arial"/>
          <w:b/>
          <w:color w:val="000000"/>
          <w:spacing w:val="1"/>
          <w:sz w:val="24"/>
        </w:rPr>
      </w:pPr>
      <w:r>
        <w:rPr>
          <w:rFonts w:ascii="Arial" w:eastAsia="Arial" w:hAnsi="Arial"/>
          <w:b/>
          <w:color w:val="000000"/>
          <w:spacing w:val="1"/>
          <w:sz w:val="24"/>
        </w:rPr>
        <w:t>5.</w:t>
      </w:r>
      <w:r>
        <w:rPr>
          <w:rFonts w:ascii="Arial" w:eastAsia="Arial" w:hAnsi="Arial"/>
          <w:b/>
          <w:color w:val="000000"/>
          <w:spacing w:val="1"/>
          <w:sz w:val="24"/>
        </w:rPr>
        <w:tab/>
        <w:t>Termination Assistance</w:t>
      </w:r>
    </w:p>
    <w:p w14:paraId="74708CCD" w14:textId="77777777" w:rsidR="008C7F8C" w:rsidRDefault="005D2411">
      <w:pPr>
        <w:tabs>
          <w:tab w:val="left" w:pos="1152"/>
        </w:tabs>
        <w:spacing w:before="234" w:line="277" w:lineRule="exact"/>
        <w:ind w:left="1152" w:right="288" w:hanging="936"/>
        <w:textAlignment w:val="baseline"/>
        <w:rPr>
          <w:rFonts w:ascii="Arial" w:eastAsia="Arial" w:hAnsi="Arial"/>
          <w:color w:val="000000"/>
          <w:spacing w:val="-1"/>
          <w:sz w:val="24"/>
        </w:rPr>
      </w:pPr>
      <w:r>
        <w:rPr>
          <w:rFonts w:ascii="Arial" w:eastAsia="Arial" w:hAnsi="Arial"/>
          <w:color w:val="000000"/>
          <w:spacing w:val="-1"/>
          <w:sz w:val="24"/>
        </w:rPr>
        <w:t>5.1</w:t>
      </w:r>
      <w:r>
        <w:rPr>
          <w:rFonts w:ascii="Arial" w:eastAsia="Arial" w:hAnsi="Arial"/>
          <w:color w:val="000000"/>
          <w:spacing w:val="-1"/>
          <w:sz w:val="24"/>
        </w:rPr>
        <w:tab/>
        <w:t xml:space="preserve">The Buyer shall be entitled to require the provision of Termination Assistance at any time during the Contract Period by giving written notice to the Supplier (a </w:t>
      </w:r>
      <w:r>
        <w:rPr>
          <w:rFonts w:ascii="Arial" w:eastAsia="Arial" w:hAnsi="Arial"/>
          <w:b/>
          <w:color w:val="000000"/>
          <w:spacing w:val="-1"/>
          <w:sz w:val="24"/>
        </w:rPr>
        <w:t>"Termination Assistance Notice"</w:t>
      </w:r>
      <w:r>
        <w:rPr>
          <w:rFonts w:ascii="Arial" w:eastAsia="Arial" w:hAnsi="Arial"/>
          <w:color w:val="000000"/>
          <w:spacing w:val="-1"/>
          <w:sz w:val="24"/>
        </w:rPr>
        <w:t>) at least four (4) Months prior to the Expiry Date or as soon as reasonably practicable (but in any</w:t>
      </w:r>
    </w:p>
    <w:p w14:paraId="74708CCE" w14:textId="77777777" w:rsidR="008C7F8C" w:rsidRDefault="005D2411">
      <w:pPr>
        <w:spacing w:before="652"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CCF" w14:textId="77777777" w:rsidR="008C7F8C" w:rsidRDefault="005D2411">
      <w:pPr>
        <w:tabs>
          <w:tab w:val="left" w:pos="8928"/>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25 Model Version: v3.3 fix</w:t>
      </w:r>
    </w:p>
    <w:p w14:paraId="74708CD0" w14:textId="77777777" w:rsidR="008C7F8C" w:rsidRDefault="008C7F8C">
      <w:pPr>
        <w:sectPr w:rsidR="008C7F8C">
          <w:pgSz w:w="11909" w:h="16838"/>
          <w:pgMar w:top="700" w:right="1227" w:bottom="342" w:left="1222" w:header="720" w:footer="720" w:gutter="0"/>
          <w:cols w:space="720"/>
        </w:sectPr>
      </w:pPr>
    </w:p>
    <w:p w14:paraId="74708CD1"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CD2"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CD3" w14:textId="77777777" w:rsidR="008C7F8C" w:rsidRDefault="005D2411">
      <w:pPr>
        <w:spacing w:before="70"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Crown Copyright 2021</w:t>
      </w:r>
    </w:p>
    <w:p w14:paraId="74708CD4" w14:textId="77777777" w:rsidR="008C7F8C" w:rsidRDefault="005D2411">
      <w:pPr>
        <w:spacing w:before="346" w:line="272" w:lineRule="exact"/>
        <w:ind w:left="1152"/>
        <w:textAlignment w:val="baseline"/>
        <w:rPr>
          <w:rFonts w:ascii="Arial" w:eastAsia="Arial" w:hAnsi="Arial"/>
          <w:color w:val="000000"/>
          <w:sz w:val="24"/>
        </w:rPr>
      </w:pPr>
      <w:r>
        <w:rPr>
          <w:rFonts w:ascii="Arial" w:eastAsia="Arial" w:hAnsi="Arial"/>
          <w:color w:val="000000"/>
          <w:sz w:val="24"/>
        </w:rPr>
        <w:t>event, not later than one (1) Month) following the service by either Party of a</w:t>
      </w:r>
    </w:p>
    <w:p w14:paraId="74708CD5" w14:textId="77777777" w:rsidR="008C7F8C" w:rsidRDefault="005D2411">
      <w:pPr>
        <w:spacing w:before="2" w:line="272" w:lineRule="exact"/>
        <w:ind w:left="1152"/>
        <w:textAlignment w:val="baseline"/>
        <w:rPr>
          <w:rFonts w:ascii="Arial" w:eastAsia="Arial" w:hAnsi="Arial"/>
          <w:color w:val="000000"/>
          <w:sz w:val="24"/>
        </w:rPr>
      </w:pPr>
      <w:r>
        <w:rPr>
          <w:rFonts w:ascii="Arial" w:eastAsia="Arial" w:hAnsi="Arial"/>
          <w:color w:val="000000"/>
          <w:sz w:val="24"/>
        </w:rPr>
        <w:t>Termination Notice. The Termination Assistance Notice shall specify:</w:t>
      </w:r>
    </w:p>
    <w:p w14:paraId="74708CD6" w14:textId="77777777" w:rsidR="008C7F8C" w:rsidRDefault="005D2411">
      <w:pPr>
        <w:spacing w:before="126" w:line="272" w:lineRule="exact"/>
        <w:ind w:left="1152"/>
        <w:textAlignment w:val="baseline"/>
        <w:rPr>
          <w:rFonts w:ascii="Arial" w:eastAsia="Arial" w:hAnsi="Arial"/>
          <w:color w:val="000000"/>
          <w:spacing w:val="1"/>
          <w:sz w:val="24"/>
        </w:rPr>
      </w:pPr>
      <w:r>
        <w:rPr>
          <w:rFonts w:ascii="Arial" w:eastAsia="Arial" w:hAnsi="Arial"/>
          <w:color w:val="000000"/>
          <w:spacing w:val="1"/>
          <w:sz w:val="24"/>
        </w:rPr>
        <w:t>5.1.1 the nature of the Termination Assistance required; and</w:t>
      </w:r>
    </w:p>
    <w:p w14:paraId="74708CD7" w14:textId="77777777" w:rsidR="008C7F8C" w:rsidRDefault="005D2411">
      <w:pPr>
        <w:spacing w:before="118" w:line="276" w:lineRule="exact"/>
        <w:ind w:left="1872" w:right="792" w:hanging="720"/>
        <w:textAlignment w:val="baseline"/>
        <w:rPr>
          <w:rFonts w:ascii="Arial" w:eastAsia="Arial" w:hAnsi="Arial"/>
          <w:color w:val="000000"/>
          <w:sz w:val="24"/>
        </w:rPr>
      </w:pPr>
      <w:r>
        <w:rPr>
          <w:rFonts w:ascii="Arial" w:eastAsia="Arial" w:hAnsi="Arial"/>
          <w:color w:val="000000"/>
          <w:sz w:val="24"/>
        </w:rPr>
        <w:t>5.1.2 the start date and initial period during which it is anticipated that Termination Assistance will be required, which shall continue no longer than twelve (12) Months after the End Date.</w:t>
      </w:r>
    </w:p>
    <w:p w14:paraId="74708CD8" w14:textId="77777777" w:rsidR="008C7F8C" w:rsidRDefault="005D2411">
      <w:pPr>
        <w:tabs>
          <w:tab w:val="left" w:pos="1152"/>
        </w:tabs>
        <w:spacing w:before="122" w:line="276" w:lineRule="exact"/>
        <w:ind w:left="1152" w:right="216" w:hanging="936"/>
        <w:textAlignment w:val="baseline"/>
        <w:rPr>
          <w:rFonts w:ascii="Arial" w:eastAsia="Arial" w:hAnsi="Arial"/>
          <w:color w:val="000000"/>
          <w:sz w:val="24"/>
        </w:rPr>
      </w:pPr>
      <w:r>
        <w:rPr>
          <w:rFonts w:ascii="Arial" w:eastAsia="Arial" w:hAnsi="Arial"/>
          <w:color w:val="000000"/>
          <w:sz w:val="24"/>
        </w:rPr>
        <w:t>5.2</w:t>
      </w:r>
      <w:r>
        <w:rPr>
          <w:rFonts w:ascii="Arial" w:eastAsia="Arial" w:hAnsi="Arial"/>
          <w:color w:val="000000"/>
          <w:sz w:val="24"/>
        </w:rPr>
        <w:tab/>
        <w:t>The Buyer shall have an option to extend the Termination Assistance Period beyond the initial period specified in the Termination Assistance Notice in one or more extensions, in each case provided that:</w:t>
      </w:r>
    </w:p>
    <w:p w14:paraId="74708CD9" w14:textId="77777777" w:rsidR="008C7F8C" w:rsidRDefault="005D2411">
      <w:pPr>
        <w:spacing w:before="116" w:line="278" w:lineRule="exact"/>
        <w:ind w:left="2016" w:right="216" w:hanging="720"/>
        <w:textAlignment w:val="baseline"/>
        <w:rPr>
          <w:rFonts w:ascii="Arial" w:eastAsia="Arial" w:hAnsi="Arial"/>
          <w:color w:val="000000"/>
          <w:sz w:val="24"/>
        </w:rPr>
      </w:pPr>
      <w:r>
        <w:rPr>
          <w:rFonts w:ascii="Arial" w:eastAsia="Arial" w:hAnsi="Arial"/>
          <w:color w:val="000000"/>
          <w:sz w:val="24"/>
        </w:rPr>
        <w:t>5.2.1 no such extension shall extend the Termination Assistance Period beyond the date twelve (12) Months after the End Date; and</w:t>
      </w:r>
    </w:p>
    <w:p w14:paraId="74708CDA" w14:textId="77777777" w:rsidR="008C7F8C" w:rsidRDefault="005D2411">
      <w:pPr>
        <w:spacing w:before="118" w:line="276" w:lineRule="exact"/>
        <w:ind w:left="2016" w:right="216" w:hanging="720"/>
        <w:jc w:val="both"/>
        <w:textAlignment w:val="baseline"/>
        <w:rPr>
          <w:rFonts w:ascii="Arial" w:eastAsia="Arial" w:hAnsi="Arial"/>
          <w:color w:val="000000"/>
          <w:sz w:val="24"/>
        </w:rPr>
      </w:pPr>
      <w:r>
        <w:rPr>
          <w:rFonts w:ascii="Arial" w:eastAsia="Arial" w:hAnsi="Arial"/>
          <w:color w:val="000000"/>
          <w:sz w:val="24"/>
        </w:rPr>
        <w:t>5.2.2 the Buyer shall notify the Supplier of any such extension no later than twenty (20) Working Days prior to the date on which the Termination Assistance Period is otherwise due to expire.</w:t>
      </w:r>
    </w:p>
    <w:p w14:paraId="74708CDB" w14:textId="77777777" w:rsidR="008C7F8C" w:rsidRDefault="005D2411">
      <w:pPr>
        <w:tabs>
          <w:tab w:val="left" w:pos="1152"/>
        </w:tabs>
        <w:spacing w:before="122" w:line="276" w:lineRule="exact"/>
        <w:ind w:left="1152" w:right="216" w:hanging="936"/>
        <w:jc w:val="both"/>
        <w:textAlignment w:val="baseline"/>
        <w:rPr>
          <w:rFonts w:ascii="Arial" w:eastAsia="Arial" w:hAnsi="Arial"/>
          <w:color w:val="000000"/>
          <w:sz w:val="24"/>
        </w:rPr>
      </w:pPr>
      <w:r>
        <w:rPr>
          <w:rFonts w:ascii="Arial" w:eastAsia="Arial" w:hAnsi="Arial"/>
          <w:color w:val="000000"/>
          <w:sz w:val="24"/>
        </w:rPr>
        <w:t>5.3</w:t>
      </w:r>
      <w:r>
        <w:rPr>
          <w:rFonts w:ascii="Arial" w:eastAsia="Arial" w:hAnsi="Arial"/>
          <w:color w:val="000000"/>
          <w:sz w:val="24"/>
        </w:rPr>
        <w:tab/>
        <w:t>The Buyer shall have the right to terminate its requirement for Termination Assistance by serving not less than (20) Working Days' written notice upon the Supplier.</w:t>
      </w:r>
    </w:p>
    <w:p w14:paraId="74708CDC" w14:textId="77777777" w:rsidR="008C7F8C" w:rsidRDefault="005D2411">
      <w:pPr>
        <w:tabs>
          <w:tab w:val="left" w:pos="1152"/>
        </w:tabs>
        <w:spacing w:before="120" w:line="276" w:lineRule="exact"/>
        <w:ind w:left="1152" w:right="216" w:hanging="936"/>
        <w:jc w:val="both"/>
        <w:textAlignment w:val="baseline"/>
        <w:rPr>
          <w:rFonts w:ascii="Arial" w:eastAsia="Arial" w:hAnsi="Arial"/>
          <w:color w:val="000000"/>
          <w:spacing w:val="-1"/>
          <w:sz w:val="24"/>
        </w:rPr>
      </w:pPr>
      <w:r>
        <w:rPr>
          <w:rFonts w:ascii="Arial" w:eastAsia="Arial" w:hAnsi="Arial"/>
          <w:color w:val="000000"/>
          <w:spacing w:val="-1"/>
          <w:sz w:val="24"/>
        </w:rPr>
        <w:t>5.4</w:t>
      </w:r>
      <w:r>
        <w:rPr>
          <w:rFonts w:ascii="Arial" w:eastAsia="Arial" w:hAnsi="Arial"/>
          <w:color w:val="000000"/>
          <w:spacing w:val="-1"/>
          <w:sz w:val="24"/>
        </w:rPr>
        <w:tab/>
        <w:t xml:space="preserve">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w:t>
      </w:r>
      <w:proofErr w:type="spellStart"/>
      <w:r>
        <w:rPr>
          <w:rFonts w:ascii="Arial" w:eastAsia="Arial" w:hAnsi="Arial"/>
          <w:color w:val="000000"/>
          <w:spacing w:val="-1"/>
          <w:sz w:val="24"/>
        </w:rPr>
        <w:t>itemised</w:t>
      </w:r>
      <w:proofErr w:type="spellEnd"/>
      <w:r>
        <w:rPr>
          <w:rFonts w:ascii="Arial" w:eastAsia="Arial" w:hAnsi="Arial"/>
          <w:color w:val="000000"/>
          <w:spacing w:val="-1"/>
          <w:sz w:val="24"/>
        </w:rPr>
        <w:t xml:space="preserve"> list of costs (in line with any day rates specified in the Contract) for each line of the additional services that the Buyer requires. Within five (5) Working Days of receipt of such quotation the Buyer shall confirm to the Supplier which of those </w:t>
      </w:r>
      <w:proofErr w:type="spellStart"/>
      <w:r>
        <w:rPr>
          <w:rFonts w:ascii="Arial" w:eastAsia="Arial" w:hAnsi="Arial"/>
          <w:color w:val="000000"/>
          <w:spacing w:val="-1"/>
          <w:sz w:val="24"/>
        </w:rPr>
        <w:t>itemised</w:t>
      </w:r>
      <w:proofErr w:type="spellEnd"/>
      <w:r>
        <w:rPr>
          <w:rFonts w:ascii="Arial" w:eastAsia="Arial" w:hAnsi="Arial"/>
          <w:color w:val="000000"/>
          <w:spacing w:val="-1"/>
          <w:sz w:val="24"/>
        </w:rPr>
        <w:t xml:space="preserve"> services it requires and the Supplier shall provide those services as part of the Termination Assistance at the Charges provided in the quotation</w:t>
      </w:r>
    </w:p>
    <w:p w14:paraId="74708CDD" w14:textId="77777777" w:rsidR="008C7F8C" w:rsidRDefault="005D2411">
      <w:pPr>
        <w:tabs>
          <w:tab w:val="left" w:pos="1152"/>
        </w:tabs>
        <w:spacing w:before="120" w:line="276" w:lineRule="exact"/>
        <w:ind w:left="1152" w:right="360" w:hanging="936"/>
        <w:textAlignment w:val="baseline"/>
        <w:rPr>
          <w:rFonts w:ascii="Arial" w:eastAsia="Arial" w:hAnsi="Arial"/>
          <w:color w:val="000000"/>
          <w:sz w:val="24"/>
        </w:rPr>
      </w:pPr>
      <w:r>
        <w:rPr>
          <w:rFonts w:ascii="Arial" w:eastAsia="Arial" w:hAnsi="Arial"/>
          <w:color w:val="000000"/>
          <w:sz w:val="24"/>
        </w:rPr>
        <w:t>5.5</w:t>
      </w:r>
      <w:r>
        <w:rPr>
          <w:rFonts w:ascii="Arial" w:eastAsia="Arial" w:hAnsi="Arial"/>
          <w:color w:val="000000"/>
          <w:sz w:val="24"/>
        </w:rPr>
        <w:tab/>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4708CDE" w14:textId="77777777" w:rsidR="008C7F8C" w:rsidRDefault="005D2411">
      <w:pPr>
        <w:tabs>
          <w:tab w:val="left" w:pos="936"/>
        </w:tabs>
        <w:spacing w:before="242" w:line="274" w:lineRule="exact"/>
        <w:ind w:left="216"/>
        <w:textAlignment w:val="baseline"/>
        <w:rPr>
          <w:rFonts w:ascii="Arial" w:eastAsia="Arial" w:hAnsi="Arial"/>
          <w:b/>
          <w:color w:val="000000"/>
          <w:sz w:val="24"/>
        </w:rPr>
      </w:pPr>
      <w:r>
        <w:rPr>
          <w:rFonts w:ascii="Arial" w:eastAsia="Arial" w:hAnsi="Arial"/>
          <w:b/>
          <w:color w:val="000000"/>
          <w:sz w:val="24"/>
        </w:rPr>
        <w:t>6.</w:t>
      </w:r>
      <w:r>
        <w:rPr>
          <w:rFonts w:ascii="Arial" w:eastAsia="Arial" w:hAnsi="Arial"/>
          <w:b/>
          <w:color w:val="000000"/>
          <w:sz w:val="24"/>
        </w:rPr>
        <w:tab/>
        <w:t>Termination Assistance Period</w:t>
      </w:r>
    </w:p>
    <w:p w14:paraId="74708CDF" w14:textId="77777777" w:rsidR="008C7F8C" w:rsidRDefault="005D2411">
      <w:pPr>
        <w:tabs>
          <w:tab w:val="left" w:pos="1152"/>
        </w:tabs>
        <w:spacing w:before="244" w:line="272" w:lineRule="exact"/>
        <w:ind w:left="216"/>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Throughout the Termination Assistance Period the Supplier shall:</w:t>
      </w:r>
    </w:p>
    <w:p w14:paraId="74708CE0" w14:textId="77777777" w:rsidR="008C7F8C" w:rsidRDefault="005D2411">
      <w:pPr>
        <w:spacing w:before="118" w:line="276" w:lineRule="exact"/>
        <w:ind w:left="2016" w:right="360" w:hanging="720"/>
        <w:textAlignment w:val="baseline"/>
        <w:rPr>
          <w:rFonts w:ascii="Arial" w:eastAsia="Arial" w:hAnsi="Arial"/>
          <w:color w:val="000000"/>
          <w:sz w:val="24"/>
        </w:rPr>
      </w:pPr>
      <w:r>
        <w:rPr>
          <w:rFonts w:ascii="Arial" w:eastAsia="Arial" w:hAnsi="Arial"/>
          <w:color w:val="000000"/>
          <w:sz w:val="24"/>
        </w:rPr>
        <w:t>6.1.1 continue to provide the Deliverables (as applicable) and otherwise perform its obligations under this Contract and, if required by the Buyer, provide the Termination Assistance;</w:t>
      </w:r>
    </w:p>
    <w:p w14:paraId="74708CE1" w14:textId="77777777" w:rsidR="008C7F8C" w:rsidRDefault="005D2411">
      <w:pPr>
        <w:spacing w:before="122" w:line="276" w:lineRule="exact"/>
        <w:ind w:left="2016" w:right="864" w:hanging="720"/>
        <w:textAlignment w:val="baseline"/>
        <w:rPr>
          <w:rFonts w:ascii="Arial" w:eastAsia="Arial" w:hAnsi="Arial"/>
          <w:color w:val="000000"/>
          <w:sz w:val="24"/>
        </w:rPr>
      </w:pPr>
      <w:r>
        <w:rPr>
          <w:rFonts w:ascii="Arial" w:eastAsia="Arial" w:hAnsi="Arial"/>
          <w:color w:val="000000"/>
          <w:sz w:val="24"/>
        </w:rPr>
        <w:t>6.1.2 provide to the Buyer and/or its Replacement Supplier any reasonable assistance and/or access requested by the Buyer and/or its Replacement Supplier including assistance and/or</w:t>
      </w:r>
    </w:p>
    <w:p w14:paraId="74708CE2" w14:textId="77777777" w:rsidR="008C7F8C" w:rsidRDefault="005D2411">
      <w:pPr>
        <w:spacing w:before="475"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CE3" w14:textId="77777777" w:rsidR="008C7F8C" w:rsidRDefault="005D2411">
      <w:pPr>
        <w:tabs>
          <w:tab w:val="left" w:pos="8928"/>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26 Model Version: v3.3 fix</w:t>
      </w:r>
    </w:p>
    <w:p w14:paraId="74708CE4" w14:textId="77777777" w:rsidR="008C7F8C" w:rsidRDefault="008C7F8C">
      <w:pPr>
        <w:sectPr w:rsidR="008C7F8C">
          <w:pgSz w:w="11909" w:h="16838"/>
          <w:pgMar w:top="700" w:right="1215" w:bottom="342" w:left="1234" w:header="720" w:footer="720" w:gutter="0"/>
          <w:cols w:space="720"/>
        </w:sectPr>
      </w:pPr>
    </w:p>
    <w:p w14:paraId="74708CE5"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CE6"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CE7"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CE8" w14:textId="77777777" w:rsidR="008C7F8C" w:rsidRDefault="005D2411">
      <w:pPr>
        <w:spacing w:before="341" w:line="276" w:lineRule="exact"/>
        <w:ind w:left="2016" w:right="576"/>
        <w:textAlignment w:val="baseline"/>
        <w:rPr>
          <w:rFonts w:ascii="Arial" w:eastAsia="Arial" w:hAnsi="Arial"/>
          <w:color w:val="000000"/>
          <w:sz w:val="24"/>
        </w:rPr>
      </w:pPr>
      <w:r>
        <w:rPr>
          <w:rFonts w:ascii="Arial" w:eastAsia="Arial" w:hAnsi="Arial"/>
          <w:color w:val="000000"/>
          <w:sz w:val="24"/>
        </w:rPr>
        <w:t>access to facilitate the orderly transfer of responsibility for and conduct of the Deliverables to the Buyer and/or its Replacement Supplier;</w:t>
      </w:r>
    </w:p>
    <w:p w14:paraId="74708CE9" w14:textId="77777777" w:rsidR="008C7F8C" w:rsidRDefault="005D2411">
      <w:pPr>
        <w:spacing w:before="116" w:line="278" w:lineRule="exact"/>
        <w:ind w:left="2016" w:right="504" w:hanging="720"/>
        <w:textAlignment w:val="baseline"/>
        <w:rPr>
          <w:rFonts w:ascii="Arial" w:eastAsia="Arial" w:hAnsi="Arial"/>
          <w:color w:val="000000"/>
          <w:sz w:val="24"/>
        </w:rPr>
      </w:pPr>
      <w:r>
        <w:rPr>
          <w:rFonts w:ascii="Arial" w:eastAsia="Arial" w:hAnsi="Arial"/>
          <w:color w:val="000000"/>
          <w:sz w:val="24"/>
        </w:rPr>
        <w:t xml:space="preserve">6.1.3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reallocate resources to provide such assistance without additional costs to the Buyer;</w:t>
      </w:r>
    </w:p>
    <w:p w14:paraId="74708CEA" w14:textId="77777777" w:rsidR="008C7F8C" w:rsidRDefault="005D2411">
      <w:pPr>
        <w:spacing w:before="118" w:line="276" w:lineRule="exact"/>
        <w:ind w:left="2016" w:right="576" w:hanging="720"/>
        <w:textAlignment w:val="baseline"/>
        <w:rPr>
          <w:rFonts w:ascii="Arial" w:eastAsia="Arial" w:hAnsi="Arial"/>
          <w:color w:val="000000"/>
          <w:sz w:val="24"/>
        </w:rPr>
      </w:pPr>
      <w:r>
        <w:rPr>
          <w:rFonts w:ascii="Arial" w:eastAsia="Arial" w:hAnsi="Arial"/>
          <w:color w:val="000000"/>
          <w:sz w:val="24"/>
        </w:rPr>
        <w:t>6.1.4 subject to Paragraph 6.3, provide the Deliverables and the Termination Assistance at no detriment to the Performance Indicators (PI’s) or Service Levels, the provision of the Management Information or any other reports nor to any other of the Supplier's obligations under this Contract;</w:t>
      </w:r>
    </w:p>
    <w:p w14:paraId="74708CEB" w14:textId="77777777" w:rsidR="008C7F8C" w:rsidRDefault="005D2411">
      <w:pPr>
        <w:spacing w:before="124" w:line="274" w:lineRule="exact"/>
        <w:ind w:left="2016" w:right="288" w:hanging="720"/>
        <w:textAlignment w:val="baseline"/>
        <w:rPr>
          <w:rFonts w:ascii="Arial" w:eastAsia="Arial" w:hAnsi="Arial"/>
          <w:color w:val="000000"/>
          <w:sz w:val="24"/>
        </w:rPr>
      </w:pPr>
      <w:r>
        <w:rPr>
          <w:rFonts w:ascii="Arial" w:eastAsia="Arial" w:hAnsi="Arial"/>
          <w:color w:val="000000"/>
          <w:sz w:val="24"/>
        </w:rPr>
        <w:t>6.1.5 at the Buyer's request and on reasonable notice, deliver up-to-date Registers to the Buyer;</w:t>
      </w:r>
    </w:p>
    <w:p w14:paraId="74708CEC" w14:textId="77777777" w:rsidR="008C7F8C" w:rsidRDefault="005D2411">
      <w:pPr>
        <w:spacing w:before="122" w:line="276" w:lineRule="exact"/>
        <w:ind w:left="2016" w:right="792" w:hanging="720"/>
        <w:textAlignment w:val="baseline"/>
        <w:rPr>
          <w:rFonts w:ascii="Arial" w:eastAsia="Arial" w:hAnsi="Arial"/>
          <w:color w:val="000000"/>
          <w:sz w:val="24"/>
        </w:rPr>
      </w:pPr>
      <w:r>
        <w:rPr>
          <w:rFonts w:ascii="Arial" w:eastAsia="Arial" w:hAnsi="Arial"/>
          <w:color w:val="000000"/>
          <w:sz w:val="24"/>
        </w:rPr>
        <w:t>6.1.6 seek the Buyer's prior written consent to access any Buyer Premises from which the de-installation or removal of Supplier Assets is required.</w:t>
      </w:r>
    </w:p>
    <w:p w14:paraId="74708CED" w14:textId="77777777" w:rsidR="008C7F8C" w:rsidRDefault="005D2411">
      <w:pPr>
        <w:tabs>
          <w:tab w:val="left" w:pos="1152"/>
        </w:tabs>
        <w:spacing w:before="120" w:line="276" w:lineRule="exact"/>
        <w:ind w:left="1152" w:right="576" w:hanging="936"/>
        <w:jc w:val="both"/>
        <w:textAlignment w:val="baseline"/>
        <w:rPr>
          <w:rFonts w:ascii="Arial" w:eastAsia="Arial" w:hAnsi="Arial"/>
          <w:color w:val="000000"/>
          <w:spacing w:val="-2"/>
          <w:sz w:val="24"/>
        </w:rPr>
      </w:pPr>
      <w:r>
        <w:rPr>
          <w:rFonts w:ascii="Arial" w:eastAsia="Arial" w:hAnsi="Arial"/>
          <w:color w:val="000000"/>
          <w:spacing w:val="-2"/>
          <w:sz w:val="24"/>
        </w:rPr>
        <w:t>6.2</w:t>
      </w:r>
      <w:r>
        <w:rPr>
          <w:rFonts w:ascii="Arial" w:eastAsia="Arial" w:hAnsi="Arial"/>
          <w:color w:val="000000"/>
          <w:spacing w:val="-2"/>
          <w:sz w:val="24"/>
        </w:rPr>
        <w:tab/>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4708CEE" w14:textId="77777777" w:rsidR="008C7F8C" w:rsidRDefault="005D2411">
      <w:pPr>
        <w:tabs>
          <w:tab w:val="left" w:pos="1152"/>
        </w:tabs>
        <w:spacing w:before="118" w:line="276" w:lineRule="exact"/>
        <w:ind w:left="1152" w:right="288" w:hanging="936"/>
        <w:textAlignment w:val="baseline"/>
        <w:rPr>
          <w:rFonts w:ascii="Arial" w:eastAsia="Arial" w:hAnsi="Arial"/>
          <w:color w:val="000000"/>
          <w:sz w:val="24"/>
        </w:rPr>
      </w:pPr>
      <w:r>
        <w:rPr>
          <w:rFonts w:ascii="Arial" w:eastAsia="Arial" w:hAnsi="Arial"/>
          <w:color w:val="000000"/>
          <w:sz w:val="24"/>
        </w:rPr>
        <w:t>6.3</w:t>
      </w:r>
      <w:r>
        <w:rPr>
          <w:rFonts w:ascii="Arial" w:eastAsia="Arial" w:hAnsi="Arial"/>
          <w:color w:val="000000"/>
          <w:sz w:val="24"/>
        </w:rPr>
        <w:tab/>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74708CEF" w14:textId="77777777" w:rsidR="008C7F8C" w:rsidRDefault="005D2411">
      <w:pPr>
        <w:tabs>
          <w:tab w:val="left" w:pos="936"/>
        </w:tabs>
        <w:spacing w:before="247" w:line="276" w:lineRule="exact"/>
        <w:ind w:left="216"/>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tab/>
        <w:t>Obligations when the contract is terminated</w:t>
      </w:r>
    </w:p>
    <w:p w14:paraId="74708CF0" w14:textId="77777777" w:rsidR="008C7F8C" w:rsidRDefault="005D2411">
      <w:pPr>
        <w:tabs>
          <w:tab w:val="left" w:pos="1152"/>
        </w:tabs>
        <w:spacing w:before="231" w:line="278" w:lineRule="exact"/>
        <w:ind w:left="1152" w:right="720" w:hanging="936"/>
        <w:textAlignment w:val="baseline"/>
        <w:rPr>
          <w:rFonts w:ascii="Arial" w:eastAsia="Arial" w:hAnsi="Arial"/>
          <w:color w:val="000000"/>
          <w:sz w:val="24"/>
        </w:rPr>
      </w:pPr>
      <w:r>
        <w:rPr>
          <w:rFonts w:ascii="Arial" w:eastAsia="Arial" w:hAnsi="Arial"/>
          <w:color w:val="000000"/>
          <w:sz w:val="24"/>
        </w:rPr>
        <w:t>7.1</w:t>
      </w:r>
      <w:r>
        <w:rPr>
          <w:rFonts w:ascii="Arial" w:eastAsia="Arial" w:hAnsi="Arial"/>
          <w:color w:val="000000"/>
          <w:sz w:val="24"/>
        </w:rPr>
        <w:tab/>
        <w:t>The Supplier shall comply with all of its obligations contained in the Exit Plan.</w:t>
      </w:r>
    </w:p>
    <w:p w14:paraId="74708CF1" w14:textId="77777777" w:rsidR="008C7F8C" w:rsidRDefault="005D2411">
      <w:pPr>
        <w:tabs>
          <w:tab w:val="left" w:pos="1152"/>
        </w:tabs>
        <w:spacing w:before="118" w:line="276" w:lineRule="exact"/>
        <w:ind w:left="1152" w:right="216" w:hanging="936"/>
        <w:textAlignment w:val="baseline"/>
        <w:rPr>
          <w:rFonts w:ascii="Arial" w:eastAsia="Arial" w:hAnsi="Arial"/>
          <w:color w:val="000000"/>
          <w:spacing w:val="-1"/>
          <w:sz w:val="24"/>
        </w:rPr>
      </w:pPr>
      <w:r>
        <w:rPr>
          <w:rFonts w:ascii="Arial" w:eastAsia="Arial" w:hAnsi="Arial"/>
          <w:color w:val="000000"/>
          <w:spacing w:val="-1"/>
          <w:sz w:val="24"/>
        </w:rPr>
        <w:t>7.2</w:t>
      </w:r>
      <w:r>
        <w:rPr>
          <w:rFonts w:ascii="Arial" w:eastAsia="Arial" w:hAnsi="Arial"/>
          <w:color w:val="000000"/>
          <w:spacing w:val="-1"/>
          <w:sz w:val="24"/>
        </w:rPr>
        <w:tab/>
        <w:t>Upon termination or expiry or at the end of the Termination Assistance Period (or earlier if this does not adversely affect the Supplier's performance of the Deliverables and the Termination Assistance), the Supplier shall:</w:t>
      </w:r>
    </w:p>
    <w:p w14:paraId="74708CF2" w14:textId="77777777" w:rsidR="008C7F8C" w:rsidRDefault="005D2411">
      <w:pPr>
        <w:spacing w:before="127" w:line="271" w:lineRule="exact"/>
        <w:ind w:left="1296"/>
        <w:textAlignment w:val="baseline"/>
        <w:rPr>
          <w:rFonts w:ascii="Arial" w:eastAsia="Arial" w:hAnsi="Arial"/>
          <w:color w:val="000000"/>
          <w:spacing w:val="3"/>
          <w:sz w:val="24"/>
        </w:rPr>
      </w:pPr>
      <w:r>
        <w:rPr>
          <w:rFonts w:ascii="Arial" w:eastAsia="Arial" w:hAnsi="Arial"/>
          <w:color w:val="000000"/>
          <w:spacing w:val="3"/>
          <w:sz w:val="24"/>
        </w:rPr>
        <w:t>7.2.1 vacate any Buyer Premises;</w:t>
      </w:r>
    </w:p>
    <w:p w14:paraId="74708CF3" w14:textId="77777777" w:rsidR="008C7F8C" w:rsidRDefault="005D2411">
      <w:pPr>
        <w:spacing w:before="120" w:line="276" w:lineRule="exact"/>
        <w:ind w:left="2016" w:right="288" w:hanging="720"/>
        <w:textAlignment w:val="baseline"/>
        <w:rPr>
          <w:rFonts w:ascii="Arial" w:eastAsia="Arial" w:hAnsi="Arial"/>
          <w:color w:val="000000"/>
          <w:sz w:val="24"/>
        </w:rPr>
      </w:pPr>
      <w:r>
        <w:rPr>
          <w:rFonts w:ascii="Arial" w:eastAsia="Arial" w:hAnsi="Arial"/>
          <w:color w:val="000000"/>
          <w:sz w:val="24"/>
        </w:rPr>
        <w:t>7.2.2 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w:t>
      </w:r>
    </w:p>
    <w:p w14:paraId="74708CF4" w14:textId="77777777" w:rsidR="008C7F8C" w:rsidRDefault="005D2411">
      <w:pPr>
        <w:spacing w:before="118" w:line="276" w:lineRule="exact"/>
        <w:ind w:left="2016" w:right="288" w:hanging="720"/>
        <w:textAlignment w:val="baseline"/>
        <w:rPr>
          <w:rFonts w:ascii="Arial" w:eastAsia="Arial" w:hAnsi="Arial"/>
          <w:color w:val="000000"/>
          <w:sz w:val="24"/>
        </w:rPr>
      </w:pPr>
      <w:r>
        <w:rPr>
          <w:rFonts w:ascii="Arial" w:eastAsia="Arial" w:hAnsi="Arial"/>
          <w:color w:val="000000"/>
          <w:sz w:val="24"/>
        </w:rPr>
        <w:t>7.2.3 provide access during normal working hours to the Buyer and/or the Replacement Supplier for up to twelve (12) Months after expiry or termination to:</w:t>
      </w:r>
    </w:p>
    <w:p w14:paraId="74708CF5" w14:textId="77777777" w:rsidR="008C7F8C" w:rsidRDefault="005D2411">
      <w:pPr>
        <w:spacing w:before="754"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CF6" w14:textId="77777777" w:rsidR="008C7F8C" w:rsidRDefault="005D2411">
      <w:pPr>
        <w:tabs>
          <w:tab w:val="left" w:pos="8928"/>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27 Model Version: v3.3 fix</w:t>
      </w:r>
    </w:p>
    <w:p w14:paraId="74708CF7" w14:textId="77777777" w:rsidR="008C7F8C" w:rsidRDefault="008C7F8C">
      <w:pPr>
        <w:sectPr w:rsidR="008C7F8C">
          <w:pgSz w:w="11909" w:h="16838"/>
          <w:pgMar w:top="700" w:right="1222" w:bottom="342" w:left="1227" w:header="720" w:footer="720" w:gutter="0"/>
          <w:cols w:space="720"/>
        </w:sectPr>
      </w:pPr>
    </w:p>
    <w:p w14:paraId="74708CF8"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CF9"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CFA"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CFB" w14:textId="77777777" w:rsidR="008C7F8C" w:rsidRDefault="005D2411">
      <w:pPr>
        <w:numPr>
          <w:ilvl w:val="0"/>
          <w:numId w:val="18"/>
        </w:numPr>
        <w:tabs>
          <w:tab w:val="clear" w:pos="648"/>
          <w:tab w:val="left" w:pos="3456"/>
        </w:tabs>
        <w:spacing w:before="340" w:line="278" w:lineRule="exact"/>
        <w:ind w:left="3456" w:right="432" w:hanging="648"/>
        <w:textAlignment w:val="baseline"/>
        <w:rPr>
          <w:rFonts w:ascii="Arial" w:eastAsia="Arial" w:hAnsi="Arial"/>
          <w:color w:val="000000"/>
          <w:sz w:val="24"/>
        </w:rPr>
      </w:pPr>
      <w:r>
        <w:rPr>
          <w:rFonts w:ascii="Arial" w:eastAsia="Arial" w:hAnsi="Arial"/>
          <w:color w:val="000000"/>
          <w:sz w:val="24"/>
        </w:rPr>
        <w:t>such information relating to the Deliverables as remains in the possession or control of the Supplier; and</w:t>
      </w:r>
    </w:p>
    <w:p w14:paraId="74708CFC" w14:textId="77777777" w:rsidR="008C7F8C" w:rsidRDefault="005D2411">
      <w:pPr>
        <w:numPr>
          <w:ilvl w:val="0"/>
          <w:numId w:val="18"/>
        </w:numPr>
        <w:tabs>
          <w:tab w:val="clear" w:pos="648"/>
          <w:tab w:val="left" w:pos="3456"/>
        </w:tabs>
        <w:spacing w:before="122" w:line="276" w:lineRule="exact"/>
        <w:ind w:left="3456" w:right="216" w:hanging="648"/>
        <w:textAlignment w:val="baseline"/>
        <w:rPr>
          <w:rFonts w:ascii="Arial" w:eastAsia="Arial" w:hAnsi="Arial"/>
          <w:color w:val="000000"/>
          <w:sz w:val="24"/>
        </w:rPr>
      </w:pPr>
      <w:r>
        <w:rPr>
          <w:rFonts w:ascii="Arial" w:eastAsia="Arial" w:hAnsi="Arial"/>
          <w:color w:val="000000"/>
          <w:sz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4708CFD" w14:textId="77777777" w:rsidR="008C7F8C" w:rsidRDefault="005D2411">
      <w:pPr>
        <w:tabs>
          <w:tab w:val="left" w:pos="1152"/>
        </w:tabs>
        <w:spacing w:before="120" w:line="276" w:lineRule="exact"/>
        <w:ind w:left="1152" w:right="288" w:hanging="936"/>
        <w:textAlignment w:val="baseline"/>
        <w:rPr>
          <w:rFonts w:ascii="Arial" w:eastAsia="Arial" w:hAnsi="Arial"/>
          <w:color w:val="000000"/>
          <w:sz w:val="24"/>
        </w:rPr>
      </w:pPr>
      <w:r>
        <w:rPr>
          <w:rFonts w:ascii="Arial" w:eastAsia="Arial" w:hAnsi="Arial"/>
          <w:color w:val="000000"/>
          <w:sz w:val="24"/>
        </w:rPr>
        <w:t>7.3</w:t>
      </w:r>
      <w:r>
        <w:rPr>
          <w:rFonts w:ascii="Arial" w:eastAsia="Arial" w:hAnsi="Arial"/>
          <w:color w:val="000000"/>
          <w:sz w:val="24"/>
        </w:rPr>
        <w:tab/>
        <w:t xml:space="preserve">Except where this Contract provides otherwise, all </w:t>
      </w:r>
      <w:proofErr w:type="spellStart"/>
      <w:r>
        <w:rPr>
          <w:rFonts w:ascii="Arial" w:eastAsia="Arial" w:hAnsi="Arial"/>
          <w:color w:val="000000"/>
          <w:sz w:val="24"/>
        </w:rPr>
        <w:t>licences</w:t>
      </w:r>
      <w:proofErr w:type="spellEnd"/>
      <w:r>
        <w:rPr>
          <w:rFonts w:ascii="Arial" w:eastAsia="Arial" w:hAnsi="Arial"/>
          <w:color w:val="000000"/>
          <w:sz w:val="24"/>
        </w:rPr>
        <w:t xml:space="preserve">, leases and </w:t>
      </w:r>
      <w:proofErr w:type="spellStart"/>
      <w:r>
        <w:rPr>
          <w:rFonts w:ascii="Arial" w:eastAsia="Arial" w:hAnsi="Arial"/>
          <w:color w:val="000000"/>
          <w:sz w:val="24"/>
        </w:rPr>
        <w:t>authorisations</w:t>
      </w:r>
      <w:proofErr w:type="spellEnd"/>
      <w:r>
        <w:rPr>
          <w:rFonts w:ascii="Arial" w:eastAsia="Arial" w:hAnsi="Arial"/>
          <w:color w:val="000000"/>
          <w:sz w:val="24"/>
        </w:rPr>
        <w:t xml:space="preserve"> granted by the Buyer to the Supplier in relation to the Deliverables shall be terminated with effect from the end of the Termination Assistance Period.</w:t>
      </w:r>
    </w:p>
    <w:p w14:paraId="74708CFE" w14:textId="77777777" w:rsidR="008C7F8C" w:rsidRDefault="005D2411">
      <w:pPr>
        <w:tabs>
          <w:tab w:val="left" w:pos="936"/>
        </w:tabs>
        <w:spacing w:before="243" w:line="274" w:lineRule="exact"/>
        <w:ind w:left="216"/>
        <w:textAlignment w:val="baseline"/>
        <w:rPr>
          <w:rFonts w:ascii="Arial" w:eastAsia="Arial" w:hAnsi="Arial"/>
          <w:b/>
          <w:color w:val="000000"/>
          <w:sz w:val="24"/>
        </w:rPr>
      </w:pPr>
      <w:r>
        <w:rPr>
          <w:rFonts w:ascii="Arial" w:eastAsia="Arial" w:hAnsi="Arial"/>
          <w:b/>
          <w:color w:val="000000"/>
          <w:sz w:val="24"/>
        </w:rPr>
        <w:t>8.</w:t>
      </w:r>
      <w:r>
        <w:rPr>
          <w:rFonts w:ascii="Arial" w:eastAsia="Arial" w:hAnsi="Arial"/>
          <w:b/>
          <w:color w:val="000000"/>
          <w:sz w:val="24"/>
        </w:rPr>
        <w:tab/>
        <w:t>Assets, Sub-contracts and Software</w:t>
      </w:r>
    </w:p>
    <w:p w14:paraId="74708CFF" w14:textId="77777777" w:rsidR="008C7F8C" w:rsidRDefault="005D2411">
      <w:pPr>
        <w:tabs>
          <w:tab w:val="left" w:pos="1152"/>
        </w:tabs>
        <w:spacing w:before="239" w:line="276" w:lineRule="exact"/>
        <w:ind w:left="1152" w:right="432" w:hanging="936"/>
        <w:textAlignment w:val="baseline"/>
        <w:rPr>
          <w:rFonts w:ascii="Arial" w:eastAsia="Arial" w:hAnsi="Arial"/>
          <w:color w:val="000000"/>
          <w:sz w:val="24"/>
        </w:rPr>
      </w:pPr>
      <w:r>
        <w:rPr>
          <w:rFonts w:ascii="Arial" w:eastAsia="Arial" w:hAnsi="Arial"/>
          <w:color w:val="000000"/>
          <w:sz w:val="24"/>
        </w:rPr>
        <w:t>8.1</w:t>
      </w:r>
      <w:r>
        <w:rPr>
          <w:rFonts w:ascii="Arial" w:eastAsia="Arial" w:hAnsi="Arial"/>
          <w:color w:val="000000"/>
          <w:sz w:val="24"/>
        </w:rPr>
        <w:tab/>
        <w:t>Following notice of termination of this Contract and during the Termination Assistance Period, the Supplier shall not, without the Buyer's prior written consent:</w:t>
      </w:r>
    </w:p>
    <w:p w14:paraId="74708D00" w14:textId="77777777" w:rsidR="008C7F8C" w:rsidRDefault="005D2411">
      <w:pPr>
        <w:spacing w:before="116" w:line="278" w:lineRule="exact"/>
        <w:ind w:left="2016" w:right="648" w:hanging="648"/>
        <w:textAlignment w:val="baseline"/>
        <w:rPr>
          <w:rFonts w:ascii="Arial" w:eastAsia="Arial" w:hAnsi="Arial"/>
          <w:color w:val="000000"/>
          <w:sz w:val="24"/>
        </w:rPr>
      </w:pPr>
      <w:r>
        <w:rPr>
          <w:rFonts w:ascii="Arial" w:eastAsia="Arial" w:hAnsi="Arial"/>
          <w:color w:val="000000"/>
          <w:sz w:val="24"/>
        </w:rPr>
        <w:t xml:space="preserve">8.1.1 terminate, enter into or vary any Sub-contract or </w:t>
      </w:r>
      <w:proofErr w:type="spellStart"/>
      <w:r>
        <w:rPr>
          <w:rFonts w:ascii="Arial" w:eastAsia="Arial" w:hAnsi="Arial"/>
          <w:color w:val="000000"/>
          <w:sz w:val="24"/>
        </w:rPr>
        <w:t>licence</w:t>
      </w:r>
      <w:proofErr w:type="spellEnd"/>
      <w:r>
        <w:rPr>
          <w:rFonts w:ascii="Arial" w:eastAsia="Arial" w:hAnsi="Arial"/>
          <w:color w:val="000000"/>
          <w:sz w:val="24"/>
        </w:rPr>
        <w:t xml:space="preserve"> for any software in connection with the Deliverables; or</w:t>
      </w:r>
    </w:p>
    <w:p w14:paraId="74708D01" w14:textId="77777777" w:rsidR="008C7F8C" w:rsidRDefault="005D2411">
      <w:pPr>
        <w:spacing w:before="118" w:line="276" w:lineRule="exact"/>
        <w:ind w:left="2232" w:right="504" w:hanging="720"/>
        <w:jc w:val="both"/>
        <w:textAlignment w:val="baseline"/>
        <w:rPr>
          <w:rFonts w:ascii="Arial" w:eastAsia="Arial" w:hAnsi="Arial"/>
          <w:color w:val="000000"/>
          <w:sz w:val="24"/>
        </w:rPr>
      </w:pPr>
      <w:r>
        <w:rPr>
          <w:rFonts w:ascii="Arial" w:eastAsia="Arial" w:hAnsi="Arial"/>
          <w:color w:val="000000"/>
          <w:sz w:val="24"/>
        </w:rPr>
        <w:t xml:space="preserve">8.1.2 terminate, enter into or vary any Sub-contract or </w:t>
      </w:r>
      <w:proofErr w:type="spellStart"/>
      <w:r>
        <w:rPr>
          <w:rFonts w:ascii="Arial" w:eastAsia="Arial" w:hAnsi="Arial"/>
          <w:color w:val="000000"/>
          <w:sz w:val="24"/>
        </w:rPr>
        <w:t>licence</w:t>
      </w:r>
      <w:proofErr w:type="spellEnd"/>
      <w:r>
        <w:rPr>
          <w:rFonts w:ascii="Arial" w:eastAsia="Arial" w:hAnsi="Arial"/>
          <w:color w:val="000000"/>
          <w:sz w:val="24"/>
        </w:rPr>
        <w:t xml:space="preserve"> for any software in connection with the Deliverables excluding the Core Network; or</w:t>
      </w:r>
    </w:p>
    <w:p w14:paraId="74708D02" w14:textId="77777777" w:rsidR="008C7F8C" w:rsidRDefault="005D2411">
      <w:pPr>
        <w:spacing w:before="122" w:line="276" w:lineRule="exact"/>
        <w:ind w:left="2016" w:right="792" w:hanging="648"/>
        <w:textAlignment w:val="baseline"/>
        <w:rPr>
          <w:rFonts w:ascii="Arial" w:eastAsia="Arial" w:hAnsi="Arial"/>
          <w:color w:val="000000"/>
          <w:sz w:val="24"/>
        </w:rPr>
      </w:pPr>
      <w:r>
        <w:rPr>
          <w:rFonts w:ascii="Arial" w:eastAsia="Arial" w:hAnsi="Arial"/>
          <w:color w:val="000000"/>
          <w:sz w:val="24"/>
        </w:rPr>
        <w:t>8.1.3 (subject to normal maintenance requirements) make material modifications to, or dispose of, any existing Supplier Assets or acquire any new Supplier Assets.</w:t>
      </w:r>
    </w:p>
    <w:p w14:paraId="74708D03" w14:textId="77777777" w:rsidR="008C7F8C" w:rsidRDefault="005D2411">
      <w:pPr>
        <w:tabs>
          <w:tab w:val="left" w:pos="1152"/>
        </w:tabs>
        <w:spacing w:before="116" w:line="278" w:lineRule="exact"/>
        <w:ind w:left="1152" w:right="792" w:hanging="936"/>
        <w:textAlignment w:val="baseline"/>
        <w:rPr>
          <w:rFonts w:ascii="Arial" w:eastAsia="Arial" w:hAnsi="Arial"/>
          <w:color w:val="000000"/>
          <w:spacing w:val="-1"/>
          <w:sz w:val="24"/>
        </w:rPr>
      </w:pPr>
      <w:r>
        <w:rPr>
          <w:rFonts w:ascii="Arial" w:eastAsia="Arial" w:hAnsi="Arial"/>
          <w:color w:val="000000"/>
          <w:spacing w:val="-1"/>
          <w:sz w:val="24"/>
        </w:rPr>
        <w:t>8.2</w:t>
      </w:r>
      <w:r>
        <w:rPr>
          <w:rFonts w:ascii="Arial" w:eastAsia="Arial" w:hAnsi="Arial"/>
          <w:color w:val="000000"/>
          <w:spacing w:val="-1"/>
          <w:sz w:val="24"/>
        </w:rPr>
        <w:tab/>
        <w:t>Within twenty (20) Working Days of receipt of the up-to-date Registers provided by the Supplier, the Buyer shall notify the Supplier setting out:</w:t>
      </w:r>
    </w:p>
    <w:p w14:paraId="74708D04" w14:textId="77777777" w:rsidR="008C7F8C" w:rsidRDefault="005D2411">
      <w:pPr>
        <w:spacing w:before="118" w:line="276" w:lineRule="exact"/>
        <w:ind w:left="2016" w:right="504" w:hanging="648"/>
        <w:textAlignment w:val="baseline"/>
        <w:rPr>
          <w:rFonts w:ascii="Arial" w:eastAsia="Arial" w:hAnsi="Arial"/>
          <w:color w:val="000000"/>
          <w:sz w:val="24"/>
        </w:rPr>
      </w:pPr>
      <w:r>
        <w:rPr>
          <w:rFonts w:ascii="Arial" w:eastAsia="Arial" w:hAnsi="Arial"/>
          <w:color w:val="000000"/>
          <w:sz w:val="24"/>
        </w:rPr>
        <w:t>8.2.1 which, if any, of the Transferable Assets the Buyer requires to be transferred to the Buyer and/or the Replacement Supplier ("Transferring Assets");</w:t>
      </w:r>
    </w:p>
    <w:p w14:paraId="74708D05" w14:textId="77777777" w:rsidR="008C7F8C" w:rsidRDefault="005D2411">
      <w:pPr>
        <w:spacing w:before="127" w:line="271" w:lineRule="exact"/>
        <w:ind w:left="1368"/>
        <w:textAlignment w:val="baseline"/>
        <w:rPr>
          <w:rFonts w:ascii="Arial" w:eastAsia="Arial" w:hAnsi="Arial"/>
          <w:color w:val="000000"/>
          <w:spacing w:val="3"/>
          <w:sz w:val="24"/>
        </w:rPr>
      </w:pPr>
      <w:r>
        <w:rPr>
          <w:rFonts w:ascii="Arial" w:eastAsia="Arial" w:hAnsi="Arial"/>
          <w:color w:val="000000"/>
          <w:spacing w:val="3"/>
          <w:sz w:val="24"/>
        </w:rPr>
        <w:t>8.2.2 which, if any, of:</w:t>
      </w:r>
    </w:p>
    <w:p w14:paraId="74708D06" w14:textId="77777777" w:rsidR="008C7F8C" w:rsidRDefault="005D2411">
      <w:pPr>
        <w:numPr>
          <w:ilvl w:val="0"/>
          <w:numId w:val="19"/>
        </w:numPr>
        <w:tabs>
          <w:tab w:val="clear" w:pos="648"/>
          <w:tab w:val="left" w:pos="3456"/>
        </w:tabs>
        <w:spacing w:before="126" w:line="273" w:lineRule="exact"/>
        <w:ind w:left="3456" w:right="216" w:hanging="648"/>
        <w:jc w:val="both"/>
        <w:textAlignment w:val="baseline"/>
        <w:rPr>
          <w:rFonts w:ascii="Arial" w:eastAsia="Arial" w:hAnsi="Arial"/>
          <w:color w:val="000000"/>
          <w:sz w:val="24"/>
        </w:rPr>
      </w:pPr>
      <w:r>
        <w:rPr>
          <w:rFonts w:ascii="Arial" w:eastAsia="Arial" w:hAnsi="Arial"/>
          <w:color w:val="000000"/>
          <w:sz w:val="24"/>
        </w:rPr>
        <w:t>the Exclusive Assets that are not Transferable Assets; and</w:t>
      </w:r>
    </w:p>
    <w:p w14:paraId="74708D07" w14:textId="77777777" w:rsidR="008C7F8C" w:rsidRDefault="005D2411">
      <w:pPr>
        <w:numPr>
          <w:ilvl w:val="0"/>
          <w:numId w:val="19"/>
        </w:numPr>
        <w:tabs>
          <w:tab w:val="clear" w:pos="648"/>
          <w:tab w:val="left" w:pos="3456"/>
        </w:tabs>
        <w:spacing w:before="128" w:line="271" w:lineRule="exact"/>
        <w:ind w:left="3456" w:hanging="648"/>
        <w:jc w:val="both"/>
        <w:textAlignment w:val="baseline"/>
        <w:rPr>
          <w:rFonts w:ascii="Arial" w:eastAsia="Arial" w:hAnsi="Arial"/>
          <w:color w:val="000000"/>
          <w:sz w:val="24"/>
        </w:rPr>
      </w:pPr>
      <w:r>
        <w:rPr>
          <w:rFonts w:ascii="Arial" w:eastAsia="Arial" w:hAnsi="Arial"/>
          <w:color w:val="000000"/>
          <w:sz w:val="24"/>
        </w:rPr>
        <w:t>the Non-Exclusive Assets,</w:t>
      </w:r>
    </w:p>
    <w:p w14:paraId="74708D08" w14:textId="77777777" w:rsidR="008C7F8C" w:rsidRDefault="005D2411">
      <w:pPr>
        <w:spacing w:before="119" w:line="279" w:lineRule="exact"/>
        <w:ind w:left="1872" w:right="504"/>
        <w:textAlignment w:val="baseline"/>
        <w:rPr>
          <w:rFonts w:ascii="Arial" w:eastAsia="Arial" w:hAnsi="Arial"/>
          <w:color w:val="000000"/>
          <w:sz w:val="24"/>
        </w:rPr>
      </w:pPr>
      <w:r>
        <w:rPr>
          <w:rFonts w:ascii="Arial" w:eastAsia="Arial" w:hAnsi="Arial"/>
          <w:color w:val="000000"/>
          <w:sz w:val="24"/>
        </w:rPr>
        <w:t>the Buyer and/or the Replacement Supplier requires the continued use of; and</w:t>
      </w:r>
    </w:p>
    <w:p w14:paraId="74708D09" w14:textId="77777777" w:rsidR="008C7F8C" w:rsidRDefault="005D2411">
      <w:pPr>
        <w:spacing w:before="120" w:line="276" w:lineRule="exact"/>
        <w:ind w:left="2016" w:right="288" w:hanging="648"/>
        <w:textAlignment w:val="baseline"/>
        <w:rPr>
          <w:rFonts w:ascii="Arial" w:eastAsia="Arial" w:hAnsi="Arial"/>
          <w:color w:val="000000"/>
          <w:sz w:val="24"/>
        </w:rPr>
      </w:pPr>
      <w:r>
        <w:rPr>
          <w:rFonts w:ascii="Arial" w:eastAsia="Arial" w:hAnsi="Arial"/>
          <w:color w:val="000000"/>
          <w:sz w:val="24"/>
        </w:rPr>
        <w:t xml:space="preserve">8.2.3 which, if any, of Transferable Contracts the Buyer requires to be assigned or novated to the Buyer and/or the Replacement Supplier (the </w:t>
      </w:r>
      <w:r>
        <w:rPr>
          <w:rFonts w:ascii="Arial" w:eastAsia="Arial" w:hAnsi="Arial"/>
          <w:b/>
          <w:color w:val="000000"/>
          <w:sz w:val="24"/>
        </w:rPr>
        <w:t>"Transferring Contracts"</w:t>
      </w:r>
      <w:r>
        <w:rPr>
          <w:rFonts w:ascii="Arial" w:eastAsia="Arial" w:hAnsi="Arial"/>
          <w:color w:val="000000"/>
          <w:sz w:val="24"/>
        </w:rPr>
        <w:t>),</w:t>
      </w:r>
    </w:p>
    <w:p w14:paraId="74708D0A" w14:textId="77777777" w:rsidR="008C7F8C" w:rsidRDefault="005D2411">
      <w:pPr>
        <w:spacing w:before="497"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D0B" w14:textId="77777777" w:rsidR="008C7F8C" w:rsidRDefault="005D2411">
      <w:pPr>
        <w:tabs>
          <w:tab w:val="left" w:pos="8928"/>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28 Model Version: v3.3 fix</w:t>
      </w:r>
    </w:p>
    <w:p w14:paraId="74708D0C" w14:textId="77777777" w:rsidR="008C7F8C" w:rsidRDefault="008C7F8C">
      <w:pPr>
        <w:sectPr w:rsidR="008C7F8C">
          <w:pgSz w:w="11909" w:h="16838"/>
          <w:pgMar w:top="700" w:right="1222" w:bottom="342" w:left="1227" w:header="720" w:footer="720" w:gutter="0"/>
          <w:cols w:space="720"/>
        </w:sectPr>
      </w:pPr>
    </w:p>
    <w:p w14:paraId="74708D0D"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D0E"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D0F"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D10" w14:textId="77777777" w:rsidR="008C7F8C" w:rsidRDefault="005D2411">
      <w:pPr>
        <w:spacing w:before="348" w:line="275" w:lineRule="exact"/>
        <w:ind w:left="1152" w:right="360"/>
        <w:textAlignment w:val="baseline"/>
        <w:rPr>
          <w:rFonts w:ascii="Arial" w:eastAsia="Arial" w:hAnsi="Arial"/>
          <w:color w:val="000000"/>
          <w:spacing w:val="-1"/>
          <w:sz w:val="24"/>
        </w:rPr>
      </w:pPr>
      <w:r>
        <w:rPr>
          <w:rFonts w:ascii="Arial" w:eastAsia="Arial" w:hAnsi="Arial"/>
          <w:color w:val="000000"/>
          <w:spacing w:val="-1"/>
          <w:sz w:val="24"/>
        </w:rPr>
        <w:t>in order for the Buyer and/or its Replacement Supplier to provide the Deliverables 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74708D11" w14:textId="77777777" w:rsidR="008C7F8C" w:rsidRDefault="005D2411">
      <w:pPr>
        <w:tabs>
          <w:tab w:val="left" w:pos="1152"/>
        </w:tabs>
        <w:spacing w:before="124" w:line="275" w:lineRule="exact"/>
        <w:ind w:left="1152" w:right="648" w:hanging="936"/>
        <w:textAlignment w:val="baseline"/>
        <w:rPr>
          <w:rFonts w:ascii="Arial" w:eastAsia="Arial" w:hAnsi="Arial"/>
          <w:color w:val="000000"/>
          <w:sz w:val="24"/>
        </w:rPr>
      </w:pPr>
      <w:r>
        <w:rPr>
          <w:rFonts w:ascii="Arial" w:eastAsia="Arial" w:hAnsi="Arial"/>
          <w:color w:val="000000"/>
          <w:sz w:val="24"/>
        </w:rPr>
        <w:t>8.3</w:t>
      </w:r>
      <w:r>
        <w:rPr>
          <w:rFonts w:ascii="Arial" w:eastAsia="Arial" w:hAnsi="Arial"/>
          <w:color w:val="000000"/>
          <w:sz w:val="24"/>
        </w:rPr>
        <w:tab/>
        <w:t>With effect from the expiry of the Termination Assistance Period, the Supplier shall sell the Transferring Assets to the Buyer and/or the Replacement Supplier for their Net Book Value less any amount already paid for them through the Charges.</w:t>
      </w:r>
    </w:p>
    <w:p w14:paraId="74708D12" w14:textId="77777777" w:rsidR="008C7F8C" w:rsidRDefault="005D2411">
      <w:pPr>
        <w:tabs>
          <w:tab w:val="left" w:pos="1152"/>
        </w:tabs>
        <w:spacing w:before="122" w:line="276" w:lineRule="exact"/>
        <w:ind w:left="1152" w:right="360" w:hanging="936"/>
        <w:textAlignment w:val="baseline"/>
        <w:rPr>
          <w:rFonts w:ascii="Arial" w:eastAsia="Arial" w:hAnsi="Arial"/>
          <w:color w:val="000000"/>
          <w:sz w:val="24"/>
        </w:rPr>
      </w:pPr>
      <w:r>
        <w:rPr>
          <w:rFonts w:ascii="Arial" w:eastAsia="Arial" w:hAnsi="Arial"/>
          <w:color w:val="000000"/>
          <w:sz w:val="24"/>
        </w:rPr>
        <w:t>8.4</w:t>
      </w:r>
      <w:r>
        <w:rPr>
          <w:rFonts w:ascii="Arial" w:eastAsia="Arial" w:hAnsi="Arial"/>
          <w:color w:val="000000"/>
          <w:sz w:val="24"/>
        </w:rPr>
        <w:tab/>
        <w:t>Risk in the Transferring Assets shall pass to the Buyer or the Replacement Supplier (as appropriate) at the end of the Termination Assistance Period and title shall pass on payment for them.</w:t>
      </w:r>
    </w:p>
    <w:p w14:paraId="74708D13" w14:textId="77777777" w:rsidR="008C7F8C" w:rsidRDefault="005D2411">
      <w:pPr>
        <w:tabs>
          <w:tab w:val="left" w:pos="1152"/>
        </w:tabs>
        <w:spacing w:before="122" w:line="272" w:lineRule="exact"/>
        <w:ind w:left="216"/>
        <w:textAlignment w:val="baseline"/>
        <w:rPr>
          <w:rFonts w:ascii="Arial" w:eastAsia="Arial" w:hAnsi="Arial"/>
          <w:color w:val="000000"/>
          <w:sz w:val="24"/>
        </w:rPr>
      </w:pPr>
      <w:r>
        <w:rPr>
          <w:rFonts w:ascii="Arial" w:eastAsia="Arial" w:hAnsi="Arial"/>
          <w:color w:val="000000"/>
          <w:sz w:val="24"/>
        </w:rPr>
        <w:t>8.5</w:t>
      </w:r>
      <w:r>
        <w:rPr>
          <w:rFonts w:ascii="Arial" w:eastAsia="Arial" w:hAnsi="Arial"/>
          <w:color w:val="000000"/>
          <w:sz w:val="24"/>
        </w:rPr>
        <w:tab/>
        <w:t>Where the Buyer and/or the Replacement Supplier requires continued use</w:t>
      </w:r>
    </w:p>
    <w:p w14:paraId="74708D14" w14:textId="77777777" w:rsidR="008C7F8C" w:rsidRDefault="005D2411">
      <w:pPr>
        <w:spacing w:before="4" w:line="274" w:lineRule="exact"/>
        <w:ind w:left="1152" w:right="792"/>
        <w:textAlignment w:val="baseline"/>
        <w:rPr>
          <w:rFonts w:ascii="Arial" w:eastAsia="Arial" w:hAnsi="Arial"/>
          <w:color w:val="000000"/>
          <w:spacing w:val="-2"/>
          <w:sz w:val="24"/>
        </w:rPr>
      </w:pPr>
      <w:r>
        <w:rPr>
          <w:rFonts w:ascii="Arial" w:eastAsia="Arial" w:hAnsi="Arial"/>
          <w:color w:val="000000"/>
          <w:spacing w:val="-2"/>
          <w:sz w:val="24"/>
        </w:rPr>
        <w:t>of any Exclusive Assets that are not Transferable Assets or any Non-Exclusive Assets, the Supplier shall as soon as reasonably practicable:</w:t>
      </w:r>
    </w:p>
    <w:p w14:paraId="74708D15" w14:textId="77777777" w:rsidR="008C7F8C" w:rsidRDefault="005D2411">
      <w:pPr>
        <w:spacing w:before="124" w:line="275" w:lineRule="exact"/>
        <w:ind w:left="2016" w:right="360" w:hanging="720"/>
        <w:textAlignment w:val="baseline"/>
        <w:rPr>
          <w:rFonts w:ascii="Arial" w:eastAsia="Arial" w:hAnsi="Arial"/>
          <w:color w:val="000000"/>
          <w:spacing w:val="1"/>
          <w:sz w:val="24"/>
        </w:rPr>
      </w:pPr>
      <w:r>
        <w:rPr>
          <w:rFonts w:ascii="Arial" w:eastAsia="Arial" w:hAnsi="Arial"/>
          <w:color w:val="000000"/>
          <w:spacing w:val="1"/>
          <w:sz w:val="24"/>
        </w:rPr>
        <w:t xml:space="preserve">8.5.1 procure a non-exclusive, perpetual, royalty-free </w:t>
      </w:r>
      <w:proofErr w:type="spellStart"/>
      <w:r>
        <w:rPr>
          <w:rFonts w:ascii="Arial" w:eastAsia="Arial" w:hAnsi="Arial"/>
          <w:color w:val="000000"/>
          <w:spacing w:val="1"/>
          <w:sz w:val="24"/>
        </w:rPr>
        <w:t>licence</w:t>
      </w:r>
      <w:proofErr w:type="spellEnd"/>
      <w:r>
        <w:rPr>
          <w:rFonts w:ascii="Arial" w:eastAsia="Arial" w:hAnsi="Arial"/>
          <w:color w:val="000000"/>
          <w:spacing w:val="1"/>
          <w:sz w:val="24"/>
        </w:rPr>
        <w:t xml:space="preserve"> for the Buyer and/or the Replacement Supplier to use such assets (with a right of sub-</w:t>
      </w:r>
      <w:proofErr w:type="spellStart"/>
      <w:r>
        <w:rPr>
          <w:rFonts w:ascii="Arial" w:eastAsia="Arial" w:hAnsi="Arial"/>
          <w:color w:val="000000"/>
          <w:spacing w:val="1"/>
          <w:sz w:val="24"/>
        </w:rPr>
        <w:t>licence</w:t>
      </w:r>
      <w:proofErr w:type="spellEnd"/>
      <w:r>
        <w:rPr>
          <w:rFonts w:ascii="Arial" w:eastAsia="Arial" w:hAnsi="Arial"/>
          <w:color w:val="000000"/>
          <w:spacing w:val="1"/>
          <w:sz w:val="24"/>
        </w:rPr>
        <w:t xml:space="preserve"> or assignment on the same terms); or failing which</w:t>
      </w:r>
    </w:p>
    <w:p w14:paraId="74708D16" w14:textId="77777777" w:rsidR="008C7F8C" w:rsidRDefault="005D2411">
      <w:pPr>
        <w:spacing w:before="122" w:line="276" w:lineRule="exact"/>
        <w:ind w:left="2016" w:right="864" w:hanging="720"/>
        <w:textAlignment w:val="baseline"/>
        <w:rPr>
          <w:rFonts w:ascii="Arial" w:eastAsia="Arial" w:hAnsi="Arial"/>
          <w:color w:val="000000"/>
          <w:sz w:val="24"/>
        </w:rPr>
      </w:pPr>
      <w:r>
        <w:rPr>
          <w:rFonts w:ascii="Arial" w:eastAsia="Arial" w:hAnsi="Arial"/>
          <w:color w:val="000000"/>
          <w:sz w:val="24"/>
        </w:rPr>
        <w:t>8.5.2 procure a suitable alternative to such assets, the Buyer or the Replacement Supplier to bear the reasonable proven costs of procuring the same.</w:t>
      </w:r>
    </w:p>
    <w:p w14:paraId="74708D17" w14:textId="77777777" w:rsidR="008C7F8C" w:rsidRDefault="005D2411">
      <w:pPr>
        <w:tabs>
          <w:tab w:val="left" w:pos="1152"/>
        </w:tabs>
        <w:spacing w:before="118" w:line="276" w:lineRule="exact"/>
        <w:ind w:left="1152" w:right="288" w:hanging="936"/>
        <w:textAlignment w:val="baseline"/>
        <w:rPr>
          <w:rFonts w:ascii="Arial" w:eastAsia="Arial" w:hAnsi="Arial"/>
          <w:color w:val="000000"/>
          <w:sz w:val="24"/>
        </w:rPr>
      </w:pPr>
      <w:r>
        <w:rPr>
          <w:rFonts w:ascii="Arial" w:eastAsia="Arial" w:hAnsi="Arial"/>
          <w:color w:val="000000"/>
          <w:sz w:val="24"/>
        </w:rPr>
        <w:t>8.6</w:t>
      </w:r>
      <w:r>
        <w:rPr>
          <w:rFonts w:ascii="Arial" w:eastAsia="Arial" w:hAnsi="Arial"/>
          <w:color w:val="000000"/>
          <w:sz w:val="24"/>
        </w:rPr>
        <w:tab/>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74708D18" w14:textId="77777777" w:rsidR="008C7F8C" w:rsidRDefault="005D2411">
      <w:pPr>
        <w:tabs>
          <w:tab w:val="left" w:pos="1152"/>
        </w:tabs>
        <w:spacing w:before="126" w:line="272" w:lineRule="exact"/>
        <w:ind w:left="216"/>
        <w:textAlignment w:val="baseline"/>
        <w:rPr>
          <w:rFonts w:ascii="Arial" w:eastAsia="Arial" w:hAnsi="Arial"/>
          <w:color w:val="000000"/>
          <w:sz w:val="24"/>
        </w:rPr>
      </w:pPr>
      <w:r>
        <w:rPr>
          <w:rFonts w:ascii="Arial" w:eastAsia="Arial" w:hAnsi="Arial"/>
          <w:color w:val="000000"/>
          <w:sz w:val="24"/>
        </w:rPr>
        <w:t>8.7</w:t>
      </w:r>
      <w:r>
        <w:rPr>
          <w:rFonts w:ascii="Arial" w:eastAsia="Arial" w:hAnsi="Arial"/>
          <w:color w:val="000000"/>
          <w:sz w:val="24"/>
        </w:rPr>
        <w:tab/>
        <w:t>The Buyer shall:</w:t>
      </w:r>
    </w:p>
    <w:p w14:paraId="74708D19" w14:textId="77777777" w:rsidR="008C7F8C" w:rsidRDefault="005D2411">
      <w:pPr>
        <w:spacing w:before="116" w:line="278" w:lineRule="exact"/>
        <w:ind w:left="2016" w:right="504" w:hanging="720"/>
        <w:textAlignment w:val="baseline"/>
        <w:rPr>
          <w:rFonts w:ascii="Arial" w:eastAsia="Arial" w:hAnsi="Arial"/>
          <w:color w:val="000000"/>
          <w:sz w:val="24"/>
        </w:rPr>
      </w:pPr>
      <w:r>
        <w:rPr>
          <w:rFonts w:ascii="Arial" w:eastAsia="Arial" w:hAnsi="Arial"/>
          <w:color w:val="000000"/>
          <w:sz w:val="24"/>
        </w:rPr>
        <w:t>8.7.1 accept assignments from the Supplier or join with the Supplier in procuring a novation of each Transferring Contract; and</w:t>
      </w:r>
    </w:p>
    <w:p w14:paraId="74708D1A" w14:textId="77777777" w:rsidR="008C7F8C" w:rsidRDefault="005D2411">
      <w:pPr>
        <w:spacing w:before="118" w:line="276" w:lineRule="exact"/>
        <w:ind w:left="2016" w:right="288" w:hanging="720"/>
        <w:textAlignment w:val="baseline"/>
        <w:rPr>
          <w:rFonts w:ascii="Arial" w:eastAsia="Arial" w:hAnsi="Arial"/>
          <w:color w:val="000000"/>
          <w:sz w:val="24"/>
        </w:rPr>
      </w:pPr>
      <w:r>
        <w:rPr>
          <w:rFonts w:ascii="Arial" w:eastAsia="Arial" w:hAnsi="Arial"/>
          <w:color w:val="000000"/>
          <w:sz w:val="24"/>
        </w:rPr>
        <w:t>8.7.2 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74708D1B" w14:textId="77777777" w:rsidR="008C7F8C" w:rsidRDefault="005D2411">
      <w:pPr>
        <w:tabs>
          <w:tab w:val="left" w:pos="1152"/>
        </w:tabs>
        <w:spacing w:before="122" w:line="276" w:lineRule="exact"/>
        <w:ind w:left="1152" w:right="504" w:hanging="936"/>
        <w:textAlignment w:val="baseline"/>
        <w:rPr>
          <w:rFonts w:ascii="Arial" w:eastAsia="Arial" w:hAnsi="Arial"/>
          <w:color w:val="000000"/>
          <w:sz w:val="24"/>
        </w:rPr>
      </w:pPr>
      <w:r>
        <w:rPr>
          <w:rFonts w:ascii="Arial" w:eastAsia="Arial" w:hAnsi="Arial"/>
          <w:color w:val="000000"/>
          <w:sz w:val="24"/>
        </w:rPr>
        <w:t>8.8</w:t>
      </w:r>
      <w:r>
        <w:rPr>
          <w:rFonts w:ascii="Arial" w:eastAsia="Arial" w:hAnsi="Arial"/>
          <w:color w:val="000000"/>
          <w:sz w:val="24"/>
        </w:rPr>
        <w:tab/>
        <w:t>The Supplier shall hold any Transferring Contracts on trust for the Buyer until the transfer of the relevant Transferring Contract to the Buyer and/or the Replacement Supplier has taken place.</w:t>
      </w:r>
    </w:p>
    <w:p w14:paraId="74708D1C" w14:textId="77777777" w:rsidR="008C7F8C" w:rsidRDefault="005D2411">
      <w:pPr>
        <w:spacing w:before="955"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D1D" w14:textId="77777777" w:rsidR="008C7F8C" w:rsidRDefault="005D2411">
      <w:pPr>
        <w:tabs>
          <w:tab w:val="left" w:pos="8928"/>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29 Model Version: v3.3 fix</w:t>
      </w:r>
    </w:p>
    <w:p w14:paraId="74708D1E" w14:textId="77777777" w:rsidR="008C7F8C" w:rsidRDefault="008C7F8C">
      <w:pPr>
        <w:sectPr w:rsidR="008C7F8C">
          <w:pgSz w:w="11909" w:h="16838"/>
          <w:pgMar w:top="700" w:right="1224" w:bottom="342" w:left="1225" w:header="720" w:footer="720" w:gutter="0"/>
          <w:cols w:space="720"/>
        </w:sectPr>
      </w:pPr>
    </w:p>
    <w:p w14:paraId="74708D1F"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D20"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D21"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D22" w14:textId="77777777" w:rsidR="008C7F8C" w:rsidRDefault="005D2411">
      <w:pPr>
        <w:tabs>
          <w:tab w:val="left" w:pos="1152"/>
        </w:tabs>
        <w:spacing w:before="337" w:line="277" w:lineRule="exact"/>
        <w:ind w:left="1152" w:right="360" w:hanging="936"/>
        <w:textAlignment w:val="baseline"/>
        <w:rPr>
          <w:rFonts w:ascii="Arial" w:eastAsia="Arial" w:hAnsi="Arial"/>
          <w:color w:val="000000"/>
          <w:sz w:val="24"/>
        </w:rPr>
      </w:pPr>
      <w:r>
        <w:rPr>
          <w:rFonts w:ascii="Arial" w:eastAsia="Arial" w:hAnsi="Arial"/>
          <w:color w:val="000000"/>
          <w:sz w:val="24"/>
        </w:rPr>
        <w:t>8.9</w:t>
      </w:r>
      <w:r>
        <w:rPr>
          <w:rFonts w:ascii="Arial" w:eastAsia="Arial" w:hAnsi="Arial"/>
          <w:color w:val="000000"/>
          <w:sz w:val="24"/>
        </w:rPr>
        <w:tab/>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w:t>
      </w:r>
    </w:p>
    <w:p w14:paraId="74708D23" w14:textId="77777777" w:rsidR="008C7F8C" w:rsidRDefault="005D2411">
      <w:pPr>
        <w:spacing w:line="276" w:lineRule="exact"/>
        <w:ind w:left="1152" w:right="216"/>
        <w:textAlignment w:val="baseline"/>
        <w:rPr>
          <w:rFonts w:ascii="Arial" w:eastAsia="Arial" w:hAnsi="Arial"/>
          <w:color w:val="000000"/>
          <w:sz w:val="24"/>
        </w:rPr>
      </w:pPr>
      <w:r>
        <w:rPr>
          <w:rFonts w:ascii="Arial" w:eastAsia="Arial" w:hAnsi="Arial"/>
          <w:color w:val="000000"/>
          <w:sz w:val="24"/>
        </w:rPr>
        <w:t>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74708D24" w14:textId="77777777" w:rsidR="008C7F8C" w:rsidRDefault="005D2411">
      <w:pPr>
        <w:numPr>
          <w:ilvl w:val="0"/>
          <w:numId w:val="20"/>
        </w:numPr>
        <w:tabs>
          <w:tab w:val="clear" w:pos="720"/>
          <w:tab w:val="left" w:pos="936"/>
        </w:tabs>
        <w:spacing w:before="241" w:line="276" w:lineRule="exact"/>
        <w:ind w:left="216"/>
        <w:textAlignment w:val="baseline"/>
        <w:rPr>
          <w:rFonts w:ascii="Arial" w:eastAsia="Arial" w:hAnsi="Arial"/>
          <w:b/>
          <w:color w:val="000000"/>
          <w:spacing w:val="1"/>
          <w:sz w:val="24"/>
        </w:rPr>
      </w:pPr>
      <w:r>
        <w:rPr>
          <w:rFonts w:ascii="Arial" w:eastAsia="Arial" w:hAnsi="Arial"/>
          <w:b/>
          <w:color w:val="000000"/>
          <w:spacing w:val="1"/>
          <w:sz w:val="24"/>
        </w:rPr>
        <w:t>No charges</w:t>
      </w:r>
    </w:p>
    <w:p w14:paraId="74708D25" w14:textId="77777777" w:rsidR="008C7F8C" w:rsidRDefault="005D2411">
      <w:pPr>
        <w:tabs>
          <w:tab w:val="left" w:pos="1152"/>
        </w:tabs>
        <w:spacing w:before="235" w:line="277" w:lineRule="exact"/>
        <w:ind w:left="1152" w:right="720" w:hanging="936"/>
        <w:jc w:val="both"/>
        <w:textAlignment w:val="baseline"/>
        <w:rPr>
          <w:rFonts w:ascii="Arial" w:eastAsia="Arial" w:hAnsi="Arial"/>
          <w:color w:val="000000"/>
          <w:spacing w:val="-1"/>
          <w:sz w:val="24"/>
        </w:rPr>
      </w:pPr>
      <w:r>
        <w:rPr>
          <w:rFonts w:ascii="Arial" w:eastAsia="Arial" w:hAnsi="Arial"/>
          <w:color w:val="000000"/>
          <w:spacing w:val="-1"/>
          <w:sz w:val="24"/>
        </w:rPr>
        <w:t>9.1</w:t>
      </w:r>
      <w:r>
        <w:rPr>
          <w:rFonts w:ascii="Arial" w:eastAsia="Arial" w:hAnsi="Arial"/>
          <w:color w:val="000000"/>
          <w:spacing w:val="-1"/>
          <w:sz w:val="24"/>
        </w:rPr>
        <w:tab/>
        <w:t>Unless otherwise stated, the Buyer shall not be obliged to pay for costs incurred by the Supplier in relation to its compliance with this Schedule.</w:t>
      </w:r>
    </w:p>
    <w:p w14:paraId="74708D26" w14:textId="77777777" w:rsidR="008C7F8C" w:rsidRDefault="005D2411">
      <w:pPr>
        <w:numPr>
          <w:ilvl w:val="0"/>
          <w:numId w:val="20"/>
        </w:numPr>
        <w:tabs>
          <w:tab w:val="clear" w:pos="720"/>
          <w:tab w:val="left" w:pos="936"/>
        </w:tabs>
        <w:spacing w:before="245" w:line="276" w:lineRule="exact"/>
        <w:ind w:left="216"/>
        <w:textAlignment w:val="baseline"/>
        <w:rPr>
          <w:rFonts w:ascii="Arial" w:eastAsia="Arial" w:hAnsi="Arial"/>
          <w:b/>
          <w:color w:val="000000"/>
          <w:spacing w:val="1"/>
          <w:sz w:val="24"/>
        </w:rPr>
      </w:pPr>
      <w:r>
        <w:rPr>
          <w:rFonts w:ascii="Arial" w:eastAsia="Arial" w:hAnsi="Arial"/>
          <w:b/>
          <w:color w:val="000000"/>
          <w:spacing w:val="1"/>
          <w:sz w:val="24"/>
        </w:rPr>
        <w:t>Dividing the bills</w:t>
      </w:r>
    </w:p>
    <w:p w14:paraId="74708D27" w14:textId="77777777" w:rsidR="008C7F8C" w:rsidRDefault="005D2411">
      <w:pPr>
        <w:tabs>
          <w:tab w:val="left" w:pos="1152"/>
        </w:tabs>
        <w:spacing w:before="233" w:line="277" w:lineRule="exact"/>
        <w:ind w:left="1152" w:right="360" w:hanging="936"/>
        <w:textAlignment w:val="baseline"/>
        <w:rPr>
          <w:rFonts w:ascii="Arial" w:eastAsia="Arial" w:hAnsi="Arial"/>
          <w:color w:val="000000"/>
          <w:sz w:val="24"/>
        </w:rPr>
      </w:pPr>
      <w:r>
        <w:rPr>
          <w:rFonts w:ascii="Arial" w:eastAsia="Arial" w:hAnsi="Arial"/>
          <w:color w:val="000000"/>
          <w:sz w:val="24"/>
        </w:rPr>
        <w:t>10.1</w:t>
      </w:r>
      <w:r>
        <w:rPr>
          <w:rFonts w:ascii="Arial" w:eastAsia="Arial" w:hAnsi="Arial"/>
          <w:color w:val="000000"/>
          <w:sz w:val="24"/>
        </w:rPr>
        <w:tab/>
        <w:t>All outgoings, expenses, rents, royalties and other periodical payments receivable in respect of the Transferring Assets and Transferring Contracts shall be apportioned between the Buyer and/or the Replacement and the Supplier as follows:</w:t>
      </w:r>
    </w:p>
    <w:p w14:paraId="74708D28" w14:textId="77777777" w:rsidR="008C7F8C" w:rsidRDefault="005D2411">
      <w:pPr>
        <w:spacing w:before="118" w:line="277" w:lineRule="exact"/>
        <w:ind w:left="2088" w:right="720" w:hanging="720"/>
        <w:textAlignment w:val="baseline"/>
        <w:rPr>
          <w:rFonts w:ascii="Arial" w:eastAsia="Arial" w:hAnsi="Arial"/>
          <w:color w:val="000000"/>
          <w:sz w:val="24"/>
        </w:rPr>
      </w:pPr>
      <w:r>
        <w:rPr>
          <w:rFonts w:ascii="Arial" w:eastAsia="Arial" w:hAnsi="Arial"/>
          <w:color w:val="000000"/>
          <w:sz w:val="24"/>
        </w:rPr>
        <w:t xml:space="preserve">10.1.1 the amounts shall be </w:t>
      </w:r>
      <w:proofErr w:type="spellStart"/>
      <w:r>
        <w:rPr>
          <w:rFonts w:ascii="Arial" w:eastAsia="Arial" w:hAnsi="Arial"/>
          <w:color w:val="000000"/>
          <w:sz w:val="24"/>
        </w:rPr>
        <w:t>annualised</w:t>
      </w:r>
      <w:proofErr w:type="spellEnd"/>
      <w:r>
        <w:rPr>
          <w:rFonts w:ascii="Arial" w:eastAsia="Arial" w:hAnsi="Arial"/>
          <w:color w:val="000000"/>
          <w:sz w:val="24"/>
        </w:rPr>
        <w:t xml:space="preserve"> and divided by 365 to reach a daily rate;</w:t>
      </w:r>
    </w:p>
    <w:p w14:paraId="74708D29" w14:textId="77777777" w:rsidR="008C7F8C" w:rsidRDefault="005D2411">
      <w:pPr>
        <w:spacing w:before="116" w:line="277" w:lineRule="exact"/>
        <w:ind w:left="2088" w:right="432" w:hanging="720"/>
        <w:textAlignment w:val="baseline"/>
        <w:rPr>
          <w:rFonts w:ascii="Arial" w:eastAsia="Arial" w:hAnsi="Arial"/>
          <w:color w:val="000000"/>
          <w:sz w:val="24"/>
        </w:rPr>
      </w:pPr>
      <w:r>
        <w:rPr>
          <w:rFonts w:ascii="Arial" w:eastAsia="Arial" w:hAnsi="Arial"/>
          <w:color w:val="000000"/>
          <w:sz w:val="24"/>
        </w:rPr>
        <w:t>10.1.2 the Buyer or Replacement Supplier (as applicable) shall be responsible for or entitled to (as the case may be) that part of the value of the invoice pro rata to the number of complete days following the transfer, multiplied by the daily rate; and</w:t>
      </w:r>
    </w:p>
    <w:p w14:paraId="74708D2A" w14:textId="77777777" w:rsidR="008C7F8C" w:rsidRDefault="005D2411">
      <w:pPr>
        <w:spacing w:before="118" w:after="5174" w:line="277" w:lineRule="exact"/>
        <w:ind w:left="2088" w:right="216" w:hanging="720"/>
        <w:textAlignment w:val="baseline"/>
        <w:rPr>
          <w:rFonts w:ascii="Arial" w:eastAsia="Arial" w:hAnsi="Arial"/>
          <w:color w:val="000000"/>
          <w:sz w:val="24"/>
        </w:rPr>
      </w:pPr>
      <w:r>
        <w:rPr>
          <w:rFonts w:ascii="Arial" w:eastAsia="Arial" w:hAnsi="Arial"/>
          <w:color w:val="000000"/>
          <w:sz w:val="24"/>
        </w:rPr>
        <w:t>10.1.3 the Supplier shall be responsible for or entitled to (as the case may be) the rest of the invoice.</w:t>
      </w:r>
    </w:p>
    <w:p w14:paraId="74708D2B" w14:textId="77777777" w:rsidR="008C7F8C" w:rsidRDefault="008C7F8C">
      <w:pPr>
        <w:spacing w:before="118" w:after="5174" w:line="277" w:lineRule="exact"/>
        <w:sectPr w:rsidR="008C7F8C">
          <w:pgSz w:w="11909" w:h="16838"/>
          <w:pgMar w:top="700" w:right="1248" w:bottom="342" w:left="1201" w:header="720" w:footer="720" w:gutter="0"/>
          <w:cols w:space="720"/>
        </w:sectPr>
      </w:pPr>
    </w:p>
    <w:p w14:paraId="74708D2C" w14:textId="77777777" w:rsidR="008C7F8C" w:rsidRDefault="005D2411">
      <w:pPr>
        <w:spacing w:before="72"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D2D" w14:textId="77777777" w:rsidR="008C7F8C" w:rsidRDefault="005D2411">
      <w:pPr>
        <w:tabs>
          <w:tab w:val="left" w:pos="9072"/>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30 Model Version: v3.3 fix</w:t>
      </w:r>
    </w:p>
    <w:p w14:paraId="74708D2E" w14:textId="77777777" w:rsidR="008C7F8C" w:rsidRDefault="008C7F8C">
      <w:pPr>
        <w:sectPr w:rsidR="008C7F8C">
          <w:type w:val="continuous"/>
          <w:pgSz w:w="11909" w:h="16838"/>
          <w:pgMar w:top="700" w:right="1217" w:bottom="342" w:left="1232" w:header="720" w:footer="720" w:gutter="0"/>
          <w:cols w:space="720"/>
        </w:sectPr>
      </w:pPr>
    </w:p>
    <w:p w14:paraId="74708D2F" w14:textId="77777777" w:rsidR="008C7F8C" w:rsidRDefault="005D2411">
      <w:pPr>
        <w:spacing w:before="34" w:line="202" w:lineRule="exact"/>
        <w:ind w:left="216"/>
        <w:textAlignment w:val="baseline"/>
        <w:rPr>
          <w:rFonts w:ascii="Calibri" w:eastAsia="Calibri" w:hAnsi="Calibri"/>
          <w:b/>
          <w:color w:val="000000"/>
          <w:sz w:val="20"/>
        </w:rPr>
      </w:pPr>
      <w:r>
        <w:rPr>
          <w:rFonts w:ascii="Calibri" w:eastAsia="Calibri" w:hAnsi="Calibri"/>
          <w:b/>
          <w:color w:val="000000"/>
          <w:sz w:val="20"/>
        </w:rPr>
        <w:lastRenderedPageBreak/>
        <w:t>Call-Off Schedule 8 (Business Continuity and Disaster Recovery)</w:t>
      </w:r>
    </w:p>
    <w:p w14:paraId="74708D30" w14:textId="77777777" w:rsidR="008C7F8C" w:rsidRDefault="005D2411">
      <w:pPr>
        <w:spacing w:before="76" w:line="208" w:lineRule="exact"/>
        <w:ind w:left="216"/>
        <w:textAlignment w:val="baseline"/>
        <w:rPr>
          <w:rFonts w:ascii="Calibri" w:eastAsia="Calibri" w:hAnsi="Calibri"/>
          <w:color w:val="000000"/>
          <w:spacing w:val="-1"/>
          <w:sz w:val="20"/>
        </w:rPr>
      </w:pPr>
      <w:r>
        <w:rPr>
          <w:rFonts w:ascii="Calibri" w:eastAsia="Calibri" w:hAnsi="Calibri"/>
          <w:color w:val="000000"/>
          <w:spacing w:val="-1"/>
          <w:sz w:val="20"/>
        </w:rPr>
        <w:t>Call-Off Ref:</w:t>
      </w:r>
    </w:p>
    <w:p w14:paraId="74708D31" w14:textId="77777777" w:rsidR="008C7F8C" w:rsidRDefault="005D2411">
      <w:pPr>
        <w:spacing w:before="70" w:line="208" w:lineRule="exact"/>
        <w:ind w:left="216"/>
        <w:textAlignment w:val="baseline"/>
        <w:rPr>
          <w:rFonts w:ascii="Calibri" w:eastAsia="Calibri" w:hAnsi="Calibri"/>
          <w:color w:val="000000"/>
          <w:sz w:val="20"/>
        </w:rPr>
      </w:pPr>
      <w:r>
        <w:rPr>
          <w:rFonts w:ascii="Calibri" w:eastAsia="Calibri" w:hAnsi="Calibri"/>
          <w:color w:val="000000"/>
          <w:sz w:val="20"/>
        </w:rPr>
        <w:t>Crown Copyright 2021</w:t>
      </w:r>
    </w:p>
    <w:p w14:paraId="74708D32" w14:textId="77777777" w:rsidR="008C7F8C" w:rsidRDefault="005D2411">
      <w:pPr>
        <w:spacing w:before="349" w:line="409" w:lineRule="exact"/>
        <w:ind w:left="216"/>
        <w:textAlignment w:val="baseline"/>
        <w:rPr>
          <w:rFonts w:ascii="Arial" w:eastAsia="Arial" w:hAnsi="Arial"/>
          <w:b/>
          <w:color w:val="000000"/>
          <w:spacing w:val="-8"/>
          <w:w w:val="105"/>
          <w:sz w:val="36"/>
        </w:rPr>
      </w:pPr>
      <w:r>
        <w:rPr>
          <w:rFonts w:ascii="Arial" w:eastAsia="Arial" w:hAnsi="Arial"/>
          <w:b/>
          <w:color w:val="000000"/>
          <w:spacing w:val="-8"/>
          <w:w w:val="105"/>
          <w:sz w:val="36"/>
        </w:rPr>
        <w:t>Call-Off Schedule 20 (Call-Off Specification)</w:t>
      </w:r>
    </w:p>
    <w:p w14:paraId="74708D33" w14:textId="77777777" w:rsidR="008C7F8C" w:rsidRDefault="005D2411">
      <w:pPr>
        <w:spacing w:before="263" w:after="12168" w:line="274" w:lineRule="exact"/>
        <w:ind w:left="216"/>
        <w:textAlignment w:val="baseline"/>
        <w:rPr>
          <w:rFonts w:ascii="Arial" w:eastAsia="Arial" w:hAnsi="Arial"/>
          <w:color w:val="000000"/>
          <w:sz w:val="24"/>
        </w:rPr>
      </w:pPr>
      <w:r>
        <w:rPr>
          <w:rFonts w:ascii="Arial" w:eastAsia="Arial" w:hAnsi="Arial"/>
          <w:color w:val="000000"/>
          <w:sz w:val="24"/>
        </w:rPr>
        <w:t>This Schedule sets out the characteristics of the Deliverables that the Supplier will be required to make to the Buyers under this Call-Off Contract</w:t>
      </w:r>
    </w:p>
    <w:p w14:paraId="74708D34" w14:textId="77777777" w:rsidR="008C7F8C" w:rsidRDefault="008C7F8C">
      <w:pPr>
        <w:spacing w:before="263" w:after="12168" w:line="274" w:lineRule="exact"/>
        <w:sectPr w:rsidR="008C7F8C">
          <w:pgSz w:w="11909" w:h="16838"/>
          <w:pgMar w:top="700" w:right="1784" w:bottom="342" w:left="1229" w:header="720" w:footer="720" w:gutter="0"/>
          <w:cols w:space="720"/>
        </w:sectPr>
      </w:pPr>
    </w:p>
    <w:p w14:paraId="74708D35" w14:textId="77777777" w:rsidR="008C7F8C" w:rsidRDefault="005D2411">
      <w:pPr>
        <w:spacing w:before="72" w:line="208" w:lineRule="exact"/>
        <w:ind w:left="216"/>
        <w:textAlignment w:val="baseline"/>
        <w:rPr>
          <w:rFonts w:ascii="Calibri" w:eastAsia="Calibri" w:hAnsi="Calibri"/>
          <w:color w:val="000000"/>
          <w:sz w:val="20"/>
        </w:rPr>
      </w:pPr>
      <w:r>
        <w:rPr>
          <w:rFonts w:ascii="Calibri" w:eastAsia="Calibri" w:hAnsi="Calibri"/>
          <w:color w:val="000000"/>
          <w:sz w:val="20"/>
        </w:rPr>
        <w:t>Framework Ref: RM6098</w:t>
      </w:r>
    </w:p>
    <w:p w14:paraId="74708D36" w14:textId="77777777" w:rsidR="008C7F8C" w:rsidRDefault="005D2411">
      <w:pPr>
        <w:tabs>
          <w:tab w:val="left" w:pos="9072"/>
        </w:tabs>
        <w:spacing w:before="2" w:line="280" w:lineRule="exact"/>
        <w:ind w:left="216"/>
        <w:textAlignment w:val="baseline"/>
        <w:rPr>
          <w:rFonts w:ascii="Calibri" w:eastAsia="Calibri" w:hAnsi="Calibri"/>
          <w:color w:val="000000"/>
          <w:sz w:val="20"/>
        </w:rPr>
      </w:pPr>
      <w:r>
        <w:rPr>
          <w:rFonts w:ascii="Calibri" w:eastAsia="Calibri" w:hAnsi="Calibri"/>
          <w:color w:val="000000"/>
          <w:sz w:val="20"/>
        </w:rPr>
        <w:t>Project Version: v1.0</w:t>
      </w:r>
      <w:r>
        <w:rPr>
          <w:rFonts w:ascii="Calibri" w:eastAsia="Calibri" w:hAnsi="Calibri"/>
          <w:color w:val="000000"/>
          <w:sz w:val="20"/>
        </w:rPr>
        <w:tab/>
        <w:t>31 Model Version: v3.3 fix</w:t>
      </w:r>
    </w:p>
    <w:p w14:paraId="74708D37" w14:textId="77777777" w:rsidR="008C7F8C" w:rsidRDefault="008C7F8C">
      <w:pPr>
        <w:sectPr w:rsidR="008C7F8C">
          <w:type w:val="continuous"/>
          <w:pgSz w:w="11909" w:h="16838"/>
          <w:pgMar w:top="700" w:right="1220" w:bottom="342" w:left="1229" w:header="720" w:footer="720" w:gutter="0"/>
          <w:cols w:space="720"/>
        </w:sectPr>
      </w:pPr>
    </w:p>
    <w:p w14:paraId="74708D38" w14:textId="77777777" w:rsidR="008C7F8C" w:rsidRDefault="005D2411">
      <w:pPr>
        <w:spacing w:after="108"/>
        <w:textAlignment w:val="baseline"/>
      </w:pPr>
      <w:r>
        <w:rPr>
          <w:noProof/>
        </w:rPr>
        <w:lastRenderedPageBreak/>
        <w:drawing>
          <wp:inline distT="0" distB="0" distL="0" distR="0" wp14:anchorId="74708D9A" wp14:editId="74708D9B">
            <wp:extent cx="7562215" cy="85026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9"/>
                    <a:stretch>
                      <a:fillRect/>
                    </a:stretch>
                  </pic:blipFill>
                  <pic:spPr>
                    <a:xfrm>
                      <a:off x="0" y="0"/>
                      <a:ext cx="7562215" cy="850265"/>
                    </a:xfrm>
                    <a:prstGeom prst="rect">
                      <a:avLst/>
                    </a:prstGeom>
                  </pic:spPr>
                </pic:pic>
              </a:graphicData>
            </a:graphic>
          </wp:inline>
        </w:drawing>
      </w:r>
    </w:p>
    <w:p w14:paraId="74708D39" w14:textId="77777777" w:rsidR="008C7F8C" w:rsidRDefault="005D2411">
      <w:pPr>
        <w:tabs>
          <w:tab w:val="left" w:pos="9288"/>
        </w:tabs>
        <w:spacing w:before="2" w:line="251" w:lineRule="exact"/>
        <w:ind w:left="1440"/>
        <w:textAlignment w:val="baseline"/>
        <w:rPr>
          <w:rFonts w:ascii="Arial" w:eastAsia="Arial" w:hAnsi="Arial"/>
          <w:color w:val="000000"/>
        </w:rPr>
      </w:pPr>
      <w:r>
        <w:rPr>
          <w:rFonts w:ascii="Arial" w:eastAsia="Arial" w:hAnsi="Arial"/>
          <w:color w:val="000000"/>
        </w:rPr>
        <w:t>Schedule A</w:t>
      </w:r>
      <w:r>
        <w:rPr>
          <w:rFonts w:ascii="Arial" w:eastAsia="Arial" w:hAnsi="Arial"/>
          <w:color w:val="000000"/>
        </w:rPr>
        <w:tab/>
        <w:t>HSE/T4617</w:t>
      </w:r>
    </w:p>
    <w:p w14:paraId="74708D3A" w14:textId="77777777" w:rsidR="008C7F8C" w:rsidRDefault="005D2411">
      <w:pPr>
        <w:spacing w:before="275" w:line="278" w:lineRule="exact"/>
        <w:jc w:val="center"/>
        <w:textAlignment w:val="baseline"/>
        <w:rPr>
          <w:rFonts w:ascii="Arial" w:eastAsia="Arial" w:hAnsi="Arial"/>
          <w:b/>
          <w:color w:val="000000"/>
          <w:sz w:val="24"/>
        </w:rPr>
      </w:pPr>
      <w:r>
        <w:rPr>
          <w:rFonts w:ascii="Arial" w:eastAsia="Arial" w:hAnsi="Arial"/>
          <w:b/>
          <w:color w:val="000000"/>
          <w:sz w:val="24"/>
        </w:rPr>
        <w:t xml:space="preserve">STATEMENT OF SERVICE REQUIREMENTS FOR THE PROVISION OF </w:t>
      </w:r>
      <w:r>
        <w:rPr>
          <w:rFonts w:ascii="Arial" w:eastAsia="Arial" w:hAnsi="Arial"/>
          <w:b/>
          <w:color w:val="000000"/>
          <w:sz w:val="24"/>
        </w:rPr>
        <w:br/>
        <w:t>SUPPORT FOR HPE 3PAR STORAGE ARRAYS</w:t>
      </w:r>
    </w:p>
    <w:p w14:paraId="74708D3B" w14:textId="77777777" w:rsidR="008C7F8C" w:rsidRDefault="005D2411">
      <w:pPr>
        <w:numPr>
          <w:ilvl w:val="0"/>
          <w:numId w:val="21"/>
        </w:numPr>
        <w:tabs>
          <w:tab w:val="clear" w:pos="720"/>
          <w:tab w:val="left" w:pos="2160"/>
        </w:tabs>
        <w:spacing w:before="278" w:line="274" w:lineRule="exact"/>
        <w:ind w:left="1440"/>
        <w:textAlignment w:val="baseline"/>
        <w:rPr>
          <w:rFonts w:ascii="Arial" w:eastAsia="Arial" w:hAnsi="Arial"/>
          <w:b/>
          <w:color w:val="000000"/>
          <w:sz w:val="24"/>
        </w:rPr>
      </w:pPr>
      <w:r>
        <w:rPr>
          <w:rFonts w:ascii="Arial" w:eastAsia="Arial" w:hAnsi="Arial"/>
          <w:b/>
          <w:color w:val="000000"/>
          <w:sz w:val="24"/>
        </w:rPr>
        <w:t>INTRODUCTION AND BACKGROUND TO THE AUTHORITY</w:t>
      </w:r>
    </w:p>
    <w:p w14:paraId="74708D3C" w14:textId="77777777" w:rsidR="008C7F8C" w:rsidRDefault="005D2411">
      <w:pPr>
        <w:tabs>
          <w:tab w:val="left" w:pos="2160"/>
        </w:tabs>
        <w:spacing w:before="118" w:line="276" w:lineRule="exact"/>
        <w:ind w:left="2160" w:right="1440" w:hanging="720"/>
        <w:jc w:val="both"/>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74708D3D" w14:textId="77777777" w:rsidR="008C7F8C" w:rsidRDefault="005D2411">
      <w:pPr>
        <w:tabs>
          <w:tab w:val="left" w:pos="2160"/>
        </w:tabs>
        <w:spacing w:before="120" w:line="276" w:lineRule="exact"/>
        <w:ind w:left="2160" w:right="1440" w:hanging="720"/>
        <w:jc w:val="both"/>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 xml:space="preserve">HSE consists of a governing Board comprising of a Chair and nine non-executive members, all of whom are appointed by the Secretary of State for Work and Pensions after consultation with </w:t>
      </w:r>
      <w:proofErr w:type="spellStart"/>
      <w:r>
        <w:rPr>
          <w:rFonts w:ascii="Arial" w:eastAsia="Arial" w:hAnsi="Arial"/>
          <w:color w:val="000000"/>
          <w:sz w:val="24"/>
        </w:rPr>
        <w:t>organisations</w:t>
      </w:r>
      <w:proofErr w:type="spellEnd"/>
      <w:r>
        <w:rPr>
          <w:rFonts w:ascii="Arial" w:eastAsia="Arial" w:hAnsi="Arial"/>
          <w:color w:val="000000"/>
          <w:sz w:val="24"/>
        </w:rPr>
        <w:t xml:space="preserve"> representing employers, employees, local authorities and others, as appropriate.</w:t>
      </w:r>
    </w:p>
    <w:p w14:paraId="74708D3E" w14:textId="77777777" w:rsidR="008C7F8C" w:rsidRDefault="005D2411">
      <w:pPr>
        <w:tabs>
          <w:tab w:val="left" w:pos="2160"/>
        </w:tabs>
        <w:spacing w:before="116" w:line="278" w:lineRule="exact"/>
        <w:ind w:left="2160" w:right="1440" w:hanging="720"/>
        <w:jc w:val="both"/>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HSE comprises various directorates and groups and is led by a senior management team. HSE works from 27 locations throughout Great Britain.</w:t>
      </w:r>
    </w:p>
    <w:p w14:paraId="74708D3F" w14:textId="77777777" w:rsidR="008C7F8C" w:rsidRDefault="005D2411">
      <w:pPr>
        <w:numPr>
          <w:ilvl w:val="0"/>
          <w:numId w:val="21"/>
        </w:numPr>
        <w:tabs>
          <w:tab w:val="clear" w:pos="720"/>
          <w:tab w:val="left" w:pos="2160"/>
        </w:tabs>
        <w:spacing w:before="122" w:line="274" w:lineRule="exact"/>
        <w:ind w:left="1440"/>
        <w:textAlignment w:val="baseline"/>
        <w:rPr>
          <w:rFonts w:ascii="Arial" w:eastAsia="Arial" w:hAnsi="Arial"/>
          <w:b/>
          <w:color w:val="000000"/>
          <w:sz w:val="24"/>
        </w:rPr>
      </w:pPr>
      <w:r>
        <w:rPr>
          <w:rFonts w:ascii="Arial" w:eastAsia="Arial" w:hAnsi="Arial"/>
          <w:b/>
          <w:color w:val="000000"/>
          <w:sz w:val="24"/>
        </w:rPr>
        <w:t>REQUIREMENT</w:t>
      </w:r>
    </w:p>
    <w:p w14:paraId="74708D40" w14:textId="77777777" w:rsidR="008C7F8C" w:rsidRDefault="005D2411">
      <w:pPr>
        <w:tabs>
          <w:tab w:val="left" w:pos="2160"/>
        </w:tabs>
        <w:spacing w:before="120" w:line="276" w:lineRule="exact"/>
        <w:ind w:left="2160" w:right="1440" w:hanging="720"/>
        <w:jc w:val="both"/>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HSE has HPE 3PAR storage arrays located in its computer rooms in Bootle and ARK (Crown Hosting) Farnborough. Details of the kit are provided in Annex A.</w:t>
      </w:r>
    </w:p>
    <w:p w14:paraId="74708D41" w14:textId="77777777" w:rsidR="008C7F8C" w:rsidRDefault="005D2411">
      <w:pPr>
        <w:tabs>
          <w:tab w:val="left" w:pos="2160"/>
        </w:tabs>
        <w:spacing w:before="118" w:line="276" w:lineRule="exact"/>
        <w:ind w:left="2160" w:right="1440"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HSE is seeking a qualified and experienced supplier to provide reactive hardware support and maintenance for the hardware listed at Annex A on a 24 x 7 x 365 days per year basis.</w:t>
      </w:r>
    </w:p>
    <w:p w14:paraId="74708D42" w14:textId="77777777" w:rsidR="008C7F8C" w:rsidRDefault="005D2411">
      <w:pPr>
        <w:spacing w:before="124" w:line="274" w:lineRule="exact"/>
        <w:ind w:left="2160" w:right="1440"/>
        <w:jc w:val="both"/>
        <w:textAlignment w:val="baseline"/>
        <w:rPr>
          <w:rFonts w:ascii="Arial" w:eastAsia="Arial" w:hAnsi="Arial"/>
          <w:color w:val="000000"/>
          <w:sz w:val="24"/>
        </w:rPr>
      </w:pPr>
      <w:r>
        <w:rPr>
          <w:rFonts w:ascii="Arial" w:eastAsia="Arial" w:hAnsi="Arial"/>
          <w:color w:val="000000"/>
          <w:sz w:val="24"/>
        </w:rPr>
        <w:t>The “Supplier” is the successful bidder which, having won this tender, will be responsible for delivering the services as described herein.</w:t>
      </w:r>
    </w:p>
    <w:p w14:paraId="74708D43" w14:textId="77777777" w:rsidR="008C7F8C" w:rsidRDefault="005D2411">
      <w:pPr>
        <w:tabs>
          <w:tab w:val="left" w:pos="2160"/>
        </w:tabs>
        <w:spacing w:before="122" w:line="276" w:lineRule="exact"/>
        <w:ind w:left="2160" w:right="1440" w:hanging="720"/>
        <w:jc w:val="both"/>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The contract will need to be flexible in its operation, including the ability for assets to be added to the maintenance list or removed from it where cover is no longer required.</w:t>
      </w:r>
    </w:p>
    <w:p w14:paraId="74708D44" w14:textId="77777777" w:rsidR="008C7F8C" w:rsidRDefault="005D2411">
      <w:pPr>
        <w:tabs>
          <w:tab w:val="left" w:pos="2160"/>
        </w:tabs>
        <w:spacing w:before="116" w:line="278" w:lineRule="exact"/>
        <w:ind w:left="2160" w:right="1440" w:hanging="720"/>
        <w:jc w:val="both"/>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If assets are removed, then there should be a commensurate reduction in the charges.</w:t>
      </w:r>
    </w:p>
    <w:p w14:paraId="74708D45" w14:textId="77777777" w:rsidR="008C7F8C" w:rsidRDefault="005D2411">
      <w:pPr>
        <w:tabs>
          <w:tab w:val="left" w:pos="2160"/>
        </w:tabs>
        <w:spacing w:before="122" w:line="270" w:lineRule="exact"/>
        <w:ind w:left="1440"/>
        <w:textAlignment w:val="baseline"/>
        <w:rPr>
          <w:rFonts w:ascii="Arial" w:eastAsia="Arial" w:hAnsi="Arial"/>
          <w:color w:val="000000"/>
          <w:sz w:val="24"/>
        </w:rPr>
      </w:pPr>
      <w:r>
        <w:rPr>
          <w:rFonts w:ascii="Arial" w:eastAsia="Arial" w:hAnsi="Arial"/>
          <w:color w:val="000000"/>
          <w:sz w:val="24"/>
        </w:rPr>
        <w:t>2.5</w:t>
      </w:r>
      <w:r>
        <w:rPr>
          <w:rFonts w:ascii="Arial" w:eastAsia="Arial" w:hAnsi="Arial"/>
          <w:color w:val="000000"/>
          <w:sz w:val="24"/>
        </w:rPr>
        <w:tab/>
        <w:t>HSE requires HPE Proactive Care 24x7x365 Service including:</w:t>
      </w:r>
    </w:p>
    <w:p w14:paraId="74708D46" w14:textId="77777777" w:rsidR="008C7F8C" w:rsidRDefault="005D2411">
      <w:pPr>
        <w:numPr>
          <w:ilvl w:val="0"/>
          <w:numId w:val="22"/>
        </w:numPr>
        <w:tabs>
          <w:tab w:val="clear" w:pos="360"/>
          <w:tab w:val="left" w:pos="2520"/>
        </w:tabs>
        <w:spacing w:line="291" w:lineRule="exact"/>
        <w:ind w:left="2160"/>
        <w:textAlignment w:val="baseline"/>
        <w:rPr>
          <w:rFonts w:ascii="Arial" w:eastAsia="Arial" w:hAnsi="Arial"/>
          <w:color w:val="000000"/>
          <w:sz w:val="24"/>
        </w:rPr>
      </w:pPr>
      <w:r>
        <w:rPr>
          <w:rFonts w:ascii="Arial" w:eastAsia="Arial" w:hAnsi="Arial"/>
          <w:color w:val="000000"/>
          <w:sz w:val="24"/>
        </w:rPr>
        <w:t>4 hour onsite response service level (for “first look”), when required</w:t>
      </w:r>
    </w:p>
    <w:p w14:paraId="74708D47" w14:textId="77777777" w:rsidR="008C7F8C" w:rsidRDefault="005D2411">
      <w:pPr>
        <w:numPr>
          <w:ilvl w:val="0"/>
          <w:numId w:val="22"/>
        </w:numPr>
        <w:tabs>
          <w:tab w:val="clear" w:pos="360"/>
          <w:tab w:val="left" w:pos="2520"/>
        </w:tabs>
        <w:spacing w:line="294" w:lineRule="exact"/>
        <w:ind w:left="2160"/>
        <w:textAlignment w:val="baseline"/>
        <w:rPr>
          <w:rFonts w:ascii="Arial" w:eastAsia="Arial" w:hAnsi="Arial"/>
          <w:color w:val="000000"/>
          <w:sz w:val="24"/>
        </w:rPr>
      </w:pPr>
      <w:r>
        <w:rPr>
          <w:rFonts w:ascii="Arial" w:eastAsia="Arial" w:hAnsi="Arial"/>
          <w:color w:val="000000"/>
          <w:sz w:val="24"/>
        </w:rPr>
        <w:t>Service required 24 hours x 7 days x 365 days per year</w:t>
      </w:r>
    </w:p>
    <w:p w14:paraId="74708D48" w14:textId="77777777" w:rsidR="008C7F8C" w:rsidRDefault="005D2411">
      <w:pPr>
        <w:numPr>
          <w:ilvl w:val="0"/>
          <w:numId w:val="22"/>
        </w:numPr>
        <w:tabs>
          <w:tab w:val="clear" w:pos="360"/>
          <w:tab w:val="left" w:pos="2520"/>
        </w:tabs>
        <w:spacing w:line="293" w:lineRule="exact"/>
        <w:ind w:left="2160"/>
        <w:textAlignment w:val="baseline"/>
        <w:rPr>
          <w:rFonts w:ascii="Arial" w:eastAsia="Arial" w:hAnsi="Arial"/>
          <w:color w:val="000000"/>
          <w:sz w:val="24"/>
        </w:rPr>
      </w:pPr>
      <w:r>
        <w:rPr>
          <w:rFonts w:ascii="Arial" w:eastAsia="Arial" w:hAnsi="Arial"/>
          <w:color w:val="000000"/>
          <w:sz w:val="24"/>
        </w:rPr>
        <w:t>No usage limitation</w:t>
      </w:r>
    </w:p>
    <w:p w14:paraId="74708D49" w14:textId="77777777" w:rsidR="008C7F8C" w:rsidRDefault="005D2411">
      <w:pPr>
        <w:numPr>
          <w:ilvl w:val="0"/>
          <w:numId w:val="22"/>
        </w:numPr>
        <w:tabs>
          <w:tab w:val="clear" w:pos="360"/>
          <w:tab w:val="left" w:pos="2520"/>
        </w:tabs>
        <w:spacing w:line="293" w:lineRule="exact"/>
        <w:ind w:left="2160"/>
        <w:textAlignment w:val="baseline"/>
        <w:rPr>
          <w:rFonts w:ascii="Arial" w:eastAsia="Arial" w:hAnsi="Arial"/>
          <w:color w:val="000000"/>
          <w:sz w:val="24"/>
        </w:rPr>
      </w:pPr>
      <w:r>
        <w:rPr>
          <w:rFonts w:ascii="Arial" w:eastAsia="Arial" w:hAnsi="Arial"/>
          <w:color w:val="000000"/>
          <w:sz w:val="24"/>
        </w:rPr>
        <w:t>Remote service delivery as appropriate</w:t>
      </w:r>
    </w:p>
    <w:p w14:paraId="74708D4A" w14:textId="77777777" w:rsidR="008C7F8C" w:rsidRDefault="005D2411">
      <w:pPr>
        <w:numPr>
          <w:ilvl w:val="0"/>
          <w:numId w:val="22"/>
        </w:numPr>
        <w:tabs>
          <w:tab w:val="clear" w:pos="360"/>
          <w:tab w:val="left" w:pos="2520"/>
        </w:tabs>
        <w:spacing w:line="290" w:lineRule="exact"/>
        <w:ind w:left="2160"/>
        <w:textAlignment w:val="baseline"/>
        <w:rPr>
          <w:rFonts w:ascii="Arial" w:eastAsia="Arial" w:hAnsi="Arial"/>
          <w:color w:val="000000"/>
          <w:sz w:val="24"/>
        </w:rPr>
      </w:pPr>
      <w:r>
        <w:rPr>
          <w:rFonts w:ascii="Arial" w:eastAsia="Arial" w:hAnsi="Arial"/>
          <w:color w:val="000000"/>
          <w:sz w:val="24"/>
        </w:rPr>
        <w:t>Access to “Advanced Technical Specialists”</w:t>
      </w:r>
    </w:p>
    <w:p w14:paraId="74708D4B" w14:textId="77777777" w:rsidR="008C7F8C" w:rsidRDefault="005D2411">
      <w:pPr>
        <w:numPr>
          <w:ilvl w:val="0"/>
          <w:numId w:val="22"/>
        </w:numPr>
        <w:tabs>
          <w:tab w:val="clear" w:pos="360"/>
          <w:tab w:val="left" w:pos="2520"/>
        </w:tabs>
        <w:spacing w:line="291" w:lineRule="exact"/>
        <w:ind w:left="2160"/>
        <w:textAlignment w:val="baseline"/>
        <w:rPr>
          <w:rFonts w:ascii="Arial" w:eastAsia="Arial" w:hAnsi="Arial"/>
          <w:color w:val="000000"/>
          <w:sz w:val="24"/>
        </w:rPr>
      </w:pPr>
      <w:r>
        <w:rPr>
          <w:rFonts w:ascii="Arial" w:eastAsia="Arial" w:hAnsi="Arial"/>
          <w:color w:val="000000"/>
          <w:sz w:val="24"/>
        </w:rPr>
        <w:t>Software technical and electronic support</w:t>
      </w:r>
    </w:p>
    <w:p w14:paraId="74708D4C" w14:textId="77777777" w:rsidR="008C7F8C" w:rsidRDefault="005D2411">
      <w:pPr>
        <w:numPr>
          <w:ilvl w:val="0"/>
          <w:numId w:val="22"/>
        </w:numPr>
        <w:tabs>
          <w:tab w:val="clear" w:pos="360"/>
          <w:tab w:val="left" w:pos="2520"/>
        </w:tabs>
        <w:spacing w:line="294" w:lineRule="exact"/>
        <w:ind w:left="2160"/>
        <w:textAlignment w:val="baseline"/>
        <w:rPr>
          <w:rFonts w:ascii="Arial" w:eastAsia="Arial" w:hAnsi="Arial"/>
          <w:color w:val="000000"/>
          <w:sz w:val="24"/>
        </w:rPr>
      </w:pPr>
      <w:r>
        <w:rPr>
          <w:rFonts w:ascii="Arial" w:eastAsia="Arial" w:hAnsi="Arial"/>
          <w:color w:val="000000"/>
          <w:sz w:val="24"/>
        </w:rPr>
        <w:t>Named Account Manager</w:t>
      </w:r>
    </w:p>
    <w:p w14:paraId="74708D4D" w14:textId="77777777" w:rsidR="008C7F8C" w:rsidRDefault="005D2411">
      <w:pPr>
        <w:spacing w:before="280" w:line="270" w:lineRule="exact"/>
        <w:ind w:left="2160"/>
        <w:textAlignment w:val="baseline"/>
        <w:rPr>
          <w:rFonts w:ascii="Arial" w:eastAsia="Arial" w:hAnsi="Arial"/>
          <w:color w:val="000000"/>
          <w:sz w:val="24"/>
        </w:rPr>
      </w:pPr>
      <w:r>
        <w:rPr>
          <w:rFonts w:ascii="Arial" w:eastAsia="Arial" w:hAnsi="Arial"/>
          <w:color w:val="000000"/>
          <w:sz w:val="24"/>
        </w:rPr>
        <w:t>HPE Software Updates, including:</w:t>
      </w:r>
    </w:p>
    <w:p w14:paraId="74708D4E" w14:textId="77777777" w:rsidR="008C7F8C" w:rsidRDefault="005D2411">
      <w:pPr>
        <w:numPr>
          <w:ilvl w:val="0"/>
          <w:numId w:val="22"/>
        </w:numPr>
        <w:tabs>
          <w:tab w:val="clear" w:pos="360"/>
          <w:tab w:val="left" w:pos="2520"/>
        </w:tabs>
        <w:spacing w:line="295" w:lineRule="exact"/>
        <w:ind w:left="2160"/>
        <w:textAlignment w:val="baseline"/>
        <w:rPr>
          <w:rFonts w:ascii="Arial" w:eastAsia="Arial" w:hAnsi="Arial"/>
          <w:color w:val="000000"/>
          <w:sz w:val="24"/>
        </w:rPr>
      </w:pPr>
      <w:r>
        <w:rPr>
          <w:rFonts w:ascii="Arial" w:eastAsia="Arial" w:hAnsi="Arial"/>
          <w:color w:val="000000"/>
          <w:sz w:val="24"/>
        </w:rPr>
        <w:t xml:space="preserve">HPE software updates service, </w:t>
      </w:r>
      <w:proofErr w:type="spellStart"/>
      <w:r>
        <w:rPr>
          <w:rFonts w:ascii="Arial" w:eastAsia="Arial" w:hAnsi="Arial"/>
          <w:color w:val="000000"/>
          <w:sz w:val="24"/>
        </w:rPr>
        <w:t>licence</w:t>
      </w:r>
      <w:proofErr w:type="spellEnd"/>
      <w:r>
        <w:rPr>
          <w:rFonts w:ascii="Arial" w:eastAsia="Arial" w:hAnsi="Arial"/>
          <w:color w:val="000000"/>
          <w:sz w:val="24"/>
        </w:rPr>
        <w:t xml:space="preserve"> to use &amp; software updates</w:t>
      </w:r>
    </w:p>
    <w:p w14:paraId="74708D4F" w14:textId="77777777" w:rsidR="008C7F8C" w:rsidRDefault="005D2411">
      <w:pPr>
        <w:numPr>
          <w:ilvl w:val="0"/>
          <w:numId w:val="22"/>
        </w:numPr>
        <w:tabs>
          <w:tab w:val="clear" w:pos="360"/>
          <w:tab w:val="left" w:pos="2520"/>
        </w:tabs>
        <w:spacing w:before="2" w:line="292" w:lineRule="exact"/>
        <w:ind w:left="2160"/>
        <w:textAlignment w:val="baseline"/>
        <w:rPr>
          <w:rFonts w:ascii="Arial" w:eastAsia="Arial" w:hAnsi="Arial"/>
          <w:color w:val="000000"/>
          <w:sz w:val="24"/>
        </w:rPr>
      </w:pPr>
      <w:r>
        <w:rPr>
          <w:rFonts w:ascii="Arial" w:eastAsia="Arial" w:hAnsi="Arial"/>
          <w:color w:val="000000"/>
          <w:sz w:val="24"/>
        </w:rPr>
        <w:t>HPE recommended software update method</w:t>
      </w:r>
    </w:p>
    <w:p w14:paraId="74708D50" w14:textId="77777777" w:rsidR="008C7F8C" w:rsidRDefault="005D2411">
      <w:pPr>
        <w:numPr>
          <w:ilvl w:val="0"/>
          <w:numId w:val="22"/>
        </w:numPr>
        <w:tabs>
          <w:tab w:val="clear" w:pos="360"/>
          <w:tab w:val="left" w:pos="2520"/>
        </w:tabs>
        <w:spacing w:line="292" w:lineRule="exact"/>
        <w:ind w:left="2160"/>
        <w:textAlignment w:val="baseline"/>
        <w:rPr>
          <w:rFonts w:ascii="Arial" w:eastAsia="Arial" w:hAnsi="Arial"/>
          <w:color w:val="000000"/>
          <w:sz w:val="24"/>
        </w:rPr>
      </w:pPr>
      <w:r>
        <w:rPr>
          <w:rFonts w:ascii="Arial" w:eastAsia="Arial" w:hAnsi="Arial"/>
          <w:color w:val="000000"/>
          <w:sz w:val="24"/>
        </w:rPr>
        <w:t>HPE recommended doc update method</w:t>
      </w:r>
    </w:p>
    <w:p w14:paraId="74708D51" w14:textId="77777777" w:rsidR="008C7F8C" w:rsidRDefault="005D2411">
      <w:pPr>
        <w:spacing w:before="552" w:line="188" w:lineRule="exact"/>
        <w:jc w:val="center"/>
        <w:textAlignment w:val="baseline"/>
        <w:rPr>
          <w:rFonts w:ascii="Arial" w:eastAsia="Arial" w:hAnsi="Arial"/>
          <w:color w:val="000000"/>
          <w:sz w:val="16"/>
        </w:rPr>
      </w:pPr>
      <w:r>
        <w:rPr>
          <w:rFonts w:ascii="Arial" w:eastAsia="Arial" w:hAnsi="Arial"/>
          <w:color w:val="000000"/>
          <w:sz w:val="16"/>
        </w:rPr>
        <w:t>Page 32 of 45</w:t>
      </w:r>
    </w:p>
    <w:p w14:paraId="74708D52" w14:textId="77777777" w:rsidR="008C7F8C" w:rsidRDefault="008C7F8C">
      <w:pPr>
        <w:sectPr w:rsidR="008C7F8C">
          <w:pgSz w:w="11909" w:h="16838"/>
          <w:pgMar w:top="0" w:right="0" w:bottom="482" w:left="0" w:header="720" w:footer="720" w:gutter="0"/>
          <w:cols w:space="720"/>
        </w:sectPr>
      </w:pPr>
    </w:p>
    <w:p w14:paraId="74708D53" w14:textId="77777777" w:rsidR="008C7F8C" w:rsidRDefault="005D2411">
      <w:pPr>
        <w:tabs>
          <w:tab w:val="decimal" w:pos="360"/>
          <w:tab w:val="left" w:pos="936"/>
        </w:tabs>
        <w:spacing w:before="11" w:line="271" w:lineRule="exact"/>
        <w:ind w:left="216"/>
        <w:textAlignment w:val="baseline"/>
        <w:rPr>
          <w:rFonts w:ascii="Arial" w:eastAsia="Arial" w:hAnsi="Arial"/>
          <w:color w:val="000000"/>
          <w:sz w:val="24"/>
        </w:rPr>
      </w:pPr>
      <w:r>
        <w:rPr>
          <w:rFonts w:ascii="Arial" w:eastAsia="Arial" w:hAnsi="Arial"/>
          <w:color w:val="000000"/>
          <w:sz w:val="24"/>
        </w:rPr>
        <w:lastRenderedPageBreak/>
        <w:tab/>
        <w:t>2.6</w:t>
      </w:r>
      <w:r>
        <w:rPr>
          <w:rFonts w:ascii="Arial" w:eastAsia="Arial" w:hAnsi="Arial"/>
          <w:color w:val="000000"/>
          <w:sz w:val="24"/>
        </w:rPr>
        <w:tab/>
        <w:t>Engineers should attend site to assess the incident and then provide a report</w:t>
      </w:r>
    </w:p>
    <w:p w14:paraId="74708D54" w14:textId="77777777" w:rsidR="008C7F8C" w:rsidRDefault="005D2411">
      <w:pPr>
        <w:spacing w:before="4" w:line="275" w:lineRule="exact"/>
        <w:ind w:left="936" w:right="216"/>
        <w:jc w:val="both"/>
        <w:textAlignment w:val="baseline"/>
        <w:rPr>
          <w:rFonts w:ascii="Arial" w:eastAsia="Arial" w:hAnsi="Arial"/>
          <w:color w:val="000000"/>
          <w:sz w:val="24"/>
        </w:rPr>
      </w:pPr>
      <w:r>
        <w:rPr>
          <w:rFonts w:ascii="Arial" w:eastAsia="Arial" w:hAnsi="Arial"/>
          <w:color w:val="000000"/>
          <w:sz w:val="24"/>
        </w:rPr>
        <w:t>to the designated HSE contacts on remedial actions, to include an estimated time of arrival of any parts and time to fix. HSE will liaise with the successful supplier regarding the out of hours access. HSE will nominate an out of hours contact for incidents.</w:t>
      </w:r>
    </w:p>
    <w:p w14:paraId="74708D55" w14:textId="77777777" w:rsidR="008C7F8C" w:rsidRDefault="005D2411">
      <w:pPr>
        <w:tabs>
          <w:tab w:val="decimal" w:pos="360"/>
          <w:tab w:val="left" w:pos="936"/>
        </w:tabs>
        <w:spacing w:before="127" w:line="271" w:lineRule="exact"/>
        <w:ind w:left="216"/>
        <w:textAlignment w:val="baseline"/>
        <w:rPr>
          <w:rFonts w:ascii="Arial" w:eastAsia="Arial" w:hAnsi="Arial"/>
          <w:color w:val="000000"/>
          <w:sz w:val="24"/>
        </w:rPr>
      </w:pPr>
      <w:r>
        <w:rPr>
          <w:rFonts w:ascii="Arial" w:eastAsia="Arial" w:hAnsi="Arial"/>
          <w:color w:val="000000"/>
          <w:sz w:val="24"/>
        </w:rPr>
        <w:tab/>
        <w:t>2.7</w:t>
      </w:r>
      <w:r>
        <w:rPr>
          <w:rFonts w:ascii="Arial" w:eastAsia="Arial" w:hAnsi="Arial"/>
          <w:color w:val="000000"/>
          <w:sz w:val="24"/>
        </w:rPr>
        <w:tab/>
        <w:t>The Supplier is required to have in place an appropriate process/system for</w:t>
      </w:r>
    </w:p>
    <w:p w14:paraId="74708D56" w14:textId="77777777" w:rsidR="008C7F8C" w:rsidRDefault="005D2411">
      <w:pPr>
        <w:spacing w:line="275" w:lineRule="exact"/>
        <w:ind w:left="936" w:right="216"/>
        <w:jc w:val="both"/>
        <w:textAlignment w:val="baseline"/>
        <w:rPr>
          <w:rFonts w:ascii="Arial" w:eastAsia="Arial" w:hAnsi="Arial"/>
          <w:color w:val="000000"/>
          <w:sz w:val="24"/>
        </w:rPr>
      </w:pPr>
      <w:r>
        <w:rPr>
          <w:rFonts w:ascii="Arial" w:eastAsia="Arial" w:hAnsi="Arial"/>
          <w:color w:val="000000"/>
          <w:sz w:val="24"/>
        </w:rPr>
        <w:t>receiving service tickets from either HSE’s IT Technical Operations or HSE’s IT Service Desk and must have the functionality to track tickets and to provide reporting on progress and resolution.</w:t>
      </w:r>
    </w:p>
    <w:p w14:paraId="74708D57" w14:textId="77777777" w:rsidR="008C7F8C" w:rsidRDefault="005D2411">
      <w:pPr>
        <w:tabs>
          <w:tab w:val="decimal" w:pos="360"/>
          <w:tab w:val="left" w:pos="936"/>
        </w:tabs>
        <w:spacing w:before="127" w:line="273" w:lineRule="exact"/>
        <w:ind w:left="216"/>
        <w:textAlignment w:val="baseline"/>
        <w:rPr>
          <w:rFonts w:ascii="Arial" w:eastAsia="Arial" w:hAnsi="Arial"/>
          <w:color w:val="000000"/>
          <w:sz w:val="24"/>
        </w:rPr>
      </w:pPr>
      <w:r>
        <w:rPr>
          <w:rFonts w:ascii="Arial" w:eastAsia="Arial" w:hAnsi="Arial"/>
          <w:color w:val="000000"/>
          <w:sz w:val="24"/>
        </w:rPr>
        <w:tab/>
        <w:t>2.8</w:t>
      </w:r>
      <w:r>
        <w:rPr>
          <w:rFonts w:ascii="Arial" w:eastAsia="Arial" w:hAnsi="Arial"/>
          <w:color w:val="000000"/>
          <w:sz w:val="24"/>
        </w:rPr>
        <w:tab/>
        <w:t>The Supplier’s employees and any sub-contractors attending HSE’s premises</w:t>
      </w:r>
    </w:p>
    <w:p w14:paraId="74708D58" w14:textId="77777777" w:rsidR="008C7F8C" w:rsidRDefault="005D2411">
      <w:pPr>
        <w:spacing w:line="275" w:lineRule="exact"/>
        <w:ind w:left="936" w:right="216"/>
        <w:jc w:val="both"/>
        <w:textAlignment w:val="baseline"/>
        <w:rPr>
          <w:rFonts w:ascii="Arial" w:eastAsia="Arial" w:hAnsi="Arial"/>
          <w:color w:val="000000"/>
          <w:sz w:val="24"/>
        </w:rPr>
      </w:pPr>
      <w:r>
        <w:rPr>
          <w:rFonts w:ascii="Arial" w:eastAsia="Arial" w:hAnsi="Arial"/>
          <w:color w:val="000000"/>
          <w:sz w:val="24"/>
        </w:rPr>
        <w:t>must have a minimum of SC clearance and complete an onsite induction for access to ARK:</w:t>
      </w:r>
    </w:p>
    <w:p w14:paraId="74708D59" w14:textId="77777777" w:rsidR="008C7F8C" w:rsidRDefault="00000000">
      <w:pPr>
        <w:spacing w:before="119" w:line="278" w:lineRule="exact"/>
        <w:ind w:left="936" w:right="360"/>
        <w:jc w:val="both"/>
        <w:textAlignment w:val="baseline"/>
        <w:rPr>
          <w:rFonts w:ascii="Arial" w:eastAsia="Arial" w:hAnsi="Arial"/>
          <w:color w:val="0000FF"/>
          <w:sz w:val="24"/>
          <w:u w:val="single"/>
        </w:rPr>
      </w:pPr>
      <w:hyperlink r:id="rId10">
        <w:r w:rsidR="005D2411">
          <w:rPr>
            <w:rFonts w:ascii="Arial" w:eastAsia="Arial" w:hAnsi="Arial"/>
            <w:color w:val="0000FF"/>
            <w:sz w:val="24"/>
            <w:u w:val="single"/>
          </w:rPr>
          <w:t>https://www.gov.uk/government/publications/united-kingdom-security-vetting-clearance-levels/national-security-vetting-clearance-levels</w:t>
        </w:r>
      </w:hyperlink>
      <w:r w:rsidR="005D2411">
        <w:rPr>
          <w:rFonts w:ascii="Arial" w:eastAsia="Arial" w:hAnsi="Arial"/>
          <w:color w:val="000000"/>
          <w:sz w:val="24"/>
        </w:rPr>
        <w:t xml:space="preserve"> </w:t>
      </w:r>
    </w:p>
    <w:p w14:paraId="74708D5A" w14:textId="77777777" w:rsidR="008C7F8C" w:rsidRDefault="005D2411">
      <w:pPr>
        <w:spacing w:before="113" w:line="278" w:lineRule="exact"/>
        <w:ind w:left="936" w:right="216" w:hanging="720"/>
        <w:jc w:val="both"/>
        <w:textAlignment w:val="baseline"/>
        <w:rPr>
          <w:rFonts w:ascii="Arial" w:eastAsia="Arial" w:hAnsi="Arial"/>
          <w:color w:val="000000"/>
          <w:sz w:val="24"/>
        </w:rPr>
      </w:pPr>
      <w:r>
        <w:rPr>
          <w:rFonts w:ascii="Arial" w:eastAsia="Arial" w:hAnsi="Arial"/>
          <w:color w:val="000000"/>
          <w:sz w:val="24"/>
        </w:rPr>
        <w:t>2.9 The Supplier must meet the requirements of the Cabinet Office Cyber Essentials Scheme certification:</w:t>
      </w:r>
    </w:p>
    <w:p w14:paraId="74708D5B" w14:textId="77777777" w:rsidR="008C7F8C" w:rsidRDefault="00000000">
      <w:pPr>
        <w:spacing w:before="119" w:line="278" w:lineRule="exact"/>
        <w:ind w:left="936" w:right="504"/>
        <w:textAlignment w:val="baseline"/>
        <w:rPr>
          <w:rFonts w:ascii="Arial" w:eastAsia="Arial" w:hAnsi="Arial"/>
          <w:color w:val="0000FF"/>
          <w:sz w:val="24"/>
          <w:u w:val="single"/>
        </w:rPr>
      </w:pPr>
      <w:hyperlink r:id="rId11">
        <w:r w:rsidR="005D2411">
          <w:rPr>
            <w:rFonts w:ascii="Arial" w:eastAsia="Arial" w:hAnsi="Arial"/>
            <w:color w:val="0000FF"/>
            <w:sz w:val="24"/>
            <w:u w:val="single"/>
          </w:rPr>
          <w:t>https://www.gov.uk/government/publications/procurement-policy-note-0914-cyber-essentials-scheme-certification</w:t>
        </w:r>
      </w:hyperlink>
      <w:r w:rsidR="005D2411">
        <w:rPr>
          <w:rFonts w:ascii="Arial" w:eastAsia="Arial" w:hAnsi="Arial"/>
          <w:color w:val="000000"/>
          <w:sz w:val="24"/>
        </w:rPr>
        <w:t xml:space="preserve"> </w:t>
      </w:r>
    </w:p>
    <w:p w14:paraId="74708D5C" w14:textId="77777777" w:rsidR="008C7F8C" w:rsidRDefault="005D2411">
      <w:pPr>
        <w:spacing w:before="115" w:line="276" w:lineRule="exact"/>
        <w:ind w:left="936" w:right="216" w:hanging="720"/>
        <w:jc w:val="both"/>
        <w:textAlignment w:val="baseline"/>
        <w:rPr>
          <w:rFonts w:ascii="Arial" w:eastAsia="Arial" w:hAnsi="Arial"/>
          <w:color w:val="000000"/>
          <w:sz w:val="24"/>
        </w:rPr>
      </w:pPr>
      <w:r>
        <w:rPr>
          <w:rFonts w:ascii="Arial" w:eastAsia="Arial" w:hAnsi="Arial"/>
          <w:color w:val="000000"/>
          <w:sz w:val="24"/>
        </w:rPr>
        <w:t>2.10 If, as part of the delivery of the support and maintenance services, the Supplier intends to use sub-contractors, then this must be declared as part of their response to this tender; any sub-contractors must be engaged on terms and conditions no less onerous than those agreed between HSE and the Supplier, including but not limited to security clearances.</w:t>
      </w:r>
    </w:p>
    <w:p w14:paraId="74708D5D" w14:textId="77777777" w:rsidR="008C7F8C" w:rsidRDefault="005D2411">
      <w:pPr>
        <w:spacing w:before="124" w:line="274" w:lineRule="exact"/>
        <w:ind w:left="936" w:right="216" w:hanging="720"/>
        <w:jc w:val="both"/>
        <w:textAlignment w:val="baseline"/>
        <w:rPr>
          <w:rFonts w:ascii="Arial" w:eastAsia="Arial" w:hAnsi="Arial"/>
          <w:color w:val="000000"/>
          <w:sz w:val="24"/>
        </w:rPr>
      </w:pPr>
      <w:r>
        <w:rPr>
          <w:rFonts w:ascii="Arial" w:eastAsia="Arial" w:hAnsi="Arial"/>
          <w:color w:val="000000"/>
          <w:sz w:val="24"/>
        </w:rPr>
        <w:t>2.11 The Supplier will be required to provide evidence of its compliance to 2.8, 2.9 and 2.10 above.</w:t>
      </w:r>
    </w:p>
    <w:p w14:paraId="74708D5E" w14:textId="77777777" w:rsidR="008C7F8C" w:rsidRDefault="005D2411">
      <w:pPr>
        <w:spacing w:before="124" w:line="274" w:lineRule="exact"/>
        <w:ind w:left="936" w:right="216" w:hanging="720"/>
        <w:jc w:val="both"/>
        <w:textAlignment w:val="baseline"/>
        <w:rPr>
          <w:rFonts w:ascii="Arial" w:eastAsia="Arial" w:hAnsi="Arial"/>
          <w:color w:val="000000"/>
          <w:sz w:val="24"/>
        </w:rPr>
      </w:pPr>
      <w:r>
        <w:rPr>
          <w:rFonts w:ascii="Arial" w:eastAsia="Arial" w:hAnsi="Arial"/>
          <w:color w:val="000000"/>
          <w:sz w:val="24"/>
        </w:rPr>
        <w:t>2.12 HSE is to retain any faulty drives which have been replaced to ensure destruction is compliant with GDPR and HSE policy.</w:t>
      </w:r>
    </w:p>
    <w:p w14:paraId="74708D5F" w14:textId="77777777" w:rsidR="008C7F8C" w:rsidRDefault="005D2411">
      <w:pPr>
        <w:numPr>
          <w:ilvl w:val="0"/>
          <w:numId w:val="23"/>
        </w:numPr>
        <w:tabs>
          <w:tab w:val="clear" w:pos="720"/>
          <w:tab w:val="left" w:pos="936"/>
        </w:tabs>
        <w:spacing w:before="156" w:line="398" w:lineRule="exact"/>
        <w:ind w:left="936" w:right="360" w:hanging="720"/>
        <w:jc w:val="both"/>
        <w:textAlignment w:val="baseline"/>
        <w:rPr>
          <w:rFonts w:ascii="Arial" w:eastAsia="Arial" w:hAnsi="Arial"/>
          <w:b/>
          <w:color w:val="000000"/>
          <w:spacing w:val="-2"/>
          <w:sz w:val="24"/>
        </w:rPr>
      </w:pPr>
      <w:r>
        <w:rPr>
          <w:rFonts w:ascii="Arial" w:eastAsia="Arial" w:hAnsi="Arial"/>
          <w:b/>
          <w:color w:val="000000"/>
          <w:spacing w:val="-2"/>
          <w:sz w:val="24"/>
        </w:rPr>
        <w:t>GOVERNANCE AND PERFORMANCE MANAGEMENT ARRANGEMENTS Contract Management</w:t>
      </w:r>
    </w:p>
    <w:p w14:paraId="74708D60" w14:textId="77777777" w:rsidR="008C7F8C" w:rsidRDefault="005D2411">
      <w:pPr>
        <w:tabs>
          <w:tab w:val="decimal" w:pos="360"/>
          <w:tab w:val="left" w:pos="936"/>
        </w:tabs>
        <w:spacing w:before="121" w:line="271" w:lineRule="exact"/>
        <w:ind w:left="216"/>
        <w:textAlignment w:val="baseline"/>
        <w:rPr>
          <w:rFonts w:ascii="Arial" w:eastAsia="Arial" w:hAnsi="Arial"/>
          <w:color w:val="000000"/>
          <w:sz w:val="24"/>
        </w:rPr>
      </w:pPr>
      <w:r>
        <w:rPr>
          <w:rFonts w:ascii="Arial" w:eastAsia="Arial" w:hAnsi="Arial"/>
          <w:color w:val="000000"/>
          <w:sz w:val="24"/>
        </w:rPr>
        <w:tab/>
        <w:t>3.1</w:t>
      </w:r>
      <w:r>
        <w:rPr>
          <w:rFonts w:ascii="Arial" w:eastAsia="Arial" w:hAnsi="Arial"/>
          <w:color w:val="000000"/>
          <w:sz w:val="24"/>
        </w:rPr>
        <w:tab/>
        <w:t>The Supplier will assign an account manager and support team (to include</w:t>
      </w:r>
    </w:p>
    <w:p w14:paraId="74708D61" w14:textId="77777777" w:rsidR="008C7F8C" w:rsidRDefault="005D2411">
      <w:pPr>
        <w:spacing w:before="4" w:line="274" w:lineRule="exact"/>
        <w:ind w:left="936" w:right="216"/>
        <w:jc w:val="both"/>
        <w:textAlignment w:val="baseline"/>
        <w:rPr>
          <w:rFonts w:ascii="Arial" w:eastAsia="Arial" w:hAnsi="Arial"/>
          <w:color w:val="000000"/>
          <w:sz w:val="24"/>
        </w:rPr>
      </w:pPr>
      <w:r>
        <w:rPr>
          <w:rFonts w:ascii="Arial" w:eastAsia="Arial" w:hAnsi="Arial"/>
          <w:color w:val="000000"/>
          <w:sz w:val="24"/>
        </w:rPr>
        <w:t>technical specialists), who will be a point of escalation for any issues on contract performance.</w:t>
      </w:r>
    </w:p>
    <w:p w14:paraId="74708D62" w14:textId="77777777" w:rsidR="008C7F8C" w:rsidRDefault="005D2411">
      <w:pPr>
        <w:tabs>
          <w:tab w:val="decimal" w:pos="360"/>
          <w:tab w:val="left" w:pos="936"/>
        </w:tabs>
        <w:spacing w:before="127" w:line="271" w:lineRule="exact"/>
        <w:ind w:left="216"/>
        <w:textAlignment w:val="baseline"/>
        <w:rPr>
          <w:rFonts w:ascii="Arial" w:eastAsia="Arial" w:hAnsi="Arial"/>
          <w:color w:val="000000"/>
          <w:sz w:val="24"/>
        </w:rPr>
      </w:pPr>
      <w:r>
        <w:rPr>
          <w:rFonts w:ascii="Arial" w:eastAsia="Arial" w:hAnsi="Arial"/>
          <w:color w:val="000000"/>
          <w:sz w:val="24"/>
        </w:rPr>
        <w:tab/>
        <w:t>3.2</w:t>
      </w:r>
      <w:r>
        <w:rPr>
          <w:rFonts w:ascii="Arial" w:eastAsia="Arial" w:hAnsi="Arial"/>
          <w:color w:val="000000"/>
          <w:sz w:val="24"/>
        </w:rPr>
        <w:tab/>
        <w:t>An initial on-boarding meeting may be required.</w:t>
      </w:r>
    </w:p>
    <w:p w14:paraId="74708D63" w14:textId="77777777" w:rsidR="008C7F8C" w:rsidRDefault="005D2411">
      <w:pPr>
        <w:spacing w:before="257" w:line="273" w:lineRule="exact"/>
        <w:ind w:left="936"/>
        <w:textAlignment w:val="baseline"/>
        <w:rPr>
          <w:rFonts w:ascii="Arial" w:eastAsia="Arial" w:hAnsi="Arial"/>
          <w:b/>
          <w:color w:val="000000"/>
          <w:spacing w:val="-1"/>
          <w:sz w:val="24"/>
        </w:rPr>
      </w:pPr>
      <w:r>
        <w:rPr>
          <w:rFonts w:ascii="Arial" w:eastAsia="Arial" w:hAnsi="Arial"/>
          <w:b/>
          <w:color w:val="000000"/>
          <w:spacing w:val="-1"/>
          <w:sz w:val="24"/>
        </w:rPr>
        <w:t>Contract period</w:t>
      </w:r>
    </w:p>
    <w:p w14:paraId="74708D64" w14:textId="77777777" w:rsidR="008C7F8C" w:rsidRDefault="005D2411">
      <w:pPr>
        <w:tabs>
          <w:tab w:val="decimal" w:pos="360"/>
          <w:tab w:val="left" w:pos="936"/>
        </w:tabs>
        <w:spacing w:before="121" w:line="271" w:lineRule="exact"/>
        <w:ind w:left="216"/>
        <w:textAlignment w:val="baseline"/>
        <w:rPr>
          <w:rFonts w:ascii="Arial" w:eastAsia="Arial" w:hAnsi="Arial"/>
          <w:color w:val="000000"/>
          <w:sz w:val="24"/>
        </w:rPr>
      </w:pPr>
      <w:r>
        <w:rPr>
          <w:rFonts w:ascii="Arial" w:eastAsia="Arial" w:hAnsi="Arial"/>
          <w:color w:val="000000"/>
          <w:sz w:val="24"/>
        </w:rPr>
        <w:tab/>
        <w:t>3.3</w:t>
      </w:r>
      <w:r>
        <w:rPr>
          <w:rFonts w:ascii="Arial" w:eastAsia="Arial" w:hAnsi="Arial"/>
          <w:color w:val="000000"/>
          <w:sz w:val="24"/>
        </w:rPr>
        <w:tab/>
        <w:t>HSE is looking to award a contract for 3 years but requires the facility to pay</w:t>
      </w:r>
    </w:p>
    <w:p w14:paraId="74708D65" w14:textId="77777777" w:rsidR="008C7F8C" w:rsidRDefault="005D2411">
      <w:pPr>
        <w:spacing w:before="7" w:line="271" w:lineRule="exact"/>
        <w:ind w:left="936"/>
        <w:textAlignment w:val="baseline"/>
        <w:rPr>
          <w:rFonts w:ascii="Arial" w:eastAsia="Arial" w:hAnsi="Arial"/>
          <w:color w:val="000000"/>
          <w:spacing w:val="-3"/>
          <w:sz w:val="24"/>
        </w:rPr>
      </w:pPr>
      <w:r>
        <w:rPr>
          <w:rFonts w:ascii="Arial" w:eastAsia="Arial" w:hAnsi="Arial"/>
          <w:color w:val="000000"/>
          <w:spacing w:val="-3"/>
          <w:sz w:val="24"/>
        </w:rPr>
        <w:t>annually.</w:t>
      </w:r>
    </w:p>
    <w:p w14:paraId="74708D66" w14:textId="77777777" w:rsidR="008C7F8C" w:rsidRDefault="005D2411">
      <w:pPr>
        <w:numPr>
          <w:ilvl w:val="0"/>
          <w:numId w:val="23"/>
        </w:numPr>
        <w:tabs>
          <w:tab w:val="clear" w:pos="720"/>
          <w:tab w:val="left" w:pos="936"/>
        </w:tabs>
        <w:spacing w:before="281" w:line="273" w:lineRule="exact"/>
        <w:ind w:left="936" w:hanging="720"/>
        <w:textAlignment w:val="baseline"/>
        <w:rPr>
          <w:rFonts w:ascii="Arial" w:eastAsia="Arial" w:hAnsi="Arial"/>
          <w:b/>
          <w:color w:val="000000"/>
          <w:sz w:val="24"/>
        </w:rPr>
      </w:pPr>
      <w:r>
        <w:rPr>
          <w:rFonts w:ascii="Arial" w:eastAsia="Arial" w:hAnsi="Arial"/>
          <w:b/>
          <w:color w:val="000000"/>
          <w:sz w:val="24"/>
        </w:rPr>
        <w:t>SUBMISSION OF TENDERS</w:t>
      </w:r>
    </w:p>
    <w:p w14:paraId="74708D67" w14:textId="77777777" w:rsidR="008C7F8C" w:rsidRDefault="005D2411">
      <w:pPr>
        <w:tabs>
          <w:tab w:val="decimal" w:pos="360"/>
          <w:tab w:val="left" w:pos="936"/>
        </w:tabs>
        <w:spacing w:before="279" w:line="271" w:lineRule="exact"/>
        <w:ind w:left="216"/>
        <w:textAlignment w:val="baseline"/>
        <w:rPr>
          <w:rFonts w:ascii="Arial" w:eastAsia="Arial" w:hAnsi="Arial"/>
          <w:color w:val="000000"/>
          <w:sz w:val="24"/>
        </w:rPr>
      </w:pPr>
      <w:r>
        <w:rPr>
          <w:rFonts w:ascii="Arial" w:eastAsia="Arial" w:hAnsi="Arial"/>
          <w:color w:val="000000"/>
          <w:sz w:val="24"/>
        </w:rPr>
        <w:tab/>
        <w:t>4.1</w:t>
      </w:r>
      <w:r>
        <w:rPr>
          <w:rFonts w:ascii="Arial" w:eastAsia="Arial" w:hAnsi="Arial"/>
          <w:color w:val="000000"/>
          <w:sz w:val="24"/>
        </w:rPr>
        <w:tab/>
        <w:t>To submit a compliant response to this specification, tenderers must submit a</w:t>
      </w:r>
    </w:p>
    <w:p w14:paraId="74708D68" w14:textId="77777777" w:rsidR="008C7F8C" w:rsidRDefault="005D2411">
      <w:pPr>
        <w:spacing w:after="743" w:line="277" w:lineRule="exact"/>
        <w:ind w:left="936" w:right="216"/>
        <w:jc w:val="both"/>
        <w:textAlignment w:val="baseline"/>
        <w:rPr>
          <w:rFonts w:ascii="Arial" w:eastAsia="Arial" w:hAnsi="Arial"/>
          <w:color w:val="000000"/>
          <w:sz w:val="24"/>
        </w:rPr>
      </w:pPr>
      <w:r>
        <w:rPr>
          <w:rFonts w:ascii="Arial" w:eastAsia="Arial" w:hAnsi="Arial"/>
          <w:color w:val="000000"/>
          <w:sz w:val="24"/>
        </w:rPr>
        <w:t>proposal that clearly addresses all aspects of the requirements detailed in this document – Schedule A.</w:t>
      </w:r>
    </w:p>
    <w:p w14:paraId="74708D69" w14:textId="77777777" w:rsidR="008C7F8C" w:rsidRDefault="008C7F8C">
      <w:pPr>
        <w:spacing w:after="743" w:line="277" w:lineRule="exact"/>
        <w:sectPr w:rsidR="008C7F8C">
          <w:pgSz w:w="11909" w:h="16838"/>
          <w:pgMar w:top="1440" w:right="1222" w:bottom="482" w:left="1227" w:header="720" w:footer="720" w:gutter="0"/>
          <w:cols w:space="720"/>
        </w:sectPr>
      </w:pPr>
    </w:p>
    <w:p w14:paraId="74708D6A" w14:textId="77777777" w:rsidR="008C7F8C" w:rsidRDefault="005D2411">
      <w:pPr>
        <w:spacing w:before="1" w:line="188" w:lineRule="exact"/>
        <w:jc w:val="center"/>
        <w:textAlignment w:val="baseline"/>
        <w:rPr>
          <w:rFonts w:ascii="Arial" w:eastAsia="Arial" w:hAnsi="Arial"/>
          <w:color w:val="000000"/>
          <w:sz w:val="16"/>
        </w:rPr>
      </w:pPr>
      <w:r>
        <w:rPr>
          <w:rFonts w:ascii="Arial" w:eastAsia="Arial" w:hAnsi="Arial"/>
          <w:color w:val="000000"/>
          <w:sz w:val="16"/>
        </w:rPr>
        <w:t>Page 33 of 45</w:t>
      </w:r>
    </w:p>
    <w:p w14:paraId="74708D6B" w14:textId="77777777" w:rsidR="008C7F8C" w:rsidRDefault="008C7F8C">
      <w:pPr>
        <w:sectPr w:rsidR="008C7F8C">
          <w:type w:val="continuous"/>
          <w:pgSz w:w="11909" w:h="16838"/>
          <w:pgMar w:top="1440" w:right="1217" w:bottom="482" w:left="1232" w:header="720" w:footer="720" w:gutter="0"/>
          <w:cols w:space="720"/>
        </w:sectPr>
      </w:pPr>
    </w:p>
    <w:p w14:paraId="74708D6C" w14:textId="77777777" w:rsidR="008C7F8C" w:rsidRDefault="005D2411">
      <w:pPr>
        <w:tabs>
          <w:tab w:val="decimal" w:pos="360"/>
          <w:tab w:val="left" w:pos="936"/>
        </w:tabs>
        <w:spacing w:before="6" w:line="277" w:lineRule="exact"/>
        <w:ind w:left="216"/>
        <w:textAlignment w:val="baseline"/>
        <w:rPr>
          <w:rFonts w:ascii="Arial" w:eastAsia="Arial" w:hAnsi="Arial"/>
          <w:color w:val="000000"/>
          <w:sz w:val="24"/>
        </w:rPr>
      </w:pPr>
      <w:r>
        <w:rPr>
          <w:rFonts w:ascii="Arial" w:eastAsia="Arial" w:hAnsi="Arial"/>
          <w:color w:val="000000"/>
          <w:sz w:val="24"/>
        </w:rPr>
        <w:lastRenderedPageBreak/>
        <w:tab/>
        <w:t>4.2</w:t>
      </w:r>
      <w:r>
        <w:rPr>
          <w:rFonts w:ascii="Arial" w:eastAsia="Arial" w:hAnsi="Arial"/>
          <w:color w:val="000000"/>
          <w:sz w:val="24"/>
        </w:rPr>
        <w:tab/>
        <w:t>Tenderers must complete and submit a completed Tender Submission Form,</w:t>
      </w:r>
    </w:p>
    <w:p w14:paraId="74708D6D" w14:textId="77777777" w:rsidR="008C7F8C" w:rsidRDefault="005D2411">
      <w:pPr>
        <w:spacing w:before="1" w:line="277" w:lineRule="exact"/>
        <w:ind w:left="936"/>
        <w:textAlignment w:val="baseline"/>
        <w:rPr>
          <w:rFonts w:ascii="Arial" w:eastAsia="Arial" w:hAnsi="Arial"/>
          <w:color w:val="000000"/>
          <w:spacing w:val="-1"/>
          <w:sz w:val="24"/>
        </w:rPr>
      </w:pPr>
      <w:r>
        <w:rPr>
          <w:rFonts w:ascii="Arial" w:eastAsia="Arial" w:hAnsi="Arial"/>
          <w:color w:val="000000"/>
          <w:spacing w:val="-1"/>
          <w:sz w:val="24"/>
        </w:rPr>
        <w:t>included at Schedule B.</w:t>
      </w:r>
    </w:p>
    <w:p w14:paraId="74708D6E" w14:textId="77777777" w:rsidR="008C7F8C" w:rsidRDefault="005D2411">
      <w:pPr>
        <w:tabs>
          <w:tab w:val="decimal" w:pos="360"/>
          <w:tab w:val="left" w:pos="936"/>
        </w:tabs>
        <w:spacing w:before="275" w:line="277" w:lineRule="exact"/>
        <w:ind w:left="216"/>
        <w:textAlignment w:val="baseline"/>
        <w:rPr>
          <w:rFonts w:ascii="Arial" w:eastAsia="Arial" w:hAnsi="Arial"/>
          <w:color w:val="000000"/>
          <w:sz w:val="24"/>
        </w:rPr>
      </w:pPr>
      <w:r>
        <w:rPr>
          <w:rFonts w:ascii="Arial" w:eastAsia="Arial" w:hAnsi="Arial"/>
          <w:color w:val="000000"/>
          <w:sz w:val="24"/>
        </w:rPr>
        <w:tab/>
        <w:t>4.3</w:t>
      </w:r>
      <w:r>
        <w:rPr>
          <w:rFonts w:ascii="Arial" w:eastAsia="Arial" w:hAnsi="Arial"/>
          <w:color w:val="000000"/>
          <w:sz w:val="24"/>
        </w:rPr>
        <w:tab/>
        <w:t>All tender submissions must provide a breakdown of costs as follows:</w:t>
      </w:r>
    </w:p>
    <w:p w14:paraId="74708D6F" w14:textId="77777777" w:rsidR="008C7F8C" w:rsidRDefault="005D2411">
      <w:pPr>
        <w:numPr>
          <w:ilvl w:val="0"/>
          <w:numId w:val="22"/>
        </w:numPr>
        <w:tabs>
          <w:tab w:val="clear" w:pos="360"/>
          <w:tab w:val="left" w:pos="1296"/>
        </w:tabs>
        <w:spacing w:before="289" w:line="277" w:lineRule="exact"/>
        <w:ind w:left="1296" w:hanging="360"/>
        <w:textAlignment w:val="baseline"/>
        <w:rPr>
          <w:rFonts w:ascii="Arial" w:eastAsia="Arial" w:hAnsi="Arial"/>
          <w:color w:val="000000"/>
          <w:sz w:val="24"/>
        </w:rPr>
      </w:pPr>
      <w:r>
        <w:rPr>
          <w:rFonts w:ascii="Arial" w:eastAsia="Arial" w:hAnsi="Arial"/>
          <w:color w:val="000000"/>
          <w:sz w:val="24"/>
        </w:rPr>
        <w:t>Annual cost for delivering the Service for a 3 year contract period</w:t>
      </w:r>
    </w:p>
    <w:p w14:paraId="74708D70" w14:textId="77777777" w:rsidR="008C7F8C" w:rsidRDefault="005D2411">
      <w:pPr>
        <w:numPr>
          <w:ilvl w:val="0"/>
          <w:numId w:val="22"/>
        </w:numPr>
        <w:tabs>
          <w:tab w:val="clear" w:pos="360"/>
          <w:tab w:val="left" w:pos="1296"/>
        </w:tabs>
        <w:spacing w:before="16" w:line="277" w:lineRule="exact"/>
        <w:ind w:left="1296" w:hanging="360"/>
        <w:textAlignment w:val="baseline"/>
        <w:rPr>
          <w:rFonts w:ascii="Arial" w:eastAsia="Arial" w:hAnsi="Arial"/>
          <w:color w:val="000000"/>
          <w:sz w:val="24"/>
        </w:rPr>
      </w:pPr>
      <w:r>
        <w:rPr>
          <w:rFonts w:ascii="Arial" w:eastAsia="Arial" w:hAnsi="Arial"/>
          <w:color w:val="000000"/>
          <w:sz w:val="24"/>
        </w:rPr>
        <w:t>Any other additional costs that may apply, i.e., call out charge, etc.</w:t>
      </w:r>
    </w:p>
    <w:p w14:paraId="74708D71" w14:textId="77777777" w:rsidR="008C7F8C" w:rsidRDefault="005D2411">
      <w:pPr>
        <w:tabs>
          <w:tab w:val="decimal" w:pos="360"/>
          <w:tab w:val="left" w:pos="936"/>
        </w:tabs>
        <w:spacing w:before="280" w:line="274" w:lineRule="exact"/>
        <w:ind w:left="216"/>
        <w:textAlignment w:val="baseline"/>
        <w:rPr>
          <w:rFonts w:ascii="Arial" w:eastAsia="Arial" w:hAnsi="Arial"/>
          <w:b/>
          <w:color w:val="000000"/>
          <w:spacing w:val="-2"/>
          <w:sz w:val="24"/>
        </w:rPr>
      </w:pPr>
      <w:r>
        <w:rPr>
          <w:rFonts w:ascii="Arial" w:eastAsia="Arial" w:hAnsi="Arial"/>
          <w:b/>
          <w:color w:val="000000"/>
          <w:spacing w:val="-2"/>
          <w:sz w:val="24"/>
        </w:rPr>
        <w:tab/>
        <w:t>5.</w:t>
      </w:r>
      <w:r>
        <w:rPr>
          <w:rFonts w:ascii="Arial" w:eastAsia="Arial" w:hAnsi="Arial"/>
          <w:b/>
          <w:color w:val="000000"/>
          <w:spacing w:val="-2"/>
          <w:sz w:val="24"/>
        </w:rPr>
        <w:tab/>
        <w:t>EVALUATION</w:t>
      </w:r>
    </w:p>
    <w:p w14:paraId="74708D72" w14:textId="77777777" w:rsidR="008C7F8C" w:rsidRDefault="005D2411">
      <w:pPr>
        <w:tabs>
          <w:tab w:val="decimal" w:pos="360"/>
          <w:tab w:val="left" w:pos="936"/>
        </w:tabs>
        <w:spacing w:before="249" w:line="277" w:lineRule="exact"/>
        <w:ind w:left="216"/>
        <w:textAlignment w:val="baseline"/>
        <w:rPr>
          <w:rFonts w:ascii="Arial" w:eastAsia="Arial" w:hAnsi="Arial"/>
          <w:color w:val="000000"/>
          <w:sz w:val="24"/>
        </w:rPr>
      </w:pPr>
      <w:r>
        <w:rPr>
          <w:rFonts w:ascii="Arial" w:eastAsia="Arial" w:hAnsi="Arial"/>
          <w:color w:val="000000"/>
          <w:sz w:val="24"/>
        </w:rPr>
        <w:tab/>
        <w:t>5.1</w:t>
      </w:r>
      <w:r>
        <w:rPr>
          <w:rFonts w:ascii="Arial" w:eastAsia="Arial" w:hAnsi="Arial"/>
          <w:color w:val="000000"/>
          <w:sz w:val="24"/>
        </w:rPr>
        <w:tab/>
        <w:t>HSE will use the information you provide in your response to determine which</w:t>
      </w:r>
    </w:p>
    <w:p w14:paraId="74708D73" w14:textId="77777777" w:rsidR="008C7F8C" w:rsidRDefault="005D2411">
      <w:pPr>
        <w:spacing w:before="2" w:line="277" w:lineRule="exact"/>
        <w:ind w:left="936"/>
        <w:textAlignment w:val="baseline"/>
        <w:rPr>
          <w:rFonts w:ascii="Arial" w:eastAsia="Arial" w:hAnsi="Arial"/>
          <w:color w:val="000000"/>
          <w:sz w:val="24"/>
        </w:rPr>
      </w:pPr>
      <w:r>
        <w:rPr>
          <w:rFonts w:ascii="Arial" w:eastAsia="Arial" w:hAnsi="Arial"/>
          <w:color w:val="000000"/>
          <w:sz w:val="24"/>
        </w:rPr>
        <w:t>supplier is most suitable.</w:t>
      </w:r>
    </w:p>
    <w:p w14:paraId="74708D74" w14:textId="77777777" w:rsidR="008C7F8C" w:rsidRDefault="005D2411">
      <w:pPr>
        <w:tabs>
          <w:tab w:val="decimal" w:pos="360"/>
          <w:tab w:val="left" w:pos="936"/>
        </w:tabs>
        <w:spacing w:before="275" w:line="277" w:lineRule="exact"/>
        <w:ind w:left="216"/>
        <w:textAlignment w:val="baseline"/>
        <w:rPr>
          <w:rFonts w:ascii="Arial" w:eastAsia="Arial" w:hAnsi="Arial"/>
          <w:color w:val="000000"/>
          <w:sz w:val="24"/>
        </w:rPr>
      </w:pPr>
      <w:r>
        <w:rPr>
          <w:rFonts w:ascii="Arial" w:eastAsia="Arial" w:hAnsi="Arial"/>
          <w:color w:val="000000"/>
          <w:sz w:val="24"/>
        </w:rPr>
        <w:tab/>
        <w:t>5.2</w:t>
      </w:r>
      <w:r>
        <w:rPr>
          <w:rFonts w:ascii="Arial" w:eastAsia="Arial" w:hAnsi="Arial"/>
          <w:color w:val="000000"/>
          <w:sz w:val="24"/>
        </w:rPr>
        <w:tab/>
        <w:t>Tenders will be evaluated as described in Schedule C - Evaluation Criteria.</w:t>
      </w:r>
    </w:p>
    <w:p w14:paraId="74708D75" w14:textId="77777777" w:rsidR="008C7F8C" w:rsidRDefault="005D2411">
      <w:pPr>
        <w:tabs>
          <w:tab w:val="decimal" w:pos="360"/>
          <w:tab w:val="left" w:pos="936"/>
        </w:tabs>
        <w:spacing w:before="275" w:line="277" w:lineRule="exact"/>
        <w:ind w:left="216"/>
        <w:textAlignment w:val="baseline"/>
        <w:rPr>
          <w:rFonts w:ascii="Arial" w:eastAsia="Arial" w:hAnsi="Arial"/>
          <w:color w:val="000000"/>
          <w:sz w:val="24"/>
        </w:rPr>
      </w:pPr>
      <w:r>
        <w:rPr>
          <w:rFonts w:ascii="Arial" w:eastAsia="Arial" w:hAnsi="Arial"/>
          <w:color w:val="000000"/>
          <w:sz w:val="24"/>
        </w:rPr>
        <w:tab/>
        <w:t>5.3</w:t>
      </w:r>
      <w:r>
        <w:rPr>
          <w:rFonts w:ascii="Arial" w:eastAsia="Arial" w:hAnsi="Arial"/>
          <w:color w:val="000000"/>
          <w:sz w:val="24"/>
        </w:rPr>
        <w:tab/>
        <w:t>Responses to the questions/requests for information below (and repeated on</w:t>
      </w:r>
    </w:p>
    <w:p w14:paraId="74708D76" w14:textId="77777777" w:rsidR="008C7F8C" w:rsidRDefault="005D2411">
      <w:pPr>
        <w:spacing w:line="276" w:lineRule="exact"/>
        <w:ind w:left="936" w:right="216"/>
        <w:textAlignment w:val="baseline"/>
        <w:rPr>
          <w:rFonts w:ascii="Arial" w:eastAsia="Arial" w:hAnsi="Arial"/>
          <w:color w:val="000000"/>
          <w:sz w:val="24"/>
        </w:rPr>
      </w:pPr>
      <w:r>
        <w:rPr>
          <w:rFonts w:ascii="Arial" w:eastAsia="Arial" w:hAnsi="Arial"/>
          <w:color w:val="000000"/>
          <w:sz w:val="24"/>
        </w:rPr>
        <w:t>the Tender Submission Form at Schedule B) will be used for the Quality aspects of the evaluation.</w:t>
      </w:r>
    </w:p>
    <w:p w14:paraId="74708D77" w14:textId="77777777" w:rsidR="008C7F8C" w:rsidRDefault="005D2411">
      <w:pPr>
        <w:numPr>
          <w:ilvl w:val="0"/>
          <w:numId w:val="24"/>
        </w:numPr>
        <w:tabs>
          <w:tab w:val="clear" w:pos="360"/>
          <w:tab w:val="left" w:pos="1296"/>
        </w:tabs>
        <w:spacing w:before="247" w:line="277" w:lineRule="exact"/>
        <w:ind w:left="1296" w:right="720" w:hanging="360"/>
        <w:textAlignment w:val="baseline"/>
        <w:rPr>
          <w:rFonts w:ascii="Arial" w:eastAsia="Arial" w:hAnsi="Arial"/>
          <w:color w:val="000000"/>
          <w:spacing w:val="-1"/>
          <w:sz w:val="24"/>
        </w:rPr>
      </w:pPr>
      <w:r>
        <w:rPr>
          <w:rFonts w:ascii="Arial" w:eastAsia="Arial" w:hAnsi="Arial"/>
          <w:color w:val="000000"/>
          <w:spacing w:val="-1"/>
          <w:sz w:val="24"/>
        </w:rPr>
        <w:t>Please confirm you will meet HSE’s 24/7/365 requirement and provide details of how you will meet the other requirements in section 2.5.</w:t>
      </w:r>
    </w:p>
    <w:p w14:paraId="74708D78" w14:textId="77777777" w:rsidR="008C7F8C" w:rsidRDefault="005D2411">
      <w:pPr>
        <w:numPr>
          <w:ilvl w:val="0"/>
          <w:numId w:val="24"/>
        </w:numPr>
        <w:tabs>
          <w:tab w:val="clear" w:pos="360"/>
          <w:tab w:val="left" w:pos="1296"/>
        </w:tabs>
        <w:spacing w:line="276" w:lineRule="exact"/>
        <w:ind w:left="1296" w:right="216" w:hanging="360"/>
        <w:textAlignment w:val="baseline"/>
        <w:rPr>
          <w:rFonts w:ascii="Arial" w:eastAsia="Arial" w:hAnsi="Arial"/>
          <w:color w:val="000000"/>
          <w:sz w:val="24"/>
        </w:rPr>
      </w:pPr>
      <w:r>
        <w:rPr>
          <w:rFonts w:ascii="Arial" w:eastAsia="Arial" w:hAnsi="Arial"/>
          <w:color w:val="000000"/>
          <w:sz w:val="24"/>
        </w:rPr>
        <w:t>Please provide details of your account manager and support team including the proposed approach to managing this contract. Provide details of how the team would support HSE and its IT Helpdesk provider during the term of the Contract.</w:t>
      </w:r>
    </w:p>
    <w:p w14:paraId="74708D79" w14:textId="77777777" w:rsidR="008C7F8C" w:rsidRDefault="005D2411">
      <w:pPr>
        <w:numPr>
          <w:ilvl w:val="0"/>
          <w:numId w:val="24"/>
        </w:numPr>
        <w:tabs>
          <w:tab w:val="clear" w:pos="360"/>
          <w:tab w:val="left" w:pos="1296"/>
        </w:tabs>
        <w:spacing w:line="276" w:lineRule="exact"/>
        <w:ind w:left="1296" w:right="720" w:hanging="360"/>
        <w:textAlignment w:val="baseline"/>
        <w:rPr>
          <w:rFonts w:ascii="Arial" w:eastAsia="Arial" w:hAnsi="Arial"/>
          <w:color w:val="000000"/>
          <w:sz w:val="24"/>
        </w:rPr>
      </w:pPr>
      <w:r>
        <w:rPr>
          <w:rFonts w:ascii="Arial" w:eastAsia="Arial" w:hAnsi="Arial"/>
          <w:color w:val="000000"/>
          <w:sz w:val="24"/>
        </w:rPr>
        <w:t>Provide details of the technical specialists and resources you have available (including any use of sub-contractors), and your previous experience in delivering a service to support the equipment detailed in Annex A.</w:t>
      </w:r>
    </w:p>
    <w:p w14:paraId="74708D7A" w14:textId="77777777" w:rsidR="008C7F8C" w:rsidRDefault="005D2411">
      <w:pPr>
        <w:numPr>
          <w:ilvl w:val="0"/>
          <w:numId w:val="24"/>
        </w:numPr>
        <w:tabs>
          <w:tab w:val="clear" w:pos="360"/>
          <w:tab w:val="left" w:pos="1296"/>
        </w:tabs>
        <w:spacing w:line="277" w:lineRule="exact"/>
        <w:ind w:left="1296" w:right="936" w:hanging="360"/>
        <w:textAlignment w:val="baseline"/>
        <w:rPr>
          <w:rFonts w:ascii="Arial" w:eastAsia="Arial" w:hAnsi="Arial"/>
          <w:color w:val="000000"/>
          <w:sz w:val="24"/>
        </w:rPr>
      </w:pPr>
      <w:r>
        <w:rPr>
          <w:rFonts w:ascii="Arial" w:eastAsia="Arial" w:hAnsi="Arial"/>
          <w:color w:val="000000"/>
          <w:sz w:val="24"/>
        </w:rPr>
        <w:t>Provide details of the system you have in place for receiving service tickets from HSE, with the ability to track and report on progress and resolution.</w:t>
      </w:r>
    </w:p>
    <w:p w14:paraId="74708D7B" w14:textId="77777777" w:rsidR="008C7F8C" w:rsidRDefault="005D2411">
      <w:pPr>
        <w:numPr>
          <w:ilvl w:val="0"/>
          <w:numId w:val="24"/>
        </w:numPr>
        <w:tabs>
          <w:tab w:val="clear" w:pos="360"/>
          <w:tab w:val="left" w:pos="1296"/>
        </w:tabs>
        <w:spacing w:line="275" w:lineRule="exact"/>
        <w:ind w:left="1296" w:right="504" w:hanging="360"/>
        <w:textAlignment w:val="baseline"/>
        <w:rPr>
          <w:rFonts w:ascii="Arial" w:eastAsia="Arial" w:hAnsi="Arial"/>
          <w:color w:val="000000"/>
          <w:sz w:val="24"/>
        </w:rPr>
      </w:pPr>
      <w:r>
        <w:rPr>
          <w:rFonts w:ascii="Arial" w:eastAsia="Arial" w:hAnsi="Arial"/>
          <w:color w:val="000000"/>
          <w:sz w:val="24"/>
        </w:rPr>
        <w:t>Please confirm that you will ensure that all personnel who are delivering onsite services will be SC cleared as a minimum, including any sub</w:t>
      </w:r>
      <w:r>
        <w:rPr>
          <w:rFonts w:ascii="Arial" w:eastAsia="Arial" w:hAnsi="Arial"/>
          <w:color w:val="000000"/>
          <w:sz w:val="24"/>
        </w:rPr>
        <w:softHyphen/>
        <w:t>contractors and will complete the required induction (2.8).</w:t>
      </w:r>
    </w:p>
    <w:p w14:paraId="74708D7C" w14:textId="77777777" w:rsidR="008C7F8C" w:rsidRDefault="005D2411">
      <w:pPr>
        <w:numPr>
          <w:ilvl w:val="0"/>
          <w:numId w:val="24"/>
        </w:numPr>
        <w:tabs>
          <w:tab w:val="clear" w:pos="360"/>
          <w:tab w:val="left" w:pos="1296"/>
        </w:tabs>
        <w:spacing w:line="277" w:lineRule="exact"/>
        <w:ind w:left="1296" w:right="504" w:hanging="360"/>
        <w:textAlignment w:val="baseline"/>
        <w:rPr>
          <w:rFonts w:ascii="Arial" w:eastAsia="Arial" w:hAnsi="Arial"/>
          <w:color w:val="000000"/>
          <w:sz w:val="24"/>
        </w:rPr>
      </w:pPr>
      <w:r>
        <w:rPr>
          <w:rFonts w:ascii="Arial" w:eastAsia="Arial" w:hAnsi="Arial"/>
          <w:color w:val="000000"/>
          <w:sz w:val="24"/>
        </w:rPr>
        <w:t xml:space="preserve">Please confirm that your </w:t>
      </w:r>
      <w:proofErr w:type="spellStart"/>
      <w:r>
        <w:rPr>
          <w:rFonts w:ascii="Arial" w:eastAsia="Arial" w:hAnsi="Arial"/>
          <w:color w:val="000000"/>
          <w:sz w:val="24"/>
        </w:rPr>
        <w:t>organisation</w:t>
      </w:r>
      <w:proofErr w:type="spellEnd"/>
      <w:r>
        <w:rPr>
          <w:rFonts w:ascii="Arial" w:eastAsia="Arial" w:hAnsi="Arial"/>
          <w:color w:val="000000"/>
          <w:sz w:val="24"/>
        </w:rPr>
        <w:t xml:space="preserve"> complies with the requirements of the Cabinet Office Cyber Security Essentials Scheme. The successful bidder may be required to provide evidence of certification.</w:t>
      </w:r>
    </w:p>
    <w:p w14:paraId="74708D7D" w14:textId="77777777" w:rsidR="008C7F8C" w:rsidRDefault="005D2411">
      <w:pPr>
        <w:numPr>
          <w:ilvl w:val="0"/>
          <w:numId w:val="24"/>
        </w:numPr>
        <w:tabs>
          <w:tab w:val="clear" w:pos="360"/>
          <w:tab w:val="left" w:pos="1296"/>
        </w:tabs>
        <w:spacing w:line="275" w:lineRule="exact"/>
        <w:ind w:left="1296" w:right="360" w:hanging="360"/>
        <w:textAlignment w:val="baseline"/>
        <w:rPr>
          <w:rFonts w:ascii="Arial" w:eastAsia="Arial" w:hAnsi="Arial"/>
          <w:color w:val="000000"/>
          <w:sz w:val="24"/>
        </w:rPr>
      </w:pPr>
      <w:r>
        <w:rPr>
          <w:rFonts w:ascii="Arial" w:eastAsia="Arial" w:hAnsi="Arial"/>
          <w:color w:val="000000"/>
          <w:sz w:val="24"/>
        </w:rPr>
        <w:t>Please confirm that, during the life of the Contract, HSE will have the ability for assets to be added to the maintenance list, or removed from it, where cover is no longer required. If assets are removed, then there should be a commensurate reduction in costs. Please also provide details of how you will manage this.</w:t>
      </w:r>
    </w:p>
    <w:p w14:paraId="74708D7E" w14:textId="77777777" w:rsidR="008C7F8C" w:rsidRDefault="005D2411">
      <w:pPr>
        <w:numPr>
          <w:ilvl w:val="0"/>
          <w:numId w:val="24"/>
        </w:numPr>
        <w:tabs>
          <w:tab w:val="clear" w:pos="360"/>
          <w:tab w:val="left" w:pos="1296"/>
        </w:tabs>
        <w:spacing w:line="277" w:lineRule="exact"/>
        <w:ind w:left="1296" w:right="288" w:hanging="360"/>
        <w:textAlignment w:val="baseline"/>
        <w:rPr>
          <w:rFonts w:ascii="Arial" w:eastAsia="Arial" w:hAnsi="Arial"/>
          <w:color w:val="000000"/>
          <w:sz w:val="24"/>
        </w:rPr>
      </w:pPr>
      <w:r>
        <w:rPr>
          <w:rFonts w:ascii="Arial" w:eastAsia="Arial" w:hAnsi="Arial"/>
          <w:color w:val="000000"/>
          <w:sz w:val="24"/>
        </w:rPr>
        <w:t>Please confirm that, during the life of the Contract, suppliers will provide the recommended software updates as part of the service. Suppliers must make updates available in order to bid for this tender.</w:t>
      </w:r>
    </w:p>
    <w:p w14:paraId="74708D7F" w14:textId="77777777" w:rsidR="008C7F8C" w:rsidRDefault="005D2411">
      <w:pPr>
        <w:tabs>
          <w:tab w:val="decimal" w:pos="360"/>
          <w:tab w:val="left" w:pos="936"/>
        </w:tabs>
        <w:spacing w:before="277" w:line="277" w:lineRule="exact"/>
        <w:ind w:left="216"/>
        <w:textAlignment w:val="baseline"/>
        <w:rPr>
          <w:rFonts w:ascii="Arial" w:eastAsia="Arial" w:hAnsi="Arial"/>
          <w:color w:val="000000"/>
          <w:sz w:val="24"/>
        </w:rPr>
      </w:pPr>
      <w:r>
        <w:rPr>
          <w:rFonts w:ascii="Arial" w:eastAsia="Arial" w:hAnsi="Arial"/>
          <w:color w:val="000000"/>
          <w:sz w:val="24"/>
        </w:rPr>
        <w:tab/>
        <w:t>5.4</w:t>
      </w:r>
      <w:r>
        <w:rPr>
          <w:rFonts w:ascii="Arial" w:eastAsia="Arial" w:hAnsi="Arial"/>
          <w:color w:val="000000"/>
          <w:sz w:val="24"/>
        </w:rPr>
        <w:tab/>
      </w:r>
      <w:r>
        <w:rPr>
          <w:rFonts w:ascii="Arial" w:eastAsia="Arial" w:hAnsi="Arial"/>
          <w:color w:val="000000"/>
          <w:sz w:val="24"/>
          <w:u w:val="single"/>
        </w:rPr>
        <w:t xml:space="preserve">Social Value </w:t>
      </w:r>
    </w:p>
    <w:p w14:paraId="74708D80" w14:textId="77777777" w:rsidR="008C7F8C" w:rsidRDefault="005D2411">
      <w:pPr>
        <w:spacing w:after="518" w:line="275" w:lineRule="exact"/>
        <w:ind w:left="936" w:right="360"/>
        <w:textAlignment w:val="baseline"/>
        <w:rPr>
          <w:rFonts w:ascii="Arial" w:eastAsia="Arial" w:hAnsi="Arial"/>
          <w:color w:val="000000"/>
          <w:sz w:val="24"/>
        </w:rPr>
      </w:pPr>
      <w:r>
        <w:rPr>
          <w:rFonts w:ascii="Arial" w:eastAsia="Arial" w:hAnsi="Arial"/>
          <w:color w:val="000000"/>
          <w:sz w:val="24"/>
        </w:rPr>
        <w:t>Bidders are also required to respond to the Social Value question included in Schedule B.</w:t>
      </w:r>
    </w:p>
    <w:p w14:paraId="74708D81" w14:textId="77777777" w:rsidR="008C7F8C" w:rsidRDefault="008C7F8C">
      <w:pPr>
        <w:spacing w:after="518" w:line="275" w:lineRule="exact"/>
        <w:sectPr w:rsidR="008C7F8C">
          <w:pgSz w:w="11909" w:h="16838"/>
          <w:pgMar w:top="1440" w:right="1227" w:bottom="482" w:left="1222" w:header="720" w:footer="720" w:gutter="0"/>
          <w:cols w:space="720"/>
        </w:sectPr>
      </w:pPr>
    </w:p>
    <w:p w14:paraId="74708D82" w14:textId="77777777" w:rsidR="008C7F8C" w:rsidRDefault="005D2411">
      <w:pPr>
        <w:spacing w:before="1" w:line="188" w:lineRule="exact"/>
        <w:jc w:val="center"/>
        <w:textAlignment w:val="baseline"/>
        <w:rPr>
          <w:rFonts w:ascii="Arial" w:eastAsia="Arial" w:hAnsi="Arial"/>
          <w:color w:val="000000"/>
          <w:sz w:val="16"/>
        </w:rPr>
      </w:pPr>
      <w:r>
        <w:rPr>
          <w:rFonts w:ascii="Arial" w:eastAsia="Arial" w:hAnsi="Arial"/>
          <w:color w:val="000000"/>
          <w:sz w:val="16"/>
        </w:rPr>
        <w:t>Page 34 of 45</w:t>
      </w:r>
    </w:p>
    <w:p w14:paraId="74708D83" w14:textId="77777777" w:rsidR="008C7F8C" w:rsidRDefault="008C7F8C">
      <w:pPr>
        <w:sectPr w:rsidR="008C7F8C">
          <w:type w:val="continuous"/>
          <w:pgSz w:w="11909" w:h="16838"/>
          <w:pgMar w:top="1440" w:right="1217" w:bottom="482" w:left="1232" w:header="720" w:footer="720" w:gutter="0"/>
          <w:cols w:space="720"/>
        </w:sectPr>
      </w:pPr>
    </w:p>
    <w:p w14:paraId="74708D84" w14:textId="77777777" w:rsidR="008C7F8C" w:rsidRDefault="005D2411">
      <w:pPr>
        <w:tabs>
          <w:tab w:val="decimal" w:pos="432"/>
          <w:tab w:val="left" w:pos="936"/>
        </w:tabs>
        <w:spacing w:before="5" w:line="274" w:lineRule="exact"/>
        <w:ind w:left="216"/>
        <w:textAlignment w:val="baseline"/>
        <w:rPr>
          <w:rFonts w:ascii="Arial" w:eastAsia="Arial" w:hAnsi="Arial"/>
          <w:b/>
          <w:color w:val="000000"/>
          <w:sz w:val="24"/>
        </w:rPr>
      </w:pPr>
      <w:r>
        <w:rPr>
          <w:rFonts w:ascii="Arial" w:eastAsia="Arial" w:hAnsi="Arial"/>
          <w:b/>
          <w:color w:val="000000"/>
          <w:sz w:val="24"/>
        </w:rPr>
        <w:lastRenderedPageBreak/>
        <w:tab/>
        <w:t>6.</w:t>
      </w:r>
      <w:r>
        <w:rPr>
          <w:rFonts w:ascii="Arial" w:eastAsia="Arial" w:hAnsi="Arial"/>
          <w:b/>
          <w:color w:val="000000"/>
          <w:sz w:val="24"/>
        </w:rPr>
        <w:tab/>
        <w:t>ADDITIONAL INFORMATION AND CONSIDERATIONS</w:t>
      </w:r>
    </w:p>
    <w:p w14:paraId="74708D85" w14:textId="77777777" w:rsidR="008C7F8C" w:rsidRDefault="005D2411">
      <w:pPr>
        <w:tabs>
          <w:tab w:val="decimal" w:pos="432"/>
          <w:tab w:val="left" w:pos="936"/>
        </w:tabs>
        <w:spacing w:before="254" w:line="276" w:lineRule="exact"/>
        <w:ind w:left="216"/>
        <w:textAlignment w:val="baseline"/>
        <w:rPr>
          <w:rFonts w:ascii="Arial" w:eastAsia="Arial" w:hAnsi="Arial"/>
          <w:color w:val="000000"/>
          <w:sz w:val="24"/>
        </w:rPr>
      </w:pPr>
      <w:r>
        <w:rPr>
          <w:rFonts w:ascii="Arial" w:eastAsia="Arial" w:hAnsi="Arial"/>
          <w:color w:val="000000"/>
          <w:sz w:val="24"/>
        </w:rPr>
        <w:tab/>
        <w:t>6.1</w:t>
      </w:r>
      <w:r>
        <w:rPr>
          <w:rFonts w:ascii="Arial" w:eastAsia="Arial" w:hAnsi="Arial"/>
          <w:color w:val="000000"/>
          <w:sz w:val="24"/>
        </w:rPr>
        <w:tab/>
      </w:r>
      <w:r>
        <w:rPr>
          <w:rFonts w:ascii="Arial" w:eastAsia="Arial" w:hAnsi="Arial"/>
          <w:color w:val="000000"/>
          <w:sz w:val="24"/>
          <w:u w:val="single"/>
        </w:rPr>
        <w:t>Budget</w:t>
      </w:r>
      <w:r>
        <w:rPr>
          <w:rFonts w:ascii="Arial" w:eastAsia="Arial" w:hAnsi="Arial"/>
          <w:color w:val="000000"/>
          <w:sz w:val="24"/>
        </w:rPr>
        <w:t xml:space="preserve"> </w:t>
      </w:r>
    </w:p>
    <w:p w14:paraId="74708D86" w14:textId="77777777" w:rsidR="008C7F8C" w:rsidRDefault="005D2411">
      <w:pPr>
        <w:spacing w:after="12696" w:line="274" w:lineRule="exact"/>
        <w:ind w:left="936" w:right="216"/>
        <w:textAlignment w:val="baseline"/>
        <w:rPr>
          <w:rFonts w:ascii="Arial" w:eastAsia="Arial" w:hAnsi="Arial"/>
          <w:color w:val="000000"/>
          <w:sz w:val="24"/>
        </w:rPr>
      </w:pPr>
      <w:r>
        <w:rPr>
          <w:rFonts w:ascii="Arial" w:eastAsia="Arial" w:hAnsi="Arial"/>
          <w:color w:val="000000"/>
          <w:sz w:val="24"/>
        </w:rPr>
        <w:t>HSE’s provisional budget for this support is £300,000 exclusive of VAT for the 3 year duration of the proposed contract.</w:t>
      </w:r>
    </w:p>
    <w:p w14:paraId="74708D87" w14:textId="77777777" w:rsidR="008C7F8C" w:rsidRDefault="008C7F8C">
      <w:pPr>
        <w:spacing w:after="12696" w:line="274" w:lineRule="exact"/>
        <w:sectPr w:rsidR="008C7F8C">
          <w:pgSz w:w="11909" w:h="16838"/>
          <w:pgMar w:top="1700" w:right="1229" w:bottom="482" w:left="1220" w:header="720" w:footer="720" w:gutter="0"/>
          <w:cols w:space="720"/>
        </w:sectPr>
      </w:pPr>
    </w:p>
    <w:p w14:paraId="74708D88" w14:textId="77777777" w:rsidR="008C7F8C" w:rsidRDefault="005D2411">
      <w:pPr>
        <w:spacing w:before="1" w:line="188" w:lineRule="exact"/>
        <w:jc w:val="center"/>
        <w:textAlignment w:val="baseline"/>
        <w:rPr>
          <w:rFonts w:ascii="Arial" w:eastAsia="Arial" w:hAnsi="Arial"/>
          <w:color w:val="000000"/>
          <w:sz w:val="16"/>
        </w:rPr>
      </w:pPr>
      <w:r>
        <w:rPr>
          <w:rFonts w:ascii="Arial" w:eastAsia="Arial" w:hAnsi="Arial"/>
          <w:color w:val="000000"/>
          <w:sz w:val="16"/>
        </w:rPr>
        <w:t>Page 35 of 45</w:t>
      </w:r>
    </w:p>
    <w:p w14:paraId="74708D89" w14:textId="77777777" w:rsidR="008C7F8C" w:rsidRDefault="008C7F8C">
      <w:pPr>
        <w:sectPr w:rsidR="008C7F8C">
          <w:type w:val="continuous"/>
          <w:pgSz w:w="11909" w:h="16838"/>
          <w:pgMar w:top="1700" w:right="1217" w:bottom="482" w:left="1232" w:header="720" w:footer="720" w:gutter="0"/>
          <w:cols w:space="720"/>
        </w:sectPr>
      </w:pPr>
    </w:p>
    <w:p w14:paraId="74708D8A" w14:textId="12027889" w:rsidR="008C7F8C" w:rsidRDefault="000077A0">
      <w:pPr>
        <w:textAlignment w:val="baseline"/>
        <w:rPr>
          <w:rFonts w:eastAsia="Times New Roman"/>
          <w:color w:val="000000"/>
          <w:sz w:val="24"/>
        </w:rPr>
      </w:pPr>
      <w:r>
        <w:rPr>
          <w:noProof/>
        </w:rPr>
        <w:lastRenderedPageBreak/>
        <mc:AlternateContent>
          <mc:Choice Requires="wps">
            <w:drawing>
              <wp:anchor distT="0" distB="0" distL="0" distR="0" simplePos="0" relativeHeight="251655680" behindDoc="1" locked="0" layoutInCell="1" allowOverlap="1" wp14:anchorId="74708D9C" wp14:editId="6F14F4DB">
                <wp:simplePos x="0" y="0"/>
                <wp:positionH relativeFrom="page">
                  <wp:posOffset>914400</wp:posOffset>
                </wp:positionH>
                <wp:positionV relativeFrom="page">
                  <wp:posOffset>1041400</wp:posOffset>
                </wp:positionV>
                <wp:extent cx="1935480" cy="430530"/>
                <wp:effectExtent l="0" t="0" r="0" b="0"/>
                <wp:wrapSquare wrapText="bothSides"/>
                <wp:docPr id="18971274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8DA5" w14:textId="77777777" w:rsidR="008C7F8C" w:rsidRDefault="005D2411">
                            <w:pPr>
                              <w:spacing w:line="468" w:lineRule="exact"/>
                              <w:textAlignment w:val="baseline"/>
                              <w:rPr>
                                <w:rFonts w:ascii="Arial" w:eastAsia="Arial" w:hAnsi="Arial"/>
                                <w:b/>
                                <w:color w:val="000000"/>
                                <w:sz w:val="24"/>
                                <w:u w:val="single"/>
                              </w:rPr>
                            </w:pPr>
                            <w:r>
                              <w:rPr>
                                <w:rFonts w:ascii="Arial" w:eastAsia="Arial" w:hAnsi="Arial"/>
                                <w:b/>
                                <w:color w:val="000000"/>
                                <w:sz w:val="24"/>
                                <w:u w:val="single"/>
                              </w:rPr>
                              <w:t xml:space="preserve">Annex A </w:t>
                            </w:r>
                            <w:r>
                              <w:rPr>
                                <w:rFonts w:ascii="Arial" w:eastAsia="Arial" w:hAnsi="Arial"/>
                                <w:color w:val="000000"/>
                                <w:w w:val="60"/>
                                <w:sz w:val="32"/>
                                <w:u w:val="single"/>
                              </w:rPr>
                              <w:t xml:space="preserve">– </w:t>
                            </w:r>
                            <w:r>
                              <w:rPr>
                                <w:rFonts w:ascii="Arial" w:eastAsia="Arial" w:hAnsi="Arial"/>
                                <w:b/>
                                <w:color w:val="000000"/>
                                <w:sz w:val="24"/>
                                <w:u w:val="single"/>
                              </w:rPr>
                              <w:t xml:space="preserve">Asset inventory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08D9C" id="Text Box 8" o:spid="_x0000_s1028" type="#_x0000_t202" style="position:absolute;margin-left:1in;margin-top:82pt;width:152.4pt;height:33.9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" filled="f" stroked="f">
                <v:textbox inset="0,0,0,0">
                  <w:txbxContent>
                    <w:p w14:paraId="74708DA5" w14:textId="77777777" w:rsidR="008C7F8C" w:rsidRDefault="005D2411">
                      <w:pPr>
                        <w:spacing w:line="468" w:lineRule="exact"/>
                        <w:textAlignment w:val="baseline"/>
                        <w:rPr>
                          <w:rFonts w:ascii="Arial" w:eastAsia="Arial" w:hAnsi="Arial"/>
                          <w:b/>
                          <w:color w:val="000000"/>
                          <w:sz w:val="24"/>
                          <w:u w:val="single"/>
                        </w:rPr>
                      </w:pPr>
                      <w:r>
                        <w:rPr>
                          <w:rFonts w:ascii="Arial" w:eastAsia="Arial" w:hAnsi="Arial"/>
                          <w:b/>
                          <w:color w:val="000000"/>
                          <w:sz w:val="24"/>
                          <w:u w:val="single"/>
                        </w:rPr>
                        <w:t xml:space="preserve">Annex A </w:t>
                      </w:r>
                      <w:r>
                        <w:rPr>
                          <w:rFonts w:ascii="Arial" w:eastAsia="Arial" w:hAnsi="Arial"/>
                          <w:color w:val="000000"/>
                          <w:w w:val="60"/>
                          <w:sz w:val="32"/>
                          <w:u w:val="single"/>
                        </w:rPr>
                        <w:t xml:space="preserve">– </w:t>
                      </w:r>
                      <w:r>
                        <w:rPr>
                          <w:rFonts w:ascii="Arial" w:eastAsia="Arial" w:hAnsi="Arial"/>
                          <w:b/>
                          <w:color w:val="000000"/>
                          <w:sz w:val="24"/>
                          <w:u w:val="single"/>
                        </w:rPr>
                        <w:t xml:space="preserve">Asset inventory </w:t>
                      </w:r>
                    </w:p>
                  </w:txbxContent>
                </v:textbox>
                <w10:wrap type="square" anchorx="page" anchory="page"/>
              </v:shape>
            </w:pict>
          </mc:Fallback>
        </mc:AlternateContent>
      </w:r>
      <w:r>
        <w:rPr>
          <w:noProof/>
        </w:rPr>
        <mc:AlternateContent>
          <mc:Choice Requires="wps">
            <w:drawing>
              <wp:anchor distT="0" distB="0" distL="0" distR="0" simplePos="0" relativeHeight="251656704" behindDoc="1" locked="0" layoutInCell="1" allowOverlap="1" wp14:anchorId="74708D9D" wp14:editId="42A94D61">
                <wp:simplePos x="0" y="0"/>
                <wp:positionH relativeFrom="page">
                  <wp:posOffset>923290</wp:posOffset>
                </wp:positionH>
                <wp:positionV relativeFrom="page">
                  <wp:posOffset>1471930</wp:posOffset>
                </wp:positionV>
                <wp:extent cx="1926590" cy="165100"/>
                <wp:effectExtent l="0" t="0" r="0" b="0"/>
                <wp:wrapSquare wrapText="bothSides"/>
                <wp:docPr id="1633004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8DA6" w14:textId="77777777" w:rsidR="008C7F8C" w:rsidRDefault="005D2411">
                            <w:pPr>
                              <w:spacing w:line="468" w:lineRule="exact"/>
                              <w:textAlignment w:val="baseline"/>
                              <w:rPr>
                                <w:rFonts w:ascii="Arial" w:eastAsia="Arial" w:hAnsi="Arial"/>
                                <w:b/>
                                <w:color w:val="000000"/>
                                <w:sz w:val="26"/>
                              </w:rPr>
                            </w:pPr>
                            <w:r>
                              <w:rPr>
                                <w:rFonts w:ascii="Arial" w:eastAsia="Arial" w:hAnsi="Arial"/>
                                <w:b/>
                                <w:color w:val="000000"/>
                                <w:sz w:val="26"/>
                              </w:rPr>
                              <w:t xml:space="preserve">Bootle </w:t>
                            </w:r>
                            <w:r>
                              <w:rPr>
                                <w:rFonts w:ascii="Arial" w:eastAsia="Arial" w:hAnsi="Arial"/>
                                <w:color w:val="000000"/>
                                <w:w w:val="65"/>
                                <w:sz w:val="32"/>
                              </w:rPr>
                              <w:t xml:space="preserve">– </w:t>
                            </w:r>
                            <w:r>
                              <w:rPr>
                                <w:rFonts w:ascii="Arial" w:eastAsia="Arial" w:hAnsi="Arial"/>
                                <w:b/>
                                <w:color w:val="000000"/>
                                <w:sz w:val="26"/>
                              </w:rPr>
                              <w:t>Redgrave Court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08D9D" id="Text Box 7" o:spid="_x0000_s1029" type="#_x0000_t202" style="position:absolute;margin-left:72.7pt;margin-top:115.9pt;width:151.7pt;height:1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" filled="f" stroked="f">
                <v:textbox inset="0,0,0,0">
                  <w:txbxContent>
                    <w:p w14:paraId="74708DA6" w14:textId="77777777" w:rsidR="008C7F8C" w:rsidRDefault="005D2411">
                      <w:pPr>
                        <w:spacing w:line="468" w:lineRule="exact"/>
                        <w:textAlignment w:val="baseline"/>
                        <w:rPr>
                          <w:rFonts w:ascii="Arial" w:eastAsia="Arial" w:hAnsi="Arial"/>
                          <w:b/>
                          <w:color w:val="000000"/>
                          <w:sz w:val="26"/>
                        </w:rPr>
                      </w:pPr>
                      <w:r>
                        <w:rPr>
                          <w:rFonts w:ascii="Arial" w:eastAsia="Arial" w:hAnsi="Arial"/>
                          <w:b/>
                          <w:color w:val="000000"/>
                          <w:sz w:val="26"/>
                        </w:rPr>
                        <w:t xml:space="preserve">Bootle </w:t>
                      </w:r>
                      <w:r>
                        <w:rPr>
                          <w:rFonts w:ascii="Arial" w:eastAsia="Arial" w:hAnsi="Arial"/>
                          <w:color w:val="000000"/>
                          <w:w w:val="65"/>
                          <w:sz w:val="32"/>
                        </w:rPr>
                        <w:t xml:space="preserve">– </w:t>
                      </w:r>
                      <w:r>
                        <w:rPr>
                          <w:rFonts w:ascii="Arial" w:eastAsia="Arial" w:hAnsi="Arial"/>
                          <w:b/>
                          <w:color w:val="000000"/>
                          <w:sz w:val="26"/>
                        </w:rPr>
                        <w:t>Redgrave Court</w:t>
                      </w:r>
                    </w:p>
                  </w:txbxContent>
                </v:textbox>
                <w10:wrap type="square" anchorx="page" anchory="page"/>
              </v:shape>
            </w:pict>
          </mc:Fallback>
        </mc:AlternateContent>
      </w:r>
      <w:r>
        <w:rPr>
          <w:noProof/>
        </w:rPr>
        <mc:AlternateContent>
          <mc:Choice Requires="wps">
            <w:drawing>
              <wp:anchor distT="0" distB="365760" distL="0" distR="0" simplePos="0" relativeHeight="251657728" behindDoc="1" locked="0" layoutInCell="1" allowOverlap="1" wp14:anchorId="74708D9E" wp14:editId="7E833B9D">
                <wp:simplePos x="0" y="0"/>
                <wp:positionH relativeFrom="page">
                  <wp:posOffset>914400</wp:posOffset>
                </wp:positionH>
                <wp:positionV relativeFrom="page">
                  <wp:posOffset>1612265</wp:posOffset>
                </wp:positionV>
                <wp:extent cx="5672455" cy="1417320"/>
                <wp:effectExtent l="0" t="0" r="0" b="0"/>
                <wp:wrapSquare wrapText="bothSides"/>
                <wp:docPr id="1690974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141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4A0" w:firstRow="1" w:lastRow="0" w:firstColumn="1" w:lastColumn="0" w:noHBand="0" w:noVBand="1"/>
                            </w:tblPr>
                            <w:tblGrid>
                              <w:gridCol w:w="605"/>
                              <w:gridCol w:w="667"/>
                              <w:gridCol w:w="610"/>
                              <w:gridCol w:w="1084"/>
                              <w:gridCol w:w="605"/>
                              <w:gridCol w:w="5362"/>
                            </w:tblGrid>
                            <w:tr w:rsidR="008C7F8C" w14:paraId="74708DAD" w14:textId="77777777">
                              <w:trPr>
                                <w:trHeight w:hRule="exact" w:val="259"/>
                              </w:trPr>
                              <w:tc>
                                <w:tcPr>
                                  <w:tcW w:w="605" w:type="dxa"/>
                                  <w:vMerge w:val="restart"/>
                                  <w:tcBorders>
                                    <w:top w:val="single" w:sz="17" w:space="0" w:color="000000"/>
                                    <w:left w:val="single" w:sz="5" w:space="0" w:color="000000"/>
                                    <w:bottom w:val="single" w:sz="0" w:space="0" w:color="000000"/>
                                    <w:right w:val="none" w:sz="0" w:space="0" w:color="020000"/>
                                  </w:tcBorders>
                                  <w:vAlign w:val="center"/>
                                </w:tcPr>
                                <w:p w14:paraId="74708DA7" w14:textId="77777777" w:rsidR="008C7F8C" w:rsidRDefault="005D2411">
                                  <w:pPr>
                                    <w:spacing w:before="46" w:after="93" w:line="230" w:lineRule="exact"/>
                                    <w:jc w:val="center"/>
                                    <w:textAlignment w:val="baseline"/>
                                    <w:rPr>
                                      <w:rFonts w:ascii="Arial" w:eastAsia="Arial" w:hAnsi="Arial"/>
                                      <w:b/>
                                      <w:color w:val="000000"/>
                                      <w:sz w:val="20"/>
                                    </w:rPr>
                                  </w:pPr>
                                  <w:r>
                                    <w:rPr>
                                      <w:rFonts w:ascii="Arial" w:eastAsia="Arial" w:hAnsi="Arial"/>
                                      <w:b/>
                                      <w:color w:val="000000"/>
                                      <w:sz w:val="20"/>
                                    </w:rPr>
                                    <w:t>9.</w:t>
                                  </w:r>
                                </w:p>
                              </w:tc>
                              <w:tc>
                                <w:tcPr>
                                  <w:tcW w:w="667" w:type="dxa"/>
                                  <w:tcBorders>
                                    <w:top w:val="single" w:sz="17" w:space="0" w:color="000000"/>
                                    <w:left w:val="none" w:sz="0" w:space="0" w:color="020000"/>
                                    <w:bottom w:val="single" w:sz="11" w:space="0" w:color="000000"/>
                                    <w:right w:val="single" w:sz="5" w:space="0" w:color="000000"/>
                                  </w:tcBorders>
                                  <w:vAlign w:val="center"/>
                                </w:tcPr>
                                <w:p w14:paraId="74708DA8" w14:textId="77777777" w:rsidR="008C7F8C" w:rsidRDefault="005D2411">
                                  <w:pPr>
                                    <w:spacing w:before="46" w:line="208" w:lineRule="exact"/>
                                    <w:jc w:val="center"/>
                                    <w:textAlignment w:val="baseline"/>
                                    <w:rPr>
                                      <w:rFonts w:ascii="Arial" w:eastAsia="Arial" w:hAnsi="Arial"/>
                                      <w:b/>
                                      <w:color w:val="000000"/>
                                      <w:sz w:val="20"/>
                                    </w:rPr>
                                  </w:pPr>
                                  <w:r>
                                    <w:rPr>
                                      <w:rFonts w:ascii="Arial" w:eastAsia="Arial" w:hAnsi="Arial"/>
                                      <w:b/>
                                      <w:color w:val="000000"/>
                                      <w:sz w:val="20"/>
                                    </w:rPr>
                                    <w:t>Qty</w:t>
                                  </w:r>
                                </w:p>
                              </w:tc>
                              <w:tc>
                                <w:tcPr>
                                  <w:tcW w:w="610" w:type="dxa"/>
                                  <w:vMerge w:val="restart"/>
                                  <w:tcBorders>
                                    <w:top w:val="single" w:sz="17" w:space="0" w:color="000000"/>
                                    <w:left w:val="single" w:sz="5" w:space="0" w:color="000000"/>
                                    <w:bottom w:val="single" w:sz="0" w:space="0" w:color="000000"/>
                                    <w:right w:val="none" w:sz="0" w:space="0" w:color="020000"/>
                                  </w:tcBorders>
                                  <w:vAlign w:val="center"/>
                                </w:tcPr>
                                <w:p w14:paraId="74708DA9" w14:textId="77777777" w:rsidR="008C7F8C" w:rsidRDefault="005D2411">
                                  <w:pPr>
                                    <w:tabs>
                                      <w:tab w:val="decimal" w:pos="360"/>
                                    </w:tabs>
                                    <w:spacing w:before="46" w:after="93" w:line="230" w:lineRule="exact"/>
                                    <w:textAlignment w:val="baseline"/>
                                    <w:rPr>
                                      <w:rFonts w:ascii="Arial" w:eastAsia="Arial" w:hAnsi="Arial"/>
                                      <w:b/>
                                      <w:color w:val="000000"/>
                                      <w:sz w:val="20"/>
                                    </w:rPr>
                                  </w:pPr>
                                  <w:r>
                                    <w:rPr>
                                      <w:rFonts w:ascii="Arial" w:eastAsia="Arial" w:hAnsi="Arial"/>
                                      <w:b/>
                                      <w:color w:val="000000"/>
                                      <w:sz w:val="20"/>
                                    </w:rPr>
                                    <w:t>10.</w:t>
                                  </w:r>
                                </w:p>
                              </w:tc>
                              <w:tc>
                                <w:tcPr>
                                  <w:tcW w:w="1084" w:type="dxa"/>
                                  <w:tcBorders>
                                    <w:top w:val="single" w:sz="17" w:space="0" w:color="000000"/>
                                    <w:left w:val="none" w:sz="0" w:space="0" w:color="020000"/>
                                    <w:bottom w:val="single" w:sz="11" w:space="0" w:color="000000"/>
                                    <w:right w:val="single" w:sz="5" w:space="0" w:color="000000"/>
                                  </w:tcBorders>
                                  <w:vAlign w:val="center"/>
                                </w:tcPr>
                                <w:p w14:paraId="74708DAA" w14:textId="77777777" w:rsidR="008C7F8C" w:rsidRDefault="005D2411">
                                  <w:pPr>
                                    <w:spacing w:before="46" w:line="208" w:lineRule="exact"/>
                                    <w:jc w:val="center"/>
                                    <w:textAlignment w:val="baseline"/>
                                    <w:rPr>
                                      <w:rFonts w:ascii="Arial" w:eastAsia="Arial" w:hAnsi="Arial"/>
                                      <w:b/>
                                      <w:color w:val="000000"/>
                                      <w:sz w:val="20"/>
                                    </w:rPr>
                                  </w:pPr>
                                  <w:r>
                                    <w:rPr>
                                      <w:rFonts w:ascii="Arial" w:eastAsia="Arial" w:hAnsi="Arial"/>
                                      <w:b/>
                                      <w:color w:val="000000"/>
                                      <w:sz w:val="20"/>
                                    </w:rPr>
                                    <w:t>Product</w:t>
                                  </w:r>
                                </w:p>
                              </w:tc>
                              <w:tc>
                                <w:tcPr>
                                  <w:tcW w:w="605" w:type="dxa"/>
                                  <w:vMerge w:val="restart"/>
                                  <w:tcBorders>
                                    <w:top w:val="single" w:sz="17" w:space="0" w:color="000000"/>
                                    <w:left w:val="single" w:sz="5" w:space="0" w:color="000000"/>
                                    <w:bottom w:val="single" w:sz="0" w:space="0" w:color="000000"/>
                                    <w:right w:val="none" w:sz="0" w:space="0" w:color="020000"/>
                                  </w:tcBorders>
                                  <w:vAlign w:val="center"/>
                                </w:tcPr>
                                <w:p w14:paraId="74708DAB" w14:textId="77777777" w:rsidR="008C7F8C" w:rsidRDefault="005D2411">
                                  <w:pPr>
                                    <w:tabs>
                                      <w:tab w:val="decimal" w:pos="360"/>
                                    </w:tabs>
                                    <w:spacing w:before="46" w:after="93" w:line="230" w:lineRule="exact"/>
                                    <w:textAlignment w:val="baseline"/>
                                    <w:rPr>
                                      <w:rFonts w:ascii="Arial" w:eastAsia="Arial" w:hAnsi="Arial"/>
                                      <w:b/>
                                      <w:color w:val="000000"/>
                                      <w:sz w:val="20"/>
                                    </w:rPr>
                                  </w:pPr>
                                  <w:r>
                                    <w:rPr>
                                      <w:rFonts w:ascii="Arial" w:eastAsia="Arial" w:hAnsi="Arial"/>
                                      <w:b/>
                                      <w:color w:val="000000"/>
                                      <w:sz w:val="20"/>
                                    </w:rPr>
                                    <w:t>11.</w:t>
                                  </w:r>
                                </w:p>
                              </w:tc>
                              <w:tc>
                                <w:tcPr>
                                  <w:tcW w:w="5362" w:type="dxa"/>
                                  <w:tcBorders>
                                    <w:top w:val="single" w:sz="17" w:space="0" w:color="000000"/>
                                    <w:left w:val="none" w:sz="0" w:space="0" w:color="020000"/>
                                    <w:bottom w:val="single" w:sz="11" w:space="0" w:color="000000"/>
                                    <w:right w:val="single" w:sz="5" w:space="0" w:color="000000"/>
                                  </w:tcBorders>
                                  <w:vAlign w:val="center"/>
                                </w:tcPr>
                                <w:p w14:paraId="74708DAC" w14:textId="77777777" w:rsidR="008C7F8C" w:rsidRDefault="005D2411">
                                  <w:pPr>
                                    <w:spacing w:before="46" w:line="208" w:lineRule="exact"/>
                                    <w:ind w:left="235"/>
                                    <w:textAlignment w:val="baseline"/>
                                    <w:rPr>
                                      <w:rFonts w:ascii="Arial" w:eastAsia="Arial" w:hAnsi="Arial"/>
                                      <w:b/>
                                      <w:color w:val="000000"/>
                                      <w:sz w:val="20"/>
                                    </w:rPr>
                                  </w:pPr>
                                  <w:r>
                                    <w:rPr>
                                      <w:rFonts w:ascii="Arial" w:eastAsia="Arial" w:hAnsi="Arial"/>
                                      <w:b/>
                                      <w:color w:val="000000"/>
                                      <w:sz w:val="20"/>
                                    </w:rPr>
                                    <w:t>Description</w:t>
                                  </w:r>
                                </w:p>
                              </w:tc>
                            </w:tr>
                            <w:tr w:rsidR="008C7F8C" w14:paraId="74708DB4" w14:textId="77777777">
                              <w:trPr>
                                <w:trHeight w:hRule="exact" w:val="115"/>
                              </w:trPr>
                              <w:tc>
                                <w:tcPr>
                                  <w:tcW w:w="605" w:type="dxa"/>
                                  <w:vMerge/>
                                  <w:tcBorders>
                                    <w:top w:val="single" w:sz="0" w:space="0" w:color="000000"/>
                                    <w:left w:val="single" w:sz="5" w:space="0" w:color="000000"/>
                                    <w:bottom w:val="single" w:sz="5" w:space="0" w:color="000000"/>
                                    <w:right w:val="none" w:sz="0" w:space="0" w:color="020000"/>
                                  </w:tcBorders>
                                  <w:vAlign w:val="center"/>
                                </w:tcPr>
                                <w:p w14:paraId="74708DAE" w14:textId="77777777" w:rsidR="008C7F8C" w:rsidRDefault="008C7F8C"/>
                              </w:tc>
                              <w:tc>
                                <w:tcPr>
                                  <w:tcW w:w="667" w:type="dxa"/>
                                  <w:tcBorders>
                                    <w:top w:val="single" w:sz="11" w:space="0" w:color="000000"/>
                                    <w:left w:val="none" w:sz="0" w:space="0" w:color="020000"/>
                                    <w:bottom w:val="single" w:sz="5" w:space="0" w:color="000000"/>
                                    <w:right w:val="single" w:sz="5" w:space="0" w:color="000000"/>
                                  </w:tcBorders>
                                </w:tcPr>
                                <w:p w14:paraId="74708DAF"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10" w:type="dxa"/>
                                  <w:vMerge/>
                                  <w:tcBorders>
                                    <w:top w:val="single" w:sz="0" w:space="0" w:color="000000"/>
                                    <w:left w:val="single" w:sz="5" w:space="0" w:color="000000"/>
                                    <w:bottom w:val="single" w:sz="5" w:space="0" w:color="000000"/>
                                    <w:right w:val="none" w:sz="0" w:space="0" w:color="020000"/>
                                  </w:tcBorders>
                                  <w:vAlign w:val="center"/>
                                </w:tcPr>
                                <w:p w14:paraId="74708DB0" w14:textId="77777777" w:rsidR="008C7F8C" w:rsidRDefault="008C7F8C"/>
                              </w:tc>
                              <w:tc>
                                <w:tcPr>
                                  <w:tcW w:w="1084" w:type="dxa"/>
                                  <w:tcBorders>
                                    <w:top w:val="single" w:sz="11" w:space="0" w:color="000000"/>
                                    <w:left w:val="none" w:sz="0" w:space="0" w:color="020000"/>
                                    <w:bottom w:val="single" w:sz="5" w:space="0" w:color="000000"/>
                                    <w:right w:val="single" w:sz="5" w:space="0" w:color="000000"/>
                                  </w:tcBorders>
                                </w:tcPr>
                                <w:p w14:paraId="74708DB1"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vMerge/>
                                  <w:tcBorders>
                                    <w:top w:val="single" w:sz="0" w:space="0" w:color="000000"/>
                                    <w:left w:val="single" w:sz="5" w:space="0" w:color="000000"/>
                                    <w:bottom w:val="single" w:sz="5" w:space="0" w:color="000000"/>
                                    <w:right w:val="none" w:sz="0" w:space="0" w:color="020000"/>
                                  </w:tcBorders>
                                  <w:vAlign w:val="center"/>
                                </w:tcPr>
                                <w:p w14:paraId="74708DB2" w14:textId="77777777" w:rsidR="008C7F8C" w:rsidRDefault="008C7F8C"/>
                              </w:tc>
                              <w:tc>
                                <w:tcPr>
                                  <w:tcW w:w="5362" w:type="dxa"/>
                                  <w:tcBorders>
                                    <w:top w:val="single" w:sz="11" w:space="0" w:color="000000"/>
                                    <w:left w:val="none" w:sz="0" w:space="0" w:color="020000"/>
                                    <w:bottom w:val="single" w:sz="5" w:space="0" w:color="000000"/>
                                    <w:right w:val="single" w:sz="5" w:space="0" w:color="000000"/>
                                  </w:tcBorders>
                                </w:tcPr>
                                <w:p w14:paraId="74708DB3"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r>
                            <w:tr w:rsidR="008C7F8C" w14:paraId="74708DBB" w14:textId="77777777">
                              <w:trPr>
                                <w:trHeight w:hRule="exact" w:val="346"/>
                              </w:trPr>
                              <w:tc>
                                <w:tcPr>
                                  <w:tcW w:w="605" w:type="dxa"/>
                                  <w:tcBorders>
                                    <w:top w:val="single" w:sz="5" w:space="0" w:color="000000"/>
                                    <w:left w:val="single" w:sz="5" w:space="0" w:color="000000"/>
                                    <w:bottom w:val="single" w:sz="5" w:space="0" w:color="000000"/>
                                    <w:right w:val="none" w:sz="0" w:space="0" w:color="020000"/>
                                  </w:tcBorders>
                                </w:tcPr>
                                <w:p w14:paraId="74708DB5" w14:textId="77777777" w:rsidR="008C7F8C" w:rsidRDefault="005D2411">
                                  <w:pPr>
                                    <w:spacing w:after="94" w:line="230" w:lineRule="exact"/>
                                    <w:jc w:val="center"/>
                                    <w:textAlignment w:val="baseline"/>
                                    <w:rPr>
                                      <w:rFonts w:ascii="Arial" w:eastAsia="Arial" w:hAnsi="Arial"/>
                                      <w:color w:val="000000"/>
                                      <w:sz w:val="20"/>
                                    </w:rPr>
                                  </w:pPr>
                                  <w:r>
                                    <w:rPr>
                                      <w:rFonts w:ascii="Arial" w:eastAsia="Arial" w:hAnsi="Arial"/>
                                      <w:color w:val="000000"/>
                                      <w:sz w:val="20"/>
                                    </w:rPr>
                                    <w:t>12.</w:t>
                                  </w:r>
                                </w:p>
                              </w:tc>
                              <w:tc>
                                <w:tcPr>
                                  <w:tcW w:w="667" w:type="dxa"/>
                                  <w:tcBorders>
                                    <w:top w:val="single" w:sz="5" w:space="0" w:color="000000"/>
                                    <w:left w:val="none" w:sz="0" w:space="0" w:color="020000"/>
                                    <w:bottom w:val="single" w:sz="5" w:space="0" w:color="000000"/>
                                    <w:right w:val="single" w:sz="5" w:space="0" w:color="000000"/>
                                  </w:tcBorders>
                                </w:tcPr>
                                <w:p w14:paraId="74708DB6" w14:textId="77777777" w:rsidR="008C7F8C" w:rsidRDefault="005D2411">
                                  <w:pPr>
                                    <w:spacing w:after="94" w:line="230" w:lineRule="exact"/>
                                    <w:jc w:val="center"/>
                                    <w:textAlignment w:val="baseline"/>
                                    <w:rPr>
                                      <w:rFonts w:ascii="Arial" w:eastAsia="Arial" w:hAnsi="Arial"/>
                                      <w:color w:val="000000"/>
                                      <w:sz w:val="20"/>
                                    </w:rPr>
                                  </w:pPr>
                                  <w:r>
                                    <w:rPr>
                                      <w:rFonts w:ascii="Arial" w:eastAsia="Arial" w:hAnsi="Arial"/>
                                      <w:color w:val="000000"/>
                                      <w:sz w:val="20"/>
                                    </w:rPr>
                                    <w:t>1</w:t>
                                  </w:r>
                                </w:p>
                              </w:tc>
                              <w:tc>
                                <w:tcPr>
                                  <w:tcW w:w="610" w:type="dxa"/>
                                  <w:tcBorders>
                                    <w:top w:val="single" w:sz="5" w:space="0" w:color="000000"/>
                                    <w:left w:val="single" w:sz="5" w:space="0" w:color="000000"/>
                                    <w:bottom w:val="single" w:sz="5" w:space="0" w:color="000000"/>
                                    <w:right w:val="none" w:sz="0" w:space="0" w:color="020000"/>
                                  </w:tcBorders>
                                </w:tcPr>
                                <w:p w14:paraId="74708DB7" w14:textId="77777777" w:rsidR="008C7F8C" w:rsidRDefault="005D2411">
                                  <w:pPr>
                                    <w:tabs>
                                      <w:tab w:val="decimal" w:pos="360"/>
                                    </w:tabs>
                                    <w:spacing w:after="94" w:line="230" w:lineRule="exact"/>
                                    <w:textAlignment w:val="baseline"/>
                                    <w:rPr>
                                      <w:rFonts w:ascii="Arial" w:eastAsia="Arial" w:hAnsi="Arial"/>
                                      <w:color w:val="000000"/>
                                      <w:sz w:val="20"/>
                                    </w:rPr>
                                  </w:pPr>
                                  <w:r>
                                    <w:rPr>
                                      <w:rFonts w:ascii="Arial" w:eastAsia="Arial" w:hAnsi="Arial"/>
                                      <w:color w:val="000000"/>
                                      <w:sz w:val="20"/>
                                    </w:rPr>
                                    <w:t>13.</w:t>
                                  </w:r>
                                </w:p>
                              </w:tc>
                              <w:tc>
                                <w:tcPr>
                                  <w:tcW w:w="1084" w:type="dxa"/>
                                  <w:tcBorders>
                                    <w:top w:val="single" w:sz="5" w:space="0" w:color="000000"/>
                                    <w:left w:val="none" w:sz="0" w:space="0" w:color="020000"/>
                                    <w:bottom w:val="single" w:sz="5" w:space="0" w:color="000000"/>
                                    <w:right w:val="single" w:sz="5" w:space="0" w:color="000000"/>
                                  </w:tcBorders>
                                </w:tcPr>
                                <w:p w14:paraId="74708DB8"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tcBorders>
                                    <w:top w:val="single" w:sz="5" w:space="0" w:color="000000"/>
                                    <w:left w:val="single" w:sz="5" w:space="0" w:color="000000"/>
                                    <w:bottom w:val="single" w:sz="5" w:space="0" w:color="000000"/>
                                    <w:right w:val="none" w:sz="0" w:space="0" w:color="020000"/>
                                  </w:tcBorders>
                                </w:tcPr>
                                <w:p w14:paraId="74708DB9" w14:textId="77777777" w:rsidR="008C7F8C" w:rsidRDefault="005D2411">
                                  <w:pPr>
                                    <w:tabs>
                                      <w:tab w:val="decimal" w:pos="360"/>
                                    </w:tabs>
                                    <w:spacing w:after="94" w:line="230" w:lineRule="exact"/>
                                    <w:textAlignment w:val="baseline"/>
                                    <w:rPr>
                                      <w:rFonts w:ascii="Arial" w:eastAsia="Arial" w:hAnsi="Arial"/>
                                      <w:color w:val="000000"/>
                                      <w:sz w:val="20"/>
                                    </w:rPr>
                                  </w:pPr>
                                  <w:r>
                                    <w:rPr>
                                      <w:rFonts w:ascii="Arial" w:eastAsia="Arial" w:hAnsi="Arial"/>
                                      <w:color w:val="000000"/>
                                      <w:sz w:val="20"/>
                                    </w:rPr>
                                    <w:t>14.</w:t>
                                  </w:r>
                                </w:p>
                              </w:tc>
                              <w:tc>
                                <w:tcPr>
                                  <w:tcW w:w="5362" w:type="dxa"/>
                                  <w:tcBorders>
                                    <w:top w:val="single" w:sz="5" w:space="0" w:color="000000"/>
                                    <w:left w:val="none" w:sz="0" w:space="0" w:color="020000"/>
                                    <w:bottom w:val="single" w:sz="5" w:space="0" w:color="000000"/>
                                    <w:right w:val="single" w:sz="5" w:space="0" w:color="000000"/>
                                  </w:tcBorders>
                                </w:tcPr>
                                <w:p w14:paraId="74708DBA" w14:textId="77777777" w:rsidR="008C7F8C" w:rsidRDefault="005D2411">
                                  <w:pPr>
                                    <w:spacing w:after="94" w:line="230" w:lineRule="exact"/>
                                    <w:ind w:left="235"/>
                                    <w:textAlignment w:val="baseline"/>
                                    <w:rPr>
                                      <w:rFonts w:ascii="Arial" w:eastAsia="Arial" w:hAnsi="Arial"/>
                                      <w:color w:val="000000"/>
                                      <w:sz w:val="20"/>
                                    </w:rPr>
                                  </w:pPr>
                                  <w:r>
                                    <w:rPr>
                                      <w:rFonts w:ascii="Arial" w:eastAsia="Arial" w:hAnsi="Arial"/>
                                      <w:color w:val="000000"/>
                                      <w:sz w:val="20"/>
                                    </w:rPr>
                                    <w:t>HPE 3PAR StoreServ 8400</w:t>
                                  </w:r>
                                </w:p>
                              </w:tc>
                            </w:tr>
                            <w:tr w:rsidR="008C7F8C" w14:paraId="74708DC2" w14:textId="77777777">
                              <w:trPr>
                                <w:trHeight w:hRule="exact" w:val="346"/>
                              </w:trPr>
                              <w:tc>
                                <w:tcPr>
                                  <w:tcW w:w="605" w:type="dxa"/>
                                  <w:tcBorders>
                                    <w:top w:val="single" w:sz="5" w:space="0" w:color="000000"/>
                                    <w:left w:val="single" w:sz="5" w:space="0" w:color="000000"/>
                                    <w:bottom w:val="single" w:sz="5" w:space="0" w:color="000000"/>
                                    <w:right w:val="none" w:sz="0" w:space="0" w:color="020000"/>
                                  </w:tcBorders>
                                </w:tcPr>
                                <w:p w14:paraId="74708DBC" w14:textId="77777777" w:rsidR="008C7F8C" w:rsidRDefault="005D2411">
                                  <w:pPr>
                                    <w:spacing w:after="99" w:line="230" w:lineRule="exact"/>
                                    <w:jc w:val="center"/>
                                    <w:textAlignment w:val="baseline"/>
                                    <w:rPr>
                                      <w:rFonts w:ascii="Arial" w:eastAsia="Arial" w:hAnsi="Arial"/>
                                      <w:color w:val="000000"/>
                                      <w:sz w:val="20"/>
                                    </w:rPr>
                                  </w:pPr>
                                  <w:r>
                                    <w:rPr>
                                      <w:rFonts w:ascii="Arial" w:eastAsia="Arial" w:hAnsi="Arial"/>
                                      <w:color w:val="000000"/>
                                      <w:sz w:val="20"/>
                                    </w:rPr>
                                    <w:t>15.</w:t>
                                  </w:r>
                                </w:p>
                              </w:tc>
                              <w:tc>
                                <w:tcPr>
                                  <w:tcW w:w="667" w:type="dxa"/>
                                  <w:tcBorders>
                                    <w:top w:val="single" w:sz="5" w:space="0" w:color="000000"/>
                                    <w:left w:val="none" w:sz="0" w:space="0" w:color="020000"/>
                                    <w:bottom w:val="single" w:sz="5" w:space="0" w:color="000000"/>
                                    <w:right w:val="single" w:sz="5" w:space="0" w:color="000000"/>
                                  </w:tcBorders>
                                </w:tcPr>
                                <w:p w14:paraId="74708DBD" w14:textId="77777777" w:rsidR="008C7F8C" w:rsidRDefault="005D2411">
                                  <w:pPr>
                                    <w:spacing w:after="99" w:line="230" w:lineRule="exact"/>
                                    <w:jc w:val="center"/>
                                    <w:textAlignment w:val="baseline"/>
                                    <w:rPr>
                                      <w:rFonts w:ascii="Arial" w:eastAsia="Arial" w:hAnsi="Arial"/>
                                      <w:color w:val="000000"/>
                                      <w:sz w:val="20"/>
                                    </w:rPr>
                                  </w:pPr>
                                  <w:r>
                                    <w:rPr>
                                      <w:rFonts w:ascii="Arial" w:eastAsia="Arial" w:hAnsi="Arial"/>
                                      <w:color w:val="000000"/>
                                      <w:sz w:val="20"/>
                                    </w:rPr>
                                    <w:t>4</w:t>
                                  </w:r>
                                </w:p>
                              </w:tc>
                              <w:tc>
                                <w:tcPr>
                                  <w:tcW w:w="610" w:type="dxa"/>
                                  <w:tcBorders>
                                    <w:top w:val="single" w:sz="5" w:space="0" w:color="000000"/>
                                    <w:left w:val="single" w:sz="5" w:space="0" w:color="000000"/>
                                    <w:bottom w:val="single" w:sz="5" w:space="0" w:color="000000"/>
                                    <w:right w:val="none" w:sz="0" w:space="0" w:color="020000"/>
                                  </w:tcBorders>
                                </w:tcPr>
                                <w:p w14:paraId="74708DBE" w14:textId="77777777" w:rsidR="008C7F8C" w:rsidRDefault="005D2411">
                                  <w:pPr>
                                    <w:tabs>
                                      <w:tab w:val="decimal" w:pos="360"/>
                                    </w:tabs>
                                    <w:spacing w:after="99" w:line="230" w:lineRule="exact"/>
                                    <w:textAlignment w:val="baseline"/>
                                    <w:rPr>
                                      <w:rFonts w:ascii="Arial" w:eastAsia="Arial" w:hAnsi="Arial"/>
                                      <w:color w:val="000000"/>
                                      <w:sz w:val="20"/>
                                    </w:rPr>
                                  </w:pPr>
                                  <w:r>
                                    <w:rPr>
                                      <w:rFonts w:ascii="Arial" w:eastAsia="Arial" w:hAnsi="Arial"/>
                                      <w:color w:val="000000"/>
                                      <w:sz w:val="20"/>
                                    </w:rPr>
                                    <w:t>16.</w:t>
                                  </w:r>
                                </w:p>
                              </w:tc>
                              <w:tc>
                                <w:tcPr>
                                  <w:tcW w:w="1084" w:type="dxa"/>
                                  <w:tcBorders>
                                    <w:top w:val="single" w:sz="5" w:space="0" w:color="000000"/>
                                    <w:left w:val="none" w:sz="0" w:space="0" w:color="020000"/>
                                    <w:bottom w:val="single" w:sz="5" w:space="0" w:color="000000"/>
                                    <w:right w:val="single" w:sz="5" w:space="0" w:color="000000"/>
                                  </w:tcBorders>
                                </w:tcPr>
                                <w:p w14:paraId="74708DBF" w14:textId="77777777" w:rsidR="008C7F8C" w:rsidRDefault="005D2411">
                                  <w:pPr>
                                    <w:spacing w:after="99" w:line="230" w:lineRule="exact"/>
                                    <w:jc w:val="center"/>
                                    <w:textAlignment w:val="baseline"/>
                                    <w:rPr>
                                      <w:rFonts w:ascii="Arial" w:eastAsia="Arial" w:hAnsi="Arial"/>
                                      <w:color w:val="000000"/>
                                      <w:sz w:val="20"/>
                                    </w:rPr>
                                  </w:pPr>
                                  <w:r>
                                    <w:rPr>
                                      <w:rFonts w:ascii="Arial" w:eastAsia="Arial" w:hAnsi="Arial"/>
                                      <w:color w:val="000000"/>
                                      <w:sz w:val="20"/>
                                    </w:rPr>
                                    <w:t>N9Z18A</w:t>
                                  </w:r>
                                </w:p>
                              </w:tc>
                              <w:tc>
                                <w:tcPr>
                                  <w:tcW w:w="605" w:type="dxa"/>
                                  <w:tcBorders>
                                    <w:top w:val="single" w:sz="5" w:space="0" w:color="000000"/>
                                    <w:left w:val="single" w:sz="5" w:space="0" w:color="000000"/>
                                    <w:bottom w:val="single" w:sz="5" w:space="0" w:color="000000"/>
                                    <w:right w:val="none" w:sz="0" w:space="0" w:color="020000"/>
                                  </w:tcBorders>
                                </w:tcPr>
                                <w:p w14:paraId="74708DC0" w14:textId="77777777" w:rsidR="008C7F8C" w:rsidRDefault="005D2411">
                                  <w:pPr>
                                    <w:tabs>
                                      <w:tab w:val="decimal" w:pos="360"/>
                                    </w:tabs>
                                    <w:spacing w:after="99" w:line="230" w:lineRule="exact"/>
                                    <w:textAlignment w:val="baseline"/>
                                    <w:rPr>
                                      <w:rFonts w:ascii="Arial" w:eastAsia="Arial" w:hAnsi="Arial"/>
                                      <w:color w:val="000000"/>
                                      <w:sz w:val="20"/>
                                    </w:rPr>
                                  </w:pPr>
                                  <w:r>
                                    <w:rPr>
                                      <w:rFonts w:ascii="Arial" w:eastAsia="Arial" w:hAnsi="Arial"/>
                                      <w:color w:val="000000"/>
                                      <w:sz w:val="20"/>
                                    </w:rPr>
                                    <w:t>17.</w:t>
                                  </w:r>
                                </w:p>
                              </w:tc>
                              <w:tc>
                                <w:tcPr>
                                  <w:tcW w:w="5362" w:type="dxa"/>
                                  <w:tcBorders>
                                    <w:top w:val="single" w:sz="5" w:space="0" w:color="000000"/>
                                    <w:left w:val="none" w:sz="0" w:space="0" w:color="020000"/>
                                    <w:bottom w:val="single" w:sz="5" w:space="0" w:color="000000"/>
                                    <w:right w:val="single" w:sz="5" w:space="0" w:color="000000"/>
                                  </w:tcBorders>
                                </w:tcPr>
                                <w:p w14:paraId="74708DC1" w14:textId="77777777" w:rsidR="008C7F8C" w:rsidRDefault="005D2411">
                                  <w:pPr>
                                    <w:spacing w:after="99" w:line="230" w:lineRule="exact"/>
                                    <w:ind w:left="235"/>
                                    <w:textAlignment w:val="baseline"/>
                                    <w:rPr>
                                      <w:rFonts w:ascii="Arial" w:eastAsia="Arial" w:hAnsi="Arial"/>
                                      <w:color w:val="000000"/>
                                      <w:sz w:val="20"/>
                                    </w:rPr>
                                  </w:pPr>
                                  <w:r>
                                    <w:rPr>
                                      <w:rFonts w:ascii="Arial" w:eastAsia="Arial" w:hAnsi="Arial"/>
                                      <w:color w:val="000000"/>
                                      <w:sz w:val="20"/>
                                    </w:rPr>
                                    <w:t>HPE 3PAR 8000 4-pt 16Gb/10Gb Combo Adptr</w:t>
                                  </w:r>
                                </w:p>
                              </w:tc>
                            </w:tr>
                            <w:tr w:rsidR="008C7F8C" w:rsidRPr="002A6E8E" w14:paraId="74708DC9" w14:textId="77777777">
                              <w:trPr>
                                <w:trHeight w:hRule="exact" w:val="340"/>
                              </w:trPr>
                              <w:tc>
                                <w:tcPr>
                                  <w:tcW w:w="605" w:type="dxa"/>
                                  <w:tcBorders>
                                    <w:top w:val="single" w:sz="5" w:space="0" w:color="000000"/>
                                    <w:left w:val="single" w:sz="5" w:space="0" w:color="000000"/>
                                    <w:bottom w:val="single" w:sz="5" w:space="0" w:color="000000"/>
                                    <w:right w:val="none" w:sz="0" w:space="0" w:color="020000"/>
                                  </w:tcBorders>
                                </w:tcPr>
                                <w:p w14:paraId="74708DC3"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18.</w:t>
                                  </w:r>
                                </w:p>
                              </w:tc>
                              <w:tc>
                                <w:tcPr>
                                  <w:tcW w:w="667" w:type="dxa"/>
                                  <w:tcBorders>
                                    <w:top w:val="single" w:sz="5" w:space="0" w:color="000000"/>
                                    <w:left w:val="none" w:sz="0" w:space="0" w:color="020000"/>
                                    <w:bottom w:val="single" w:sz="5" w:space="0" w:color="000000"/>
                                    <w:right w:val="single" w:sz="5" w:space="0" w:color="000000"/>
                                  </w:tcBorders>
                                </w:tcPr>
                                <w:p w14:paraId="74708DC4"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32</w:t>
                                  </w:r>
                                </w:p>
                              </w:tc>
                              <w:tc>
                                <w:tcPr>
                                  <w:tcW w:w="610" w:type="dxa"/>
                                  <w:tcBorders>
                                    <w:top w:val="single" w:sz="5" w:space="0" w:color="000000"/>
                                    <w:left w:val="single" w:sz="5" w:space="0" w:color="000000"/>
                                    <w:bottom w:val="single" w:sz="5" w:space="0" w:color="000000"/>
                                    <w:right w:val="none" w:sz="0" w:space="0" w:color="020000"/>
                                  </w:tcBorders>
                                </w:tcPr>
                                <w:p w14:paraId="74708DC5" w14:textId="77777777" w:rsidR="008C7F8C" w:rsidRDefault="005D2411">
                                  <w:pPr>
                                    <w:tabs>
                                      <w:tab w:val="decimal" w:pos="360"/>
                                    </w:tabs>
                                    <w:spacing w:after="84" w:line="230" w:lineRule="exact"/>
                                    <w:textAlignment w:val="baseline"/>
                                    <w:rPr>
                                      <w:rFonts w:ascii="Arial" w:eastAsia="Arial" w:hAnsi="Arial"/>
                                      <w:color w:val="000000"/>
                                      <w:sz w:val="20"/>
                                    </w:rPr>
                                  </w:pPr>
                                  <w:r>
                                    <w:rPr>
                                      <w:rFonts w:ascii="Arial" w:eastAsia="Arial" w:hAnsi="Arial"/>
                                      <w:color w:val="000000"/>
                                      <w:sz w:val="20"/>
                                    </w:rPr>
                                    <w:t>19.</w:t>
                                  </w:r>
                                </w:p>
                              </w:tc>
                              <w:tc>
                                <w:tcPr>
                                  <w:tcW w:w="1084" w:type="dxa"/>
                                  <w:tcBorders>
                                    <w:top w:val="single" w:sz="5" w:space="0" w:color="000000"/>
                                    <w:left w:val="none" w:sz="0" w:space="0" w:color="020000"/>
                                    <w:bottom w:val="single" w:sz="5" w:space="0" w:color="000000"/>
                                    <w:right w:val="single" w:sz="5" w:space="0" w:color="000000"/>
                                  </w:tcBorders>
                                </w:tcPr>
                                <w:p w14:paraId="74708DC6"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K2P89B</w:t>
                                  </w:r>
                                </w:p>
                              </w:tc>
                              <w:tc>
                                <w:tcPr>
                                  <w:tcW w:w="605" w:type="dxa"/>
                                  <w:tcBorders>
                                    <w:top w:val="single" w:sz="5" w:space="0" w:color="000000"/>
                                    <w:left w:val="single" w:sz="5" w:space="0" w:color="000000"/>
                                    <w:bottom w:val="single" w:sz="5" w:space="0" w:color="000000"/>
                                    <w:right w:val="none" w:sz="0" w:space="0" w:color="020000"/>
                                  </w:tcBorders>
                                </w:tcPr>
                                <w:p w14:paraId="74708DC7" w14:textId="77777777" w:rsidR="008C7F8C" w:rsidRDefault="005D2411">
                                  <w:pPr>
                                    <w:tabs>
                                      <w:tab w:val="decimal" w:pos="360"/>
                                    </w:tabs>
                                    <w:spacing w:after="84" w:line="230" w:lineRule="exact"/>
                                    <w:textAlignment w:val="baseline"/>
                                    <w:rPr>
                                      <w:rFonts w:ascii="Arial" w:eastAsia="Arial" w:hAnsi="Arial"/>
                                      <w:color w:val="000000"/>
                                      <w:sz w:val="20"/>
                                    </w:rPr>
                                  </w:pPr>
                                  <w:r>
                                    <w:rPr>
                                      <w:rFonts w:ascii="Arial" w:eastAsia="Arial" w:hAnsi="Arial"/>
                                      <w:color w:val="000000"/>
                                      <w:sz w:val="20"/>
                                    </w:rPr>
                                    <w:t>20.</w:t>
                                  </w:r>
                                </w:p>
                              </w:tc>
                              <w:tc>
                                <w:tcPr>
                                  <w:tcW w:w="5362" w:type="dxa"/>
                                  <w:tcBorders>
                                    <w:top w:val="single" w:sz="5" w:space="0" w:color="000000"/>
                                    <w:left w:val="none" w:sz="0" w:space="0" w:color="020000"/>
                                    <w:bottom w:val="single" w:sz="5" w:space="0" w:color="000000"/>
                                    <w:right w:val="single" w:sz="5" w:space="0" w:color="000000"/>
                                  </w:tcBorders>
                                </w:tcPr>
                                <w:p w14:paraId="74708DC8" w14:textId="77777777" w:rsidR="008C7F8C" w:rsidRPr="002A6E8E" w:rsidRDefault="005D2411">
                                  <w:pPr>
                                    <w:spacing w:after="84" w:line="230" w:lineRule="exact"/>
                                    <w:ind w:left="235"/>
                                    <w:textAlignment w:val="baseline"/>
                                    <w:rPr>
                                      <w:rFonts w:ascii="Arial" w:eastAsia="Arial" w:hAnsi="Arial"/>
                                      <w:color w:val="000000"/>
                                      <w:sz w:val="20"/>
                                      <w:lang w:val="fr-FR"/>
                                    </w:rPr>
                                  </w:pPr>
                                  <w:r w:rsidRPr="002A6E8E">
                                    <w:rPr>
                                      <w:rFonts w:ascii="Arial" w:eastAsia="Arial" w:hAnsi="Arial"/>
                                      <w:color w:val="000000"/>
                                      <w:sz w:val="20"/>
                                      <w:lang w:val="fr-FR"/>
                                    </w:rPr>
                                    <w:t>HPE 3PAR 8000 1.92TB+SW SFF SSD</w:t>
                                  </w:r>
                                </w:p>
                              </w:tc>
                            </w:tr>
                            <w:tr w:rsidR="008C7F8C" w14:paraId="74708DD0" w14:textId="77777777">
                              <w:trPr>
                                <w:trHeight w:hRule="exact" w:val="346"/>
                              </w:trPr>
                              <w:tc>
                                <w:tcPr>
                                  <w:tcW w:w="605" w:type="dxa"/>
                                  <w:tcBorders>
                                    <w:top w:val="single" w:sz="5" w:space="0" w:color="000000"/>
                                    <w:left w:val="single" w:sz="5" w:space="0" w:color="000000"/>
                                    <w:bottom w:val="single" w:sz="5" w:space="0" w:color="000000"/>
                                    <w:right w:val="none" w:sz="0" w:space="0" w:color="020000"/>
                                  </w:tcBorders>
                                </w:tcPr>
                                <w:p w14:paraId="74708DCA"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21.</w:t>
                                  </w:r>
                                </w:p>
                              </w:tc>
                              <w:tc>
                                <w:tcPr>
                                  <w:tcW w:w="667" w:type="dxa"/>
                                  <w:tcBorders>
                                    <w:top w:val="single" w:sz="5" w:space="0" w:color="000000"/>
                                    <w:left w:val="none" w:sz="0" w:space="0" w:color="020000"/>
                                    <w:bottom w:val="single" w:sz="5" w:space="0" w:color="000000"/>
                                    <w:right w:val="single" w:sz="5" w:space="0" w:color="000000"/>
                                  </w:tcBorders>
                                </w:tcPr>
                                <w:p w14:paraId="74708DCB"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112</w:t>
                                  </w:r>
                                </w:p>
                              </w:tc>
                              <w:tc>
                                <w:tcPr>
                                  <w:tcW w:w="610" w:type="dxa"/>
                                  <w:tcBorders>
                                    <w:top w:val="single" w:sz="5" w:space="0" w:color="000000"/>
                                    <w:left w:val="single" w:sz="5" w:space="0" w:color="000000"/>
                                    <w:bottom w:val="single" w:sz="5" w:space="0" w:color="000000"/>
                                    <w:right w:val="none" w:sz="0" w:space="0" w:color="020000"/>
                                  </w:tcBorders>
                                </w:tcPr>
                                <w:p w14:paraId="74708DCC" w14:textId="77777777" w:rsidR="008C7F8C" w:rsidRDefault="005D2411">
                                  <w:pPr>
                                    <w:tabs>
                                      <w:tab w:val="decimal" w:pos="360"/>
                                    </w:tabs>
                                    <w:spacing w:after="84" w:line="230" w:lineRule="exact"/>
                                    <w:textAlignment w:val="baseline"/>
                                    <w:rPr>
                                      <w:rFonts w:ascii="Arial" w:eastAsia="Arial" w:hAnsi="Arial"/>
                                      <w:color w:val="000000"/>
                                      <w:sz w:val="20"/>
                                    </w:rPr>
                                  </w:pPr>
                                  <w:r>
                                    <w:rPr>
                                      <w:rFonts w:ascii="Arial" w:eastAsia="Arial" w:hAnsi="Arial"/>
                                      <w:color w:val="000000"/>
                                      <w:sz w:val="20"/>
                                    </w:rPr>
                                    <w:t>22.</w:t>
                                  </w:r>
                                </w:p>
                              </w:tc>
                              <w:tc>
                                <w:tcPr>
                                  <w:tcW w:w="1084" w:type="dxa"/>
                                  <w:tcBorders>
                                    <w:top w:val="single" w:sz="5" w:space="0" w:color="000000"/>
                                    <w:left w:val="none" w:sz="0" w:space="0" w:color="020000"/>
                                    <w:bottom w:val="single" w:sz="5" w:space="0" w:color="000000"/>
                                    <w:right w:val="single" w:sz="5" w:space="0" w:color="000000"/>
                                  </w:tcBorders>
                                </w:tcPr>
                                <w:p w14:paraId="74708DCD"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K2P94B</w:t>
                                  </w:r>
                                </w:p>
                              </w:tc>
                              <w:tc>
                                <w:tcPr>
                                  <w:tcW w:w="605" w:type="dxa"/>
                                  <w:tcBorders>
                                    <w:top w:val="single" w:sz="5" w:space="0" w:color="000000"/>
                                    <w:left w:val="single" w:sz="5" w:space="0" w:color="000000"/>
                                    <w:bottom w:val="single" w:sz="5" w:space="0" w:color="000000"/>
                                    <w:right w:val="none" w:sz="0" w:space="0" w:color="020000"/>
                                  </w:tcBorders>
                                </w:tcPr>
                                <w:p w14:paraId="74708DCE" w14:textId="77777777" w:rsidR="008C7F8C" w:rsidRDefault="005D2411">
                                  <w:pPr>
                                    <w:tabs>
                                      <w:tab w:val="decimal" w:pos="360"/>
                                    </w:tabs>
                                    <w:spacing w:after="84" w:line="230" w:lineRule="exact"/>
                                    <w:textAlignment w:val="baseline"/>
                                    <w:rPr>
                                      <w:rFonts w:ascii="Arial" w:eastAsia="Arial" w:hAnsi="Arial"/>
                                      <w:b/>
                                      <w:color w:val="000000"/>
                                      <w:sz w:val="20"/>
                                    </w:rPr>
                                  </w:pPr>
                                  <w:r>
                                    <w:rPr>
                                      <w:rFonts w:ascii="Arial" w:eastAsia="Arial" w:hAnsi="Arial"/>
                                      <w:b/>
                                      <w:color w:val="000000"/>
                                      <w:sz w:val="20"/>
                                    </w:rPr>
                                    <w:t>23.</w:t>
                                  </w:r>
                                </w:p>
                              </w:tc>
                              <w:tc>
                                <w:tcPr>
                                  <w:tcW w:w="5362" w:type="dxa"/>
                                  <w:tcBorders>
                                    <w:top w:val="single" w:sz="5" w:space="0" w:color="000000"/>
                                    <w:left w:val="none" w:sz="0" w:space="0" w:color="020000"/>
                                    <w:bottom w:val="single" w:sz="5" w:space="0" w:color="000000"/>
                                    <w:right w:val="single" w:sz="5" w:space="0" w:color="000000"/>
                                  </w:tcBorders>
                                </w:tcPr>
                                <w:p w14:paraId="74708DCF" w14:textId="77777777" w:rsidR="008C7F8C" w:rsidRDefault="005D2411">
                                  <w:pPr>
                                    <w:spacing w:after="84" w:line="230" w:lineRule="exact"/>
                                    <w:ind w:left="235"/>
                                    <w:textAlignment w:val="baseline"/>
                                    <w:rPr>
                                      <w:rFonts w:ascii="Arial" w:eastAsia="Arial" w:hAnsi="Arial"/>
                                      <w:color w:val="000000"/>
                                      <w:sz w:val="20"/>
                                    </w:rPr>
                                  </w:pPr>
                                  <w:r>
                                    <w:rPr>
                                      <w:rFonts w:ascii="Arial" w:eastAsia="Arial" w:hAnsi="Arial"/>
                                      <w:color w:val="000000"/>
                                      <w:sz w:val="20"/>
                                    </w:rPr>
                                    <w:t>HPE 3PAR 8000 1.8TB+SW 10K SFF HDD</w:t>
                                  </w:r>
                                </w:p>
                              </w:tc>
                            </w:tr>
                            <w:tr w:rsidR="008C7F8C" w14:paraId="74708DD8" w14:textId="77777777">
                              <w:trPr>
                                <w:trHeight w:hRule="exact" w:val="480"/>
                              </w:trPr>
                              <w:tc>
                                <w:tcPr>
                                  <w:tcW w:w="605" w:type="dxa"/>
                                  <w:tcBorders>
                                    <w:top w:val="single" w:sz="5" w:space="0" w:color="000000"/>
                                    <w:left w:val="single" w:sz="5" w:space="0" w:color="000000"/>
                                    <w:bottom w:val="single" w:sz="5" w:space="0" w:color="000000"/>
                                    <w:right w:val="none" w:sz="0" w:space="0" w:color="020000"/>
                                  </w:tcBorders>
                                </w:tcPr>
                                <w:p w14:paraId="74708DD1" w14:textId="77777777" w:rsidR="008C7F8C" w:rsidRDefault="005D2411">
                                  <w:pPr>
                                    <w:spacing w:after="233" w:line="230" w:lineRule="exact"/>
                                    <w:jc w:val="center"/>
                                    <w:textAlignment w:val="baseline"/>
                                    <w:rPr>
                                      <w:rFonts w:ascii="Arial" w:eastAsia="Arial" w:hAnsi="Arial"/>
                                      <w:color w:val="000000"/>
                                      <w:sz w:val="20"/>
                                    </w:rPr>
                                  </w:pPr>
                                  <w:r>
                                    <w:rPr>
                                      <w:rFonts w:ascii="Arial" w:eastAsia="Arial" w:hAnsi="Arial"/>
                                      <w:color w:val="000000"/>
                                      <w:sz w:val="20"/>
                                    </w:rPr>
                                    <w:t>24.</w:t>
                                  </w:r>
                                </w:p>
                              </w:tc>
                              <w:tc>
                                <w:tcPr>
                                  <w:tcW w:w="667" w:type="dxa"/>
                                  <w:tcBorders>
                                    <w:top w:val="single" w:sz="5" w:space="0" w:color="000000"/>
                                    <w:left w:val="none" w:sz="0" w:space="0" w:color="020000"/>
                                    <w:bottom w:val="single" w:sz="5" w:space="0" w:color="000000"/>
                                    <w:right w:val="single" w:sz="5" w:space="0" w:color="000000"/>
                                  </w:tcBorders>
                                </w:tcPr>
                                <w:p w14:paraId="74708DD2" w14:textId="77777777" w:rsidR="008C7F8C" w:rsidRDefault="005D2411">
                                  <w:pPr>
                                    <w:spacing w:after="233" w:line="230" w:lineRule="exact"/>
                                    <w:jc w:val="center"/>
                                    <w:textAlignment w:val="baseline"/>
                                    <w:rPr>
                                      <w:rFonts w:ascii="Arial" w:eastAsia="Arial" w:hAnsi="Arial"/>
                                      <w:color w:val="000000"/>
                                      <w:sz w:val="20"/>
                                    </w:rPr>
                                  </w:pPr>
                                  <w:r>
                                    <w:rPr>
                                      <w:rFonts w:ascii="Arial" w:eastAsia="Arial" w:hAnsi="Arial"/>
                                      <w:color w:val="000000"/>
                                      <w:sz w:val="20"/>
                                    </w:rPr>
                                    <w:t>48</w:t>
                                  </w:r>
                                </w:p>
                              </w:tc>
                              <w:tc>
                                <w:tcPr>
                                  <w:tcW w:w="610" w:type="dxa"/>
                                  <w:tcBorders>
                                    <w:top w:val="single" w:sz="5" w:space="0" w:color="000000"/>
                                    <w:left w:val="single" w:sz="5" w:space="0" w:color="000000"/>
                                    <w:bottom w:val="single" w:sz="5" w:space="0" w:color="000000"/>
                                    <w:right w:val="none" w:sz="0" w:space="0" w:color="020000"/>
                                  </w:tcBorders>
                                </w:tcPr>
                                <w:p w14:paraId="74708DD3" w14:textId="77777777" w:rsidR="008C7F8C" w:rsidRDefault="005D2411">
                                  <w:pPr>
                                    <w:tabs>
                                      <w:tab w:val="decimal" w:pos="360"/>
                                    </w:tabs>
                                    <w:spacing w:after="233" w:line="230" w:lineRule="exact"/>
                                    <w:textAlignment w:val="baseline"/>
                                    <w:rPr>
                                      <w:rFonts w:ascii="Arial" w:eastAsia="Arial" w:hAnsi="Arial"/>
                                      <w:color w:val="000000"/>
                                      <w:sz w:val="20"/>
                                    </w:rPr>
                                  </w:pPr>
                                  <w:r>
                                    <w:rPr>
                                      <w:rFonts w:ascii="Arial" w:eastAsia="Arial" w:hAnsi="Arial"/>
                                      <w:color w:val="000000"/>
                                      <w:sz w:val="20"/>
                                    </w:rPr>
                                    <w:t>25.</w:t>
                                  </w:r>
                                </w:p>
                              </w:tc>
                              <w:tc>
                                <w:tcPr>
                                  <w:tcW w:w="1084" w:type="dxa"/>
                                  <w:tcBorders>
                                    <w:top w:val="single" w:sz="5" w:space="0" w:color="000000"/>
                                    <w:left w:val="none" w:sz="0" w:space="0" w:color="020000"/>
                                    <w:bottom w:val="single" w:sz="5" w:space="0" w:color="000000"/>
                                    <w:right w:val="single" w:sz="5" w:space="0" w:color="000000"/>
                                  </w:tcBorders>
                                </w:tcPr>
                                <w:p w14:paraId="74708DD4"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tcBorders>
                                    <w:top w:val="single" w:sz="5" w:space="0" w:color="000000"/>
                                    <w:left w:val="single" w:sz="5" w:space="0" w:color="000000"/>
                                    <w:bottom w:val="single" w:sz="5" w:space="0" w:color="000000"/>
                                    <w:right w:val="none" w:sz="0" w:space="0" w:color="020000"/>
                                  </w:tcBorders>
                                </w:tcPr>
                                <w:p w14:paraId="74708DD5" w14:textId="77777777" w:rsidR="008C7F8C" w:rsidRDefault="005D2411">
                                  <w:pPr>
                                    <w:numPr>
                                      <w:ilvl w:val="0"/>
                                      <w:numId w:val="25"/>
                                    </w:numPr>
                                    <w:spacing w:line="230" w:lineRule="exact"/>
                                    <w:jc w:val="center"/>
                                    <w:textAlignment w:val="baseline"/>
                                    <w:rPr>
                                      <w:rFonts w:ascii="Arial" w:eastAsia="Arial" w:hAnsi="Arial"/>
                                      <w:color w:val="000000"/>
                                      <w:sz w:val="20"/>
                                    </w:rPr>
                                  </w:pPr>
                                  <w:r>
                                    <w:rPr>
                                      <w:rFonts w:ascii="Arial" w:eastAsia="Arial" w:hAnsi="Arial"/>
                                      <w:color w:val="000000"/>
                                      <w:sz w:val="20"/>
                                    </w:rPr>
                                    <w:t xml:space="preserve"> </w:t>
                                  </w:r>
                                </w:p>
                                <w:p w14:paraId="74708DD6" w14:textId="77777777" w:rsidR="008C7F8C" w:rsidRDefault="005D2411">
                                  <w:pPr>
                                    <w:numPr>
                                      <w:ilvl w:val="0"/>
                                      <w:numId w:val="25"/>
                                    </w:numPr>
                                    <w:spacing w:before="1" w:after="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5362" w:type="dxa"/>
                                  <w:tcBorders>
                                    <w:top w:val="single" w:sz="5" w:space="0" w:color="000000"/>
                                    <w:left w:val="none" w:sz="0" w:space="0" w:color="020000"/>
                                    <w:bottom w:val="single" w:sz="5" w:space="0" w:color="000000"/>
                                    <w:right w:val="single" w:sz="5" w:space="0" w:color="000000"/>
                                  </w:tcBorders>
                                </w:tcPr>
                                <w:p w14:paraId="74708DD7" w14:textId="77777777" w:rsidR="008C7F8C" w:rsidRDefault="005D2411">
                                  <w:pPr>
                                    <w:spacing w:after="233" w:line="230" w:lineRule="exact"/>
                                    <w:ind w:left="235"/>
                                    <w:textAlignment w:val="baseline"/>
                                    <w:rPr>
                                      <w:rFonts w:ascii="Arial" w:eastAsia="Arial" w:hAnsi="Arial"/>
                                      <w:color w:val="000000"/>
                                      <w:sz w:val="20"/>
                                    </w:rPr>
                                  </w:pPr>
                                  <w:r>
                                    <w:rPr>
                                      <w:rFonts w:ascii="Arial" w:eastAsia="Arial" w:hAnsi="Arial"/>
                                      <w:color w:val="000000"/>
                                      <w:sz w:val="20"/>
                                    </w:rPr>
                                    <w:t>HPE 3PAR 8000 480GB SSD</w:t>
                                  </w:r>
                                </w:p>
                              </w:tc>
                            </w:tr>
                          </w:tbl>
                          <w:p w14:paraId="74708E11" w14:textId="77777777" w:rsidR="005D2411" w:rsidRDefault="005D24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08D9E" id="Text Box 6" o:spid="_x0000_s1030" type="#_x0000_t202" style="position:absolute;margin-left:1in;margin-top:126.95pt;width:446.65pt;height:111.6pt;z-index:-251658752;visibility:visible;mso-wrap-style:square;mso-width-percent:0;mso-height-percent:0;mso-wrap-distance-left:0;mso-wrap-distance-top:0;mso-wrap-distance-right:0;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" filled="f" stroked="f">
                <v:textbox inset="0,0,0,0">
                  <w:txbxContent>
                    <w:tbl>
                      <w:tblPr>
                        <w:tblW w:w="0" w:type="auto"/>
                        <w:tblInd w:w="6" w:type="dxa"/>
                        <w:tblLayout w:type="fixed"/>
                        <w:tblCellMar>
                          <w:left w:w="0" w:type="dxa"/>
                          <w:right w:w="0" w:type="dxa"/>
                        </w:tblCellMar>
                        <w:tblLook w:val="04A0" w:firstRow="1" w:lastRow="0" w:firstColumn="1" w:lastColumn="0" w:noHBand="0" w:noVBand="1"/>
                      </w:tblPr>
                      <w:tblGrid>
                        <w:gridCol w:w="605"/>
                        <w:gridCol w:w="667"/>
                        <w:gridCol w:w="610"/>
                        <w:gridCol w:w="1084"/>
                        <w:gridCol w:w="605"/>
                        <w:gridCol w:w="5362"/>
                      </w:tblGrid>
                      <w:tr w:rsidR="008C7F8C" w14:paraId="74708DAD" w14:textId="77777777">
                        <w:trPr>
                          <w:trHeight w:hRule="exact" w:val="259"/>
                        </w:trPr>
                        <w:tc>
                          <w:tcPr>
                            <w:tcW w:w="605" w:type="dxa"/>
                            <w:vMerge w:val="restart"/>
                            <w:tcBorders>
                              <w:top w:val="single" w:sz="17" w:space="0" w:color="000000"/>
                              <w:left w:val="single" w:sz="5" w:space="0" w:color="000000"/>
                              <w:bottom w:val="single" w:sz="0" w:space="0" w:color="000000"/>
                              <w:right w:val="none" w:sz="0" w:space="0" w:color="020000"/>
                            </w:tcBorders>
                            <w:vAlign w:val="center"/>
                          </w:tcPr>
                          <w:p w14:paraId="74708DA7" w14:textId="77777777" w:rsidR="008C7F8C" w:rsidRDefault="005D2411">
                            <w:pPr>
                              <w:spacing w:before="46" w:after="93" w:line="230" w:lineRule="exact"/>
                              <w:jc w:val="center"/>
                              <w:textAlignment w:val="baseline"/>
                              <w:rPr>
                                <w:rFonts w:ascii="Arial" w:eastAsia="Arial" w:hAnsi="Arial"/>
                                <w:b/>
                                <w:color w:val="000000"/>
                                <w:sz w:val="20"/>
                              </w:rPr>
                            </w:pPr>
                            <w:r>
                              <w:rPr>
                                <w:rFonts w:ascii="Arial" w:eastAsia="Arial" w:hAnsi="Arial"/>
                                <w:b/>
                                <w:color w:val="000000"/>
                                <w:sz w:val="20"/>
                              </w:rPr>
                              <w:t>9.</w:t>
                            </w:r>
                          </w:p>
                        </w:tc>
                        <w:tc>
                          <w:tcPr>
                            <w:tcW w:w="667" w:type="dxa"/>
                            <w:tcBorders>
                              <w:top w:val="single" w:sz="17" w:space="0" w:color="000000"/>
                              <w:left w:val="none" w:sz="0" w:space="0" w:color="020000"/>
                              <w:bottom w:val="single" w:sz="11" w:space="0" w:color="000000"/>
                              <w:right w:val="single" w:sz="5" w:space="0" w:color="000000"/>
                            </w:tcBorders>
                            <w:vAlign w:val="center"/>
                          </w:tcPr>
                          <w:p w14:paraId="74708DA8" w14:textId="77777777" w:rsidR="008C7F8C" w:rsidRDefault="005D2411">
                            <w:pPr>
                              <w:spacing w:before="46" w:line="208" w:lineRule="exact"/>
                              <w:jc w:val="center"/>
                              <w:textAlignment w:val="baseline"/>
                              <w:rPr>
                                <w:rFonts w:ascii="Arial" w:eastAsia="Arial" w:hAnsi="Arial"/>
                                <w:b/>
                                <w:color w:val="000000"/>
                                <w:sz w:val="20"/>
                              </w:rPr>
                            </w:pPr>
                            <w:r>
                              <w:rPr>
                                <w:rFonts w:ascii="Arial" w:eastAsia="Arial" w:hAnsi="Arial"/>
                                <w:b/>
                                <w:color w:val="000000"/>
                                <w:sz w:val="20"/>
                              </w:rPr>
                              <w:t>Qty</w:t>
                            </w:r>
                          </w:p>
                        </w:tc>
                        <w:tc>
                          <w:tcPr>
                            <w:tcW w:w="610" w:type="dxa"/>
                            <w:vMerge w:val="restart"/>
                            <w:tcBorders>
                              <w:top w:val="single" w:sz="17" w:space="0" w:color="000000"/>
                              <w:left w:val="single" w:sz="5" w:space="0" w:color="000000"/>
                              <w:bottom w:val="single" w:sz="0" w:space="0" w:color="000000"/>
                              <w:right w:val="none" w:sz="0" w:space="0" w:color="020000"/>
                            </w:tcBorders>
                            <w:vAlign w:val="center"/>
                          </w:tcPr>
                          <w:p w14:paraId="74708DA9" w14:textId="77777777" w:rsidR="008C7F8C" w:rsidRDefault="005D2411">
                            <w:pPr>
                              <w:tabs>
                                <w:tab w:val="decimal" w:pos="360"/>
                              </w:tabs>
                              <w:spacing w:before="46" w:after="93" w:line="230" w:lineRule="exact"/>
                              <w:textAlignment w:val="baseline"/>
                              <w:rPr>
                                <w:rFonts w:ascii="Arial" w:eastAsia="Arial" w:hAnsi="Arial"/>
                                <w:b/>
                                <w:color w:val="000000"/>
                                <w:sz w:val="20"/>
                              </w:rPr>
                            </w:pPr>
                            <w:r>
                              <w:rPr>
                                <w:rFonts w:ascii="Arial" w:eastAsia="Arial" w:hAnsi="Arial"/>
                                <w:b/>
                                <w:color w:val="000000"/>
                                <w:sz w:val="20"/>
                              </w:rPr>
                              <w:t>10.</w:t>
                            </w:r>
                          </w:p>
                        </w:tc>
                        <w:tc>
                          <w:tcPr>
                            <w:tcW w:w="1084" w:type="dxa"/>
                            <w:tcBorders>
                              <w:top w:val="single" w:sz="17" w:space="0" w:color="000000"/>
                              <w:left w:val="none" w:sz="0" w:space="0" w:color="020000"/>
                              <w:bottom w:val="single" w:sz="11" w:space="0" w:color="000000"/>
                              <w:right w:val="single" w:sz="5" w:space="0" w:color="000000"/>
                            </w:tcBorders>
                            <w:vAlign w:val="center"/>
                          </w:tcPr>
                          <w:p w14:paraId="74708DAA" w14:textId="77777777" w:rsidR="008C7F8C" w:rsidRDefault="005D2411">
                            <w:pPr>
                              <w:spacing w:before="46" w:line="208" w:lineRule="exact"/>
                              <w:jc w:val="center"/>
                              <w:textAlignment w:val="baseline"/>
                              <w:rPr>
                                <w:rFonts w:ascii="Arial" w:eastAsia="Arial" w:hAnsi="Arial"/>
                                <w:b/>
                                <w:color w:val="000000"/>
                                <w:sz w:val="20"/>
                              </w:rPr>
                            </w:pPr>
                            <w:r>
                              <w:rPr>
                                <w:rFonts w:ascii="Arial" w:eastAsia="Arial" w:hAnsi="Arial"/>
                                <w:b/>
                                <w:color w:val="000000"/>
                                <w:sz w:val="20"/>
                              </w:rPr>
                              <w:t>Product</w:t>
                            </w:r>
                          </w:p>
                        </w:tc>
                        <w:tc>
                          <w:tcPr>
                            <w:tcW w:w="605" w:type="dxa"/>
                            <w:vMerge w:val="restart"/>
                            <w:tcBorders>
                              <w:top w:val="single" w:sz="17" w:space="0" w:color="000000"/>
                              <w:left w:val="single" w:sz="5" w:space="0" w:color="000000"/>
                              <w:bottom w:val="single" w:sz="0" w:space="0" w:color="000000"/>
                              <w:right w:val="none" w:sz="0" w:space="0" w:color="020000"/>
                            </w:tcBorders>
                            <w:vAlign w:val="center"/>
                          </w:tcPr>
                          <w:p w14:paraId="74708DAB" w14:textId="77777777" w:rsidR="008C7F8C" w:rsidRDefault="005D2411">
                            <w:pPr>
                              <w:tabs>
                                <w:tab w:val="decimal" w:pos="360"/>
                              </w:tabs>
                              <w:spacing w:before="46" w:after="93" w:line="230" w:lineRule="exact"/>
                              <w:textAlignment w:val="baseline"/>
                              <w:rPr>
                                <w:rFonts w:ascii="Arial" w:eastAsia="Arial" w:hAnsi="Arial"/>
                                <w:b/>
                                <w:color w:val="000000"/>
                                <w:sz w:val="20"/>
                              </w:rPr>
                            </w:pPr>
                            <w:r>
                              <w:rPr>
                                <w:rFonts w:ascii="Arial" w:eastAsia="Arial" w:hAnsi="Arial"/>
                                <w:b/>
                                <w:color w:val="000000"/>
                                <w:sz w:val="20"/>
                              </w:rPr>
                              <w:t>11.</w:t>
                            </w:r>
                          </w:p>
                        </w:tc>
                        <w:tc>
                          <w:tcPr>
                            <w:tcW w:w="5362" w:type="dxa"/>
                            <w:tcBorders>
                              <w:top w:val="single" w:sz="17" w:space="0" w:color="000000"/>
                              <w:left w:val="none" w:sz="0" w:space="0" w:color="020000"/>
                              <w:bottom w:val="single" w:sz="11" w:space="0" w:color="000000"/>
                              <w:right w:val="single" w:sz="5" w:space="0" w:color="000000"/>
                            </w:tcBorders>
                            <w:vAlign w:val="center"/>
                          </w:tcPr>
                          <w:p w14:paraId="74708DAC" w14:textId="77777777" w:rsidR="008C7F8C" w:rsidRDefault="005D2411">
                            <w:pPr>
                              <w:spacing w:before="46" w:line="208" w:lineRule="exact"/>
                              <w:ind w:left="235"/>
                              <w:textAlignment w:val="baseline"/>
                              <w:rPr>
                                <w:rFonts w:ascii="Arial" w:eastAsia="Arial" w:hAnsi="Arial"/>
                                <w:b/>
                                <w:color w:val="000000"/>
                                <w:sz w:val="20"/>
                              </w:rPr>
                            </w:pPr>
                            <w:r>
                              <w:rPr>
                                <w:rFonts w:ascii="Arial" w:eastAsia="Arial" w:hAnsi="Arial"/>
                                <w:b/>
                                <w:color w:val="000000"/>
                                <w:sz w:val="20"/>
                              </w:rPr>
                              <w:t>Description</w:t>
                            </w:r>
                          </w:p>
                        </w:tc>
                      </w:tr>
                      <w:tr w:rsidR="008C7F8C" w14:paraId="74708DB4" w14:textId="77777777">
                        <w:trPr>
                          <w:trHeight w:hRule="exact" w:val="115"/>
                        </w:trPr>
                        <w:tc>
                          <w:tcPr>
                            <w:tcW w:w="605" w:type="dxa"/>
                            <w:vMerge/>
                            <w:tcBorders>
                              <w:top w:val="single" w:sz="0" w:space="0" w:color="000000"/>
                              <w:left w:val="single" w:sz="5" w:space="0" w:color="000000"/>
                              <w:bottom w:val="single" w:sz="5" w:space="0" w:color="000000"/>
                              <w:right w:val="none" w:sz="0" w:space="0" w:color="020000"/>
                            </w:tcBorders>
                            <w:vAlign w:val="center"/>
                          </w:tcPr>
                          <w:p w14:paraId="74708DAE" w14:textId="77777777" w:rsidR="008C7F8C" w:rsidRDefault="008C7F8C"/>
                        </w:tc>
                        <w:tc>
                          <w:tcPr>
                            <w:tcW w:w="667" w:type="dxa"/>
                            <w:tcBorders>
                              <w:top w:val="single" w:sz="11" w:space="0" w:color="000000"/>
                              <w:left w:val="none" w:sz="0" w:space="0" w:color="020000"/>
                              <w:bottom w:val="single" w:sz="5" w:space="0" w:color="000000"/>
                              <w:right w:val="single" w:sz="5" w:space="0" w:color="000000"/>
                            </w:tcBorders>
                          </w:tcPr>
                          <w:p w14:paraId="74708DAF"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10" w:type="dxa"/>
                            <w:vMerge/>
                            <w:tcBorders>
                              <w:top w:val="single" w:sz="0" w:space="0" w:color="000000"/>
                              <w:left w:val="single" w:sz="5" w:space="0" w:color="000000"/>
                              <w:bottom w:val="single" w:sz="5" w:space="0" w:color="000000"/>
                              <w:right w:val="none" w:sz="0" w:space="0" w:color="020000"/>
                            </w:tcBorders>
                            <w:vAlign w:val="center"/>
                          </w:tcPr>
                          <w:p w14:paraId="74708DB0" w14:textId="77777777" w:rsidR="008C7F8C" w:rsidRDefault="008C7F8C"/>
                        </w:tc>
                        <w:tc>
                          <w:tcPr>
                            <w:tcW w:w="1084" w:type="dxa"/>
                            <w:tcBorders>
                              <w:top w:val="single" w:sz="11" w:space="0" w:color="000000"/>
                              <w:left w:val="none" w:sz="0" w:space="0" w:color="020000"/>
                              <w:bottom w:val="single" w:sz="5" w:space="0" w:color="000000"/>
                              <w:right w:val="single" w:sz="5" w:space="0" w:color="000000"/>
                            </w:tcBorders>
                          </w:tcPr>
                          <w:p w14:paraId="74708DB1"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vMerge/>
                            <w:tcBorders>
                              <w:top w:val="single" w:sz="0" w:space="0" w:color="000000"/>
                              <w:left w:val="single" w:sz="5" w:space="0" w:color="000000"/>
                              <w:bottom w:val="single" w:sz="5" w:space="0" w:color="000000"/>
                              <w:right w:val="none" w:sz="0" w:space="0" w:color="020000"/>
                            </w:tcBorders>
                            <w:vAlign w:val="center"/>
                          </w:tcPr>
                          <w:p w14:paraId="74708DB2" w14:textId="77777777" w:rsidR="008C7F8C" w:rsidRDefault="008C7F8C"/>
                        </w:tc>
                        <w:tc>
                          <w:tcPr>
                            <w:tcW w:w="5362" w:type="dxa"/>
                            <w:tcBorders>
                              <w:top w:val="single" w:sz="11" w:space="0" w:color="000000"/>
                              <w:left w:val="none" w:sz="0" w:space="0" w:color="020000"/>
                              <w:bottom w:val="single" w:sz="5" w:space="0" w:color="000000"/>
                              <w:right w:val="single" w:sz="5" w:space="0" w:color="000000"/>
                            </w:tcBorders>
                          </w:tcPr>
                          <w:p w14:paraId="74708DB3"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r>
                      <w:tr w:rsidR="008C7F8C" w14:paraId="74708DBB" w14:textId="77777777">
                        <w:trPr>
                          <w:trHeight w:hRule="exact" w:val="346"/>
                        </w:trPr>
                        <w:tc>
                          <w:tcPr>
                            <w:tcW w:w="605" w:type="dxa"/>
                            <w:tcBorders>
                              <w:top w:val="single" w:sz="5" w:space="0" w:color="000000"/>
                              <w:left w:val="single" w:sz="5" w:space="0" w:color="000000"/>
                              <w:bottom w:val="single" w:sz="5" w:space="0" w:color="000000"/>
                              <w:right w:val="none" w:sz="0" w:space="0" w:color="020000"/>
                            </w:tcBorders>
                          </w:tcPr>
                          <w:p w14:paraId="74708DB5" w14:textId="77777777" w:rsidR="008C7F8C" w:rsidRDefault="005D2411">
                            <w:pPr>
                              <w:spacing w:after="94" w:line="230" w:lineRule="exact"/>
                              <w:jc w:val="center"/>
                              <w:textAlignment w:val="baseline"/>
                              <w:rPr>
                                <w:rFonts w:ascii="Arial" w:eastAsia="Arial" w:hAnsi="Arial"/>
                                <w:color w:val="000000"/>
                                <w:sz w:val="20"/>
                              </w:rPr>
                            </w:pPr>
                            <w:r>
                              <w:rPr>
                                <w:rFonts w:ascii="Arial" w:eastAsia="Arial" w:hAnsi="Arial"/>
                                <w:color w:val="000000"/>
                                <w:sz w:val="20"/>
                              </w:rPr>
                              <w:t>12.</w:t>
                            </w:r>
                          </w:p>
                        </w:tc>
                        <w:tc>
                          <w:tcPr>
                            <w:tcW w:w="667" w:type="dxa"/>
                            <w:tcBorders>
                              <w:top w:val="single" w:sz="5" w:space="0" w:color="000000"/>
                              <w:left w:val="none" w:sz="0" w:space="0" w:color="020000"/>
                              <w:bottom w:val="single" w:sz="5" w:space="0" w:color="000000"/>
                              <w:right w:val="single" w:sz="5" w:space="0" w:color="000000"/>
                            </w:tcBorders>
                          </w:tcPr>
                          <w:p w14:paraId="74708DB6" w14:textId="77777777" w:rsidR="008C7F8C" w:rsidRDefault="005D2411">
                            <w:pPr>
                              <w:spacing w:after="94" w:line="230" w:lineRule="exact"/>
                              <w:jc w:val="center"/>
                              <w:textAlignment w:val="baseline"/>
                              <w:rPr>
                                <w:rFonts w:ascii="Arial" w:eastAsia="Arial" w:hAnsi="Arial"/>
                                <w:color w:val="000000"/>
                                <w:sz w:val="20"/>
                              </w:rPr>
                            </w:pPr>
                            <w:r>
                              <w:rPr>
                                <w:rFonts w:ascii="Arial" w:eastAsia="Arial" w:hAnsi="Arial"/>
                                <w:color w:val="000000"/>
                                <w:sz w:val="20"/>
                              </w:rPr>
                              <w:t>1</w:t>
                            </w:r>
                          </w:p>
                        </w:tc>
                        <w:tc>
                          <w:tcPr>
                            <w:tcW w:w="610" w:type="dxa"/>
                            <w:tcBorders>
                              <w:top w:val="single" w:sz="5" w:space="0" w:color="000000"/>
                              <w:left w:val="single" w:sz="5" w:space="0" w:color="000000"/>
                              <w:bottom w:val="single" w:sz="5" w:space="0" w:color="000000"/>
                              <w:right w:val="none" w:sz="0" w:space="0" w:color="020000"/>
                            </w:tcBorders>
                          </w:tcPr>
                          <w:p w14:paraId="74708DB7" w14:textId="77777777" w:rsidR="008C7F8C" w:rsidRDefault="005D2411">
                            <w:pPr>
                              <w:tabs>
                                <w:tab w:val="decimal" w:pos="360"/>
                              </w:tabs>
                              <w:spacing w:after="94" w:line="230" w:lineRule="exact"/>
                              <w:textAlignment w:val="baseline"/>
                              <w:rPr>
                                <w:rFonts w:ascii="Arial" w:eastAsia="Arial" w:hAnsi="Arial"/>
                                <w:color w:val="000000"/>
                                <w:sz w:val="20"/>
                              </w:rPr>
                            </w:pPr>
                            <w:r>
                              <w:rPr>
                                <w:rFonts w:ascii="Arial" w:eastAsia="Arial" w:hAnsi="Arial"/>
                                <w:color w:val="000000"/>
                                <w:sz w:val="20"/>
                              </w:rPr>
                              <w:t>13.</w:t>
                            </w:r>
                          </w:p>
                        </w:tc>
                        <w:tc>
                          <w:tcPr>
                            <w:tcW w:w="1084" w:type="dxa"/>
                            <w:tcBorders>
                              <w:top w:val="single" w:sz="5" w:space="0" w:color="000000"/>
                              <w:left w:val="none" w:sz="0" w:space="0" w:color="020000"/>
                              <w:bottom w:val="single" w:sz="5" w:space="0" w:color="000000"/>
                              <w:right w:val="single" w:sz="5" w:space="0" w:color="000000"/>
                            </w:tcBorders>
                          </w:tcPr>
                          <w:p w14:paraId="74708DB8"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tcBorders>
                              <w:top w:val="single" w:sz="5" w:space="0" w:color="000000"/>
                              <w:left w:val="single" w:sz="5" w:space="0" w:color="000000"/>
                              <w:bottom w:val="single" w:sz="5" w:space="0" w:color="000000"/>
                              <w:right w:val="none" w:sz="0" w:space="0" w:color="020000"/>
                            </w:tcBorders>
                          </w:tcPr>
                          <w:p w14:paraId="74708DB9" w14:textId="77777777" w:rsidR="008C7F8C" w:rsidRDefault="005D2411">
                            <w:pPr>
                              <w:tabs>
                                <w:tab w:val="decimal" w:pos="360"/>
                              </w:tabs>
                              <w:spacing w:after="94" w:line="230" w:lineRule="exact"/>
                              <w:textAlignment w:val="baseline"/>
                              <w:rPr>
                                <w:rFonts w:ascii="Arial" w:eastAsia="Arial" w:hAnsi="Arial"/>
                                <w:color w:val="000000"/>
                                <w:sz w:val="20"/>
                              </w:rPr>
                            </w:pPr>
                            <w:r>
                              <w:rPr>
                                <w:rFonts w:ascii="Arial" w:eastAsia="Arial" w:hAnsi="Arial"/>
                                <w:color w:val="000000"/>
                                <w:sz w:val="20"/>
                              </w:rPr>
                              <w:t>14.</w:t>
                            </w:r>
                          </w:p>
                        </w:tc>
                        <w:tc>
                          <w:tcPr>
                            <w:tcW w:w="5362" w:type="dxa"/>
                            <w:tcBorders>
                              <w:top w:val="single" w:sz="5" w:space="0" w:color="000000"/>
                              <w:left w:val="none" w:sz="0" w:space="0" w:color="020000"/>
                              <w:bottom w:val="single" w:sz="5" w:space="0" w:color="000000"/>
                              <w:right w:val="single" w:sz="5" w:space="0" w:color="000000"/>
                            </w:tcBorders>
                          </w:tcPr>
                          <w:p w14:paraId="74708DBA" w14:textId="77777777" w:rsidR="008C7F8C" w:rsidRDefault="005D2411">
                            <w:pPr>
                              <w:spacing w:after="94" w:line="230" w:lineRule="exact"/>
                              <w:ind w:left="235"/>
                              <w:textAlignment w:val="baseline"/>
                              <w:rPr>
                                <w:rFonts w:ascii="Arial" w:eastAsia="Arial" w:hAnsi="Arial"/>
                                <w:color w:val="000000"/>
                                <w:sz w:val="20"/>
                              </w:rPr>
                            </w:pPr>
                            <w:r>
                              <w:rPr>
                                <w:rFonts w:ascii="Arial" w:eastAsia="Arial" w:hAnsi="Arial"/>
                                <w:color w:val="000000"/>
                                <w:sz w:val="20"/>
                              </w:rPr>
                              <w:t>HPE 3PAR StoreServ 8400</w:t>
                            </w:r>
                          </w:p>
                        </w:tc>
                      </w:tr>
                      <w:tr w:rsidR="008C7F8C" w14:paraId="74708DC2" w14:textId="77777777">
                        <w:trPr>
                          <w:trHeight w:hRule="exact" w:val="346"/>
                        </w:trPr>
                        <w:tc>
                          <w:tcPr>
                            <w:tcW w:w="605" w:type="dxa"/>
                            <w:tcBorders>
                              <w:top w:val="single" w:sz="5" w:space="0" w:color="000000"/>
                              <w:left w:val="single" w:sz="5" w:space="0" w:color="000000"/>
                              <w:bottom w:val="single" w:sz="5" w:space="0" w:color="000000"/>
                              <w:right w:val="none" w:sz="0" w:space="0" w:color="020000"/>
                            </w:tcBorders>
                          </w:tcPr>
                          <w:p w14:paraId="74708DBC" w14:textId="77777777" w:rsidR="008C7F8C" w:rsidRDefault="005D2411">
                            <w:pPr>
                              <w:spacing w:after="99" w:line="230" w:lineRule="exact"/>
                              <w:jc w:val="center"/>
                              <w:textAlignment w:val="baseline"/>
                              <w:rPr>
                                <w:rFonts w:ascii="Arial" w:eastAsia="Arial" w:hAnsi="Arial"/>
                                <w:color w:val="000000"/>
                                <w:sz w:val="20"/>
                              </w:rPr>
                            </w:pPr>
                            <w:r>
                              <w:rPr>
                                <w:rFonts w:ascii="Arial" w:eastAsia="Arial" w:hAnsi="Arial"/>
                                <w:color w:val="000000"/>
                                <w:sz w:val="20"/>
                              </w:rPr>
                              <w:t>15.</w:t>
                            </w:r>
                          </w:p>
                        </w:tc>
                        <w:tc>
                          <w:tcPr>
                            <w:tcW w:w="667" w:type="dxa"/>
                            <w:tcBorders>
                              <w:top w:val="single" w:sz="5" w:space="0" w:color="000000"/>
                              <w:left w:val="none" w:sz="0" w:space="0" w:color="020000"/>
                              <w:bottom w:val="single" w:sz="5" w:space="0" w:color="000000"/>
                              <w:right w:val="single" w:sz="5" w:space="0" w:color="000000"/>
                            </w:tcBorders>
                          </w:tcPr>
                          <w:p w14:paraId="74708DBD" w14:textId="77777777" w:rsidR="008C7F8C" w:rsidRDefault="005D2411">
                            <w:pPr>
                              <w:spacing w:after="99" w:line="230" w:lineRule="exact"/>
                              <w:jc w:val="center"/>
                              <w:textAlignment w:val="baseline"/>
                              <w:rPr>
                                <w:rFonts w:ascii="Arial" w:eastAsia="Arial" w:hAnsi="Arial"/>
                                <w:color w:val="000000"/>
                                <w:sz w:val="20"/>
                              </w:rPr>
                            </w:pPr>
                            <w:r>
                              <w:rPr>
                                <w:rFonts w:ascii="Arial" w:eastAsia="Arial" w:hAnsi="Arial"/>
                                <w:color w:val="000000"/>
                                <w:sz w:val="20"/>
                              </w:rPr>
                              <w:t>4</w:t>
                            </w:r>
                          </w:p>
                        </w:tc>
                        <w:tc>
                          <w:tcPr>
                            <w:tcW w:w="610" w:type="dxa"/>
                            <w:tcBorders>
                              <w:top w:val="single" w:sz="5" w:space="0" w:color="000000"/>
                              <w:left w:val="single" w:sz="5" w:space="0" w:color="000000"/>
                              <w:bottom w:val="single" w:sz="5" w:space="0" w:color="000000"/>
                              <w:right w:val="none" w:sz="0" w:space="0" w:color="020000"/>
                            </w:tcBorders>
                          </w:tcPr>
                          <w:p w14:paraId="74708DBE" w14:textId="77777777" w:rsidR="008C7F8C" w:rsidRDefault="005D2411">
                            <w:pPr>
                              <w:tabs>
                                <w:tab w:val="decimal" w:pos="360"/>
                              </w:tabs>
                              <w:spacing w:after="99" w:line="230" w:lineRule="exact"/>
                              <w:textAlignment w:val="baseline"/>
                              <w:rPr>
                                <w:rFonts w:ascii="Arial" w:eastAsia="Arial" w:hAnsi="Arial"/>
                                <w:color w:val="000000"/>
                                <w:sz w:val="20"/>
                              </w:rPr>
                            </w:pPr>
                            <w:r>
                              <w:rPr>
                                <w:rFonts w:ascii="Arial" w:eastAsia="Arial" w:hAnsi="Arial"/>
                                <w:color w:val="000000"/>
                                <w:sz w:val="20"/>
                              </w:rPr>
                              <w:t>16.</w:t>
                            </w:r>
                          </w:p>
                        </w:tc>
                        <w:tc>
                          <w:tcPr>
                            <w:tcW w:w="1084" w:type="dxa"/>
                            <w:tcBorders>
                              <w:top w:val="single" w:sz="5" w:space="0" w:color="000000"/>
                              <w:left w:val="none" w:sz="0" w:space="0" w:color="020000"/>
                              <w:bottom w:val="single" w:sz="5" w:space="0" w:color="000000"/>
                              <w:right w:val="single" w:sz="5" w:space="0" w:color="000000"/>
                            </w:tcBorders>
                          </w:tcPr>
                          <w:p w14:paraId="74708DBF" w14:textId="77777777" w:rsidR="008C7F8C" w:rsidRDefault="005D2411">
                            <w:pPr>
                              <w:spacing w:after="99" w:line="230" w:lineRule="exact"/>
                              <w:jc w:val="center"/>
                              <w:textAlignment w:val="baseline"/>
                              <w:rPr>
                                <w:rFonts w:ascii="Arial" w:eastAsia="Arial" w:hAnsi="Arial"/>
                                <w:color w:val="000000"/>
                                <w:sz w:val="20"/>
                              </w:rPr>
                            </w:pPr>
                            <w:r>
                              <w:rPr>
                                <w:rFonts w:ascii="Arial" w:eastAsia="Arial" w:hAnsi="Arial"/>
                                <w:color w:val="000000"/>
                                <w:sz w:val="20"/>
                              </w:rPr>
                              <w:t>N9Z18A</w:t>
                            </w:r>
                          </w:p>
                        </w:tc>
                        <w:tc>
                          <w:tcPr>
                            <w:tcW w:w="605" w:type="dxa"/>
                            <w:tcBorders>
                              <w:top w:val="single" w:sz="5" w:space="0" w:color="000000"/>
                              <w:left w:val="single" w:sz="5" w:space="0" w:color="000000"/>
                              <w:bottom w:val="single" w:sz="5" w:space="0" w:color="000000"/>
                              <w:right w:val="none" w:sz="0" w:space="0" w:color="020000"/>
                            </w:tcBorders>
                          </w:tcPr>
                          <w:p w14:paraId="74708DC0" w14:textId="77777777" w:rsidR="008C7F8C" w:rsidRDefault="005D2411">
                            <w:pPr>
                              <w:tabs>
                                <w:tab w:val="decimal" w:pos="360"/>
                              </w:tabs>
                              <w:spacing w:after="99" w:line="230" w:lineRule="exact"/>
                              <w:textAlignment w:val="baseline"/>
                              <w:rPr>
                                <w:rFonts w:ascii="Arial" w:eastAsia="Arial" w:hAnsi="Arial"/>
                                <w:color w:val="000000"/>
                                <w:sz w:val="20"/>
                              </w:rPr>
                            </w:pPr>
                            <w:r>
                              <w:rPr>
                                <w:rFonts w:ascii="Arial" w:eastAsia="Arial" w:hAnsi="Arial"/>
                                <w:color w:val="000000"/>
                                <w:sz w:val="20"/>
                              </w:rPr>
                              <w:t>17.</w:t>
                            </w:r>
                          </w:p>
                        </w:tc>
                        <w:tc>
                          <w:tcPr>
                            <w:tcW w:w="5362" w:type="dxa"/>
                            <w:tcBorders>
                              <w:top w:val="single" w:sz="5" w:space="0" w:color="000000"/>
                              <w:left w:val="none" w:sz="0" w:space="0" w:color="020000"/>
                              <w:bottom w:val="single" w:sz="5" w:space="0" w:color="000000"/>
                              <w:right w:val="single" w:sz="5" w:space="0" w:color="000000"/>
                            </w:tcBorders>
                          </w:tcPr>
                          <w:p w14:paraId="74708DC1" w14:textId="77777777" w:rsidR="008C7F8C" w:rsidRDefault="005D2411">
                            <w:pPr>
                              <w:spacing w:after="99" w:line="230" w:lineRule="exact"/>
                              <w:ind w:left="235"/>
                              <w:textAlignment w:val="baseline"/>
                              <w:rPr>
                                <w:rFonts w:ascii="Arial" w:eastAsia="Arial" w:hAnsi="Arial"/>
                                <w:color w:val="000000"/>
                                <w:sz w:val="20"/>
                              </w:rPr>
                            </w:pPr>
                            <w:r>
                              <w:rPr>
                                <w:rFonts w:ascii="Arial" w:eastAsia="Arial" w:hAnsi="Arial"/>
                                <w:color w:val="000000"/>
                                <w:sz w:val="20"/>
                              </w:rPr>
                              <w:t>HPE 3PAR 8000 4-pt 16Gb/10Gb Combo Adptr</w:t>
                            </w:r>
                          </w:p>
                        </w:tc>
                      </w:tr>
                      <w:tr w:rsidR="008C7F8C" w:rsidRPr="002A6E8E" w14:paraId="74708DC9" w14:textId="77777777">
                        <w:trPr>
                          <w:trHeight w:hRule="exact" w:val="340"/>
                        </w:trPr>
                        <w:tc>
                          <w:tcPr>
                            <w:tcW w:w="605" w:type="dxa"/>
                            <w:tcBorders>
                              <w:top w:val="single" w:sz="5" w:space="0" w:color="000000"/>
                              <w:left w:val="single" w:sz="5" w:space="0" w:color="000000"/>
                              <w:bottom w:val="single" w:sz="5" w:space="0" w:color="000000"/>
                              <w:right w:val="none" w:sz="0" w:space="0" w:color="020000"/>
                            </w:tcBorders>
                          </w:tcPr>
                          <w:p w14:paraId="74708DC3"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18.</w:t>
                            </w:r>
                          </w:p>
                        </w:tc>
                        <w:tc>
                          <w:tcPr>
                            <w:tcW w:w="667" w:type="dxa"/>
                            <w:tcBorders>
                              <w:top w:val="single" w:sz="5" w:space="0" w:color="000000"/>
                              <w:left w:val="none" w:sz="0" w:space="0" w:color="020000"/>
                              <w:bottom w:val="single" w:sz="5" w:space="0" w:color="000000"/>
                              <w:right w:val="single" w:sz="5" w:space="0" w:color="000000"/>
                            </w:tcBorders>
                          </w:tcPr>
                          <w:p w14:paraId="74708DC4"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32</w:t>
                            </w:r>
                          </w:p>
                        </w:tc>
                        <w:tc>
                          <w:tcPr>
                            <w:tcW w:w="610" w:type="dxa"/>
                            <w:tcBorders>
                              <w:top w:val="single" w:sz="5" w:space="0" w:color="000000"/>
                              <w:left w:val="single" w:sz="5" w:space="0" w:color="000000"/>
                              <w:bottom w:val="single" w:sz="5" w:space="0" w:color="000000"/>
                              <w:right w:val="none" w:sz="0" w:space="0" w:color="020000"/>
                            </w:tcBorders>
                          </w:tcPr>
                          <w:p w14:paraId="74708DC5" w14:textId="77777777" w:rsidR="008C7F8C" w:rsidRDefault="005D2411">
                            <w:pPr>
                              <w:tabs>
                                <w:tab w:val="decimal" w:pos="360"/>
                              </w:tabs>
                              <w:spacing w:after="84" w:line="230" w:lineRule="exact"/>
                              <w:textAlignment w:val="baseline"/>
                              <w:rPr>
                                <w:rFonts w:ascii="Arial" w:eastAsia="Arial" w:hAnsi="Arial"/>
                                <w:color w:val="000000"/>
                                <w:sz w:val="20"/>
                              </w:rPr>
                            </w:pPr>
                            <w:r>
                              <w:rPr>
                                <w:rFonts w:ascii="Arial" w:eastAsia="Arial" w:hAnsi="Arial"/>
                                <w:color w:val="000000"/>
                                <w:sz w:val="20"/>
                              </w:rPr>
                              <w:t>19.</w:t>
                            </w:r>
                          </w:p>
                        </w:tc>
                        <w:tc>
                          <w:tcPr>
                            <w:tcW w:w="1084" w:type="dxa"/>
                            <w:tcBorders>
                              <w:top w:val="single" w:sz="5" w:space="0" w:color="000000"/>
                              <w:left w:val="none" w:sz="0" w:space="0" w:color="020000"/>
                              <w:bottom w:val="single" w:sz="5" w:space="0" w:color="000000"/>
                              <w:right w:val="single" w:sz="5" w:space="0" w:color="000000"/>
                            </w:tcBorders>
                          </w:tcPr>
                          <w:p w14:paraId="74708DC6"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K2P89B</w:t>
                            </w:r>
                          </w:p>
                        </w:tc>
                        <w:tc>
                          <w:tcPr>
                            <w:tcW w:w="605" w:type="dxa"/>
                            <w:tcBorders>
                              <w:top w:val="single" w:sz="5" w:space="0" w:color="000000"/>
                              <w:left w:val="single" w:sz="5" w:space="0" w:color="000000"/>
                              <w:bottom w:val="single" w:sz="5" w:space="0" w:color="000000"/>
                              <w:right w:val="none" w:sz="0" w:space="0" w:color="020000"/>
                            </w:tcBorders>
                          </w:tcPr>
                          <w:p w14:paraId="74708DC7" w14:textId="77777777" w:rsidR="008C7F8C" w:rsidRDefault="005D2411">
                            <w:pPr>
                              <w:tabs>
                                <w:tab w:val="decimal" w:pos="360"/>
                              </w:tabs>
                              <w:spacing w:after="84" w:line="230" w:lineRule="exact"/>
                              <w:textAlignment w:val="baseline"/>
                              <w:rPr>
                                <w:rFonts w:ascii="Arial" w:eastAsia="Arial" w:hAnsi="Arial"/>
                                <w:color w:val="000000"/>
                                <w:sz w:val="20"/>
                              </w:rPr>
                            </w:pPr>
                            <w:r>
                              <w:rPr>
                                <w:rFonts w:ascii="Arial" w:eastAsia="Arial" w:hAnsi="Arial"/>
                                <w:color w:val="000000"/>
                                <w:sz w:val="20"/>
                              </w:rPr>
                              <w:t>20.</w:t>
                            </w:r>
                          </w:p>
                        </w:tc>
                        <w:tc>
                          <w:tcPr>
                            <w:tcW w:w="5362" w:type="dxa"/>
                            <w:tcBorders>
                              <w:top w:val="single" w:sz="5" w:space="0" w:color="000000"/>
                              <w:left w:val="none" w:sz="0" w:space="0" w:color="020000"/>
                              <w:bottom w:val="single" w:sz="5" w:space="0" w:color="000000"/>
                              <w:right w:val="single" w:sz="5" w:space="0" w:color="000000"/>
                            </w:tcBorders>
                          </w:tcPr>
                          <w:p w14:paraId="74708DC8" w14:textId="77777777" w:rsidR="008C7F8C" w:rsidRPr="002A6E8E" w:rsidRDefault="005D2411">
                            <w:pPr>
                              <w:spacing w:after="84" w:line="230" w:lineRule="exact"/>
                              <w:ind w:left="235"/>
                              <w:textAlignment w:val="baseline"/>
                              <w:rPr>
                                <w:rFonts w:ascii="Arial" w:eastAsia="Arial" w:hAnsi="Arial"/>
                                <w:color w:val="000000"/>
                                <w:sz w:val="20"/>
                                <w:lang w:val="fr-FR"/>
                              </w:rPr>
                            </w:pPr>
                            <w:r w:rsidRPr="002A6E8E">
                              <w:rPr>
                                <w:rFonts w:ascii="Arial" w:eastAsia="Arial" w:hAnsi="Arial"/>
                                <w:color w:val="000000"/>
                                <w:sz w:val="20"/>
                                <w:lang w:val="fr-FR"/>
                              </w:rPr>
                              <w:t>HPE 3PAR 8000 1.92TB+SW SFF SSD</w:t>
                            </w:r>
                          </w:p>
                        </w:tc>
                      </w:tr>
                      <w:tr w:rsidR="008C7F8C" w14:paraId="74708DD0" w14:textId="77777777">
                        <w:trPr>
                          <w:trHeight w:hRule="exact" w:val="346"/>
                        </w:trPr>
                        <w:tc>
                          <w:tcPr>
                            <w:tcW w:w="605" w:type="dxa"/>
                            <w:tcBorders>
                              <w:top w:val="single" w:sz="5" w:space="0" w:color="000000"/>
                              <w:left w:val="single" w:sz="5" w:space="0" w:color="000000"/>
                              <w:bottom w:val="single" w:sz="5" w:space="0" w:color="000000"/>
                              <w:right w:val="none" w:sz="0" w:space="0" w:color="020000"/>
                            </w:tcBorders>
                          </w:tcPr>
                          <w:p w14:paraId="74708DCA"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21.</w:t>
                            </w:r>
                          </w:p>
                        </w:tc>
                        <w:tc>
                          <w:tcPr>
                            <w:tcW w:w="667" w:type="dxa"/>
                            <w:tcBorders>
                              <w:top w:val="single" w:sz="5" w:space="0" w:color="000000"/>
                              <w:left w:val="none" w:sz="0" w:space="0" w:color="020000"/>
                              <w:bottom w:val="single" w:sz="5" w:space="0" w:color="000000"/>
                              <w:right w:val="single" w:sz="5" w:space="0" w:color="000000"/>
                            </w:tcBorders>
                          </w:tcPr>
                          <w:p w14:paraId="74708DCB"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112</w:t>
                            </w:r>
                          </w:p>
                        </w:tc>
                        <w:tc>
                          <w:tcPr>
                            <w:tcW w:w="610" w:type="dxa"/>
                            <w:tcBorders>
                              <w:top w:val="single" w:sz="5" w:space="0" w:color="000000"/>
                              <w:left w:val="single" w:sz="5" w:space="0" w:color="000000"/>
                              <w:bottom w:val="single" w:sz="5" w:space="0" w:color="000000"/>
                              <w:right w:val="none" w:sz="0" w:space="0" w:color="020000"/>
                            </w:tcBorders>
                          </w:tcPr>
                          <w:p w14:paraId="74708DCC" w14:textId="77777777" w:rsidR="008C7F8C" w:rsidRDefault="005D2411">
                            <w:pPr>
                              <w:tabs>
                                <w:tab w:val="decimal" w:pos="360"/>
                              </w:tabs>
                              <w:spacing w:after="84" w:line="230" w:lineRule="exact"/>
                              <w:textAlignment w:val="baseline"/>
                              <w:rPr>
                                <w:rFonts w:ascii="Arial" w:eastAsia="Arial" w:hAnsi="Arial"/>
                                <w:color w:val="000000"/>
                                <w:sz w:val="20"/>
                              </w:rPr>
                            </w:pPr>
                            <w:r>
                              <w:rPr>
                                <w:rFonts w:ascii="Arial" w:eastAsia="Arial" w:hAnsi="Arial"/>
                                <w:color w:val="000000"/>
                                <w:sz w:val="20"/>
                              </w:rPr>
                              <w:t>22.</w:t>
                            </w:r>
                          </w:p>
                        </w:tc>
                        <w:tc>
                          <w:tcPr>
                            <w:tcW w:w="1084" w:type="dxa"/>
                            <w:tcBorders>
                              <w:top w:val="single" w:sz="5" w:space="0" w:color="000000"/>
                              <w:left w:val="none" w:sz="0" w:space="0" w:color="020000"/>
                              <w:bottom w:val="single" w:sz="5" w:space="0" w:color="000000"/>
                              <w:right w:val="single" w:sz="5" w:space="0" w:color="000000"/>
                            </w:tcBorders>
                          </w:tcPr>
                          <w:p w14:paraId="74708DCD" w14:textId="77777777" w:rsidR="008C7F8C" w:rsidRDefault="005D2411">
                            <w:pPr>
                              <w:spacing w:after="84" w:line="230" w:lineRule="exact"/>
                              <w:jc w:val="center"/>
                              <w:textAlignment w:val="baseline"/>
                              <w:rPr>
                                <w:rFonts w:ascii="Arial" w:eastAsia="Arial" w:hAnsi="Arial"/>
                                <w:color w:val="000000"/>
                                <w:sz w:val="20"/>
                              </w:rPr>
                            </w:pPr>
                            <w:r>
                              <w:rPr>
                                <w:rFonts w:ascii="Arial" w:eastAsia="Arial" w:hAnsi="Arial"/>
                                <w:color w:val="000000"/>
                                <w:sz w:val="20"/>
                              </w:rPr>
                              <w:t>K2P94B</w:t>
                            </w:r>
                          </w:p>
                        </w:tc>
                        <w:tc>
                          <w:tcPr>
                            <w:tcW w:w="605" w:type="dxa"/>
                            <w:tcBorders>
                              <w:top w:val="single" w:sz="5" w:space="0" w:color="000000"/>
                              <w:left w:val="single" w:sz="5" w:space="0" w:color="000000"/>
                              <w:bottom w:val="single" w:sz="5" w:space="0" w:color="000000"/>
                              <w:right w:val="none" w:sz="0" w:space="0" w:color="020000"/>
                            </w:tcBorders>
                          </w:tcPr>
                          <w:p w14:paraId="74708DCE" w14:textId="77777777" w:rsidR="008C7F8C" w:rsidRDefault="005D2411">
                            <w:pPr>
                              <w:tabs>
                                <w:tab w:val="decimal" w:pos="360"/>
                              </w:tabs>
                              <w:spacing w:after="84" w:line="230" w:lineRule="exact"/>
                              <w:textAlignment w:val="baseline"/>
                              <w:rPr>
                                <w:rFonts w:ascii="Arial" w:eastAsia="Arial" w:hAnsi="Arial"/>
                                <w:b/>
                                <w:color w:val="000000"/>
                                <w:sz w:val="20"/>
                              </w:rPr>
                            </w:pPr>
                            <w:r>
                              <w:rPr>
                                <w:rFonts w:ascii="Arial" w:eastAsia="Arial" w:hAnsi="Arial"/>
                                <w:b/>
                                <w:color w:val="000000"/>
                                <w:sz w:val="20"/>
                              </w:rPr>
                              <w:t>23.</w:t>
                            </w:r>
                          </w:p>
                        </w:tc>
                        <w:tc>
                          <w:tcPr>
                            <w:tcW w:w="5362" w:type="dxa"/>
                            <w:tcBorders>
                              <w:top w:val="single" w:sz="5" w:space="0" w:color="000000"/>
                              <w:left w:val="none" w:sz="0" w:space="0" w:color="020000"/>
                              <w:bottom w:val="single" w:sz="5" w:space="0" w:color="000000"/>
                              <w:right w:val="single" w:sz="5" w:space="0" w:color="000000"/>
                            </w:tcBorders>
                          </w:tcPr>
                          <w:p w14:paraId="74708DCF" w14:textId="77777777" w:rsidR="008C7F8C" w:rsidRDefault="005D2411">
                            <w:pPr>
                              <w:spacing w:after="84" w:line="230" w:lineRule="exact"/>
                              <w:ind w:left="235"/>
                              <w:textAlignment w:val="baseline"/>
                              <w:rPr>
                                <w:rFonts w:ascii="Arial" w:eastAsia="Arial" w:hAnsi="Arial"/>
                                <w:color w:val="000000"/>
                                <w:sz w:val="20"/>
                              </w:rPr>
                            </w:pPr>
                            <w:r>
                              <w:rPr>
                                <w:rFonts w:ascii="Arial" w:eastAsia="Arial" w:hAnsi="Arial"/>
                                <w:color w:val="000000"/>
                                <w:sz w:val="20"/>
                              </w:rPr>
                              <w:t>HPE 3PAR 8000 1.8TB+SW 10K SFF HDD</w:t>
                            </w:r>
                          </w:p>
                        </w:tc>
                      </w:tr>
                      <w:tr w:rsidR="008C7F8C" w14:paraId="74708DD8" w14:textId="77777777">
                        <w:trPr>
                          <w:trHeight w:hRule="exact" w:val="480"/>
                        </w:trPr>
                        <w:tc>
                          <w:tcPr>
                            <w:tcW w:w="605" w:type="dxa"/>
                            <w:tcBorders>
                              <w:top w:val="single" w:sz="5" w:space="0" w:color="000000"/>
                              <w:left w:val="single" w:sz="5" w:space="0" w:color="000000"/>
                              <w:bottom w:val="single" w:sz="5" w:space="0" w:color="000000"/>
                              <w:right w:val="none" w:sz="0" w:space="0" w:color="020000"/>
                            </w:tcBorders>
                          </w:tcPr>
                          <w:p w14:paraId="74708DD1" w14:textId="77777777" w:rsidR="008C7F8C" w:rsidRDefault="005D2411">
                            <w:pPr>
                              <w:spacing w:after="233" w:line="230" w:lineRule="exact"/>
                              <w:jc w:val="center"/>
                              <w:textAlignment w:val="baseline"/>
                              <w:rPr>
                                <w:rFonts w:ascii="Arial" w:eastAsia="Arial" w:hAnsi="Arial"/>
                                <w:color w:val="000000"/>
                                <w:sz w:val="20"/>
                              </w:rPr>
                            </w:pPr>
                            <w:r>
                              <w:rPr>
                                <w:rFonts w:ascii="Arial" w:eastAsia="Arial" w:hAnsi="Arial"/>
                                <w:color w:val="000000"/>
                                <w:sz w:val="20"/>
                              </w:rPr>
                              <w:t>24.</w:t>
                            </w:r>
                          </w:p>
                        </w:tc>
                        <w:tc>
                          <w:tcPr>
                            <w:tcW w:w="667" w:type="dxa"/>
                            <w:tcBorders>
                              <w:top w:val="single" w:sz="5" w:space="0" w:color="000000"/>
                              <w:left w:val="none" w:sz="0" w:space="0" w:color="020000"/>
                              <w:bottom w:val="single" w:sz="5" w:space="0" w:color="000000"/>
                              <w:right w:val="single" w:sz="5" w:space="0" w:color="000000"/>
                            </w:tcBorders>
                          </w:tcPr>
                          <w:p w14:paraId="74708DD2" w14:textId="77777777" w:rsidR="008C7F8C" w:rsidRDefault="005D2411">
                            <w:pPr>
                              <w:spacing w:after="233" w:line="230" w:lineRule="exact"/>
                              <w:jc w:val="center"/>
                              <w:textAlignment w:val="baseline"/>
                              <w:rPr>
                                <w:rFonts w:ascii="Arial" w:eastAsia="Arial" w:hAnsi="Arial"/>
                                <w:color w:val="000000"/>
                                <w:sz w:val="20"/>
                              </w:rPr>
                            </w:pPr>
                            <w:r>
                              <w:rPr>
                                <w:rFonts w:ascii="Arial" w:eastAsia="Arial" w:hAnsi="Arial"/>
                                <w:color w:val="000000"/>
                                <w:sz w:val="20"/>
                              </w:rPr>
                              <w:t>48</w:t>
                            </w:r>
                          </w:p>
                        </w:tc>
                        <w:tc>
                          <w:tcPr>
                            <w:tcW w:w="610" w:type="dxa"/>
                            <w:tcBorders>
                              <w:top w:val="single" w:sz="5" w:space="0" w:color="000000"/>
                              <w:left w:val="single" w:sz="5" w:space="0" w:color="000000"/>
                              <w:bottom w:val="single" w:sz="5" w:space="0" w:color="000000"/>
                              <w:right w:val="none" w:sz="0" w:space="0" w:color="020000"/>
                            </w:tcBorders>
                          </w:tcPr>
                          <w:p w14:paraId="74708DD3" w14:textId="77777777" w:rsidR="008C7F8C" w:rsidRDefault="005D2411">
                            <w:pPr>
                              <w:tabs>
                                <w:tab w:val="decimal" w:pos="360"/>
                              </w:tabs>
                              <w:spacing w:after="233" w:line="230" w:lineRule="exact"/>
                              <w:textAlignment w:val="baseline"/>
                              <w:rPr>
                                <w:rFonts w:ascii="Arial" w:eastAsia="Arial" w:hAnsi="Arial"/>
                                <w:color w:val="000000"/>
                                <w:sz w:val="20"/>
                              </w:rPr>
                            </w:pPr>
                            <w:r>
                              <w:rPr>
                                <w:rFonts w:ascii="Arial" w:eastAsia="Arial" w:hAnsi="Arial"/>
                                <w:color w:val="000000"/>
                                <w:sz w:val="20"/>
                              </w:rPr>
                              <w:t>25.</w:t>
                            </w:r>
                          </w:p>
                        </w:tc>
                        <w:tc>
                          <w:tcPr>
                            <w:tcW w:w="1084" w:type="dxa"/>
                            <w:tcBorders>
                              <w:top w:val="single" w:sz="5" w:space="0" w:color="000000"/>
                              <w:left w:val="none" w:sz="0" w:space="0" w:color="020000"/>
                              <w:bottom w:val="single" w:sz="5" w:space="0" w:color="000000"/>
                              <w:right w:val="single" w:sz="5" w:space="0" w:color="000000"/>
                            </w:tcBorders>
                          </w:tcPr>
                          <w:p w14:paraId="74708DD4"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tcBorders>
                              <w:top w:val="single" w:sz="5" w:space="0" w:color="000000"/>
                              <w:left w:val="single" w:sz="5" w:space="0" w:color="000000"/>
                              <w:bottom w:val="single" w:sz="5" w:space="0" w:color="000000"/>
                              <w:right w:val="none" w:sz="0" w:space="0" w:color="020000"/>
                            </w:tcBorders>
                          </w:tcPr>
                          <w:p w14:paraId="74708DD5" w14:textId="77777777" w:rsidR="008C7F8C" w:rsidRDefault="005D2411">
                            <w:pPr>
                              <w:numPr>
                                <w:ilvl w:val="0"/>
                                <w:numId w:val="25"/>
                              </w:numPr>
                              <w:spacing w:line="230" w:lineRule="exact"/>
                              <w:jc w:val="center"/>
                              <w:textAlignment w:val="baseline"/>
                              <w:rPr>
                                <w:rFonts w:ascii="Arial" w:eastAsia="Arial" w:hAnsi="Arial"/>
                                <w:color w:val="000000"/>
                                <w:sz w:val="20"/>
                              </w:rPr>
                            </w:pPr>
                            <w:r>
                              <w:rPr>
                                <w:rFonts w:ascii="Arial" w:eastAsia="Arial" w:hAnsi="Arial"/>
                                <w:color w:val="000000"/>
                                <w:sz w:val="20"/>
                              </w:rPr>
                              <w:t xml:space="preserve"> </w:t>
                            </w:r>
                          </w:p>
                          <w:p w14:paraId="74708DD6" w14:textId="77777777" w:rsidR="008C7F8C" w:rsidRDefault="005D2411">
                            <w:pPr>
                              <w:numPr>
                                <w:ilvl w:val="0"/>
                                <w:numId w:val="25"/>
                              </w:numPr>
                              <w:spacing w:before="1" w:after="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5362" w:type="dxa"/>
                            <w:tcBorders>
                              <w:top w:val="single" w:sz="5" w:space="0" w:color="000000"/>
                              <w:left w:val="none" w:sz="0" w:space="0" w:color="020000"/>
                              <w:bottom w:val="single" w:sz="5" w:space="0" w:color="000000"/>
                              <w:right w:val="single" w:sz="5" w:space="0" w:color="000000"/>
                            </w:tcBorders>
                          </w:tcPr>
                          <w:p w14:paraId="74708DD7" w14:textId="77777777" w:rsidR="008C7F8C" w:rsidRDefault="005D2411">
                            <w:pPr>
                              <w:spacing w:after="233" w:line="230" w:lineRule="exact"/>
                              <w:ind w:left="235"/>
                              <w:textAlignment w:val="baseline"/>
                              <w:rPr>
                                <w:rFonts w:ascii="Arial" w:eastAsia="Arial" w:hAnsi="Arial"/>
                                <w:color w:val="000000"/>
                                <w:sz w:val="20"/>
                              </w:rPr>
                            </w:pPr>
                            <w:r>
                              <w:rPr>
                                <w:rFonts w:ascii="Arial" w:eastAsia="Arial" w:hAnsi="Arial"/>
                                <w:color w:val="000000"/>
                                <w:sz w:val="20"/>
                              </w:rPr>
                              <w:t>HPE 3PAR 8000 480GB SSD</w:t>
                            </w:r>
                          </w:p>
                        </w:tc>
                      </w:tr>
                    </w:tbl>
                    <w:p w14:paraId="74708E11" w14:textId="77777777" w:rsidR="005D2411" w:rsidRDefault="005D2411"/>
                  </w:txbxContent>
                </v:textbox>
                <w10:wrap type="square" anchorx="page" anchory="page"/>
              </v:shape>
            </w:pict>
          </mc:Fallback>
        </mc:AlternateContent>
      </w:r>
      <w:r>
        <w:rPr>
          <w:noProof/>
        </w:rPr>
        <mc:AlternateContent>
          <mc:Choice Requires="wps">
            <w:drawing>
              <wp:anchor distT="0" distB="0" distL="0" distR="0" simplePos="0" relativeHeight="251658752" behindDoc="1" locked="0" layoutInCell="1" allowOverlap="1" wp14:anchorId="74708D9F" wp14:editId="6E9513FF">
                <wp:simplePos x="0" y="0"/>
                <wp:positionH relativeFrom="page">
                  <wp:posOffset>914400</wp:posOffset>
                </wp:positionH>
                <wp:positionV relativeFrom="page">
                  <wp:posOffset>3395345</wp:posOffset>
                </wp:positionV>
                <wp:extent cx="5690870" cy="1499870"/>
                <wp:effectExtent l="0" t="0" r="0" b="0"/>
                <wp:wrapSquare wrapText="bothSides"/>
                <wp:docPr id="1643696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9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4A0" w:firstRow="1" w:lastRow="0" w:firstColumn="1" w:lastColumn="0" w:noHBand="0" w:noVBand="1"/>
                            </w:tblPr>
                            <w:tblGrid>
                              <w:gridCol w:w="605"/>
                              <w:gridCol w:w="667"/>
                              <w:gridCol w:w="610"/>
                              <w:gridCol w:w="1084"/>
                              <w:gridCol w:w="605"/>
                              <w:gridCol w:w="5391"/>
                            </w:tblGrid>
                            <w:tr w:rsidR="008C7F8C" w14:paraId="74708DDF" w14:textId="77777777">
                              <w:trPr>
                                <w:trHeight w:hRule="exact" w:val="245"/>
                              </w:trPr>
                              <w:tc>
                                <w:tcPr>
                                  <w:tcW w:w="605" w:type="dxa"/>
                                  <w:vMerge w:val="restart"/>
                                  <w:tcBorders>
                                    <w:top w:val="single" w:sz="17" w:space="0" w:color="000000"/>
                                    <w:left w:val="single" w:sz="5" w:space="0" w:color="000000"/>
                                    <w:bottom w:val="single" w:sz="0" w:space="0" w:color="000000"/>
                                    <w:right w:val="none" w:sz="0" w:space="0" w:color="020000"/>
                                  </w:tcBorders>
                                </w:tcPr>
                                <w:p w14:paraId="74708DD9" w14:textId="77777777" w:rsidR="008C7F8C" w:rsidRDefault="005D2411">
                                  <w:pPr>
                                    <w:numPr>
                                      <w:ilvl w:val="0"/>
                                      <w:numId w:val="25"/>
                                    </w:numPr>
                                    <w:spacing w:before="36" w:after="132" w:line="230" w:lineRule="exact"/>
                                    <w:jc w:val="center"/>
                                    <w:textAlignment w:val="baseline"/>
                                    <w:rPr>
                                      <w:rFonts w:ascii="Arial" w:eastAsia="Arial" w:hAnsi="Arial"/>
                                      <w:b/>
                                      <w:color w:val="000000"/>
                                      <w:sz w:val="20"/>
                                    </w:rPr>
                                  </w:pPr>
                                  <w:r>
                                    <w:rPr>
                                      <w:rFonts w:ascii="Arial" w:eastAsia="Arial" w:hAnsi="Arial"/>
                                      <w:b/>
                                      <w:color w:val="000000"/>
                                      <w:sz w:val="20"/>
                                    </w:rPr>
                                    <w:t xml:space="preserve"> </w:t>
                                  </w:r>
                                </w:p>
                              </w:tc>
                              <w:tc>
                                <w:tcPr>
                                  <w:tcW w:w="667" w:type="dxa"/>
                                  <w:tcBorders>
                                    <w:top w:val="single" w:sz="17" w:space="0" w:color="000000"/>
                                    <w:left w:val="none" w:sz="0" w:space="0" w:color="020000"/>
                                    <w:bottom w:val="single" w:sz="5" w:space="0" w:color="000000"/>
                                    <w:right w:val="single" w:sz="5" w:space="0" w:color="000000"/>
                                  </w:tcBorders>
                                  <w:vAlign w:val="center"/>
                                </w:tcPr>
                                <w:p w14:paraId="74708DDA" w14:textId="77777777" w:rsidR="008C7F8C" w:rsidRDefault="005D2411">
                                  <w:pPr>
                                    <w:spacing w:before="36" w:line="204" w:lineRule="exact"/>
                                    <w:jc w:val="center"/>
                                    <w:textAlignment w:val="baseline"/>
                                    <w:rPr>
                                      <w:rFonts w:ascii="Arial" w:eastAsia="Arial" w:hAnsi="Arial"/>
                                      <w:b/>
                                      <w:color w:val="000000"/>
                                      <w:sz w:val="20"/>
                                    </w:rPr>
                                  </w:pPr>
                                  <w:r>
                                    <w:rPr>
                                      <w:rFonts w:ascii="Arial" w:eastAsia="Arial" w:hAnsi="Arial"/>
                                      <w:b/>
                                      <w:color w:val="000000"/>
                                      <w:sz w:val="20"/>
                                    </w:rPr>
                                    <w:t>Qty</w:t>
                                  </w:r>
                                </w:p>
                              </w:tc>
                              <w:tc>
                                <w:tcPr>
                                  <w:tcW w:w="610" w:type="dxa"/>
                                  <w:vMerge w:val="restart"/>
                                  <w:tcBorders>
                                    <w:top w:val="single" w:sz="17" w:space="0" w:color="000000"/>
                                    <w:left w:val="single" w:sz="5" w:space="0" w:color="000000"/>
                                    <w:bottom w:val="single" w:sz="0" w:space="0" w:color="000000"/>
                                    <w:right w:val="none" w:sz="0" w:space="0" w:color="020000"/>
                                  </w:tcBorders>
                                </w:tcPr>
                                <w:p w14:paraId="74708DDB" w14:textId="77777777" w:rsidR="008C7F8C" w:rsidRDefault="005D2411">
                                  <w:pPr>
                                    <w:numPr>
                                      <w:ilvl w:val="0"/>
                                      <w:numId w:val="25"/>
                                    </w:numPr>
                                    <w:spacing w:before="36" w:after="132" w:line="230" w:lineRule="exact"/>
                                    <w:jc w:val="center"/>
                                    <w:textAlignment w:val="baseline"/>
                                    <w:rPr>
                                      <w:rFonts w:ascii="Arial" w:eastAsia="Arial" w:hAnsi="Arial"/>
                                      <w:b/>
                                      <w:color w:val="000000"/>
                                      <w:sz w:val="20"/>
                                    </w:rPr>
                                  </w:pPr>
                                  <w:r>
                                    <w:rPr>
                                      <w:rFonts w:ascii="Arial" w:eastAsia="Arial" w:hAnsi="Arial"/>
                                      <w:b/>
                                      <w:color w:val="000000"/>
                                      <w:sz w:val="20"/>
                                    </w:rPr>
                                    <w:t xml:space="preserve"> </w:t>
                                  </w:r>
                                </w:p>
                              </w:tc>
                              <w:tc>
                                <w:tcPr>
                                  <w:tcW w:w="1084" w:type="dxa"/>
                                  <w:tcBorders>
                                    <w:top w:val="single" w:sz="17" w:space="0" w:color="000000"/>
                                    <w:left w:val="none" w:sz="0" w:space="0" w:color="020000"/>
                                    <w:bottom w:val="single" w:sz="5" w:space="0" w:color="000000"/>
                                    <w:right w:val="single" w:sz="5" w:space="0" w:color="000000"/>
                                  </w:tcBorders>
                                  <w:vAlign w:val="center"/>
                                </w:tcPr>
                                <w:p w14:paraId="74708DDC" w14:textId="77777777" w:rsidR="008C7F8C" w:rsidRDefault="005D2411">
                                  <w:pPr>
                                    <w:spacing w:before="36" w:line="204" w:lineRule="exact"/>
                                    <w:jc w:val="center"/>
                                    <w:textAlignment w:val="baseline"/>
                                    <w:rPr>
                                      <w:rFonts w:ascii="Arial" w:eastAsia="Arial" w:hAnsi="Arial"/>
                                      <w:b/>
                                      <w:color w:val="000000"/>
                                      <w:sz w:val="20"/>
                                    </w:rPr>
                                  </w:pPr>
                                  <w:r>
                                    <w:rPr>
                                      <w:rFonts w:ascii="Arial" w:eastAsia="Arial" w:hAnsi="Arial"/>
                                      <w:b/>
                                      <w:color w:val="000000"/>
                                      <w:sz w:val="20"/>
                                    </w:rPr>
                                    <w:t>Product</w:t>
                                  </w:r>
                                </w:p>
                              </w:tc>
                              <w:tc>
                                <w:tcPr>
                                  <w:tcW w:w="605" w:type="dxa"/>
                                  <w:vMerge w:val="restart"/>
                                  <w:tcBorders>
                                    <w:top w:val="none" w:sz="0" w:space="0" w:color="020000"/>
                                    <w:left w:val="single" w:sz="5" w:space="0" w:color="000000"/>
                                    <w:bottom w:val="single" w:sz="0" w:space="0" w:color="000000"/>
                                    <w:right w:val="none" w:sz="0" w:space="0" w:color="020000"/>
                                  </w:tcBorders>
                                </w:tcPr>
                                <w:p w14:paraId="74708DDD" w14:textId="77777777" w:rsidR="008C7F8C" w:rsidRDefault="005D2411">
                                  <w:pPr>
                                    <w:numPr>
                                      <w:ilvl w:val="0"/>
                                      <w:numId w:val="25"/>
                                    </w:numPr>
                                    <w:spacing w:before="36" w:after="132" w:line="230" w:lineRule="exact"/>
                                    <w:jc w:val="center"/>
                                    <w:textAlignment w:val="baseline"/>
                                    <w:rPr>
                                      <w:rFonts w:ascii="Arial" w:eastAsia="Arial" w:hAnsi="Arial"/>
                                      <w:b/>
                                      <w:color w:val="000000"/>
                                      <w:sz w:val="20"/>
                                    </w:rPr>
                                  </w:pPr>
                                  <w:r>
                                    <w:rPr>
                                      <w:rFonts w:ascii="Arial" w:eastAsia="Arial" w:hAnsi="Arial"/>
                                      <w:b/>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vAlign w:val="center"/>
                                </w:tcPr>
                                <w:p w14:paraId="74708DDE" w14:textId="77777777" w:rsidR="008C7F8C" w:rsidRDefault="005D2411">
                                  <w:pPr>
                                    <w:spacing w:before="36" w:line="204" w:lineRule="exact"/>
                                    <w:ind w:left="235"/>
                                    <w:textAlignment w:val="baseline"/>
                                    <w:rPr>
                                      <w:rFonts w:ascii="Arial" w:eastAsia="Arial" w:hAnsi="Arial"/>
                                      <w:b/>
                                      <w:color w:val="000000"/>
                                      <w:sz w:val="20"/>
                                    </w:rPr>
                                  </w:pPr>
                                  <w:r>
                                    <w:rPr>
                                      <w:rFonts w:ascii="Arial" w:eastAsia="Arial" w:hAnsi="Arial"/>
                                      <w:b/>
                                      <w:color w:val="000000"/>
                                      <w:sz w:val="20"/>
                                    </w:rPr>
                                    <w:t>Description</w:t>
                                  </w:r>
                                </w:p>
                              </w:tc>
                            </w:tr>
                            <w:tr w:rsidR="008C7F8C" w14:paraId="74708DE6" w14:textId="77777777">
                              <w:trPr>
                                <w:trHeight w:hRule="exact" w:val="163"/>
                              </w:trPr>
                              <w:tc>
                                <w:tcPr>
                                  <w:tcW w:w="605" w:type="dxa"/>
                                  <w:vMerge/>
                                  <w:tcBorders>
                                    <w:top w:val="single" w:sz="0" w:space="0" w:color="000000"/>
                                    <w:left w:val="single" w:sz="5" w:space="0" w:color="000000"/>
                                    <w:bottom w:val="single" w:sz="5" w:space="0" w:color="000000"/>
                                    <w:right w:val="none" w:sz="0" w:space="0" w:color="020000"/>
                                  </w:tcBorders>
                                </w:tcPr>
                                <w:p w14:paraId="74708DE0" w14:textId="77777777" w:rsidR="008C7F8C" w:rsidRDefault="008C7F8C"/>
                              </w:tc>
                              <w:tc>
                                <w:tcPr>
                                  <w:tcW w:w="667" w:type="dxa"/>
                                  <w:tcBorders>
                                    <w:top w:val="single" w:sz="5" w:space="0" w:color="000000"/>
                                    <w:left w:val="none" w:sz="0" w:space="0" w:color="020000"/>
                                    <w:bottom w:val="single" w:sz="5" w:space="0" w:color="000000"/>
                                    <w:right w:val="single" w:sz="5" w:space="0" w:color="000000"/>
                                  </w:tcBorders>
                                </w:tcPr>
                                <w:p w14:paraId="74708DE1"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10" w:type="dxa"/>
                                  <w:vMerge/>
                                  <w:tcBorders>
                                    <w:top w:val="single" w:sz="0" w:space="0" w:color="000000"/>
                                    <w:left w:val="single" w:sz="5" w:space="0" w:color="000000"/>
                                    <w:bottom w:val="single" w:sz="5" w:space="0" w:color="000000"/>
                                    <w:right w:val="none" w:sz="0" w:space="0" w:color="020000"/>
                                  </w:tcBorders>
                                </w:tcPr>
                                <w:p w14:paraId="74708DE2" w14:textId="77777777" w:rsidR="008C7F8C" w:rsidRDefault="008C7F8C"/>
                              </w:tc>
                              <w:tc>
                                <w:tcPr>
                                  <w:tcW w:w="1084" w:type="dxa"/>
                                  <w:tcBorders>
                                    <w:top w:val="single" w:sz="5" w:space="0" w:color="000000"/>
                                    <w:left w:val="none" w:sz="0" w:space="0" w:color="020000"/>
                                    <w:bottom w:val="single" w:sz="5" w:space="0" w:color="000000"/>
                                    <w:right w:val="single" w:sz="5" w:space="0" w:color="000000"/>
                                  </w:tcBorders>
                                </w:tcPr>
                                <w:p w14:paraId="74708DE3"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vMerge/>
                                  <w:tcBorders>
                                    <w:top w:val="single" w:sz="0" w:space="0" w:color="000000"/>
                                    <w:left w:val="single" w:sz="5" w:space="0" w:color="000000"/>
                                    <w:bottom w:val="single" w:sz="5" w:space="0" w:color="000000"/>
                                    <w:right w:val="none" w:sz="0" w:space="0" w:color="020000"/>
                                  </w:tcBorders>
                                </w:tcPr>
                                <w:p w14:paraId="74708DE4" w14:textId="77777777" w:rsidR="008C7F8C" w:rsidRDefault="008C7F8C"/>
                              </w:tc>
                              <w:tc>
                                <w:tcPr>
                                  <w:tcW w:w="5391" w:type="dxa"/>
                                  <w:tcBorders>
                                    <w:top w:val="single" w:sz="5" w:space="0" w:color="000000"/>
                                    <w:left w:val="none" w:sz="0" w:space="0" w:color="020000"/>
                                    <w:bottom w:val="single" w:sz="5" w:space="0" w:color="000000"/>
                                    <w:right w:val="single" w:sz="5" w:space="0" w:color="000000"/>
                                  </w:tcBorders>
                                </w:tcPr>
                                <w:p w14:paraId="74708DE5"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r>
                            <w:tr w:rsidR="008C7F8C" w14:paraId="74708DED" w14:textId="77777777">
                              <w:trPr>
                                <w:trHeight w:hRule="exact" w:val="394"/>
                              </w:trPr>
                              <w:tc>
                                <w:tcPr>
                                  <w:tcW w:w="605" w:type="dxa"/>
                                  <w:tcBorders>
                                    <w:top w:val="single" w:sz="5" w:space="0" w:color="000000"/>
                                    <w:left w:val="single" w:sz="5" w:space="0" w:color="000000"/>
                                    <w:bottom w:val="single" w:sz="5" w:space="0" w:color="000000"/>
                                    <w:right w:val="none" w:sz="0" w:space="0" w:color="020000"/>
                                  </w:tcBorders>
                                </w:tcPr>
                                <w:p w14:paraId="74708DE7" w14:textId="77777777" w:rsidR="008C7F8C" w:rsidRDefault="005D2411">
                                  <w:pPr>
                                    <w:numPr>
                                      <w:ilvl w:val="0"/>
                                      <w:numId w:val="25"/>
                                    </w:numPr>
                                    <w:spacing w:after="146"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74708DE8" w14:textId="77777777" w:rsidR="008C7F8C" w:rsidRDefault="005D2411">
                                  <w:pPr>
                                    <w:spacing w:after="146" w:line="230" w:lineRule="exact"/>
                                    <w:jc w:val="center"/>
                                    <w:textAlignment w:val="baseline"/>
                                    <w:rPr>
                                      <w:rFonts w:ascii="Arial" w:eastAsia="Arial" w:hAnsi="Arial"/>
                                      <w:color w:val="000000"/>
                                      <w:sz w:val="20"/>
                                    </w:rPr>
                                  </w:pPr>
                                  <w:r>
                                    <w:rPr>
                                      <w:rFonts w:ascii="Arial" w:eastAsia="Arial" w:hAnsi="Arial"/>
                                      <w:color w:val="000000"/>
                                      <w:sz w:val="20"/>
                                    </w:rPr>
                                    <w:t>1</w:t>
                                  </w:r>
                                </w:p>
                              </w:tc>
                              <w:tc>
                                <w:tcPr>
                                  <w:tcW w:w="610" w:type="dxa"/>
                                  <w:tcBorders>
                                    <w:top w:val="single" w:sz="5" w:space="0" w:color="000000"/>
                                    <w:left w:val="single" w:sz="5" w:space="0" w:color="000000"/>
                                    <w:bottom w:val="single" w:sz="5" w:space="0" w:color="000000"/>
                                    <w:right w:val="none" w:sz="0" w:space="0" w:color="020000"/>
                                  </w:tcBorders>
                                </w:tcPr>
                                <w:p w14:paraId="74708DE9" w14:textId="77777777" w:rsidR="008C7F8C" w:rsidRDefault="005D2411">
                                  <w:pPr>
                                    <w:numPr>
                                      <w:ilvl w:val="0"/>
                                      <w:numId w:val="25"/>
                                    </w:numPr>
                                    <w:spacing w:after="146"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1084" w:type="dxa"/>
                                  <w:tcBorders>
                                    <w:top w:val="single" w:sz="5" w:space="0" w:color="000000"/>
                                    <w:left w:val="none" w:sz="0" w:space="0" w:color="020000"/>
                                    <w:bottom w:val="single" w:sz="5" w:space="0" w:color="000000"/>
                                    <w:right w:val="single" w:sz="5" w:space="0" w:color="000000"/>
                                  </w:tcBorders>
                                </w:tcPr>
                                <w:p w14:paraId="74708DEA"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tcBorders>
                                    <w:top w:val="single" w:sz="5" w:space="0" w:color="000000"/>
                                    <w:left w:val="single" w:sz="5" w:space="0" w:color="000000"/>
                                    <w:bottom w:val="single" w:sz="5" w:space="0" w:color="000000"/>
                                    <w:right w:val="none" w:sz="0" w:space="0" w:color="020000"/>
                                  </w:tcBorders>
                                </w:tcPr>
                                <w:p w14:paraId="74708DEB" w14:textId="77777777" w:rsidR="008C7F8C" w:rsidRDefault="005D2411">
                                  <w:pPr>
                                    <w:numPr>
                                      <w:ilvl w:val="0"/>
                                      <w:numId w:val="25"/>
                                    </w:numPr>
                                    <w:spacing w:after="146"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tcPr>
                                <w:p w14:paraId="74708DEC" w14:textId="77777777" w:rsidR="008C7F8C" w:rsidRDefault="005D2411">
                                  <w:pPr>
                                    <w:spacing w:after="146" w:line="230" w:lineRule="exact"/>
                                    <w:ind w:left="235"/>
                                    <w:textAlignment w:val="baseline"/>
                                    <w:rPr>
                                      <w:rFonts w:ascii="Arial" w:eastAsia="Arial" w:hAnsi="Arial"/>
                                      <w:color w:val="000000"/>
                                      <w:sz w:val="20"/>
                                    </w:rPr>
                                  </w:pPr>
                                  <w:r>
                                    <w:rPr>
                                      <w:rFonts w:ascii="Arial" w:eastAsia="Arial" w:hAnsi="Arial"/>
                                      <w:color w:val="000000"/>
                                      <w:sz w:val="20"/>
                                    </w:rPr>
                                    <w:t>HPE 3PAR StoreServ 8400</w:t>
                                  </w:r>
                                </w:p>
                              </w:tc>
                            </w:tr>
                            <w:tr w:rsidR="008C7F8C" w14:paraId="74708DF4" w14:textId="77777777">
                              <w:trPr>
                                <w:trHeight w:hRule="exact" w:val="388"/>
                              </w:trPr>
                              <w:tc>
                                <w:tcPr>
                                  <w:tcW w:w="605" w:type="dxa"/>
                                  <w:tcBorders>
                                    <w:top w:val="single" w:sz="5" w:space="0" w:color="000000"/>
                                    <w:left w:val="single" w:sz="5" w:space="0" w:color="000000"/>
                                    <w:bottom w:val="single" w:sz="5" w:space="0" w:color="000000"/>
                                    <w:right w:val="none" w:sz="0" w:space="0" w:color="020000"/>
                                  </w:tcBorders>
                                </w:tcPr>
                                <w:p w14:paraId="74708DEE"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74708DEF"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4</w:t>
                                  </w:r>
                                </w:p>
                              </w:tc>
                              <w:tc>
                                <w:tcPr>
                                  <w:tcW w:w="610" w:type="dxa"/>
                                  <w:tcBorders>
                                    <w:top w:val="single" w:sz="5" w:space="0" w:color="000000"/>
                                    <w:left w:val="single" w:sz="5" w:space="0" w:color="000000"/>
                                    <w:bottom w:val="single" w:sz="5" w:space="0" w:color="000000"/>
                                    <w:right w:val="none" w:sz="0" w:space="0" w:color="020000"/>
                                  </w:tcBorders>
                                </w:tcPr>
                                <w:p w14:paraId="74708DF0"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1084" w:type="dxa"/>
                                  <w:tcBorders>
                                    <w:top w:val="single" w:sz="5" w:space="0" w:color="000000"/>
                                    <w:left w:val="none" w:sz="0" w:space="0" w:color="020000"/>
                                    <w:bottom w:val="single" w:sz="5" w:space="0" w:color="000000"/>
                                    <w:right w:val="single" w:sz="5" w:space="0" w:color="000000"/>
                                  </w:tcBorders>
                                </w:tcPr>
                                <w:p w14:paraId="74708DF1"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N9Z18A</w:t>
                                  </w:r>
                                </w:p>
                              </w:tc>
                              <w:tc>
                                <w:tcPr>
                                  <w:tcW w:w="605" w:type="dxa"/>
                                  <w:tcBorders>
                                    <w:top w:val="single" w:sz="5" w:space="0" w:color="000000"/>
                                    <w:left w:val="single" w:sz="5" w:space="0" w:color="000000"/>
                                    <w:bottom w:val="single" w:sz="5" w:space="0" w:color="000000"/>
                                    <w:right w:val="none" w:sz="0" w:space="0" w:color="020000"/>
                                  </w:tcBorders>
                                </w:tcPr>
                                <w:p w14:paraId="74708DF2"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tcPr>
                                <w:p w14:paraId="74708DF3" w14:textId="77777777" w:rsidR="008C7F8C" w:rsidRDefault="005D2411">
                                  <w:pPr>
                                    <w:spacing w:after="132" w:line="230" w:lineRule="exact"/>
                                    <w:ind w:left="235"/>
                                    <w:textAlignment w:val="baseline"/>
                                    <w:rPr>
                                      <w:rFonts w:ascii="Arial" w:eastAsia="Arial" w:hAnsi="Arial"/>
                                      <w:color w:val="000000"/>
                                      <w:sz w:val="20"/>
                                    </w:rPr>
                                  </w:pPr>
                                  <w:r>
                                    <w:rPr>
                                      <w:rFonts w:ascii="Arial" w:eastAsia="Arial" w:hAnsi="Arial"/>
                                      <w:color w:val="000000"/>
                                      <w:sz w:val="20"/>
                                    </w:rPr>
                                    <w:t>HPE 3PAR 8000 4-pt 16Gb/10Gb Combo Adptr</w:t>
                                  </w:r>
                                </w:p>
                              </w:tc>
                            </w:tr>
                            <w:tr w:rsidR="008C7F8C" w:rsidRPr="002A6E8E" w14:paraId="74708DFB" w14:textId="77777777">
                              <w:trPr>
                                <w:trHeight w:hRule="exact" w:val="389"/>
                              </w:trPr>
                              <w:tc>
                                <w:tcPr>
                                  <w:tcW w:w="605" w:type="dxa"/>
                                  <w:tcBorders>
                                    <w:top w:val="single" w:sz="5" w:space="0" w:color="000000"/>
                                    <w:left w:val="single" w:sz="5" w:space="0" w:color="000000"/>
                                    <w:bottom w:val="single" w:sz="5" w:space="0" w:color="000000"/>
                                    <w:right w:val="none" w:sz="0" w:space="0" w:color="020000"/>
                                  </w:tcBorders>
                                </w:tcPr>
                                <w:p w14:paraId="74708DF5"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74708DF6"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32</w:t>
                                  </w:r>
                                </w:p>
                              </w:tc>
                              <w:tc>
                                <w:tcPr>
                                  <w:tcW w:w="610" w:type="dxa"/>
                                  <w:tcBorders>
                                    <w:top w:val="single" w:sz="5" w:space="0" w:color="000000"/>
                                    <w:left w:val="single" w:sz="5" w:space="0" w:color="000000"/>
                                    <w:bottom w:val="single" w:sz="5" w:space="0" w:color="000000"/>
                                    <w:right w:val="none" w:sz="0" w:space="0" w:color="020000"/>
                                  </w:tcBorders>
                                </w:tcPr>
                                <w:p w14:paraId="74708DF7"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1084" w:type="dxa"/>
                                  <w:tcBorders>
                                    <w:top w:val="single" w:sz="5" w:space="0" w:color="000000"/>
                                    <w:left w:val="none" w:sz="0" w:space="0" w:color="020000"/>
                                    <w:bottom w:val="single" w:sz="5" w:space="0" w:color="000000"/>
                                    <w:right w:val="single" w:sz="5" w:space="0" w:color="000000"/>
                                  </w:tcBorders>
                                </w:tcPr>
                                <w:p w14:paraId="74708DF8"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K2P89B</w:t>
                                  </w:r>
                                </w:p>
                              </w:tc>
                              <w:tc>
                                <w:tcPr>
                                  <w:tcW w:w="605" w:type="dxa"/>
                                  <w:tcBorders>
                                    <w:top w:val="single" w:sz="5" w:space="0" w:color="000000"/>
                                    <w:left w:val="single" w:sz="5" w:space="0" w:color="000000"/>
                                    <w:bottom w:val="single" w:sz="5" w:space="0" w:color="000000"/>
                                    <w:right w:val="none" w:sz="0" w:space="0" w:color="020000"/>
                                  </w:tcBorders>
                                </w:tcPr>
                                <w:p w14:paraId="74708DF9"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tcPr>
                                <w:p w14:paraId="74708DFA" w14:textId="77777777" w:rsidR="008C7F8C" w:rsidRPr="002A6E8E" w:rsidRDefault="005D2411">
                                  <w:pPr>
                                    <w:spacing w:after="132" w:line="230" w:lineRule="exact"/>
                                    <w:ind w:left="235"/>
                                    <w:textAlignment w:val="baseline"/>
                                    <w:rPr>
                                      <w:rFonts w:ascii="Arial" w:eastAsia="Arial" w:hAnsi="Arial"/>
                                      <w:color w:val="000000"/>
                                      <w:sz w:val="20"/>
                                      <w:lang w:val="fr-FR"/>
                                    </w:rPr>
                                  </w:pPr>
                                  <w:r w:rsidRPr="002A6E8E">
                                    <w:rPr>
                                      <w:rFonts w:ascii="Arial" w:eastAsia="Arial" w:hAnsi="Arial"/>
                                      <w:color w:val="000000"/>
                                      <w:sz w:val="20"/>
                                      <w:lang w:val="fr-FR"/>
                                    </w:rPr>
                                    <w:t>HPE 3PAR 8000 1.92TB+SW SFF SSD</w:t>
                                  </w:r>
                                </w:p>
                              </w:tc>
                            </w:tr>
                            <w:tr w:rsidR="008C7F8C" w14:paraId="74708E02" w14:textId="77777777">
                              <w:trPr>
                                <w:trHeight w:hRule="exact" w:val="389"/>
                              </w:trPr>
                              <w:tc>
                                <w:tcPr>
                                  <w:tcW w:w="605" w:type="dxa"/>
                                  <w:tcBorders>
                                    <w:top w:val="single" w:sz="5" w:space="0" w:color="000000"/>
                                    <w:left w:val="single" w:sz="5" w:space="0" w:color="000000"/>
                                    <w:bottom w:val="single" w:sz="5" w:space="0" w:color="000000"/>
                                    <w:right w:val="none" w:sz="0" w:space="0" w:color="020000"/>
                                  </w:tcBorders>
                                </w:tcPr>
                                <w:p w14:paraId="74708DFC" w14:textId="77777777" w:rsidR="008C7F8C" w:rsidRPr="002A6E8E" w:rsidRDefault="005D2411">
                                  <w:pPr>
                                    <w:numPr>
                                      <w:ilvl w:val="0"/>
                                      <w:numId w:val="25"/>
                                    </w:numPr>
                                    <w:spacing w:after="132" w:line="230" w:lineRule="exact"/>
                                    <w:jc w:val="center"/>
                                    <w:textAlignment w:val="baseline"/>
                                    <w:rPr>
                                      <w:rFonts w:ascii="Arial" w:eastAsia="Arial" w:hAnsi="Arial"/>
                                      <w:color w:val="000000"/>
                                      <w:sz w:val="20"/>
                                      <w:lang w:val="fr-FR"/>
                                    </w:rPr>
                                  </w:pPr>
                                  <w:r w:rsidRPr="002A6E8E">
                                    <w:rPr>
                                      <w:rFonts w:ascii="Arial" w:eastAsia="Arial" w:hAnsi="Arial"/>
                                      <w:color w:val="000000"/>
                                      <w:sz w:val="20"/>
                                      <w:lang w:val="fr-FR"/>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74708DFD"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112</w:t>
                                  </w:r>
                                </w:p>
                              </w:tc>
                              <w:tc>
                                <w:tcPr>
                                  <w:tcW w:w="610" w:type="dxa"/>
                                  <w:tcBorders>
                                    <w:top w:val="single" w:sz="5" w:space="0" w:color="000000"/>
                                    <w:left w:val="single" w:sz="5" w:space="0" w:color="000000"/>
                                    <w:bottom w:val="single" w:sz="5" w:space="0" w:color="000000"/>
                                    <w:right w:val="none" w:sz="0" w:space="0" w:color="020000"/>
                                  </w:tcBorders>
                                </w:tcPr>
                                <w:p w14:paraId="74708DFE"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1084" w:type="dxa"/>
                                  <w:tcBorders>
                                    <w:top w:val="single" w:sz="5" w:space="0" w:color="000000"/>
                                    <w:left w:val="none" w:sz="0" w:space="0" w:color="020000"/>
                                    <w:bottom w:val="single" w:sz="5" w:space="0" w:color="000000"/>
                                    <w:right w:val="single" w:sz="5" w:space="0" w:color="000000"/>
                                  </w:tcBorders>
                                </w:tcPr>
                                <w:p w14:paraId="74708DFF"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K2P94B</w:t>
                                  </w:r>
                                </w:p>
                              </w:tc>
                              <w:tc>
                                <w:tcPr>
                                  <w:tcW w:w="605" w:type="dxa"/>
                                  <w:tcBorders>
                                    <w:top w:val="single" w:sz="5" w:space="0" w:color="000000"/>
                                    <w:left w:val="single" w:sz="5" w:space="0" w:color="000000"/>
                                    <w:bottom w:val="single" w:sz="5" w:space="0" w:color="000000"/>
                                    <w:right w:val="none" w:sz="0" w:space="0" w:color="020000"/>
                                  </w:tcBorders>
                                </w:tcPr>
                                <w:p w14:paraId="74708E00" w14:textId="77777777" w:rsidR="008C7F8C" w:rsidRDefault="005D2411">
                                  <w:pPr>
                                    <w:numPr>
                                      <w:ilvl w:val="0"/>
                                      <w:numId w:val="25"/>
                                    </w:numPr>
                                    <w:spacing w:after="132" w:line="230" w:lineRule="exact"/>
                                    <w:jc w:val="center"/>
                                    <w:textAlignment w:val="baseline"/>
                                    <w:rPr>
                                      <w:rFonts w:ascii="Arial" w:eastAsia="Arial" w:hAnsi="Arial"/>
                                      <w:b/>
                                      <w:color w:val="000000"/>
                                      <w:sz w:val="20"/>
                                    </w:rPr>
                                  </w:pPr>
                                  <w:r>
                                    <w:rPr>
                                      <w:rFonts w:ascii="Arial" w:eastAsia="Arial" w:hAnsi="Arial"/>
                                      <w:b/>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tcPr>
                                <w:p w14:paraId="74708E01" w14:textId="77777777" w:rsidR="008C7F8C" w:rsidRDefault="005D2411">
                                  <w:pPr>
                                    <w:spacing w:after="132" w:line="230" w:lineRule="exact"/>
                                    <w:ind w:left="235"/>
                                    <w:textAlignment w:val="baseline"/>
                                    <w:rPr>
                                      <w:rFonts w:ascii="Arial" w:eastAsia="Arial" w:hAnsi="Arial"/>
                                      <w:color w:val="000000"/>
                                      <w:sz w:val="20"/>
                                    </w:rPr>
                                  </w:pPr>
                                  <w:r>
                                    <w:rPr>
                                      <w:rFonts w:ascii="Arial" w:eastAsia="Arial" w:hAnsi="Arial"/>
                                      <w:color w:val="000000"/>
                                      <w:sz w:val="20"/>
                                    </w:rPr>
                                    <w:t>HPE 3PAR 8000 1.8TB+SW 10K SFF HDD</w:t>
                                  </w:r>
                                </w:p>
                              </w:tc>
                            </w:tr>
                            <w:tr w:rsidR="008C7F8C" w14:paraId="74708E09" w14:textId="77777777">
                              <w:trPr>
                                <w:trHeight w:hRule="exact" w:val="394"/>
                              </w:trPr>
                              <w:tc>
                                <w:tcPr>
                                  <w:tcW w:w="605" w:type="dxa"/>
                                  <w:tcBorders>
                                    <w:top w:val="single" w:sz="5" w:space="0" w:color="000000"/>
                                    <w:left w:val="single" w:sz="5" w:space="0" w:color="000000"/>
                                    <w:bottom w:val="single" w:sz="5" w:space="0" w:color="000000"/>
                                    <w:right w:val="none" w:sz="0" w:space="0" w:color="020000"/>
                                  </w:tcBorders>
                                </w:tcPr>
                                <w:p w14:paraId="74708E03" w14:textId="77777777" w:rsidR="008C7F8C" w:rsidRDefault="005D2411">
                                  <w:pPr>
                                    <w:numPr>
                                      <w:ilvl w:val="0"/>
                                      <w:numId w:val="25"/>
                                    </w:numPr>
                                    <w:spacing w:after="147"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74708E04" w14:textId="77777777" w:rsidR="008C7F8C" w:rsidRDefault="005D2411">
                                  <w:pPr>
                                    <w:spacing w:after="147" w:line="230" w:lineRule="exact"/>
                                    <w:jc w:val="center"/>
                                    <w:textAlignment w:val="baseline"/>
                                    <w:rPr>
                                      <w:rFonts w:ascii="Arial" w:eastAsia="Arial" w:hAnsi="Arial"/>
                                      <w:color w:val="000000"/>
                                      <w:sz w:val="20"/>
                                    </w:rPr>
                                  </w:pPr>
                                  <w:r>
                                    <w:rPr>
                                      <w:rFonts w:ascii="Arial" w:eastAsia="Arial" w:hAnsi="Arial"/>
                                      <w:color w:val="000000"/>
                                      <w:sz w:val="20"/>
                                    </w:rPr>
                                    <w:t>48</w:t>
                                  </w:r>
                                </w:p>
                              </w:tc>
                              <w:tc>
                                <w:tcPr>
                                  <w:tcW w:w="610" w:type="dxa"/>
                                  <w:tcBorders>
                                    <w:top w:val="single" w:sz="5" w:space="0" w:color="000000"/>
                                    <w:left w:val="single" w:sz="5" w:space="0" w:color="000000"/>
                                    <w:bottom w:val="single" w:sz="5" w:space="0" w:color="000000"/>
                                    <w:right w:val="none" w:sz="0" w:space="0" w:color="020000"/>
                                  </w:tcBorders>
                                </w:tcPr>
                                <w:p w14:paraId="74708E05" w14:textId="77777777" w:rsidR="008C7F8C" w:rsidRDefault="005D2411">
                                  <w:pPr>
                                    <w:numPr>
                                      <w:ilvl w:val="0"/>
                                      <w:numId w:val="25"/>
                                    </w:numPr>
                                    <w:spacing w:after="147"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1084" w:type="dxa"/>
                                  <w:tcBorders>
                                    <w:top w:val="single" w:sz="5" w:space="0" w:color="000000"/>
                                    <w:left w:val="none" w:sz="0" w:space="0" w:color="020000"/>
                                    <w:bottom w:val="single" w:sz="5" w:space="0" w:color="000000"/>
                                    <w:right w:val="single" w:sz="5" w:space="0" w:color="000000"/>
                                  </w:tcBorders>
                                </w:tcPr>
                                <w:p w14:paraId="74708E06"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tcBorders>
                                    <w:top w:val="single" w:sz="5" w:space="0" w:color="000000"/>
                                    <w:left w:val="single" w:sz="5" w:space="0" w:color="000000"/>
                                    <w:bottom w:val="single" w:sz="5" w:space="0" w:color="000000"/>
                                    <w:right w:val="none" w:sz="0" w:space="0" w:color="020000"/>
                                  </w:tcBorders>
                                </w:tcPr>
                                <w:p w14:paraId="74708E07" w14:textId="77777777" w:rsidR="008C7F8C" w:rsidRDefault="005D2411">
                                  <w:pPr>
                                    <w:numPr>
                                      <w:ilvl w:val="0"/>
                                      <w:numId w:val="25"/>
                                    </w:numPr>
                                    <w:spacing w:after="147"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tcPr>
                                <w:p w14:paraId="74708E08" w14:textId="77777777" w:rsidR="008C7F8C" w:rsidRDefault="005D2411">
                                  <w:pPr>
                                    <w:spacing w:after="147" w:line="230" w:lineRule="exact"/>
                                    <w:ind w:left="235"/>
                                    <w:textAlignment w:val="baseline"/>
                                    <w:rPr>
                                      <w:rFonts w:ascii="Arial" w:eastAsia="Arial" w:hAnsi="Arial"/>
                                      <w:color w:val="000000"/>
                                      <w:sz w:val="20"/>
                                    </w:rPr>
                                  </w:pPr>
                                  <w:r>
                                    <w:rPr>
                                      <w:rFonts w:ascii="Arial" w:eastAsia="Arial" w:hAnsi="Arial"/>
                                      <w:color w:val="000000"/>
                                      <w:sz w:val="20"/>
                                    </w:rPr>
                                    <w:t>HPE 3PAR 8000 480GB SSD</w:t>
                                  </w:r>
                                </w:p>
                              </w:tc>
                            </w:tr>
                          </w:tbl>
                          <w:p w14:paraId="74708E13" w14:textId="77777777" w:rsidR="005D2411" w:rsidRDefault="005D24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08D9F" id="Text Box 5" o:spid="_x0000_s1031" type="#_x0000_t202" style="position:absolute;margin-left:1in;margin-top:267.35pt;width:448.1pt;height:118.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" filled="f" stroked="f">
                <v:textbox inset="0,0,0,0">
                  <w:txbxContent>
                    <w:tbl>
                      <w:tblPr>
                        <w:tblW w:w="0" w:type="auto"/>
                        <w:tblInd w:w="6" w:type="dxa"/>
                        <w:tblLayout w:type="fixed"/>
                        <w:tblCellMar>
                          <w:left w:w="0" w:type="dxa"/>
                          <w:right w:w="0" w:type="dxa"/>
                        </w:tblCellMar>
                        <w:tblLook w:val="04A0" w:firstRow="1" w:lastRow="0" w:firstColumn="1" w:lastColumn="0" w:noHBand="0" w:noVBand="1"/>
                      </w:tblPr>
                      <w:tblGrid>
                        <w:gridCol w:w="605"/>
                        <w:gridCol w:w="667"/>
                        <w:gridCol w:w="610"/>
                        <w:gridCol w:w="1084"/>
                        <w:gridCol w:w="605"/>
                        <w:gridCol w:w="5391"/>
                      </w:tblGrid>
                      <w:tr w:rsidR="008C7F8C" w14:paraId="74708DDF" w14:textId="77777777">
                        <w:trPr>
                          <w:trHeight w:hRule="exact" w:val="245"/>
                        </w:trPr>
                        <w:tc>
                          <w:tcPr>
                            <w:tcW w:w="605" w:type="dxa"/>
                            <w:vMerge w:val="restart"/>
                            <w:tcBorders>
                              <w:top w:val="single" w:sz="17" w:space="0" w:color="000000"/>
                              <w:left w:val="single" w:sz="5" w:space="0" w:color="000000"/>
                              <w:bottom w:val="single" w:sz="0" w:space="0" w:color="000000"/>
                              <w:right w:val="none" w:sz="0" w:space="0" w:color="020000"/>
                            </w:tcBorders>
                          </w:tcPr>
                          <w:p w14:paraId="74708DD9" w14:textId="77777777" w:rsidR="008C7F8C" w:rsidRDefault="005D2411">
                            <w:pPr>
                              <w:numPr>
                                <w:ilvl w:val="0"/>
                                <w:numId w:val="25"/>
                              </w:numPr>
                              <w:spacing w:before="36" w:after="132" w:line="230" w:lineRule="exact"/>
                              <w:jc w:val="center"/>
                              <w:textAlignment w:val="baseline"/>
                              <w:rPr>
                                <w:rFonts w:ascii="Arial" w:eastAsia="Arial" w:hAnsi="Arial"/>
                                <w:b/>
                                <w:color w:val="000000"/>
                                <w:sz w:val="20"/>
                              </w:rPr>
                            </w:pPr>
                            <w:r>
                              <w:rPr>
                                <w:rFonts w:ascii="Arial" w:eastAsia="Arial" w:hAnsi="Arial"/>
                                <w:b/>
                                <w:color w:val="000000"/>
                                <w:sz w:val="20"/>
                              </w:rPr>
                              <w:t xml:space="preserve"> </w:t>
                            </w:r>
                          </w:p>
                        </w:tc>
                        <w:tc>
                          <w:tcPr>
                            <w:tcW w:w="667" w:type="dxa"/>
                            <w:tcBorders>
                              <w:top w:val="single" w:sz="17" w:space="0" w:color="000000"/>
                              <w:left w:val="none" w:sz="0" w:space="0" w:color="020000"/>
                              <w:bottom w:val="single" w:sz="5" w:space="0" w:color="000000"/>
                              <w:right w:val="single" w:sz="5" w:space="0" w:color="000000"/>
                            </w:tcBorders>
                            <w:vAlign w:val="center"/>
                          </w:tcPr>
                          <w:p w14:paraId="74708DDA" w14:textId="77777777" w:rsidR="008C7F8C" w:rsidRDefault="005D2411">
                            <w:pPr>
                              <w:spacing w:before="36" w:line="204" w:lineRule="exact"/>
                              <w:jc w:val="center"/>
                              <w:textAlignment w:val="baseline"/>
                              <w:rPr>
                                <w:rFonts w:ascii="Arial" w:eastAsia="Arial" w:hAnsi="Arial"/>
                                <w:b/>
                                <w:color w:val="000000"/>
                                <w:sz w:val="20"/>
                              </w:rPr>
                            </w:pPr>
                            <w:r>
                              <w:rPr>
                                <w:rFonts w:ascii="Arial" w:eastAsia="Arial" w:hAnsi="Arial"/>
                                <w:b/>
                                <w:color w:val="000000"/>
                                <w:sz w:val="20"/>
                              </w:rPr>
                              <w:t>Qty</w:t>
                            </w:r>
                          </w:p>
                        </w:tc>
                        <w:tc>
                          <w:tcPr>
                            <w:tcW w:w="610" w:type="dxa"/>
                            <w:vMerge w:val="restart"/>
                            <w:tcBorders>
                              <w:top w:val="single" w:sz="17" w:space="0" w:color="000000"/>
                              <w:left w:val="single" w:sz="5" w:space="0" w:color="000000"/>
                              <w:bottom w:val="single" w:sz="0" w:space="0" w:color="000000"/>
                              <w:right w:val="none" w:sz="0" w:space="0" w:color="020000"/>
                            </w:tcBorders>
                          </w:tcPr>
                          <w:p w14:paraId="74708DDB" w14:textId="77777777" w:rsidR="008C7F8C" w:rsidRDefault="005D2411">
                            <w:pPr>
                              <w:numPr>
                                <w:ilvl w:val="0"/>
                                <w:numId w:val="25"/>
                              </w:numPr>
                              <w:spacing w:before="36" w:after="132" w:line="230" w:lineRule="exact"/>
                              <w:jc w:val="center"/>
                              <w:textAlignment w:val="baseline"/>
                              <w:rPr>
                                <w:rFonts w:ascii="Arial" w:eastAsia="Arial" w:hAnsi="Arial"/>
                                <w:b/>
                                <w:color w:val="000000"/>
                                <w:sz w:val="20"/>
                              </w:rPr>
                            </w:pPr>
                            <w:r>
                              <w:rPr>
                                <w:rFonts w:ascii="Arial" w:eastAsia="Arial" w:hAnsi="Arial"/>
                                <w:b/>
                                <w:color w:val="000000"/>
                                <w:sz w:val="20"/>
                              </w:rPr>
                              <w:t xml:space="preserve"> </w:t>
                            </w:r>
                          </w:p>
                        </w:tc>
                        <w:tc>
                          <w:tcPr>
                            <w:tcW w:w="1084" w:type="dxa"/>
                            <w:tcBorders>
                              <w:top w:val="single" w:sz="17" w:space="0" w:color="000000"/>
                              <w:left w:val="none" w:sz="0" w:space="0" w:color="020000"/>
                              <w:bottom w:val="single" w:sz="5" w:space="0" w:color="000000"/>
                              <w:right w:val="single" w:sz="5" w:space="0" w:color="000000"/>
                            </w:tcBorders>
                            <w:vAlign w:val="center"/>
                          </w:tcPr>
                          <w:p w14:paraId="74708DDC" w14:textId="77777777" w:rsidR="008C7F8C" w:rsidRDefault="005D2411">
                            <w:pPr>
                              <w:spacing w:before="36" w:line="204" w:lineRule="exact"/>
                              <w:jc w:val="center"/>
                              <w:textAlignment w:val="baseline"/>
                              <w:rPr>
                                <w:rFonts w:ascii="Arial" w:eastAsia="Arial" w:hAnsi="Arial"/>
                                <w:b/>
                                <w:color w:val="000000"/>
                                <w:sz w:val="20"/>
                              </w:rPr>
                            </w:pPr>
                            <w:r>
                              <w:rPr>
                                <w:rFonts w:ascii="Arial" w:eastAsia="Arial" w:hAnsi="Arial"/>
                                <w:b/>
                                <w:color w:val="000000"/>
                                <w:sz w:val="20"/>
                              </w:rPr>
                              <w:t>Product</w:t>
                            </w:r>
                          </w:p>
                        </w:tc>
                        <w:tc>
                          <w:tcPr>
                            <w:tcW w:w="605" w:type="dxa"/>
                            <w:vMerge w:val="restart"/>
                            <w:tcBorders>
                              <w:top w:val="none" w:sz="0" w:space="0" w:color="020000"/>
                              <w:left w:val="single" w:sz="5" w:space="0" w:color="000000"/>
                              <w:bottom w:val="single" w:sz="0" w:space="0" w:color="000000"/>
                              <w:right w:val="none" w:sz="0" w:space="0" w:color="020000"/>
                            </w:tcBorders>
                          </w:tcPr>
                          <w:p w14:paraId="74708DDD" w14:textId="77777777" w:rsidR="008C7F8C" w:rsidRDefault="005D2411">
                            <w:pPr>
                              <w:numPr>
                                <w:ilvl w:val="0"/>
                                <w:numId w:val="25"/>
                              </w:numPr>
                              <w:spacing w:before="36" w:after="132" w:line="230" w:lineRule="exact"/>
                              <w:jc w:val="center"/>
                              <w:textAlignment w:val="baseline"/>
                              <w:rPr>
                                <w:rFonts w:ascii="Arial" w:eastAsia="Arial" w:hAnsi="Arial"/>
                                <w:b/>
                                <w:color w:val="000000"/>
                                <w:sz w:val="20"/>
                              </w:rPr>
                            </w:pPr>
                            <w:r>
                              <w:rPr>
                                <w:rFonts w:ascii="Arial" w:eastAsia="Arial" w:hAnsi="Arial"/>
                                <w:b/>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vAlign w:val="center"/>
                          </w:tcPr>
                          <w:p w14:paraId="74708DDE" w14:textId="77777777" w:rsidR="008C7F8C" w:rsidRDefault="005D2411">
                            <w:pPr>
                              <w:spacing w:before="36" w:line="204" w:lineRule="exact"/>
                              <w:ind w:left="235"/>
                              <w:textAlignment w:val="baseline"/>
                              <w:rPr>
                                <w:rFonts w:ascii="Arial" w:eastAsia="Arial" w:hAnsi="Arial"/>
                                <w:b/>
                                <w:color w:val="000000"/>
                                <w:sz w:val="20"/>
                              </w:rPr>
                            </w:pPr>
                            <w:r>
                              <w:rPr>
                                <w:rFonts w:ascii="Arial" w:eastAsia="Arial" w:hAnsi="Arial"/>
                                <w:b/>
                                <w:color w:val="000000"/>
                                <w:sz w:val="20"/>
                              </w:rPr>
                              <w:t>Description</w:t>
                            </w:r>
                          </w:p>
                        </w:tc>
                      </w:tr>
                      <w:tr w:rsidR="008C7F8C" w14:paraId="74708DE6" w14:textId="77777777">
                        <w:trPr>
                          <w:trHeight w:hRule="exact" w:val="163"/>
                        </w:trPr>
                        <w:tc>
                          <w:tcPr>
                            <w:tcW w:w="605" w:type="dxa"/>
                            <w:vMerge/>
                            <w:tcBorders>
                              <w:top w:val="single" w:sz="0" w:space="0" w:color="000000"/>
                              <w:left w:val="single" w:sz="5" w:space="0" w:color="000000"/>
                              <w:bottom w:val="single" w:sz="5" w:space="0" w:color="000000"/>
                              <w:right w:val="none" w:sz="0" w:space="0" w:color="020000"/>
                            </w:tcBorders>
                          </w:tcPr>
                          <w:p w14:paraId="74708DE0" w14:textId="77777777" w:rsidR="008C7F8C" w:rsidRDefault="008C7F8C"/>
                        </w:tc>
                        <w:tc>
                          <w:tcPr>
                            <w:tcW w:w="667" w:type="dxa"/>
                            <w:tcBorders>
                              <w:top w:val="single" w:sz="5" w:space="0" w:color="000000"/>
                              <w:left w:val="none" w:sz="0" w:space="0" w:color="020000"/>
                              <w:bottom w:val="single" w:sz="5" w:space="0" w:color="000000"/>
                              <w:right w:val="single" w:sz="5" w:space="0" w:color="000000"/>
                            </w:tcBorders>
                          </w:tcPr>
                          <w:p w14:paraId="74708DE1"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10" w:type="dxa"/>
                            <w:vMerge/>
                            <w:tcBorders>
                              <w:top w:val="single" w:sz="0" w:space="0" w:color="000000"/>
                              <w:left w:val="single" w:sz="5" w:space="0" w:color="000000"/>
                              <w:bottom w:val="single" w:sz="5" w:space="0" w:color="000000"/>
                              <w:right w:val="none" w:sz="0" w:space="0" w:color="020000"/>
                            </w:tcBorders>
                          </w:tcPr>
                          <w:p w14:paraId="74708DE2" w14:textId="77777777" w:rsidR="008C7F8C" w:rsidRDefault="008C7F8C"/>
                        </w:tc>
                        <w:tc>
                          <w:tcPr>
                            <w:tcW w:w="1084" w:type="dxa"/>
                            <w:tcBorders>
                              <w:top w:val="single" w:sz="5" w:space="0" w:color="000000"/>
                              <w:left w:val="none" w:sz="0" w:space="0" w:color="020000"/>
                              <w:bottom w:val="single" w:sz="5" w:space="0" w:color="000000"/>
                              <w:right w:val="single" w:sz="5" w:space="0" w:color="000000"/>
                            </w:tcBorders>
                          </w:tcPr>
                          <w:p w14:paraId="74708DE3"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vMerge/>
                            <w:tcBorders>
                              <w:top w:val="single" w:sz="0" w:space="0" w:color="000000"/>
                              <w:left w:val="single" w:sz="5" w:space="0" w:color="000000"/>
                              <w:bottom w:val="single" w:sz="5" w:space="0" w:color="000000"/>
                              <w:right w:val="none" w:sz="0" w:space="0" w:color="020000"/>
                            </w:tcBorders>
                          </w:tcPr>
                          <w:p w14:paraId="74708DE4" w14:textId="77777777" w:rsidR="008C7F8C" w:rsidRDefault="008C7F8C"/>
                        </w:tc>
                        <w:tc>
                          <w:tcPr>
                            <w:tcW w:w="5391" w:type="dxa"/>
                            <w:tcBorders>
                              <w:top w:val="single" w:sz="5" w:space="0" w:color="000000"/>
                              <w:left w:val="none" w:sz="0" w:space="0" w:color="020000"/>
                              <w:bottom w:val="single" w:sz="5" w:space="0" w:color="000000"/>
                              <w:right w:val="single" w:sz="5" w:space="0" w:color="000000"/>
                            </w:tcBorders>
                          </w:tcPr>
                          <w:p w14:paraId="74708DE5"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r>
                      <w:tr w:rsidR="008C7F8C" w14:paraId="74708DED" w14:textId="77777777">
                        <w:trPr>
                          <w:trHeight w:hRule="exact" w:val="394"/>
                        </w:trPr>
                        <w:tc>
                          <w:tcPr>
                            <w:tcW w:w="605" w:type="dxa"/>
                            <w:tcBorders>
                              <w:top w:val="single" w:sz="5" w:space="0" w:color="000000"/>
                              <w:left w:val="single" w:sz="5" w:space="0" w:color="000000"/>
                              <w:bottom w:val="single" w:sz="5" w:space="0" w:color="000000"/>
                              <w:right w:val="none" w:sz="0" w:space="0" w:color="020000"/>
                            </w:tcBorders>
                          </w:tcPr>
                          <w:p w14:paraId="74708DE7" w14:textId="77777777" w:rsidR="008C7F8C" w:rsidRDefault="005D2411">
                            <w:pPr>
                              <w:numPr>
                                <w:ilvl w:val="0"/>
                                <w:numId w:val="25"/>
                              </w:numPr>
                              <w:spacing w:after="146"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74708DE8" w14:textId="77777777" w:rsidR="008C7F8C" w:rsidRDefault="005D2411">
                            <w:pPr>
                              <w:spacing w:after="146" w:line="230" w:lineRule="exact"/>
                              <w:jc w:val="center"/>
                              <w:textAlignment w:val="baseline"/>
                              <w:rPr>
                                <w:rFonts w:ascii="Arial" w:eastAsia="Arial" w:hAnsi="Arial"/>
                                <w:color w:val="000000"/>
                                <w:sz w:val="20"/>
                              </w:rPr>
                            </w:pPr>
                            <w:r>
                              <w:rPr>
                                <w:rFonts w:ascii="Arial" w:eastAsia="Arial" w:hAnsi="Arial"/>
                                <w:color w:val="000000"/>
                                <w:sz w:val="20"/>
                              </w:rPr>
                              <w:t>1</w:t>
                            </w:r>
                          </w:p>
                        </w:tc>
                        <w:tc>
                          <w:tcPr>
                            <w:tcW w:w="610" w:type="dxa"/>
                            <w:tcBorders>
                              <w:top w:val="single" w:sz="5" w:space="0" w:color="000000"/>
                              <w:left w:val="single" w:sz="5" w:space="0" w:color="000000"/>
                              <w:bottom w:val="single" w:sz="5" w:space="0" w:color="000000"/>
                              <w:right w:val="none" w:sz="0" w:space="0" w:color="020000"/>
                            </w:tcBorders>
                          </w:tcPr>
                          <w:p w14:paraId="74708DE9" w14:textId="77777777" w:rsidR="008C7F8C" w:rsidRDefault="005D2411">
                            <w:pPr>
                              <w:numPr>
                                <w:ilvl w:val="0"/>
                                <w:numId w:val="25"/>
                              </w:numPr>
                              <w:spacing w:after="146"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1084" w:type="dxa"/>
                            <w:tcBorders>
                              <w:top w:val="single" w:sz="5" w:space="0" w:color="000000"/>
                              <w:left w:val="none" w:sz="0" w:space="0" w:color="020000"/>
                              <w:bottom w:val="single" w:sz="5" w:space="0" w:color="000000"/>
                              <w:right w:val="single" w:sz="5" w:space="0" w:color="000000"/>
                            </w:tcBorders>
                          </w:tcPr>
                          <w:p w14:paraId="74708DEA"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tcBorders>
                              <w:top w:val="single" w:sz="5" w:space="0" w:color="000000"/>
                              <w:left w:val="single" w:sz="5" w:space="0" w:color="000000"/>
                              <w:bottom w:val="single" w:sz="5" w:space="0" w:color="000000"/>
                              <w:right w:val="none" w:sz="0" w:space="0" w:color="020000"/>
                            </w:tcBorders>
                          </w:tcPr>
                          <w:p w14:paraId="74708DEB" w14:textId="77777777" w:rsidR="008C7F8C" w:rsidRDefault="005D2411">
                            <w:pPr>
                              <w:numPr>
                                <w:ilvl w:val="0"/>
                                <w:numId w:val="25"/>
                              </w:numPr>
                              <w:spacing w:after="146"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tcPr>
                          <w:p w14:paraId="74708DEC" w14:textId="77777777" w:rsidR="008C7F8C" w:rsidRDefault="005D2411">
                            <w:pPr>
                              <w:spacing w:after="146" w:line="230" w:lineRule="exact"/>
                              <w:ind w:left="235"/>
                              <w:textAlignment w:val="baseline"/>
                              <w:rPr>
                                <w:rFonts w:ascii="Arial" w:eastAsia="Arial" w:hAnsi="Arial"/>
                                <w:color w:val="000000"/>
                                <w:sz w:val="20"/>
                              </w:rPr>
                            </w:pPr>
                            <w:r>
                              <w:rPr>
                                <w:rFonts w:ascii="Arial" w:eastAsia="Arial" w:hAnsi="Arial"/>
                                <w:color w:val="000000"/>
                                <w:sz w:val="20"/>
                              </w:rPr>
                              <w:t>HPE 3PAR StoreServ 8400</w:t>
                            </w:r>
                          </w:p>
                        </w:tc>
                      </w:tr>
                      <w:tr w:rsidR="008C7F8C" w14:paraId="74708DF4" w14:textId="77777777">
                        <w:trPr>
                          <w:trHeight w:hRule="exact" w:val="388"/>
                        </w:trPr>
                        <w:tc>
                          <w:tcPr>
                            <w:tcW w:w="605" w:type="dxa"/>
                            <w:tcBorders>
                              <w:top w:val="single" w:sz="5" w:space="0" w:color="000000"/>
                              <w:left w:val="single" w:sz="5" w:space="0" w:color="000000"/>
                              <w:bottom w:val="single" w:sz="5" w:space="0" w:color="000000"/>
                              <w:right w:val="none" w:sz="0" w:space="0" w:color="020000"/>
                            </w:tcBorders>
                          </w:tcPr>
                          <w:p w14:paraId="74708DEE"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74708DEF"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4</w:t>
                            </w:r>
                          </w:p>
                        </w:tc>
                        <w:tc>
                          <w:tcPr>
                            <w:tcW w:w="610" w:type="dxa"/>
                            <w:tcBorders>
                              <w:top w:val="single" w:sz="5" w:space="0" w:color="000000"/>
                              <w:left w:val="single" w:sz="5" w:space="0" w:color="000000"/>
                              <w:bottom w:val="single" w:sz="5" w:space="0" w:color="000000"/>
                              <w:right w:val="none" w:sz="0" w:space="0" w:color="020000"/>
                            </w:tcBorders>
                          </w:tcPr>
                          <w:p w14:paraId="74708DF0"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1084" w:type="dxa"/>
                            <w:tcBorders>
                              <w:top w:val="single" w:sz="5" w:space="0" w:color="000000"/>
                              <w:left w:val="none" w:sz="0" w:space="0" w:color="020000"/>
                              <w:bottom w:val="single" w:sz="5" w:space="0" w:color="000000"/>
                              <w:right w:val="single" w:sz="5" w:space="0" w:color="000000"/>
                            </w:tcBorders>
                          </w:tcPr>
                          <w:p w14:paraId="74708DF1"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N9Z18A</w:t>
                            </w:r>
                          </w:p>
                        </w:tc>
                        <w:tc>
                          <w:tcPr>
                            <w:tcW w:w="605" w:type="dxa"/>
                            <w:tcBorders>
                              <w:top w:val="single" w:sz="5" w:space="0" w:color="000000"/>
                              <w:left w:val="single" w:sz="5" w:space="0" w:color="000000"/>
                              <w:bottom w:val="single" w:sz="5" w:space="0" w:color="000000"/>
                              <w:right w:val="none" w:sz="0" w:space="0" w:color="020000"/>
                            </w:tcBorders>
                          </w:tcPr>
                          <w:p w14:paraId="74708DF2"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tcPr>
                          <w:p w14:paraId="74708DF3" w14:textId="77777777" w:rsidR="008C7F8C" w:rsidRDefault="005D2411">
                            <w:pPr>
                              <w:spacing w:after="132" w:line="230" w:lineRule="exact"/>
                              <w:ind w:left="235"/>
                              <w:textAlignment w:val="baseline"/>
                              <w:rPr>
                                <w:rFonts w:ascii="Arial" w:eastAsia="Arial" w:hAnsi="Arial"/>
                                <w:color w:val="000000"/>
                                <w:sz w:val="20"/>
                              </w:rPr>
                            </w:pPr>
                            <w:r>
                              <w:rPr>
                                <w:rFonts w:ascii="Arial" w:eastAsia="Arial" w:hAnsi="Arial"/>
                                <w:color w:val="000000"/>
                                <w:sz w:val="20"/>
                              </w:rPr>
                              <w:t>HPE 3PAR 8000 4-pt 16Gb/10Gb Combo Adptr</w:t>
                            </w:r>
                          </w:p>
                        </w:tc>
                      </w:tr>
                      <w:tr w:rsidR="008C7F8C" w:rsidRPr="002A6E8E" w14:paraId="74708DFB" w14:textId="77777777">
                        <w:trPr>
                          <w:trHeight w:hRule="exact" w:val="389"/>
                        </w:trPr>
                        <w:tc>
                          <w:tcPr>
                            <w:tcW w:w="605" w:type="dxa"/>
                            <w:tcBorders>
                              <w:top w:val="single" w:sz="5" w:space="0" w:color="000000"/>
                              <w:left w:val="single" w:sz="5" w:space="0" w:color="000000"/>
                              <w:bottom w:val="single" w:sz="5" w:space="0" w:color="000000"/>
                              <w:right w:val="none" w:sz="0" w:space="0" w:color="020000"/>
                            </w:tcBorders>
                          </w:tcPr>
                          <w:p w14:paraId="74708DF5"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74708DF6"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32</w:t>
                            </w:r>
                          </w:p>
                        </w:tc>
                        <w:tc>
                          <w:tcPr>
                            <w:tcW w:w="610" w:type="dxa"/>
                            <w:tcBorders>
                              <w:top w:val="single" w:sz="5" w:space="0" w:color="000000"/>
                              <w:left w:val="single" w:sz="5" w:space="0" w:color="000000"/>
                              <w:bottom w:val="single" w:sz="5" w:space="0" w:color="000000"/>
                              <w:right w:val="none" w:sz="0" w:space="0" w:color="020000"/>
                            </w:tcBorders>
                          </w:tcPr>
                          <w:p w14:paraId="74708DF7"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1084" w:type="dxa"/>
                            <w:tcBorders>
                              <w:top w:val="single" w:sz="5" w:space="0" w:color="000000"/>
                              <w:left w:val="none" w:sz="0" w:space="0" w:color="020000"/>
                              <w:bottom w:val="single" w:sz="5" w:space="0" w:color="000000"/>
                              <w:right w:val="single" w:sz="5" w:space="0" w:color="000000"/>
                            </w:tcBorders>
                          </w:tcPr>
                          <w:p w14:paraId="74708DF8"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K2P89B</w:t>
                            </w:r>
                          </w:p>
                        </w:tc>
                        <w:tc>
                          <w:tcPr>
                            <w:tcW w:w="605" w:type="dxa"/>
                            <w:tcBorders>
                              <w:top w:val="single" w:sz="5" w:space="0" w:color="000000"/>
                              <w:left w:val="single" w:sz="5" w:space="0" w:color="000000"/>
                              <w:bottom w:val="single" w:sz="5" w:space="0" w:color="000000"/>
                              <w:right w:val="none" w:sz="0" w:space="0" w:color="020000"/>
                            </w:tcBorders>
                          </w:tcPr>
                          <w:p w14:paraId="74708DF9"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tcPr>
                          <w:p w14:paraId="74708DFA" w14:textId="77777777" w:rsidR="008C7F8C" w:rsidRPr="002A6E8E" w:rsidRDefault="005D2411">
                            <w:pPr>
                              <w:spacing w:after="132" w:line="230" w:lineRule="exact"/>
                              <w:ind w:left="235"/>
                              <w:textAlignment w:val="baseline"/>
                              <w:rPr>
                                <w:rFonts w:ascii="Arial" w:eastAsia="Arial" w:hAnsi="Arial"/>
                                <w:color w:val="000000"/>
                                <w:sz w:val="20"/>
                                <w:lang w:val="fr-FR"/>
                              </w:rPr>
                            </w:pPr>
                            <w:r w:rsidRPr="002A6E8E">
                              <w:rPr>
                                <w:rFonts w:ascii="Arial" w:eastAsia="Arial" w:hAnsi="Arial"/>
                                <w:color w:val="000000"/>
                                <w:sz w:val="20"/>
                                <w:lang w:val="fr-FR"/>
                              </w:rPr>
                              <w:t>HPE 3PAR 8000 1.92TB+SW SFF SSD</w:t>
                            </w:r>
                          </w:p>
                        </w:tc>
                      </w:tr>
                      <w:tr w:rsidR="008C7F8C" w14:paraId="74708E02" w14:textId="77777777">
                        <w:trPr>
                          <w:trHeight w:hRule="exact" w:val="389"/>
                        </w:trPr>
                        <w:tc>
                          <w:tcPr>
                            <w:tcW w:w="605" w:type="dxa"/>
                            <w:tcBorders>
                              <w:top w:val="single" w:sz="5" w:space="0" w:color="000000"/>
                              <w:left w:val="single" w:sz="5" w:space="0" w:color="000000"/>
                              <w:bottom w:val="single" w:sz="5" w:space="0" w:color="000000"/>
                              <w:right w:val="none" w:sz="0" w:space="0" w:color="020000"/>
                            </w:tcBorders>
                          </w:tcPr>
                          <w:p w14:paraId="74708DFC" w14:textId="77777777" w:rsidR="008C7F8C" w:rsidRPr="002A6E8E" w:rsidRDefault="005D2411">
                            <w:pPr>
                              <w:numPr>
                                <w:ilvl w:val="0"/>
                                <w:numId w:val="25"/>
                              </w:numPr>
                              <w:spacing w:after="132" w:line="230" w:lineRule="exact"/>
                              <w:jc w:val="center"/>
                              <w:textAlignment w:val="baseline"/>
                              <w:rPr>
                                <w:rFonts w:ascii="Arial" w:eastAsia="Arial" w:hAnsi="Arial"/>
                                <w:color w:val="000000"/>
                                <w:sz w:val="20"/>
                                <w:lang w:val="fr-FR"/>
                              </w:rPr>
                            </w:pPr>
                            <w:r w:rsidRPr="002A6E8E">
                              <w:rPr>
                                <w:rFonts w:ascii="Arial" w:eastAsia="Arial" w:hAnsi="Arial"/>
                                <w:color w:val="000000"/>
                                <w:sz w:val="20"/>
                                <w:lang w:val="fr-FR"/>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74708DFD"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112</w:t>
                            </w:r>
                          </w:p>
                        </w:tc>
                        <w:tc>
                          <w:tcPr>
                            <w:tcW w:w="610" w:type="dxa"/>
                            <w:tcBorders>
                              <w:top w:val="single" w:sz="5" w:space="0" w:color="000000"/>
                              <w:left w:val="single" w:sz="5" w:space="0" w:color="000000"/>
                              <w:bottom w:val="single" w:sz="5" w:space="0" w:color="000000"/>
                              <w:right w:val="none" w:sz="0" w:space="0" w:color="020000"/>
                            </w:tcBorders>
                          </w:tcPr>
                          <w:p w14:paraId="74708DFE" w14:textId="77777777" w:rsidR="008C7F8C" w:rsidRDefault="005D2411">
                            <w:pPr>
                              <w:numPr>
                                <w:ilvl w:val="0"/>
                                <w:numId w:val="25"/>
                              </w:numPr>
                              <w:spacing w:after="132"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1084" w:type="dxa"/>
                            <w:tcBorders>
                              <w:top w:val="single" w:sz="5" w:space="0" w:color="000000"/>
                              <w:left w:val="none" w:sz="0" w:space="0" w:color="020000"/>
                              <w:bottom w:val="single" w:sz="5" w:space="0" w:color="000000"/>
                              <w:right w:val="single" w:sz="5" w:space="0" w:color="000000"/>
                            </w:tcBorders>
                          </w:tcPr>
                          <w:p w14:paraId="74708DFF" w14:textId="77777777" w:rsidR="008C7F8C" w:rsidRDefault="005D2411">
                            <w:pPr>
                              <w:spacing w:after="132" w:line="230" w:lineRule="exact"/>
                              <w:jc w:val="center"/>
                              <w:textAlignment w:val="baseline"/>
                              <w:rPr>
                                <w:rFonts w:ascii="Arial" w:eastAsia="Arial" w:hAnsi="Arial"/>
                                <w:color w:val="000000"/>
                                <w:sz w:val="20"/>
                              </w:rPr>
                            </w:pPr>
                            <w:r>
                              <w:rPr>
                                <w:rFonts w:ascii="Arial" w:eastAsia="Arial" w:hAnsi="Arial"/>
                                <w:color w:val="000000"/>
                                <w:sz w:val="20"/>
                              </w:rPr>
                              <w:t>K2P94B</w:t>
                            </w:r>
                          </w:p>
                        </w:tc>
                        <w:tc>
                          <w:tcPr>
                            <w:tcW w:w="605" w:type="dxa"/>
                            <w:tcBorders>
                              <w:top w:val="single" w:sz="5" w:space="0" w:color="000000"/>
                              <w:left w:val="single" w:sz="5" w:space="0" w:color="000000"/>
                              <w:bottom w:val="single" w:sz="5" w:space="0" w:color="000000"/>
                              <w:right w:val="none" w:sz="0" w:space="0" w:color="020000"/>
                            </w:tcBorders>
                          </w:tcPr>
                          <w:p w14:paraId="74708E00" w14:textId="77777777" w:rsidR="008C7F8C" w:rsidRDefault="005D2411">
                            <w:pPr>
                              <w:numPr>
                                <w:ilvl w:val="0"/>
                                <w:numId w:val="25"/>
                              </w:numPr>
                              <w:spacing w:after="132" w:line="230" w:lineRule="exact"/>
                              <w:jc w:val="center"/>
                              <w:textAlignment w:val="baseline"/>
                              <w:rPr>
                                <w:rFonts w:ascii="Arial" w:eastAsia="Arial" w:hAnsi="Arial"/>
                                <w:b/>
                                <w:color w:val="000000"/>
                                <w:sz w:val="20"/>
                              </w:rPr>
                            </w:pPr>
                            <w:r>
                              <w:rPr>
                                <w:rFonts w:ascii="Arial" w:eastAsia="Arial" w:hAnsi="Arial"/>
                                <w:b/>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tcPr>
                          <w:p w14:paraId="74708E01" w14:textId="77777777" w:rsidR="008C7F8C" w:rsidRDefault="005D2411">
                            <w:pPr>
                              <w:spacing w:after="132" w:line="230" w:lineRule="exact"/>
                              <w:ind w:left="235"/>
                              <w:textAlignment w:val="baseline"/>
                              <w:rPr>
                                <w:rFonts w:ascii="Arial" w:eastAsia="Arial" w:hAnsi="Arial"/>
                                <w:color w:val="000000"/>
                                <w:sz w:val="20"/>
                              </w:rPr>
                            </w:pPr>
                            <w:r>
                              <w:rPr>
                                <w:rFonts w:ascii="Arial" w:eastAsia="Arial" w:hAnsi="Arial"/>
                                <w:color w:val="000000"/>
                                <w:sz w:val="20"/>
                              </w:rPr>
                              <w:t>HPE 3PAR 8000 1.8TB+SW 10K SFF HDD</w:t>
                            </w:r>
                          </w:p>
                        </w:tc>
                      </w:tr>
                      <w:tr w:rsidR="008C7F8C" w14:paraId="74708E09" w14:textId="77777777">
                        <w:trPr>
                          <w:trHeight w:hRule="exact" w:val="394"/>
                        </w:trPr>
                        <w:tc>
                          <w:tcPr>
                            <w:tcW w:w="605" w:type="dxa"/>
                            <w:tcBorders>
                              <w:top w:val="single" w:sz="5" w:space="0" w:color="000000"/>
                              <w:left w:val="single" w:sz="5" w:space="0" w:color="000000"/>
                              <w:bottom w:val="single" w:sz="5" w:space="0" w:color="000000"/>
                              <w:right w:val="none" w:sz="0" w:space="0" w:color="020000"/>
                            </w:tcBorders>
                          </w:tcPr>
                          <w:p w14:paraId="74708E03" w14:textId="77777777" w:rsidR="008C7F8C" w:rsidRDefault="005D2411">
                            <w:pPr>
                              <w:numPr>
                                <w:ilvl w:val="0"/>
                                <w:numId w:val="25"/>
                              </w:numPr>
                              <w:spacing w:after="147"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667" w:type="dxa"/>
                            <w:tcBorders>
                              <w:top w:val="single" w:sz="5" w:space="0" w:color="000000"/>
                              <w:left w:val="none" w:sz="0" w:space="0" w:color="020000"/>
                              <w:bottom w:val="single" w:sz="5" w:space="0" w:color="000000"/>
                              <w:right w:val="single" w:sz="5" w:space="0" w:color="000000"/>
                            </w:tcBorders>
                          </w:tcPr>
                          <w:p w14:paraId="74708E04" w14:textId="77777777" w:rsidR="008C7F8C" w:rsidRDefault="005D2411">
                            <w:pPr>
                              <w:spacing w:after="147" w:line="230" w:lineRule="exact"/>
                              <w:jc w:val="center"/>
                              <w:textAlignment w:val="baseline"/>
                              <w:rPr>
                                <w:rFonts w:ascii="Arial" w:eastAsia="Arial" w:hAnsi="Arial"/>
                                <w:color w:val="000000"/>
                                <w:sz w:val="20"/>
                              </w:rPr>
                            </w:pPr>
                            <w:r>
                              <w:rPr>
                                <w:rFonts w:ascii="Arial" w:eastAsia="Arial" w:hAnsi="Arial"/>
                                <w:color w:val="000000"/>
                                <w:sz w:val="20"/>
                              </w:rPr>
                              <w:t>48</w:t>
                            </w:r>
                          </w:p>
                        </w:tc>
                        <w:tc>
                          <w:tcPr>
                            <w:tcW w:w="610" w:type="dxa"/>
                            <w:tcBorders>
                              <w:top w:val="single" w:sz="5" w:space="0" w:color="000000"/>
                              <w:left w:val="single" w:sz="5" w:space="0" w:color="000000"/>
                              <w:bottom w:val="single" w:sz="5" w:space="0" w:color="000000"/>
                              <w:right w:val="none" w:sz="0" w:space="0" w:color="020000"/>
                            </w:tcBorders>
                          </w:tcPr>
                          <w:p w14:paraId="74708E05" w14:textId="77777777" w:rsidR="008C7F8C" w:rsidRDefault="005D2411">
                            <w:pPr>
                              <w:numPr>
                                <w:ilvl w:val="0"/>
                                <w:numId w:val="25"/>
                              </w:numPr>
                              <w:spacing w:after="147"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1084" w:type="dxa"/>
                            <w:tcBorders>
                              <w:top w:val="single" w:sz="5" w:space="0" w:color="000000"/>
                              <w:left w:val="none" w:sz="0" w:space="0" w:color="020000"/>
                              <w:bottom w:val="single" w:sz="5" w:space="0" w:color="000000"/>
                              <w:right w:val="single" w:sz="5" w:space="0" w:color="000000"/>
                            </w:tcBorders>
                          </w:tcPr>
                          <w:p w14:paraId="74708E06" w14:textId="77777777" w:rsidR="008C7F8C" w:rsidRDefault="005D2411">
                            <w:pPr>
                              <w:textAlignment w:val="baseline"/>
                              <w:rPr>
                                <w:rFonts w:ascii="Arial" w:eastAsia="Arial" w:hAnsi="Arial"/>
                                <w:color w:val="000000"/>
                                <w:sz w:val="24"/>
                              </w:rPr>
                            </w:pPr>
                            <w:r>
                              <w:rPr>
                                <w:rFonts w:ascii="Arial" w:eastAsia="Arial" w:hAnsi="Arial"/>
                                <w:color w:val="000000"/>
                                <w:sz w:val="24"/>
                              </w:rPr>
                              <w:t xml:space="preserve"> </w:t>
                            </w:r>
                          </w:p>
                        </w:tc>
                        <w:tc>
                          <w:tcPr>
                            <w:tcW w:w="605" w:type="dxa"/>
                            <w:tcBorders>
                              <w:top w:val="single" w:sz="5" w:space="0" w:color="000000"/>
                              <w:left w:val="single" w:sz="5" w:space="0" w:color="000000"/>
                              <w:bottom w:val="single" w:sz="5" w:space="0" w:color="000000"/>
                              <w:right w:val="none" w:sz="0" w:space="0" w:color="020000"/>
                            </w:tcBorders>
                          </w:tcPr>
                          <w:p w14:paraId="74708E07" w14:textId="77777777" w:rsidR="008C7F8C" w:rsidRDefault="005D2411">
                            <w:pPr>
                              <w:numPr>
                                <w:ilvl w:val="0"/>
                                <w:numId w:val="25"/>
                              </w:numPr>
                              <w:spacing w:after="147" w:line="230" w:lineRule="exact"/>
                              <w:jc w:val="center"/>
                              <w:textAlignment w:val="baseline"/>
                              <w:rPr>
                                <w:rFonts w:ascii="Arial" w:eastAsia="Arial" w:hAnsi="Arial"/>
                                <w:color w:val="000000"/>
                                <w:sz w:val="20"/>
                              </w:rPr>
                            </w:pPr>
                            <w:r>
                              <w:rPr>
                                <w:rFonts w:ascii="Arial" w:eastAsia="Arial" w:hAnsi="Arial"/>
                                <w:color w:val="000000"/>
                                <w:sz w:val="20"/>
                              </w:rPr>
                              <w:t xml:space="preserve"> </w:t>
                            </w:r>
                          </w:p>
                        </w:tc>
                        <w:tc>
                          <w:tcPr>
                            <w:tcW w:w="5391" w:type="dxa"/>
                            <w:tcBorders>
                              <w:top w:val="single" w:sz="5" w:space="0" w:color="000000"/>
                              <w:left w:val="none" w:sz="0" w:space="0" w:color="020000"/>
                              <w:bottom w:val="single" w:sz="5" w:space="0" w:color="000000"/>
                              <w:right w:val="single" w:sz="5" w:space="0" w:color="000000"/>
                            </w:tcBorders>
                          </w:tcPr>
                          <w:p w14:paraId="74708E08" w14:textId="77777777" w:rsidR="008C7F8C" w:rsidRDefault="005D2411">
                            <w:pPr>
                              <w:spacing w:after="147" w:line="230" w:lineRule="exact"/>
                              <w:ind w:left="235"/>
                              <w:textAlignment w:val="baseline"/>
                              <w:rPr>
                                <w:rFonts w:ascii="Arial" w:eastAsia="Arial" w:hAnsi="Arial"/>
                                <w:color w:val="000000"/>
                                <w:sz w:val="20"/>
                              </w:rPr>
                            </w:pPr>
                            <w:r>
                              <w:rPr>
                                <w:rFonts w:ascii="Arial" w:eastAsia="Arial" w:hAnsi="Arial"/>
                                <w:color w:val="000000"/>
                                <w:sz w:val="20"/>
                              </w:rPr>
                              <w:t>HPE 3PAR 8000 480GB SSD</w:t>
                            </w:r>
                          </w:p>
                        </w:tc>
                      </w:tr>
                    </w:tbl>
                    <w:p w14:paraId="74708E13" w14:textId="77777777" w:rsidR="005D2411" w:rsidRDefault="005D2411"/>
                  </w:txbxContent>
                </v:textbox>
                <w10:wrap type="square" anchorx="page" anchory="page"/>
              </v:shape>
            </w:pict>
          </mc:Fallback>
        </mc:AlternateContent>
      </w:r>
      <w:r>
        <w:rPr>
          <w:noProof/>
        </w:rPr>
        <mc:AlternateContent>
          <mc:Choice Requires="wps">
            <w:drawing>
              <wp:anchor distT="0" distB="0" distL="0" distR="0" simplePos="0" relativeHeight="251659776" behindDoc="1" locked="0" layoutInCell="1" allowOverlap="1" wp14:anchorId="74708DA0" wp14:editId="631A0A3D">
                <wp:simplePos x="0" y="0"/>
                <wp:positionH relativeFrom="page">
                  <wp:posOffset>923290</wp:posOffset>
                </wp:positionH>
                <wp:positionV relativeFrom="page">
                  <wp:posOffset>3252470</wp:posOffset>
                </wp:positionV>
                <wp:extent cx="2453640" cy="158115"/>
                <wp:effectExtent l="0" t="0" r="0" b="0"/>
                <wp:wrapSquare wrapText="bothSides"/>
                <wp:docPr id="448667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8E0A" w14:textId="77777777" w:rsidR="008C7F8C" w:rsidRDefault="005D2411">
                            <w:pPr>
                              <w:spacing w:line="234" w:lineRule="exact"/>
                              <w:textAlignment w:val="baseline"/>
                              <w:rPr>
                                <w:rFonts w:ascii="Arial" w:eastAsia="Arial" w:hAnsi="Arial"/>
                                <w:b/>
                                <w:color w:val="000000"/>
                                <w:spacing w:val="-3"/>
                                <w:sz w:val="26"/>
                              </w:rPr>
                            </w:pPr>
                            <w:r>
                              <w:rPr>
                                <w:rFonts w:ascii="Arial" w:eastAsia="Arial" w:hAnsi="Arial"/>
                                <w:b/>
                                <w:color w:val="000000"/>
                                <w:spacing w:val="-3"/>
                                <w:sz w:val="26"/>
                              </w:rPr>
                              <w:t xml:space="preserve">Farnborough </w:t>
                            </w:r>
                            <w:r>
                              <w:rPr>
                                <w:rFonts w:ascii="Arial" w:eastAsia="Arial" w:hAnsi="Arial"/>
                                <w:color w:val="000000"/>
                                <w:spacing w:val="-3"/>
                                <w:w w:val="65"/>
                                <w:sz w:val="32"/>
                              </w:rPr>
                              <w:t xml:space="preserve">– </w:t>
                            </w:r>
                            <w:r>
                              <w:rPr>
                                <w:rFonts w:ascii="Arial" w:eastAsia="Arial" w:hAnsi="Arial"/>
                                <w:b/>
                                <w:color w:val="000000"/>
                                <w:spacing w:val="-3"/>
                                <w:sz w:val="26"/>
                              </w:rPr>
                              <w:t>ARK Datacentre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08DA0" id="Text Box 4" o:spid="_x0000_s1032" type="#_x0000_t202" style="position:absolute;margin-left:72.7pt;margin-top:256.1pt;width:193.2pt;height:12.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" filled="f" stroked="f">
                <v:textbox inset="0,0,0,0">
                  <w:txbxContent>
                    <w:p w14:paraId="74708E0A" w14:textId="77777777" w:rsidR="008C7F8C" w:rsidRDefault="005D2411">
                      <w:pPr>
                        <w:spacing w:line="234" w:lineRule="exact"/>
                        <w:textAlignment w:val="baseline"/>
                        <w:rPr>
                          <w:rFonts w:ascii="Arial" w:eastAsia="Arial" w:hAnsi="Arial"/>
                          <w:b/>
                          <w:color w:val="000000"/>
                          <w:spacing w:val="-3"/>
                          <w:sz w:val="26"/>
                        </w:rPr>
                      </w:pPr>
                      <w:r>
                        <w:rPr>
                          <w:rFonts w:ascii="Arial" w:eastAsia="Arial" w:hAnsi="Arial"/>
                          <w:b/>
                          <w:color w:val="000000"/>
                          <w:spacing w:val="-3"/>
                          <w:sz w:val="26"/>
                        </w:rPr>
                        <w:t xml:space="preserve">Farnborough </w:t>
                      </w:r>
                      <w:r>
                        <w:rPr>
                          <w:rFonts w:ascii="Arial" w:eastAsia="Arial" w:hAnsi="Arial"/>
                          <w:color w:val="000000"/>
                          <w:spacing w:val="-3"/>
                          <w:w w:val="65"/>
                          <w:sz w:val="32"/>
                        </w:rPr>
                        <w:t xml:space="preserve">– </w:t>
                      </w:r>
                      <w:r>
                        <w:rPr>
                          <w:rFonts w:ascii="Arial" w:eastAsia="Arial" w:hAnsi="Arial"/>
                          <w:b/>
                          <w:color w:val="000000"/>
                          <w:spacing w:val="-3"/>
                          <w:sz w:val="26"/>
                        </w:rPr>
                        <w:t>ARK Datacentre</w:t>
                      </w:r>
                    </w:p>
                  </w:txbxContent>
                </v:textbox>
                <w10:wrap type="square" anchorx="page" anchory="page"/>
              </v:shape>
            </w:pict>
          </mc:Fallback>
        </mc:AlternateContent>
      </w:r>
      <w:r>
        <w:rPr>
          <w:noProof/>
        </w:rPr>
        <mc:AlternateContent>
          <mc:Choice Requires="wps">
            <w:drawing>
              <wp:anchor distT="0" distB="0" distL="0" distR="0" simplePos="0" relativeHeight="251660800" behindDoc="1" locked="0" layoutInCell="1" allowOverlap="1" wp14:anchorId="74708DA1" wp14:editId="01094F63">
                <wp:simplePos x="0" y="0"/>
                <wp:positionH relativeFrom="page">
                  <wp:posOffset>2797810</wp:posOffset>
                </wp:positionH>
                <wp:positionV relativeFrom="page">
                  <wp:posOffset>3386455</wp:posOffset>
                </wp:positionV>
                <wp:extent cx="585470" cy="27305"/>
                <wp:effectExtent l="0" t="0" r="0" b="0"/>
                <wp:wrapNone/>
                <wp:docPr id="1427689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2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8E0B" w14:textId="77777777" w:rsidR="008C7F8C" w:rsidRDefault="005D2411">
                            <w:pPr>
                              <w:spacing w:line="43" w:lineRule="exact"/>
                              <w:textAlignment w:val="baseline"/>
                            </w:pPr>
                            <w:r>
                              <w:rPr>
                                <w:noProof/>
                              </w:rPr>
                              <w:drawing>
                                <wp:inline distT="0" distB="0" distL="0" distR="0" wp14:anchorId="74708E0F" wp14:editId="74708E10">
                                  <wp:extent cx="585470" cy="2730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2"/>
                                          <a:stretch>
                                            <a:fillRect/>
                                          </a:stretch>
                                        </pic:blipFill>
                                        <pic:spPr>
                                          <a:xfrm>
                                            <a:off x="0" y="0"/>
                                            <a:ext cx="585470" cy="273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08DA1" id="Text Box 3" o:spid="_x0000_s1033" type="#_x0000_t202" style="position:absolute;margin-left:220.3pt;margin-top:266.65pt;width:46.1pt;height:2.1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" filled="f" stroked="f">
                <v:textbox inset="0,0,0,0">
                  <w:txbxContent>
                    <w:p w14:paraId="74708E0B" w14:textId="77777777" w:rsidR="008C7F8C" w:rsidRDefault="005D2411">
                      <w:pPr>
                        <w:spacing w:line="43" w:lineRule="exact"/>
                        <w:textAlignment w:val="baseline"/>
                      </w:pPr>
                      <w:r>
                        <w:rPr>
                          <w:noProof/>
                        </w:rPr>
                        <w:drawing>
                          <wp:inline distT="0" distB="0" distL="0" distR="0" wp14:anchorId="74708E0F" wp14:editId="74708E10">
                            <wp:extent cx="585470" cy="2730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23"/>
                                    <a:stretch>
                                      <a:fillRect/>
                                    </a:stretch>
                                  </pic:blipFill>
                                  <pic:spPr>
                                    <a:xfrm>
                                      <a:off x="0" y="0"/>
                                      <a:ext cx="585470" cy="273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74708DA2" wp14:editId="33873D0D">
                <wp:simplePos x="0" y="0"/>
                <wp:positionH relativeFrom="page">
                  <wp:posOffset>905510</wp:posOffset>
                </wp:positionH>
                <wp:positionV relativeFrom="page">
                  <wp:posOffset>10005695</wp:posOffset>
                </wp:positionV>
                <wp:extent cx="5857875" cy="128905"/>
                <wp:effectExtent l="0" t="0" r="0" b="0"/>
                <wp:wrapSquare wrapText="bothSides"/>
                <wp:docPr id="2108006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8E0C" w14:textId="77777777" w:rsidR="008C7F8C" w:rsidRDefault="005D2411">
                            <w:pPr>
                              <w:spacing w:before="1" w:after="9" w:line="188" w:lineRule="exact"/>
                              <w:jc w:val="center"/>
                              <w:textAlignment w:val="baseline"/>
                              <w:rPr>
                                <w:rFonts w:ascii="Arial" w:eastAsia="Arial" w:hAnsi="Arial"/>
                                <w:color w:val="000000"/>
                                <w:sz w:val="16"/>
                              </w:rPr>
                            </w:pPr>
                            <w:r>
                              <w:rPr>
                                <w:rFonts w:ascii="Arial" w:eastAsia="Arial" w:hAnsi="Arial"/>
                                <w:color w:val="000000"/>
                                <w:sz w:val="16"/>
                              </w:rPr>
                              <w:t>Page 36 of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08DA2" id="Text Box 2" o:spid="_x0000_s1034" type="#_x0000_t202" style="position:absolute;margin-left:71.3pt;margin-top:787.85pt;width:461.25pt;height:10.1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" filled="f" stroked="f">
                <v:textbox inset="0,0,0,0">
                  <w:txbxContent>
                    <w:p w14:paraId="74708E0C" w14:textId="77777777" w:rsidR="008C7F8C" w:rsidRDefault="005D2411">
                      <w:pPr>
                        <w:spacing w:before="1" w:after="9" w:line="188" w:lineRule="exact"/>
                        <w:jc w:val="center"/>
                        <w:textAlignment w:val="baseline"/>
                        <w:rPr>
                          <w:rFonts w:ascii="Arial" w:eastAsia="Arial" w:hAnsi="Arial"/>
                          <w:color w:val="000000"/>
                          <w:sz w:val="16"/>
                        </w:rPr>
                      </w:pPr>
                      <w:r>
                        <w:rPr>
                          <w:rFonts w:ascii="Arial" w:eastAsia="Arial" w:hAnsi="Arial"/>
                          <w:color w:val="000000"/>
                          <w:sz w:val="16"/>
                        </w:rPr>
                        <w:t>Page 36 of 45</w:t>
                      </w:r>
                    </w:p>
                  </w:txbxContent>
                </v:textbox>
                <w10:wrap type="square" anchorx="page" anchory="page"/>
              </v:shape>
            </w:pict>
          </mc:Fallback>
        </mc:AlternateContent>
      </w:r>
    </w:p>
    <w:sectPr w:rsidR="008C7F8C">
      <w:pgSz w:w="11909" w:h="16838"/>
      <w:pgMar w:top="1152" w:right="1258" w:bottom="495"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Segoe UI">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B21"/>
    <w:multiLevelType w:val="multilevel"/>
    <w:tmpl w:val="3718F9B8"/>
    <w:lvl w:ilvl="0">
      <w:start w:val="5"/>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0473B"/>
    <w:multiLevelType w:val="multilevel"/>
    <w:tmpl w:val="A95E210A"/>
    <w:lvl w:ilvl="0">
      <w:start w:val="1"/>
      <w:numFmt w:val="lowerLetter"/>
      <w:lvlText w:val="(%1)"/>
      <w:lvlJc w:val="left"/>
      <w:pPr>
        <w:tabs>
          <w:tab w:val="left" w:pos="504"/>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146D8"/>
    <w:multiLevelType w:val="multilevel"/>
    <w:tmpl w:val="1A823FAC"/>
    <w:lvl w:ilvl="0">
      <w:start w:val="26"/>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032854"/>
    <w:multiLevelType w:val="multilevel"/>
    <w:tmpl w:val="984AE25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63B8C"/>
    <w:multiLevelType w:val="multilevel"/>
    <w:tmpl w:val="5664CE32"/>
    <w:lvl w:ilvl="0">
      <w:start w:val="1"/>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F6320C"/>
    <w:multiLevelType w:val="multilevel"/>
    <w:tmpl w:val="694642CA"/>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D425A6"/>
    <w:multiLevelType w:val="multilevel"/>
    <w:tmpl w:val="393C2214"/>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D94355"/>
    <w:multiLevelType w:val="multilevel"/>
    <w:tmpl w:val="CF601440"/>
    <w:lvl w:ilvl="0">
      <w:start w:val="1"/>
      <w:numFmt w:val="decimal"/>
      <w:lvlText w:val="%1."/>
      <w:lvlJc w:val="left"/>
      <w:pPr>
        <w:tabs>
          <w:tab w:val="left" w:pos="360"/>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5C318E"/>
    <w:multiLevelType w:val="multilevel"/>
    <w:tmpl w:val="835617B2"/>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F2ABF"/>
    <w:multiLevelType w:val="multilevel"/>
    <w:tmpl w:val="4B20A14A"/>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BB2665"/>
    <w:multiLevelType w:val="multilevel"/>
    <w:tmpl w:val="551A4A56"/>
    <w:lvl w:ilvl="0">
      <w:start w:val="3"/>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D43F90"/>
    <w:multiLevelType w:val="multilevel"/>
    <w:tmpl w:val="75A01C98"/>
    <w:lvl w:ilvl="0">
      <w:start w:val="9"/>
      <w:numFmt w:val="lowerLetter"/>
      <w:lvlText w:val="(%1)"/>
      <w:lvlJc w:val="left"/>
      <w:pPr>
        <w:tabs>
          <w:tab w:val="left" w:pos="648"/>
        </w:tabs>
      </w:pPr>
      <w:rPr>
        <w:rFonts w:ascii="Arial" w:eastAsia="Arial" w:hAnsi="Arial"/>
        <w:color w:val="000000"/>
        <w:spacing w:val="-2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4A6FF9"/>
    <w:multiLevelType w:val="multilevel"/>
    <w:tmpl w:val="077A233C"/>
    <w:lvl w:ilvl="0">
      <w:start w:val="3"/>
      <w:numFmt w:val="decimal"/>
      <w:lvlText w:val="%1."/>
      <w:lvlJc w:val="left"/>
      <w:pPr>
        <w:tabs>
          <w:tab w:val="left" w:pos="720"/>
        </w:tabs>
      </w:pPr>
      <w:rPr>
        <w:rFonts w:ascii="Arial" w:eastAsia="Arial" w:hAnsi="Arial"/>
        <w:b/>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6F4F09"/>
    <w:multiLevelType w:val="multilevel"/>
    <w:tmpl w:val="A9408130"/>
    <w:lvl w:ilvl="0">
      <w:start w:val="1"/>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C027AE"/>
    <w:multiLevelType w:val="multilevel"/>
    <w:tmpl w:val="F73EBC68"/>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343B9F"/>
    <w:multiLevelType w:val="multilevel"/>
    <w:tmpl w:val="E9C6F3D0"/>
    <w:lvl w:ilvl="0">
      <w:start w:val="1"/>
      <w:numFmt w:val="lowerLetter"/>
      <w:lvlText w:val="(%1)"/>
      <w:lvlJc w:val="left"/>
      <w:pPr>
        <w:tabs>
          <w:tab w:val="left" w:pos="576"/>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3701C0"/>
    <w:multiLevelType w:val="multilevel"/>
    <w:tmpl w:val="7D1889F0"/>
    <w:lvl w:ilvl="0">
      <w:start w:val="1"/>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9C249D"/>
    <w:multiLevelType w:val="multilevel"/>
    <w:tmpl w:val="BFFC9816"/>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F26A7B"/>
    <w:multiLevelType w:val="multilevel"/>
    <w:tmpl w:val="91109E94"/>
    <w:lvl w:ilvl="0">
      <w:start w:val="2"/>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893286"/>
    <w:multiLevelType w:val="multilevel"/>
    <w:tmpl w:val="D1D44208"/>
    <w:lvl w:ilvl="0">
      <w:numFmt w:val="bullet"/>
      <w:lvlText w:val="o"/>
      <w:lvlJc w:val="left"/>
      <w:pPr>
        <w:tabs>
          <w:tab w:val="left" w:pos="36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3B2B5A"/>
    <w:multiLevelType w:val="multilevel"/>
    <w:tmpl w:val="8B3E6492"/>
    <w:lvl w:ilvl="0">
      <w:start w:val="4"/>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BC4873"/>
    <w:multiLevelType w:val="multilevel"/>
    <w:tmpl w:val="2FA68032"/>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646D2D"/>
    <w:multiLevelType w:val="multilevel"/>
    <w:tmpl w:val="5A887580"/>
    <w:lvl w:ilvl="0">
      <w:start w:val="9"/>
      <w:numFmt w:val="decimal"/>
      <w:lvlText w:val="%1."/>
      <w:lvlJc w:val="left"/>
      <w:pPr>
        <w:tabs>
          <w:tab w:val="left" w:pos="720"/>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657CD"/>
    <w:multiLevelType w:val="multilevel"/>
    <w:tmpl w:val="369A024A"/>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7D620E"/>
    <w:multiLevelType w:val="multilevel"/>
    <w:tmpl w:val="1E728612"/>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7095708">
    <w:abstractNumId w:val="8"/>
  </w:num>
  <w:num w:numId="2" w16cid:durableId="31731065">
    <w:abstractNumId w:val="6"/>
  </w:num>
  <w:num w:numId="3" w16cid:durableId="2034570727">
    <w:abstractNumId w:val="19"/>
  </w:num>
  <w:num w:numId="4" w16cid:durableId="1852913735">
    <w:abstractNumId w:val="0"/>
  </w:num>
  <w:num w:numId="5" w16cid:durableId="1813599749">
    <w:abstractNumId w:val="21"/>
  </w:num>
  <w:num w:numId="6" w16cid:durableId="209654848">
    <w:abstractNumId w:val="11"/>
  </w:num>
  <w:num w:numId="7" w16cid:durableId="1420711424">
    <w:abstractNumId w:val="4"/>
  </w:num>
  <w:num w:numId="8" w16cid:durableId="589050258">
    <w:abstractNumId w:val="23"/>
  </w:num>
  <w:num w:numId="9" w16cid:durableId="809135427">
    <w:abstractNumId w:val="20"/>
  </w:num>
  <w:num w:numId="10" w16cid:durableId="105152362">
    <w:abstractNumId w:val="16"/>
  </w:num>
  <w:num w:numId="11" w16cid:durableId="1792088384">
    <w:abstractNumId w:val="9"/>
  </w:num>
  <w:num w:numId="12" w16cid:durableId="1862742588">
    <w:abstractNumId w:val="14"/>
  </w:num>
  <w:num w:numId="13" w16cid:durableId="1178075889">
    <w:abstractNumId w:val="15"/>
  </w:num>
  <w:num w:numId="14" w16cid:durableId="1077285299">
    <w:abstractNumId w:val="10"/>
  </w:num>
  <w:num w:numId="15" w16cid:durableId="1059742306">
    <w:abstractNumId w:val="1"/>
  </w:num>
  <w:num w:numId="16" w16cid:durableId="1495877524">
    <w:abstractNumId w:val="18"/>
  </w:num>
  <w:num w:numId="17" w16cid:durableId="1605380143">
    <w:abstractNumId w:val="3"/>
  </w:num>
  <w:num w:numId="18" w16cid:durableId="1723869955">
    <w:abstractNumId w:val="5"/>
  </w:num>
  <w:num w:numId="19" w16cid:durableId="621306936">
    <w:abstractNumId w:val="24"/>
  </w:num>
  <w:num w:numId="20" w16cid:durableId="1831824900">
    <w:abstractNumId w:val="22"/>
  </w:num>
  <w:num w:numId="21" w16cid:durableId="393234628">
    <w:abstractNumId w:val="13"/>
  </w:num>
  <w:num w:numId="22" w16cid:durableId="415519845">
    <w:abstractNumId w:val="17"/>
  </w:num>
  <w:num w:numId="23" w16cid:durableId="963847466">
    <w:abstractNumId w:val="12"/>
  </w:num>
  <w:num w:numId="24" w16cid:durableId="809437868">
    <w:abstractNumId w:val="7"/>
  </w:num>
  <w:num w:numId="25" w16cid:durableId="150800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C"/>
    <w:rsid w:val="000077A0"/>
    <w:rsid w:val="002A6E8E"/>
    <w:rsid w:val="002F65D7"/>
    <w:rsid w:val="004B5BAC"/>
    <w:rsid w:val="005D2411"/>
    <w:rsid w:val="008C7F8C"/>
    <w:rsid w:val="00C13AEF"/>
    <w:rsid w:val="00D235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89A1"/>
  <w15:docId w15:val="{59AA0AFA-D7C1-41FB-B7B6-03D0A0CB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BAC"/>
    <w:pPr>
      <w:spacing w:before="100" w:beforeAutospacing="1" w:after="100" w:afterAutospacing="1"/>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719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 TargetMode="External"/><Relationship Id="rId3" Type="http://schemas.openxmlformats.org/officeDocument/2006/relationships/settings" Target="settings.xml"/><Relationship Id="rId7" Type="http://schemas.openxmlformats.org/officeDocument/2006/relationships/hyperlink" Target="https://www.gov.uk/government/publications/" TargetMode="External"/><Relationship Id="rId12" Type="http://schemas.openxmlformats.org/officeDocument/2006/relationships/image" Target="media/image3.png"/><Relationship Id="rId25"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ov.uk/government/publications/procurement-policy-note-0914-cyber-essentials-scheme-certification" TargetMode="External"/><Relationship Id="rId24" Type="http://schemas.openxmlformats.org/officeDocument/2006/relationships/fontTable" Target="fontTable.xml"/><Relationship Id="rId5" Type="http://schemas.openxmlformats.org/officeDocument/2006/relationships/hyperlink" Target="mailto:APinvoices-HAS-U@gov.sscl.com" TargetMode="External"/><Relationship Id="rId23" Type="http://schemas.openxmlformats.org/officeDocument/2006/relationships/image" Target="media/image100.png"/><Relationship Id="rId10" Type="http://schemas.openxmlformats.org/officeDocument/2006/relationships/hyperlink" Target="https://www.gov.uk/government/publications/united-kingdom-security-vetting-clearance-levels/national-security-vetting-clearance-level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12017</Words>
  <Characters>68502</Characters>
  <Application>Microsoft Office Word</Application>
  <DocSecurity>0</DocSecurity>
  <Lines>570</Lines>
  <Paragraphs>160</Paragraphs>
  <ScaleCrop>false</ScaleCrop>
  <Company>Company</Company>
  <LinksUpToDate>false</LinksUpToDate>
  <CharactersWithSpaces>80359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Johnson</dc:creator>
  <cp:lastModifiedBy>Abigail Hardy</cp:lastModifiedBy>
  <cp:revision>4</cp:revision>
  <dcterms:created xsi:type="dcterms:W3CDTF">2024-12-13T09:23:00Z</dcterms:created>
  <dcterms:modified xsi:type="dcterms:W3CDTF">2024-12-17T12:15:00Z</dcterms:modified>
</cp:coreProperties>
</file>