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E6FA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E6FA9">
            <w:pPr>
              <w:pStyle w:val="Heading1"/>
            </w:pPr>
            <w:r>
              <w:t>NP/HCAI/INVE/90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Bid No. 1767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MS Reporting Services for THBF, Ladysmith Road, Grimsby - Clee Field View Developments Ltd: PCS No. 28932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2BQ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undertake Project Monitoring Surveyor services for PCS No. 28932. Fees to be 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paid by HCA initially and rolled into the loan for payment on exit.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Project comprises of Phase 1, 49 open market units, as part of a larger 4 phase 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development, delivering 300 units in total.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Instruction forms No. 3 of 7 procured under a formal tender exercise completed 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17 June 2016. 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Services include the completion of an Initial Report, followed by Monthly 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Interim Reports until full loan repayment, unless otherwise agreed by the 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Agency.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E6FA9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E6FA9">
              <w:rPr>
                <w:rFonts w:ascii="Arial" w:hAnsi="Arial"/>
                <w:sz w:val="20"/>
              </w:rPr>
              <w:t>31/12/2018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E6FA9">
              <w:rPr>
                <w:rFonts w:ascii="Arial" w:hAnsi="Arial"/>
                <w:sz w:val="20"/>
              </w:rPr>
              <w:t>31/12/2018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BE6FA9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BE6FA9">
              <w:rPr>
                <w:rFonts w:ascii="Arial" w:hAnsi="Arial"/>
                <w:sz w:val="20"/>
              </w:rPr>
              <w:t xml:space="preserve">Communication held with Iain Hudson and Thomas Moore at Cushman &amp; Wakefield to </w:t>
            </w:r>
          </w:p>
          <w:p w:rsidR="00BE6FA9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confirm the appointment is acceptable and that no conflict of interest is 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known.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E6FA9">
              <w:rPr>
                <w:rFonts w:ascii="Arial" w:hAnsi="Arial"/>
                <w:sz w:val="20"/>
              </w:rPr>
              <w:t>22000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E6FA9">
              <w:rPr>
                <w:rFonts w:ascii="Arial" w:hAnsi="Arial"/>
                <w:sz w:val="20"/>
              </w:rPr>
              <w:t>22000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E6FA9">
              <w:rPr>
                <w:rFonts w:ascii="Arial" w:hAnsi="Arial"/>
                <w:sz w:val="20"/>
              </w:rPr>
              <w:t>IT72306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E6FA9">
              <w:rPr>
                <w:rFonts w:ascii="Arial" w:hAnsi="Arial"/>
                <w:sz w:val="20"/>
              </w:rPr>
              <w:t>Craig Johns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E6FA9">
              <w:rPr>
                <w:rFonts w:ascii="Arial" w:hAnsi="Arial"/>
                <w:sz w:val="20"/>
              </w:rPr>
              <w:t>Craig Johns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BE6FA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E6FA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A9" w:rsidRDefault="00BE6FA9" w:rsidP="00BE6FA9">
      <w:r>
        <w:separator/>
      </w:r>
    </w:p>
  </w:endnote>
  <w:endnote w:type="continuationSeparator" w:id="0">
    <w:p w:rsidR="00BE6FA9" w:rsidRDefault="00BE6FA9" w:rsidP="00BE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A9" w:rsidRDefault="00BE6FA9" w:rsidP="00BE6FA9">
    <w:pPr>
      <w:pStyle w:val="Footer"/>
    </w:pPr>
    <w:bookmarkStart w:id="1" w:name="aliashAdvancedFooterprot1FooterEvenPages"/>
  </w:p>
  <w:bookmarkEnd w:id="1"/>
  <w:p w:rsidR="00BE6FA9" w:rsidRDefault="00BE6F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A9" w:rsidRDefault="00BE6FA9" w:rsidP="00BE6FA9">
    <w:pPr>
      <w:pStyle w:val="Footer"/>
    </w:pPr>
    <w:bookmarkStart w:id="2" w:name="aliashAdvancedFooterprotec1FooterPrimary"/>
  </w:p>
  <w:bookmarkEnd w:id="2"/>
  <w:p w:rsidR="00BE6FA9" w:rsidRDefault="00BE6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A9" w:rsidRDefault="00BE6FA9" w:rsidP="00BE6FA9">
    <w:pPr>
      <w:pStyle w:val="Footer"/>
    </w:pPr>
    <w:bookmarkStart w:id="3" w:name="aliashAdvancedFooterprot1FooterFirstPage"/>
  </w:p>
  <w:bookmarkEnd w:id="3"/>
  <w:p w:rsidR="00BE6FA9" w:rsidRDefault="00BE6F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A9" w:rsidRDefault="00BE6FA9" w:rsidP="00BE6FA9">
      <w:r>
        <w:separator/>
      </w:r>
    </w:p>
  </w:footnote>
  <w:footnote w:type="continuationSeparator" w:id="0">
    <w:p w:rsidR="00BE6FA9" w:rsidRDefault="00BE6FA9" w:rsidP="00BE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A9" w:rsidRDefault="00BE6F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A9" w:rsidRDefault="00BE6F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A9" w:rsidRDefault="00BE6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A9"/>
    <w:rsid w:val="00073A5C"/>
    <w:rsid w:val="001F37EE"/>
    <w:rsid w:val="00240F54"/>
    <w:rsid w:val="00482F9E"/>
    <w:rsid w:val="00502966"/>
    <w:rsid w:val="009760C2"/>
    <w:rsid w:val="00BE6FA9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E6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6FA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E6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6FA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E6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6FA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E6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6FA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2017-01-09T11:57:00Z</dcterms:created>
  <dcterms:modified xsi:type="dcterms:W3CDTF">2017-01-09T11:58:00Z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a82b0389-3a51-4a92-8ed3-adf81c0f1f37</vt:lpwstr>
  </property>
  <property fmtid="{D5CDD505-2E9C-101B-9397-08002B2CF9AE}" pid="3" name="HCAGPMS">
    <vt:lpwstr>OFFICIAL</vt:lpwstr>
  </property>
</Properties>
</file>