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DE0" w:rsidRDefault="00AE199F" w:rsidP="000F6F1F">
      <w:pPr>
        <w:spacing w:before="120" w:after="120"/>
        <w:jc w:val="both"/>
        <w:rPr>
          <w:rFonts w:cs="Arial"/>
          <w:b/>
          <w:bCs/>
          <w:sz w:val="20"/>
          <w:szCs w:val="20"/>
        </w:rPr>
      </w:pPr>
      <w:bookmarkStart w:id="0" w:name="_GoBack"/>
      <w:bookmarkEnd w:id="0"/>
      <w:r w:rsidRPr="00AD4516">
        <w:rPr>
          <w:rFonts w:cs="Arial"/>
          <w:b/>
          <w:bCs/>
          <w:sz w:val="20"/>
          <w:szCs w:val="20"/>
        </w:rPr>
        <w:t xml:space="preserve">STATEMENT OF SERVICE REQUIREMENT FOR THE PROVISION OF </w:t>
      </w:r>
      <w:r w:rsidR="00887433">
        <w:rPr>
          <w:rFonts w:cs="Arial"/>
          <w:b/>
          <w:bCs/>
          <w:sz w:val="20"/>
          <w:szCs w:val="20"/>
        </w:rPr>
        <w:t xml:space="preserve">UP TO THREE CYCLES OF </w:t>
      </w:r>
      <w:r w:rsidR="00471C4C" w:rsidRPr="00AD4516">
        <w:rPr>
          <w:rFonts w:cs="Arial"/>
          <w:b/>
          <w:bCs/>
          <w:sz w:val="20"/>
          <w:szCs w:val="20"/>
        </w:rPr>
        <w:t>360° FEEDBACK</w:t>
      </w:r>
      <w:r w:rsidR="00AD4516">
        <w:rPr>
          <w:rFonts w:cs="Arial"/>
          <w:b/>
          <w:bCs/>
          <w:sz w:val="20"/>
          <w:szCs w:val="20"/>
        </w:rPr>
        <w:t xml:space="preserve"> </w:t>
      </w:r>
      <w:r w:rsidR="00887433">
        <w:rPr>
          <w:rFonts w:cs="Arial"/>
          <w:b/>
          <w:bCs/>
          <w:sz w:val="20"/>
          <w:szCs w:val="20"/>
        </w:rPr>
        <w:t>ASSESSMENTS</w:t>
      </w:r>
    </w:p>
    <w:p w:rsidR="00AD4516" w:rsidRPr="00AD4516" w:rsidRDefault="00AD4516" w:rsidP="00AD4516">
      <w:pPr>
        <w:spacing w:before="120" w:after="120"/>
        <w:jc w:val="center"/>
        <w:rPr>
          <w:rFonts w:cs="Arial"/>
          <w:b/>
          <w:sz w:val="20"/>
          <w:szCs w:val="20"/>
        </w:rPr>
      </w:pPr>
    </w:p>
    <w:p w:rsidR="000548A8" w:rsidRPr="00AD4516" w:rsidRDefault="000548A8" w:rsidP="000F6F1F">
      <w:pPr>
        <w:spacing w:before="120" w:after="120"/>
        <w:jc w:val="both"/>
        <w:rPr>
          <w:rFonts w:cs="Arial"/>
          <w:b/>
          <w:sz w:val="20"/>
          <w:szCs w:val="20"/>
        </w:rPr>
      </w:pPr>
      <w:r w:rsidRPr="00AD4516">
        <w:rPr>
          <w:rFonts w:cs="Arial"/>
          <w:b/>
          <w:sz w:val="20"/>
          <w:szCs w:val="20"/>
        </w:rPr>
        <w:t>1</w:t>
      </w:r>
      <w:r w:rsidRPr="00AD4516">
        <w:rPr>
          <w:rFonts w:cs="Arial"/>
          <w:b/>
          <w:sz w:val="20"/>
          <w:szCs w:val="20"/>
        </w:rPr>
        <w:tab/>
        <w:t>EXECUTIVE SUMMARY</w:t>
      </w:r>
    </w:p>
    <w:p w:rsidR="000548A8" w:rsidRPr="00AD4516" w:rsidRDefault="000548A8" w:rsidP="000F6F1F">
      <w:pPr>
        <w:spacing w:before="120" w:after="120"/>
        <w:ind w:left="720" w:hanging="720"/>
        <w:jc w:val="both"/>
        <w:rPr>
          <w:rFonts w:cs="Arial"/>
          <w:sz w:val="20"/>
          <w:szCs w:val="20"/>
        </w:rPr>
      </w:pPr>
      <w:r w:rsidRPr="00AD4516">
        <w:rPr>
          <w:rFonts w:cs="Arial"/>
          <w:sz w:val="20"/>
          <w:szCs w:val="20"/>
        </w:rPr>
        <w:t>1.1</w:t>
      </w:r>
      <w:r w:rsidRPr="00AD4516">
        <w:rPr>
          <w:rFonts w:cs="Arial"/>
          <w:sz w:val="20"/>
          <w:szCs w:val="20"/>
        </w:rPr>
        <w:tab/>
        <w:t>The Office for Nuclear Regulation</w:t>
      </w:r>
      <w:r w:rsidR="0082369F" w:rsidRPr="00AD4516">
        <w:rPr>
          <w:rFonts w:cs="Arial"/>
          <w:sz w:val="20"/>
          <w:szCs w:val="20"/>
        </w:rPr>
        <w:t>’s</w:t>
      </w:r>
      <w:r w:rsidRPr="00AD4516">
        <w:rPr>
          <w:rFonts w:cs="Arial"/>
          <w:sz w:val="20"/>
          <w:szCs w:val="20"/>
        </w:rPr>
        <w:t xml:space="preserve"> (ONR) 2018/19 Corporate Plan under </w:t>
      </w:r>
      <w:r w:rsidR="004876DC" w:rsidRPr="00AD4516">
        <w:rPr>
          <w:rFonts w:cs="Arial"/>
          <w:sz w:val="20"/>
          <w:szCs w:val="20"/>
        </w:rPr>
        <w:t>S</w:t>
      </w:r>
      <w:r w:rsidRPr="00AD4516">
        <w:rPr>
          <w:rFonts w:cs="Arial"/>
          <w:sz w:val="20"/>
          <w:szCs w:val="20"/>
        </w:rPr>
        <w:t xml:space="preserve">trategic </w:t>
      </w:r>
      <w:r w:rsidR="004876DC" w:rsidRPr="00AD4516">
        <w:rPr>
          <w:rFonts w:cs="Arial"/>
          <w:sz w:val="20"/>
          <w:szCs w:val="20"/>
        </w:rPr>
        <w:t>T</w:t>
      </w:r>
      <w:r w:rsidRPr="00AD4516">
        <w:rPr>
          <w:rFonts w:cs="Arial"/>
          <w:sz w:val="20"/>
          <w:szCs w:val="20"/>
        </w:rPr>
        <w:t xml:space="preserve">heme 3 ‘Getting the best out of our people’ states that we will implement a new Leadership and Management Programme to build the competence of future leaders. Our leaders </w:t>
      </w:r>
      <w:r w:rsidR="0082369F" w:rsidRPr="00AD4516">
        <w:rPr>
          <w:rFonts w:cs="Arial"/>
          <w:sz w:val="20"/>
          <w:szCs w:val="20"/>
        </w:rPr>
        <w:t xml:space="preserve">and managers are a key </w:t>
      </w:r>
      <w:r w:rsidRPr="00AD4516">
        <w:rPr>
          <w:rFonts w:cs="Arial"/>
          <w:sz w:val="20"/>
          <w:szCs w:val="20"/>
        </w:rPr>
        <w:t xml:space="preserve">asset to ONR and consistent </w:t>
      </w:r>
      <w:r w:rsidR="004876DC" w:rsidRPr="00AD4516">
        <w:rPr>
          <w:rFonts w:cs="Arial"/>
          <w:sz w:val="20"/>
          <w:szCs w:val="20"/>
        </w:rPr>
        <w:t xml:space="preserve">leadership and management </w:t>
      </w:r>
      <w:r w:rsidRPr="00AD4516">
        <w:rPr>
          <w:rFonts w:cs="Arial"/>
          <w:sz w:val="20"/>
          <w:szCs w:val="20"/>
        </w:rPr>
        <w:t>development</w:t>
      </w:r>
      <w:r w:rsidR="0082369F" w:rsidRPr="00AD4516">
        <w:rPr>
          <w:rFonts w:cs="Arial"/>
          <w:sz w:val="20"/>
          <w:szCs w:val="20"/>
        </w:rPr>
        <w:t xml:space="preserve"> </w:t>
      </w:r>
      <w:r w:rsidRPr="00AD4516">
        <w:rPr>
          <w:rFonts w:cs="Arial"/>
          <w:sz w:val="20"/>
          <w:szCs w:val="20"/>
        </w:rPr>
        <w:t xml:space="preserve">is </w:t>
      </w:r>
      <w:r w:rsidR="0082369F" w:rsidRPr="00AD4516">
        <w:rPr>
          <w:rFonts w:cs="Arial"/>
          <w:sz w:val="20"/>
          <w:szCs w:val="20"/>
        </w:rPr>
        <w:t>vita</w:t>
      </w:r>
      <w:r w:rsidR="004876DC" w:rsidRPr="00AD4516">
        <w:rPr>
          <w:rFonts w:cs="Arial"/>
          <w:sz w:val="20"/>
          <w:szCs w:val="20"/>
        </w:rPr>
        <w:t>l</w:t>
      </w:r>
      <w:r w:rsidRPr="00AD4516">
        <w:rPr>
          <w:rFonts w:cs="Arial"/>
          <w:sz w:val="20"/>
          <w:szCs w:val="20"/>
        </w:rPr>
        <w:t xml:space="preserve"> to supporting our people to deliver a challenging agenda.</w:t>
      </w:r>
      <w:r w:rsidR="0082369F" w:rsidRPr="00AD4516">
        <w:rPr>
          <w:rFonts w:cs="Arial"/>
          <w:sz w:val="20"/>
          <w:szCs w:val="20"/>
        </w:rPr>
        <w:t xml:space="preserve"> </w:t>
      </w:r>
    </w:p>
    <w:p w:rsidR="004876DC" w:rsidRPr="00AD4516" w:rsidRDefault="0082369F" w:rsidP="000F6F1F">
      <w:pPr>
        <w:spacing w:before="120" w:after="120"/>
        <w:ind w:left="720" w:hanging="720"/>
        <w:jc w:val="both"/>
        <w:rPr>
          <w:rFonts w:cs="Arial"/>
          <w:sz w:val="20"/>
          <w:szCs w:val="20"/>
        </w:rPr>
      </w:pPr>
      <w:r w:rsidRPr="00AD4516">
        <w:rPr>
          <w:rFonts w:cs="Arial"/>
          <w:sz w:val="20"/>
          <w:szCs w:val="20"/>
        </w:rPr>
        <w:t>1.2</w:t>
      </w:r>
      <w:r w:rsidRPr="00AD4516">
        <w:rPr>
          <w:rFonts w:cs="Arial"/>
          <w:sz w:val="20"/>
          <w:szCs w:val="20"/>
        </w:rPr>
        <w:tab/>
      </w:r>
      <w:r w:rsidR="00432FF7" w:rsidRPr="00AD4516">
        <w:rPr>
          <w:rFonts w:cs="Arial"/>
          <w:sz w:val="20"/>
          <w:szCs w:val="20"/>
        </w:rPr>
        <w:t xml:space="preserve">We see a </w:t>
      </w:r>
      <w:r w:rsidR="004876DC" w:rsidRPr="00AD4516">
        <w:rPr>
          <w:rFonts w:cs="Arial"/>
          <w:sz w:val="20"/>
          <w:szCs w:val="20"/>
        </w:rPr>
        <w:t xml:space="preserve">diagnostic </w:t>
      </w:r>
      <w:r w:rsidRPr="00AD4516">
        <w:rPr>
          <w:rFonts w:cs="Arial"/>
          <w:sz w:val="20"/>
          <w:szCs w:val="20"/>
        </w:rPr>
        <w:t>360° feedback</w:t>
      </w:r>
      <w:r w:rsidR="00272DE0" w:rsidRPr="00AD4516">
        <w:rPr>
          <w:rFonts w:cs="Arial"/>
          <w:sz w:val="20"/>
          <w:szCs w:val="20"/>
        </w:rPr>
        <w:t xml:space="preserve"> assessment </w:t>
      </w:r>
      <w:r w:rsidRPr="00AD4516">
        <w:rPr>
          <w:rFonts w:cs="Arial"/>
          <w:sz w:val="20"/>
          <w:szCs w:val="20"/>
        </w:rPr>
        <w:t xml:space="preserve">process </w:t>
      </w:r>
      <w:r w:rsidR="002277F2" w:rsidRPr="00AD4516">
        <w:rPr>
          <w:rFonts w:cs="Arial"/>
          <w:sz w:val="20"/>
          <w:szCs w:val="20"/>
        </w:rPr>
        <w:t xml:space="preserve">as providing the </w:t>
      </w:r>
      <w:r w:rsidR="004876DC" w:rsidRPr="00AD4516">
        <w:rPr>
          <w:rFonts w:cs="Arial"/>
          <w:sz w:val="20"/>
          <w:szCs w:val="20"/>
        </w:rPr>
        <w:t>opportunity for those in leadership and management roles to receive accurate and helpful feedback in a constructive and confidential manner; helping to align themselves with the requisite competencies for authentic inclusive leadership and greater personal awareness.</w:t>
      </w:r>
    </w:p>
    <w:p w:rsidR="00470AE1" w:rsidRPr="00AD4516" w:rsidRDefault="002277F2" w:rsidP="000F6F1F">
      <w:pPr>
        <w:spacing w:before="120" w:after="120"/>
        <w:ind w:left="720" w:hanging="720"/>
        <w:jc w:val="both"/>
        <w:rPr>
          <w:rFonts w:cs="Arial"/>
          <w:b/>
          <w:caps/>
          <w:sz w:val="20"/>
          <w:szCs w:val="20"/>
        </w:rPr>
      </w:pPr>
      <w:r w:rsidRPr="00AD4516">
        <w:rPr>
          <w:rFonts w:cs="Arial"/>
          <w:sz w:val="20"/>
          <w:szCs w:val="20"/>
        </w:rPr>
        <w:t>2</w:t>
      </w:r>
      <w:r w:rsidR="0082369F" w:rsidRPr="00AD4516">
        <w:rPr>
          <w:rFonts w:cs="Arial"/>
          <w:b/>
          <w:caps/>
          <w:sz w:val="20"/>
          <w:szCs w:val="20"/>
        </w:rPr>
        <w:tab/>
      </w:r>
      <w:r w:rsidR="00470AE1" w:rsidRPr="00AD4516">
        <w:rPr>
          <w:rFonts w:cs="Arial"/>
          <w:b/>
          <w:caps/>
          <w:sz w:val="20"/>
          <w:szCs w:val="20"/>
        </w:rPr>
        <w:t>BACKGROUND TO ONR and how we work</w:t>
      </w:r>
    </w:p>
    <w:p w:rsidR="00470AE1" w:rsidRDefault="002277F2" w:rsidP="000F6F1F">
      <w:pPr>
        <w:spacing w:after="220"/>
        <w:ind w:left="720" w:hanging="720"/>
        <w:jc w:val="both"/>
        <w:outlineLvl w:val="0"/>
        <w:rPr>
          <w:rFonts w:cs="Arial"/>
          <w:bCs/>
          <w:color w:val="000000"/>
          <w:sz w:val="20"/>
          <w:szCs w:val="20"/>
        </w:rPr>
      </w:pPr>
      <w:r w:rsidRPr="00AD4516">
        <w:rPr>
          <w:rFonts w:cs="Arial"/>
          <w:bCs/>
          <w:color w:val="000000"/>
          <w:sz w:val="20"/>
          <w:szCs w:val="20"/>
        </w:rPr>
        <w:t>2.1</w:t>
      </w:r>
      <w:r w:rsidRPr="00AD4516">
        <w:rPr>
          <w:rFonts w:cs="Arial"/>
          <w:bCs/>
          <w:color w:val="000000"/>
          <w:sz w:val="20"/>
          <w:szCs w:val="20"/>
        </w:rPr>
        <w:tab/>
        <w:t>T</w:t>
      </w:r>
      <w:r w:rsidR="00470AE1" w:rsidRPr="00AD4516">
        <w:rPr>
          <w:rFonts w:cs="Arial"/>
          <w:bCs/>
          <w:color w:val="000000"/>
          <w:sz w:val="20"/>
          <w:szCs w:val="20"/>
        </w:rPr>
        <w:t xml:space="preserve">he Office for Nuclear Regulation (ONR) is Great Britain’s independent nuclear regulatory authority. </w:t>
      </w:r>
    </w:p>
    <w:p w:rsidR="00470AE1" w:rsidRDefault="00E91138" w:rsidP="000F6F1F">
      <w:pPr>
        <w:spacing w:after="220"/>
        <w:ind w:left="720" w:hanging="720"/>
        <w:jc w:val="both"/>
        <w:outlineLvl w:val="0"/>
        <w:rPr>
          <w:rFonts w:cs="Arial"/>
          <w:bCs/>
          <w:color w:val="000000"/>
          <w:sz w:val="20"/>
          <w:szCs w:val="20"/>
        </w:rPr>
      </w:pPr>
      <w:r>
        <w:rPr>
          <w:rFonts w:cs="Arial"/>
          <w:bCs/>
          <w:color w:val="000000"/>
          <w:sz w:val="20"/>
          <w:szCs w:val="20"/>
        </w:rPr>
        <w:t>2.2</w:t>
      </w:r>
      <w:r>
        <w:rPr>
          <w:rFonts w:cs="Arial"/>
          <w:bCs/>
          <w:color w:val="000000"/>
          <w:sz w:val="20"/>
          <w:szCs w:val="20"/>
        </w:rPr>
        <w:tab/>
      </w:r>
      <w:r w:rsidR="00470AE1" w:rsidRPr="00AD4516">
        <w:rPr>
          <w:rFonts w:cs="Arial"/>
          <w:bCs/>
          <w:color w:val="000000"/>
          <w:sz w:val="20"/>
          <w:szCs w:val="20"/>
        </w:rPr>
        <w:t xml:space="preserve">ONR was established as a statutory Public Corporation on 1 April 2014 under the Energy Act 2013 to regulate nuclear safety, security and conventional health and safety at licensed nuclear sites in GB. </w:t>
      </w:r>
    </w:p>
    <w:p w:rsidR="00470AE1" w:rsidRDefault="00E91138" w:rsidP="000F6F1F">
      <w:pPr>
        <w:spacing w:after="220"/>
        <w:ind w:left="720" w:hanging="720"/>
        <w:jc w:val="both"/>
        <w:outlineLvl w:val="0"/>
        <w:rPr>
          <w:rFonts w:cs="Arial"/>
          <w:bCs/>
          <w:color w:val="000000"/>
          <w:sz w:val="20"/>
          <w:szCs w:val="20"/>
        </w:rPr>
      </w:pPr>
      <w:r>
        <w:rPr>
          <w:rFonts w:cs="Arial"/>
          <w:bCs/>
          <w:color w:val="000000"/>
          <w:sz w:val="20"/>
          <w:szCs w:val="20"/>
        </w:rPr>
        <w:t>2.3</w:t>
      </w:r>
      <w:r>
        <w:rPr>
          <w:rFonts w:cs="Arial"/>
          <w:bCs/>
          <w:color w:val="000000"/>
          <w:sz w:val="20"/>
          <w:szCs w:val="20"/>
        </w:rPr>
        <w:tab/>
      </w:r>
      <w:r w:rsidR="00470AE1" w:rsidRPr="00AD4516">
        <w:rPr>
          <w:rFonts w:cs="Arial"/>
          <w:bCs/>
          <w:color w:val="000000"/>
          <w:sz w:val="20"/>
          <w:szCs w:val="20"/>
        </w:rPr>
        <w:t xml:space="preserve">The ONR independently regulates safety and security at 36 licensed nuclear sites. These include the existing fleet of operating reactors, fuel cycle facilities, waste management and decommissioning sites and the defence nuclear sector. In addition, we regulate the design and construction of new nuclear facilities and the transport of nuclear and radioactive materials and work with the international inspectorates to ensure that safeguards obligations for the UK are met. We co-operate with international regulators on safety and security issues of common concern, including associated research. </w:t>
      </w:r>
    </w:p>
    <w:p w:rsidR="00470AE1" w:rsidRDefault="00E91138" w:rsidP="000F6F1F">
      <w:pPr>
        <w:spacing w:after="220"/>
        <w:ind w:left="720" w:hanging="720"/>
        <w:jc w:val="both"/>
        <w:outlineLvl w:val="0"/>
        <w:rPr>
          <w:rFonts w:cs="Arial"/>
          <w:sz w:val="20"/>
          <w:szCs w:val="20"/>
        </w:rPr>
      </w:pPr>
      <w:r>
        <w:rPr>
          <w:rFonts w:cs="Arial"/>
          <w:bCs/>
          <w:color w:val="000000"/>
          <w:sz w:val="20"/>
          <w:szCs w:val="20"/>
        </w:rPr>
        <w:t>2.4</w:t>
      </w:r>
      <w:r>
        <w:rPr>
          <w:rFonts w:cs="Arial"/>
          <w:bCs/>
          <w:color w:val="000000"/>
          <w:sz w:val="20"/>
          <w:szCs w:val="20"/>
        </w:rPr>
        <w:tab/>
      </w:r>
      <w:r w:rsidR="00470AE1" w:rsidRPr="00AD4516">
        <w:rPr>
          <w:rFonts w:cs="Arial"/>
          <w:sz w:val="20"/>
          <w:szCs w:val="20"/>
        </w:rPr>
        <w:t xml:space="preserve">Although ONR regulates nuclear sites in the UK, the legal responsibility for ensuring nuclear safety rests with the </w:t>
      </w:r>
      <w:r w:rsidR="00017F2D" w:rsidRPr="00AD4516">
        <w:rPr>
          <w:rFonts w:cs="Arial"/>
          <w:sz w:val="20"/>
          <w:szCs w:val="20"/>
        </w:rPr>
        <w:t>duty holder</w:t>
      </w:r>
      <w:r w:rsidR="00470AE1" w:rsidRPr="00AD4516">
        <w:rPr>
          <w:rFonts w:cs="Arial"/>
          <w:sz w:val="20"/>
          <w:szCs w:val="20"/>
        </w:rPr>
        <w:t>. The Government is responsible for establishing nuclear policy through a legislative regulatory framework. It does not set regulatory standards or make regulatory decisions. These matters are the responsibility of ONR.</w:t>
      </w:r>
    </w:p>
    <w:p w:rsidR="00470AE1" w:rsidRPr="00AD4516" w:rsidRDefault="00E91138" w:rsidP="000F6F1F">
      <w:pPr>
        <w:spacing w:after="220"/>
        <w:ind w:left="720" w:hanging="720"/>
        <w:jc w:val="both"/>
        <w:outlineLvl w:val="0"/>
        <w:rPr>
          <w:rFonts w:cs="Arial"/>
          <w:sz w:val="20"/>
          <w:szCs w:val="20"/>
        </w:rPr>
      </w:pPr>
      <w:r>
        <w:rPr>
          <w:rFonts w:cs="Arial"/>
          <w:bCs/>
          <w:color w:val="000000"/>
          <w:sz w:val="20"/>
          <w:szCs w:val="20"/>
        </w:rPr>
        <w:t>2.5</w:t>
      </w:r>
      <w:r>
        <w:rPr>
          <w:rFonts w:cs="Arial"/>
          <w:bCs/>
          <w:color w:val="000000"/>
          <w:sz w:val="20"/>
          <w:szCs w:val="20"/>
        </w:rPr>
        <w:tab/>
      </w:r>
      <w:r w:rsidR="00470AE1" w:rsidRPr="00AD4516">
        <w:rPr>
          <w:rFonts w:cs="Arial"/>
          <w:sz w:val="20"/>
          <w:szCs w:val="20"/>
        </w:rPr>
        <w:t>A combination of ONR’s assessment and inspection functions allows ONR to judge whether licensees are operating with risks reduced to as low as reasonably practicable. In coming to a judgement on whether an acceptable level of safety is being achieved, a significant body of information is typically considered, for example:</w:t>
      </w:r>
    </w:p>
    <w:p w:rsidR="00470AE1" w:rsidRPr="00AD4516" w:rsidRDefault="00470AE1" w:rsidP="000F6F1F">
      <w:pPr>
        <w:numPr>
          <w:ilvl w:val="0"/>
          <w:numId w:val="7"/>
        </w:numPr>
        <w:spacing w:after="220"/>
        <w:jc w:val="both"/>
        <w:outlineLvl w:val="0"/>
        <w:rPr>
          <w:rFonts w:cs="Arial"/>
          <w:sz w:val="20"/>
          <w:szCs w:val="20"/>
        </w:rPr>
      </w:pPr>
      <w:r w:rsidRPr="00AD4516">
        <w:rPr>
          <w:rFonts w:cs="Arial"/>
          <w:sz w:val="20"/>
          <w:szCs w:val="20"/>
        </w:rPr>
        <w:t>safety cases;</w:t>
      </w:r>
    </w:p>
    <w:p w:rsidR="00470AE1" w:rsidRPr="00AD4516" w:rsidRDefault="00470AE1" w:rsidP="000F6F1F">
      <w:pPr>
        <w:numPr>
          <w:ilvl w:val="0"/>
          <w:numId w:val="7"/>
        </w:numPr>
        <w:spacing w:after="220"/>
        <w:jc w:val="both"/>
        <w:outlineLvl w:val="0"/>
        <w:rPr>
          <w:rFonts w:cs="Arial"/>
          <w:sz w:val="20"/>
          <w:szCs w:val="20"/>
        </w:rPr>
      </w:pPr>
      <w:r w:rsidRPr="00AD4516">
        <w:rPr>
          <w:rFonts w:cs="Arial"/>
          <w:sz w:val="20"/>
          <w:szCs w:val="20"/>
        </w:rPr>
        <w:t>reports on the licensees’ periodic reviews of safety;</w:t>
      </w:r>
    </w:p>
    <w:p w:rsidR="00470AE1" w:rsidRPr="00AD4516" w:rsidRDefault="00470AE1" w:rsidP="000F6F1F">
      <w:pPr>
        <w:numPr>
          <w:ilvl w:val="0"/>
          <w:numId w:val="7"/>
        </w:numPr>
        <w:spacing w:after="220"/>
        <w:jc w:val="both"/>
        <w:outlineLvl w:val="0"/>
        <w:rPr>
          <w:rFonts w:cs="Arial"/>
          <w:sz w:val="20"/>
          <w:szCs w:val="20"/>
        </w:rPr>
      </w:pPr>
      <w:r w:rsidRPr="00AD4516">
        <w:rPr>
          <w:rFonts w:cs="Arial"/>
          <w:sz w:val="20"/>
          <w:szCs w:val="20"/>
        </w:rPr>
        <w:t>results of on-site compliance inspections;</w:t>
      </w:r>
    </w:p>
    <w:p w:rsidR="00470AE1" w:rsidRPr="00AD4516" w:rsidRDefault="00470AE1" w:rsidP="000F6F1F">
      <w:pPr>
        <w:numPr>
          <w:ilvl w:val="0"/>
          <w:numId w:val="7"/>
        </w:numPr>
        <w:spacing w:after="220"/>
        <w:jc w:val="both"/>
        <w:outlineLvl w:val="0"/>
        <w:rPr>
          <w:rFonts w:cs="Arial"/>
          <w:sz w:val="20"/>
          <w:szCs w:val="20"/>
        </w:rPr>
      </w:pPr>
      <w:r w:rsidRPr="00AD4516">
        <w:rPr>
          <w:rFonts w:cs="Arial"/>
          <w:sz w:val="20"/>
          <w:szCs w:val="20"/>
        </w:rPr>
        <w:t>the findings from investigations of incidents and events;</w:t>
      </w:r>
    </w:p>
    <w:p w:rsidR="00470AE1" w:rsidRPr="00AD4516" w:rsidRDefault="00470AE1" w:rsidP="000F6F1F">
      <w:pPr>
        <w:numPr>
          <w:ilvl w:val="0"/>
          <w:numId w:val="7"/>
        </w:numPr>
        <w:spacing w:after="220"/>
        <w:jc w:val="both"/>
        <w:outlineLvl w:val="0"/>
        <w:rPr>
          <w:rFonts w:cs="Arial"/>
          <w:sz w:val="20"/>
          <w:szCs w:val="20"/>
        </w:rPr>
      </w:pPr>
      <w:r w:rsidRPr="00AD4516">
        <w:rPr>
          <w:rFonts w:cs="Arial"/>
          <w:sz w:val="20"/>
          <w:szCs w:val="20"/>
        </w:rPr>
        <w:t>insights and intelligence gained from the licensees’ senior management and internal regulator; and</w:t>
      </w:r>
    </w:p>
    <w:p w:rsidR="00470AE1" w:rsidRDefault="00470AE1" w:rsidP="000F6F1F">
      <w:pPr>
        <w:numPr>
          <w:ilvl w:val="0"/>
          <w:numId w:val="7"/>
        </w:numPr>
        <w:spacing w:after="220"/>
        <w:jc w:val="both"/>
        <w:outlineLvl w:val="0"/>
        <w:rPr>
          <w:rFonts w:cs="Arial"/>
          <w:sz w:val="20"/>
          <w:szCs w:val="20"/>
        </w:rPr>
      </w:pPr>
      <w:r w:rsidRPr="00AD4516">
        <w:rPr>
          <w:rFonts w:cs="Arial"/>
          <w:sz w:val="20"/>
          <w:szCs w:val="20"/>
        </w:rPr>
        <w:t>the annual demonstration of emergency exercises at each site.</w:t>
      </w:r>
    </w:p>
    <w:p w:rsidR="00E91138" w:rsidRDefault="00E91138" w:rsidP="000F6F1F">
      <w:pPr>
        <w:spacing w:after="220"/>
        <w:jc w:val="both"/>
        <w:outlineLvl w:val="0"/>
        <w:rPr>
          <w:rFonts w:cs="Arial"/>
          <w:sz w:val="20"/>
          <w:szCs w:val="20"/>
        </w:rPr>
      </w:pPr>
    </w:p>
    <w:p w:rsidR="00E91138" w:rsidRDefault="00E91138" w:rsidP="000F6F1F">
      <w:pPr>
        <w:spacing w:after="220"/>
        <w:jc w:val="both"/>
        <w:outlineLvl w:val="0"/>
        <w:rPr>
          <w:rFonts w:cs="Arial"/>
          <w:sz w:val="20"/>
          <w:szCs w:val="20"/>
        </w:rPr>
      </w:pPr>
    </w:p>
    <w:p w:rsidR="00470AE1" w:rsidRDefault="00E91138" w:rsidP="000F6F1F">
      <w:pPr>
        <w:spacing w:after="220"/>
        <w:jc w:val="both"/>
        <w:outlineLvl w:val="0"/>
        <w:rPr>
          <w:rFonts w:cs="Arial"/>
          <w:bCs/>
          <w:color w:val="000000"/>
          <w:sz w:val="20"/>
          <w:szCs w:val="20"/>
        </w:rPr>
      </w:pPr>
      <w:r>
        <w:rPr>
          <w:rFonts w:cs="Arial"/>
          <w:sz w:val="20"/>
          <w:szCs w:val="20"/>
        </w:rPr>
        <w:lastRenderedPageBreak/>
        <w:t>2.6</w:t>
      </w:r>
      <w:r>
        <w:rPr>
          <w:rFonts w:cs="Arial"/>
          <w:sz w:val="20"/>
          <w:szCs w:val="20"/>
        </w:rPr>
        <w:tab/>
      </w:r>
      <w:r w:rsidR="00470AE1" w:rsidRPr="00AD4516">
        <w:rPr>
          <w:rFonts w:cs="Arial"/>
          <w:bCs/>
          <w:color w:val="000000"/>
          <w:sz w:val="20"/>
          <w:szCs w:val="20"/>
        </w:rPr>
        <w:t xml:space="preserve">Our vision is to be an exemplary regulator that inspires respect, trust and confidence. </w:t>
      </w:r>
    </w:p>
    <w:p w:rsidR="00470AE1" w:rsidRDefault="00E91138" w:rsidP="000F6F1F">
      <w:pPr>
        <w:spacing w:after="220"/>
        <w:ind w:left="720" w:hanging="720"/>
        <w:jc w:val="both"/>
        <w:outlineLvl w:val="0"/>
        <w:rPr>
          <w:rFonts w:cs="Arial"/>
          <w:bCs/>
          <w:color w:val="000000"/>
          <w:sz w:val="20"/>
          <w:szCs w:val="20"/>
        </w:rPr>
      </w:pPr>
      <w:r>
        <w:rPr>
          <w:rFonts w:cs="Arial"/>
          <w:bCs/>
          <w:color w:val="000000"/>
          <w:sz w:val="20"/>
          <w:szCs w:val="20"/>
        </w:rPr>
        <w:t>2.7</w:t>
      </w:r>
      <w:r>
        <w:rPr>
          <w:rFonts w:cs="Arial"/>
          <w:bCs/>
          <w:color w:val="000000"/>
          <w:sz w:val="20"/>
          <w:szCs w:val="20"/>
        </w:rPr>
        <w:tab/>
        <w:t>O</w:t>
      </w:r>
      <w:r w:rsidR="00470AE1" w:rsidRPr="00AD4516">
        <w:rPr>
          <w:rFonts w:cs="Arial"/>
          <w:bCs/>
          <w:color w:val="000000"/>
          <w:sz w:val="20"/>
          <w:szCs w:val="20"/>
        </w:rPr>
        <w:t xml:space="preserve">NR employs over 600 staff, of which 350 of those are in specialist regulatory roles (e.g. nuclear safety, security and safeguards inspectors); the balance being corporate professions (e.g. Finance, IT and Human Resources). </w:t>
      </w:r>
    </w:p>
    <w:p w:rsidR="00EA3032" w:rsidRDefault="00EA3032" w:rsidP="000F6F1F">
      <w:pPr>
        <w:spacing w:after="220"/>
        <w:ind w:left="720" w:hanging="720"/>
        <w:jc w:val="both"/>
        <w:outlineLvl w:val="0"/>
        <w:rPr>
          <w:rFonts w:cs="Arial"/>
          <w:bCs/>
          <w:color w:val="000000"/>
          <w:sz w:val="20"/>
          <w:szCs w:val="20"/>
        </w:rPr>
      </w:pPr>
      <w:r>
        <w:rPr>
          <w:rFonts w:cs="Arial"/>
          <w:bCs/>
          <w:color w:val="000000"/>
          <w:sz w:val="20"/>
          <w:szCs w:val="20"/>
        </w:rPr>
        <w:t>2.8</w:t>
      </w:r>
      <w:r>
        <w:rPr>
          <w:rFonts w:cs="Arial"/>
          <w:bCs/>
          <w:color w:val="000000"/>
          <w:sz w:val="20"/>
          <w:szCs w:val="20"/>
        </w:rPr>
        <w:tab/>
      </w:r>
      <w:r w:rsidR="00470AE1" w:rsidRPr="00AD4516">
        <w:rPr>
          <w:rFonts w:cs="Arial"/>
          <w:bCs/>
          <w:color w:val="000000"/>
          <w:sz w:val="20"/>
          <w:szCs w:val="20"/>
        </w:rPr>
        <w:t>ONR’s Corporate Office is in Bootle, Merseyside, with two smaller offices in London and Cheltenham.</w:t>
      </w:r>
    </w:p>
    <w:p w:rsidR="00470AE1" w:rsidRDefault="00EA3032" w:rsidP="000F6F1F">
      <w:pPr>
        <w:spacing w:after="220"/>
        <w:ind w:left="720" w:hanging="720"/>
        <w:jc w:val="both"/>
        <w:outlineLvl w:val="0"/>
        <w:rPr>
          <w:rFonts w:cs="Arial"/>
          <w:sz w:val="20"/>
          <w:szCs w:val="20"/>
        </w:rPr>
      </w:pPr>
      <w:r>
        <w:rPr>
          <w:rFonts w:cs="Arial"/>
          <w:bCs/>
          <w:color w:val="000000"/>
          <w:sz w:val="20"/>
          <w:szCs w:val="20"/>
        </w:rPr>
        <w:t>2.9</w:t>
      </w:r>
      <w:r>
        <w:rPr>
          <w:rFonts w:cs="Arial"/>
          <w:bCs/>
          <w:color w:val="000000"/>
          <w:sz w:val="20"/>
          <w:szCs w:val="20"/>
        </w:rPr>
        <w:tab/>
        <w:t>D</w:t>
      </w:r>
      <w:r w:rsidR="00470AE1" w:rsidRPr="00AD4516">
        <w:rPr>
          <w:rFonts w:cs="Arial"/>
          <w:bCs/>
          <w:color w:val="000000"/>
          <w:sz w:val="20"/>
          <w:szCs w:val="20"/>
        </w:rPr>
        <w:t xml:space="preserve">uring 2017/18 our inspectors; undertook in excess of 1,000 compliance and permissioning inspections and; </w:t>
      </w:r>
      <w:r w:rsidR="00470AE1" w:rsidRPr="00AD4516">
        <w:rPr>
          <w:rFonts w:cs="Arial"/>
          <w:sz w:val="20"/>
          <w:szCs w:val="20"/>
        </w:rPr>
        <w:t>carried out over 100 permissioning tasks.</w:t>
      </w:r>
    </w:p>
    <w:p w:rsidR="00470AE1" w:rsidRPr="00AD4516" w:rsidRDefault="00EA3032" w:rsidP="000F6F1F">
      <w:pPr>
        <w:spacing w:after="220"/>
        <w:ind w:left="720" w:hanging="720"/>
        <w:jc w:val="both"/>
        <w:outlineLvl w:val="0"/>
        <w:rPr>
          <w:rFonts w:cs="Arial"/>
          <w:sz w:val="20"/>
          <w:szCs w:val="20"/>
        </w:rPr>
      </w:pPr>
      <w:r>
        <w:rPr>
          <w:rFonts w:cs="Arial"/>
          <w:sz w:val="20"/>
          <w:szCs w:val="20"/>
        </w:rPr>
        <w:t>2.10</w:t>
      </w:r>
      <w:r>
        <w:rPr>
          <w:rFonts w:cs="Arial"/>
          <w:sz w:val="20"/>
          <w:szCs w:val="20"/>
        </w:rPr>
        <w:tab/>
      </w:r>
      <w:r w:rsidR="00470AE1" w:rsidRPr="00AD4516">
        <w:rPr>
          <w:rFonts w:cs="Arial"/>
          <w:sz w:val="20"/>
          <w:szCs w:val="20"/>
        </w:rPr>
        <w:t xml:space="preserve">More information about ONR can be found on our website - </w:t>
      </w:r>
      <w:hyperlink r:id="rId9" w:history="1">
        <w:r w:rsidR="00470AE1" w:rsidRPr="00AD4516">
          <w:rPr>
            <w:rFonts w:cs="Arial"/>
            <w:bCs/>
            <w:color w:val="0000FF"/>
            <w:sz w:val="20"/>
            <w:szCs w:val="20"/>
            <w:u w:val="single"/>
          </w:rPr>
          <w:t>http://www.onr.org.uk/</w:t>
        </w:r>
      </w:hyperlink>
    </w:p>
    <w:p w:rsidR="00793E60" w:rsidRPr="00AD4516" w:rsidRDefault="00EA3032" w:rsidP="000F6F1F">
      <w:pPr>
        <w:spacing w:after="220"/>
        <w:jc w:val="both"/>
        <w:outlineLvl w:val="0"/>
        <w:rPr>
          <w:rFonts w:cs="Arial"/>
          <w:b/>
          <w:sz w:val="20"/>
          <w:szCs w:val="20"/>
        </w:rPr>
      </w:pPr>
      <w:r>
        <w:rPr>
          <w:rFonts w:cs="Arial"/>
          <w:b/>
          <w:bCs/>
          <w:sz w:val="20"/>
          <w:szCs w:val="20"/>
        </w:rPr>
        <w:t>3</w:t>
      </w:r>
      <w:r w:rsidR="00793E60" w:rsidRPr="00AD4516">
        <w:rPr>
          <w:rFonts w:cs="Arial"/>
          <w:b/>
          <w:bCs/>
          <w:color w:val="0000FF"/>
          <w:sz w:val="20"/>
          <w:szCs w:val="20"/>
        </w:rPr>
        <w:t xml:space="preserve"> </w:t>
      </w:r>
      <w:r w:rsidR="00793E60" w:rsidRPr="00AD4516">
        <w:rPr>
          <w:rFonts w:cs="Arial"/>
          <w:b/>
          <w:bCs/>
          <w:color w:val="0000FF"/>
          <w:sz w:val="20"/>
          <w:szCs w:val="20"/>
        </w:rPr>
        <w:tab/>
      </w:r>
      <w:r w:rsidR="00793E60" w:rsidRPr="00AD4516">
        <w:rPr>
          <w:rFonts w:cs="Arial"/>
          <w:b/>
          <w:sz w:val="20"/>
          <w:szCs w:val="20"/>
        </w:rPr>
        <w:t>SCOPE OF THE SERVICES REQUIRED</w:t>
      </w:r>
    </w:p>
    <w:p w:rsidR="00A92CBA" w:rsidRDefault="00EA3032" w:rsidP="000F6F1F">
      <w:pPr>
        <w:spacing w:after="220"/>
        <w:ind w:left="720" w:hanging="720"/>
        <w:jc w:val="both"/>
        <w:outlineLvl w:val="0"/>
        <w:rPr>
          <w:rFonts w:cs="Arial"/>
          <w:bCs/>
          <w:color w:val="000000"/>
          <w:sz w:val="20"/>
          <w:szCs w:val="20"/>
        </w:rPr>
      </w:pPr>
      <w:r>
        <w:rPr>
          <w:rFonts w:cs="Arial"/>
          <w:bCs/>
          <w:color w:val="000000"/>
          <w:sz w:val="20"/>
          <w:szCs w:val="20"/>
        </w:rPr>
        <w:t>3.1</w:t>
      </w:r>
      <w:r>
        <w:rPr>
          <w:rFonts w:cs="Arial"/>
          <w:bCs/>
          <w:color w:val="000000"/>
          <w:sz w:val="20"/>
          <w:szCs w:val="20"/>
        </w:rPr>
        <w:tab/>
      </w:r>
      <w:r w:rsidR="00A92CBA" w:rsidRPr="00B32595">
        <w:rPr>
          <w:rFonts w:cs="Arial"/>
          <w:sz w:val="20"/>
          <w:szCs w:val="20"/>
        </w:rPr>
        <w:t>ONR is looking to appoint a single provider for a cycle of 360° feedback assessments, with the possibility of a further two cycles taking place biennially. The first cycle will commence in January 2019 and the latest before the end of April 2025.  Each 360° feedback assessment would conclude with formal evaluation and feedback from the provider within four weeks of the close of each assessment.</w:t>
      </w:r>
    </w:p>
    <w:p w:rsidR="000C6B1C" w:rsidRPr="00AD4516" w:rsidRDefault="00A92CBA" w:rsidP="00A92CBA">
      <w:pPr>
        <w:spacing w:after="220"/>
        <w:ind w:left="720" w:hanging="720"/>
        <w:jc w:val="both"/>
        <w:outlineLvl w:val="0"/>
        <w:rPr>
          <w:rFonts w:cs="Arial"/>
          <w:b/>
          <w:sz w:val="20"/>
          <w:szCs w:val="20"/>
        </w:rPr>
      </w:pPr>
      <w:r>
        <w:rPr>
          <w:rFonts w:cs="Arial"/>
          <w:bCs/>
          <w:color w:val="000000"/>
          <w:sz w:val="20"/>
          <w:szCs w:val="20"/>
        </w:rPr>
        <w:t>3.2</w:t>
      </w:r>
      <w:r>
        <w:rPr>
          <w:rFonts w:cs="Arial"/>
          <w:bCs/>
          <w:color w:val="000000"/>
          <w:sz w:val="20"/>
          <w:szCs w:val="20"/>
        </w:rPr>
        <w:tab/>
      </w:r>
      <w:r w:rsidR="000C6B1C" w:rsidRPr="00AD4516">
        <w:rPr>
          <w:rFonts w:cs="Arial"/>
          <w:bCs/>
          <w:color w:val="000000"/>
          <w:sz w:val="20"/>
          <w:szCs w:val="20"/>
        </w:rPr>
        <w:t>As part of our mission to provide efficient and effective regulation of the nuclear industry, holding it to account on behalf of the public; ONR has identified four strategic themes to bring about the business and cultural changes and are enablers to us reaching our mission and vision:</w:t>
      </w:r>
    </w:p>
    <w:p w:rsidR="000C6B1C" w:rsidRDefault="00BF3D2D" w:rsidP="000F6F1F">
      <w:pPr>
        <w:spacing w:after="220"/>
        <w:ind w:firstLine="720"/>
        <w:jc w:val="both"/>
        <w:outlineLvl w:val="0"/>
        <w:rPr>
          <w:rFonts w:cs="Arial"/>
          <w:noProof/>
          <w:sz w:val="20"/>
          <w:szCs w:val="20"/>
          <w:lang w:eastAsia="en-GB"/>
        </w:rPr>
      </w:pPr>
      <w:r>
        <w:rPr>
          <w:rFonts w:cs="Arial"/>
          <w:noProof/>
          <w:sz w:val="20"/>
          <w:szCs w:val="20"/>
          <w:lang w:eastAsia="en-GB"/>
        </w:rPr>
        <w:drawing>
          <wp:inline distT="0" distB="0" distL="0" distR="0">
            <wp:extent cx="4787900" cy="3340100"/>
            <wp:effectExtent l="0" t="0" r="0" b="0"/>
            <wp:docPr id="1" name="Picture 1" descr="strategic-the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c-them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7900" cy="3340100"/>
                    </a:xfrm>
                    <a:prstGeom prst="rect">
                      <a:avLst/>
                    </a:prstGeom>
                    <a:noFill/>
                    <a:ln>
                      <a:noFill/>
                    </a:ln>
                  </pic:spPr>
                </pic:pic>
              </a:graphicData>
            </a:graphic>
          </wp:inline>
        </w:drawing>
      </w:r>
    </w:p>
    <w:p w:rsidR="000C6B1C" w:rsidRDefault="00EA3032" w:rsidP="000F6F1F">
      <w:pPr>
        <w:spacing w:after="220"/>
        <w:ind w:left="720" w:hanging="720"/>
        <w:jc w:val="both"/>
        <w:outlineLvl w:val="0"/>
        <w:rPr>
          <w:rFonts w:cs="Arial"/>
          <w:sz w:val="20"/>
          <w:szCs w:val="20"/>
        </w:rPr>
      </w:pPr>
      <w:r>
        <w:rPr>
          <w:rFonts w:cs="Arial"/>
          <w:noProof/>
          <w:sz w:val="20"/>
          <w:szCs w:val="20"/>
          <w:lang w:eastAsia="en-GB"/>
        </w:rPr>
        <w:t>3.</w:t>
      </w:r>
      <w:r w:rsidR="00A92CBA">
        <w:rPr>
          <w:rFonts w:cs="Arial"/>
          <w:noProof/>
          <w:sz w:val="20"/>
          <w:szCs w:val="20"/>
          <w:lang w:eastAsia="en-GB"/>
        </w:rPr>
        <w:t>3</w:t>
      </w:r>
      <w:r>
        <w:rPr>
          <w:rFonts w:cs="Arial"/>
          <w:noProof/>
          <w:sz w:val="20"/>
          <w:szCs w:val="20"/>
          <w:lang w:eastAsia="en-GB"/>
        </w:rPr>
        <w:tab/>
      </w:r>
      <w:r w:rsidR="000C6B1C" w:rsidRPr="00AD4516">
        <w:rPr>
          <w:rFonts w:cs="Arial"/>
          <w:sz w:val="20"/>
          <w:szCs w:val="20"/>
        </w:rPr>
        <w:t>From these strategic themes for the current financial year 2018/19 t</w:t>
      </w:r>
      <w:r w:rsidR="007119E2">
        <w:rPr>
          <w:rFonts w:cs="Arial"/>
          <w:sz w:val="20"/>
          <w:szCs w:val="20"/>
        </w:rPr>
        <w:t>op ten</w:t>
      </w:r>
      <w:r w:rsidR="000C6B1C" w:rsidRPr="00AD4516">
        <w:rPr>
          <w:rFonts w:cs="Arial"/>
          <w:sz w:val="20"/>
          <w:szCs w:val="20"/>
        </w:rPr>
        <w:t xml:space="preserve"> priorities have been identified, with a focus on improvements, across four key drivers: feeling valued, leadership and management, behaviours and managing change.</w:t>
      </w:r>
    </w:p>
    <w:p w:rsidR="0016183D" w:rsidRDefault="00EA3032" w:rsidP="000F6F1F">
      <w:pPr>
        <w:spacing w:after="220"/>
        <w:ind w:left="720" w:hanging="720"/>
        <w:jc w:val="both"/>
        <w:outlineLvl w:val="0"/>
        <w:rPr>
          <w:rFonts w:cs="Arial"/>
          <w:sz w:val="20"/>
          <w:szCs w:val="20"/>
        </w:rPr>
      </w:pPr>
      <w:r>
        <w:rPr>
          <w:rFonts w:cs="Arial"/>
          <w:sz w:val="20"/>
          <w:szCs w:val="20"/>
        </w:rPr>
        <w:t>3.</w:t>
      </w:r>
      <w:r w:rsidR="00A92CBA">
        <w:rPr>
          <w:rFonts w:cs="Arial"/>
          <w:sz w:val="20"/>
          <w:szCs w:val="20"/>
        </w:rPr>
        <w:t>4</w:t>
      </w:r>
      <w:r>
        <w:rPr>
          <w:rFonts w:cs="Arial"/>
          <w:sz w:val="20"/>
          <w:szCs w:val="20"/>
        </w:rPr>
        <w:tab/>
      </w:r>
      <w:r w:rsidR="00722249" w:rsidRPr="00AD4516">
        <w:rPr>
          <w:rFonts w:cs="Arial"/>
          <w:sz w:val="20"/>
          <w:szCs w:val="20"/>
        </w:rPr>
        <w:t>A</w:t>
      </w:r>
      <w:r w:rsidR="0016183D" w:rsidRPr="00AD4516">
        <w:rPr>
          <w:rFonts w:cs="Arial"/>
          <w:sz w:val="20"/>
          <w:szCs w:val="20"/>
        </w:rPr>
        <w:t xml:space="preserve"> 360° feedback </w:t>
      </w:r>
      <w:r w:rsidR="00272DE0" w:rsidRPr="00AD4516">
        <w:rPr>
          <w:rFonts w:cs="Arial"/>
          <w:sz w:val="20"/>
          <w:szCs w:val="20"/>
        </w:rPr>
        <w:t xml:space="preserve">assessment </w:t>
      </w:r>
      <w:r w:rsidR="0016183D" w:rsidRPr="00AD4516">
        <w:rPr>
          <w:rFonts w:cs="Arial"/>
          <w:sz w:val="20"/>
          <w:szCs w:val="20"/>
        </w:rPr>
        <w:t xml:space="preserve">process will reflect the expectations outlined in </w:t>
      </w:r>
      <w:r w:rsidR="00887433">
        <w:rPr>
          <w:rFonts w:cs="Arial"/>
          <w:sz w:val="20"/>
          <w:szCs w:val="20"/>
        </w:rPr>
        <w:t>ONR’s</w:t>
      </w:r>
      <w:r w:rsidR="0016183D" w:rsidRPr="00AD4516">
        <w:rPr>
          <w:rFonts w:cs="Arial"/>
          <w:sz w:val="20"/>
          <w:szCs w:val="20"/>
        </w:rPr>
        <w:t xml:space="preserve"> </w:t>
      </w:r>
      <w:r w:rsidR="000C6B1C" w:rsidRPr="00AD4516">
        <w:rPr>
          <w:rFonts w:cs="Arial"/>
          <w:sz w:val="20"/>
          <w:szCs w:val="20"/>
        </w:rPr>
        <w:t xml:space="preserve">top ten priorities and it will be an </w:t>
      </w:r>
      <w:r w:rsidR="0016183D" w:rsidRPr="00AD4516">
        <w:rPr>
          <w:rFonts w:cs="Arial"/>
          <w:sz w:val="20"/>
          <w:szCs w:val="20"/>
        </w:rPr>
        <w:t>essential component of measuring outcomes from work relating to improved leadership as identified in the ONR 201</w:t>
      </w:r>
      <w:r w:rsidR="00722249" w:rsidRPr="00AD4516">
        <w:rPr>
          <w:rFonts w:cs="Arial"/>
          <w:sz w:val="20"/>
          <w:szCs w:val="20"/>
        </w:rPr>
        <w:t>7</w:t>
      </w:r>
      <w:r w:rsidR="0016183D" w:rsidRPr="00AD4516">
        <w:rPr>
          <w:rFonts w:cs="Arial"/>
          <w:sz w:val="20"/>
          <w:szCs w:val="20"/>
        </w:rPr>
        <w:t>staff survey</w:t>
      </w:r>
      <w:r w:rsidR="00722249" w:rsidRPr="00AD4516">
        <w:rPr>
          <w:rFonts w:cs="Arial"/>
          <w:sz w:val="20"/>
          <w:szCs w:val="20"/>
        </w:rPr>
        <w:t xml:space="preserve"> and the National Equality Standard (NES) Assessment</w:t>
      </w:r>
      <w:r w:rsidR="0016183D" w:rsidRPr="00AD4516">
        <w:rPr>
          <w:rFonts w:cs="Arial"/>
          <w:sz w:val="20"/>
          <w:szCs w:val="20"/>
        </w:rPr>
        <w:t xml:space="preserve">. It will provide an opportunity for those in leadership </w:t>
      </w:r>
      <w:r w:rsidR="001230A2" w:rsidRPr="00AD4516">
        <w:rPr>
          <w:rFonts w:cs="Arial"/>
          <w:sz w:val="20"/>
          <w:szCs w:val="20"/>
        </w:rPr>
        <w:t xml:space="preserve">and management </w:t>
      </w:r>
      <w:r w:rsidR="0016183D" w:rsidRPr="00AD4516">
        <w:rPr>
          <w:rFonts w:cs="Arial"/>
          <w:sz w:val="20"/>
          <w:szCs w:val="20"/>
        </w:rPr>
        <w:t>roles to receive accurate and helpful feedback in a constructive and confidential manner.</w:t>
      </w:r>
    </w:p>
    <w:p w:rsidR="005D5152" w:rsidRDefault="00EA3032" w:rsidP="000F6F1F">
      <w:pPr>
        <w:spacing w:after="220"/>
        <w:ind w:left="720" w:hanging="720"/>
        <w:jc w:val="both"/>
        <w:outlineLvl w:val="0"/>
        <w:rPr>
          <w:rFonts w:cs="Arial"/>
          <w:sz w:val="20"/>
          <w:szCs w:val="20"/>
        </w:rPr>
      </w:pPr>
      <w:r>
        <w:rPr>
          <w:rFonts w:cs="Arial"/>
          <w:sz w:val="20"/>
          <w:szCs w:val="20"/>
        </w:rPr>
        <w:lastRenderedPageBreak/>
        <w:t>3.</w:t>
      </w:r>
      <w:r w:rsidR="00A92CBA">
        <w:rPr>
          <w:rFonts w:cs="Arial"/>
          <w:sz w:val="20"/>
          <w:szCs w:val="20"/>
        </w:rPr>
        <w:t>5</w:t>
      </w:r>
      <w:r>
        <w:rPr>
          <w:rFonts w:cs="Arial"/>
          <w:sz w:val="20"/>
          <w:szCs w:val="20"/>
        </w:rPr>
        <w:tab/>
      </w:r>
      <w:r w:rsidR="005D5152" w:rsidRPr="00AD4516">
        <w:rPr>
          <w:rFonts w:cs="Arial"/>
          <w:sz w:val="20"/>
          <w:szCs w:val="20"/>
        </w:rPr>
        <w:t>The 201</w:t>
      </w:r>
      <w:r w:rsidR="00722249" w:rsidRPr="00AD4516">
        <w:rPr>
          <w:rFonts w:cs="Arial"/>
          <w:sz w:val="20"/>
          <w:szCs w:val="20"/>
        </w:rPr>
        <w:t>7</w:t>
      </w:r>
      <w:r w:rsidR="005D5152" w:rsidRPr="00AD4516">
        <w:rPr>
          <w:rFonts w:cs="Arial"/>
          <w:sz w:val="20"/>
          <w:szCs w:val="20"/>
        </w:rPr>
        <w:t xml:space="preserve"> staff survey</w:t>
      </w:r>
      <w:r w:rsidR="00722249" w:rsidRPr="00AD4516">
        <w:rPr>
          <w:rFonts w:cs="Arial"/>
          <w:sz w:val="20"/>
          <w:szCs w:val="20"/>
        </w:rPr>
        <w:t xml:space="preserve">, NES Assessment </w:t>
      </w:r>
      <w:r w:rsidR="005D5152" w:rsidRPr="00AD4516">
        <w:rPr>
          <w:rFonts w:cs="Arial"/>
          <w:sz w:val="20"/>
          <w:szCs w:val="20"/>
        </w:rPr>
        <w:t xml:space="preserve">and anecdotal evidence has highlighted that the key leadership issues affecting ONR lie around individuals feeling that leaders and managers do not always display corporate behaviours and are unwilling to accept upward challenge and are not </w:t>
      </w:r>
      <w:r w:rsidR="00BE7DE1" w:rsidRPr="00AD4516">
        <w:rPr>
          <w:rFonts w:cs="Arial"/>
          <w:sz w:val="20"/>
          <w:szCs w:val="20"/>
        </w:rPr>
        <w:t xml:space="preserve">willing to </w:t>
      </w:r>
      <w:r w:rsidR="005D5152" w:rsidRPr="00AD4516">
        <w:rPr>
          <w:rFonts w:cs="Arial"/>
          <w:sz w:val="20"/>
          <w:szCs w:val="20"/>
        </w:rPr>
        <w:t>challenge inappropriate and poor behaviours particularly when exhibited by those at a senior level in the organisation. Other key leadership issues were around the lack of personal accountability, staff engagement and clarity of expectations of what success looks like.  These are all elements currently reflected within our competency framework and will be key to developing a future leadership framework.</w:t>
      </w:r>
    </w:p>
    <w:p w:rsidR="00BE7DE1" w:rsidRDefault="00EA3032" w:rsidP="000F6F1F">
      <w:pPr>
        <w:spacing w:after="220"/>
        <w:ind w:left="720" w:hanging="720"/>
        <w:jc w:val="both"/>
        <w:outlineLvl w:val="0"/>
        <w:rPr>
          <w:rFonts w:cs="Arial"/>
          <w:sz w:val="20"/>
          <w:szCs w:val="20"/>
        </w:rPr>
      </w:pPr>
      <w:r>
        <w:rPr>
          <w:rFonts w:cs="Arial"/>
          <w:sz w:val="20"/>
          <w:szCs w:val="20"/>
        </w:rPr>
        <w:t>3.</w:t>
      </w:r>
      <w:r w:rsidR="00A92CBA">
        <w:rPr>
          <w:rFonts w:cs="Arial"/>
          <w:sz w:val="20"/>
          <w:szCs w:val="20"/>
        </w:rPr>
        <w:t>6</w:t>
      </w:r>
      <w:r>
        <w:rPr>
          <w:rFonts w:cs="Arial"/>
          <w:sz w:val="20"/>
          <w:szCs w:val="20"/>
        </w:rPr>
        <w:tab/>
      </w:r>
      <w:r w:rsidR="000A1213" w:rsidRPr="00AD4516">
        <w:rPr>
          <w:rFonts w:cs="Arial"/>
          <w:sz w:val="20"/>
          <w:szCs w:val="20"/>
        </w:rPr>
        <w:t xml:space="preserve">The </w:t>
      </w:r>
      <w:r w:rsidR="00BE7DE1" w:rsidRPr="00AD4516">
        <w:rPr>
          <w:rFonts w:cs="Arial"/>
          <w:sz w:val="20"/>
          <w:szCs w:val="20"/>
        </w:rPr>
        <w:t xml:space="preserve">Greater Leadership and Management (GLAM) Working Group </w:t>
      </w:r>
      <w:r w:rsidR="007119E2">
        <w:rPr>
          <w:rFonts w:cs="Arial"/>
          <w:sz w:val="20"/>
          <w:szCs w:val="20"/>
        </w:rPr>
        <w:t xml:space="preserve">was </w:t>
      </w:r>
      <w:r w:rsidR="000A1213" w:rsidRPr="00AD4516">
        <w:rPr>
          <w:rFonts w:cs="Arial"/>
          <w:sz w:val="20"/>
          <w:szCs w:val="20"/>
        </w:rPr>
        <w:t xml:space="preserve">established to </w:t>
      </w:r>
      <w:r w:rsidR="00BE7DE1" w:rsidRPr="00AD4516">
        <w:rPr>
          <w:rFonts w:cs="Arial"/>
          <w:sz w:val="20"/>
          <w:szCs w:val="20"/>
        </w:rPr>
        <w:t xml:space="preserve">tackle poor leadership and provide greater support and development opportunities to </w:t>
      </w:r>
      <w:r w:rsidR="000A1213" w:rsidRPr="00AD4516">
        <w:rPr>
          <w:rFonts w:cs="Arial"/>
          <w:sz w:val="20"/>
          <w:szCs w:val="20"/>
        </w:rPr>
        <w:t xml:space="preserve">leaders and </w:t>
      </w:r>
      <w:r w:rsidR="00BE7DE1" w:rsidRPr="00AD4516">
        <w:rPr>
          <w:rFonts w:cs="Arial"/>
          <w:sz w:val="20"/>
          <w:szCs w:val="20"/>
        </w:rPr>
        <w:t>managers.  It is possible that leaders and managers may not fully understand the contribution of the people they manage.  Therefore, there is a strong argument for obtaining wide-ranging information to form an accurate picture of performance.</w:t>
      </w:r>
      <w:r w:rsidR="00CF6F1A" w:rsidRPr="00CF6F1A">
        <w:rPr>
          <w:rFonts w:cs="Arial"/>
          <w:sz w:val="20"/>
          <w:szCs w:val="20"/>
        </w:rPr>
        <w:t xml:space="preserve"> </w:t>
      </w:r>
      <w:r w:rsidR="00CF6F1A" w:rsidRPr="00573A30">
        <w:rPr>
          <w:rFonts w:cs="Arial"/>
          <w:sz w:val="20"/>
          <w:szCs w:val="20"/>
        </w:rPr>
        <w:t>GLAM will be instrumental in approving the question set for the</w:t>
      </w:r>
      <w:r w:rsidR="00CF6F1A">
        <w:rPr>
          <w:rFonts w:cs="Arial"/>
          <w:sz w:val="20"/>
          <w:szCs w:val="20"/>
        </w:rPr>
        <w:t xml:space="preserve"> </w:t>
      </w:r>
      <w:r w:rsidR="00CF6F1A" w:rsidRPr="00573A30">
        <w:rPr>
          <w:rFonts w:cs="Arial"/>
          <w:sz w:val="20"/>
          <w:szCs w:val="20"/>
        </w:rPr>
        <w:t>360° feedback</w:t>
      </w:r>
      <w:r w:rsidR="00CF6F1A">
        <w:rPr>
          <w:rFonts w:cs="Arial"/>
          <w:sz w:val="20"/>
          <w:szCs w:val="20"/>
        </w:rPr>
        <w:t xml:space="preserve"> questionnaire.</w:t>
      </w:r>
    </w:p>
    <w:p w:rsidR="0016183D" w:rsidRDefault="00EA3032" w:rsidP="000F6F1F">
      <w:pPr>
        <w:spacing w:after="220"/>
        <w:ind w:left="720" w:hanging="720"/>
        <w:jc w:val="both"/>
        <w:outlineLvl w:val="0"/>
      </w:pPr>
      <w:r>
        <w:rPr>
          <w:rFonts w:cs="Arial"/>
          <w:sz w:val="20"/>
          <w:szCs w:val="20"/>
        </w:rPr>
        <w:t>3.</w:t>
      </w:r>
      <w:r w:rsidR="00A92CBA">
        <w:rPr>
          <w:rFonts w:cs="Arial"/>
          <w:sz w:val="20"/>
          <w:szCs w:val="20"/>
        </w:rPr>
        <w:t>7</w:t>
      </w:r>
      <w:r>
        <w:rPr>
          <w:rFonts w:cs="Arial"/>
          <w:sz w:val="20"/>
          <w:szCs w:val="20"/>
        </w:rPr>
        <w:tab/>
      </w:r>
      <w:r w:rsidR="00264E06" w:rsidRPr="00AD4516">
        <w:rPr>
          <w:rFonts w:cs="Arial"/>
          <w:sz w:val="20"/>
          <w:szCs w:val="20"/>
        </w:rPr>
        <w:t xml:space="preserve">An important role for </w:t>
      </w:r>
      <w:r w:rsidR="002E7BC4" w:rsidRPr="00AD4516">
        <w:rPr>
          <w:rFonts w:cs="Arial"/>
          <w:sz w:val="20"/>
          <w:szCs w:val="20"/>
        </w:rPr>
        <w:t>360°</w:t>
      </w:r>
      <w:r w:rsidR="00264E06" w:rsidRPr="00AD4516">
        <w:rPr>
          <w:rFonts w:cs="Arial"/>
          <w:sz w:val="20"/>
          <w:szCs w:val="20"/>
        </w:rPr>
        <w:t xml:space="preserve"> feedback is its capacity to challenge recipients’ perceptions of their skills and performance and to provide the motivation to change. In common with other forms of performance appraisal however, </w:t>
      </w:r>
      <w:r w:rsidR="00FE01A3" w:rsidRPr="00AD4516">
        <w:rPr>
          <w:rFonts w:cs="Arial"/>
          <w:sz w:val="20"/>
          <w:szCs w:val="20"/>
        </w:rPr>
        <w:t>360°</w:t>
      </w:r>
      <w:r w:rsidR="00264E06" w:rsidRPr="00AD4516">
        <w:rPr>
          <w:rFonts w:cs="Arial"/>
          <w:sz w:val="20"/>
          <w:szCs w:val="20"/>
        </w:rPr>
        <w:t xml:space="preserve"> feedback should not bring any great surprises to individuals. Its focus should be on helping them understand how their behaviour is perceived by others and confirming the behaviour that is most likely to get results.</w:t>
      </w:r>
      <w:r w:rsidR="00573A30" w:rsidRPr="00573A30">
        <w:t xml:space="preserve"> </w:t>
      </w:r>
    </w:p>
    <w:p w:rsidR="00A971B3" w:rsidRPr="003C3650" w:rsidRDefault="00EA3032" w:rsidP="000F6F1F">
      <w:pPr>
        <w:spacing w:after="220"/>
        <w:ind w:left="720" w:hanging="720"/>
        <w:jc w:val="both"/>
        <w:outlineLvl w:val="0"/>
        <w:rPr>
          <w:rFonts w:cs="Arial"/>
          <w:sz w:val="20"/>
          <w:szCs w:val="20"/>
        </w:rPr>
      </w:pPr>
      <w:r>
        <w:t>3.</w:t>
      </w:r>
      <w:r w:rsidR="00A92CBA">
        <w:t>8</w:t>
      </w:r>
      <w:r>
        <w:tab/>
      </w:r>
      <w:r w:rsidR="002E7BC4" w:rsidRPr="003C3650">
        <w:rPr>
          <w:rFonts w:cs="Arial"/>
          <w:sz w:val="20"/>
          <w:szCs w:val="20"/>
        </w:rPr>
        <w:t>360° feedback</w:t>
      </w:r>
      <w:r w:rsidR="00A971B3" w:rsidRPr="003C3650">
        <w:rPr>
          <w:rFonts w:cs="Arial"/>
          <w:sz w:val="20"/>
          <w:szCs w:val="20"/>
        </w:rPr>
        <w:t>,</w:t>
      </w:r>
      <w:r w:rsidR="002E7BC4" w:rsidRPr="003C3650">
        <w:rPr>
          <w:rFonts w:cs="Arial"/>
          <w:sz w:val="20"/>
          <w:szCs w:val="20"/>
        </w:rPr>
        <w:t xml:space="preserve"> </w:t>
      </w:r>
      <w:r w:rsidR="00A971B3" w:rsidRPr="003C3650">
        <w:rPr>
          <w:rFonts w:cs="Arial"/>
          <w:sz w:val="20"/>
          <w:szCs w:val="20"/>
        </w:rPr>
        <w:t xml:space="preserve">which </w:t>
      </w:r>
      <w:r w:rsidR="002E7BC4" w:rsidRPr="003C3650">
        <w:rPr>
          <w:rFonts w:cs="Arial"/>
          <w:sz w:val="20"/>
          <w:szCs w:val="20"/>
        </w:rPr>
        <w:t xml:space="preserve">will help to inform </w:t>
      </w:r>
      <w:r w:rsidR="005D5152" w:rsidRPr="003C3650">
        <w:rPr>
          <w:rFonts w:cs="Arial"/>
          <w:sz w:val="20"/>
          <w:szCs w:val="20"/>
        </w:rPr>
        <w:t xml:space="preserve">the development of </w:t>
      </w:r>
      <w:r w:rsidR="00722249" w:rsidRPr="003C3650">
        <w:rPr>
          <w:rFonts w:cs="Arial"/>
          <w:sz w:val="20"/>
          <w:szCs w:val="20"/>
        </w:rPr>
        <w:t>an inclusive leadership development programme</w:t>
      </w:r>
      <w:r w:rsidR="00A971B3" w:rsidRPr="003C3650">
        <w:rPr>
          <w:rFonts w:cs="Arial"/>
          <w:sz w:val="20"/>
          <w:szCs w:val="20"/>
        </w:rPr>
        <w:t xml:space="preserve"> and provide insight into our inclusive leadership potential and help us to identify areas of improvement.  Knowing which behaviours we need to strengthen </w:t>
      </w:r>
      <w:r w:rsidR="008A198F" w:rsidRPr="003C3650">
        <w:rPr>
          <w:rFonts w:cs="Arial"/>
          <w:sz w:val="20"/>
          <w:szCs w:val="20"/>
        </w:rPr>
        <w:t>will enable our</w:t>
      </w:r>
      <w:r w:rsidR="00A971B3" w:rsidRPr="003C3650">
        <w:rPr>
          <w:rFonts w:cs="Arial"/>
          <w:sz w:val="20"/>
          <w:szCs w:val="20"/>
        </w:rPr>
        <w:t xml:space="preserve"> leaders to focus on self-improvement and lead the change in </w:t>
      </w:r>
      <w:r w:rsidR="008A198F" w:rsidRPr="003C3650">
        <w:rPr>
          <w:rFonts w:cs="Arial"/>
          <w:sz w:val="20"/>
          <w:szCs w:val="20"/>
        </w:rPr>
        <w:t>ONR,</w:t>
      </w:r>
      <w:r w:rsidR="00A971B3" w:rsidRPr="003C3650">
        <w:rPr>
          <w:rFonts w:cs="Arial"/>
          <w:sz w:val="20"/>
          <w:szCs w:val="20"/>
        </w:rPr>
        <w:t xml:space="preserve"> delivering performance and wellbeing improvements to all </w:t>
      </w:r>
      <w:r w:rsidR="008A198F" w:rsidRPr="003C3650">
        <w:rPr>
          <w:rFonts w:cs="Arial"/>
          <w:sz w:val="20"/>
          <w:szCs w:val="20"/>
        </w:rPr>
        <w:t>staff.</w:t>
      </w:r>
    </w:p>
    <w:p w:rsidR="003C3650" w:rsidRDefault="00EA3032" w:rsidP="00B34004">
      <w:pPr>
        <w:spacing w:after="220"/>
        <w:ind w:left="720" w:hanging="720"/>
        <w:jc w:val="both"/>
        <w:outlineLvl w:val="0"/>
        <w:rPr>
          <w:rFonts w:cs="Arial"/>
          <w:sz w:val="20"/>
          <w:szCs w:val="20"/>
        </w:rPr>
      </w:pPr>
      <w:r>
        <w:rPr>
          <w:rFonts w:cs="Arial"/>
          <w:sz w:val="20"/>
          <w:szCs w:val="20"/>
        </w:rPr>
        <w:t>3.</w:t>
      </w:r>
      <w:r w:rsidR="00A92CBA">
        <w:rPr>
          <w:rFonts w:cs="Arial"/>
          <w:sz w:val="20"/>
          <w:szCs w:val="20"/>
        </w:rPr>
        <w:t>9</w:t>
      </w:r>
      <w:r>
        <w:rPr>
          <w:rFonts w:cs="Arial"/>
          <w:sz w:val="20"/>
          <w:szCs w:val="20"/>
        </w:rPr>
        <w:tab/>
      </w:r>
      <w:r w:rsidR="00BE7DE1" w:rsidRPr="00AD4516">
        <w:rPr>
          <w:rFonts w:cs="Arial"/>
          <w:sz w:val="20"/>
          <w:szCs w:val="20"/>
        </w:rPr>
        <w:t xml:space="preserve">Therefore our </w:t>
      </w:r>
      <w:r w:rsidR="00017F2D" w:rsidRPr="00AD4516">
        <w:rPr>
          <w:rFonts w:cs="Arial"/>
          <w:sz w:val="20"/>
          <w:szCs w:val="20"/>
        </w:rPr>
        <w:t>intention is</w:t>
      </w:r>
      <w:r w:rsidR="00BE7DE1" w:rsidRPr="00AD4516">
        <w:rPr>
          <w:rFonts w:cs="Arial"/>
          <w:sz w:val="20"/>
          <w:szCs w:val="20"/>
        </w:rPr>
        <w:t xml:space="preserve"> to </w:t>
      </w:r>
      <w:r w:rsidR="00722249" w:rsidRPr="00AD4516">
        <w:rPr>
          <w:rFonts w:cs="Arial"/>
          <w:sz w:val="20"/>
          <w:szCs w:val="20"/>
        </w:rPr>
        <w:t>offer 360° feedback to all in a leadership and management role from SCS (Senior Leadership Team) to Band 4</w:t>
      </w:r>
      <w:r w:rsidR="008A198F">
        <w:rPr>
          <w:rFonts w:cs="Arial"/>
          <w:sz w:val="20"/>
          <w:szCs w:val="20"/>
        </w:rPr>
        <w:t xml:space="preserve"> (Middle Manager)</w:t>
      </w:r>
      <w:r w:rsidR="000C6B1C" w:rsidRPr="00AD4516">
        <w:rPr>
          <w:rFonts w:cs="Arial"/>
          <w:sz w:val="20"/>
          <w:szCs w:val="20"/>
        </w:rPr>
        <w:t>.</w:t>
      </w:r>
      <w:r w:rsidR="00573A30">
        <w:rPr>
          <w:rFonts w:cs="Arial"/>
          <w:sz w:val="20"/>
          <w:szCs w:val="20"/>
        </w:rPr>
        <w:t xml:space="preserve"> While exact numbers are not clear at this stage, we expect the numbers to be up to 200 individuals.</w:t>
      </w:r>
      <w:r w:rsidR="003C3650">
        <w:rPr>
          <w:rFonts w:cs="Arial"/>
          <w:sz w:val="20"/>
          <w:szCs w:val="20"/>
        </w:rPr>
        <w:br/>
      </w:r>
    </w:p>
    <w:p w:rsidR="003C3650" w:rsidRDefault="003C3650" w:rsidP="00847761">
      <w:pPr>
        <w:spacing w:after="220"/>
        <w:ind w:left="720" w:hanging="720"/>
        <w:outlineLvl w:val="0"/>
        <w:rPr>
          <w:rFonts w:cs="Arial"/>
          <w:sz w:val="20"/>
          <w:szCs w:val="20"/>
        </w:rPr>
      </w:pPr>
      <w:r>
        <w:rPr>
          <w:rFonts w:cs="Arial"/>
          <w:sz w:val="20"/>
          <w:szCs w:val="20"/>
        </w:rPr>
        <w:t>3.10</w:t>
      </w:r>
      <w:r>
        <w:rPr>
          <w:rFonts w:cs="Arial"/>
          <w:sz w:val="20"/>
          <w:szCs w:val="20"/>
        </w:rPr>
        <w:tab/>
      </w:r>
      <w:r w:rsidRPr="003C3650">
        <w:rPr>
          <w:rFonts w:cs="Arial"/>
          <w:sz w:val="20"/>
          <w:szCs w:val="20"/>
        </w:rPr>
        <w:t>The extent to which the service provider needs to understand ONR and its requirements in advance, in order to project manage the provision of 360° feedback (including establishing the  question sets, evaluating data and presenting information to ONR) relevant to ONR and its aims as an exemplary employer</w:t>
      </w:r>
      <w:r w:rsidRPr="003C3650">
        <w:rPr>
          <w:rFonts w:cs="Arial"/>
          <w:b/>
          <w:sz w:val="20"/>
          <w:szCs w:val="20"/>
        </w:rPr>
        <w:t>.</w:t>
      </w:r>
      <w:r w:rsidR="00FC01BA" w:rsidRPr="003C3650">
        <w:rPr>
          <w:rFonts w:cs="Arial"/>
          <w:sz w:val="20"/>
          <w:szCs w:val="20"/>
        </w:rPr>
        <w:br/>
      </w:r>
    </w:p>
    <w:p w:rsidR="00FC01BA" w:rsidRPr="00AD4516" w:rsidRDefault="00FC01BA" w:rsidP="00B34004">
      <w:pPr>
        <w:spacing w:after="220"/>
        <w:ind w:left="720" w:hanging="720"/>
        <w:jc w:val="both"/>
        <w:outlineLvl w:val="0"/>
        <w:rPr>
          <w:rFonts w:cs="Arial"/>
          <w:sz w:val="20"/>
          <w:szCs w:val="20"/>
        </w:rPr>
      </w:pPr>
      <w:r>
        <w:rPr>
          <w:rFonts w:cs="Arial"/>
          <w:sz w:val="20"/>
          <w:szCs w:val="20"/>
        </w:rPr>
        <w:t>3.1</w:t>
      </w:r>
      <w:r w:rsidR="003C3650">
        <w:rPr>
          <w:rFonts w:cs="Arial"/>
          <w:sz w:val="20"/>
          <w:szCs w:val="20"/>
        </w:rPr>
        <w:t>1</w:t>
      </w:r>
      <w:r>
        <w:rPr>
          <w:rFonts w:cs="Arial"/>
          <w:sz w:val="20"/>
          <w:szCs w:val="20"/>
        </w:rPr>
        <w:tab/>
      </w:r>
      <w:r w:rsidRPr="00AD4516">
        <w:rPr>
          <w:rFonts w:cs="Arial"/>
          <w:sz w:val="20"/>
          <w:szCs w:val="20"/>
        </w:rPr>
        <w:t xml:space="preserve">ONR will require the </w:t>
      </w:r>
      <w:r>
        <w:rPr>
          <w:rFonts w:cs="Arial"/>
          <w:sz w:val="20"/>
          <w:szCs w:val="20"/>
        </w:rPr>
        <w:t>tenderer</w:t>
      </w:r>
      <w:r w:rsidRPr="00AD4516">
        <w:rPr>
          <w:rFonts w:cs="Arial"/>
          <w:sz w:val="20"/>
          <w:szCs w:val="20"/>
        </w:rPr>
        <w:t xml:space="preserve"> to:</w:t>
      </w:r>
    </w:p>
    <w:p w:rsidR="00FC01BA" w:rsidRPr="00AD4516" w:rsidRDefault="00FC01BA" w:rsidP="00FC01BA">
      <w:pPr>
        <w:pStyle w:val="TSNumberedParagraph11"/>
        <w:numPr>
          <w:ilvl w:val="0"/>
          <w:numId w:val="22"/>
        </w:numPr>
        <w:jc w:val="both"/>
        <w:rPr>
          <w:rFonts w:cs="Arial"/>
          <w:sz w:val="20"/>
          <w:szCs w:val="20"/>
        </w:rPr>
      </w:pPr>
      <w:r w:rsidRPr="00AD4516">
        <w:rPr>
          <w:rFonts w:cs="Arial"/>
          <w:sz w:val="20"/>
          <w:szCs w:val="20"/>
        </w:rPr>
        <w:t xml:space="preserve">Fully brief the ‘Subjects’ on the purpose of </w:t>
      </w:r>
      <w:r w:rsidRPr="00AD4516">
        <w:rPr>
          <w:rFonts w:cs="Arial"/>
          <w:sz w:val="20"/>
          <w:szCs w:val="20"/>
          <w:lang w:eastAsia="en-GB"/>
        </w:rPr>
        <w:t>360° feedback.</w:t>
      </w:r>
    </w:p>
    <w:p w:rsidR="00FC01BA" w:rsidRPr="00AD4516" w:rsidRDefault="00FC01BA" w:rsidP="00FC01BA">
      <w:pPr>
        <w:pStyle w:val="TSNumberedParagraph11"/>
        <w:numPr>
          <w:ilvl w:val="0"/>
          <w:numId w:val="5"/>
        </w:numPr>
        <w:jc w:val="both"/>
        <w:rPr>
          <w:rFonts w:cs="Arial"/>
          <w:sz w:val="20"/>
          <w:szCs w:val="20"/>
        </w:rPr>
      </w:pPr>
      <w:r w:rsidRPr="00AD4516">
        <w:rPr>
          <w:rFonts w:cs="Arial"/>
          <w:sz w:val="20"/>
          <w:szCs w:val="20"/>
        </w:rPr>
        <w:t>Provide guidance to the ‘Raters’ to provide assurance around the confidentiality of their feedback.</w:t>
      </w:r>
    </w:p>
    <w:p w:rsidR="00FC01BA" w:rsidRPr="00AD4516" w:rsidRDefault="00FC01BA" w:rsidP="00FC01BA">
      <w:pPr>
        <w:pStyle w:val="TSNumberedParagraph11"/>
        <w:numPr>
          <w:ilvl w:val="0"/>
          <w:numId w:val="5"/>
        </w:numPr>
        <w:jc w:val="both"/>
        <w:rPr>
          <w:rFonts w:cs="Arial"/>
          <w:sz w:val="20"/>
          <w:szCs w:val="20"/>
        </w:rPr>
      </w:pPr>
      <w:r w:rsidRPr="00AD4516">
        <w:rPr>
          <w:rFonts w:cs="Arial"/>
          <w:sz w:val="20"/>
          <w:szCs w:val="20"/>
        </w:rPr>
        <w:t>Following completion of the questionnaires</w:t>
      </w:r>
      <w:r>
        <w:rPr>
          <w:rFonts w:cs="Arial"/>
          <w:sz w:val="20"/>
          <w:szCs w:val="20"/>
        </w:rPr>
        <w:t>,</w:t>
      </w:r>
      <w:r w:rsidRPr="00AD4516">
        <w:rPr>
          <w:rFonts w:cs="Arial"/>
          <w:sz w:val="20"/>
          <w:szCs w:val="20"/>
        </w:rPr>
        <w:t xml:space="preserve"> conduct one to one briefings with the ‘Subjects’</w:t>
      </w:r>
      <w:r>
        <w:rPr>
          <w:rFonts w:cs="Arial"/>
          <w:sz w:val="20"/>
          <w:szCs w:val="20"/>
        </w:rPr>
        <w:t xml:space="preserve"> </w:t>
      </w:r>
      <w:r w:rsidRPr="00AD4516">
        <w:rPr>
          <w:rFonts w:cs="Arial"/>
          <w:sz w:val="20"/>
          <w:szCs w:val="20"/>
        </w:rPr>
        <w:t>where necessary</w:t>
      </w:r>
      <w:r>
        <w:rPr>
          <w:rFonts w:cs="Arial"/>
          <w:sz w:val="20"/>
          <w:szCs w:val="20"/>
        </w:rPr>
        <w:t>,</w:t>
      </w:r>
      <w:r w:rsidRPr="00AD4516">
        <w:rPr>
          <w:rFonts w:cs="Arial"/>
          <w:sz w:val="20"/>
          <w:szCs w:val="20"/>
        </w:rPr>
        <w:t xml:space="preserve"> should they require assistance in understanding their feedback. </w:t>
      </w:r>
    </w:p>
    <w:p w:rsidR="00FC01BA" w:rsidRDefault="00FC01BA" w:rsidP="00FC01BA">
      <w:pPr>
        <w:numPr>
          <w:ilvl w:val="0"/>
          <w:numId w:val="5"/>
        </w:numPr>
        <w:jc w:val="both"/>
        <w:rPr>
          <w:rFonts w:cs="Arial"/>
          <w:sz w:val="20"/>
          <w:szCs w:val="20"/>
        </w:rPr>
      </w:pPr>
      <w:r w:rsidRPr="00AD4516">
        <w:rPr>
          <w:rFonts w:cs="Arial"/>
          <w:sz w:val="20"/>
          <w:szCs w:val="20"/>
        </w:rPr>
        <w:t xml:space="preserve">Complete a composite report following </w:t>
      </w:r>
      <w:r w:rsidRPr="003B09DD">
        <w:rPr>
          <w:rFonts w:cs="Arial"/>
          <w:sz w:val="20"/>
          <w:szCs w:val="20"/>
        </w:rPr>
        <w:t xml:space="preserve">evaluation of questionnaires with both quantative and qualitative data with descriptive comments from ‘Raters’; which will also cover trends in terms of leadership development needs. </w:t>
      </w:r>
    </w:p>
    <w:p w:rsidR="00FC01BA" w:rsidRDefault="00FC01BA" w:rsidP="00FC01BA">
      <w:pPr>
        <w:ind w:left="720"/>
        <w:jc w:val="both"/>
        <w:rPr>
          <w:rFonts w:cs="Arial"/>
          <w:sz w:val="20"/>
          <w:szCs w:val="20"/>
        </w:rPr>
      </w:pPr>
    </w:p>
    <w:p w:rsidR="00FC01BA" w:rsidRDefault="00FC01BA" w:rsidP="00FC01BA">
      <w:pPr>
        <w:numPr>
          <w:ilvl w:val="0"/>
          <w:numId w:val="5"/>
        </w:numPr>
        <w:jc w:val="both"/>
        <w:rPr>
          <w:rFonts w:cs="Arial"/>
          <w:sz w:val="20"/>
          <w:szCs w:val="20"/>
        </w:rPr>
      </w:pPr>
      <w:r>
        <w:rPr>
          <w:rFonts w:cs="Arial"/>
          <w:sz w:val="20"/>
          <w:szCs w:val="20"/>
        </w:rPr>
        <w:t xml:space="preserve">Provide details of how they will evaluate the </w:t>
      </w:r>
      <w:r w:rsidRPr="00573A30">
        <w:rPr>
          <w:rFonts w:cs="Arial"/>
          <w:sz w:val="20"/>
          <w:szCs w:val="20"/>
        </w:rPr>
        <w:t>360° feedback assessment</w:t>
      </w:r>
      <w:r>
        <w:rPr>
          <w:rFonts w:cs="Arial"/>
          <w:sz w:val="20"/>
          <w:szCs w:val="20"/>
        </w:rPr>
        <w:t xml:space="preserve"> process at both an individual and organisational level.</w:t>
      </w:r>
    </w:p>
    <w:p w:rsidR="00FC01BA" w:rsidRDefault="00FC01BA" w:rsidP="00FC01BA">
      <w:pPr>
        <w:pStyle w:val="ListParagraph"/>
        <w:jc w:val="both"/>
        <w:rPr>
          <w:rFonts w:cs="Arial"/>
          <w:sz w:val="20"/>
          <w:szCs w:val="20"/>
        </w:rPr>
      </w:pPr>
    </w:p>
    <w:p w:rsidR="00FC01BA" w:rsidRPr="00AD4516" w:rsidRDefault="00FC01BA" w:rsidP="00FC01BA">
      <w:pPr>
        <w:numPr>
          <w:ilvl w:val="0"/>
          <w:numId w:val="5"/>
        </w:numPr>
        <w:spacing w:after="220"/>
        <w:jc w:val="both"/>
        <w:outlineLvl w:val="0"/>
        <w:rPr>
          <w:rFonts w:cs="Arial"/>
          <w:sz w:val="20"/>
          <w:szCs w:val="20"/>
        </w:rPr>
      </w:pPr>
      <w:r w:rsidRPr="00AD4516">
        <w:rPr>
          <w:rFonts w:cs="Arial"/>
          <w:sz w:val="20"/>
          <w:szCs w:val="20"/>
        </w:rPr>
        <w:t>It is expected that the tenderer will work closely with the ONR HR Organisational &amp; Development (OD) Team to successfully deliver 360° feedback to the organisation and fully outline the cost for each stage  including: development of the questionnaire and delivery of ‘Subject’ pre-briefings, one to one briefings</w:t>
      </w:r>
      <w:r>
        <w:rPr>
          <w:rFonts w:cs="Arial"/>
          <w:sz w:val="20"/>
          <w:szCs w:val="20"/>
        </w:rPr>
        <w:t>.</w:t>
      </w:r>
    </w:p>
    <w:p w:rsidR="003C3650" w:rsidRDefault="003C3650" w:rsidP="000F6F1F">
      <w:pPr>
        <w:pStyle w:val="TSNumberedParagraph11"/>
        <w:numPr>
          <w:ilvl w:val="0"/>
          <w:numId w:val="0"/>
        </w:numPr>
        <w:ind w:left="720" w:hanging="720"/>
        <w:jc w:val="both"/>
        <w:rPr>
          <w:rFonts w:cs="Arial"/>
          <w:b/>
          <w:sz w:val="20"/>
          <w:szCs w:val="20"/>
        </w:rPr>
      </w:pPr>
    </w:p>
    <w:p w:rsidR="00D75DA2" w:rsidRDefault="002F0C22" w:rsidP="000F6F1F">
      <w:pPr>
        <w:pStyle w:val="TSNumberedParagraph11"/>
        <w:numPr>
          <w:ilvl w:val="0"/>
          <w:numId w:val="0"/>
        </w:numPr>
        <w:ind w:left="720" w:hanging="720"/>
        <w:jc w:val="both"/>
        <w:rPr>
          <w:rFonts w:cs="Arial"/>
          <w:b/>
          <w:sz w:val="20"/>
          <w:szCs w:val="20"/>
        </w:rPr>
      </w:pPr>
      <w:r>
        <w:rPr>
          <w:rFonts w:cs="Arial"/>
          <w:b/>
          <w:sz w:val="20"/>
          <w:szCs w:val="20"/>
        </w:rPr>
        <w:lastRenderedPageBreak/>
        <w:t>4</w:t>
      </w:r>
      <w:r>
        <w:rPr>
          <w:rFonts w:cs="Arial"/>
          <w:b/>
          <w:sz w:val="20"/>
          <w:szCs w:val="20"/>
        </w:rPr>
        <w:tab/>
      </w:r>
      <w:r w:rsidR="00D75DA2" w:rsidRPr="00AD4516">
        <w:rPr>
          <w:rFonts w:cs="Arial"/>
          <w:b/>
          <w:sz w:val="20"/>
          <w:szCs w:val="20"/>
        </w:rPr>
        <w:t>OBJECTIVES</w:t>
      </w:r>
    </w:p>
    <w:p w:rsidR="00C52426" w:rsidRPr="00AD4516" w:rsidRDefault="002F0C22" w:rsidP="000F6F1F">
      <w:pPr>
        <w:pStyle w:val="TSNumberedParagraph11"/>
        <w:numPr>
          <w:ilvl w:val="0"/>
          <w:numId w:val="0"/>
        </w:numPr>
        <w:ind w:left="720" w:hanging="720"/>
        <w:jc w:val="both"/>
        <w:rPr>
          <w:rFonts w:cs="Arial"/>
          <w:sz w:val="20"/>
          <w:szCs w:val="20"/>
          <w:lang w:eastAsia="en-GB"/>
        </w:rPr>
      </w:pPr>
      <w:r w:rsidRPr="002F0C22">
        <w:rPr>
          <w:rFonts w:cs="Arial"/>
          <w:sz w:val="20"/>
          <w:szCs w:val="20"/>
        </w:rPr>
        <w:t>4.1</w:t>
      </w:r>
      <w:r>
        <w:rPr>
          <w:rFonts w:cs="Arial"/>
          <w:b/>
          <w:sz w:val="20"/>
          <w:szCs w:val="20"/>
        </w:rPr>
        <w:tab/>
      </w:r>
      <w:r w:rsidR="000C6B1C" w:rsidRPr="00AD4516">
        <w:rPr>
          <w:rFonts w:cs="Arial"/>
          <w:sz w:val="20"/>
          <w:szCs w:val="20"/>
          <w:lang w:eastAsia="en-GB"/>
        </w:rPr>
        <w:t xml:space="preserve">ONR requires a </w:t>
      </w:r>
      <w:r w:rsidR="00AD4516">
        <w:rPr>
          <w:rFonts w:cs="Arial"/>
          <w:sz w:val="20"/>
          <w:szCs w:val="20"/>
          <w:lang w:eastAsia="en-GB"/>
        </w:rPr>
        <w:t xml:space="preserve">service </w:t>
      </w:r>
      <w:r w:rsidR="00CB4E15" w:rsidRPr="00AD4516">
        <w:rPr>
          <w:rFonts w:cs="Arial"/>
          <w:sz w:val="20"/>
          <w:szCs w:val="20"/>
          <w:lang w:eastAsia="en-GB"/>
        </w:rPr>
        <w:t>provider</w:t>
      </w:r>
      <w:r w:rsidR="000C6B1C" w:rsidRPr="00AD4516">
        <w:rPr>
          <w:rFonts w:cs="Arial"/>
          <w:sz w:val="20"/>
          <w:szCs w:val="20"/>
          <w:lang w:eastAsia="en-GB"/>
        </w:rPr>
        <w:t xml:space="preserve"> to work collaboratively to deliver 360° feed</w:t>
      </w:r>
      <w:r w:rsidR="00C52426" w:rsidRPr="00AD4516">
        <w:rPr>
          <w:rFonts w:cs="Arial"/>
          <w:sz w:val="20"/>
          <w:szCs w:val="20"/>
          <w:lang w:eastAsia="en-GB"/>
        </w:rPr>
        <w:t xml:space="preserve">back </w:t>
      </w:r>
      <w:r w:rsidR="000C6B1C" w:rsidRPr="00AD4516">
        <w:rPr>
          <w:rFonts w:cs="Arial"/>
          <w:sz w:val="20"/>
          <w:szCs w:val="20"/>
          <w:lang w:eastAsia="en-GB"/>
        </w:rPr>
        <w:t xml:space="preserve">that </w:t>
      </w:r>
      <w:r w:rsidR="00C52426" w:rsidRPr="00AD4516">
        <w:rPr>
          <w:rFonts w:cs="Arial"/>
          <w:sz w:val="20"/>
          <w:szCs w:val="20"/>
          <w:lang w:eastAsia="en-GB"/>
        </w:rPr>
        <w:t xml:space="preserve">will support the inclusive leadership development programme </w:t>
      </w:r>
      <w:r w:rsidR="000C6B1C" w:rsidRPr="00AD4516">
        <w:rPr>
          <w:rFonts w:cs="Arial"/>
          <w:sz w:val="20"/>
          <w:szCs w:val="20"/>
          <w:lang w:eastAsia="en-GB"/>
        </w:rPr>
        <w:t xml:space="preserve">and that will </w:t>
      </w:r>
      <w:r w:rsidR="00C52426" w:rsidRPr="00AD4516">
        <w:rPr>
          <w:rFonts w:cs="Arial"/>
          <w:sz w:val="20"/>
          <w:szCs w:val="20"/>
          <w:lang w:eastAsia="en-GB"/>
        </w:rPr>
        <w:t>help leaders align themselves with the requisite competencies for authentic</w:t>
      </w:r>
      <w:r w:rsidR="000C6B1C" w:rsidRPr="00AD4516">
        <w:rPr>
          <w:rFonts w:cs="Arial"/>
          <w:sz w:val="20"/>
          <w:szCs w:val="20"/>
          <w:lang w:eastAsia="en-GB"/>
        </w:rPr>
        <w:t xml:space="preserve"> inclusive</w:t>
      </w:r>
      <w:r w:rsidR="00C52426" w:rsidRPr="00AD4516">
        <w:rPr>
          <w:rFonts w:cs="Arial"/>
          <w:sz w:val="20"/>
          <w:szCs w:val="20"/>
          <w:lang w:eastAsia="en-GB"/>
        </w:rPr>
        <w:t xml:space="preserve"> leadership and personal awareness.</w:t>
      </w:r>
    </w:p>
    <w:p w:rsidR="009A1649" w:rsidRPr="00AD4516" w:rsidRDefault="00294198" w:rsidP="000F6F1F">
      <w:pPr>
        <w:pStyle w:val="NormalWeb"/>
        <w:ind w:left="720"/>
        <w:jc w:val="both"/>
        <w:rPr>
          <w:rFonts w:ascii="Arial" w:hAnsi="Arial" w:cs="Arial"/>
          <w:sz w:val="20"/>
          <w:szCs w:val="20"/>
          <w:lang w:eastAsia="en-GB"/>
        </w:rPr>
      </w:pPr>
      <w:r w:rsidRPr="00AD4516">
        <w:rPr>
          <w:rFonts w:ascii="Arial" w:hAnsi="Arial" w:cs="Arial"/>
          <w:sz w:val="20"/>
          <w:szCs w:val="20"/>
          <w:lang w:eastAsia="en-GB"/>
        </w:rPr>
        <w:t xml:space="preserve">The key objectives of </w:t>
      </w:r>
      <w:r w:rsidR="002E226F" w:rsidRPr="00AD4516">
        <w:rPr>
          <w:rFonts w:ascii="Arial" w:hAnsi="Arial" w:cs="Arial"/>
          <w:sz w:val="20"/>
          <w:szCs w:val="20"/>
          <w:lang w:eastAsia="en-GB"/>
        </w:rPr>
        <w:t>a 360° feedback</w:t>
      </w:r>
      <w:r w:rsidRPr="00AD4516">
        <w:rPr>
          <w:rFonts w:ascii="Arial" w:hAnsi="Arial" w:cs="Arial"/>
          <w:sz w:val="20"/>
          <w:szCs w:val="20"/>
          <w:lang w:eastAsia="en-GB"/>
        </w:rPr>
        <w:t xml:space="preserve"> </w:t>
      </w:r>
      <w:r w:rsidR="00CB4E15" w:rsidRPr="00AD4516">
        <w:rPr>
          <w:rFonts w:ascii="Arial" w:hAnsi="Arial" w:cs="Arial"/>
          <w:sz w:val="20"/>
          <w:szCs w:val="20"/>
          <w:lang w:eastAsia="en-GB"/>
        </w:rPr>
        <w:t xml:space="preserve">assessment </w:t>
      </w:r>
      <w:r w:rsidR="002E226F" w:rsidRPr="00AD4516">
        <w:rPr>
          <w:rFonts w:ascii="Arial" w:hAnsi="Arial" w:cs="Arial"/>
          <w:sz w:val="20"/>
          <w:szCs w:val="20"/>
          <w:lang w:eastAsia="en-GB"/>
        </w:rPr>
        <w:t xml:space="preserve">process </w:t>
      </w:r>
      <w:r w:rsidRPr="00AD4516">
        <w:rPr>
          <w:rFonts w:ascii="Arial" w:hAnsi="Arial" w:cs="Arial"/>
          <w:sz w:val="20"/>
          <w:szCs w:val="20"/>
          <w:lang w:eastAsia="en-GB"/>
        </w:rPr>
        <w:t xml:space="preserve">will </w:t>
      </w:r>
      <w:r w:rsidR="00AD5A5A" w:rsidRPr="00AD4516">
        <w:rPr>
          <w:rFonts w:ascii="Arial" w:hAnsi="Arial" w:cs="Arial"/>
          <w:sz w:val="20"/>
          <w:szCs w:val="20"/>
          <w:lang w:eastAsia="en-GB"/>
        </w:rPr>
        <w:t>include</w:t>
      </w:r>
      <w:r w:rsidRPr="00AD4516">
        <w:rPr>
          <w:rFonts w:ascii="Arial" w:hAnsi="Arial" w:cs="Arial"/>
          <w:sz w:val="20"/>
          <w:szCs w:val="20"/>
          <w:lang w:eastAsia="en-GB"/>
        </w:rPr>
        <w:t>:</w:t>
      </w:r>
      <w:r w:rsidR="008B743D" w:rsidRPr="00AD4516">
        <w:rPr>
          <w:rFonts w:ascii="Arial" w:hAnsi="Arial" w:cs="Arial"/>
          <w:sz w:val="20"/>
          <w:szCs w:val="20"/>
          <w:lang w:eastAsia="en-GB"/>
        </w:rPr>
        <w:t xml:space="preserve"> </w:t>
      </w:r>
    </w:p>
    <w:p w:rsidR="009A1649" w:rsidRPr="00AD4516" w:rsidRDefault="009A1649" w:rsidP="00847761">
      <w:pPr>
        <w:pStyle w:val="NormalWeb"/>
        <w:numPr>
          <w:ilvl w:val="0"/>
          <w:numId w:val="4"/>
        </w:numPr>
        <w:spacing w:before="100" w:beforeAutospacing="1" w:after="100" w:afterAutospacing="1"/>
        <w:rPr>
          <w:rFonts w:ascii="Arial" w:hAnsi="Arial" w:cs="Arial"/>
          <w:sz w:val="20"/>
          <w:szCs w:val="20"/>
          <w:lang w:eastAsia="en-GB"/>
        </w:rPr>
      </w:pPr>
      <w:r w:rsidRPr="00AD4516">
        <w:rPr>
          <w:rFonts w:ascii="Arial" w:hAnsi="Arial" w:cs="Arial"/>
          <w:sz w:val="20"/>
          <w:szCs w:val="20"/>
          <w:lang w:eastAsia="en-GB"/>
        </w:rPr>
        <w:t xml:space="preserve">full briefing for ‘Subjects’ so that they understand the purpose of 360° feedback and they identify suitable ‘Raters’ who are in a position to comment on their performance  and offer credible </w:t>
      </w:r>
      <w:r w:rsidR="008B743D" w:rsidRPr="00AD4516">
        <w:rPr>
          <w:rFonts w:ascii="Arial" w:hAnsi="Arial" w:cs="Arial"/>
          <w:sz w:val="20"/>
          <w:szCs w:val="20"/>
          <w:lang w:eastAsia="en-GB"/>
        </w:rPr>
        <w:t>feedback that enable</w:t>
      </w:r>
      <w:r w:rsidR="00643333" w:rsidRPr="00AD4516">
        <w:rPr>
          <w:rFonts w:ascii="Arial" w:hAnsi="Arial" w:cs="Arial"/>
          <w:sz w:val="20"/>
          <w:szCs w:val="20"/>
          <w:lang w:eastAsia="en-GB"/>
        </w:rPr>
        <w:t>s</w:t>
      </w:r>
      <w:r w:rsidR="008B743D" w:rsidRPr="00AD4516">
        <w:rPr>
          <w:rFonts w:ascii="Arial" w:hAnsi="Arial" w:cs="Arial"/>
          <w:sz w:val="20"/>
          <w:szCs w:val="20"/>
          <w:lang w:eastAsia="en-GB"/>
        </w:rPr>
        <w:t xml:space="preserve"> the recipient to act upon</w:t>
      </w:r>
      <w:r w:rsidR="00D37D5E">
        <w:rPr>
          <w:rFonts w:ascii="Arial" w:hAnsi="Arial" w:cs="Arial"/>
          <w:sz w:val="20"/>
          <w:szCs w:val="20"/>
          <w:lang w:eastAsia="en-GB"/>
        </w:rPr>
        <w:br/>
      </w:r>
    </w:p>
    <w:p w:rsidR="00AD5A5A" w:rsidRPr="00AD4516" w:rsidRDefault="00AD5A5A" w:rsidP="00847761">
      <w:pPr>
        <w:pStyle w:val="NormalWeb"/>
        <w:numPr>
          <w:ilvl w:val="0"/>
          <w:numId w:val="4"/>
        </w:numPr>
        <w:spacing w:before="100" w:beforeAutospacing="1" w:after="100" w:afterAutospacing="1"/>
        <w:rPr>
          <w:rFonts w:ascii="Arial" w:hAnsi="Arial" w:cs="Arial"/>
          <w:sz w:val="20"/>
          <w:szCs w:val="20"/>
          <w:lang w:eastAsia="en-GB"/>
        </w:rPr>
      </w:pPr>
      <w:r w:rsidRPr="00AD4516">
        <w:rPr>
          <w:rFonts w:ascii="Arial" w:hAnsi="Arial" w:cs="Arial"/>
          <w:sz w:val="20"/>
          <w:szCs w:val="20"/>
          <w:lang w:eastAsia="en-GB"/>
        </w:rPr>
        <w:t>subjects undertaking 360° feedback will be required to request feedback from their line manager, peers, direct reports and external stakeholders</w:t>
      </w:r>
      <w:r w:rsidR="00D37D5E">
        <w:rPr>
          <w:rFonts w:ascii="Arial" w:hAnsi="Arial" w:cs="Arial"/>
          <w:sz w:val="20"/>
          <w:szCs w:val="20"/>
          <w:lang w:eastAsia="en-GB"/>
        </w:rPr>
        <w:br/>
      </w:r>
    </w:p>
    <w:p w:rsidR="008B743D" w:rsidRPr="00AD4516" w:rsidRDefault="008B743D" w:rsidP="000F6F1F">
      <w:pPr>
        <w:pStyle w:val="NormalWeb"/>
        <w:numPr>
          <w:ilvl w:val="0"/>
          <w:numId w:val="4"/>
        </w:numPr>
        <w:spacing w:before="100" w:beforeAutospacing="1" w:after="100" w:afterAutospacing="1"/>
        <w:jc w:val="both"/>
        <w:rPr>
          <w:rFonts w:ascii="Arial" w:hAnsi="Arial" w:cs="Arial"/>
          <w:sz w:val="20"/>
          <w:szCs w:val="20"/>
          <w:lang w:eastAsia="en-GB"/>
        </w:rPr>
      </w:pPr>
      <w:r w:rsidRPr="00AD4516">
        <w:rPr>
          <w:rFonts w:ascii="Arial" w:hAnsi="Arial" w:cs="Arial"/>
          <w:sz w:val="20"/>
          <w:szCs w:val="20"/>
          <w:lang w:eastAsia="en-GB"/>
        </w:rPr>
        <w:t>guaranteed anonymity for ‘Raters’ to minimise concern regarding the feedback they provide</w:t>
      </w:r>
      <w:r w:rsidR="00D37D5E">
        <w:rPr>
          <w:rFonts w:ascii="Arial" w:hAnsi="Arial" w:cs="Arial"/>
          <w:sz w:val="20"/>
          <w:szCs w:val="20"/>
          <w:lang w:eastAsia="en-GB"/>
        </w:rPr>
        <w:br/>
      </w:r>
      <w:r w:rsidRPr="00AD4516">
        <w:rPr>
          <w:rFonts w:ascii="Arial" w:hAnsi="Arial" w:cs="Arial"/>
          <w:sz w:val="20"/>
          <w:szCs w:val="20"/>
          <w:lang w:eastAsia="en-GB"/>
        </w:rPr>
        <w:t xml:space="preserve"> </w:t>
      </w:r>
    </w:p>
    <w:p w:rsidR="00FA1F5E" w:rsidRPr="00AD4516" w:rsidRDefault="00294198" w:rsidP="000F6F1F">
      <w:pPr>
        <w:pStyle w:val="NormalWeb"/>
        <w:numPr>
          <w:ilvl w:val="0"/>
          <w:numId w:val="4"/>
        </w:numPr>
        <w:spacing w:before="100" w:beforeAutospacing="1" w:after="100" w:afterAutospacing="1"/>
        <w:jc w:val="both"/>
        <w:rPr>
          <w:rFonts w:ascii="Arial" w:hAnsi="Arial" w:cs="Arial"/>
          <w:sz w:val="20"/>
          <w:szCs w:val="20"/>
          <w:lang w:eastAsia="en-GB"/>
        </w:rPr>
      </w:pPr>
      <w:r w:rsidRPr="00AD4516">
        <w:rPr>
          <w:rFonts w:ascii="Arial" w:hAnsi="Arial" w:cs="Arial"/>
          <w:sz w:val="20"/>
          <w:szCs w:val="20"/>
          <w:lang w:eastAsia="en-GB"/>
        </w:rPr>
        <w:t>identify</w:t>
      </w:r>
      <w:r w:rsidR="00AD5A5A" w:rsidRPr="00AD4516">
        <w:rPr>
          <w:rFonts w:ascii="Arial" w:hAnsi="Arial" w:cs="Arial"/>
          <w:sz w:val="20"/>
          <w:szCs w:val="20"/>
          <w:lang w:eastAsia="en-GB"/>
        </w:rPr>
        <w:t>ing</w:t>
      </w:r>
      <w:r w:rsidRPr="00AD4516">
        <w:rPr>
          <w:rFonts w:ascii="Arial" w:hAnsi="Arial" w:cs="Arial"/>
          <w:sz w:val="20"/>
          <w:szCs w:val="20"/>
          <w:lang w:eastAsia="en-GB"/>
        </w:rPr>
        <w:t xml:space="preserve"> differences between the way individuals see themselves and how they are perceived by others establishing differences between the perceptions of different groups of respondents </w:t>
      </w:r>
      <w:r w:rsidR="00D37D5E">
        <w:rPr>
          <w:rFonts w:ascii="Arial" w:hAnsi="Arial" w:cs="Arial"/>
          <w:sz w:val="20"/>
          <w:szCs w:val="20"/>
          <w:lang w:eastAsia="en-GB"/>
        </w:rPr>
        <w:br/>
      </w:r>
    </w:p>
    <w:p w:rsidR="00FA1F5E" w:rsidRPr="00AD4516" w:rsidRDefault="00FA1F5E" w:rsidP="00847761">
      <w:pPr>
        <w:pStyle w:val="NormalWeb"/>
        <w:numPr>
          <w:ilvl w:val="0"/>
          <w:numId w:val="4"/>
        </w:numPr>
        <w:spacing w:before="100" w:beforeAutospacing="1" w:after="100" w:afterAutospacing="1"/>
        <w:rPr>
          <w:rFonts w:ascii="Arial" w:hAnsi="Arial" w:cs="Arial"/>
          <w:sz w:val="20"/>
          <w:szCs w:val="20"/>
          <w:lang w:eastAsia="en-GB"/>
        </w:rPr>
      </w:pPr>
      <w:r w:rsidRPr="00AD4516">
        <w:rPr>
          <w:rFonts w:ascii="Arial" w:hAnsi="Arial" w:cs="Arial"/>
          <w:sz w:val="20"/>
          <w:szCs w:val="20"/>
          <w:lang w:eastAsia="en-GB"/>
        </w:rPr>
        <w:t>determin</w:t>
      </w:r>
      <w:r w:rsidR="00AD5A5A" w:rsidRPr="00AD4516">
        <w:rPr>
          <w:rFonts w:ascii="Arial" w:hAnsi="Arial" w:cs="Arial"/>
          <w:sz w:val="20"/>
          <w:szCs w:val="20"/>
          <w:lang w:eastAsia="en-GB"/>
        </w:rPr>
        <w:t>ing</w:t>
      </w:r>
      <w:r w:rsidRPr="00AD4516">
        <w:rPr>
          <w:rFonts w:ascii="Arial" w:hAnsi="Arial" w:cs="Arial"/>
          <w:sz w:val="20"/>
          <w:szCs w:val="20"/>
          <w:lang w:eastAsia="en-GB"/>
        </w:rPr>
        <w:t xml:space="preserve"> which effective leadership behaviours </w:t>
      </w:r>
      <w:r w:rsidR="009B3D5C" w:rsidRPr="00AD4516">
        <w:rPr>
          <w:rFonts w:ascii="Arial" w:hAnsi="Arial" w:cs="Arial"/>
          <w:sz w:val="20"/>
          <w:szCs w:val="20"/>
          <w:lang w:eastAsia="en-GB"/>
        </w:rPr>
        <w:t xml:space="preserve">individuals are exhibiting </w:t>
      </w:r>
      <w:r w:rsidRPr="00AD4516">
        <w:rPr>
          <w:rFonts w:ascii="Arial" w:hAnsi="Arial" w:cs="Arial"/>
          <w:sz w:val="20"/>
          <w:szCs w:val="20"/>
          <w:lang w:eastAsia="en-GB"/>
        </w:rPr>
        <w:t>and which behaviours they may need to strengthen further</w:t>
      </w:r>
      <w:r w:rsidR="00D37D5E">
        <w:rPr>
          <w:rFonts w:ascii="Arial" w:hAnsi="Arial" w:cs="Arial"/>
          <w:sz w:val="20"/>
          <w:szCs w:val="20"/>
          <w:lang w:eastAsia="en-GB"/>
        </w:rPr>
        <w:br/>
      </w:r>
    </w:p>
    <w:p w:rsidR="00FA1F5E" w:rsidRDefault="00FA1F5E" w:rsidP="000F6F1F">
      <w:pPr>
        <w:pStyle w:val="NormalWeb"/>
        <w:numPr>
          <w:ilvl w:val="0"/>
          <w:numId w:val="4"/>
        </w:numPr>
        <w:spacing w:before="100" w:beforeAutospacing="1" w:after="100" w:afterAutospacing="1"/>
        <w:jc w:val="both"/>
        <w:rPr>
          <w:rFonts w:ascii="Arial" w:hAnsi="Arial" w:cs="Arial"/>
          <w:sz w:val="20"/>
          <w:szCs w:val="20"/>
          <w:lang w:eastAsia="en-GB"/>
        </w:rPr>
      </w:pPr>
      <w:r w:rsidRPr="00AD4516">
        <w:rPr>
          <w:rFonts w:ascii="Arial" w:hAnsi="Arial" w:cs="Arial"/>
          <w:sz w:val="20"/>
          <w:szCs w:val="20"/>
          <w:lang w:eastAsia="en-GB"/>
        </w:rPr>
        <w:t xml:space="preserve">with one to one feedback and appropriate support allow individuals to reflect on their performance in leadership </w:t>
      </w:r>
      <w:r w:rsidR="009B3D5C" w:rsidRPr="00AD4516">
        <w:rPr>
          <w:rFonts w:ascii="Arial" w:hAnsi="Arial" w:cs="Arial"/>
          <w:sz w:val="20"/>
          <w:szCs w:val="20"/>
          <w:lang w:eastAsia="en-GB"/>
        </w:rPr>
        <w:t xml:space="preserve">and management </w:t>
      </w:r>
      <w:r w:rsidRPr="00AD4516">
        <w:rPr>
          <w:rFonts w:ascii="Arial" w:hAnsi="Arial" w:cs="Arial"/>
          <w:sz w:val="20"/>
          <w:szCs w:val="20"/>
          <w:lang w:eastAsia="en-GB"/>
        </w:rPr>
        <w:t>areas, how they impact on others and provide an opportunity in discussion with their line manager</w:t>
      </w:r>
    </w:p>
    <w:p w:rsidR="00044587" w:rsidRPr="00AD4516" w:rsidRDefault="002F0C22" w:rsidP="000F6F1F">
      <w:pPr>
        <w:pStyle w:val="NormalWeb"/>
        <w:spacing w:before="100" w:beforeAutospacing="1" w:after="100" w:afterAutospacing="1"/>
        <w:ind w:left="720" w:hanging="720"/>
        <w:jc w:val="both"/>
        <w:rPr>
          <w:rFonts w:ascii="Arial" w:hAnsi="Arial" w:cs="Arial"/>
          <w:sz w:val="20"/>
          <w:szCs w:val="20"/>
        </w:rPr>
      </w:pPr>
      <w:r>
        <w:rPr>
          <w:rFonts w:ascii="Arial" w:hAnsi="Arial" w:cs="Arial"/>
          <w:sz w:val="20"/>
          <w:szCs w:val="20"/>
          <w:lang w:eastAsia="en-GB"/>
        </w:rPr>
        <w:t>4.2</w:t>
      </w:r>
      <w:r>
        <w:rPr>
          <w:rFonts w:ascii="Arial" w:hAnsi="Arial" w:cs="Arial"/>
          <w:sz w:val="20"/>
          <w:szCs w:val="20"/>
          <w:lang w:eastAsia="en-GB"/>
        </w:rPr>
        <w:tab/>
      </w:r>
      <w:r w:rsidR="00197AF6" w:rsidRPr="00AD4516">
        <w:rPr>
          <w:rFonts w:ascii="Arial" w:hAnsi="Arial" w:cs="Arial"/>
          <w:sz w:val="20"/>
          <w:szCs w:val="20"/>
        </w:rPr>
        <w:t xml:space="preserve">Output from the feedback will inform the </w:t>
      </w:r>
      <w:r w:rsidR="009B3D5C" w:rsidRPr="00AD4516">
        <w:rPr>
          <w:rFonts w:ascii="Arial" w:hAnsi="Arial" w:cs="Arial"/>
          <w:sz w:val="20"/>
          <w:szCs w:val="20"/>
        </w:rPr>
        <w:t xml:space="preserve">inclusive leadership and management </w:t>
      </w:r>
      <w:r w:rsidR="00197AF6" w:rsidRPr="00AD4516">
        <w:rPr>
          <w:rFonts w:ascii="Arial" w:hAnsi="Arial" w:cs="Arial"/>
          <w:sz w:val="20"/>
          <w:szCs w:val="20"/>
        </w:rPr>
        <w:t>development</w:t>
      </w:r>
      <w:r>
        <w:rPr>
          <w:rFonts w:ascii="Arial" w:hAnsi="Arial" w:cs="Arial"/>
          <w:sz w:val="20"/>
          <w:szCs w:val="20"/>
        </w:rPr>
        <w:t xml:space="preserve"> programme.</w:t>
      </w:r>
      <w:r w:rsidR="00197AF6" w:rsidRPr="00AD4516">
        <w:rPr>
          <w:rFonts w:ascii="Arial" w:hAnsi="Arial" w:cs="Arial"/>
          <w:sz w:val="20"/>
          <w:szCs w:val="20"/>
        </w:rPr>
        <w:t xml:space="preserve"> </w:t>
      </w:r>
    </w:p>
    <w:p w:rsidR="00AD4516" w:rsidRDefault="00B32595" w:rsidP="000F6F1F">
      <w:pPr>
        <w:pStyle w:val="NormalWeb"/>
        <w:spacing w:before="100" w:beforeAutospacing="1" w:after="100" w:afterAutospacing="1"/>
        <w:ind w:left="720" w:hanging="720"/>
        <w:jc w:val="both"/>
        <w:rPr>
          <w:rFonts w:ascii="Arial" w:hAnsi="Arial" w:cs="Arial"/>
          <w:b/>
          <w:sz w:val="20"/>
          <w:szCs w:val="20"/>
        </w:rPr>
      </w:pPr>
      <w:r>
        <w:rPr>
          <w:rFonts w:ascii="Arial" w:hAnsi="Arial" w:cs="Arial"/>
          <w:b/>
          <w:sz w:val="20"/>
          <w:szCs w:val="20"/>
        </w:rPr>
        <w:t>5</w:t>
      </w:r>
      <w:r>
        <w:rPr>
          <w:rFonts w:ascii="Arial" w:hAnsi="Arial" w:cs="Arial"/>
          <w:b/>
          <w:sz w:val="20"/>
          <w:szCs w:val="20"/>
        </w:rPr>
        <w:tab/>
      </w:r>
      <w:r w:rsidR="00C27308" w:rsidRPr="00C27308">
        <w:rPr>
          <w:rFonts w:ascii="Arial" w:hAnsi="Arial" w:cs="Arial"/>
          <w:b/>
          <w:sz w:val="20"/>
          <w:szCs w:val="20"/>
        </w:rPr>
        <w:t>TENDER SUBMISSIONS</w:t>
      </w:r>
    </w:p>
    <w:p w:rsidR="003B443A" w:rsidRDefault="00B32595" w:rsidP="003B443A">
      <w:pPr>
        <w:ind w:left="720" w:hanging="720"/>
        <w:jc w:val="both"/>
        <w:rPr>
          <w:rFonts w:cs="Arial"/>
          <w:sz w:val="20"/>
          <w:szCs w:val="20"/>
        </w:rPr>
      </w:pPr>
      <w:r w:rsidRPr="00B32595">
        <w:rPr>
          <w:rFonts w:cs="Arial"/>
          <w:sz w:val="20"/>
          <w:szCs w:val="20"/>
        </w:rPr>
        <w:t>5.1</w:t>
      </w:r>
      <w:r w:rsidR="00A127D8" w:rsidRPr="00B32595">
        <w:rPr>
          <w:rFonts w:cs="Arial"/>
          <w:sz w:val="20"/>
          <w:szCs w:val="20"/>
        </w:rPr>
        <w:tab/>
      </w:r>
      <w:r w:rsidR="003B443A" w:rsidRPr="00AD4516">
        <w:rPr>
          <w:rFonts w:cs="Arial"/>
          <w:sz w:val="20"/>
          <w:szCs w:val="20"/>
        </w:rPr>
        <w:t>In order to submit a compliant tender, suppliers are requested to submit the following additional information:</w:t>
      </w:r>
    </w:p>
    <w:p w:rsidR="003B443A" w:rsidRPr="00AD4516" w:rsidRDefault="003B443A" w:rsidP="003B443A">
      <w:pPr>
        <w:ind w:left="720" w:hanging="720"/>
        <w:jc w:val="both"/>
        <w:rPr>
          <w:rFonts w:cs="Arial"/>
          <w:sz w:val="20"/>
          <w:szCs w:val="20"/>
        </w:rPr>
      </w:pPr>
    </w:p>
    <w:p w:rsidR="00DD6717" w:rsidRDefault="003B443A" w:rsidP="00847761">
      <w:pPr>
        <w:numPr>
          <w:ilvl w:val="0"/>
          <w:numId w:val="5"/>
        </w:numPr>
        <w:rPr>
          <w:rFonts w:cs="Arial"/>
          <w:sz w:val="20"/>
          <w:szCs w:val="20"/>
        </w:rPr>
      </w:pPr>
      <w:r w:rsidRPr="00AD4516">
        <w:rPr>
          <w:rFonts w:cs="Arial"/>
          <w:sz w:val="20"/>
          <w:szCs w:val="20"/>
        </w:rPr>
        <w:t>The CVs and details of the team who will be undertaking the work.</w:t>
      </w:r>
      <w:r w:rsidR="00DD6717">
        <w:rPr>
          <w:rFonts w:cs="Arial"/>
          <w:sz w:val="20"/>
          <w:szCs w:val="20"/>
        </w:rPr>
        <w:br/>
      </w:r>
    </w:p>
    <w:p w:rsidR="003B443A" w:rsidRDefault="00DD6717" w:rsidP="00847761">
      <w:pPr>
        <w:numPr>
          <w:ilvl w:val="0"/>
          <w:numId w:val="5"/>
        </w:numPr>
        <w:rPr>
          <w:rFonts w:cs="Arial"/>
          <w:sz w:val="20"/>
          <w:szCs w:val="20"/>
        </w:rPr>
      </w:pPr>
      <w:r w:rsidRPr="00AD4516">
        <w:rPr>
          <w:rFonts w:cs="Arial"/>
          <w:sz w:val="20"/>
          <w:szCs w:val="20"/>
        </w:rPr>
        <w:t xml:space="preserve">Tenderers must provide full details </w:t>
      </w:r>
      <w:r w:rsidRPr="00AD4516">
        <w:rPr>
          <w:rFonts w:cs="Arial"/>
          <w:sz w:val="20"/>
          <w:szCs w:val="20"/>
          <w:lang w:eastAsia="en-GB"/>
        </w:rPr>
        <w:t>with reference to other organisations where they have successfully implemented 360° feedback including:</w:t>
      </w:r>
      <w:r w:rsidRPr="00AD4516">
        <w:rPr>
          <w:rFonts w:cs="Arial"/>
          <w:sz w:val="20"/>
          <w:szCs w:val="20"/>
        </w:rPr>
        <w:t xml:space="preserve"> CVs, experience and relevant qualifications directly related to the introduction of </w:t>
      </w:r>
      <w:r w:rsidRPr="00AD4516">
        <w:rPr>
          <w:rFonts w:cs="Arial"/>
          <w:sz w:val="20"/>
          <w:szCs w:val="20"/>
          <w:lang w:eastAsia="en-GB"/>
        </w:rPr>
        <w:t>360° feedback.</w:t>
      </w:r>
      <w:r w:rsidR="00976BAC">
        <w:rPr>
          <w:rFonts w:cs="Arial"/>
          <w:sz w:val="20"/>
          <w:szCs w:val="20"/>
        </w:rPr>
        <w:br/>
      </w:r>
    </w:p>
    <w:p w:rsidR="00976BAC" w:rsidRDefault="00976BAC" w:rsidP="00976BAC">
      <w:pPr>
        <w:numPr>
          <w:ilvl w:val="0"/>
          <w:numId w:val="5"/>
        </w:numPr>
        <w:jc w:val="both"/>
        <w:rPr>
          <w:rFonts w:cs="Arial"/>
          <w:sz w:val="20"/>
          <w:szCs w:val="20"/>
          <w:lang w:eastAsia="en-GB"/>
        </w:rPr>
      </w:pPr>
      <w:r w:rsidRPr="00AD4516">
        <w:rPr>
          <w:rFonts w:cs="Arial"/>
          <w:sz w:val="20"/>
          <w:szCs w:val="20"/>
          <w:lang w:eastAsia="en-GB"/>
        </w:rPr>
        <w:t>Tenderers should also confirm if sub-contractors are to be used to deliver any element of the pilot.  If so please provide CVs, experience and relevant qualifications related to 360° feedback.</w:t>
      </w:r>
    </w:p>
    <w:p w:rsidR="003B443A" w:rsidRPr="00AD4516" w:rsidRDefault="003B443A" w:rsidP="003B443A">
      <w:pPr>
        <w:ind w:left="1446"/>
        <w:jc w:val="both"/>
        <w:rPr>
          <w:rFonts w:cs="Arial"/>
          <w:sz w:val="20"/>
          <w:szCs w:val="20"/>
        </w:rPr>
      </w:pPr>
    </w:p>
    <w:p w:rsidR="003B443A" w:rsidRPr="00AD4516" w:rsidRDefault="003B443A" w:rsidP="003B443A">
      <w:pPr>
        <w:numPr>
          <w:ilvl w:val="0"/>
          <w:numId w:val="5"/>
        </w:numPr>
        <w:jc w:val="both"/>
        <w:rPr>
          <w:rFonts w:cs="Arial"/>
          <w:sz w:val="20"/>
          <w:szCs w:val="20"/>
        </w:rPr>
      </w:pPr>
      <w:r w:rsidRPr="00AD4516">
        <w:rPr>
          <w:rFonts w:cs="Arial"/>
          <w:sz w:val="20"/>
          <w:szCs w:val="20"/>
        </w:rPr>
        <w:t>Your arrangements for managing delivery of the work and dealing with disputes (including details of who will act as the liaison point between us).</w:t>
      </w:r>
    </w:p>
    <w:p w:rsidR="003B443A" w:rsidRPr="00AD4516" w:rsidRDefault="003B443A" w:rsidP="003B443A">
      <w:pPr>
        <w:ind w:left="1446"/>
        <w:jc w:val="both"/>
        <w:rPr>
          <w:rFonts w:cs="Arial"/>
          <w:sz w:val="20"/>
          <w:szCs w:val="20"/>
        </w:rPr>
      </w:pPr>
    </w:p>
    <w:p w:rsidR="003B443A" w:rsidRPr="00AD4516" w:rsidRDefault="003B443A" w:rsidP="003B443A">
      <w:pPr>
        <w:numPr>
          <w:ilvl w:val="0"/>
          <w:numId w:val="5"/>
        </w:numPr>
        <w:jc w:val="both"/>
        <w:rPr>
          <w:rFonts w:cs="Arial"/>
          <w:sz w:val="20"/>
          <w:szCs w:val="20"/>
        </w:rPr>
      </w:pPr>
      <w:r w:rsidRPr="00AD4516">
        <w:rPr>
          <w:rFonts w:cs="Arial"/>
          <w:sz w:val="20"/>
          <w:szCs w:val="20"/>
        </w:rPr>
        <w:t>A financial breakdown of charges for the duration of the service based on accrual accounting techniques, proportioned on a monthly frequency separating detailed revenue and capital costs for delivery. Breakdown of on-going hosting, support and maintenance costs.</w:t>
      </w:r>
    </w:p>
    <w:p w:rsidR="003B443A" w:rsidRPr="00AD4516" w:rsidRDefault="003B443A" w:rsidP="003B443A">
      <w:pPr>
        <w:jc w:val="both"/>
        <w:rPr>
          <w:rFonts w:cs="Arial"/>
          <w:sz w:val="20"/>
          <w:szCs w:val="20"/>
        </w:rPr>
      </w:pPr>
    </w:p>
    <w:p w:rsidR="003C7DC5" w:rsidRPr="00AD4516" w:rsidRDefault="003C7DC5" w:rsidP="000F6F1F">
      <w:pPr>
        <w:pStyle w:val="TSNumberedParagraph11"/>
        <w:numPr>
          <w:ilvl w:val="0"/>
          <w:numId w:val="11"/>
        </w:numPr>
        <w:jc w:val="both"/>
        <w:rPr>
          <w:rFonts w:cs="Arial"/>
          <w:sz w:val="20"/>
          <w:szCs w:val="20"/>
        </w:rPr>
      </w:pPr>
      <w:r w:rsidRPr="00AD4516">
        <w:rPr>
          <w:rFonts w:cs="Arial"/>
          <w:sz w:val="20"/>
          <w:szCs w:val="20"/>
        </w:rPr>
        <w:t xml:space="preserve">The means of contact - particularly where the service provider or its associates are not local to Bootle.  This may include proposals of communications by phone/email, face to face meetings, frequency of contact, travel arrangements.  </w:t>
      </w:r>
    </w:p>
    <w:p w:rsidR="003C7DC5" w:rsidRPr="00AD4516" w:rsidRDefault="003C7DC5" w:rsidP="000F6F1F">
      <w:pPr>
        <w:pStyle w:val="TSNumberedParagraph11"/>
        <w:numPr>
          <w:ilvl w:val="0"/>
          <w:numId w:val="11"/>
        </w:numPr>
        <w:jc w:val="both"/>
        <w:rPr>
          <w:rFonts w:cs="Arial"/>
          <w:sz w:val="20"/>
          <w:szCs w:val="20"/>
        </w:rPr>
      </w:pPr>
      <w:r w:rsidRPr="00AD4516">
        <w:rPr>
          <w:rFonts w:cs="Arial"/>
          <w:sz w:val="20"/>
          <w:szCs w:val="20"/>
        </w:rPr>
        <w:t xml:space="preserve">The capability of the </w:t>
      </w:r>
      <w:r w:rsidR="00A127D8" w:rsidRPr="00AD4516">
        <w:rPr>
          <w:rFonts w:cs="Arial"/>
          <w:sz w:val="20"/>
          <w:szCs w:val="20"/>
        </w:rPr>
        <w:t xml:space="preserve">service </w:t>
      </w:r>
      <w:r w:rsidRPr="00AD4516">
        <w:rPr>
          <w:rFonts w:cs="Arial"/>
          <w:sz w:val="20"/>
          <w:szCs w:val="20"/>
        </w:rPr>
        <w:t xml:space="preserve">provider in all areas of the scope of work and any added value benefits not specified.  </w:t>
      </w:r>
    </w:p>
    <w:p w:rsidR="00B32595" w:rsidRDefault="00044587" w:rsidP="00976BAC">
      <w:pPr>
        <w:pStyle w:val="TSNumberedParagraph11"/>
        <w:numPr>
          <w:ilvl w:val="0"/>
          <w:numId w:val="11"/>
        </w:numPr>
        <w:jc w:val="both"/>
        <w:rPr>
          <w:rFonts w:cs="Arial"/>
          <w:sz w:val="20"/>
          <w:szCs w:val="20"/>
        </w:rPr>
      </w:pPr>
      <w:r w:rsidRPr="00AD4516">
        <w:rPr>
          <w:rFonts w:cs="Arial"/>
          <w:sz w:val="20"/>
          <w:szCs w:val="20"/>
        </w:rPr>
        <w:lastRenderedPageBreak/>
        <w:t xml:space="preserve">We are seeking a </w:t>
      </w:r>
      <w:r w:rsidR="00272DE0" w:rsidRPr="00AD4516">
        <w:rPr>
          <w:rFonts w:cs="Arial"/>
          <w:sz w:val="20"/>
          <w:szCs w:val="20"/>
        </w:rPr>
        <w:t xml:space="preserve">provider </w:t>
      </w:r>
      <w:r w:rsidRPr="00AD4516">
        <w:rPr>
          <w:rFonts w:cs="Arial"/>
          <w:sz w:val="20"/>
          <w:szCs w:val="20"/>
        </w:rPr>
        <w:t xml:space="preserve">who has a proven track record in delivering </w:t>
      </w:r>
      <w:r w:rsidR="00987232" w:rsidRPr="00AD4516">
        <w:rPr>
          <w:rFonts w:cs="Arial"/>
          <w:sz w:val="20"/>
          <w:szCs w:val="20"/>
        </w:rPr>
        <w:t xml:space="preserve">360° feedback and </w:t>
      </w:r>
      <w:r w:rsidRPr="00AD4516">
        <w:rPr>
          <w:rFonts w:cs="Arial"/>
          <w:sz w:val="20"/>
          <w:szCs w:val="20"/>
        </w:rPr>
        <w:t>understands the importance that th</w:t>
      </w:r>
      <w:r w:rsidR="00987232" w:rsidRPr="00AD4516">
        <w:rPr>
          <w:rFonts w:cs="Arial"/>
          <w:sz w:val="20"/>
          <w:szCs w:val="20"/>
        </w:rPr>
        <w:t xml:space="preserve">is must be well </w:t>
      </w:r>
      <w:r w:rsidRPr="00AD4516">
        <w:rPr>
          <w:rFonts w:cs="Arial"/>
          <w:sz w:val="20"/>
          <w:szCs w:val="20"/>
        </w:rPr>
        <w:t xml:space="preserve">embedded with the </w:t>
      </w:r>
      <w:r w:rsidR="00987232" w:rsidRPr="00AD4516">
        <w:rPr>
          <w:rFonts w:cs="Arial"/>
          <w:sz w:val="20"/>
          <w:szCs w:val="20"/>
        </w:rPr>
        <w:t xml:space="preserve">organisation to </w:t>
      </w:r>
      <w:r w:rsidRPr="00AD4516">
        <w:rPr>
          <w:rFonts w:cs="Arial"/>
          <w:sz w:val="20"/>
          <w:szCs w:val="20"/>
        </w:rPr>
        <w:t xml:space="preserve">achieve the benefits.  </w:t>
      </w:r>
    </w:p>
    <w:p w:rsidR="00044587" w:rsidRPr="00AD4516" w:rsidRDefault="00987232" w:rsidP="00976BAC">
      <w:pPr>
        <w:pStyle w:val="TSNumberedParagraph11"/>
        <w:numPr>
          <w:ilvl w:val="0"/>
          <w:numId w:val="11"/>
        </w:numPr>
        <w:jc w:val="both"/>
        <w:rPr>
          <w:rFonts w:cs="Arial"/>
          <w:sz w:val="20"/>
          <w:szCs w:val="20"/>
        </w:rPr>
      </w:pPr>
      <w:r w:rsidRPr="00AD4516">
        <w:rPr>
          <w:rFonts w:cs="Arial"/>
          <w:sz w:val="20"/>
          <w:szCs w:val="20"/>
        </w:rPr>
        <w:t>The tenderer is expected to provide a detailed programme in support of their submission for a 360° feedback process including:</w:t>
      </w:r>
    </w:p>
    <w:p w:rsidR="00044587" w:rsidRPr="00AD4516" w:rsidRDefault="00976BAC" w:rsidP="000F6F1F">
      <w:pPr>
        <w:pStyle w:val="TSNumberedParagraph11"/>
        <w:numPr>
          <w:ilvl w:val="0"/>
          <w:numId w:val="11"/>
        </w:numPr>
        <w:jc w:val="both"/>
        <w:rPr>
          <w:rFonts w:cs="Arial"/>
          <w:sz w:val="20"/>
          <w:szCs w:val="20"/>
        </w:rPr>
      </w:pPr>
      <w:r>
        <w:rPr>
          <w:rFonts w:cs="Arial"/>
          <w:sz w:val="20"/>
          <w:szCs w:val="20"/>
        </w:rPr>
        <w:t xml:space="preserve">Evidence of a </w:t>
      </w:r>
      <w:r w:rsidR="00044587" w:rsidRPr="00AD4516">
        <w:rPr>
          <w:rFonts w:cs="Arial"/>
          <w:sz w:val="20"/>
          <w:szCs w:val="20"/>
        </w:rPr>
        <w:t>proven track record of working with other o</w:t>
      </w:r>
      <w:r w:rsidR="00987232" w:rsidRPr="00AD4516">
        <w:rPr>
          <w:rFonts w:cs="Arial"/>
          <w:sz w:val="20"/>
          <w:szCs w:val="20"/>
        </w:rPr>
        <w:t>rganisations to develop similar p</w:t>
      </w:r>
      <w:r w:rsidR="00044587" w:rsidRPr="00AD4516">
        <w:rPr>
          <w:rFonts w:cs="Arial"/>
          <w:sz w:val="20"/>
          <w:szCs w:val="20"/>
        </w:rPr>
        <w:t>rogrammes, utilising case studies (min. 2 max. 4) on similar projects.</w:t>
      </w:r>
    </w:p>
    <w:p w:rsidR="00044587" w:rsidRPr="00AD4516" w:rsidRDefault="00044587" w:rsidP="000F6F1F">
      <w:pPr>
        <w:pStyle w:val="TSNumberedParagraph11"/>
        <w:numPr>
          <w:ilvl w:val="0"/>
          <w:numId w:val="11"/>
        </w:numPr>
        <w:jc w:val="both"/>
        <w:rPr>
          <w:rFonts w:cs="Arial"/>
          <w:sz w:val="20"/>
          <w:szCs w:val="20"/>
        </w:rPr>
      </w:pPr>
      <w:r w:rsidRPr="00AD4516">
        <w:rPr>
          <w:rFonts w:cs="Arial"/>
          <w:sz w:val="20"/>
          <w:szCs w:val="20"/>
        </w:rPr>
        <w:t>The capacity to deliver the outline of the programme as outlined in section 5 and how this would be achieved, include a high level milestone plan on a page.</w:t>
      </w:r>
    </w:p>
    <w:p w:rsidR="0080515D" w:rsidRDefault="0080515D" w:rsidP="000F6F1F">
      <w:pPr>
        <w:pStyle w:val="TSNumberedParagraph11"/>
        <w:numPr>
          <w:ilvl w:val="0"/>
          <w:numId w:val="11"/>
        </w:numPr>
        <w:jc w:val="both"/>
        <w:rPr>
          <w:rFonts w:cs="Arial"/>
          <w:sz w:val="20"/>
          <w:szCs w:val="20"/>
        </w:rPr>
      </w:pPr>
      <w:r w:rsidRPr="00AD4516">
        <w:rPr>
          <w:rFonts w:cs="Arial"/>
          <w:sz w:val="20"/>
          <w:szCs w:val="20"/>
        </w:rPr>
        <w:t>A</w:t>
      </w:r>
      <w:r w:rsidR="00976BAC">
        <w:rPr>
          <w:rFonts w:cs="Arial"/>
          <w:sz w:val="20"/>
          <w:szCs w:val="20"/>
        </w:rPr>
        <w:t>n example of a</w:t>
      </w:r>
      <w:r w:rsidRPr="00AD4516">
        <w:rPr>
          <w:rFonts w:cs="Arial"/>
          <w:sz w:val="20"/>
          <w:szCs w:val="20"/>
        </w:rPr>
        <w:t xml:space="preserve"> well designed questionnaire based upon the effective behaviours outlined in the </w:t>
      </w:r>
      <w:r w:rsidR="009B3D5C" w:rsidRPr="00AD4516">
        <w:rPr>
          <w:rFonts w:cs="Arial"/>
          <w:sz w:val="20"/>
          <w:szCs w:val="20"/>
        </w:rPr>
        <w:t>ONR Behaviour Framework</w:t>
      </w:r>
      <w:r w:rsidR="003B09DD">
        <w:rPr>
          <w:rFonts w:cs="Arial"/>
          <w:sz w:val="20"/>
          <w:szCs w:val="20"/>
        </w:rPr>
        <w:t xml:space="preserve">, </w:t>
      </w:r>
      <w:r w:rsidRPr="00AD4516">
        <w:rPr>
          <w:rFonts w:cs="Arial"/>
          <w:sz w:val="20"/>
          <w:szCs w:val="20"/>
        </w:rPr>
        <w:t>Civil Service Competency Framework</w:t>
      </w:r>
      <w:r w:rsidR="003B09DD">
        <w:rPr>
          <w:rFonts w:cs="Arial"/>
          <w:sz w:val="20"/>
          <w:szCs w:val="20"/>
        </w:rPr>
        <w:t xml:space="preserve"> and Inclusive </w:t>
      </w:r>
      <w:r w:rsidR="00036F6E">
        <w:rPr>
          <w:rFonts w:cs="Arial"/>
          <w:sz w:val="20"/>
          <w:szCs w:val="20"/>
        </w:rPr>
        <w:t>L</w:t>
      </w:r>
      <w:r w:rsidR="003B09DD">
        <w:rPr>
          <w:rFonts w:cs="Arial"/>
          <w:sz w:val="20"/>
          <w:szCs w:val="20"/>
        </w:rPr>
        <w:t>eadership competencies</w:t>
      </w:r>
      <w:r w:rsidRPr="00AD4516">
        <w:rPr>
          <w:rFonts w:cs="Arial"/>
          <w:sz w:val="20"/>
          <w:szCs w:val="20"/>
        </w:rPr>
        <w:t>.</w:t>
      </w:r>
    </w:p>
    <w:p w:rsidR="005C0C6F" w:rsidRDefault="00BF6246" w:rsidP="000F6F1F">
      <w:pPr>
        <w:jc w:val="both"/>
        <w:rPr>
          <w:rFonts w:cs="Arial"/>
          <w:b/>
          <w:bCs/>
          <w:sz w:val="20"/>
          <w:szCs w:val="20"/>
        </w:rPr>
      </w:pPr>
      <w:r>
        <w:rPr>
          <w:rFonts w:cs="Arial"/>
          <w:b/>
          <w:sz w:val="20"/>
          <w:szCs w:val="20"/>
        </w:rPr>
        <w:t>6</w:t>
      </w:r>
      <w:r>
        <w:rPr>
          <w:rFonts w:cs="Arial"/>
          <w:b/>
          <w:sz w:val="20"/>
          <w:szCs w:val="20"/>
        </w:rPr>
        <w:tab/>
      </w:r>
      <w:r w:rsidR="005C0C6F" w:rsidRPr="00AD4516">
        <w:rPr>
          <w:rFonts w:cs="Arial"/>
          <w:b/>
          <w:sz w:val="20"/>
          <w:szCs w:val="20"/>
        </w:rPr>
        <w:t>T</w:t>
      </w:r>
      <w:r w:rsidR="005C0C6F" w:rsidRPr="00AD4516">
        <w:rPr>
          <w:rFonts w:cs="Arial"/>
          <w:b/>
          <w:bCs/>
          <w:sz w:val="20"/>
          <w:szCs w:val="20"/>
        </w:rPr>
        <w:t xml:space="preserve">IMESCALES &amp; CONSTRAINTS </w:t>
      </w:r>
    </w:p>
    <w:p w:rsidR="00BF6246" w:rsidRDefault="00BF6246" w:rsidP="000F6F1F">
      <w:pPr>
        <w:jc w:val="both"/>
        <w:rPr>
          <w:rFonts w:cs="Arial"/>
          <w:b/>
          <w:bCs/>
          <w:sz w:val="20"/>
          <w:szCs w:val="20"/>
        </w:rPr>
      </w:pPr>
    </w:p>
    <w:p w:rsidR="00D75DA2" w:rsidRDefault="00BF6246" w:rsidP="000F6F1F">
      <w:pPr>
        <w:ind w:left="720" w:hanging="720"/>
        <w:jc w:val="both"/>
        <w:rPr>
          <w:rFonts w:cs="Arial"/>
          <w:sz w:val="20"/>
          <w:szCs w:val="20"/>
        </w:rPr>
      </w:pPr>
      <w:r w:rsidRPr="00BF6246">
        <w:rPr>
          <w:rFonts w:cs="Arial"/>
          <w:bCs/>
          <w:sz w:val="20"/>
          <w:szCs w:val="20"/>
        </w:rPr>
        <w:t>6.1</w:t>
      </w:r>
      <w:r w:rsidR="00017F2D" w:rsidRPr="00AD4516">
        <w:rPr>
          <w:rFonts w:cs="Arial"/>
          <w:sz w:val="20"/>
          <w:szCs w:val="20"/>
        </w:rPr>
        <w:tab/>
      </w:r>
      <w:r w:rsidR="00BD2992" w:rsidRPr="00AD4516">
        <w:rPr>
          <w:rFonts w:cs="Arial"/>
          <w:sz w:val="20"/>
          <w:szCs w:val="20"/>
        </w:rPr>
        <w:t>The timetable for impl</w:t>
      </w:r>
      <w:r w:rsidR="007361CA" w:rsidRPr="00AD4516">
        <w:rPr>
          <w:rFonts w:cs="Arial"/>
          <w:sz w:val="20"/>
          <w:szCs w:val="20"/>
        </w:rPr>
        <w:t xml:space="preserve">ementation is </w:t>
      </w:r>
      <w:r w:rsidR="003E45DF" w:rsidRPr="00AD4516">
        <w:rPr>
          <w:rFonts w:cs="Arial"/>
          <w:sz w:val="20"/>
          <w:szCs w:val="20"/>
        </w:rPr>
        <w:t xml:space="preserve">short due to the impact on other work around the development of the </w:t>
      </w:r>
      <w:r w:rsidR="005C0C6F" w:rsidRPr="00AD4516">
        <w:rPr>
          <w:rFonts w:cs="Arial"/>
          <w:sz w:val="20"/>
          <w:szCs w:val="20"/>
        </w:rPr>
        <w:t xml:space="preserve">inclusive </w:t>
      </w:r>
      <w:r w:rsidR="003E45DF" w:rsidRPr="00AD4516">
        <w:rPr>
          <w:rFonts w:cs="Arial"/>
          <w:sz w:val="20"/>
          <w:szCs w:val="20"/>
        </w:rPr>
        <w:t xml:space="preserve">leadership </w:t>
      </w:r>
      <w:r w:rsidR="005C0C6F" w:rsidRPr="00AD4516">
        <w:rPr>
          <w:rFonts w:cs="Arial"/>
          <w:sz w:val="20"/>
          <w:szCs w:val="20"/>
        </w:rPr>
        <w:t xml:space="preserve">development programme. </w:t>
      </w:r>
      <w:r w:rsidR="003E45DF" w:rsidRPr="00AD4516">
        <w:rPr>
          <w:rFonts w:cs="Arial"/>
          <w:sz w:val="20"/>
          <w:szCs w:val="20"/>
        </w:rPr>
        <w:t>Therefore</w:t>
      </w:r>
      <w:r w:rsidR="00643333" w:rsidRPr="00AD4516">
        <w:rPr>
          <w:rFonts w:cs="Arial"/>
          <w:sz w:val="20"/>
          <w:szCs w:val="20"/>
        </w:rPr>
        <w:t>,</w:t>
      </w:r>
      <w:r w:rsidR="003E45DF" w:rsidRPr="00AD4516">
        <w:rPr>
          <w:rFonts w:cs="Arial"/>
          <w:sz w:val="20"/>
          <w:szCs w:val="20"/>
        </w:rPr>
        <w:t xml:space="preserve"> tenderers will be asked to provide their submission in time for </w:t>
      </w:r>
      <w:r w:rsidR="005C0C6F" w:rsidRPr="00AD4516">
        <w:rPr>
          <w:rFonts w:cs="Arial"/>
          <w:sz w:val="20"/>
          <w:szCs w:val="20"/>
        </w:rPr>
        <w:t>360° feedback</w:t>
      </w:r>
      <w:r w:rsidR="003E45DF" w:rsidRPr="00AD4516">
        <w:rPr>
          <w:rFonts w:cs="Arial"/>
          <w:sz w:val="20"/>
          <w:szCs w:val="20"/>
        </w:rPr>
        <w:t xml:space="preserve"> </w:t>
      </w:r>
      <w:r w:rsidR="00272DE0" w:rsidRPr="00AD4516">
        <w:rPr>
          <w:rFonts w:cs="Arial"/>
          <w:sz w:val="20"/>
          <w:szCs w:val="20"/>
        </w:rPr>
        <w:t xml:space="preserve">assessments </w:t>
      </w:r>
      <w:r w:rsidR="003E45DF" w:rsidRPr="00AD4516">
        <w:rPr>
          <w:rFonts w:cs="Arial"/>
          <w:sz w:val="20"/>
          <w:szCs w:val="20"/>
        </w:rPr>
        <w:t xml:space="preserve">to be </w:t>
      </w:r>
      <w:r w:rsidR="005C0C6F" w:rsidRPr="00AD4516">
        <w:rPr>
          <w:rFonts w:cs="Arial"/>
          <w:sz w:val="20"/>
          <w:szCs w:val="20"/>
        </w:rPr>
        <w:t xml:space="preserve">rolled out across ONR </w:t>
      </w:r>
      <w:r w:rsidR="003E45DF" w:rsidRPr="00AD4516">
        <w:rPr>
          <w:rFonts w:cs="Arial"/>
          <w:sz w:val="20"/>
          <w:szCs w:val="20"/>
        </w:rPr>
        <w:t>week commencing 1</w:t>
      </w:r>
      <w:r w:rsidR="007D3B8E" w:rsidRPr="00AD4516">
        <w:rPr>
          <w:rFonts w:cs="Arial"/>
          <w:sz w:val="20"/>
          <w:szCs w:val="20"/>
        </w:rPr>
        <w:t>4</w:t>
      </w:r>
      <w:r w:rsidR="003E45DF" w:rsidRPr="00AD4516">
        <w:rPr>
          <w:rFonts w:cs="Arial"/>
          <w:sz w:val="20"/>
          <w:szCs w:val="20"/>
          <w:vertAlign w:val="superscript"/>
        </w:rPr>
        <w:t>th</w:t>
      </w:r>
      <w:r w:rsidR="003E45DF" w:rsidRPr="00AD4516">
        <w:rPr>
          <w:rFonts w:cs="Arial"/>
          <w:sz w:val="20"/>
          <w:szCs w:val="20"/>
        </w:rPr>
        <w:t xml:space="preserve"> January 201</w:t>
      </w:r>
      <w:r w:rsidR="007D3B8E" w:rsidRPr="00AD4516">
        <w:rPr>
          <w:rFonts w:cs="Arial"/>
          <w:sz w:val="20"/>
          <w:szCs w:val="20"/>
        </w:rPr>
        <w:t>9</w:t>
      </w:r>
      <w:r w:rsidR="00017F2D" w:rsidRPr="00AD4516">
        <w:rPr>
          <w:rFonts w:cs="Arial"/>
          <w:sz w:val="20"/>
          <w:szCs w:val="20"/>
        </w:rPr>
        <w:t>.</w:t>
      </w:r>
    </w:p>
    <w:p w:rsidR="00BF6246" w:rsidRPr="00AD4516" w:rsidRDefault="00BF6246" w:rsidP="000F6F1F">
      <w:pPr>
        <w:ind w:left="720" w:hanging="720"/>
        <w:jc w:val="both"/>
        <w:rPr>
          <w:rFonts w:cs="Arial"/>
          <w:sz w:val="20"/>
          <w:szCs w:val="20"/>
        </w:rPr>
      </w:pPr>
    </w:p>
    <w:p w:rsidR="001E065B" w:rsidRDefault="00BF6246" w:rsidP="000F6F1F">
      <w:pPr>
        <w:pStyle w:val="TSNumberedParagraph11"/>
        <w:numPr>
          <w:ilvl w:val="0"/>
          <w:numId w:val="0"/>
        </w:numPr>
        <w:ind w:left="720" w:hanging="720"/>
        <w:jc w:val="both"/>
        <w:rPr>
          <w:rFonts w:cs="Arial"/>
          <w:b/>
          <w:sz w:val="20"/>
          <w:szCs w:val="20"/>
        </w:rPr>
      </w:pPr>
      <w:r w:rsidRPr="00BF6246">
        <w:rPr>
          <w:rFonts w:cs="Arial"/>
          <w:b/>
          <w:sz w:val="20"/>
          <w:szCs w:val="20"/>
        </w:rPr>
        <w:t>7</w:t>
      </w:r>
      <w:r>
        <w:rPr>
          <w:rFonts w:cs="Arial"/>
          <w:sz w:val="20"/>
          <w:szCs w:val="20"/>
        </w:rPr>
        <w:tab/>
      </w:r>
      <w:r w:rsidR="001E065B" w:rsidRPr="00AD4516">
        <w:rPr>
          <w:rFonts w:cs="Arial"/>
          <w:b/>
          <w:sz w:val="20"/>
          <w:szCs w:val="20"/>
        </w:rPr>
        <w:t>CONTRACT PERIOD</w:t>
      </w:r>
    </w:p>
    <w:p w:rsidR="001E065B" w:rsidRPr="00AD4516" w:rsidRDefault="00BF6246" w:rsidP="000F6F1F">
      <w:pPr>
        <w:pStyle w:val="TSNumberedParagraph11"/>
        <w:numPr>
          <w:ilvl w:val="0"/>
          <w:numId w:val="0"/>
        </w:numPr>
        <w:ind w:left="720" w:hanging="720"/>
        <w:jc w:val="both"/>
        <w:rPr>
          <w:rFonts w:cs="Arial"/>
          <w:sz w:val="20"/>
          <w:szCs w:val="20"/>
        </w:rPr>
      </w:pPr>
      <w:r w:rsidRPr="00BF6246">
        <w:rPr>
          <w:rFonts w:cs="Arial"/>
          <w:sz w:val="20"/>
          <w:szCs w:val="20"/>
        </w:rPr>
        <w:t>7.1</w:t>
      </w:r>
      <w:r>
        <w:rPr>
          <w:rFonts w:cs="Arial"/>
          <w:b/>
          <w:sz w:val="20"/>
          <w:szCs w:val="20"/>
        </w:rPr>
        <w:tab/>
      </w:r>
      <w:r w:rsidR="001E065B" w:rsidRPr="00AD4516">
        <w:rPr>
          <w:rFonts w:cs="Arial"/>
          <w:sz w:val="20"/>
          <w:szCs w:val="20"/>
        </w:rPr>
        <w:t xml:space="preserve">The proposed contract start date is expected to be January 2019 and is to run until 30th April 2025 which will enable up to three cycles of assessments to be facilitated during this period.  </w:t>
      </w:r>
    </w:p>
    <w:p w:rsidR="00D75DA2" w:rsidRDefault="00BF6246" w:rsidP="000F6F1F">
      <w:pPr>
        <w:pStyle w:val="TSNumberedParagraph11"/>
        <w:numPr>
          <w:ilvl w:val="0"/>
          <w:numId w:val="0"/>
        </w:numPr>
        <w:ind w:left="720" w:hanging="720"/>
        <w:jc w:val="both"/>
        <w:rPr>
          <w:rFonts w:cs="Arial"/>
          <w:b/>
          <w:sz w:val="20"/>
          <w:szCs w:val="20"/>
        </w:rPr>
      </w:pPr>
      <w:r>
        <w:rPr>
          <w:rFonts w:cs="Arial"/>
          <w:b/>
          <w:sz w:val="20"/>
          <w:szCs w:val="20"/>
        </w:rPr>
        <w:t>8</w:t>
      </w:r>
      <w:r>
        <w:rPr>
          <w:rFonts w:cs="Arial"/>
          <w:b/>
          <w:sz w:val="20"/>
          <w:szCs w:val="20"/>
        </w:rPr>
        <w:tab/>
      </w:r>
      <w:r w:rsidR="001230A2" w:rsidRPr="00AD4516">
        <w:rPr>
          <w:rFonts w:cs="Arial"/>
          <w:b/>
          <w:sz w:val="20"/>
          <w:szCs w:val="20"/>
        </w:rPr>
        <w:t>C</w:t>
      </w:r>
      <w:r w:rsidR="00D75DA2" w:rsidRPr="00AD4516">
        <w:rPr>
          <w:rFonts w:cs="Arial"/>
          <w:b/>
          <w:sz w:val="20"/>
          <w:szCs w:val="20"/>
        </w:rPr>
        <w:t>ONTRACT MANAGEMENT</w:t>
      </w:r>
    </w:p>
    <w:p w:rsidR="00D75DA2" w:rsidRPr="00AD4516" w:rsidRDefault="00BF6246" w:rsidP="000F6F1F">
      <w:pPr>
        <w:pStyle w:val="TSNumberedParagraph11"/>
        <w:numPr>
          <w:ilvl w:val="0"/>
          <w:numId w:val="0"/>
        </w:numPr>
        <w:ind w:left="720" w:hanging="720"/>
        <w:jc w:val="both"/>
        <w:rPr>
          <w:rFonts w:cs="Arial"/>
          <w:sz w:val="20"/>
          <w:szCs w:val="20"/>
        </w:rPr>
      </w:pPr>
      <w:r w:rsidRPr="00BF6246">
        <w:rPr>
          <w:rFonts w:cs="Arial"/>
          <w:sz w:val="20"/>
          <w:szCs w:val="20"/>
        </w:rPr>
        <w:t>8.1</w:t>
      </w:r>
      <w:r>
        <w:rPr>
          <w:rFonts w:cs="Arial"/>
          <w:b/>
          <w:sz w:val="20"/>
          <w:szCs w:val="20"/>
        </w:rPr>
        <w:tab/>
      </w:r>
      <w:r w:rsidR="00D75DA2" w:rsidRPr="00AD4516">
        <w:rPr>
          <w:rFonts w:cs="Arial"/>
          <w:sz w:val="20"/>
          <w:szCs w:val="20"/>
        </w:rPr>
        <w:t xml:space="preserve">ONR will require to be kept updated about progress and delivery of the required work via </w:t>
      </w:r>
      <w:r w:rsidR="003E45DF" w:rsidRPr="00AD4516">
        <w:rPr>
          <w:rFonts w:cs="Arial"/>
          <w:sz w:val="20"/>
          <w:szCs w:val="20"/>
        </w:rPr>
        <w:t>weekly</w:t>
      </w:r>
      <w:r w:rsidR="00D75DA2" w:rsidRPr="00AD4516">
        <w:rPr>
          <w:rFonts w:cs="Arial"/>
          <w:sz w:val="20"/>
          <w:szCs w:val="20"/>
        </w:rPr>
        <w:t xml:space="preserve"> meetings, </w:t>
      </w:r>
      <w:r w:rsidR="00C63AB5">
        <w:rPr>
          <w:rFonts w:cs="Arial"/>
          <w:sz w:val="20"/>
          <w:szCs w:val="20"/>
        </w:rPr>
        <w:t xml:space="preserve">which may be conducted by telephone and </w:t>
      </w:r>
      <w:r w:rsidR="00D75DA2" w:rsidRPr="00AD4516">
        <w:rPr>
          <w:rFonts w:cs="Arial"/>
          <w:sz w:val="20"/>
          <w:szCs w:val="20"/>
        </w:rPr>
        <w:t>to include a contract start-up meeting at ONR’s offices at Bootle. Subsequent progress meeting should be arranged with the ONR Project Office and can be held at ONR’s office in Bootle, or the contractor’s premises.</w:t>
      </w:r>
    </w:p>
    <w:p w:rsidR="00D75DA2" w:rsidRPr="00AD4516" w:rsidRDefault="00D75DA2" w:rsidP="000F6F1F">
      <w:pPr>
        <w:pStyle w:val="TSNumberedParagraph11"/>
        <w:numPr>
          <w:ilvl w:val="0"/>
          <w:numId w:val="0"/>
        </w:numPr>
        <w:ind w:left="720"/>
        <w:jc w:val="both"/>
        <w:rPr>
          <w:rFonts w:cs="Arial"/>
          <w:sz w:val="20"/>
          <w:szCs w:val="20"/>
        </w:rPr>
      </w:pPr>
    </w:p>
    <w:p w:rsidR="00D75DA2" w:rsidRPr="00406D81" w:rsidRDefault="00D75DA2" w:rsidP="000F6F1F">
      <w:pPr>
        <w:jc w:val="both"/>
      </w:pPr>
    </w:p>
    <w:sectPr w:rsidR="00D75DA2" w:rsidRPr="00406D81" w:rsidSect="00EA5EB4">
      <w:headerReference w:type="default" r:id="rId11"/>
      <w:footerReference w:type="default" r:id="rId12"/>
      <w:headerReference w:type="first" r:id="rId13"/>
      <w:footerReference w:type="first" r:id="rId14"/>
      <w:type w:val="continuous"/>
      <w:pgSz w:w="11906" w:h="16838" w:code="9"/>
      <w:pgMar w:top="1134" w:right="1134" w:bottom="1134" w:left="1588"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667" w:rsidRDefault="00662667">
      <w:r>
        <w:separator/>
      </w:r>
    </w:p>
  </w:endnote>
  <w:endnote w:type="continuationSeparator" w:id="0">
    <w:p w:rsidR="00662667" w:rsidRDefault="0066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BF3D2D">
      <w:rPr>
        <w:b/>
        <w:noProof/>
        <w:color w:val="006D68"/>
        <w:sz w:val="14"/>
        <w:szCs w:val="14"/>
      </w:rPr>
      <w:t>5</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BF3D2D">
      <w:rPr>
        <w:b/>
        <w:noProof/>
        <w:color w:val="006D68"/>
        <w:sz w:val="14"/>
        <w:szCs w:val="14"/>
      </w:rPr>
      <w:t>5</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D75DA2" w:rsidP="00B56CCE">
    <w:pPr>
      <w:pStyle w:val="Footer"/>
      <w:tabs>
        <w:tab w:val="clear" w:pos="4153"/>
        <w:tab w:val="clear" w:pos="8306"/>
        <w:tab w:val="right" w:pos="9214"/>
      </w:tabs>
      <w:rPr>
        <w:b/>
        <w:color w:val="006D68"/>
        <w:sz w:val="14"/>
        <w:szCs w:val="14"/>
      </w:rPr>
    </w:pPr>
    <w:r w:rsidRPr="00B56CCE">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sidR="00BF3D2D">
      <w:rPr>
        <w:b/>
        <w:noProof/>
        <w:color w:val="006D68"/>
        <w:sz w:val="14"/>
        <w:szCs w:val="14"/>
      </w:rPr>
      <w:t>1</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sidR="00BF3D2D">
      <w:rPr>
        <w:b/>
        <w:noProof/>
        <w:color w:val="006D68"/>
        <w:sz w:val="14"/>
        <w:szCs w:val="14"/>
      </w:rPr>
      <w:t>5</w:t>
    </w:r>
    <w:r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667" w:rsidRDefault="00662667">
      <w:r>
        <w:separator/>
      </w:r>
    </w:p>
  </w:footnote>
  <w:footnote w:type="continuationSeparator" w:id="0">
    <w:p w:rsidR="00662667" w:rsidRDefault="00662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pPr>
      <w:pStyle w:val="Header"/>
      <w:rPr>
        <w:b/>
        <w:color w:val="006D68"/>
        <w:sz w:val="14"/>
        <w:szCs w:val="14"/>
      </w:rPr>
    </w:pP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CA3B14">
    <w:pPr>
      <w:pStyle w:val="Header"/>
      <w:rPr>
        <w:b/>
        <w:color w:val="006D68"/>
        <w:sz w:val="14"/>
        <w:szCs w:val="14"/>
      </w:rPr>
    </w:pPr>
    <w:r w:rsidRPr="00CA3B14">
      <w:rPr>
        <w:b/>
        <w:color w:val="006D68"/>
        <w:sz w:val="14"/>
        <w:szCs w:val="14"/>
      </w:rPr>
      <w:t xml:space="preserve"> </w:t>
    </w:r>
    <w:r w:rsidRPr="00B56CCE">
      <w:rPr>
        <w:b/>
        <w:color w:val="006D68"/>
        <w:sz w:val="14"/>
        <w:szCs w:val="14"/>
      </w:rPr>
      <w:t xml:space="preserve">Title of </w:t>
    </w:r>
    <w:r>
      <w:rPr>
        <w:b/>
        <w:color w:val="006D68"/>
        <w:sz w:val="14"/>
        <w:szCs w:val="14"/>
      </w:rPr>
      <w:t>document</w:t>
    </w:r>
  </w:p>
  <w:p w:rsidR="00A25EB0" w:rsidRPr="00C754D7" w:rsidRDefault="00BF3D2D" w:rsidP="00A25EB0">
    <w:pPr>
      <w:pStyle w:val="Header"/>
      <w:jc w:val="right"/>
      <w:rPr>
        <w:b/>
        <w:sz w:val="20"/>
        <w:szCs w:val="20"/>
      </w:rPr>
    </w:pPr>
    <w:r>
      <w:rPr>
        <w:b/>
        <w:noProof/>
        <w:sz w:val="20"/>
        <w:szCs w:val="20"/>
        <w:lang w:eastAsia="en-GB"/>
      </w:rPr>
      <w:drawing>
        <wp:anchor distT="288290" distB="0" distL="288290" distR="114300" simplePos="0" relativeHeight="251658240" behindDoc="0" locked="0" layoutInCell="1" allowOverlap="0">
          <wp:simplePos x="0" y="0"/>
          <wp:positionH relativeFrom="page">
            <wp:posOffset>288290</wp:posOffset>
          </wp:positionH>
          <wp:positionV relativeFrom="page">
            <wp:posOffset>252095</wp:posOffset>
          </wp:positionV>
          <wp:extent cx="6572250" cy="619125"/>
          <wp:effectExtent l="0" t="0" r="0" b="9525"/>
          <wp:wrapNone/>
          <wp:docPr id="7" name="Picture 7"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100261" b="23965"/>
                  <a:stretch>
                    <a:fillRect/>
                  </a:stretch>
                </pic:blipFill>
                <pic:spPr bwMode="auto">
                  <a:xfrm>
                    <a:off x="0" y="0"/>
                    <a:ext cx="6572250" cy="619125"/>
                  </a:xfrm>
                  <a:prstGeom prst="rect">
                    <a:avLst/>
                  </a:prstGeom>
                  <a:noFill/>
                </pic:spPr>
              </pic:pic>
            </a:graphicData>
          </a:graphic>
          <wp14:sizeRelH relativeFrom="page">
            <wp14:pctWidth>0</wp14:pctWidth>
          </wp14:sizeRelH>
          <wp14:sizeRelV relativeFrom="page">
            <wp14:pctHeight>0</wp14:pctHeight>
          </wp14:sizeRelV>
        </wp:anchor>
      </w:drawing>
    </w:r>
    <w:r w:rsidR="00A25EB0">
      <w:rPr>
        <w:b/>
        <w:sz w:val="20"/>
        <w:szCs w:val="20"/>
      </w:rPr>
      <w:t>ONR/</w:t>
    </w:r>
    <w:r w:rsidR="00A92CBA">
      <w:rPr>
        <w:b/>
        <w:sz w:val="20"/>
        <w:szCs w:val="20"/>
      </w:rPr>
      <w:t>T</w:t>
    </w:r>
    <w:r w:rsidR="001E3F69">
      <w:rPr>
        <w:b/>
        <w:sz w:val="20"/>
        <w:szCs w:val="20"/>
      </w:rPr>
      <w:t>3342</w:t>
    </w:r>
  </w:p>
  <w:p w:rsidR="00A25EB0" w:rsidRPr="00C754D7" w:rsidRDefault="00A25EB0" w:rsidP="00A25EB0">
    <w:pPr>
      <w:pStyle w:val="Header"/>
      <w:jc w:val="right"/>
      <w:rPr>
        <w:b/>
        <w:sz w:val="20"/>
        <w:szCs w:val="20"/>
      </w:rPr>
    </w:pPr>
    <w:r w:rsidRPr="00C754D7">
      <w:rPr>
        <w:b/>
        <w:sz w:val="20"/>
        <w:szCs w:val="20"/>
      </w:rPr>
      <w:t xml:space="preserve">SCHEDULE A </w:t>
    </w:r>
  </w:p>
  <w:p w:rsidR="00D75DA2" w:rsidRDefault="00D75DA2" w:rsidP="00CA3B14">
    <w:pPr>
      <w:pStyle w:val="Header"/>
      <w:rPr>
        <w:b/>
        <w:color w:val="006D68"/>
        <w:sz w:val="14"/>
        <w:szCs w:val="14"/>
      </w:rPr>
    </w:pPr>
  </w:p>
  <w:p w:rsidR="00D75DA2" w:rsidRDefault="00D75DA2" w:rsidP="00CA3B14">
    <w:pPr>
      <w:pStyle w:val="Header"/>
      <w:rPr>
        <w:b/>
        <w:color w:val="006D68"/>
        <w:sz w:val="14"/>
        <w:szCs w:val="14"/>
      </w:rPr>
    </w:pPr>
  </w:p>
  <w:p w:rsidR="00D75DA2" w:rsidRDefault="00D75DA2" w:rsidP="00CA3B14">
    <w:pPr>
      <w:pStyle w:val="Header"/>
      <w:rPr>
        <w:b/>
        <w:color w:val="006D68"/>
        <w:sz w:val="14"/>
        <w:szCs w:val="14"/>
      </w:rPr>
    </w:pPr>
  </w:p>
  <w:p w:rsidR="00D75DA2" w:rsidRDefault="00D75DA2" w:rsidP="00CA3B14">
    <w:pPr>
      <w:pStyle w:val="Header"/>
      <w:rPr>
        <w:b/>
        <w:color w:val="006D68"/>
        <w:sz w:val="14"/>
        <w:szCs w:val="14"/>
      </w:rPr>
    </w:pPr>
  </w:p>
  <w:p w:rsidR="00D75DA2" w:rsidRDefault="00D75DA2" w:rsidP="00CA3B14">
    <w:pPr>
      <w:pStyle w:val="Header"/>
      <w:rPr>
        <w:b/>
        <w:color w:val="006D68"/>
        <w:sz w:val="14"/>
        <w:szCs w:val="14"/>
      </w:rPr>
    </w:pPr>
  </w:p>
  <w:p w:rsidR="00D75DA2" w:rsidRDefault="00D75DA2" w:rsidP="00CA3B14">
    <w:pPr>
      <w:pStyle w:val="Header"/>
      <w:rPr>
        <w:b/>
        <w:color w:val="006D68"/>
        <w:sz w:val="14"/>
        <w:szCs w:val="14"/>
      </w:rPr>
    </w:pP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7A66"/>
    <w:multiLevelType w:val="multilevel"/>
    <w:tmpl w:val="22C2E0FE"/>
    <w:lvl w:ilvl="0">
      <w:start w:val="1"/>
      <w:numFmt w:val="decimal"/>
      <w:lvlText w:val="%1"/>
      <w:lvlJc w:val="left"/>
      <w:pPr>
        <w:tabs>
          <w:tab w:val="num" w:pos="-31680"/>
        </w:tabs>
        <w:ind w:left="720" w:hanging="720"/>
      </w:pPr>
      <w:rPr>
        <w:rFonts w:hint="default"/>
        <w:sz w:val="22"/>
      </w:rPr>
    </w:lvl>
    <w:lvl w:ilvl="1">
      <w:start w:val="1"/>
      <w:numFmt w:val="decimal"/>
      <w:lvlText w:val="%1.%2"/>
      <w:lvlJc w:val="left"/>
      <w:pPr>
        <w:tabs>
          <w:tab w:val="num" w:pos="-31680"/>
        </w:tabs>
        <w:ind w:left="720" w:hanging="720"/>
      </w:pPr>
      <w:rPr>
        <w:rFonts w:hint="default"/>
        <w:sz w:val="20"/>
        <w:szCs w:val="20"/>
      </w:rPr>
    </w:lvl>
    <w:lvl w:ilvl="2">
      <w:start w:val="1"/>
      <w:numFmt w:val="bullet"/>
      <w:lvlText w:val=""/>
      <w:lvlJc w:val="left"/>
      <w:pPr>
        <w:tabs>
          <w:tab w:val="num" w:pos="-31680"/>
        </w:tabs>
        <w:ind w:left="720" w:hanging="720"/>
      </w:pPr>
      <w:rPr>
        <w:rFonts w:ascii="Symbol" w:hAnsi="Symbol"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F811AB"/>
    <w:multiLevelType w:val="multilevel"/>
    <w:tmpl w:val="DA5451B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36F13"/>
    <w:multiLevelType w:val="hybridMultilevel"/>
    <w:tmpl w:val="F7C86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22EDE"/>
    <w:multiLevelType w:val="multilevel"/>
    <w:tmpl w:val="5E0C7D9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4B666C"/>
    <w:multiLevelType w:val="hybridMultilevel"/>
    <w:tmpl w:val="E9E4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6640DF2"/>
    <w:multiLevelType w:val="hybridMultilevel"/>
    <w:tmpl w:val="3900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706A39"/>
    <w:multiLevelType w:val="multilevel"/>
    <w:tmpl w:val="3858D28C"/>
    <w:lvl w:ilvl="0">
      <w:start w:val="1"/>
      <w:numFmt w:val="decimal"/>
      <w:pStyle w:val="TSHeadingNumbered1"/>
      <w:lvlText w:val="%1"/>
      <w:lvlJc w:val="left"/>
      <w:pPr>
        <w:tabs>
          <w:tab w:val="num" w:pos="-31680"/>
        </w:tabs>
        <w:ind w:left="720" w:hanging="720"/>
      </w:pPr>
      <w:rPr>
        <w:rFonts w:hint="default"/>
        <w:sz w:val="22"/>
      </w:rPr>
    </w:lvl>
    <w:lvl w:ilvl="1">
      <w:start w:val="1"/>
      <w:numFmt w:val="decimal"/>
      <w:pStyle w:val="TSHeadingNumbered11"/>
      <w:lvlText w:val="%1.%2"/>
      <w:lvlJc w:val="left"/>
      <w:pPr>
        <w:tabs>
          <w:tab w:val="num" w:pos="-31680"/>
        </w:tabs>
        <w:ind w:left="720" w:hanging="720"/>
      </w:pPr>
      <w:rPr>
        <w:rFonts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37B31FCF"/>
    <w:multiLevelType w:val="multilevel"/>
    <w:tmpl w:val="E9C015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8B65E6F"/>
    <w:multiLevelType w:val="multilevel"/>
    <w:tmpl w:val="4BF8C5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11458A8"/>
    <w:multiLevelType w:val="multilevel"/>
    <w:tmpl w:val="5C801198"/>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nsid w:val="48453710"/>
    <w:multiLevelType w:val="hybridMultilevel"/>
    <w:tmpl w:val="04464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054725C"/>
    <w:multiLevelType w:val="multilevel"/>
    <w:tmpl w:val="2808306A"/>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55CB1E12"/>
    <w:multiLevelType w:val="hybridMultilevel"/>
    <w:tmpl w:val="E3804226"/>
    <w:lvl w:ilvl="0" w:tplc="59BA981C">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60D43E7"/>
    <w:multiLevelType w:val="multilevel"/>
    <w:tmpl w:val="5666E29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8986FAD"/>
    <w:multiLevelType w:val="hybridMultilevel"/>
    <w:tmpl w:val="2D8E0B0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D575FCF"/>
    <w:multiLevelType w:val="multilevel"/>
    <w:tmpl w:val="9134F55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15F1324"/>
    <w:multiLevelType w:val="hybridMultilevel"/>
    <w:tmpl w:val="0E6A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643383B"/>
    <w:multiLevelType w:val="multilevel"/>
    <w:tmpl w:val="E60CE6C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6E45663"/>
    <w:multiLevelType w:val="hybridMultilevel"/>
    <w:tmpl w:val="A662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A4A359A"/>
    <w:multiLevelType w:val="multilevel"/>
    <w:tmpl w:val="20C22226"/>
    <w:lvl w:ilvl="0">
      <w:start w:val="1"/>
      <w:numFmt w:val="bullet"/>
      <w:lvlText w:val=""/>
      <w:lvlJc w:val="left"/>
      <w:pPr>
        <w:tabs>
          <w:tab w:val="num" w:pos="-31680"/>
        </w:tabs>
        <w:ind w:left="720" w:hanging="720"/>
      </w:pPr>
      <w:rPr>
        <w:rFonts w:ascii="Symbol" w:hAnsi="Symbol" w:hint="default"/>
        <w:sz w:val="22"/>
      </w:rPr>
    </w:lvl>
    <w:lvl w:ilvl="1">
      <w:start w:val="1"/>
      <w:numFmt w:val="bullet"/>
      <w:lvlText w:val=""/>
      <w:lvlJc w:val="left"/>
      <w:pPr>
        <w:tabs>
          <w:tab w:val="num" w:pos="-31680"/>
        </w:tabs>
        <w:ind w:left="720" w:hanging="720"/>
      </w:pPr>
      <w:rPr>
        <w:rFonts w:ascii="Symbol" w:hAnsi="Symbol"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B234AAC"/>
    <w:multiLevelType w:val="multilevel"/>
    <w:tmpl w:val="CE20560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FEB41DF"/>
    <w:multiLevelType w:val="multilevel"/>
    <w:tmpl w:val="A596025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7"/>
  </w:num>
  <w:num w:numId="3">
    <w:abstractNumId w:val="5"/>
  </w:num>
  <w:num w:numId="4">
    <w:abstractNumId w:val="1"/>
  </w:num>
  <w:num w:numId="5">
    <w:abstractNumId w:val="4"/>
  </w:num>
  <w:num w:numId="6">
    <w:abstractNumId w:val="0"/>
  </w:num>
  <w:num w:numId="7">
    <w:abstractNumId w:val="11"/>
  </w:num>
  <w:num w:numId="8">
    <w:abstractNumId w:val="21"/>
  </w:num>
  <w:num w:numId="9">
    <w:abstractNumId w:val="20"/>
  </w:num>
  <w:num w:numId="10">
    <w:abstractNumId w:val="13"/>
  </w:num>
  <w:num w:numId="11">
    <w:abstractNumId w:val="2"/>
  </w:num>
  <w:num w:numId="12">
    <w:abstractNumId w:val="9"/>
  </w:num>
  <w:num w:numId="13">
    <w:abstractNumId w:val="6"/>
  </w:num>
  <w:num w:numId="14">
    <w:abstractNumId w:val="15"/>
  </w:num>
  <w:num w:numId="15">
    <w:abstractNumId w:val="3"/>
  </w:num>
  <w:num w:numId="16">
    <w:abstractNumId w:val="14"/>
  </w:num>
  <w:num w:numId="17">
    <w:abstractNumId w:val="16"/>
  </w:num>
  <w:num w:numId="18">
    <w:abstractNumId w:val="19"/>
  </w:num>
  <w:num w:numId="19">
    <w:abstractNumId w:val="23"/>
  </w:num>
  <w:num w:numId="20">
    <w:abstractNumId w:val="22"/>
  </w:num>
  <w:num w:numId="21">
    <w:abstractNumId w:val="8"/>
  </w:num>
  <w:num w:numId="22">
    <w:abstractNumId w:val="18"/>
  </w:num>
  <w:num w:numId="23">
    <w:abstractNumId w:val="10"/>
  </w:num>
  <w:num w:numId="2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12C75"/>
    <w:rsid w:val="00017F2D"/>
    <w:rsid w:val="00030D3C"/>
    <w:rsid w:val="000312D3"/>
    <w:rsid w:val="00036F6E"/>
    <w:rsid w:val="000375D1"/>
    <w:rsid w:val="00037ACE"/>
    <w:rsid w:val="00044587"/>
    <w:rsid w:val="000548A8"/>
    <w:rsid w:val="000715BD"/>
    <w:rsid w:val="00085982"/>
    <w:rsid w:val="00096F71"/>
    <w:rsid w:val="000A1213"/>
    <w:rsid w:val="000B1830"/>
    <w:rsid w:val="000B4E40"/>
    <w:rsid w:val="000C107F"/>
    <w:rsid w:val="000C6B1C"/>
    <w:rsid w:val="000D01EF"/>
    <w:rsid w:val="000D3905"/>
    <w:rsid w:val="000D6244"/>
    <w:rsid w:val="000F6F1F"/>
    <w:rsid w:val="00100B8B"/>
    <w:rsid w:val="00121C8F"/>
    <w:rsid w:val="001230A2"/>
    <w:rsid w:val="00131D8B"/>
    <w:rsid w:val="00131ECC"/>
    <w:rsid w:val="00144CEA"/>
    <w:rsid w:val="0015168F"/>
    <w:rsid w:val="0016183D"/>
    <w:rsid w:val="00164F4F"/>
    <w:rsid w:val="0017622A"/>
    <w:rsid w:val="00180321"/>
    <w:rsid w:val="0018484C"/>
    <w:rsid w:val="00197AF6"/>
    <w:rsid w:val="001A58B1"/>
    <w:rsid w:val="001C3DB8"/>
    <w:rsid w:val="001C5D63"/>
    <w:rsid w:val="001D78A1"/>
    <w:rsid w:val="001E065B"/>
    <w:rsid w:val="001E3F69"/>
    <w:rsid w:val="00200CB7"/>
    <w:rsid w:val="0021074A"/>
    <w:rsid w:val="00216018"/>
    <w:rsid w:val="00216A3F"/>
    <w:rsid w:val="002277F2"/>
    <w:rsid w:val="00264E06"/>
    <w:rsid w:val="00272DE0"/>
    <w:rsid w:val="0028011F"/>
    <w:rsid w:val="0028356A"/>
    <w:rsid w:val="00294198"/>
    <w:rsid w:val="00297401"/>
    <w:rsid w:val="002A0425"/>
    <w:rsid w:val="002E226F"/>
    <w:rsid w:val="002E7BC4"/>
    <w:rsid w:val="002F0C22"/>
    <w:rsid w:val="0031706E"/>
    <w:rsid w:val="00322AB5"/>
    <w:rsid w:val="003460AC"/>
    <w:rsid w:val="00397810"/>
    <w:rsid w:val="003B09DD"/>
    <w:rsid w:val="003B443A"/>
    <w:rsid w:val="003B4AA2"/>
    <w:rsid w:val="003C3650"/>
    <w:rsid w:val="003C7DC5"/>
    <w:rsid w:val="003D005E"/>
    <w:rsid w:val="003E2CA6"/>
    <w:rsid w:val="003E452E"/>
    <w:rsid w:val="003E45DF"/>
    <w:rsid w:val="003E6F74"/>
    <w:rsid w:val="004010B5"/>
    <w:rsid w:val="0040488D"/>
    <w:rsid w:val="00424E4F"/>
    <w:rsid w:val="00432FF7"/>
    <w:rsid w:val="00470AE1"/>
    <w:rsid w:val="00471C4C"/>
    <w:rsid w:val="004750A2"/>
    <w:rsid w:val="00481BD8"/>
    <w:rsid w:val="004876DC"/>
    <w:rsid w:val="00487A22"/>
    <w:rsid w:val="004920C2"/>
    <w:rsid w:val="004A7B1B"/>
    <w:rsid w:val="004C7E7D"/>
    <w:rsid w:val="004D2997"/>
    <w:rsid w:val="004D76B7"/>
    <w:rsid w:val="004F24BC"/>
    <w:rsid w:val="00502262"/>
    <w:rsid w:val="00507D2A"/>
    <w:rsid w:val="005322E6"/>
    <w:rsid w:val="00546399"/>
    <w:rsid w:val="005556C6"/>
    <w:rsid w:val="00562F2F"/>
    <w:rsid w:val="00573A30"/>
    <w:rsid w:val="00581F8F"/>
    <w:rsid w:val="005A1570"/>
    <w:rsid w:val="005A5A87"/>
    <w:rsid w:val="005B4098"/>
    <w:rsid w:val="005C0C6F"/>
    <w:rsid w:val="005D5152"/>
    <w:rsid w:val="005F03A2"/>
    <w:rsid w:val="00604F23"/>
    <w:rsid w:val="00643333"/>
    <w:rsid w:val="00662667"/>
    <w:rsid w:val="006A667F"/>
    <w:rsid w:val="006B2DA6"/>
    <w:rsid w:val="006B344B"/>
    <w:rsid w:val="006B577C"/>
    <w:rsid w:val="006C3FBF"/>
    <w:rsid w:val="006C519A"/>
    <w:rsid w:val="006D7ADC"/>
    <w:rsid w:val="006F1199"/>
    <w:rsid w:val="006F5420"/>
    <w:rsid w:val="006F54B3"/>
    <w:rsid w:val="00706116"/>
    <w:rsid w:val="007119E2"/>
    <w:rsid w:val="00715C62"/>
    <w:rsid w:val="0072164C"/>
    <w:rsid w:val="00722249"/>
    <w:rsid w:val="007361CA"/>
    <w:rsid w:val="00780675"/>
    <w:rsid w:val="00793E60"/>
    <w:rsid w:val="007B4EE0"/>
    <w:rsid w:val="007D3B8E"/>
    <w:rsid w:val="007D545C"/>
    <w:rsid w:val="007F7246"/>
    <w:rsid w:val="008040E3"/>
    <w:rsid w:val="0080515D"/>
    <w:rsid w:val="0082369F"/>
    <w:rsid w:val="00827FD7"/>
    <w:rsid w:val="00847761"/>
    <w:rsid w:val="00856D9C"/>
    <w:rsid w:val="00883073"/>
    <w:rsid w:val="00887433"/>
    <w:rsid w:val="00891423"/>
    <w:rsid w:val="008A198F"/>
    <w:rsid w:val="008A6922"/>
    <w:rsid w:val="008A7BDD"/>
    <w:rsid w:val="008B743D"/>
    <w:rsid w:val="008C0BA6"/>
    <w:rsid w:val="008D71E9"/>
    <w:rsid w:val="008E67CB"/>
    <w:rsid w:val="0091041C"/>
    <w:rsid w:val="0091343B"/>
    <w:rsid w:val="00914D3C"/>
    <w:rsid w:val="00932851"/>
    <w:rsid w:val="009678DE"/>
    <w:rsid w:val="009765DB"/>
    <w:rsid w:val="00976BAC"/>
    <w:rsid w:val="0098473A"/>
    <w:rsid w:val="00987232"/>
    <w:rsid w:val="00987AA6"/>
    <w:rsid w:val="009A1649"/>
    <w:rsid w:val="009A5665"/>
    <w:rsid w:val="009B3319"/>
    <w:rsid w:val="009B3D5C"/>
    <w:rsid w:val="009B5159"/>
    <w:rsid w:val="009D3CD0"/>
    <w:rsid w:val="009F1B6F"/>
    <w:rsid w:val="00A127D8"/>
    <w:rsid w:val="00A25EB0"/>
    <w:rsid w:val="00A41FDA"/>
    <w:rsid w:val="00A442D1"/>
    <w:rsid w:val="00A545AC"/>
    <w:rsid w:val="00A92CBA"/>
    <w:rsid w:val="00A971B3"/>
    <w:rsid w:val="00AB2BB0"/>
    <w:rsid w:val="00AB7147"/>
    <w:rsid w:val="00AD4516"/>
    <w:rsid w:val="00AD5635"/>
    <w:rsid w:val="00AD5A5A"/>
    <w:rsid w:val="00AE199F"/>
    <w:rsid w:val="00AE5D84"/>
    <w:rsid w:val="00B049F0"/>
    <w:rsid w:val="00B255B3"/>
    <w:rsid w:val="00B32595"/>
    <w:rsid w:val="00B34004"/>
    <w:rsid w:val="00B43C54"/>
    <w:rsid w:val="00B504F7"/>
    <w:rsid w:val="00B50C4A"/>
    <w:rsid w:val="00B56CCE"/>
    <w:rsid w:val="00B81B18"/>
    <w:rsid w:val="00B9105A"/>
    <w:rsid w:val="00BC24ED"/>
    <w:rsid w:val="00BC5FC8"/>
    <w:rsid w:val="00BD2992"/>
    <w:rsid w:val="00BE7DE1"/>
    <w:rsid w:val="00BF3D2D"/>
    <w:rsid w:val="00BF6246"/>
    <w:rsid w:val="00C25583"/>
    <w:rsid w:val="00C27308"/>
    <w:rsid w:val="00C27E21"/>
    <w:rsid w:val="00C373B9"/>
    <w:rsid w:val="00C52426"/>
    <w:rsid w:val="00C63AB5"/>
    <w:rsid w:val="00C74622"/>
    <w:rsid w:val="00C75298"/>
    <w:rsid w:val="00C75A1C"/>
    <w:rsid w:val="00CA3B14"/>
    <w:rsid w:val="00CB4CCA"/>
    <w:rsid w:val="00CB4E15"/>
    <w:rsid w:val="00CD57EB"/>
    <w:rsid w:val="00CD7B5F"/>
    <w:rsid w:val="00CE5958"/>
    <w:rsid w:val="00CE6571"/>
    <w:rsid w:val="00CF6F1A"/>
    <w:rsid w:val="00D1601A"/>
    <w:rsid w:val="00D3061A"/>
    <w:rsid w:val="00D340F4"/>
    <w:rsid w:val="00D37D5E"/>
    <w:rsid w:val="00D55197"/>
    <w:rsid w:val="00D75DA2"/>
    <w:rsid w:val="00D7747E"/>
    <w:rsid w:val="00D91728"/>
    <w:rsid w:val="00DC6611"/>
    <w:rsid w:val="00DD6717"/>
    <w:rsid w:val="00DE4417"/>
    <w:rsid w:val="00DF3697"/>
    <w:rsid w:val="00E12A39"/>
    <w:rsid w:val="00E3041C"/>
    <w:rsid w:val="00E32F3B"/>
    <w:rsid w:val="00E51297"/>
    <w:rsid w:val="00E64310"/>
    <w:rsid w:val="00E71B0C"/>
    <w:rsid w:val="00E833B4"/>
    <w:rsid w:val="00E87B79"/>
    <w:rsid w:val="00E87C8C"/>
    <w:rsid w:val="00E91138"/>
    <w:rsid w:val="00E9478E"/>
    <w:rsid w:val="00E97293"/>
    <w:rsid w:val="00EA3032"/>
    <w:rsid w:val="00EA5EB4"/>
    <w:rsid w:val="00EC36A7"/>
    <w:rsid w:val="00EC6112"/>
    <w:rsid w:val="00ED5F2B"/>
    <w:rsid w:val="00EF3EEB"/>
    <w:rsid w:val="00F62252"/>
    <w:rsid w:val="00F84243"/>
    <w:rsid w:val="00F8426D"/>
    <w:rsid w:val="00FA1F5E"/>
    <w:rsid w:val="00FA432B"/>
    <w:rsid w:val="00FA5C55"/>
    <w:rsid w:val="00FC01BA"/>
    <w:rsid w:val="00FD0C4A"/>
    <w:rsid w:val="00FE01A3"/>
    <w:rsid w:val="00FF03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paragraph" w:styleId="NormalWeb">
    <w:name w:val="Normal (Web)"/>
    <w:basedOn w:val="Normal"/>
    <w:rsid w:val="0029419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paragraph" w:styleId="NormalWeb">
    <w:name w:val="Normal (Web)"/>
    <w:basedOn w:val="Normal"/>
    <w:rsid w:val="0029419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564950588">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577594446">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onr.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13332</CharactersWithSpaces>
  <SharedDoc>false</SharedDoc>
  <HLinks>
    <vt:vector size="6" baseType="variant">
      <vt:variant>
        <vt:i4>6553639</vt:i4>
      </vt:variant>
      <vt:variant>
        <vt:i4>0</vt:i4>
      </vt:variant>
      <vt:variant>
        <vt:i4>0</vt:i4>
      </vt:variant>
      <vt:variant>
        <vt:i4>5</vt:i4>
      </vt:variant>
      <vt:variant>
        <vt:lpwstr>http://www.onr.org.uk/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Ian Leatherbarrow MCIPS</cp:lastModifiedBy>
  <cp:revision>2</cp:revision>
  <cp:lastPrinted>2018-11-16T14:41:00Z</cp:lastPrinted>
  <dcterms:created xsi:type="dcterms:W3CDTF">2019-02-20T14:39:00Z</dcterms:created>
  <dcterms:modified xsi:type="dcterms:W3CDTF">2019-02-20T14:39:00Z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