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11435" w14:textId="77777777" w:rsidR="005B7EAB" w:rsidRPr="00B36744" w:rsidRDefault="005B7EAB" w:rsidP="005B7EAB">
      <w:pPr>
        <w:spacing w:before="120" w:after="120"/>
        <w:jc w:val="center"/>
      </w:pPr>
      <w:r>
        <w:rPr>
          <w:noProof/>
          <w:lang w:eastAsia="en-GB"/>
        </w:rPr>
        <w:drawing>
          <wp:inline distT="0" distB="0" distL="0" distR="0" wp14:anchorId="2A411BAA" wp14:editId="31431472">
            <wp:extent cx="1798248" cy="22777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1712" cy="2282139"/>
                    </a:xfrm>
                    <a:prstGeom prst="rect">
                      <a:avLst/>
                    </a:prstGeom>
                    <a:noFill/>
                    <a:ln>
                      <a:noFill/>
                    </a:ln>
                  </pic:spPr>
                </pic:pic>
              </a:graphicData>
            </a:graphic>
          </wp:inline>
        </w:drawing>
      </w:r>
    </w:p>
    <w:p w14:paraId="48B1FA02" w14:textId="77777777" w:rsidR="0081305B" w:rsidRDefault="0081305B" w:rsidP="005B7EAB">
      <w:pPr>
        <w:spacing w:before="120" w:after="120"/>
        <w:jc w:val="center"/>
        <w:rPr>
          <w:b/>
          <w:sz w:val="36"/>
          <w:szCs w:val="36"/>
        </w:rPr>
      </w:pPr>
    </w:p>
    <w:p w14:paraId="757437D2" w14:textId="77777777" w:rsidR="00D355F9" w:rsidRDefault="00D355F9" w:rsidP="005B7EAB">
      <w:pPr>
        <w:spacing w:before="120" w:after="120"/>
        <w:jc w:val="center"/>
        <w:rPr>
          <w:b/>
          <w:sz w:val="36"/>
          <w:szCs w:val="36"/>
        </w:rPr>
      </w:pPr>
    </w:p>
    <w:p w14:paraId="068E6E66" w14:textId="77777777" w:rsidR="00D355F9" w:rsidRDefault="00D355F9" w:rsidP="005B7EAB">
      <w:pPr>
        <w:spacing w:before="120" w:after="120"/>
        <w:jc w:val="center"/>
        <w:rPr>
          <w:b/>
          <w:sz w:val="36"/>
          <w:szCs w:val="36"/>
        </w:rPr>
      </w:pPr>
    </w:p>
    <w:p w14:paraId="6ED0FBC9" w14:textId="2798A33C" w:rsidR="0081305B" w:rsidRPr="0085163D" w:rsidRDefault="0085163D" w:rsidP="005B7EAB">
      <w:pPr>
        <w:spacing w:before="120" w:after="120"/>
        <w:jc w:val="center"/>
        <w:rPr>
          <w:b/>
          <w:sz w:val="40"/>
          <w:szCs w:val="36"/>
        </w:rPr>
      </w:pPr>
      <w:r>
        <w:rPr>
          <w:b/>
          <w:sz w:val="40"/>
          <w:szCs w:val="36"/>
        </w:rPr>
        <w:t>PROJECT</w:t>
      </w:r>
      <w:r w:rsidRPr="0085163D">
        <w:rPr>
          <w:b/>
          <w:sz w:val="40"/>
          <w:szCs w:val="36"/>
        </w:rPr>
        <w:t xml:space="preserve"> PETREL</w:t>
      </w:r>
    </w:p>
    <w:p w14:paraId="2A411436" w14:textId="127C1F5A" w:rsidR="005B7EAB" w:rsidRPr="0085163D" w:rsidRDefault="004055A2" w:rsidP="005B7EAB">
      <w:pPr>
        <w:spacing w:before="120" w:after="120"/>
        <w:jc w:val="center"/>
        <w:rPr>
          <w:b/>
          <w:sz w:val="36"/>
          <w:szCs w:val="36"/>
        </w:rPr>
      </w:pPr>
      <w:r w:rsidRPr="0085163D">
        <w:rPr>
          <w:b/>
          <w:sz w:val="36"/>
          <w:szCs w:val="36"/>
        </w:rPr>
        <w:t>Integrated Soldier System (ISS)</w:t>
      </w:r>
      <w:r w:rsidR="00683DB1" w:rsidRPr="0085163D">
        <w:rPr>
          <w:b/>
          <w:sz w:val="36"/>
          <w:szCs w:val="36"/>
        </w:rPr>
        <w:t xml:space="preserve"> Pulse 1 - </w:t>
      </w:r>
      <w:r w:rsidR="0081305B" w:rsidRPr="0085163D">
        <w:rPr>
          <w:b/>
          <w:sz w:val="36"/>
          <w:szCs w:val="36"/>
        </w:rPr>
        <w:br/>
      </w:r>
      <w:r w:rsidR="0084120C" w:rsidRPr="0085163D">
        <w:rPr>
          <w:b/>
          <w:sz w:val="36"/>
          <w:szCs w:val="36"/>
        </w:rPr>
        <w:t>Combat Protective Equipment Clothing</w:t>
      </w:r>
      <w:r w:rsidR="0081305B" w:rsidRPr="0085163D">
        <w:rPr>
          <w:b/>
          <w:sz w:val="36"/>
          <w:szCs w:val="36"/>
        </w:rPr>
        <w:br/>
      </w:r>
      <w:r w:rsidR="0084120C" w:rsidRPr="0085163D">
        <w:rPr>
          <w:b/>
          <w:sz w:val="36"/>
          <w:szCs w:val="36"/>
        </w:rPr>
        <w:t>(CPE Clothing)</w:t>
      </w:r>
    </w:p>
    <w:p w14:paraId="2A411437" w14:textId="77777777" w:rsidR="005B7EAB" w:rsidRDefault="005B7EAB" w:rsidP="005B7EAB">
      <w:pPr>
        <w:spacing w:before="120" w:after="120"/>
        <w:jc w:val="center"/>
        <w:rPr>
          <w:b/>
          <w:sz w:val="36"/>
          <w:szCs w:val="36"/>
        </w:rPr>
      </w:pPr>
    </w:p>
    <w:p w14:paraId="2A411438" w14:textId="77777777" w:rsidR="005B7EAB" w:rsidRPr="00F0018A" w:rsidRDefault="005B7EAB" w:rsidP="005B7EAB">
      <w:pPr>
        <w:spacing w:before="120" w:after="120"/>
        <w:jc w:val="center"/>
        <w:rPr>
          <w:b/>
          <w:sz w:val="36"/>
          <w:szCs w:val="36"/>
        </w:rPr>
      </w:pPr>
    </w:p>
    <w:p w14:paraId="2A411439" w14:textId="77777777" w:rsidR="005B7EAB" w:rsidRPr="0081305B" w:rsidRDefault="005B7EAB" w:rsidP="005B7EAB">
      <w:pPr>
        <w:spacing w:before="120" w:after="120"/>
        <w:jc w:val="center"/>
        <w:rPr>
          <w:b/>
          <w:sz w:val="40"/>
          <w:szCs w:val="36"/>
        </w:rPr>
      </w:pPr>
      <w:bookmarkStart w:id="0" w:name="docTitle"/>
      <w:r w:rsidRPr="0081305B">
        <w:rPr>
          <w:b/>
          <w:sz w:val="40"/>
          <w:szCs w:val="36"/>
        </w:rPr>
        <w:t xml:space="preserve">SYSTEM REQUIREMENTS DOCUMENT </w:t>
      </w:r>
      <w:bookmarkEnd w:id="0"/>
    </w:p>
    <w:p w14:paraId="2A41143A" w14:textId="77777777" w:rsidR="005B7EAB" w:rsidRPr="00B36744" w:rsidRDefault="005B7EAB" w:rsidP="005B7EAB">
      <w:pPr>
        <w:spacing w:before="120" w:after="120"/>
        <w:jc w:val="center"/>
      </w:pPr>
    </w:p>
    <w:p w14:paraId="2A41143B" w14:textId="1852E2E0" w:rsidR="005B7EAB" w:rsidRPr="00B36744" w:rsidRDefault="005B7EAB" w:rsidP="00780124">
      <w:pPr>
        <w:tabs>
          <w:tab w:val="left" w:pos="3060"/>
          <w:tab w:val="left" w:pos="5400"/>
        </w:tabs>
        <w:spacing w:before="120" w:after="120"/>
        <w:jc w:val="center"/>
        <w:rPr>
          <w:sz w:val="24"/>
        </w:rPr>
      </w:pPr>
      <w:r w:rsidRPr="00B36744">
        <w:rPr>
          <w:sz w:val="24"/>
        </w:rPr>
        <w:t xml:space="preserve">Version: </w:t>
      </w:r>
      <w:r>
        <w:rPr>
          <w:sz w:val="24"/>
        </w:rPr>
        <w:t xml:space="preserve">   </w:t>
      </w:r>
      <w:r w:rsidR="00F70D0A">
        <w:rPr>
          <w:sz w:val="24"/>
        </w:rPr>
        <w:t>1</w:t>
      </w:r>
      <w:r w:rsidR="0085163D">
        <w:rPr>
          <w:sz w:val="24"/>
        </w:rPr>
        <w:t>.0</w:t>
      </w:r>
    </w:p>
    <w:p w14:paraId="2A41143C" w14:textId="75D3E7A8" w:rsidR="005B7EAB" w:rsidRDefault="005B7EAB" w:rsidP="00780124">
      <w:pPr>
        <w:tabs>
          <w:tab w:val="left" w:pos="3060"/>
          <w:tab w:val="left" w:pos="5400"/>
        </w:tabs>
        <w:spacing w:before="120" w:after="120"/>
        <w:jc w:val="center"/>
        <w:rPr>
          <w:sz w:val="24"/>
        </w:rPr>
      </w:pPr>
      <w:r w:rsidRPr="00B36744">
        <w:rPr>
          <w:sz w:val="24"/>
        </w:rPr>
        <w:t xml:space="preserve">Dated: </w:t>
      </w:r>
      <w:r w:rsidR="009F184A">
        <w:rPr>
          <w:sz w:val="24"/>
        </w:rPr>
        <w:t>5</w:t>
      </w:r>
      <w:r w:rsidR="00716FAF">
        <w:rPr>
          <w:sz w:val="24"/>
        </w:rPr>
        <w:t xml:space="preserve"> </w:t>
      </w:r>
      <w:r w:rsidR="009F184A">
        <w:rPr>
          <w:sz w:val="24"/>
        </w:rPr>
        <w:t>Nov</w:t>
      </w:r>
      <w:r w:rsidR="0098788F">
        <w:rPr>
          <w:sz w:val="24"/>
        </w:rPr>
        <w:t xml:space="preserve"> 2017</w:t>
      </w:r>
    </w:p>
    <w:p w14:paraId="2A41143D" w14:textId="77777777" w:rsidR="005B7EAB" w:rsidRDefault="005B7EAB" w:rsidP="005B7EAB">
      <w:pPr>
        <w:tabs>
          <w:tab w:val="left" w:pos="3060"/>
          <w:tab w:val="left" w:pos="5400"/>
        </w:tabs>
        <w:spacing w:before="120" w:after="120"/>
        <w:rPr>
          <w:sz w:val="24"/>
        </w:rPr>
      </w:pPr>
    </w:p>
    <w:p w14:paraId="62583EC9" w14:textId="77777777" w:rsidR="0081305B" w:rsidRPr="00B36744" w:rsidRDefault="0081305B" w:rsidP="005B7EAB">
      <w:pPr>
        <w:spacing w:before="120" w:after="120"/>
      </w:pPr>
    </w:p>
    <w:p w14:paraId="2A411441" w14:textId="6E6D8D18" w:rsidR="005B7EAB" w:rsidRPr="0081305B" w:rsidRDefault="005B7EAB" w:rsidP="0081305B">
      <w:pPr>
        <w:pBdr>
          <w:top w:val="single" w:sz="12" w:space="1" w:color="auto"/>
          <w:left w:val="single" w:sz="12" w:space="4" w:color="auto"/>
          <w:bottom w:val="single" w:sz="12" w:space="1" w:color="auto"/>
          <w:right w:val="single" w:sz="12" w:space="4" w:color="auto"/>
        </w:pBdr>
        <w:spacing w:before="120" w:after="120"/>
        <w:jc w:val="center"/>
        <w:rPr>
          <w:sz w:val="16"/>
        </w:rPr>
      </w:pPr>
      <w:r w:rsidRPr="0081305B">
        <w:rPr>
          <w:sz w:val="16"/>
        </w:rPr>
        <w:t>THIS DOCUMENT IS THE PROPERTY OF HER BRITANNIC MAJESTY'S GOVERNMENT, and is issued for the information of such persons only as need to know its contents in the course of their official duties. Any person finding this document should hand it in to a British forces unit or to a police station for its safe return to the MINISTRY OF DEFENCE, (DSy(Pol)), MAIN BUILDING, WHITEHALL, LONDON, SW1A 2HB, with the particulars of how and where found.</w:t>
      </w:r>
    </w:p>
    <w:p w14:paraId="2A411442" w14:textId="7BCAB705" w:rsidR="005B7EAB" w:rsidRPr="0081305B" w:rsidRDefault="005B7EAB" w:rsidP="0081305B">
      <w:pPr>
        <w:pBdr>
          <w:top w:val="single" w:sz="12" w:space="1" w:color="auto"/>
          <w:left w:val="single" w:sz="12" w:space="4" w:color="auto"/>
          <w:bottom w:val="single" w:sz="12" w:space="1" w:color="auto"/>
          <w:right w:val="single" w:sz="12" w:space="4" w:color="auto"/>
        </w:pBdr>
        <w:spacing w:before="120" w:after="120"/>
        <w:jc w:val="center"/>
        <w:rPr>
          <w:sz w:val="16"/>
        </w:rPr>
      </w:pPr>
      <w:r w:rsidRPr="0081305B">
        <w:rPr>
          <w:sz w:val="16"/>
        </w:rPr>
        <w:t>THE UNAUTHORISED RETENTION OR DESTRUCTION OF THE DOCUMENT MAY BE AN OFFENCE UNDER THE OFFICIAL SECRETS ACT OF 1911 - 1989.</w:t>
      </w:r>
    </w:p>
    <w:p w14:paraId="2A411443" w14:textId="77777777" w:rsidR="005B7EAB" w:rsidRPr="0081305B" w:rsidRDefault="005B7EAB" w:rsidP="0081305B">
      <w:pPr>
        <w:pBdr>
          <w:top w:val="single" w:sz="12" w:space="1" w:color="auto"/>
          <w:left w:val="single" w:sz="12" w:space="4" w:color="auto"/>
          <w:bottom w:val="single" w:sz="12" w:space="1" w:color="auto"/>
          <w:right w:val="single" w:sz="12" w:space="4" w:color="auto"/>
        </w:pBdr>
        <w:spacing w:before="120" w:after="120"/>
        <w:jc w:val="center"/>
        <w:rPr>
          <w:sz w:val="16"/>
        </w:rPr>
      </w:pPr>
      <w:r w:rsidRPr="0081305B">
        <w:rPr>
          <w:sz w:val="16"/>
        </w:rPr>
        <w:t>When released to persons outside Government service, this document is issued on a personal basis and the recipient to whom it is entrusted in confidence, within the provisions of the Official Secrets Acts 1911-89, is personally responsible for its safe custody and for seeing that its contents are disclosed only to authorized persons.</w:t>
      </w:r>
    </w:p>
    <w:p w14:paraId="2A411444" w14:textId="77777777" w:rsidR="005B7EAB" w:rsidRDefault="005B7EAB" w:rsidP="005B7EAB">
      <w:pPr>
        <w:spacing w:before="120" w:after="120"/>
        <w:rPr>
          <w:b/>
          <w:sz w:val="28"/>
          <w:szCs w:val="28"/>
        </w:rPr>
        <w:sectPr w:rsidR="005B7EAB" w:rsidSect="005B7EAB">
          <w:headerReference w:type="default" r:id="rId12"/>
          <w:footerReference w:type="even" r:id="rId13"/>
          <w:footerReference w:type="default" r:id="rId14"/>
          <w:headerReference w:type="first" r:id="rId15"/>
          <w:footerReference w:type="first" r:id="rId16"/>
          <w:pgSz w:w="11907" w:h="16840" w:code="9"/>
          <w:pgMar w:top="1134" w:right="1134" w:bottom="1134" w:left="1134" w:header="709" w:footer="709" w:gutter="0"/>
          <w:pgNumType w:fmt="lowerRoman"/>
          <w:cols w:space="708"/>
          <w:titlePg/>
          <w:docGrid w:linePitch="360"/>
        </w:sectPr>
      </w:pPr>
    </w:p>
    <w:p w14:paraId="2A411445" w14:textId="77777777" w:rsidR="005B7EAB" w:rsidRPr="00637E82" w:rsidRDefault="005B7EAB" w:rsidP="005B7EAB">
      <w:pPr>
        <w:spacing w:before="120" w:after="120"/>
        <w:rPr>
          <w:b/>
          <w:sz w:val="28"/>
          <w:szCs w:val="28"/>
        </w:rPr>
      </w:pPr>
      <w:r w:rsidRPr="00637E82">
        <w:rPr>
          <w:b/>
          <w:sz w:val="28"/>
          <w:szCs w:val="28"/>
        </w:rPr>
        <w:lastRenderedPageBreak/>
        <w:t>D</w:t>
      </w:r>
      <w:r>
        <w:rPr>
          <w:b/>
          <w:sz w:val="28"/>
          <w:szCs w:val="28"/>
        </w:rPr>
        <w:t>ocument Control Page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50"/>
        <w:gridCol w:w="1599"/>
        <w:gridCol w:w="1351"/>
        <w:gridCol w:w="2479"/>
        <w:gridCol w:w="3179"/>
      </w:tblGrid>
      <w:tr w:rsidR="005B7EAB" w:rsidRPr="00BE0817" w14:paraId="2A41144B" w14:textId="77777777" w:rsidTr="003F1E25">
        <w:trPr>
          <w:jc w:val="center"/>
        </w:trPr>
        <w:tc>
          <w:tcPr>
            <w:tcW w:w="950" w:type="dxa"/>
            <w:shd w:val="clear" w:color="auto" w:fill="D9D9D9" w:themeFill="background1" w:themeFillShade="D9"/>
            <w:vAlign w:val="center"/>
          </w:tcPr>
          <w:p w14:paraId="2A411446" w14:textId="77777777" w:rsidR="005B7EAB" w:rsidRPr="00BE0817" w:rsidRDefault="005B7EAB" w:rsidP="00BD2B20">
            <w:pPr>
              <w:spacing w:before="120" w:after="120" w:line="240" w:lineRule="auto"/>
              <w:rPr>
                <w:rFonts w:cs="Arial"/>
                <w:b/>
                <w:szCs w:val="20"/>
              </w:rPr>
            </w:pPr>
            <w:r w:rsidRPr="00BE0817">
              <w:rPr>
                <w:rFonts w:cs="Arial"/>
                <w:b/>
                <w:szCs w:val="20"/>
              </w:rPr>
              <w:t>Issue</w:t>
            </w:r>
          </w:p>
        </w:tc>
        <w:tc>
          <w:tcPr>
            <w:tcW w:w="1599" w:type="dxa"/>
            <w:shd w:val="clear" w:color="auto" w:fill="D9D9D9" w:themeFill="background1" w:themeFillShade="D9"/>
            <w:vAlign w:val="center"/>
          </w:tcPr>
          <w:p w14:paraId="2A411447" w14:textId="77777777" w:rsidR="005B7EAB" w:rsidRPr="00BE0817" w:rsidRDefault="005B7EAB" w:rsidP="00BD2B20">
            <w:pPr>
              <w:spacing w:before="120" w:after="120" w:line="240" w:lineRule="auto"/>
              <w:rPr>
                <w:rFonts w:cs="Arial"/>
                <w:b/>
                <w:szCs w:val="20"/>
              </w:rPr>
            </w:pPr>
            <w:r w:rsidRPr="00BE0817">
              <w:rPr>
                <w:rFonts w:cs="Arial"/>
                <w:b/>
                <w:szCs w:val="20"/>
              </w:rPr>
              <w:t>Publisher</w:t>
            </w:r>
          </w:p>
        </w:tc>
        <w:tc>
          <w:tcPr>
            <w:tcW w:w="1351" w:type="dxa"/>
            <w:shd w:val="clear" w:color="auto" w:fill="D9D9D9" w:themeFill="background1" w:themeFillShade="D9"/>
            <w:vAlign w:val="center"/>
          </w:tcPr>
          <w:p w14:paraId="2A411448" w14:textId="77777777" w:rsidR="005B7EAB" w:rsidRPr="00BE0817" w:rsidRDefault="005B7EAB" w:rsidP="00BD2B20">
            <w:pPr>
              <w:spacing w:before="120" w:after="120" w:line="240" w:lineRule="auto"/>
              <w:jc w:val="right"/>
              <w:rPr>
                <w:rFonts w:cs="Arial"/>
                <w:b/>
                <w:szCs w:val="20"/>
              </w:rPr>
            </w:pPr>
            <w:r w:rsidRPr="00BE0817">
              <w:rPr>
                <w:rFonts w:cs="Arial"/>
                <w:b/>
                <w:szCs w:val="20"/>
              </w:rPr>
              <w:t>Draft Date</w:t>
            </w:r>
          </w:p>
        </w:tc>
        <w:tc>
          <w:tcPr>
            <w:tcW w:w="2479" w:type="dxa"/>
            <w:shd w:val="clear" w:color="auto" w:fill="D9D9D9" w:themeFill="background1" w:themeFillShade="D9"/>
            <w:vAlign w:val="center"/>
          </w:tcPr>
          <w:p w14:paraId="2A411449" w14:textId="77777777" w:rsidR="005B7EAB" w:rsidRPr="00BE0817" w:rsidRDefault="005B7EAB" w:rsidP="00BD2B20">
            <w:pPr>
              <w:spacing w:before="120" w:after="120" w:line="240" w:lineRule="auto"/>
              <w:rPr>
                <w:rFonts w:cs="Arial"/>
                <w:b/>
                <w:szCs w:val="20"/>
              </w:rPr>
            </w:pPr>
            <w:r w:rsidRPr="00BE0817">
              <w:rPr>
                <w:rFonts w:cs="Arial"/>
                <w:b/>
                <w:szCs w:val="20"/>
              </w:rPr>
              <w:t>Reason For Change</w:t>
            </w:r>
          </w:p>
        </w:tc>
        <w:tc>
          <w:tcPr>
            <w:tcW w:w="3179" w:type="dxa"/>
            <w:shd w:val="clear" w:color="auto" w:fill="D9D9D9" w:themeFill="background1" w:themeFillShade="D9"/>
            <w:vAlign w:val="center"/>
          </w:tcPr>
          <w:p w14:paraId="2A41144A" w14:textId="77777777" w:rsidR="005B7EAB" w:rsidRPr="00BE0817" w:rsidRDefault="005B7EAB" w:rsidP="00BD2B20">
            <w:pPr>
              <w:spacing w:before="120" w:after="120" w:line="240" w:lineRule="auto"/>
              <w:rPr>
                <w:rFonts w:cs="Arial"/>
                <w:b/>
                <w:szCs w:val="20"/>
              </w:rPr>
            </w:pPr>
            <w:r w:rsidRPr="00BE0817">
              <w:rPr>
                <w:rFonts w:cs="Arial"/>
                <w:b/>
                <w:szCs w:val="20"/>
              </w:rPr>
              <w:t>Superseded Documents</w:t>
            </w:r>
          </w:p>
        </w:tc>
      </w:tr>
      <w:tr w:rsidR="005B7EAB" w:rsidRPr="003F1E25" w14:paraId="2A411451" w14:textId="77777777" w:rsidTr="00195E26">
        <w:trPr>
          <w:trHeight w:val="594"/>
          <w:jc w:val="center"/>
        </w:trPr>
        <w:tc>
          <w:tcPr>
            <w:tcW w:w="950" w:type="dxa"/>
          </w:tcPr>
          <w:p w14:paraId="2A41144C" w14:textId="77777777" w:rsidR="005B7EAB" w:rsidRPr="003F1E25" w:rsidRDefault="005B7EAB" w:rsidP="00BD2B20">
            <w:pPr>
              <w:spacing w:before="60" w:after="60" w:line="240" w:lineRule="auto"/>
              <w:rPr>
                <w:rFonts w:cs="Arial"/>
                <w:sz w:val="20"/>
                <w:szCs w:val="20"/>
              </w:rPr>
            </w:pPr>
            <w:r w:rsidRPr="003F1E25">
              <w:rPr>
                <w:rFonts w:cs="Arial"/>
                <w:sz w:val="20"/>
                <w:szCs w:val="20"/>
              </w:rPr>
              <w:t>0.1</w:t>
            </w:r>
          </w:p>
        </w:tc>
        <w:tc>
          <w:tcPr>
            <w:tcW w:w="1599" w:type="dxa"/>
          </w:tcPr>
          <w:p w14:paraId="2A41144D" w14:textId="77777777" w:rsidR="005B7EAB" w:rsidRPr="003F1E25" w:rsidRDefault="004055A2" w:rsidP="00BD2B20">
            <w:pPr>
              <w:spacing w:before="60" w:after="60" w:line="240" w:lineRule="auto"/>
              <w:rPr>
                <w:rFonts w:cs="Arial"/>
                <w:sz w:val="20"/>
                <w:szCs w:val="20"/>
              </w:rPr>
            </w:pPr>
            <w:r w:rsidRPr="003F1E25">
              <w:rPr>
                <w:rFonts w:cs="Arial"/>
                <w:sz w:val="20"/>
                <w:szCs w:val="20"/>
              </w:rPr>
              <w:t>SURV RM1</w:t>
            </w:r>
          </w:p>
        </w:tc>
        <w:tc>
          <w:tcPr>
            <w:tcW w:w="1351" w:type="dxa"/>
          </w:tcPr>
          <w:p w14:paraId="2A41144E" w14:textId="6DC5FB56" w:rsidR="005B7EAB" w:rsidRPr="003F1E25" w:rsidRDefault="005B7EAB" w:rsidP="00BD2B20">
            <w:pPr>
              <w:spacing w:before="60" w:after="60" w:line="240" w:lineRule="auto"/>
              <w:rPr>
                <w:rFonts w:cs="Arial"/>
                <w:sz w:val="20"/>
                <w:szCs w:val="20"/>
              </w:rPr>
            </w:pPr>
            <w:r w:rsidRPr="003F1E25">
              <w:rPr>
                <w:rFonts w:cs="Arial"/>
                <w:sz w:val="20"/>
                <w:szCs w:val="20"/>
              </w:rPr>
              <w:t>17 May 1</w:t>
            </w:r>
            <w:r w:rsidR="00646757" w:rsidRPr="003F1E25">
              <w:rPr>
                <w:rFonts w:cs="Arial"/>
                <w:sz w:val="20"/>
                <w:szCs w:val="20"/>
              </w:rPr>
              <w:t>6</w:t>
            </w:r>
          </w:p>
        </w:tc>
        <w:tc>
          <w:tcPr>
            <w:tcW w:w="2479" w:type="dxa"/>
          </w:tcPr>
          <w:p w14:paraId="2A41144F" w14:textId="77777777" w:rsidR="005B7EAB" w:rsidRPr="003F1E25" w:rsidRDefault="005B7EAB" w:rsidP="00BD2B20">
            <w:pPr>
              <w:spacing w:before="60" w:after="60" w:line="240" w:lineRule="auto"/>
              <w:rPr>
                <w:rFonts w:cs="Arial"/>
                <w:sz w:val="20"/>
                <w:szCs w:val="20"/>
              </w:rPr>
            </w:pPr>
            <w:r w:rsidRPr="003F1E25">
              <w:rPr>
                <w:rFonts w:cs="Arial"/>
                <w:sz w:val="20"/>
                <w:szCs w:val="20"/>
              </w:rPr>
              <w:t>New SRD</w:t>
            </w:r>
          </w:p>
        </w:tc>
        <w:tc>
          <w:tcPr>
            <w:tcW w:w="3179" w:type="dxa"/>
          </w:tcPr>
          <w:p w14:paraId="2A411450" w14:textId="77777777" w:rsidR="005B7EAB" w:rsidRPr="003F1E25" w:rsidRDefault="004055A2" w:rsidP="00BD2B20">
            <w:pPr>
              <w:spacing w:before="60" w:after="60" w:line="240" w:lineRule="auto"/>
              <w:rPr>
                <w:rFonts w:cs="Arial"/>
                <w:sz w:val="20"/>
                <w:szCs w:val="20"/>
              </w:rPr>
            </w:pPr>
            <w:r w:rsidRPr="003F1E25">
              <w:rPr>
                <w:rFonts w:cs="Arial"/>
                <w:sz w:val="20"/>
                <w:szCs w:val="20"/>
              </w:rPr>
              <w:t>VIRTUS Pulse 1 Endorsed 1.0 07 May 2013</w:t>
            </w:r>
          </w:p>
        </w:tc>
      </w:tr>
      <w:tr w:rsidR="00646757" w:rsidRPr="003F1E25" w14:paraId="2A411457" w14:textId="77777777" w:rsidTr="00195E26">
        <w:trPr>
          <w:trHeight w:val="594"/>
          <w:jc w:val="center"/>
        </w:trPr>
        <w:tc>
          <w:tcPr>
            <w:tcW w:w="950" w:type="dxa"/>
          </w:tcPr>
          <w:p w14:paraId="2A411452" w14:textId="5D2749D9" w:rsidR="00646757" w:rsidRPr="003F1E25" w:rsidRDefault="00646757" w:rsidP="00BD2B20">
            <w:pPr>
              <w:spacing w:before="60" w:after="60" w:line="240" w:lineRule="auto"/>
              <w:rPr>
                <w:rFonts w:cs="Arial"/>
                <w:sz w:val="20"/>
                <w:szCs w:val="20"/>
              </w:rPr>
            </w:pPr>
            <w:r w:rsidRPr="003F1E25">
              <w:rPr>
                <w:rFonts w:cs="Arial"/>
                <w:sz w:val="20"/>
                <w:szCs w:val="20"/>
              </w:rPr>
              <w:t>0.2</w:t>
            </w:r>
          </w:p>
        </w:tc>
        <w:tc>
          <w:tcPr>
            <w:tcW w:w="1599" w:type="dxa"/>
          </w:tcPr>
          <w:p w14:paraId="2A411453" w14:textId="311B2FD4" w:rsidR="00646757" w:rsidRPr="003F1E25" w:rsidRDefault="00646757" w:rsidP="00BD2B20">
            <w:pPr>
              <w:spacing w:before="60" w:after="60" w:line="240" w:lineRule="auto"/>
              <w:rPr>
                <w:rFonts w:cs="Arial"/>
                <w:sz w:val="20"/>
                <w:szCs w:val="20"/>
              </w:rPr>
            </w:pPr>
            <w:r w:rsidRPr="003F1E25">
              <w:rPr>
                <w:rFonts w:cs="Arial"/>
                <w:sz w:val="20"/>
                <w:szCs w:val="20"/>
              </w:rPr>
              <w:t>SURV RM1</w:t>
            </w:r>
          </w:p>
        </w:tc>
        <w:tc>
          <w:tcPr>
            <w:tcW w:w="1351" w:type="dxa"/>
          </w:tcPr>
          <w:p w14:paraId="2A411454" w14:textId="49DC472A" w:rsidR="00646757" w:rsidRPr="003F1E25" w:rsidRDefault="00646757" w:rsidP="00BD2B20">
            <w:pPr>
              <w:spacing w:before="60" w:after="60" w:line="240" w:lineRule="auto"/>
              <w:rPr>
                <w:rFonts w:cs="Arial"/>
                <w:sz w:val="20"/>
                <w:szCs w:val="20"/>
              </w:rPr>
            </w:pPr>
            <w:r w:rsidRPr="003F1E25">
              <w:rPr>
                <w:rFonts w:cs="Arial"/>
                <w:sz w:val="20"/>
                <w:szCs w:val="20"/>
              </w:rPr>
              <w:t>15 Aug 16</w:t>
            </w:r>
          </w:p>
        </w:tc>
        <w:tc>
          <w:tcPr>
            <w:tcW w:w="2479" w:type="dxa"/>
          </w:tcPr>
          <w:p w14:paraId="2A411455" w14:textId="6F5663CB" w:rsidR="00646757" w:rsidRPr="003F1E25" w:rsidRDefault="00777C4E" w:rsidP="00BD2B20">
            <w:pPr>
              <w:spacing w:before="60" w:after="60" w:line="240" w:lineRule="auto"/>
              <w:rPr>
                <w:rFonts w:cs="Arial"/>
                <w:sz w:val="20"/>
                <w:szCs w:val="20"/>
              </w:rPr>
            </w:pPr>
            <w:r w:rsidRPr="003F1E25">
              <w:rPr>
                <w:rFonts w:cs="Arial"/>
                <w:sz w:val="20"/>
                <w:szCs w:val="20"/>
              </w:rPr>
              <w:t xml:space="preserve">Second Draft </w:t>
            </w:r>
            <w:r w:rsidR="00646757" w:rsidRPr="003F1E25">
              <w:rPr>
                <w:rFonts w:cs="Arial"/>
                <w:sz w:val="20"/>
                <w:szCs w:val="20"/>
              </w:rPr>
              <w:t xml:space="preserve">RWG (25 Jul 16) Comments and additions added. </w:t>
            </w:r>
          </w:p>
        </w:tc>
        <w:tc>
          <w:tcPr>
            <w:tcW w:w="3179" w:type="dxa"/>
          </w:tcPr>
          <w:p w14:paraId="2A411456" w14:textId="77B3B97C" w:rsidR="00646757" w:rsidRPr="003F1E25" w:rsidRDefault="0084120C" w:rsidP="00BD2B20">
            <w:pPr>
              <w:spacing w:before="60" w:after="60" w:line="240" w:lineRule="auto"/>
              <w:rPr>
                <w:rFonts w:cs="Arial"/>
                <w:sz w:val="20"/>
                <w:szCs w:val="20"/>
              </w:rPr>
            </w:pPr>
            <w:r w:rsidRPr="003F1E25">
              <w:rPr>
                <w:rFonts w:cs="Arial"/>
                <w:sz w:val="20"/>
                <w:szCs w:val="20"/>
              </w:rPr>
              <w:t>CPE Clothing</w:t>
            </w:r>
            <w:r w:rsidR="00777C4E" w:rsidRPr="003F1E25">
              <w:rPr>
                <w:rFonts w:cs="Arial"/>
                <w:sz w:val="20"/>
                <w:szCs w:val="20"/>
              </w:rPr>
              <w:t xml:space="preserve"> v0.1 1 Aug 16</w:t>
            </w:r>
          </w:p>
        </w:tc>
      </w:tr>
      <w:tr w:rsidR="005B7EAB" w:rsidRPr="003F1E25" w14:paraId="2A41145D" w14:textId="77777777" w:rsidTr="00195E26">
        <w:trPr>
          <w:trHeight w:val="594"/>
          <w:jc w:val="center"/>
        </w:trPr>
        <w:tc>
          <w:tcPr>
            <w:tcW w:w="950" w:type="dxa"/>
          </w:tcPr>
          <w:p w14:paraId="2A411458" w14:textId="3316EA4E" w:rsidR="005B7EAB" w:rsidRPr="003F1E25" w:rsidRDefault="00777C4E" w:rsidP="00BD2B20">
            <w:pPr>
              <w:spacing w:before="60" w:after="60" w:line="240" w:lineRule="auto"/>
              <w:rPr>
                <w:rFonts w:cs="Arial"/>
                <w:sz w:val="20"/>
                <w:szCs w:val="20"/>
              </w:rPr>
            </w:pPr>
            <w:r w:rsidRPr="003F1E25">
              <w:rPr>
                <w:rFonts w:cs="Arial"/>
                <w:sz w:val="20"/>
                <w:szCs w:val="20"/>
              </w:rPr>
              <w:t>0.3</w:t>
            </w:r>
          </w:p>
        </w:tc>
        <w:tc>
          <w:tcPr>
            <w:tcW w:w="1599" w:type="dxa"/>
          </w:tcPr>
          <w:p w14:paraId="2A411459" w14:textId="69219EF7" w:rsidR="005B7EAB" w:rsidRPr="003F1E25" w:rsidRDefault="00777C4E" w:rsidP="00BD2B20">
            <w:pPr>
              <w:spacing w:before="60" w:after="60" w:line="240" w:lineRule="auto"/>
              <w:rPr>
                <w:rFonts w:cs="Arial"/>
                <w:sz w:val="20"/>
                <w:szCs w:val="20"/>
              </w:rPr>
            </w:pPr>
            <w:r w:rsidRPr="003F1E25">
              <w:rPr>
                <w:rFonts w:cs="Arial"/>
                <w:sz w:val="20"/>
                <w:szCs w:val="20"/>
              </w:rPr>
              <w:t>SURV RM1</w:t>
            </w:r>
          </w:p>
        </w:tc>
        <w:tc>
          <w:tcPr>
            <w:tcW w:w="1351" w:type="dxa"/>
          </w:tcPr>
          <w:p w14:paraId="2A41145A" w14:textId="1FAE6AF5" w:rsidR="005B7EAB" w:rsidRPr="003F1E25" w:rsidRDefault="00777C4E" w:rsidP="00BD2B20">
            <w:pPr>
              <w:spacing w:before="60" w:after="60" w:line="240" w:lineRule="auto"/>
              <w:rPr>
                <w:rFonts w:cs="Arial"/>
                <w:sz w:val="20"/>
                <w:szCs w:val="20"/>
              </w:rPr>
            </w:pPr>
            <w:r w:rsidRPr="003F1E25">
              <w:rPr>
                <w:rFonts w:cs="Arial"/>
                <w:sz w:val="20"/>
                <w:szCs w:val="20"/>
              </w:rPr>
              <w:t>2</w:t>
            </w:r>
            <w:r w:rsidR="00351047" w:rsidRPr="003F1E25">
              <w:rPr>
                <w:rFonts w:cs="Arial"/>
                <w:sz w:val="20"/>
                <w:szCs w:val="20"/>
              </w:rPr>
              <w:t>3</w:t>
            </w:r>
            <w:r w:rsidRPr="003F1E25">
              <w:rPr>
                <w:rFonts w:cs="Arial"/>
                <w:sz w:val="20"/>
                <w:szCs w:val="20"/>
              </w:rPr>
              <w:t xml:space="preserve"> Sep 16</w:t>
            </w:r>
          </w:p>
        </w:tc>
        <w:tc>
          <w:tcPr>
            <w:tcW w:w="2479" w:type="dxa"/>
          </w:tcPr>
          <w:p w14:paraId="2A41145B" w14:textId="4EC95E46" w:rsidR="005B7EAB" w:rsidRPr="003F1E25" w:rsidRDefault="00777C4E" w:rsidP="00BD2B20">
            <w:pPr>
              <w:spacing w:before="60" w:after="60" w:line="240" w:lineRule="auto"/>
              <w:rPr>
                <w:rFonts w:cs="Arial"/>
                <w:sz w:val="20"/>
                <w:szCs w:val="20"/>
              </w:rPr>
            </w:pPr>
            <w:r w:rsidRPr="003F1E25">
              <w:rPr>
                <w:rFonts w:cs="Arial"/>
                <w:sz w:val="20"/>
                <w:szCs w:val="20"/>
              </w:rPr>
              <w:t xml:space="preserve">Third Draft </w:t>
            </w:r>
            <w:r w:rsidR="00351047" w:rsidRPr="003F1E25">
              <w:rPr>
                <w:rFonts w:cs="Arial"/>
                <w:sz w:val="20"/>
                <w:szCs w:val="20"/>
              </w:rPr>
              <w:t>DSTL</w:t>
            </w:r>
            <w:r w:rsidRPr="003F1E25">
              <w:rPr>
                <w:rFonts w:cs="Arial"/>
                <w:sz w:val="20"/>
                <w:szCs w:val="20"/>
              </w:rPr>
              <w:t xml:space="preserve"> C</w:t>
            </w:r>
            <w:r w:rsidR="00351047" w:rsidRPr="003F1E25">
              <w:rPr>
                <w:rFonts w:cs="Arial"/>
                <w:sz w:val="20"/>
                <w:szCs w:val="20"/>
              </w:rPr>
              <w:t>omment</w:t>
            </w:r>
          </w:p>
        </w:tc>
        <w:tc>
          <w:tcPr>
            <w:tcW w:w="3179" w:type="dxa"/>
          </w:tcPr>
          <w:p w14:paraId="2A41145C" w14:textId="56312416" w:rsidR="005B7EAB" w:rsidRPr="003F1E25" w:rsidRDefault="0084120C" w:rsidP="00BD2B20">
            <w:pPr>
              <w:spacing w:before="60" w:after="60" w:line="240" w:lineRule="auto"/>
              <w:rPr>
                <w:rFonts w:cs="Arial"/>
                <w:sz w:val="20"/>
                <w:szCs w:val="20"/>
              </w:rPr>
            </w:pPr>
            <w:r w:rsidRPr="003F1E25">
              <w:rPr>
                <w:rFonts w:cs="Arial"/>
                <w:sz w:val="20"/>
                <w:szCs w:val="20"/>
              </w:rPr>
              <w:t>CPE Clothing</w:t>
            </w:r>
            <w:r w:rsidR="00777C4E" w:rsidRPr="003F1E25">
              <w:rPr>
                <w:rFonts w:cs="Arial"/>
                <w:sz w:val="20"/>
                <w:szCs w:val="20"/>
              </w:rPr>
              <w:t xml:space="preserve"> v0.2 22 Sep 16</w:t>
            </w:r>
          </w:p>
        </w:tc>
      </w:tr>
      <w:tr w:rsidR="004734F3" w:rsidRPr="003F1E25" w14:paraId="083CA783" w14:textId="77777777" w:rsidTr="00195E26">
        <w:trPr>
          <w:trHeight w:val="594"/>
          <w:jc w:val="center"/>
        </w:trPr>
        <w:tc>
          <w:tcPr>
            <w:tcW w:w="950" w:type="dxa"/>
          </w:tcPr>
          <w:p w14:paraId="2C8FD2F3" w14:textId="56BCDB8E" w:rsidR="004734F3" w:rsidRPr="003F1E25" w:rsidRDefault="004734F3" w:rsidP="00BD2B20">
            <w:pPr>
              <w:spacing w:before="60" w:after="60" w:line="240" w:lineRule="auto"/>
              <w:rPr>
                <w:rFonts w:cs="Arial"/>
                <w:sz w:val="20"/>
                <w:szCs w:val="20"/>
              </w:rPr>
            </w:pPr>
            <w:r w:rsidRPr="003F1E25">
              <w:rPr>
                <w:rFonts w:cs="Arial"/>
                <w:sz w:val="20"/>
                <w:szCs w:val="20"/>
              </w:rPr>
              <w:t>0.4</w:t>
            </w:r>
          </w:p>
        </w:tc>
        <w:tc>
          <w:tcPr>
            <w:tcW w:w="1599" w:type="dxa"/>
          </w:tcPr>
          <w:p w14:paraId="249C80C8" w14:textId="5292AD49" w:rsidR="004734F3" w:rsidRPr="003F1E25" w:rsidRDefault="004734F3" w:rsidP="00BD2B20">
            <w:pPr>
              <w:spacing w:before="60" w:after="60" w:line="240" w:lineRule="auto"/>
              <w:rPr>
                <w:rFonts w:cs="Arial"/>
                <w:sz w:val="20"/>
                <w:szCs w:val="20"/>
              </w:rPr>
            </w:pPr>
            <w:r w:rsidRPr="003F1E25">
              <w:rPr>
                <w:rFonts w:cs="Arial"/>
                <w:sz w:val="20"/>
                <w:szCs w:val="20"/>
              </w:rPr>
              <w:t>SURV RM1</w:t>
            </w:r>
          </w:p>
        </w:tc>
        <w:tc>
          <w:tcPr>
            <w:tcW w:w="1351" w:type="dxa"/>
          </w:tcPr>
          <w:p w14:paraId="23053D98" w14:textId="0E653C56" w:rsidR="004734F3" w:rsidRPr="003F1E25" w:rsidRDefault="004734F3" w:rsidP="00BD2B20">
            <w:pPr>
              <w:spacing w:before="60" w:after="60" w:line="240" w:lineRule="auto"/>
              <w:rPr>
                <w:rFonts w:cs="Arial"/>
                <w:sz w:val="20"/>
                <w:szCs w:val="20"/>
              </w:rPr>
            </w:pPr>
            <w:r w:rsidRPr="003F1E25">
              <w:rPr>
                <w:rFonts w:cs="Arial"/>
                <w:sz w:val="20"/>
                <w:szCs w:val="20"/>
              </w:rPr>
              <w:t>4 Oct 16</w:t>
            </w:r>
          </w:p>
        </w:tc>
        <w:tc>
          <w:tcPr>
            <w:tcW w:w="2479" w:type="dxa"/>
          </w:tcPr>
          <w:p w14:paraId="1B18A7E5" w14:textId="58EC47AA" w:rsidR="004734F3" w:rsidRPr="003F1E25" w:rsidRDefault="004734F3" w:rsidP="00BD2B20">
            <w:pPr>
              <w:spacing w:before="60" w:after="60" w:line="240" w:lineRule="auto"/>
              <w:rPr>
                <w:rFonts w:cs="Arial"/>
                <w:sz w:val="20"/>
                <w:szCs w:val="20"/>
              </w:rPr>
            </w:pPr>
            <w:r w:rsidRPr="003F1E25">
              <w:rPr>
                <w:rFonts w:cs="Arial"/>
                <w:sz w:val="20"/>
                <w:szCs w:val="20"/>
              </w:rPr>
              <w:t>Fourth draft ratification</w:t>
            </w:r>
          </w:p>
        </w:tc>
        <w:tc>
          <w:tcPr>
            <w:tcW w:w="3179" w:type="dxa"/>
          </w:tcPr>
          <w:p w14:paraId="1BEDAE19" w14:textId="25BFD168" w:rsidR="004734F3" w:rsidRPr="003F1E25" w:rsidRDefault="0084120C" w:rsidP="00BD2B20">
            <w:pPr>
              <w:spacing w:before="60" w:after="60" w:line="240" w:lineRule="auto"/>
              <w:rPr>
                <w:rFonts w:cs="Arial"/>
                <w:sz w:val="20"/>
                <w:szCs w:val="20"/>
              </w:rPr>
            </w:pPr>
            <w:r w:rsidRPr="003F1E25">
              <w:rPr>
                <w:rFonts w:cs="Arial"/>
                <w:sz w:val="20"/>
                <w:szCs w:val="20"/>
              </w:rPr>
              <w:t>CPE Clothing</w:t>
            </w:r>
            <w:r w:rsidR="004734F3" w:rsidRPr="003F1E25">
              <w:rPr>
                <w:rFonts w:cs="Arial"/>
                <w:sz w:val="20"/>
                <w:szCs w:val="20"/>
              </w:rPr>
              <w:t xml:space="preserve"> v0.3 23 Sep 16</w:t>
            </w:r>
          </w:p>
        </w:tc>
      </w:tr>
      <w:tr w:rsidR="006D584D" w:rsidRPr="003F1E25" w14:paraId="529260D5" w14:textId="77777777" w:rsidTr="00195E26">
        <w:trPr>
          <w:trHeight w:val="594"/>
          <w:jc w:val="center"/>
        </w:trPr>
        <w:tc>
          <w:tcPr>
            <w:tcW w:w="950" w:type="dxa"/>
          </w:tcPr>
          <w:p w14:paraId="7099F762" w14:textId="497863AF" w:rsidR="006D584D" w:rsidRPr="003F1E25" w:rsidRDefault="006D584D" w:rsidP="00BD2B20">
            <w:pPr>
              <w:spacing w:before="60" w:after="60" w:line="240" w:lineRule="auto"/>
              <w:rPr>
                <w:rFonts w:cs="Arial"/>
                <w:sz w:val="20"/>
                <w:szCs w:val="20"/>
              </w:rPr>
            </w:pPr>
            <w:r w:rsidRPr="003F1E25">
              <w:rPr>
                <w:rFonts w:cs="Arial"/>
                <w:sz w:val="20"/>
                <w:szCs w:val="20"/>
              </w:rPr>
              <w:t>0.5</w:t>
            </w:r>
          </w:p>
        </w:tc>
        <w:tc>
          <w:tcPr>
            <w:tcW w:w="1599" w:type="dxa"/>
          </w:tcPr>
          <w:p w14:paraId="5DB45812" w14:textId="40AEEC41" w:rsidR="006D584D" w:rsidRPr="003F1E25" w:rsidRDefault="006D584D" w:rsidP="00BD2B20">
            <w:pPr>
              <w:spacing w:before="60" w:after="60" w:line="240" w:lineRule="auto"/>
              <w:rPr>
                <w:rFonts w:cs="Arial"/>
                <w:sz w:val="20"/>
                <w:szCs w:val="20"/>
              </w:rPr>
            </w:pPr>
            <w:r w:rsidRPr="003F1E25">
              <w:rPr>
                <w:rFonts w:cs="Arial"/>
                <w:sz w:val="20"/>
                <w:szCs w:val="20"/>
              </w:rPr>
              <w:t>SURV RM1</w:t>
            </w:r>
          </w:p>
        </w:tc>
        <w:tc>
          <w:tcPr>
            <w:tcW w:w="1351" w:type="dxa"/>
          </w:tcPr>
          <w:p w14:paraId="6AA392E9" w14:textId="18976EB7" w:rsidR="006D584D" w:rsidRPr="003F1E25" w:rsidRDefault="006D584D" w:rsidP="00BD2B20">
            <w:pPr>
              <w:spacing w:before="60" w:after="60" w:line="240" w:lineRule="auto"/>
              <w:rPr>
                <w:rFonts w:cs="Arial"/>
                <w:sz w:val="20"/>
                <w:szCs w:val="20"/>
              </w:rPr>
            </w:pPr>
            <w:r w:rsidRPr="003F1E25">
              <w:rPr>
                <w:rFonts w:cs="Arial"/>
                <w:sz w:val="20"/>
                <w:szCs w:val="20"/>
              </w:rPr>
              <w:t>5 Oct 16</w:t>
            </w:r>
          </w:p>
        </w:tc>
        <w:tc>
          <w:tcPr>
            <w:tcW w:w="2479" w:type="dxa"/>
          </w:tcPr>
          <w:p w14:paraId="2047F5D3" w14:textId="2BFA3FB1" w:rsidR="006D584D" w:rsidRPr="003F1E25" w:rsidRDefault="006D584D" w:rsidP="00BD2B20">
            <w:pPr>
              <w:spacing w:before="60" w:after="60" w:line="240" w:lineRule="auto"/>
              <w:rPr>
                <w:rFonts w:cs="Arial"/>
                <w:sz w:val="20"/>
                <w:szCs w:val="20"/>
              </w:rPr>
            </w:pPr>
            <w:r w:rsidRPr="003F1E25">
              <w:rPr>
                <w:rFonts w:cs="Arial"/>
                <w:sz w:val="20"/>
                <w:szCs w:val="20"/>
              </w:rPr>
              <w:t>Fifth draft DE&amp;S amendment</w:t>
            </w:r>
          </w:p>
        </w:tc>
        <w:tc>
          <w:tcPr>
            <w:tcW w:w="3179" w:type="dxa"/>
          </w:tcPr>
          <w:p w14:paraId="03AE58D4" w14:textId="59B355C6" w:rsidR="006D584D" w:rsidRPr="003F1E25" w:rsidRDefault="0084120C" w:rsidP="00BD2B20">
            <w:pPr>
              <w:spacing w:before="60" w:after="60" w:line="240" w:lineRule="auto"/>
              <w:rPr>
                <w:rFonts w:cs="Arial"/>
                <w:sz w:val="20"/>
                <w:szCs w:val="20"/>
              </w:rPr>
            </w:pPr>
            <w:r w:rsidRPr="003F1E25">
              <w:rPr>
                <w:rFonts w:cs="Arial"/>
                <w:sz w:val="20"/>
                <w:szCs w:val="20"/>
              </w:rPr>
              <w:t>CPE Clothing</w:t>
            </w:r>
            <w:r w:rsidR="006D584D" w:rsidRPr="003F1E25">
              <w:rPr>
                <w:rFonts w:cs="Arial"/>
                <w:sz w:val="20"/>
                <w:szCs w:val="20"/>
              </w:rPr>
              <w:t xml:space="preserve"> v0.4 4 Oct 16</w:t>
            </w:r>
          </w:p>
        </w:tc>
      </w:tr>
      <w:tr w:rsidR="00ED2EF7" w:rsidRPr="003F1E25" w14:paraId="6242173E" w14:textId="77777777" w:rsidTr="00195E26">
        <w:trPr>
          <w:trHeight w:val="594"/>
          <w:jc w:val="center"/>
        </w:trPr>
        <w:tc>
          <w:tcPr>
            <w:tcW w:w="950" w:type="dxa"/>
          </w:tcPr>
          <w:p w14:paraId="41EE0658" w14:textId="634BDC3B" w:rsidR="00ED2EF7" w:rsidRPr="003F1E25" w:rsidRDefault="00ED2EF7" w:rsidP="00BD2B20">
            <w:pPr>
              <w:spacing w:before="60" w:after="60" w:line="240" w:lineRule="auto"/>
              <w:rPr>
                <w:rFonts w:cs="Arial"/>
                <w:sz w:val="20"/>
                <w:szCs w:val="20"/>
              </w:rPr>
            </w:pPr>
            <w:r w:rsidRPr="003F1E25">
              <w:rPr>
                <w:rFonts w:cs="Arial"/>
                <w:sz w:val="20"/>
                <w:szCs w:val="20"/>
              </w:rPr>
              <w:t>0.6</w:t>
            </w:r>
          </w:p>
        </w:tc>
        <w:tc>
          <w:tcPr>
            <w:tcW w:w="1599" w:type="dxa"/>
          </w:tcPr>
          <w:p w14:paraId="6376340F" w14:textId="7A1AEE74" w:rsidR="00ED2EF7" w:rsidRPr="003F1E25" w:rsidRDefault="00ED2EF7" w:rsidP="00BD2B20">
            <w:pPr>
              <w:spacing w:before="60" w:after="60" w:line="240" w:lineRule="auto"/>
              <w:rPr>
                <w:rFonts w:cs="Arial"/>
                <w:sz w:val="20"/>
                <w:szCs w:val="20"/>
              </w:rPr>
            </w:pPr>
            <w:r w:rsidRPr="003F1E25">
              <w:rPr>
                <w:sz w:val="20"/>
              </w:rPr>
              <w:t>SURV RM1</w:t>
            </w:r>
          </w:p>
        </w:tc>
        <w:tc>
          <w:tcPr>
            <w:tcW w:w="1351" w:type="dxa"/>
          </w:tcPr>
          <w:p w14:paraId="48B81856" w14:textId="5B340F77" w:rsidR="00ED2EF7" w:rsidRPr="003F1E25" w:rsidRDefault="00ED2EF7" w:rsidP="00BD2B20">
            <w:pPr>
              <w:spacing w:before="60" w:after="60" w:line="240" w:lineRule="auto"/>
              <w:rPr>
                <w:rFonts w:cs="Arial"/>
                <w:sz w:val="20"/>
                <w:szCs w:val="20"/>
              </w:rPr>
            </w:pPr>
            <w:r w:rsidRPr="003F1E25">
              <w:rPr>
                <w:sz w:val="20"/>
              </w:rPr>
              <w:t>12 Oct 16</w:t>
            </w:r>
          </w:p>
        </w:tc>
        <w:tc>
          <w:tcPr>
            <w:tcW w:w="2479" w:type="dxa"/>
          </w:tcPr>
          <w:p w14:paraId="598A82DE" w14:textId="63946C04" w:rsidR="00ED2EF7" w:rsidRPr="003F1E25" w:rsidRDefault="00ED2EF7" w:rsidP="00BD2B20">
            <w:pPr>
              <w:spacing w:before="60" w:after="60" w:line="240" w:lineRule="auto"/>
              <w:rPr>
                <w:rFonts w:cs="Arial"/>
                <w:sz w:val="20"/>
                <w:szCs w:val="20"/>
              </w:rPr>
            </w:pPr>
            <w:r w:rsidRPr="003F1E25">
              <w:rPr>
                <w:sz w:val="20"/>
              </w:rPr>
              <w:t>Sixth draft AHQ agreement</w:t>
            </w:r>
          </w:p>
        </w:tc>
        <w:tc>
          <w:tcPr>
            <w:tcW w:w="3179" w:type="dxa"/>
          </w:tcPr>
          <w:p w14:paraId="31CB6082" w14:textId="08E939BB" w:rsidR="00ED2EF7" w:rsidRPr="003F1E25" w:rsidRDefault="0084120C" w:rsidP="00BD2B20">
            <w:pPr>
              <w:spacing w:before="60" w:after="60" w:line="240" w:lineRule="auto"/>
              <w:rPr>
                <w:rFonts w:cs="Arial"/>
                <w:sz w:val="20"/>
                <w:szCs w:val="20"/>
              </w:rPr>
            </w:pPr>
            <w:r w:rsidRPr="003F1E25">
              <w:rPr>
                <w:sz w:val="20"/>
              </w:rPr>
              <w:t>CPE Clothing</w:t>
            </w:r>
            <w:r w:rsidR="00ED2EF7" w:rsidRPr="003F1E25">
              <w:rPr>
                <w:sz w:val="20"/>
              </w:rPr>
              <w:t xml:space="preserve"> v0.5 5 Oct 16</w:t>
            </w:r>
          </w:p>
        </w:tc>
      </w:tr>
      <w:tr w:rsidR="00411D65" w:rsidRPr="003F1E25" w14:paraId="4299D433" w14:textId="77777777" w:rsidTr="00195E26">
        <w:trPr>
          <w:trHeight w:val="594"/>
          <w:jc w:val="center"/>
        </w:trPr>
        <w:tc>
          <w:tcPr>
            <w:tcW w:w="950" w:type="dxa"/>
          </w:tcPr>
          <w:p w14:paraId="328DE9EE" w14:textId="2185DBF8" w:rsidR="00411D65" w:rsidRPr="003F1E25" w:rsidRDefault="002255AC" w:rsidP="00BD2B20">
            <w:pPr>
              <w:spacing w:before="60" w:after="60" w:line="240" w:lineRule="auto"/>
              <w:rPr>
                <w:rFonts w:cs="Arial"/>
                <w:sz w:val="20"/>
                <w:szCs w:val="20"/>
              </w:rPr>
            </w:pPr>
            <w:r>
              <w:rPr>
                <w:rFonts w:cs="Arial"/>
                <w:sz w:val="20"/>
                <w:szCs w:val="20"/>
              </w:rPr>
              <w:t>0.</w:t>
            </w:r>
            <w:r w:rsidR="005121FD">
              <w:rPr>
                <w:rFonts w:cs="Arial"/>
                <w:sz w:val="20"/>
                <w:szCs w:val="20"/>
              </w:rPr>
              <w:t>8</w:t>
            </w:r>
          </w:p>
        </w:tc>
        <w:tc>
          <w:tcPr>
            <w:tcW w:w="1599" w:type="dxa"/>
          </w:tcPr>
          <w:p w14:paraId="09541CA4" w14:textId="06E7C6AA" w:rsidR="00411D65" w:rsidRPr="003F1E25" w:rsidRDefault="00411D65" w:rsidP="00BD2B20">
            <w:pPr>
              <w:spacing w:before="60" w:after="60" w:line="240" w:lineRule="auto"/>
              <w:rPr>
                <w:sz w:val="20"/>
              </w:rPr>
            </w:pPr>
            <w:r>
              <w:rPr>
                <w:sz w:val="20"/>
              </w:rPr>
              <w:t>BMT DSL</w:t>
            </w:r>
          </w:p>
        </w:tc>
        <w:tc>
          <w:tcPr>
            <w:tcW w:w="1351" w:type="dxa"/>
          </w:tcPr>
          <w:p w14:paraId="7ADB767F" w14:textId="04BD2BB9" w:rsidR="00411D65" w:rsidRPr="003F1E25" w:rsidRDefault="00411D65" w:rsidP="00BD2B20">
            <w:pPr>
              <w:spacing w:before="60" w:after="60" w:line="240" w:lineRule="auto"/>
              <w:rPr>
                <w:sz w:val="20"/>
              </w:rPr>
            </w:pPr>
            <w:r>
              <w:rPr>
                <w:sz w:val="20"/>
              </w:rPr>
              <w:t>14 Dec 16</w:t>
            </w:r>
          </w:p>
        </w:tc>
        <w:tc>
          <w:tcPr>
            <w:tcW w:w="2479" w:type="dxa"/>
          </w:tcPr>
          <w:p w14:paraId="505DEBCF" w14:textId="4617DD0D" w:rsidR="00411D65" w:rsidRPr="003F1E25" w:rsidRDefault="0098788F" w:rsidP="0098788F">
            <w:pPr>
              <w:spacing w:before="60" w:after="60" w:line="240" w:lineRule="auto"/>
              <w:rPr>
                <w:sz w:val="20"/>
              </w:rPr>
            </w:pPr>
            <w:r>
              <w:rPr>
                <w:sz w:val="20"/>
              </w:rPr>
              <w:t>8</w:t>
            </w:r>
            <w:r w:rsidRPr="0098788F">
              <w:rPr>
                <w:sz w:val="20"/>
                <w:vertAlign w:val="superscript"/>
              </w:rPr>
              <w:t>th</w:t>
            </w:r>
            <w:r>
              <w:rPr>
                <w:sz w:val="20"/>
              </w:rPr>
              <w:t xml:space="preserve"> </w:t>
            </w:r>
            <w:r w:rsidR="00411D65">
              <w:rPr>
                <w:sz w:val="20"/>
              </w:rPr>
              <w:t>draft following contract award.</w:t>
            </w:r>
          </w:p>
        </w:tc>
        <w:tc>
          <w:tcPr>
            <w:tcW w:w="3179" w:type="dxa"/>
          </w:tcPr>
          <w:p w14:paraId="3E2C3FD6" w14:textId="6C65C3DC" w:rsidR="00411D65" w:rsidRPr="003F1E25" w:rsidRDefault="00411D65" w:rsidP="00BD2B20">
            <w:pPr>
              <w:spacing w:before="60" w:after="60" w:line="240" w:lineRule="auto"/>
              <w:rPr>
                <w:sz w:val="20"/>
              </w:rPr>
            </w:pPr>
            <w:r>
              <w:rPr>
                <w:sz w:val="20"/>
              </w:rPr>
              <w:t>CPE Clothing v0.6  12 Dec 16</w:t>
            </w:r>
          </w:p>
        </w:tc>
      </w:tr>
      <w:tr w:rsidR="0098788F" w:rsidRPr="003F1E25" w14:paraId="02160541" w14:textId="77777777" w:rsidTr="00195E26">
        <w:trPr>
          <w:trHeight w:val="594"/>
          <w:jc w:val="center"/>
        </w:trPr>
        <w:tc>
          <w:tcPr>
            <w:tcW w:w="950" w:type="dxa"/>
          </w:tcPr>
          <w:p w14:paraId="19284141" w14:textId="21D42F49" w:rsidR="0098788F" w:rsidRDefault="0098788F" w:rsidP="00BD2B20">
            <w:pPr>
              <w:spacing w:before="60" w:after="60" w:line="240" w:lineRule="auto"/>
              <w:rPr>
                <w:rFonts w:cs="Arial"/>
                <w:sz w:val="20"/>
                <w:szCs w:val="20"/>
              </w:rPr>
            </w:pPr>
            <w:r>
              <w:rPr>
                <w:rFonts w:cs="Arial"/>
                <w:sz w:val="20"/>
                <w:szCs w:val="20"/>
              </w:rPr>
              <w:t>0.9</w:t>
            </w:r>
          </w:p>
        </w:tc>
        <w:tc>
          <w:tcPr>
            <w:tcW w:w="1599" w:type="dxa"/>
          </w:tcPr>
          <w:p w14:paraId="385C2086" w14:textId="6426BE7D" w:rsidR="0098788F" w:rsidRDefault="0098788F" w:rsidP="00BD2B20">
            <w:pPr>
              <w:spacing w:before="60" w:after="60" w:line="240" w:lineRule="auto"/>
              <w:rPr>
                <w:sz w:val="20"/>
              </w:rPr>
            </w:pPr>
            <w:r>
              <w:rPr>
                <w:sz w:val="20"/>
              </w:rPr>
              <w:t>BMT DSL</w:t>
            </w:r>
          </w:p>
        </w:tc>
        <w:tc>
          <w:tcPr>
            <w:tcW w:w="1351" w:type="dxa"/>
          </w:tcPr>
          <w:p w14:paraId="41587A37" w14:textId="27895374" w:rsidR="0098788F" w:rsidRDefault="0098788F" w:rsidP="00BD2B20">
            <w:pPr>
              <w:spacing w:before="60" w:after="60" w:line="240" w:lineRule="auto"/>
              <w:rPr>
                <w:sz w:val="20"/>
              </w:rPr>
            </w:pPr>
            <w:r>
              <w:rPr>
                <w:sz w:val="20"/>
              </w:rPr>
              <w:t>01 Jun 17</w:t>
            </w:r>
          </w:p>
        </w:tc>
        <w:tc>
          <w:tcPr>
            <w:tcW w:w="2479" w:type="dxa"/>
          </w:tcPr>
          <w:p w14:paraId="7A555908" w14:textId="4A489D08" w:rsidR="0098788F" w:rsidRDefault="0098788F" w:rsidP="00BD2B20">
            <w:pPr>
              <w:spacing w:before="60" w:after="60" w:line="240" w:lineRule="auto"/>
              <w:rPr>
                <w:sz w:val="20"/>
              </w:rPr>
            </w:pPr>
            <w:r>
              <w:rPr>
                <w:sz w:val="20"/>
              </w:rPr>
              <w:t>9</w:t>
            </w:r>
            <w:r w:rsidRPr="0098788F">
              <w:rPr>
                <w:sz w:val="20"/>
                <w:vertAlign w:val="superscript"/>
              </w:rPr>
              <w:t>th</w:t>
            </w:r>
            <w:r>
              <w:rPr>
                <w:sz w:val="20"/>
              </w:rPr>
              <w:t xml:space="preserve"> draft including updates</w:t>
            </w:r>
          </w:p>
        </w:tc>
        <w:tc>
          <w:tcPr>
            <w:tcW w:w="3179" w:type="dxa"/>
          </w:tcPr>
          <w:p w14:paraId="37458BEE" w14:textId="4176A095" w:rsidR="0098788F" w:rsidRDefault="0098788F" w:rsidP="00BD2B20">
            <w:pPr>
              <w:spacing w:before="60" w:after="60" w:line="240" w:lineRule="auto"/>
              <w:rPr>
                <w:sz w:val="20"/>
              </w:rPr>
            </w:pPr>
            <w:r>
              <w:rPr>
                <w:sz w:val="20"/>
              </w:rPr>
              <w:t>CPE Clothing v0.8 – 16 Dec 16</w:t>
            </w:r>
          </w:p>
        </w:tc>
      </w:tr>
      <w:tr w:rsidR="0085163D" w:rsidRPr="003F1E25" w14:paraId="16B8EE3F" w14:textId="77777777" w:rsidTr="00195E26">
        <w:trPr>
          <w:trHeight w:val="594"/>
          <w:jc w:val="center"/>
        </w:trPr>
        <w:tc>
          <w:tcPr>
            <w:tcW w:w="950" w:type="dxa"/>
          </w:tcPr>
          <w:p w14:paraId="215ED185" w14:textId="559D0097" w:rsidR="0085163D" w:rsidRDefault="0085163D" w:rsidP="00BD2B20">
            <w:pPr>
              <w:spacing w:before="60" w:after="60" w:line="240" w:lineRule="auto"/>
              <w:rPr>
                <w:rFonts w:cs="Arial"/>
                <w:sz w:val="20"/>
                <w:szCs w:val="20"/>
              </w:rPr>
            </w:pPr>
            <w:r>
              <w:rPr>
                <w:rFonts w:cs="Arial"/>
                <w:sz w:val="20"/>
                <w:szCs w:val="20"/>
              </w:rPr>
              <w:t>0.10</w:t>
            </w:r>
          </w:p>
        </w:tc>
        <w:tc>
          <w:tcPr>
            <w:tcW w:w="1599" w:type="dxa"/>
          </w:tcPr>
          <w:p w14:paraId="4D98A006" w14:textId="2E070CF2" w:rsidR="0085163D" w:rsidRDefault="0085163D" w:rsidP="00BD2B20">
            <w:pPr>
              <w:spacing w:before="60" w:after="60" w:line="240" w:lineRule="auto"/>
              <w:rPr>
                <w:sz w:val="20"/>
              </w:rPr>
            </w:pPr>
            <w:r>
              <w:rPr>
                <w:sz w:val="20"/>
              </w:rPr>
              <w:t>BMT</w:t>
            </w:r>
          </w:p>
        </w:tc>
        <w:tc>
          <w:tcPr>
            <w:tcW w:w="1351" w:type="dxa"/>
          </w:tcPr>
          <w:p w14:paraId="733FF5AC" w14:textId="5F8869DE" w:rsidR="0085163D" w:rsidRDefault="0085163D" w:rsidP="00BD2B20">
            <w:pPr>
              <w:spacing w:before="60" w:after="60" w:line="240" w:lineRule="auto"/>
              <w:rPr>
                <w:sz w:val="20"/>
              </w:rPr>
            </w:pPr>
            <w:r>
              <w:rPr>
                <w:sz w:val="20"/>
              </w:rPr>
              <w:t>26 Oct 17</w:t>
            </w:r>
          </w:p>
        </w:tc>
        <w:tc>
          <w:tcPr>
            <w:tcW w:w="2479" w:type="dxa"/>
          </w:tcPr>
          <w:p w14:paraId="77C0AC1C" w14:textId="103C6249" w:rsidR="0085163D" w:rsidRDefault="0085163D" w:rsidP="00BD2B20">
            <w:pPr>
              <w:spacing w:before="60" w:after="60" w:line="240" w:lineRule="auto"/>
              <w:rPr>
                <w:sz w:val="20"/>
              </w:rPr>
            </w:pPr>
            <w:r>
              <w:rPr>
                <w:sz w:val="20"/>
              </w:rPr>
              <w:t>10</w:t>
            </w:r>
            <w:r w:rsidRPr="0085163D">
              <w:rPr>
                <w:sz w:val="20"/>
                <w:vertAlign w:val="superscript"/>
              </w:rPr>
              <w:t>th</w:t>
            </w:r>
            <w:r>
              <w:rPr>
                <w:sz w:val="20"/>
              </w:rPr>
              <w:t xml:space="preserve"> draft submitted for Sponsor endorsement</w:t>
            </w:r>
          </w:p>
        </w:tc>
        <w:tc>
          <w:tcPr>
            <w:tcW w:w="3179" w:type="dxa"/>
          </w:tcPr>
          <w:p w14:paraId="3597AC47" w14:textId="47DD1492" w:rsidR="0085163D" w:rsidRDefault="0085163D" w:rsidP="00BD2B20">
            <w:pPr>
              <w:spacing w:before="60" w:after="60" w:line="240" w:lineRule="auto"/>
              <w:rPr>
                <w:sz w:val="20"/>
              </w:rPr>
            </w:pPr>
            <w:r>
              <w:rPr>
                <w:sz w:val="20"/>
              </w:rPr>
              <w:t>CPE Clothing v0.9 – 1 Jun 17</w:t>
            </w:r>
          </w:p>
        </w:tc>
      </w:tr>
      <w:tr w:rsidR="00477E6A" w:rsidRPr="003F1E25" w14:paraId="0272236C" w14:textId="77777777" w:rsidTr="00195E26">
        <w:trPr>
          <w:trHeight w:val="594"/>
          <w:jc w:val="center"/>
        </w:trPr>
        <w:tc>
          <w:tcPr>
            <w:tcW w:w="950" w:type="dxa"/>
          </w:tcPr>
          <w:p w14:paraId="5F675266" w14:textId="6FC5A446" w:rsidR="00477E6A" w:rsidRDefault="00477E6A" w:rsidP="00477E6A">
            <w:pPr>
              <w:spacing w:before="60" w:after="60" w:line="240" w:lineRule="auto"/>
              <w:rPr>
                <w:rFonts w:cs="Arial"/>
                <w:sz w:val="20"/>
                <w:szCs w:val="20"/>
              </w:rPr>
            </w:pPr>
            <w:r>
              <w:rPr>
                <w:rFonts w:cs="Arial"/>
                <w:sz w:val="20"/>
                <w:szCs w:val="20"/>
              </w:rPr>
              <w:t>1.0</w:t>
            </w:r>
          </w:p>
        </w:tc>
        <w:tc>
          <w:tcPr>
            <w:tcW w:w="1599" w:type="dxa"/>
          </w:tcPr>
          <w:p w14:paraId="19D10BEB" w14:textId="415595AC" w:rsidR="00477E6A" w:rsidRDefault="00477E6A" w:rsidP="00477E6A">
            <w:pPr>
              <w:spacing w:before="60" w:after="60" w:line="240" w:lineRule="auto"/>
              <w:rPr>
                <w:sz w:val="20"/>
              </w:rPr>
            </w:pPr>
            <w:r w:rsidRPr="003F1E25">
              <w:rPr>
                <w:rFonts w:cs="Arial"/>
                <w:sz w:val="20"/>
                <w:szCs w:val="20"/>
              </w:rPr>
              <w:t>SURV RM1</w:t>
            </w:r>
          </w:p>
        </w:tc>
        <w:tc>
          <w:tcPr>
            <w:tcW w:w="1351" w:type="dxa"/>
          </w:tcPr>
          <w:p w14:paraId="03C2E954" w14:textId="738D63BA" w:rsidR="00477E6A" w:rsidRDefault="009F184A" w:rsidP="009F184A">
            <w:pPr>
              <w:spacing w:before="60" w:after="60" w:line="240" w:lineRule="auto"/>
              <w:rPr>
                <w:sz w:val="20"/>
              </w:rPr>
            </w:pPr>
            <w:r>
              <w:rPr>
                <w:sz w:val="20"/>
              </w:rPr>
              <w:t>05</w:t>
            </w:r>
            <w:r w:rsidR="00477E6A">
              <w:rPr>
                <w:sz w:val="20"/>
              </w:rPr>
              <w:t xml:space="preserve"> </w:t>
            </w:r>
            <w:r>
              <w:rPr>
                <w:sz w:val="20"/>
              </w:rPr>
              <w:t>Nov</w:t>
            </w:r>
            <w:r w:rsidR="00477E6A">
              <w:rPr>
                <w:sz w:val="20"/>
              </w:rPr>
              <w:t xml:space="preserve"> 17</w:t>
            </w:r>
          </w:p>
        </w:tc>
        <w:tc>
          <w:tcPr>
            <w:tcW w:w="2479" w:type="dxa"/>
          </w:tcPr>
          <w:p w14:paraId="677DDC68" w14:textId="0337FC61" w:rsidR="00477E6A" w:rsidRDefault="009F184A" w:rsidP="00477E6A">
            <w:pPr>
              <w:spacing w:before="60" w:after="60" w:line="240" w:lineRule="auto"/>
              <w:rPr>
                <w:sz w:val="20"/>
              </w:rPr>
            </w:pPr>
            <w:r>
              <w:rPr>
                <w:sz w:val="20"/>
              </w:rPr>
              <w:t>Final Endorsed version</w:t>
            </w:r>
          </w:p>
        </w:tc>
        <w:tc>
          <w:tcPr>
            <w:tcW w:w="3179" w:type="dxa"/>
          </w:tcPr>
          <w:p w14:paraId="627D7804" w14:textId="25B87408" w:rsidR="00477E6A" w:rsidRDefault="00477E6A" w:rsidP="009F184A">
            <w:pPr>
              <w:spacing w:before="60" w:after="60" w:line="240" w:lineRule="auto"/>
              <w:rPr>
                <w:sz w:val="20"/>
              </w:rPr>
            </w:pPr>
            <w:r>
              <w:rPr>
                <w:sz w:val="20"/>
              </w:rPr>
              <w:t xml:space="preserve">CPE Clothing v0.10 – </w:t>
            </w:r>
            <w:r w:rsidR="009F184A">
              <w:rPr>
                <w:sz w:val="20"/>
              </w:rPr>
              <w:t>26</w:t>
            </w:r>
            <w:r>
              <w:rPr>
                <w:sz w:val="20"/>
              </w:rPr>
              <w:t xml:space="preserve"> </w:t>
            </w:r>
            <w:r w:rsidR="009F184A">
              <w:rPr>
                <w:sz w:val="20"/>
              </w:rPr>
              <w:t>Oct</w:t>
            </w:r>
            <w:r>
              <w:rPr>
                <w:sz w:val="20"/>
              </w:rPr>
              <w:t xml:space="preserve"> 17</w:t>
            </w:r>
          </w:p>
        </w:tc>
      </w:tr>
    </w:tbl>
    <w:p w14:paraId="3ECB6B61" w14:textId="77777777" w:rsidR="0081305B" w:rsidRDefault="0081305B" w:rsidP="005B7EAB">
      <w:pPr>
        <w:spacing w:before="120" w:after="120"/>
        <w:rPr>
          <w:b/>
          <w:sz w:val="28"/>
          <w:szCs w:val="28"/>
        </w:rPr>
      </w:pPr>
    </w:p>
    <w:p w14:paraId="2A411494" w14:textId="77777777" w:rsidR="005B7EAB" w:rsidRPr="00637E82" w:rsidRDefault="005B7EAB" w:rsidP="005B7EAB">
      <w:pPr>
        <w:spacing w:before="120" w:after="120"/>
        <w:rPr>
          <w:b/>
          <w:sz w:val="28"/>
          <w:szCs w:val="28"/>
        </w:rPr>
      </w:pPr>
      <w:r w:rsidRPr="00637E82">
        <w:rPr>
          <w:b/>
          <w:sz w:val="28"/>
          <w:szCs w:val="28"/>
        </w:rPr>
        <w:t>D</w:t>
      </w:r>
      <w:r>
        <w:rPr>
          <w:b/>
          <w:sz w:val="28"/>
          <w:szCs w:val="28"/>
        </w:rPr>
        <w:t>istribution List</w:t>
      </w:r>
    </w:p>
    <w:tbl>
      <w:tblPr>
        <w:tblW w:w="155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2997"/>
      </w:tblGrid>
      <w:tr w:rsidR="005B7EAB" w:rsidRPr="003F1E25" w14:paraId="2A411496" w14:textId="77777777" w:rsidTr="00E27BD0">
        <w:trPr>
          <w:cantSplit/>
          <w:tblHeader/>
        </w:trPr>
        <w:tc>
          <w:tcPr>
            <w:tcW w:w="5000" w:type="pct"/>
            <w:tcBorders>
              <w:top w:val="single" w:sz="4" w:space="0" w:color="auto"/>
              <w:left w:val="single" w:sz="4" w:space="0" w:color="auto"/>
              <w:bottom w:val="single" w:sz="4" w:space="0" w:color="auto"/>
              <w:right w:val="single" w:sz="4" w:space="0" w:color="auto"/>
            </w:tcBorders>
          </w:tcPr>
          <w:p w14:paraId="2A411495" w14:textId="77777777" w:rsidR="005B7EAB" w:rsidRPr="003F1E25" w:rsidRDefault="005B7EAB" w:rsidP="00195E26">
            <w:pPr>
              <w:spacing w:before="60" w:after="60"/>
              <w:rPr>
                <w:sz w:val="20"/>
                <w:szCs w:val="22"/>
              </w:rPr>
            </w:pPr>
            <w:r w:rsidRPr="003F1E25">
              <w:rPr>
                <w:sz w:val="20"/>
                <w:szCs w:val="22"/>
              </w:rPr>
              <w:t>Recipient</w:t>
            </w:r>
          </w:p>
        </w:tc>
      </w:tr>
      <w:tr w:rsidR="005B7EAB" w:rsidRPr="003F1E25" w14:paraId="2A411498" w14:textId="77777777" w:rsidTr="00E27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tcBorders>
              <w:top w:val="single" w:sz="4" w:space="0" w:color="auto"/>
              <w:left w:val="single" w:sz="4" w:space="0" w:color="auto"/>
              <w:bottom w:val="single" w:sz="4" w:space="0" w:color="auto"/>
              <w:right w:val="single" w:sz="4" w:space="0" w:color="auto"/>
            </w:tcBorders>
          </w:tcPr>
          <w:p w14:paraId="2A411497" w14:textId="77777777" w:rsidR="005B7EAB" w:rsidRPr="003F1E25" w:rsidRDefault="005B7EAB" w:rsidP="00195E26">
            <w:pPr>
              <w:spacing w:before="60" w:after="60"/>
              <w:rPr>
                <w:sz w:val="20"/>
                <w:szCs w:val="22"/>
              </w:rPr>
            </w:pPr>
            <w:r w:rsidRPr="003F1E25">
              <w:rPr>
                <w:sz w:val="20"/>
                <w:szCs w:val="22"/>
              </w:rPr>
              <w:t>VIRTUS Shared Area</w:t>
            </w:r>
          </w:p>
        </w:tc>
      </w:tr>
    </w:tbl>
    <w:p w14:paraId="1CE33E1C" w14:textId="77777777" w:rsidR="0081305B" w:rsidRDefault="0081305B" w:rsidP="005B7EAB">
      <w:pPr>
        <w:spacing w:before="120" w:after="120"/>
        <w:rPr>
          <w:b/>
          <w:sz w:val="28"/>
          <w:szCs w:val="28"/>
        </w:rPr>
      </w:pPr>
    </w:p>
    <w:p w14:paraId="2A411499" w14:textId="77777777" w:rsidR="005B7EAB" w:rsidRPr="00637E82" w:rsidRDefault="005B7EAB" w:rsidP="005B7EAB">
      <w:pPr>
        <w:spacing w:before="120" w:after="120"/>
        <w:rPr>
          <w:b/>
          <w:sz w:val="28"/>
          <w:szCs w:val="28"/>
        </w:rPr>
      </w:pPr>
      <w:r w:rsidRPr="00637E82">
        <w:rPr>
          <w:b/>
          <w:sz w:val="28"/>
          <w:szCs w:val="28"/>
        </w:rPr>
        <w:t>A</w:t>
      </w:r>
      <w:r>
        <w:rPr>
          <w:b/>
          <w:sz w:val="28"/>
          <w:szCs w:val="28"/>
        </w:rPr>
        <w:t>uthor</w:t>
      </w:r>
    </w:p>
    <w:p w14:paraId="2A41149A" w14:textId="77EB5F5C" w:rsidR="005B7EAB" w:rsidRDefault="00105F68" w:rsidP="005B7EAB">
      <w:pPr>
        <w:spacing w:before="120" w:after="120"/>
        <w:rPr>
          <w:szCs w:val="22"/>
        </w:rPr>
      </w:pPr>
      <w:r>
        <w:rPr>
          <w:szCs w:val="22"/>
        </w:rPr>
        <w:t>Survivability Requirements Man</w:t>
      </w:r>
      <w:r w:rsidR="001A7D64">
        <w:rPr>
          <w:szCs w:val="22"/>
        </w:rPr>
        <w:t>a</w:t>
      </w:r>
      <w:r>
        <w:rPr>
          <w:szCs w:val="22"/>
        </w:rPr>
        <w:t>ger 1, STSP DCC</w:t>
      </w:r>
    </w:p>
    <w:p w14:paraId="2A41149B" w14:textId="77777777" w:rsidR="004055A2" w:rsidRPr="00637E82" w:rsidRDefault="004055A2" w:rsidP="005B7EAB">
      <w:pPr>
        <w:spacing w:before="120" w:after="12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C17A5C" w14:paraId="4FCB630C" w14:textId="77777777" w:rsidTr="00C17A5C">
        <w:tc>
          <w:tcPr>
            <w:tcW w:w="4927" w:type="dxa"/>
          </w:tcPr>
          <w:p w14:paraId="751369AC" w14:textId="12EED6DD" w:rsidR="00C17A5C" w:rsidRDefault="00C17A5C" w:rsidP="005B7EAB">
            <w:pPr>
              <w:rPr>
                <w:szCs w:val="22"/>
              </w:rPr>
            </w:pPr>
            <w:r w:rsidRPr="00637E82">
              <w:rPr>
                <w:b/>
                <w:sz w:val="28"/>
                <w:szCs w:val="28"/>
              </w:rPr>
              <w:t>E</w:t>
            </w:r>
            <w:r>
              <w:rPr>
                <w:b/>
                <w:sz w:val="28"/>
                <w:szCs w:val="28"/>
              </w:rPr>
              <w:t>ndorsed By</w:t>
            </w:r>
          </w:p>
        </w:tc>
        <w:tc>
          <w:tcPr>
            <w:tcW w:w="4928" w:type="dxa"/>
          </w:tcPr>
          <w:p w14:paraId="04C9E10D" w14:textId="1D681007" w:rsidR="00C17A5C" w:rsidRDefault="00C17A5C" w:rsidP="005B7EAB">
            <w:pPr>
              <w:rPr>
                <w:szCs w:val="22"/>
              </w:rPr>
            </w:pPr>
            <w:r>
              <w:rPr>
                <w:b/>
                <w:sz w:val="28"/>
                <w:szCs w:val="28"/>
              </w:rPr>
              <w:t>Signature</w:t>
            </w:r>
          </w:p>
        </w:tc>
      </w:tr>
      <w:tr w:rsidR="00C17A5C" w14:paraId="3B63D006" w14:textId="77777777" w:rsidTr="00C17A5C">
        <w:tc>
          <w:tcPr>
            <w:tcW w:w="4927" w:type="dxa"/>
          </w:tcPr>
          <w:p w14:paraId="46EA0E90" w14:textId="77777777" w:rsidR="00C17A5C" w:rsidRDefault="00C17A5C" w:rsidP="005B7EAB">
            <w:pPr>
              <w:rPr>
                <w:szCs w:val="22"/>
              </w:rPr>
            </w:pPr>
          </w:p>
          <w:p w14:paraId="704FAAF7" w14:textId="47AE2E34" w:rsidR="00C17A5C" w:rsidRDefault="00C17A5C" w:rsidP="00C17A5C">
            <w:pPr>
              <w:jc w:val="left"/>
              <w:rPr>
                <w:szCs w:val="22"/>
              </w:rPr>
            </w:pPr>
            <w:r>
              <w:rPr>
                <w:szCs w:val="22"/>
              </w:rPr>
              <w:t>Assistant Head of Integrate</w:t>
            </w:r>
            <w:r w:rsidR="00195E26">
              <w:rPr>
                <w:szCs w:val="22"/>
              </w:rPr>
              <w:t>, Combat Capability</w:t>
            </w:r>
            <w:r w:rsidR="00120E37">
              <w:rPr>
                <w:szCs w:val="22"/>
              </w:rPr>
              <w:br/>
            </w:r>
          </w:p>
        </w:tc>
        <w:tc>
          <w:tcPr>
            <w:tcW w:w="4928" w:type="dxa"/>
          </w:tcPr>
          <w:p w14:paraId="3B5EB573" w14:textId="77777777" w:rsidR="00C17A5C" w:rsidRDefault="00C17A5C" w:rsidP="005B7EAB">
            <w:pPr>
              <w:rPr>
                <w:szCs w:val="22"/>
              </w:rPr>
            </w:pPr>
          </w:p>
        </w:tc>
      </w:tr>
      <w:tr w:rsidR="00C17A5C" w14:paraId="28CA4AEB" w14:textId="77777777" w:rsidTr="00C17A5C">
        <w:tc>
          <w:tcPr>
            <w:tcW w:w="4927" w:type="dxa"/>
          </w:tcPr>
          <w:p w14:paraId="1C3D7DB6" w14:textId="77777777" w:rsidR="00C17A5C" w:rsidRDefault="00C17A5C" w:rsidP="005B7EAB">
            <w:pPr>
              <w:rPr>
                <w:szCs w:val="22"/>
              </w:rPr>
            </w:pPr>
          </w:p>
          <w:p w14:paraId="7F304873" w14:textId="14522A29" w:rsidR="00C17A5C" w:rsidRDefault="00C17A5C" w:rsidP="00C17A5C">
            <w:pPr>
              <w:jc w:val="left"/>
              <w:rPr>
                <w:szCs w:val="22"/>
              </w:rPr>
            </w:pPr>
            <w:r>
              <w:rPr>
                <w:szCs w:val="22"/>
              </w:rPr>
              <w:t xml:space="preserve">Survivability Manager, </w:t>
            </w:r>
            <w:r>
              <w:rPr>
                <w:szCs w:val="22"/>
              </w:rPr>
              <w:br/>
              <w:t>Soldier Training and Special Projects</w:t>
            </w:r>
          </w:p>
        </w:tc>
        <w:tc>
          <w:tcPr>
            <w:tcW w:w="4928" w:type="dxa"/>
          </w:tcPr>
          <w:p w14:paraId="7A584E8C" w14:textId="77777777" w:rsidR="00C17A5C" w:rsidRDefault="00C17A5C" w:rsidP="005B7EAB">
            <w:pPr>
              <w:rPr>
                <w:szCs w:val="22"/>
              </w:rPr>
            </w:pPr>
          </w:p>
        </w:tc>
      </w:tr>
    </w:tbl>
    <w:p w14:paraId="4A71088F" w14:textId="77777777" w:rsidR="0081305B" w:rsidRDefault="0081305B" w:rsidP="005B7EAB">
      <w:pPr>
        <w:spacing w:before="120" w:after="120"/>
        <w:rPr>
          <w:szCs w:val="22"/>
        </w:rPr>
      </w:pPr>
    </w:p>
    <w:p w14:paraId="2A4114A4" w14:textId="77777777" w:rsidR="005B7EAB" w:rsidRDefault="005B7EAB" w:rsidP="005B7EAB">
      <w:pPr>
        <w:spacing w:before="120" w:after="120"/>
        <w:rPr>
          <w:szCs w:val="22"/>
        </w:rPr>
        <w:sectPr w:rsidR="005B7EAB" w:rsidSect="00E27BD0">
          <w:footerReference w:type="first" r:id="rId17"/>
          <w:pgSz w:w="11907" w:h="16840" w:code="9"/>
          <w:pgMar w:top="1134" w:right="1134" w:bottom="1134" w:left="1134" w:header="709" w:footer="709" w:gutter="0"/>
          <w:pgNumType w:fmt="lowerRoman" w:start="1"/>
          <w:cols w:space="708"/>
          <w:titlePg/>
          <w:docGrid w:linePitch="360"/>
        </w:sectPr>
      </w:pPr>
    </w:p>
    <w:p w14:paraId="2A4114A5" w14:textId="77777777" w:rsidR="005B7EAB" w:rsidRDefault="005B7EAB" w:rsidP="009D0145">
      <w:pPr>
        <w:pStyle w:val="Heading1"/>
        <w:numPr>
          <w:ilvl w:val="0"/>
          <w:numId w:val="0"/>
        </w:numPr>
      </w:pPr>
      <w:bookmarkStart w:id="1" w:name="_Toc468950747"/>
      <w:r w:rsidRPr="00D21C6C">
        <w:lastRenderedPageBreak/>
        <w:t>Contents</w:t>
      </w:r>
      <w:bookmarkEnd w:id="1"/>
    </w:p>
    <w:p w14:paraId="2A4114A6" w14:textId="77777777" w:rsidR="005B7EAB" w:rsidRPr="00B5732F" w:rsidRDefault="005B7EAB" w:rsidP="005B7EAB">
      <w:pPr>
        <w:rPr>
          <w:lang w:val="en-US" w:eastAsia="ja-JP"/>
        </w:rPr>
      </w:pPr>
    </w:p>
    <w:p w14:paraId="4EC46CCF" w14:textId="77777777" w:rsidR="00FF2826" w:rsidRDefault="006D59BB">
      <w:pPr>
        <w:pStyle w:val="TOC1"/>
        <w:tabs>
          <w:tab w:val="right" w:leader="dot" w:pos="9629"/>
        </w:tabs>
        <w:rPr>
          <w:rFonts w:asciiTheme="minorHAnsi" w:eastAsiaTheme="minorEastAsia" w:hAnsiTheme="minorHAnsi" w:cstheme="minorBidi"/>
          <w:b w:val="0"/>
          <w:caps w:val="0"/>
          <w:noProof/>
          <w:sz w:val="22"/>
          <w:szCs w:val="22"/>
          <w:lang w:eastAsia="en-GB"/>
        </w:rPr>
      </w:pPr>
      <w:r>
        <w:rPr>
          <w:lang w:eastAsia="en-GB"/>
        </w:rPr>
        <w:fldChar w:fldCharType="begin"/>
      </w:r>
      <w:r>
        <w:rPr>
          <w:lang w:eastAsia="en-GB"/>
        </w:rPr>
        <w:instrText xml:space="preserve"> TOC \o "1-3" \h \z \u </w:instrText>
      </w:r>
      <w:r>
        <w:rPr>
          <w:lang w:eastAsia="en-GB"/>
        </w:rPr>
        <w:fldChar w:fldCharType="separate"/>
      </w:r>
      <w:hyperlink w:anchor="_Toc468950747" w:history="1">
        <w:r w:rsidR="00FF2826" w:rsidRPr="00681028">
          <w:rPr>
            <w:rStyle w:val="Hyperlink"/>
            <w:noProof/>
          </w:rPr>
          <w:t>Contents</w:t>
        </w:r>
        <w:r w:rsidR="00FF2826">
          <w:rPr>
            <w:noProof/>
            <w:webHidden/>
          </w:rPr>
          <w:tab/>
        </w:r>
        <w:r w:rsidR="00FF2826">
          <w:rPr>
            <w:noProof/>
            <w:webHidden/>
          </w:rPr>
          <w:fldChar w:fldCharType="begin"/>
        </w:r>
        <w:r w:rsidR="00FF2826">
          <w:rPr>
            <w:noProof/>
            <w:webHidden/>
          </w:rPr>
          <w:instrText xml:space="preserve"> PAGEREF _Toc468950747 \h </w:instrText>
        </w:r>
        <w:r w:rsidR="00FF2826">
          <w:rPr>
            <w:noProof/>
            <w:webHidden/>
          </w:rPr>
        </w:r>
        <w:r w:rsidR="00FF2826">
          <w:rPr>
            <w:noProof/>
            <w:webHidden/>
          </w:rPr>
          <w:fldChar w:fldCharType="separate"/>
        </w:r>
        <w:r w:rsidR="00067139">
          <w:rPr>
            <w:noProof/>
            <w:webHidden/>
          </w:rPr>
          <w:t>1</w:t>
        </w:r>
        <w:r w:rsidR="00FF2826">
          <w:rPr>
            <w:noProof/>
            <w:webHidden/>
          </w:rPr>
          <w:fldChar w:fldCharType="end"/>
        </w:r>
      </w:hyperlink>
    </w:p>
    <w:p w14:paraId="608F247A" w14:textId="77777777" w:rsidR="00FF2826" w:rsidRDefault="00642AC1">
      <w:pPr>
        <w:pStyle w:val="TOC1"/>
        <w:tabs>
          <w:tab w:val="right" w:leader="dot" w:pos="9629"/>
        </w:tabs>
        <w:rPr>
          <w:rFonts w:asciiTheme="minorHAnsi" w:eastAsiaTheme="minorEastAsia" w:hAnsiTheme="minorHAnsi" w:cstheme="minorBidi"/>
          <w:b w:val="0"/>
          <w:caps w:val="0"/>
          <w:noProof/>
          <w:sz w:val="22"/>
          <w:szCs w:val="22"/>
          <w:lang w:eastAsia="en-GB"/>
        </w:rPr>
      </w:pPr>
      <w:hyperlink w:anchor="_Toc468950748" w:history="1">
        <w:r w:rsidR="00FF2826" w:rsidRPr="00681028">
          <w:rPr>
            <w:rStyle w:val="Hyperlink"/>
            <w:noProof/>
          </w:rPr>
          <w:t>PART 1 - SRD DOCUMENTATION</w:t>
        </w:r>
        <w:r w:rsidR="00FF2826">
          <w:rPr>
            <w:noProof/>
            <w:webHidden/>
          </w:rPr>
          <w:tab/>
        </w:r>
        <w:r w:rsidR="00FF2826">
          <w:rPr>
            <w:noProof/>
            <w:webHidden/>
          </w:rPr>
          <w:fldChar w:fldCharType="begin"/>
        </w:r>
        <w:r w:rsidR="00FF2826">
          <w:rPr>
            <w:noProof/>
            <w:webHidden/>
          </w:rPr>
          <w:instrText xml:space="preserve"> PAGEREF _Toc468950748 \h </w:instrText>
        </w:r>
        <w:r w:rsidR="00FF2826">
          <w:rPr>
            <w:noProof/>
            <w:webHidden/>
          </w:rPr>
        </w:r>
        <w:r w:rsidR="00FF2826">
          <w:rPr>
            <w:noProof/>
            <w:webHidden/>
          </w:rPr>
          <w:fldChar w:fldCharType="separate"/>
        </w:r>
        <w:r w:rsidR="00067139">
          <w:rPr>
            <w:noProof/>
            <w:webHidden/>
          </w:rPr>
          <w:t>2</w:t>
        </w:r>
        <w:r w:rsidR="00FF2826">
          <w:rPr>
            <w:noProof/>
            <w:webHidden/>
          </w:rPr>
          <w:fldChar w:fldCharType="end"/>
        </w:r>
      </w:hyperlink>
    </w:p>
    <w:p w14:paraId="6E775002"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49" w:history="1">
        <w:r w:rsidR="00FF2826" w:rsidRPr="00FF2826">
          <w:rPr>
            <w:rStyle w:val="Hyperlink"/>
            <w:b w:val="0"/>
            <w:noProof/>
          </w:rPr>
          <w:t>General</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_Toc468950749 \h </w:instrText>
        </w:r>
        <w:r w:rsidR="00FF2826" w:rsidRPr="00FF2826">
          <w:rPr>
            <w:b w:val="0"/>
            <w:noProof/>
            <w:webHidden/>
          </w:rPr>
        </w:r>
        <w:r w:rsidR="00FF2826" w:rsidRPr="00FF2826">
          <w:rPr>
            <w:b w:val="0"/>
            <w:noProof/>
            <w:webHidden/>
          </w:rPr>
          <w:fldChar w:fldCharType="separate"/>
        </w:r>
        <w:r w:rsidR="00067139">
          <w:rPr>
            <w:b w:val="0"/>
            <w:noProof/>
            <w:webHidden/>
          </w:rPr>
          <w:t>2</w:t>
        </w:r>
        <w:r w:rsidR="00FF2826" w:rsidRPr="00FF2826">
          <w:rPr>
            <w:b w:val="0"/>
            <w:noProof/>
            <w:webHidden/>
          </w:rPr>
          <w:fldChar w:fldCharType="end"/>
        </w:r>
      </w:hyperlink>
    </w:p>
    <w:p w14:paraId="724547F2"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50" w:history="1">
        <w:r w:rsidR="00FF2826" w:rsidRPr="00FF2826">
          <w:rPr>
            <w:rStyle w:val="Hyperlink"/>
            <w:b w:val="0"/>
            <w:noProof/>
          </w:rPr>
          <w:t>Users &amp; Stakeholders</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_Toc468950750 \h </w:instrText>
        </w:r>
        <w:r w:rsidR="00FF2826" w:rsidRPr="00FF2826">
          <w:rPr>
            <w:b w:val="0"/>
            <w:noProof/>
            <w:webHidden/>
          </w:rPr>
        </w:r>
        <w:r w:rsidR="00FF2826" w:rsidRPr="00FF2826">
          <w:rPr>
            <w:b w:val="0"/>
            <w:noProof/>
            <w:webHidden/>
          </w:rPr>
          <w:fldChar w:fldCharType="separate"/>
        </w:r>
        <w:r w:rsidR="00067139">
          <w:rPr>
            <w:b w:val="0"/>
            <w:noProof/>
            <w:webHidden/>
          </w:rPr>
          <w:t>5</w:t>
        </w:r>
        <w:r w:rsidR="00FF2826" w:rsidRPr="00FF2826">
          <w:rPr>
            <w:b w:val="0"/>
            <w:noProof/>
            <w:webHidden/>
          </w:rPr>
          <w:fldChar w:fldCharType="end"/>
        </w:r>
      </w:hyperlink>
    </w:p>
    <w:p w14:paraId="66E60C6B" w14:textId="77777777" w:rsidR="00FF2826" w:rsidRDefault="00642AC1">
      <w:pPr>
        <w:pStyle w:val="TOC1"/>
        <w:tabs>
          <w:tab w:val="right" w:leader="dot" w:pos="9629"/>
        </w:tabs>
        <w:rPr>
          <w:rFonts w:asciiTheme="minorHAnsi" w:eastAsiaTheme="minorEastAsia" w:hAnsiTheme="minorHAnsi" w:cstheme="minorBidi"/>
          <w:b w:val="0"/>
          <w:caps w:val="0"/>
          <w:noProof/>
          <w:sz w:val="22"/>
          <w:szCs w:val="22"/>
          <w:lang w:eastAsia="en-GB"/>
        </w:rPr>
      </w:pPr>
      <w:hyperlink w:anchor="_Toc468950751" w:history="1">
        <w:r w:rsidR="00FF2826" w:rsidRPr="00681028">
          <w:rPr>
            <w:rStyle w:val="Hyperlink"/>
            <w:iCs/>
            <w:noProof/>
          </w:rPr>
          <w:t>PART 2 - GENERAL DESCRIPTION</w:t>
        </w:r>
        <w:r w:rsidR="00FF2826">
          <w:rPr>
            <w:noProof/>
            <w:webHidden/>
          </w:rPr>
          <w:tab/>
        </w:r>
        <w:r w:rsidR="00FF2826">
          <w:rPr>
            <w:noProof/>
            <w:webHidden/>
          </w:rPr>
          <w:fldChar w:fldCharType="begin"/>
        </w:r>
        <w:r w:rsidR="00FF2826">
          <w:rPr>
            <w:noProof/>
            <w:webHidden/>
          </w:rPr>
          <w:instrText xml:space="preserve"> PAGEREF _Toc468950751 \h </w:instrText>
        </w:r>
        <w:r w:rsidR="00FF2826">
          <w:rPr>
            <w:noProof/>
            <w:webHidden/>
          </w:rPr>
        </w:r>
        <w:r w:rsidR="00FF2826">
          <w:rPr>
            <w:noProof/>
            <w:webHidden/>
          </w:rPr>
          <w:fldChar w:fldCharType="separate"/>
        </w:r>
        <w:r w:rsidR="00067139">
          <w:rPr>
            <w:noProof/>
            <w:webHidden/>
          </w:rPr>
          <w:t>6</w:t>
        </w:r>
        <w:r w:rsidR="00FF2826">
          <w:rPr>
            <w:noProof/>
            <w:webHidden/>
          </w:rPr>
          <w:fldChar w:fldCharType="end"/>
        </w:r>
      </w:hyperlink>
    </w:p>
    <w:p w14:paraId="2277484E"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52" w:history="1">
        <w:r w:rsidR="00FF2826" w:rsidRPr="00FF2826">
          <w:rPr>
            <w:rStyle w:val="Hyperlink"/>
            <w:b w:val="0"/>
            <w:noProof/>
          </w:rPr>
          <w:t>Introduction</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_Toc468950752 \h </w:instrText>
        </w:r>
        <w:r w:rsidR="00FF2826" w:rsidRPr="00FF2826">
          <w:rPr>
            <w:b w:val="0"/>
            <w:noProof/>
            <w:webHidden/>
          </w:rPr>
        </w:r>
        <w:r w:rsidR="00FF2826" w:rsidRPr="00FF2826">
          <w:rPr>
            <w:b w:val="0"/>
            <w:noProof/>
            <w:webHidden/>
          </w:rPr>
          <w:fldChar w:fldCharType="separate"/>
        </w:r>
        <w:r w:rsidR="00067139">
          <w:rPr>
            <w:b w:val="0"/>
            <w:noProof/>
            <w:webHidden/>
          </w:rPr>
          <w:t>6</w:t>
        </w:r>
        <w:r w:rsidR="00FF2826" w:rsidRPr="00FF2826">
          <w:rPr>
            <w:b w:val="0"/>
            <w:noProof/>
            <w:webHidden/>
          </w:rPr>
          <w:fldChar w:fldCharType="end"/>
        </w:r>
      </w:hyperlink>
    </w:p>
    <w:p w14:paraId="551D8D3C"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53" w:history="1">
        <w:r w:rsidR="00FF2826" w:rsidRPr="00FF2826">
          <w:rPr>
            <w:rStyle w:val="Hyperlink"/>
            <w:b w:val="0"/>
            <w:noProof/>
          </w:rPr>
          <w:t>Single Statement of User Need</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_Toc468950753 \h </w:instrText>
        </w:r>
        <w:r w:rsidR="00FF2826" w:rsidRPr="00FF2826">
          <w:rPr>
            <w:b w:val="0"/>
            <w:noProof/>
            <w:webHidden/>
          </w:rPr>
        </w:r>
        <w:r w:rsidR="00FF2826" w:rsidRPr="00FF2826">
          <w:rPr>
            <w:b w:val="0"/>
            <w:noProof/>
            <w:webHidden/>
          </w:rPr>
          <w:fldChar w:fldCharType="separate"/>
        </w:r>
        <w:r w:rsidR="00067139">
          <w:rPr>
            <w:b w:val="0"/>
            <w:noProof/>
            <w:webHidden/>
          </w:rPr>
          <w:t>6</w:t>
        </w:r>
        <w:r w:rsidR="00FF2826" w:rsidRPr="00FF2826">
          <w:rPr>
            <w:b w:val="0"/>
            <w:noProof/>
            <w:webHidden/>
          </w:rPr>
          <w:fldChar w:fldCharType="end"/>
        </w:r>
      </w:hyperlink>
    </w:p>
    <w:p w14:paraId="69C019C6"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54" w:history="1">
        <w:r w:rsidR="00FF2826" w:rsidRPr="00FF2826">
          <w:rPr>
            <w:rStyle w:val="Hyperlink"/>
            <w:b w:val="0"/>
            <w:noProof/>
          </w:rPr>
          <w:t>Background</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_Toc468950754 \h </w:instrText>
        </w:r>
        <w:r w:rsidR="00FF2826" w:rsidRPr="00FF2826">
          <w:rPr>
            <w:b w:val="0"/>
            <w:noProof/>
            <w:webHidden/>
          </w:rPr>
        </w:r>
        <w:r w:rsidR="00FF2826" w:rsidRPr="00FF2826">
          <w:rPr>
            <w:b w:val="0"/>
            <w:noProof/>
            <w:webHidden/>
          </w:rPr>
          <w:fldChar w:fldCharType="separate"/>
        </w:r>
        <w:r w:rsidR="00067139">
          <w:rPr>
            <w:b w:val="0"/>
            <w:noProof/>
            <w:webHidden/>
          </w:rPr>
          <w:t>6</w:t>
        </w:r>
        <w:r w:rsidR="00FF2826" w:rsidRPr="00FF2826">
          <w:rPr>
            <w:b w:val="0"/>
            <w:noProof/>
            <w:webHidden/>
          </w:rPr>
          <w:fldChar w:fldCharType="end"/>
        </w:r>
      </w:hyperlink>
    </w:p>
    <w:p w14:paraId="09A9BF1D"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55" w:history="1">
        <w:r w:rsidR="00FF2826" w:rsidRPr="00FF2826">
          <w:rPr>
            <w:rStyle w:val="Hyperlink"/>
            <w:b w:val="0"/>
            <w:noProof/>
          </w:rPr>
          <w:t>Generic Soldier Architecture (GSA).</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_Toc468950755 \h </w:instrText>
        </w:r>
        <w:r w:rsidR="00FF2826" w:rsidRPr="00FF2826">
          <w:rPr>
            <w:b w:val="0"/>
            <w:noProof/>
            <w:webHidden/>
          </w:rPr>
        </w:r>
        <w:r w:rsidR="00FF2826" w:rsidRPr="00FF2826">
          <w:rPr>
            <w:b w:val="0"/>
            <w:noProof/>
            <w:webHidden/>
          </w:rPr>
          <w:fldChar w:fldCharType="separate"/>
        </w:r>
        <w:r w:rsidR="00067139">
          <w:rPr>
            <w:b w:val="0"/>
            <w:noProof/>
            <w:webHidden/>
          </w:rPr>
          <w:t>7</w:t>
        </w:r>
        <w:r w:rsidR="00FF2826" w:rsidRPr="00FF2826">
          <w:rPr>
            <w:b w:val="0"/>
            <w:noProof/>
            <w:webHidden/>
          </w:rPr>
          <w:fldChar w:fldCharType="end"/>
        </w:r>
      </w:hyperlink>
    </w:p>
    <w:p w14:paraId="50156A84"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56" w:history="1">
        <w:r w:rsidR="00FF2826" w:rsidRPr="00FF2826">
          <w:rPr>
            <w:rStyle w:val="Hyperlink"/>
            <w:b w:val="0"/>
            <w:noProof/>
          </w:rPr>
          <w:t>Operational Context</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_Toc468950756 \h </w:instrText>
        </w:r>
        <w:r w:rsidR="00FF2826" w:rsidRPr="00FF2826">
          <w:rPr>
            <w:b w:val="0"/>
            <w:noProof/>
            <w:webHidden/>
          </w:rPr>
        </w:r>
        <w:r w:rsidR="00FF2826" w:rsidRPr="00FF2826">
          <w:rPr>
            <w:b w:val="0"/>
            <w:noProof/>
            <w:webHidden/>
          </w:rPr>
          <w:fldChar w:fldCharType="separate"/>
        </w:r>
        <w:r w:rsidR="00067139">
          <w:rPr>
            <w:b w:val="0"/>
            <w:noProof/>
            <w:webHidden/>
          </w:rPr>
          <w:t>8</w:t>
        </w:r>
        <w:r w:rsidR="00FF2826" w:rsidRPr="00FF2826">
          <w:rPr>
            <w:b w:val="0"/>
            <w:noProof/>
            <w:webHidden/>
          </w:rPr>
          <w:fldChar w:fldCharType="end"/>
        </w:r>
      </w:hyperlink>
    </w:p>
    <w:p w14:paraId="60A41F85"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57" w:history="1">
        <w:r w:rsidR="00FF2826" w:rsidRPr="00FF2826">
          <w:rPr>
            <w:rStyle w:val="Hyperlink"/>
            <w:b w:val="0"/>
            <w:noProof/>
          </w:rPr>
          <w:t>Assumptions, Dependencies &amp; Constraints</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_Toc468950757 \h </w:instrText>
        </w:r>
        <w:r w:rsidR="00FF2826" w:rsidRPr="00FF2826">
          <w:rPr>
            <w:b w:val="0"/>
            <w:noProof/>
            <w:webHidden/>
          </w:rPr>
        </w:r>
        <w:r w:rsidR="00FF2826" w:rsidRPr="00FF2826">
          <w:rPr>
            <w:b w:val="0"/>
            <w:noProof/>
            <w:webHidden/>
          </w:rPr>
          <w:fldChar w:fldCharType="separate"/>
        </w:r>
        <w:r w:rsidR="00067139">
          <w:rPr>
            <w:b w:val="0"/>
            <w:noProof/>
            <w:webHidden/>
          </w:rPr>
          <w:t>8</w:t>
        </w:r>
        <w:r w:rsidR="00FF2826" w:rsidRPr="00FF2826">
          <w:rPr>
            <w:b w:val="0"/>
            <w:noProof/>
            <w:webHidden/>
          </w:rPr>
          <w:fldChar w:fldCharType="end"/>
        </w:r>
      </w:hyperlink>
    </w:p>
    <w:p w14:paraId="135A1BCB"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58" w:history="1">
        <w:r w:rsidR="00FF2826" w:rsidRPr="00FF2826">
          <w:rPr>
            <w:rStyle w:val="Hyperlink"/>
            <w:b w:val="0"/>
            <w:noProof/>
          </w:rPr>
          <w:t>Operating Capability</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_Toc468950758 \h </w:instrText>
        </w:r>
        <w:r w:rsidR="00FF2826" w:rsidRPr="00FF2826">
          <w:rPr>
            <w:b w:val="0"/>
            <w:noProof/>
            <w:webHidden/>
          </w:rPr>
        </w:r>
        <w:r w:rsidR="00FF2826" w:rsidRPr="00FF2826">
          <w:rPr>
            <w:b w:val="0"/>
            <w:noProof/>
            <w:webHidden/>
          </w:rPr>
          <w:fldChar w:fldCharType="separate"/>
        </w:r>
        <w:r w:rsidR="00067139">
          <w:rPr>
            <w:b w:val="0"/>
            <w:noProof/>
            <w:webHidden/>
          </w:rPr>
          <w:t>9</w:t>
        </w:r>
        <w:r w:rsidR="00FF2826" w:rsidRPr="00FF2826">
          <w:rPr>
            <w:b w:val="0"/>
            <w:noProof/>
            <w:webHidden/>
          </w:rPr>
          <w:fldChar w:fldCharType="end"/>
        </w:r>
      </w:hyperlink>
    </w:p>
    <w:p w14:paraId="02E8F27F" w14:textId="77777777" w:rsidR="00FF2826" w:rsidRPr="00FF2826" w:rsidRDefault="00642AC1">
      <w:pPr>
        <w:pStyle w:val="TOC2"/>
        <w:rPr>
          <w:rFonts w:asciiTheme="minorHAnsi" w:eastAsiaTheme="minorEastAsia" w:hAnsiTheme="minorHAnsi" w:cstheme="minorBidi"/>
          <w:b w:val="0"/>
          <w:noProof/>
          <w:szCs w:val="22"/>
          <w:lang w:eastAsia="en-GB"/>
        </w:rPr>
      </w:pPr>
      <w:hyperlink w:anchor="_Toc468950759" w:history="1">
        <w:r w:rsidR="00FF2826" w:rsidRPr="00FF2826">
          <w:rPr>
            <w:rStyle w:val="Hyperlink"/>
            <w:b w:val="0"/>
            <w:noProof/>
          </w:rPr>
          <w:t>Key Dates</w:t>
        </w:r>
        <w:r w:rsidR="00FF2826" w:rsidRPr="00FF2826">
          <w:rPr>
            <w:b w:val="0"/>
            <w:noProof/>
            <w:webHidden/>
          </w:rPr>
          <w:tab/>
        </w:r>
        <w:r w:rsidR="00FF2826" w:rsidRPr="00FF2826">
          <w:rPr>
            <w:b w:val="0"/>
            <w:noProof/>
            <w:webHidden/>
          </w:rPr>
          <w:fldChar w:fldCharType="begin"/>
        </w:r>
        <w:r w:rsidR="00FF2826" w:rsidRPr="00FF2826">
          <w:rPr>
            <w:b w:val="0"/>
            <w:noProof/>
            <w:webHidden/>
          </w:rPr>
          <w:instrText xml:space="preserve"> PAGEREF _Toc468950759 \h </w:instrText>
        </w:r>
        <w:r w:rsidR="00FF2826" w:rsidRPr="00FF2826">
          <w:rPr>
            <w:b w:val="0"/>
            <w:noProof/>
            <w:webHidden/>
          </w:rPr>
        </w:r>
        <w:r w:rsidR="00FF2826" w:rsidRPr="00FF2826">
          <w:rPr>
            <w:b w:val="0"/>
            <w:noProof/>
            <w:webHidden/>
          </w:rPr>
          <w:fldChar w:fldCharType="separate"/>
        </w:r>
        <w:r w:rsidR="00067139">
          <w:rPr>
            <w:b w:val="0"/>
            <w:noProof/>
            <w:webHidden/>
          </w:rPr>
          <w:t>10</w:t>
        </w:r>
        <w:r w:rsidR="00FF2826" w:rsidRPr="00FF2826">
          <w:rPr>
            <w:b w:val="0"/>
            <w:noProof/>
            <w:webHidden/>
          </w:rPr>
          <w:fldChar w:fldCharType="end"/>
        </w:r>
      </w:hyperlink>
    </w:p>
    <w:p w14:paraId="7DCC4065" w14:textId="77777777" w:rsidR="00FF2826" w:rsidRDefault="00642AC1">
      <w:pPr>
        <w:pStyle w:val="TOC1"/>
        <w:tabs>
          <w:tab w:val="right" w:leader="dot" w:pos="9629"/>
        </w:tabs>
        <w:rPr>
          <w:rFonts w:asciiTheme="minorHAnsi" w:eastAsiaTheme="minorEastAsia" w:hAnsiTheme="minorHAnsi" w:cstheme="minorBidi"/>
          <w:b w:val="0"/>
          <w:caps w:val="0"/>
          <w:noProof/>
          <w:sz w:val="22"/>
          <w:szCs w:val="22"/>
          <w:lang w:eastAsia="en-GB"/>
        </w:rPr>
      </w:pPr>
      <w:hyperlink w:anchor="_Toc468950761" w:history="1">
        <w:r w:rsidR="00FF2826" w:rsidRPr="00681028">
          <w:rPr>
            <w:rStyle w:val="Hyperlink"/>
            <w:noProof/>
          </w:rPr>
          <w:t>PART 3 – KEY SYSTEM REQUIREMENTS</w:t>
        </w:r>
        <w:r w:rsidR="00FF2826">
          <w:rPr>
            <w:noProof/>
            <w:webHidden/>
          </w:rPr>
          <w:tab/>
        </w:r>
        <w:r w:rsidR="00FF2826">
          <w:rPr>
            <w:noProof/>
            <w:webHidden/>
          </w:rPr>
          <w:fldChar w:fldCharType="begin"/>
        </w:r>
        <w:r w:rsidR="00FF2826">
          <w:rPr>
            <w:noProof/>
            <w:webHidden/>
          </w:rPr>
          <w:instrText xml:space="preserve"> PAGEREF _Toc468950761 \h </w:instrText>
        </w:r>
        <w:r w:rsidR="00FF2826">
          <w:rPr>
            <w:noProof/>
            <w:webHidden/>
          </w:rPr>
        </w:r>
        <w:r w:rsidR="00FF2826">
          <w:rPr>
            <w:noProof/>
            <w:webHidden/>
          </w:rPr>
          <w:fldChar w:fldCharType="separate"/>
        </w:r>
        <w:r w:rsidR="00067139">
          <w:rPr>
            <w:noProof/>
            <w:webHidden/>
          </w:rPr>
          <w:t>11</w:t>
        </w:r>
        <w:r w:rsidR="00FF2826">
          <w:rPr>
            <w:noProof/>
            <w:webHidden/>
          </w:rPr>
          <w:fldChar w:fldCharType="end"/>
        </w:r>
      </w:hyperlink>
    </w:p>
    <w:p w14:paraId="1FCF5D47" w14:textId="77777777" w:rsidR="00FF2826" w:rsidRDefault="00642AC1">
      <w:pPr>
        <w:pStyle w:val="TOC1"/>
        <w:tabs>
          <w:tab w:val="right" w:leader="dot" w:pos="9629"/>
        </w:tabs>
        <w:rPr>
          <w:rFonts w:asciiTheme="minorHAnsi" w:eastAsiaTheme="minorEastAsia" w:hAnsiTheme="minorHAnsi" w:cstheme="minorBidi"/>
          <w:b w:val="0"/>
          <w:caps w:val="0"/>
          <w:noProof/>
          <w:sz w:val="22"/>
          <w:szCs w:val="22"/>
          <w:lang w:eastAsia="en-GB"/>
        </w:rPr>
      </w:pPr>
      <w:hyperlink w:anchor="_Toc468950762" w:history="1">
        <w:r w:rsidR="00FF2826" w:rsidRPr="00681028">
          <w:rPr>
            <w:rStyle w:val="Hyperlink"/>
            <w:noProof/>
          </w:rPr>
          <w:t>PART 4 – SYSTEM REQUIREMENTS</w:t>
        </w:r>
        <w:r w:rsidR="00FF2826">
          <w:rPr>
            <w:noProof/>
            <w:webHidden/>
          </w:rPr>
          <w:tab/>
        </w:r>
        <w:r w:rsidR="00FF2826">
          <w:rPr>
            <w:noProof/>
            <w:webHidden/>
          </w:rPr>
          <w:fldChar w:fldCharType="begin"/>
        </w:r>
        <w:r w:rsidR="00FF2826">
          <w:rPr>
            <w:noProof/>
            <w:webHidden/>
          </w:rPr>
          <w:instrText xml:space="preserve"> PAGEREF _Toc468950762 \h </w:instrText>
        </w:r>
        <w:r w:rsidR="00FF2826">
          <w:rPr>
            <w:noProof/>
            <w:webHidden/>
          </w:rPr>
        </w:r>
        <w:r w:rsidR="00FF2826">
          <w:rPr>
            <w:noProof/>
            <w:webHidden/>
          </w:rPr>
          <w:fldChar w:fldCharType="separate"/>
        </w:r>
        <w:r w:rsidR="00067139">
          <w:rPr>
            <w:noProof/>
            <w:webHidden/>
          </w:rPr>
          <w:t>12</w:t>
        </w:r>
        <w:r w:rsidR="00FF2826">
          <w:rPr>
            <w:noProof/>
            <w:webHidden/>
          </w:rPr>
          <w:fldChar w:fldCharType="end"/>
        </w:r>
      </w:hyperlink>
    </w:p>
    <w:p w14:paraId="713A268F" w14:textId="77777777" w:rsidR="00FF2826" w:rsidRDefault="00642AC1">
      <w:pPr>
        <w:pStyle w:val="TOC1"/>
        <w:tabs>
          <w:tab w:val="right" w:leader="dot" w:pos="9629"/>
        </w:tabs>
        <w:rPr>
          <w:rFonts w:asciiTheme="minorHAnsi" w:eastAsiaTheme="minorEastAsia" w:hAnsiTheme="minorHAnsi" w:cstheme="minorBidi"/>
          <w:b w:val="0"/>
          <w:caps w:val="0"/>
          <w:noProof/>
          <w:sz w:val="22"/>
          <w:szCs w:val="22"/>
          <w:lang w:eastAsia="en-GB"/>
        </w:rPr>
      </w:pPr>
      <w:hyperlink w:anchor="_Toc468950763" w:history="1">
        <w:r w:rsidR="00FF2826" w:rsidRPr="00681028">
          <w:rPr>
            <w:rStyle w:val="Hyperlink"/>
            <w:noProof/>
          </w:rPr>
          <w:t>PART 5 – GLOSSARY</w:t>
        </w:r>
        <w:r w:rsidR="00FF2826">
          <w:rPr>
            <w:noProof/>
            <w:webHidden/>
          </w:rPr>
          <w:tab/>
        </w:r>
        <w:r w:rsidR="00FF2826">
          <w:rPr>
            <w:noProof/>
            <w:webHidden/>
          </w:rPr>
          <w:fldChar w:fldCharType="begin"/>
        </w:r>
        <w:r w:rsidR="00FF2826">
          <w:rPr>
            <w:noProof/>
            <w:webHidden/>
          </w:rPr>
          <w:instrText xml:space="preserve"> PAGEREF _Toc468950763 \h </w:instrText>
        </w:r>
        <w:r w:rsidR="00FF2826">
          <w:rPr>
            <w:noProof/>
            <w:webHidden/>
          </w:rPr>
        </w:r>
        <w:r w:rsidR="00FF2826">
          <w:rPr>
            <w:noProof/>
            <w:webHidden/>
          </w:rPr>
          <w:fldChar w:fldCharType="separate"/>
        </w:r>
        <w:r w:rsidR="00067139">
          <w:rPr>
            <w:noProof/>
            <w:webHidden/>
          </w:rPr>
          <w:t>24</w:t>
        </w:r>
        <w:r w:rsidR="00FF2826">
          <w:rPr>
            <w:noProof/>
            <w:webHidden/>
          </w:rPr>
          <w:fldChar w:fldCharType="end"/>
        </w:r>
      </w:hyperlink>
    </w:p>
    <w:p w14:paraId="5EE63DE0" w14:textId="77777777" w:rsidR="00FF2826" w:rsidRDefault="00642AC1">
      <w:pPr>
        <w:pStyle w:val="TOC1"/>
        <w:tabs>
          <w:tab w:val="right" w:leader="dot" w:pos="9629"/>
        </w:tabs>
        <w:rPr>
          <w:rFonts w:asciiTheme="minorHAnsi" w:eastAsiaTheme="minorEastAsia" w:hAnsiTheme="minorHAnsi" w:cstheme="minorBidi"/>
          <w:b w:val="0"/>
          <w:caps w:val="0"/>
          <w:noProof/>
          <w:sz w:val="22"/>
          <w:szCs w:val="22"/>
          <w:lang w:eastAsia="en-GB"/>
        </w:rPr>
      </w:pPr>
      <w:hyperlink w:anchor="_Toc468950764" w:history="1">
        <w:r w:rsidR="00FF2826" w:rsidRPr="00681028">
          <w:rPr>
            <w:rStyle w:val="Hyperlink"/>
            <w:noProof/>
          </w:rPr>
          <w:t>PART 6 – CONTEXT DOCUMENTS</w:t>
        </w:r>
        <w:r w:rsidR="00FF2826">
          <w:rPr>
            <w:noProof/>
            <w:webHidden/>
          </w:rPr>
          <w:tab/>
        </w:r>
        <w:r w:rsidR="00FF2826">
          <w:rPr>
            <w:noProof/>
            <w:webHidden/>
          </w:rPr>
          <w:fldChar w:fldCharType="begin"/>
        </w:r>
        <w:r w:rsidR="00FF2826">
          <w:rPr>
            <w:noProof/>
            <w:webHidden/>
          </w:rPr>
          <w:instrText xml:space="preserve"> PAGEREF _Toc468950764 \h </w:instrText>
        </w:r>
        <w:r w:rsidR="00FF2826">
          <w:rPr>
            <w:noProof/>
            <w:webHidden/>
          </w:rPr>
        </w:r>
        <w:r w:rsidR="00FF2826">
          <w:rPr>
            <w:noProof/>
            <w:webHidden/>
          </w:rPr>
          <w:fldChar w:fldCharType="separate"/>
        </w:r>
        <w:r w:rsidR="00067139">
          <w:rPr>
            <w:noProof/>
            <w:webHidden/>
          </w:rPr>
          <w:t>25</w:t>
        </w:r>
        <w:r w:rsidR="00FF2826">
          <w:rPr>
            <w:noProof/>
            <w:webHidden/>
          </w:rPr>
          <w:fldChar w:fldCharType="end"/>
        </w:r>
      </w:hyperlink>
    </w:p>
    <w:p w14:paraId="2A4114B7" w14:textId="7E8AACBD" w:rsidR="005B7EAB" w:rsidRDefault="006D59BB" w:rsidP="008058BF">
      <w:pPr>
        <w:rPr>
          <w:b/>
          <w:sz w:val="24"/>
        </w:rPr>
      </w:pPr>
      <w:r>
        <w:rPr>
          <w:lang w:eastAsia="en-GB"/>
        </w:rPr>
        <w:fldChar w:fldCharType="end"/>
      </w:r>
      <w:r w:rsidR="008058BF">
        <w:rPr>
          <w:b/>
          <w:sz w:val="24"/>
        </w:rPr>
        <w:t>ANNEX A – INTEGRATION LIST………………………………………………………………</w:t>
      </w:r>
    </w:p>
    <w:p w14:paraId="4A8C6259" w14:textId="663F2B02" w:rsidR="008058BF" w:rsidRDefault="008058BF" w:rsidP="008058BF">
      <w:pPr>
        <w:tabs>
          <w:tab w:val="right" w:pos="9356"/>
        </w:tabs>
        <w:spacing w:before="240" w:after="120"/>
        <w:rPr>
          <w:b/>
          <w:sz w:val="24"/>
        </w:rPr>
      </w:pPr>
      <w:r>
        <w:rPr>
          <w:b/>
          <w:sz w:val="24"/>
        </w:rPr>
        <w:t>ANNEX B – VIRTUS CPE DRESS LEVELS…………………………………………………..</w:t>
      </w:r>
    </w:p>
    <w:p w14:paraId="309939BE" w14:textId="22DD9DCB" w:rsidR="008058BF" w:rsidRDefault="008058BF" w:rsidP="008058BF">
      <w:pPr>
        <w:tabs>
          <w:tab w:val="right" w:pos="9356"/>
        </w:tabs>
        <w:spacing w:before="240" w:after="120"/>
        <w:rPr>
          <w:b/>
          <w:sz w:val="24"/>
        </w:rPr>
      </w:pPr>
      <w:r>
        <w:rPr>
          <w:b/>
          <w:sz w:val="24"/>
        </w:rPr>
        <w:t>ANNEX C – RECOMMENDED PACKING LIST – TEMPERATE…………………………...</w:t>
      </w:r>
    </w:p>
    <w:p w14:paraId="2A4114B8" w14:textId="1067CF90" w:rsidR="005B7EAB" w:rsidRPr="00C17A5C" w:rsidRDefault="0081305B" w:rsidP="00C17A5C">
      <w:pPr>
        <w:pStyle w:val="Heading1"/>
        <w:numPr>
          <w:ilvl w:val="0"/>
          <w:numId w:val="0"/>
        </w:numPr>
      </w:pPr>
      <w:bookmarkStart w:id="2" w:name="_Toc468950748"/>
      <w:r w:rsidRPr="00C17A5C">
        <w:lastRenderedPageBreak/>
        <w:t xml:space="preserve">PART 1 - </w:t>
      </w:r>
      <w:r w:rsidR="006D59BB" w:rsidRPr="00C17A5C">
        <w:t>SRD DOCUMENTATION</w:t>
      </w:r>
      <w:bookmarkEnd w:id="2"/>
    </w:p>
    <w:p w14:paraId="2A4114B9" w14:textId="77777777" w:rsidR="006D59BB" w:rsidRPr="00FF2826" w:rsidRDefault="006D59BB" w:rsidP="00FF2826">
      <w:pPr>
        <w:pStyle w:val="Heading2"/>
        <w:numPr>
          <w:ilvl w:val="0"/>
          <w:numId w:val="0"/>
        </w:numPr>
      </w:pPr>
      <w:bookmarkStart w:id="3" w:name="_Toc468950749"/>
      <w:r w:rsidRPr="00FF2826">
        <w:t>General</w:t>
      </w:r>
      <w:bookmarkEnd w:id="3"/>
    </w:p>
    <w:p w14:paraId="2A4114BA" w14:textId="0B597103" w:rsidR="005B7EAB" w:rsidRDefault="002863FC" w:rsidP="00E05F6E">
      <w:pPr>
        <w:pStyle w:val="ListParagraph"/>
        <w:numPr>
          <w:ilvl w:val="0"/>
          <w:numId w:val="10"/>
        </w:numPr>
        <w:spacing w:after="360"/>
        <w:ind w:left="0" w:firstLine="0"/>
      </w:pPr>
      <w:r w:rsidRPr="00E24525">
        <w:t xml:space="preserve">All relevant project data; meeting minutes, technical information </w:t>
      </w:r>
      <w:r w:rsidR="001801ED" w:rsidRPr="00E24525">
        <w:t>etc.</w:t>
      </w:r>
      <w:r w:rsidRPr="00E24525">
        <w:t xml:space="preserve">, will be recorded in appropriate document formats and stored centrally on the STSP-DCC-SURV MOSS site to ensure that all requirements defined in the SRD are traceable back to source.  </w:t>
      </w:r>
    </w:p>
    <w:p w14:paraId="2A4114BD" w14:textId="329995C6" w:rsidR="002863FC" w:rsidRPr="00E24525" w:rsidRDefault="009B4CBD" w:rsidP="00E05F6E">
      <w:pPr>
        <w:pStyle w:val="ListParagraph"/>
        <w:numPr>
          <w:ilvl w:val="0"/>
          <w:numId w:val="10"/>
        </w:numPr>
        <w:ind w:left="0" w:firstLine="0"/>
      </w:pPr>
      <w:r w:rsidRPr="00E24525">
        <w:rPr>
          <w:rFonts w:cs="Arial"/>
        </w:rPr>
        <w:t xml:space="preserve">Requirement </w:t>
      </w:r>
      <w:r w:rsidR="0098788F">
        <w:rPr>
          <w:rFonts w:cs="Arial"/>
        </w:rPr>
        <w:t>Structure.</w:t>
      </w:r>
      <w:r w:rsidRPr="00E24525">
        <w:rPr>
          <w:rFonts w:cs="Arial"/>
        </w:rPr>
        <w:t xml:space="preserve">  </w:t>
      </w:r>
      <w:r w:rsidRPr="00E24525">
        <w:t>This System Requirements Document (SRD) is divided into five parts in accordance with the MOD Acquisition System Guidance (ASG), SRD guidelines.</w:t>
      </w:r>
    </w:p>
    <w:p w14:paraId="2A4114BE" w14:textId="08178938" w:rsidR="005B7EAB" w:rsidRDefault="005B7EAB" w:rsidP="00441354">
      <w:pPr>
        <w:pStyle w:val="Heading4"/>
        <w:numPr>
          <w:ilvl w:val="0"/>
          <w:numId w:val="9"/>
        </w:numPr>
        <w:tabs>
          <w:tab w:val="left" w:pos="567"/>
        </w:tabs>
        <w:rPr>
          <w:b w:val="0"/>
          <w:szCs w:val="22"/>
        </w:rPr>
      </w:pPr>
      <w:r w:rsidRPr="00E24525">
        <w:rPr>
          <w:szCs w:val="22"/>
        </w:rPr>
        <w:t xml:space="preserve">Part 1 - General Description.  </w:t>
      </w:r>
      <w:r w:rsidR="000E518F" w:rsidRPr="00E24525">
        <w:rPr>
          <w:b w:val="0"/>
          <w:szCs w:val="22"/>
        </w:rPr>
        <w:t>Provides i</w:t>
      </w:r>
      <w:r w:rsidR="004055A2" w:rsidRPr="00E24525">
        <w:rPr>
          <w:b w:val="0"/>
          <w:szCs w:val="22"/>
        </w:rPr>
        <w:t xml:space="preserve">nformation that relates to the overall system definition. Also identifies the origin of the need, and puts it in an operational systems / </w:t>
      </w:r>
      <w:r w:rsidR="003E18BC" w:rsidRPr="00E24525">
        <w:rPr>
          <w:b w:val="0"/>
          <w:szCs w:val="22"/>
        </w:rPr>
        <w:t>equipment</w:t>
      </w:r>
      <w:r w:rsidR="004055A2" w:rsidRPr="00E24525">
        <w:rPr>
          <w:b w:val="0"/>
          <w:szCs w:val="22"/>
        </w:rPr>
        <w:t xml:space="preserve"> context.</w:t>
      </w:r>
    </w:p>
    <w:p w14:paraId="6D90F704" w14:textId="6304CD3A" w:rsidR="00772F68" w:rsidRPr="00A12A0C" w:rsidRDefault="005B7EAB" w:rsidP="00441354">
      <w:pPr>
        <w:pStyle w:val="Heading4"/>
        <w:numPr>
          <w:ilvl w:val="0"/>
          <w:numId w:val="9"/>
        </w:numPr>
        <w:tabs>
          <w:tab w:val="left" w:pos="567"/>
        </w:tabs>
        <w:rPr>
          <w:b w:val="0"/>
          <w:szCs w:val="22"/>
        </w:rPr>
      </w:pPr>
      <w:r w:rsidRPr="00A12A0C">
        <w:rPr>
          <w:szCs w:val="22"/>
        </w:rPr>
        <w:t xml:space="preserve">Part 2 - Key System Requirements.  </w:t>
      </w:r>
      <w:r w:rsidRPr="00A12A0C">
        <w:rPr>
          <w:b w:val="0"/>
          <w:szCs w:val="22"/>
        </w:rPr>
        <w:t>The set of Key System Requirements (KSRs)</w:t>
      </w:r>
      <w:r w:rsidRPr="00E24525">
        <w:rPr>
          <w:b w:val="0"/>
          <w:szCs w:val="22"/>
        </w:rPr>
        <w:t xml:space="preserve"> are drawn from Part 3. </w:t>
      </w:r>
    </w:p>
    <w:p w14:paraId="2A4114C0" w14:textId="015135AB" w:rsidR="005B7EAB" w:rsidRPr="00E24525" w:rsidRDefault="006D584D" w:rsidP="00D355F9">
      <w:pPr>
        <w:pStyle w:val="Heading4"/>
        <w:numPr>
          <w:ilvl w:val="0"/>
          <w:numId w:val="0"/>
        </w:numPr>
        <w:tabs>
          <w:tab w:val="left" w:pos="1134"/>
        </w:tabs>
        <w:ind w:left="1134" w:hanging="567"/>
        <w:rPr>
          <w:b w:val="0"/>
          <w:szCs w:val="22"/>
        </w:rPr>
      </w:pPr>
      <w:r w:rsidRPr="00ED2EF7">
        <w:rPr>
          <w:b w:val="0"/>
          <w:szCs w:val="22"/>
        </w:rPr>
        <w:t>c.</w:t>
      </w:r>
      <w:r w:rsidRPr="00E24525">
        <w:rPr>
          <w:szCs w:val="22"/>
        </w:rPr>
        <w:tab/>
      </w:r>
      <w:r w:rsidR="00772F68" w:rsidRPr="00E24525">
        <w:rPr>
          <w:szCs w:val="22"/>
        </w:rPr>
        <w:t xml:space="preserve">Part 3 - System Requirements (SR) Table.  </w:t>
      </w:r>
      <w:r w:rsidR="00772F68" w:rsidRPr="00E24525">
        <w:rPr>
          <w:b w:val="0"/>
          <w:szCs w:val="22"/>
        </w:rPr>
        <w:t>The SR Table is the structured set of</w:t>
      </w:r>
      <w:r w:rsidR="005B7EAB" w:rsidRPr="00E24525">
        <w:rPr>
          <w:b w:val="0"/>
          <w:szCs w:val="22"/>
        </w:rPr>
        <w:t xml:space="preserve"> individual system requirements, divided at the top-level into functional and non-functional requirements.  The following attributes have been incorporated into the SR Table: </w:t>
      </w:r>
    </w:p>
    <w:p w14:paraId="1DADE6E4" w14:textId="6D4D4071" w:rsidR="00772F68" w:rsidRPr="00E24525" w:rsidRDefault="006D584D" w:rsidP="006D584D">
      <w:pPr>
        <w:pStyle w:val="Heading5"/>
        <w:numPr>
          <w:ilvl w:val="0"/>
          <w:numId w:val="0"/>
        </w:numPr>
        <w:tabs>
          <w:tab w:val="left" w:pos="1134"/>
          <w:tab w:val="left" w:pos="1701"/>
        </w:tabs>
        <w:ind w:left="1134"/>
        <w:rPr>
          <w:szCs w:val="22"/>
        </w:rPr>
      </w:pPr>
      <w:r w:rsidRPr="00E24525">
        <w:rPr>
          <w:szCs w:val="22"/>
        </w:rPr>
        <w:t>(1)</w:t>
      </w:r>
      <w:r w:rsidRPr="00E24525">
        <w:rPr>
          <w:b/>
          <w:szCs w:val="22"/>
        </w:rPr>
        <w:tab/>
      </w:r>
      <w:r w:rsidR="005B7EAB" w:rsidRPr="00E24525">
        <w:rPr>
          <w:b/>
          <w:szCs w:val="22"/>
        </w:rPr>
        <w:t>ID</w:t>
      </w:r>
      <w:r w:rsidR="005B7EAB" w:rsidRPr="00E24525">
        <w:rPr>
          <w:szCs w:val="22"/>
        </w:rPr>
        <w:t xml:space="preserve">.  Maintains the </w:t>
      </w:r>
      <w:r w:rsidR="008058BF">
        <w:rPr>
          <w:szCs w:val="22"/>
        </w:rPr>
        <w:t xml:space="preserve">unique </w:t>
      </w:r>
      <w:r w:rsidR="005B7EAB" w:rsidRPr="00E24525">
        <w:rPr>
          <w:szCs w:val="22"/>
        </w:rPr>
        <w:t>identity of a record</w:t>
      </w:r>
      <w:r w:rsidR="00120E37">
        <w:rPr>
          <w:szCs w:val="22"/>
        </w:rPr>
        <w:t xml:space="preserve"> should</w:t>
      </w:r>
      <w:r w:rsidR="005B7EAB" w:rsidRPr="00E24525">
        <w:rPr>
          <w:szCs w:val="22"/>
        </w:rPr>
        <w:t xml:space="preserve"> its contents change. </w:t>
      </w:r>
    </w:p>
    <w:p w14:paraId="2A4114C2" w14:textId="659B7D8C" w:rsidR="00A76108" w:rsidRPr="00E24525" w:rsidRDefault="006D584D" w:rsidP="006D584D">
      <w:pPr>
        <w:pStyle w:val="Heading5"/>
        <w:numPr>
          <w:ilvl w:val="0"/>
          <w:numId w:val="0"/>
        </w:numPr>
        <w:ind w:left="1134"/>
        <w:rPr>
          <w:rFonts w:cs="Arial"/>
          <w:szCs w:val="22"/>
        </w:rPr>
      </w:pPr>
      <w:r w:rsidRPr="00E24525">
        <w:rPr>
          <w:szCs w:val="22"/>
        </w:rPr>
        <w:t>(2)</w:t>
      </w:r>
      <w:r w:rsidRPr="00E24525">
        <w:rPr>
          <w:b/>
          <w:szCs w:val="22"/>
        </w:rPr>
        <w:tab/>
      </w:r>
      <w:r w:rsidR="00A76108" w:rsidRPr="00E24525">
        <w:rPr>
          <w:b/>
          <w:szCs w:val="22"/>
        </w:rPr>
        <w:t>System</w:t>
      </w:r>
      <w:r w:rsidR="00A76108" w:rsidRPr="00E24525">
        <w:rPr>
          <w:rFonts w:cs="Arial"/>
          <w:b/>
          <w:szCs w:val="22"/>
        </w:rPr>
        <w:t xml:space="preserve"> Requirement</w:t>
      </w:r>
      <w:r w:rsidR="00A76108" w:rsidRPr="00E24525">
        <w:rPr>
          <w:rFonts w:cs="Arial"/>
          <w:szCs w:val="22"/>
        </w:rPr>
        <w:t xml:space="preserve">.  </w:t>
      </w:r>
      <w:r w:rsidR="002863FC" w:rsidRPr="00E24525">
        <w:rPr>
          <w:rFonts w:cs="Arial"/>
          <w:szCs w:val="22"/>
        </w:rPr>
        <w:t>Defines the individual system requirement as an explicit statement of need.</w:t>
      </w:r>
    </w:p>
    <w:p w14:paraId="261ECC6D" w14:textId="3698B45E" w:rsidR="00D355F9" w:rsidRPr="004B6FAC" w:rsidRDefault="00D355F9" w:rsidP="00D355F9">
      <w:pPr>
        <w:pStyle w:val="Heading5"/>
        <w:numPr>
          <w:ilvl w:val="0"/>
          <w:numId w:val="0"/>
        </w:numPr>
        <w:ind w:left="1134"/>
        <w:rPr>
          <w:rFonts w:cs="Arial"/>
          <w:szCs w:val="22"/>
        </w:rPr>
      </w:pPr>
      <w:r w:rsidRPr="004B6FAC">
        <w:rPr>
          <w:rFonts w:cs="Arial"/>
          <w:szCs w:val="22"/>
        </w:rPr>
        <w:t>(</w:t>
      </w:r>
      <w:r>
        <w:rPr>
          <w:rFonts w:cs="Arial"/>
          <w:szCs w:val="22"/>
        </w:rPr>
        <w:t>3</w:t>
      </w:r>
      <w:r w:rsidRPr="004B6FAC">
        <w:rPr>
          <w:rFonts w:cs="Arial"/>
          <w:szCs w:val="22"/>
        </w:rPr>
        <w:t>)</w:t>
      </w:r>
      <w:r w:rsidRPr="004B6FAC">
        <w:rPr>
          <w:rFonts w:cs="Arial"/>
          <w:b/>
          <w:szCs w:val="22"/>
        </w:rPr>
        <w:tab/>
        <w:t>Measure of Performance (MoP)</w:t>
      </w:r>
      <w:r w:rsidRPr="004B6FAC">
        <w:rPr>
          <w:rFonts w:cs="Arial"/>
          <w:szCs w:val="22"/>
        </w:rPr>
        <w:t xml:space="preserve">. </w:t>
      </w:r>
      <w:r w:rsidRPr="004B6FAC">
        <w:rPr>
          <w:rFonts w:cs="Arial"/>
          <w:b/>
          <w:szCs w:val="22"/>
        </w:rPr>
        <w:t xml:space="preserve"> </w:t>
      </w:r>
      <w:r w:rsidRPr="004B6FAC">
        <w:rPr>
          <w:rFonts w:cs="Arial"/>
          <w:szCs w:val="22"/>
        </w:rPr>
        <w:t>Threshold MoP defining the minimum required level of performance and the Objective MoP defining, where appropriate, the maximum level of performance beyond which there is no further benefit.</w:t>
      </w:r>
      <w:r w:rsidRPr="004B6FAC">
        <w:rPr>
          <w:rFonts w:cs="Arial"/>
          <w:b/>
          <w:szCs w:val="22"/>
        </w:rPr>
        <w:t xml:space="preserve">  </w:t>
      </w:r>
      <w:r w:rsidRPr="004B6FAC">
        <w:rPr>
          <w:rFonts w:cs="Arial"/>
          <w:szCs w:val="22"/>
        </w:rPr>
        <w:t xml:space="preserve">Certain requirements specify the measure of performance as a comparison against current systems, the current CPE issued on current operations.  Full detail of assessment methodology will be contained within the ITEAP. The ITEAP will be issued at Invitation to Tender (ITT) stage. </w:t>
      </w:r>
    </w:p>
    <w:p w14:paraId="749A6F12" w14:textId="4CAB12CE" w:rsidR="00D355F9" w:rsidRPr="004B6FAC" w:rsidRDefault="00D355F9" w:rsidP="00D355F9">
      <w:pPr>
        <w:pStyle w:val="Heading5"/>
        <w:numPr>
          <w:ilvl w:val="0"/>
          <w:numId w:val="0"/>
        </w:numPr>
        <w:ind w:left="1134"/>
        <w:rPr>
          <w:rFonts w:cs="Arial"/>
          <w:szCs w:val="22"/>
        </w:rPr>
      </w:pPr>
      <w:r w:rsidRPr="004B6FAC">
        <w:rPr>
          <w:rFonts w:cs="Arial"/>
          <w:szCs w:val="22"/>
        </w:rPr>
        <w:t>(</w:t>
      </w:r>
      <w:r>
        <w:rPr>
          <w:rFonts w:cs="Arial"/>
          <w:szCs w:val="22"/>
        </w:rPr>
        <w:t>4</w:t>
      </w:r>
      <w:r w:rsidRPr="004B6FAC">
        <w:rPr>
          <w:rFonts w:cs="Arial"/>
          <w:szCs w:val="22"/>
        </w:rPr>
        <w:t>)</w:t>
      </w:r>
      <w:r w:rsidRPr="004B6FAC">
        <w:rPr>
          <w:rFonts w:cs="Arial"/>
          <w:b/>
          <w:szCs w:val="22"/>
        </w:rPr>
        <w:tab/>
        <w:t>Justification</w:t>
      </w:r>
      <w:r w:rsidRPr="004B6FAC">
        <w:rPr>
          <w:rFonts w:cs="Arial"/>
          <w:szCs w:val="22"/>
        </w:rPr>
        <w:t>.  Records why the requirement, effectiveness envelope, or constraint is included.</w:t>
      </w:r>
    </w:p>
    <w:p w14:paraId="07232B14" w14:textId="5ABFB18E" w:rsidR="00D355F9" w:rsidRPr="00E24525" w:rsidRDefault="00D355F9" w:rsidP="00D355F9">
      <w:pPr>
        <w:pStyle w:val="Heading5"/>
        <w:numPr>
          <w:ilvl w:val="0"/>
          <w:numId w:val="0"/>
        </w:numPr>
        <w:ind w:left="1134"/>
        <w:rPr>
          <w:rFonts w:cs="Arial"/>
          <w:szCs w:val="22"/>
        </w:rPr>
      </w:pPr>
      <w:r w:rsidRPr="00E24525">
        <w:rPr>
          <w:rFonts w:cs="Arial"/>
          <w:szCs w:val="22"/>
        </w:rPr>
        <w:t>(</w:t>
      </w:r>
      <w:r>
        <w:rPr>
          <w:rFonts w:cs="Arial"/>
          <w:szCs w:val="22"/>
        </w:rPr>
        <w:t>5</w:t>
      </w:r>
      <w:r w:rsidRPr="00E24525">
        <w:rPr>
          <w:rFonts w:cs="Arial"/>
          <w:szCs w:val="22"/>
        </w:rPr>
        <w:t>)</w:t>
      </w:r>
      <w:r w:rsidRPr="00E24525">
        <w:rPr>
          <w:rFonts w:cs="Arial"/>
          <w:b/>
          <w:szCs w:val="22"/>
        </w:rPr>
        <w:tab/>
        <w:t>Priority</w:t>
      </w:r>
      <w:r w:rsidRPr="00E24525">
        <w:rPr>
          <w:rFonts w:cs="Arial"/>
          <w:szCs w:val="22"/>
        </w:rPr>
        <w:t>.  Not all SRs are deemed to be equally as important.  They are prioritised in accordance with (iaw) the definitions below:</w:t>
      </w:r>
    </w:p>
    <w:p w14:paraId="6B38558F" w14:textId="77777777" w:rsidR="00D355F9" w:rsidRPr="00E24525" w:rsidRDefault="00D355F9" w:rsidP="00D355F9">
      <w:pPr>
        <w:pStyle w:val="Heading6"/>
        <w:numPr>
          <w:ilvl w:val="0"/>
          <w:numId w:val="0"/>
        </w:numPr>
        <w:tabs>
          <w:tab w:val="left" w:pos="1701"/>
        </w:tabs>
        <w:ind w:left="1701"/>
        <w:rPr>
          <w:rFonts w:cs="Arial"/>
        </w:rPr>
      </w:pPr>
      <w:r w:rsidRPr="00E24525">
        <w:rPr>
          <w:rFonts w:ascii="Arial" w:hAnsi="Arial" w:cs="Arial"/>
          <w:b w:val="0"/>
        </w:rPr>
        <w:t>(a)</w:t>
      </w:r>
      <w:r w:rsidRPr="00E24525">
        <w:rPr>
          <w:rFonts w:ascii="Arial" w:hAnsi="Arial" w:cs="Arial"/>
        </w:rPr>
        <w:tab/>
        <w:t xml:space="preserve">Mandatory.  </w:t>
      </w:r>
      <w:r w:rsidRPr="00E24525">
        <w:rPr>
          <w:rFonts w:ascii="Arial" w:hAnsi="Arial" w:cs="Arial"/>
          <w:b w:val="0"/>
        </w:rPr>
        <w:t>Requirements that the system must comply with, for instance for legal or safety reasons.</w:t>
      </w:r>
      <w:r w:rsidRPr="00E24525">
        <w:rPr>
          <w:rFonts w:ascii="Arial" w:hAnsi="Arial" w:cs="Arial"/>
        </w:rPr>
        <w:t xml:space="preserve">  </w:t>
      </w:r>
    </w:p>
    <w:p w14:paraId="6B375119" w14:textId="77777777" w:rsidR="00D355F9" w:rsidRPr="00E24525" w:rsidRDefault="00D355F9" w:rsidP="00D355F9">
      <w:pPr>
        <w:pStyle w:val="Heading6"/>
        <w:numPr>
          <w:ilvl w:val="0"/>
          <w:numId w:val="0"/>
        </w:numPr>
        <w:tabs>
          <w:tab w:val="left" w:pos="1701"/>
          <w:tab w:val="left" w:pos="2268"/>
          <w:tab w:val="left" w:pos="2835"/>
        </w:tabs>
        <w:ind w:left="1701"/>
        <w:rPr>
          <w:rFonts w:cs="Arial"/>
        </w:rPr>
      </w:pPr>
      <w:r w:rsidRPr="00E24525">
        <w:rPr>
          <w:rFonts w:ascii="Arial" w:hAnsi="Arial" w:cs="Arial"/>
          <w:b w:val="0"/>
        </w:rPr>
        <w:t>(b)</w:t>
      </w:r>
      <w:r w:rsidRPr="00E24525">
        <w:rPr>
          <w:rFonts w:ascii="Arial" w:hAnsi="Arial" w:cs="Arial"/>
        </w:rPr>
        <w:tab/>
        <w:t>Key System Requirements (KSR)</w:t>
      </w:r>
      <w:r w:rsidRPr="001801ED">
        <w:rPr>
          <w:rFonts w:ascii="Arial" w:hAnsi="Arial" w:cs="Arial"/>
          <w:b w:val="0"/>
        </w:rPr>
        <w:t xml:space="preserve">. </w:t>
      </w:r>
      <w:r w:rsidRPr="00E24525">
        <w:rPr>
          <w:rFonts w:ascii="Arial" w:hAnsi="Arial" w:cs="Arial"/>
        </w:rPr>
        <w:t xml:space="preserve"> </w:t>
      </w:r>
      <w:r w:rsidRPr="00E24525">
        <w:rPr>
          <w:rFonts w:ascii="Arial" w:hAnsi="Arial" w:cs="Arial"/>
          <w:b w:val="0"/>
        </w:rPr>
        <w:t xml:space="preserve">Requirements designated as KSR are those which the User deems critical to fulfilling the objectives of </w:t>
      </w:r>
      <w:r>
        <w:rPr>
          <w:rFonts w:ascii="Arial" w:hAnsi="Arial" w:cs="Arial"/>
          <w:b w:val="0"/>
        </w:rPr>
        <w:t>CPE Clothing</w:t>
      </w:r>
      <w:r w:rsidRPr="00E24525">
        <w:rPr>
          <w:rFonts w:ascii="Arial" w:hAnsi="Arial" w:cs="Arial"/>
          <w:b w:val="0"/>
        </w:rPr>
        <w:t xml:space="preserve"> and will be scored accordingly during the evaluation process.  There is no latitude in complying with a KSR and so may not be traded during the Assessment Phase </w:t>
      </w:r>
      <w:r w:rsidRPr="00E24525">
        <w:rPr>
          <w:rFonts w:ascii="Arial" w:hAnsi="Arial" w:cs="Arial"/>
          <w:b w:val="0"/>
        </w:rPr>
        <w:lastRenderedPageBreak/>
        <w:t>(AP).  Failure to meet a KSR will usually exclude an entire tender from further inclusion in the competition.</w:t>
      </w:r>
    </w:p>
    <w:p w14:paraId="442F198D" w14:textId="77777777" w:rsidR="00D355F9" w:rsidRPr="00E24525" w:rsidRDefault="00D355F9" w:rsidP="00D355F9">
      <w:pPr>
        <w:pStyle w:val="Heading6"/>
        <w:numPr>
          <w:ilvl w:val="0"/>
          <w:numId w:val="0"/>
        </w:numPr>
        <w:tabs>
          <w:tab w:val="left" w:pos="1701"/>
        </w:tabs>
        <w:ind w:left="1701"/>
        <w:rPr>
          <w:rFonts w:cs="Arial"/>
        </w:rPr>
      </w:pPr>
      <w:r w:rsidRPr="00E24525">
        <w:rPr>
          <w:rFonts w:ascii="Arial" w:hAnsi="Arial" w:cs="Arial"/>
          <w:b w:val="0"/>
        </w:rPr>
        <w:t>(c)</w:t>
      </w:r>
      <w:r w:rsidRPr="00E24525">
        <w:rPr>
          <w:rFonts w:ascii="Arial" w:hAnsi="Arial" w:cs="Arial"/>
        </w:rPr>
        <w:tab/>
        <w:t>Priority</w:t>
      </w:r>
      <w:r w:rsidRPr="00E24525">
        <w:rPr>
          <w:rFonts w:ascii="Arial" w:hAnsi="Arial" w:cs="Arial"/>
          <w:b w:val="0"/>
        </w:rPr>
        <w:t xml:space="preserve"> 1</w:t>
      </w:r>
      <w:r w:rsidRPr="001801ED">
        <w:rPr>
          <w:rFonts w:ascii="Arial" w:hAnsi="Arial" w:cs="Arial"/>
          <w:b w:val="0"/>
        </w:rPr>
        <w:t>.</w:t>
      </w:r>
      <w:r w:rsidRPr="00E24525">
        <w:rPr>
          <w:rFonts w:ascii="Arial" w:hAnsi="Arial" w:cs="Arial"/>
        </w:rPr>
        <w:t xml:space="preserve">  </w:t>
      </w:r>
      <w:r w:rsidRPr="001801ED">
        <w:rPr>
          <w:rFonts w:ascii="Arial" w:hAnsi="Arial" w:cs="Arial"/>
          <w:b w:val="0"/>
        </w:rPr>
        <w:t>A high priority requirement, with low potential for trading. Typically, permission would be required to deviate from MOD policy, or satisfaction of a Key User Requirement (KUR) would be prejudiced.</w:t>
      </w:r>
    </w:p>
    <w:p w14:paraId="5DF41E99" w14:textId="77777777" w:rsidR="00D355F9" w:rsidRDefault="00D355F9" w:rsidP="00D355F9">
      <w:pPr>
        <w:pStyle w:val="Heading6"/>
        <w:numPr>
          <w:ilvl w:val="0"/>
          <w:numId w:val="0"/>
        </w:numPr>
        <w:tabs>
          <w:tab w:val="left" w:pos="1701"/>
        </w:tabs>
        <w:spacing w:line="240" w:lineRule="auto"/>
        <w:ind w:left="1701"/>
        <w:rPr>
          <w:rFonts w:ascii="Arial" w:hAnsi="Arial" w:cs="Arial"/>
          <w:b w:val="0"/>
        </w:rPr>
      </w:pPr>
      <w:r w:rsidRPr="00E24525">
        <w:rPr>
          <w:rFonts w:ascii="Arial" w:hAnsi="Arial" w:cs="Arial"/>
          <w:b w:val="0"/>
        </w:rPr>
        <w:t>(d)</w:t>
      </w:r>
      <w:r w:rsidRPr="004B6FAC">
        <w:rPr>
          <w:rFonts w:ascii="Arial" w:hAnsi="Arial" w:cs="Arial"/>
        </w:rPr>
        <w:tab/>
        <w:t>Priority 2</w:t>
      </w:r>
      <w:r w:rsidRPr="001801ED">
        <w:rPr>
          <w:rFonts w:ascii="Arial" w:hAnsi="Arial" w:cs="Arial"/>
          <w:b w:val="0"/>
        </w:rPr>
        <w:t>.</w:t>
      </w:r>
      <w:r w:rsidRPr="004B6FAC">
        <w:rPr>
          <w:rFonts w:ascii="Arial" w:hAnsi="Arial" w:cs="Arial"/>
        </w:rPr>
        <w:t xml:space="preserve">  </w:t>
      </w:r>
      <w:r w:rsidRPr="001801ED">
        <w:rPr>
          <w:rFonts w:ascii="Arial" w:hAnsi="Arial" w:cs="Arial"/>
          <w:b w:val="0"/>
        </w:rPr>
        <w:t>A medium priority requirement - tradable with care. Satisfaction of a high priority UR might be prejudiced</w:t>
      </w:r>
      <w:r>
        <w:rPr>
          <w:rFonts w:ascii="Arial" w:hAnsi="Arial" w:cs="Arial"/>
          <w:b w:val="0"/>
        </w:rPr>
        <w:t>.</w:t>
      </w:r>
    </w:p>
    <w:p w14:paraId="7946AE64" w14:textId="77777777" w:rsidR="00D355F9" w:rsidRPr="001801ED" w:rsidRDefault="00D355F9" w:rsidP="00D355F9">
      <w:pPr>
        <w:pStyle w:val="Heading6"/>
        <w:numPr>
          <w:ilvl w:val="0"/>
          <w:numId w:val="0"/>
        </w:numPr>
        <w:tabs>
          <w:tab w:val="left" w:pos="1701"/>
        </w:tabs>
        <w:spacing w:line="240" w:lineRule="auto"/>
        <w:ind w:left="1701"/>
        <w:rPr>
          <w:rFonts w:ascii="Arial" w:hAnsi="Arial" w:cs="Arial"/>
          <w:b w:val="0"/>
        </w:rPr>
      </w:pPr>
      <w:r w:rsidRPr="001801ED">
        <w:rPr>
          <w:rFonts w:ascii="Arial" w:hAnsi="Arial" w:cs="Arial"/>
          <w:b w:val="0"/>
        </w:rPr>
        <w:t>(e)</w:t>
      </w:r>
      <w:r w:rsidRPr="001801ED">
        <w:rPr>
          <w:rFonts w:ascii="Arial" w:hAnsi="Arial" w:cs="Arial"/>
        </w:rPr>
        <w:tab/>
        <w:t xml:space="preserve">Priority 3.  </w:t>
      </w:r>
      <w:r w:rsidRPr="001801ED">
        <w:rPr>
          <w:rFonts w:ascii="Arial" w:hAnsi="Arial" w:cs="Arial"/>
          <w:b w:val="0"/>
        </w:rPr>
        <w:t>A low priority requirement - the first choice for trading.</w:t>
      </w:r>
    </w:p>
    <w:p w14:paraId="2A4114C3" w14:textId="3672C62C" w:rsidR="00A76108" w:rsidRPr="00E24525" w:rsidRDefault="006D584D" w:rsidP="00D355F9">
      <w:pPr>
        <w:pStyle w:val="Heading5"/>
        <w:numPr>
          <w:ilvl w:val="0"/>
          <w:numId w:val="0"/>
        </w:numPr>
        <w:ind w:left="1134"/>
        <w:rPr>
          <w:rFonts w:cs="Arial"/>
          <w:szCs w:val="22"/>
        </w:rPr>
      </w:pPr>
      <w:r w:rsidRPr="00E24525">
        <w:rPr>
          <w:szCs w:val="22"/>
        </w:rPr>
        <w:t>(</w:t>
      </w:r>
      <w:r w:rsidR="00D355F9">
        <w:rPr>
          <w:szCs w:val="22"/>
        </w:rPr>
        <w:t>6</w:t>
      </w:r>
      <w:r w:rsidRPr="00E24525">
        <w:rPr>
          <w:szCs w:val="22"/>
        </w:rPr>
        <w:t>)</w:t>
      </w:r>
      <w:r w:rsidRPr="00E24525">
        <w:rPr>
          <w:b/>
          <w:szCs w:val="22"/>
        </w:rPr>
        <w:tab/>
      </w:r>
      <w:r w:rsidR="00A76108" w:rsidRPr="00E24525">
        <w:rPr>
          <w:b/>
          <w:szCs w:val="22"/>
        </w:rPr>
        <w:t>Status</w:t>
      </w:r>
      <w:r w:rsidR="00A76108" w:rsidRPr="00E24525">
        <w:rPr>
          <w:rFonts w:cs="Arial"/>
          <w:szCs w:val="22"/>
        </w:rPr>
        <w:t>.</w:t>
      </w:r>
      <w:r w:rsidR="00A76108" w:rsidRPr="00E24525">
        <w:rPr>
          <w:rFonts w:cs="Arial"/>
          <w:b/>
          <w:szCs w:val="22"/>
        </w:rPr>
        <w:t xml:space="preserve"> </w:t>
      </w:r>
      <w:r w:rsidR="00A76108" w:rsidRPr="00E24525">
        <w:rPr>
          <w:rFonts w:cs="Arial"/>
          <w:szCs w:val="22"/>
        </w:rPr>
        <w:t xml:space="preserve"> </w:t>
      </w:r>
      <w:r w:rsidR="005258EE" w:rsidRPr="00E24525">
        <w:rPr>
          <w:rFonts w:cs="Arial"/>
          <w:szCs w:val="22"/>
        </w:rPr>
        <w:t xml:space="preserve">When a SR, or its measure of performance, is initially included in this SRD its status is recorded as “Candidate” – the desired outcome.  During the Acquisition Process (AP), and following discussion with the </w:t>
      </w:r>
      <w:r w:rsidR="0084120C">
        <w:rPr>
          <w:rFonts w:cs="Arial"/>
          <w:szCs w:val="22"/>
        </w:rPr>
        <w:t>CPE</w:t>
      </w:r>
      <w:r w:rsidR="008A5F1F">
        <w:rPr>
          <w:rStyle w:val="FootnoteReference"/>
          <w:szCs w:val="22"/>
        </w:rPr>
        <w:footnoteReference w:id="2"/>
      </w:r>
      <w:r w:rsidR="0084120C">
        <w:rPr>
          <w:rFonts w:cs="Arial"/>
          <w:szCs w:val="22"/>
        </w:rPr>
        <w:t xml:space="preserve"> Clothing</w:t>
      </w:r>
      <w:r w:rsidR="005258EE" w:rsidRPr="00E24525">
        <w:rPr>
          <w:rFonts w:cs="Arial"/>
          <w:szCs w:val="22"/>
        </w:rPr>
        <w:t xml:space="preserve"> WG, its status may change to:</w:t>
      </w:r>
    </w:p>
    <w:p w14:paraId="2A4114C4" w14:textId="16E1D2B7" w:rsidR="005258EE" w:rsidRPr="00E24525" w:rsidRDefault="006D584D" w:rsidP="00F97389">
      <w:pPr>
        <w:pStyle w:val="Heading6"/>
        <w:numPr>
          <w:ilvl w:val="0"/>
          <w:numId w:val="0"/>
        </w:numPr>
        <w:tabs>
          <w:tab w:val="left" w:pos="2268"/>
          <w:tab w:val="left" w:pos="2835"/>
        </w:tabs>
        <w:ind w:left="1701"/>
        <w:rPr>
          <w:rFonts w:cs="Arial"/>
        </w:rPr>
      </w:pPr>
      <w:r w:rsidRPr="00E24525">
        <w:rPr>
          <w:rFonts w:ascii="Arial" w:hAnsi="Arial" w:cs="Arial"/>
          <w:b w:val="0"/>
        </w:rPr>
        <w:t>(a)</w:t>
      </w:r>
      <w:r w:rsidRPr="00E24525">
        <w:rPr>
          <w:rFonts w:ascii="Arial" w:hAnsi="Arial" w:cs="Arial"/>
        </w:rPr>
        <w:tab/>
      </w:r>
      <w:r w:rsidR="005258EE" w:rsidRPr="00E24525">
        <w:rPr>
          <w:rFonts w:ascii="Arial" w:hAnsi="Arial" w:cs="Arial"/>
        </w:rPr>
        <w:t xml:space="preserve">Traded.  </w:t>
      </w:r>
      <w:r w:rsidR="005258EE" w:rsidRPr="00E24525">
        <w:rPr>
          <w:rFonts w:ascii="Arial" w:hAnsi="Arial" w:cs="Arial"/>
          <w:b w:val="0"/>
        </w:rPr>
        <w:t xml:space="preserve">Either the description of the SR has changed, </w:t>
      </w:r>
      <w:r w:rsidR="001801ED" w:rsidRPr="00E24525">
        <w:rPr>
          <w:rFonts w:ascii="Arial" w:hAnsi="Arial" w:cs="Arial"/>
          <w:b w:val="0"/>
        </w:rPr>
        <w:t>its</w:t>
      </w:r>
      <w:r w:rsidR="005258EE" w:rsidRPr="00E24525">
        <w:rPr>
          <w:rFonts w:ascii="Arial" w:hAnsi="Arial" w:cs="Arial"/>
          <w:b w:val="0"/>
        </w:rPr>
        <w:t xml:space="preserve"> satisfaction has been deferred inde</w:t>
      </w:r>
      <w:r w:rsidR="008A5F1F">
        <w:rPr>
          <w:rFonts w:ascii="Arial" w:hAnsi="Arial" w:cs="Arial"/>
          <w:b w:val="0"/>
        </w:rPr>
        <w:t>finitely, or its priority or MoP (Measure of Performance)</w:t>
      </w:r>
      <w:r w:rsidR="005258EE" w:rsidRPr="00E24525">
        <w:rPr>
          <w:rFonts w:ascii="Arial" w:hAnsi="Arial" w:cs="Arial"/>
          <w:b w:val="0"/>
        </w:rPr>
        <w:t xml:space="preserve"> has been altered.</w:t>
      </w:r>
    </w:p>
    <w:p w14:paraId="2A4114C5" w14:textId="52B3C5B4" w:rsidR="005258EE" w:rsidRPr="00E24525" w:rsidRDefault="006D584D" w:rsidP="00F97389">
      <w:pPr>
        <w:pStyle w:val="Heading6"/>
        <w:numPr>
          <w:ilvl w:val="0"/>
          <w:numId w:val="0"/>
        </w:numPr>
        <w:ind w:left="1701"/>
        <w:rPr>
          <w:rFonts w:cs="Arial"/>
        </w:rPr>
      </w:pPr>
      <w:r w:rsidRPr="00E24525">
        <w:rPr>
          <w:rFonts w:ascii="Arial" w:hAnsi="Arial" w:cs="Arial"/>
          <w:b w:val="0"/>
        </w:rPr>
        <w:t>(b)</w:t>
      </w:r>
      <w:r w:rsidRPr="00E24525">
        <w:rPr>
          <w:rFonts w:ascii="Arial" w:hAnsi="Arial" w:cs="Arial"/>
        </w:rPr>
        <w:tab/>
      </w:r>
      <w:r w:rsidR="005258EE" w:rsidRPr="00E24525">
        <w:rPr>
          <w:rFonts w:ascii="Arial" w:hAnsi="Arial" w:cs="Arial"/>
        </w:rPr>
        <w:t>Transferred</w:t>
      </w:r>
      <w:r w:rsidR="005258EE" w:rsidRPr="00E24525">
        <w:rPr>
          <w:rFonts w:ascii="Arial" w:hAnsi="Arial" w:cs="Arial"/>
          <w:b w:val="0"/>
        </w:rPr>
        <w:t>.  The fulfilment of the activity or action that the SR was originally intended to provide has been transferred to a different SRD.</w:t>
      </w:r>
      <w:r w:rsidR="005258EE" w:rsidRPr="00E24525">
        <w:rPr>
          <w:rFonts w:ascii="Arial" w:hAnsi="Arial" w:cs="Arial"/>
        </w:rPr>
        <w:t xml:space="preserve">  </w:t>
      </w:r>
    </w:p>
    <w:p w14:paraId="2A4114C6" w14:textId="096F1FCA" w:rsidR="005258EE" w:rsidRPr="00E24525" w:rsidRDefault="006D584D" w:rsidP="00D355F9">
      <w:pPr>
        <w:pStyle w:val="Heading6"/>
        <w:numPr>
          <w:ilvl w:val="0"/>
          <w:numId w:val="0"/>
        </w:numPr>
        <w:ind w:left="1701"/>
        <w:rPr>
          <w:iCs/>
        </w:rPr>
      </w:pPr>
      <w:r w:rsidRPr="00E24525">
        <w:rPr>
          <w:rFonts w:ascii="Arial" w:hAnsi="Arial" w:cs="Arial"/>
          <w:b w:val="0"/>
        </w:rPr>
        <w:t>(c)</w:t>
      </w:r>
      <w:r w:rsidRPr="00E24525">
        <w:rPr>
          <w:rFonts w:ascii="Arial" w:hAnsi="Arial" w:cs="Arial"/>
        </w:rPr>
        <w:tab/>
      </w:r>
      <w:r w:rsidR="005258EE" w:rsidRPr="00E24525">
        <w:rPr>
          <w:rFonts w:ascii="Arial" w:hAnsi="Arial" w:cs="Arial"/>
        </w:rPr>
        <w:t xml:space="preserve">Cancelled.  </w:t>
      </w:r>
      <w:r w:rsidR="005258EE" w:rsidRPr="00E24525">
        <w:rPr>
          <w:rFonts w:ascii="Arial" w:hAnsi="Arial" w:cs="Arial"/>
          <w:b w:val="0"/>
        </w:rPr>
        <w:t xml:space="preserve">Changes to the project URD may result in an SR is no </w:t>
      </w:r>
      <w:r w:rsidR="005258EE" w:rsidRPr="00E24525">
        <w:rPr>
          <w:rFonts w:ascii="Arial" w:hAnsi="Arial"/>
          <w:b w:val="0"/>
          <w:iCs/>
        </w:rPr>
        <w:t>longer being required.</w:t>
      </w:r>
    </w:p>
    <w:p w14:paraId="2A4114CE" w14:textId="6C2960DF" w:rsidR="00A76108" w:rsidRPr="004B6FAC" w:rsidRDefault="00F97389" w:rsidP="00F97389">
      <w:pPr>
        <w:pStyle w:val="Heading5"/>
        <w:numPr>
          <w:ilvl w:val="0"/>
          <w:numId w:val="0"/>
        </w:numPr>
        <w:ind w:left="1008"/>
        <w:rPr>
          <w:rFonts w:cs="Arial"/>
          <w:szCs w:val="22"/>
        </w:rPr>
      </w:pPr>
      <w:r w:rsidRPr="004B6FAC">
        <w:rPr>
          <w:rFonts w:cs="Arial"/>
          <w:szCs w:val="22"/>
        </w:rPr>
        <w:t>(7)</w:t>
      </w:r>
      <w:r w:rsidRPr="004B6FAC">
        <w:rPr>
          <w:rFonts w:cs="Arial"/>
          <w:b/>
          <w:szCs w:val="22"/>
        </w:rPr>
        <w:tab/>
      </w:r>
      <w:r w:rsidR="00A76108" w:rsidRPr="004B6FAC">
        <w:rPr>
          <w:rFonts w:cs="Arial"/>
          <w:b/>
          <w:szCs w:val="22"/>
        </w:rPr>
        <w:t>Evidence</w:t>
      </w:r>
      <w:r w:rsidR="00A76108" w:rsidRPr="004B6FAC">
        <w:rPr>
          <w:rFonts w:cs="Arial"/>
          <w:szCs w:val="22"/>
        </w:rPr>
        <w:t xml:space="preserve">.  </w:t>
      </w:r>
      <w:r w:rsidR="00BE0817" w:rsidRPr="004B6FAC">
        <w:rPr>
          <w:rFonts w:cs="Arial"/>
          <w:szCs w:val="22"/>
        </w:rPr>
        <w:t xml:space="preserve">Explains the </w:t>
      </w:r>
      <w:r w:rsidR="00BE0817" w:rsidRPr="004B6FAC">
        <w:rPr>
          <w:szCs w:val="22"/>
        </w:rPr>
        <w:t xml:space="preserve">derivation of the bounds of the MoP criteria.  It presents the reason why bounds of expectation have been set at the particular level stated.  </w:t>
      </w:r>
      <w:r w:rsidR="0099043D" w:rsidRPr="004B6FAC">
        <w:rPr>
          <w:szCs w:val="22"/>
        </w:rPr>
        <w:t>The evidence is used in shaping the Assessment Phase, which is ultimately designed to complete the SRD by delivering all the evidence to fill in the MoPs values.</w:t>
      </w:r>
    </w:p>
    <w:p w14:paraId="2A4114CF" w14:textId="1C553621" w:rsidR="005B7EAB" w:rsidRPr="004B6FAC" w:rsidRDefault="00F97389" w:rsidP="00F97389">
      <w:pPr>
        <w:pStyle w:val="Heading5"/>
        <w:numPr>
          <w:ilvl w:val="0"/>
          <w:numId w:val="0"/>
        </w:numPr>
        <w:ind w:left="1008"/>
        <w:rPr>
          <w:rFonts w:cs="Arial"/>
          <w:szCs w:val="22"/>
        </w:rPr>
      </w:pPr>
      <w:r w:rsidRPr="004B6FAC">
        <w:rPr>
          <w:rFonts w:cs="Arial"/>
          <w:szCs w:val="22"/>
        </w:rPr>
        <w:t>(8)</w:t>
      </w:r>
      <w:r w:rsidRPr="004B6FAC">
        <w:rPr>
          <w:rFonts w:cs="Arial"/>
          <w:b/>
          <w:szCs w:val="22"/>
        </w:rPr>
        <w:tab/>
      </w:r>
      <w:r w:rsidR="005B7EAB" w:rsidRPr="004B6FAC">
        <w:rPr>
          <w:rFonts w:cs="Arial"/>
          <w:b/>
          <w:szCs w:val="22"/>
        </w:rPr>
        <w:t xml:space="preserve">Verification </w:t>
      </w:r>
      <w:r w:rsidR="00D355F9">
        <w:rPr>
          <w:rFonts w:cs="Arial"/>
          <w:b/>
          <w:szCs w:val="22"/>
        </w:rPr>
        <w:t>Method</w:t>
      </w:r>
      <w:r w:rsidR="005B7EAB" w:rsidRPr="004B6FAC">
        <w:rPr>
          <w:rFonts w:cs="Arial"/>
          <w:szCs w:val="22"/>
        </w:rPr>
        <w:t xml:space="preserve">.  Records the class of technique to be used for the generation of acceptance evidence.  This </w:t>
      </w:r>
      <w:r w:rsidR="00D355F9">
        <w:rPr>
          <w:rFonts w:cs="Arial"/>
          <w:szCs w:val="22"/>
        </w:rPr>
        <w:t>may</w:t>
      </w:r>
      <w:r w:rsidR="005B7EAB" w:rsidRPr="004B6FAC">
        <w:rPr>
          <w:rFonts w:cs="Arial"/>
          <w:szCs w:val="22"/>
        </w:rPr>
        <w:t xml:space="preserve"> be an assumption, subject to review and refinement as the acquisition programme matures.  It is carried forward into the Integrated Test Evaluation and Acceptance Plan (ITEAP).  Categories used are as follows:</w:t>
      </w:r>
    </w:p>
    <w:p w14:paraId="4CE65CAE" w14:textId="78E2004F" w:rsidR="00772F68" w:rsidRPr="004B6FAC" w:rsidRDefault="00F97389" w:rsidP="00F97389">
      <w:pPr>
        <w:pStyle w:val="Heading6"/>
        <w:numPr>
          <w:ilvl w:val="0"/>
          <w:numId w:val="0"/>
        </w:numPr>
        <w:tabs>
          <w:tab w:val="left" w:pos="1701"/>
        </w:tabs>
        <w:ind w:left="1701"/>
        <w:rPr>
          <w:rFonts w:cs="Arial"/>
        </w:rPr>
      </w:pPr>
      <w:r w:rsidRPr="004B6FAC">
        <w:rPr>
          <w:rFonts w:ascii="Arial" w:hAnsi="Arial" w:cs="Arial"/>
          <w:b w:val="0"/>
          <w:lang w:eastAsia="en-GB"/>
        </w:rPr>
        <w:t>(a)</w:t>
      </w:r>
      <w:r w:rsidRPr="004B6FAC">
        <w:rPr>
          <w:rFonts w:ascii="Arial" w:hAnsi="Arial" w:cs="Arial"/>
          <w:lang w:eastAsia="en-GB"/>
        </w:rPr>
        <w:tab/>
      </w:r>
      <w:r w:rsidR="005258EE" w:rsidRPr="004B6FAC">
        <w:rPr>
          <w:rFonts w:ascii="Arial" w:hAnsi="Arial" w:cs="Arial"/>
          <w:lang w:eastAsia="en-GB"/>
        </w:rPr>
        <w:t xml:space="preserve">Inspection/Review:  </w:t>
      </w:r>
      <w:r w:rsidR="005258EE" w:rsidRPr="004B6FAC">
        <w:rPr>
          <w:rFonts w:ascii="Arial" w:hAnsi="Arial" w:cs="Arial"/>
          <w:b w:val="0"/>
          <w:lang w:eastAsia="en-GB"/>
        </w:rPr>
        <w:t>Typically paper-based activities which do not involve contractor certification.  These activities may include, but are not limited to; SME review of test reports and certificates of conformity, design and build quality assessments, Quality Assurance (QA) records, and the use of modelling tools for assessment.</w:t>
      </w:r>
    </w:p>
    <w:p w14:paraId="2A4114D1" w14:textId="6D4F898E" w:rsidR="005258EE" w:rsidRPr="004B6FAC" w:rsidRDefault="00F97389" w:rsidP="00F97389">
      <w:pPr>
        <w:pStyle w:val="Heading6"/>
        <w:numPr>
          <w:ilvl w:val="0"/>
          <w:numId w:val="0"/>
        </w:numPr>
        <w:tabs>
          <w:tab w:val="left" w:pos="1701"/>
        </w:tabs>
        <w:ind w:left="1701"/>
        <w:rPr>
          <w:rFonts w:cs="Arial"/>
        </w:rPr>
      </w:pPr>
      <w:r w:rsidRPr="004B6FAC">
        <w:rPr>
          <w:rFonts w:ascii="Arial" w:hAnsi="Arial" w:cs="Arial"/>
          <w:b w:val="0"/>
          <w:lang w:eastAsia="en-GB"/>
        </w:rPr>
        <w:lastRenderedPageBreak/>
        <w:t>(b)</w:t>
      </w:r>
      <w:r w:rsidRPr="004B6FAC">
        <w:rPr>
          <w:rFonts w:ascii="Arial" w:hAnsi="Arial" w:cs="Arial"/>
          <w:lang w:eastAsia="en-GB"/>
        </w:rPr>
        <w:tab/>
      </w:r>
      <w:r w:rsidR="005258EE" w:rsidRPr="004B6FAC">
        <w:rPr>
          <w:rFonts w:ascii="Arial" w:hAnsi="Arial" w:cs="Arial"/>
          <w:lang w:eastAsia="en-GB"/>
        </w:rPr>
        <w:t>Testing</w:t>
      </w:r>
      <w:r w:rsidR="005258EE" w:rsidRPr="004B6FAC">
        <w:rPr>
          <w:rFonts w:ascii="Arial" w:hAnsi="Arial" w:cs="Arial"/>
        </w:rPr>
        <w:t xml:space="preserve">.  </w:t>
      </w:r>
      <w:r w:rsidR="005258EE" w:rsidRPr="004B6FAC">
        <w:rPr>
          <w:rFonts w:ascii="Arial" w:hAnsi="Arial" w:cs="Arial"/>
          <w:b w:val="0"/>
        </w:rPr>
        <w:t xml:space="preserve">Testing will take place at suitable test facilities to confirm that the system can achieve the performance required.  </w:t>
      </w:r>
      <w:r w:rsidR="001801ED" w:rsidRPr="004B6FAC">
        <w:rPr>
          <w:rFonts w:ascii="Arial" w:hAnsi="Arial" w:cs="Arial"/>
          <w:b w:val="0"/>
        </w:rPr>
        <w:t>Specific quantities of the equipme</w:t>
      </w:r>
      <w:r w:rsidR="001801ED">
        <w:rPr>
          <w:rFonts w:ascii="Arial" w:hAnsi="Arial" w:cs="Arial"/>
          <w:b w:val="0"/>
        </w:rPr>
        <w:t>nt will be tested in order to</w:t>
      </w:r>
      <w:r w:rsidR="001801ED" w:rsidRPr="004B6FAC">
        <w:rPr>
          <w:rFonts w:ascii="Arial" w:hAnsi="Arial" w:cs="Arial"/>
          <w:b w:val="0"/>
        </w:rPr>
        <w:t xml:space="preserve"> statistically confirm the required reliability.</w:t>
      </w:r>
    </w:p>
    <w:p w14:paraId="2A4114D2" w14:textId="7BB59686" w:rsidR="005258EE" w:rsidRPr="004B6FAC" w:rsidRDefault="00F97389" w:rsidP="00F97389">
      <w:pPr>
        <w:pStyle w:val="Heading6"/>
        <w:numPr>
          <w:ilvl w:val="0"/>
          <w:numId w:val="0"/>
        </w:numPr>
        <w:tabs>
          <w:tab w:val="left" w:pos="1701"/>
        </w:tabs>
        <w:ind w:left="1701"/>
        <w:rPr>
          <w:rFonts w:cs="Arial"/>
        </w:rPr>
      </w:pPr>
      <w:r w:rsidRPr="004B6FAC">
        <w:rPr>
          <w:rFonts w:ascii="Arial" w:hAnsi="Arial" w:cs="Arial"/>
          <w:b w:val="0"/>
          <w:lang w:eastAsia="en-GB"/>
        </w:rPr>
        <w:t>(c)</w:t>
      </w:r>
      <w:r w:rsidRPr="004B6FAC">
        <w:rPr>
          <w:rFonts w:ascii="Arial" w:hAnsi="Arial" w:cs="Arial"/>
          <w:lang w:eastAsia="en-GB"/>
        </w:rPr>
        <w:tab/>
      </w:r>
      <w:r w:rsidR="005258EE" w:rsidRPr="004B6FAC">
        <w:rPr>
          <w:rFonts w:ascii="Arial" w:hAnsi="Arial" w:cs="Arial"/>
          <w:lang w:eastAsia="en-GB"/>
        </w:rPr>
        <w:t>Contractor</w:t>
      </w:r>
      <w:r w:rsidR="005258EE" w:rsidRPr="004B6FAC">
        <w:rPr>
          <w:rFonts w:ascii="Arial" w:hAnsi="Arial" w:cs="Arial"/>
        </w:rPr>
        <w:t xml:space="preserve"> Certification.  </w:t>
      </w:r>
      <w:r w:rsidR="005258EE" w:rsidRPr="004B6FAC">
        <w:rPr>
          <w:rFonts w:ascii="Arial" w:hAnsi="Arial" w:cs="Arial"/>
          <w:b w:val="0"/>
        </w:rPr>
        <w:t>For requirements (usually statutory standards) where the contractor provides a written statement or certificate of conformity the Project Team (PT), along with SMEs, will decide whether the requirement has been met.</w:t>
      </w:r>
    </w:p>
    <w:p w14:paraId="00924223" w14:textId="22352123" w:rsidR="00772F68" w:rsidRPr="004B6FAC" w:rsidRDefault="00F97389" w:rsidP="00F97389">
      <w:pPr>
        <w:pStyle w:val="Heading6"/>
        <w:numPr>
          <w:ilvl w:val="0"/>
          <w:numId w:val="0"/>
        </w:numPr>
        <w:tabs>
          <w:tab w:val="left" w:pos="1701"/>
        </w:tabs>
        <w:ind w:left="1701"/>
        <w:rPr>
          <w:rFonts w:cs="Arial"/>
          <w:lang w:eastAsia="en-GB"/>
        </w:rPr>
      </w:pPr>
      <w:r w:rsidRPr="004B6FAC">
        <w:rPr>
          <w:rFonts w:ascii="Arial" w:hAnsi="Arial" w:cs="Arial"/>
          <w:b w:val="0"/>
          <w:lang w:eastAsia="en-GB"/>
        </w:rPr>
        <w:t>(d)</w:t>
      </w:r>
      <w:r w:rsidRPr="004B6FAC">
        <w:rPr>
          <w:rFonts w:ascii="Arial" w:hAnsi="Arial" w:cs="Arial"/>
          <w:lang w:eastAsia="en-GB"/>
        </w:rPr>
        <w:tab/>
      </w:r>
      <w:r w:rsidR="00874E0D">
        <w:rPr>
          <w:rFonts w:ascii="Arial" w:hAnsi="Arial" w:cs="Arial"/>
          <w:lang w:eastAsia="en-GB"/>
        </w:rPr>
        <w:t>Service</w:t>
      </w:r>
      <w:r w:rsidR="005B7EAB" w:rsidRPr="004B6FAC">
        <w:rPr>
          <w:rFonts w:ascii="Arial" w:hAnsi="Arial" w:cs="Arial"/>
          <w:lang w:eastAsia="en-GB"/>
        </w:rPr>
        <w:t xml:space="preserve"> Test/MJP:  </w:t>
      </w:r>
      <w:r w:rsidR="00EA52D3" w:rsidRPr="004B6FAC">
        <w:rPr>
          <w:rFonts w:ascii="Arial" w:hAnsi="Arial" w:cs="Arial"/>
          <w:b w:val="0"/>
          <w:lang w:eastAsia="en-GB"/>
        </w:rPr>
        <w:t>This will be a Human Factors Assessment Framework (HFAF)</w:t>
      </w:r>
      <w:r w:rsidR="00EA52D3" w:rsidRPr="004B6FAC">
        <w:rPr>
          <w:rStyle w:val="FootnoteReference"/>
          <w:rFonts w:ascii="Arial" w:hAnsi="Arial" w:cs="Arial"/>
          <w:b w:val="0"/>
          <w:lang w:eastAsia="en-GB"/>
        </w:rPr>
        <w:footnoteReference w:id="3"/>
      </w:r>
      <w:r w:rsidR="00EA52D3" w:rsidRPr="004B6FAC">
        <w:rPr>
          <w:rFonts w:ascii="Arial" w:hAnsi="Arial" w:cs="Arial"/>
          <w:b w:val="0"/>
          <w:lang w:eastAsia="en-GB"/>
        </w:rPr>
        <w:t xml:space="preserve"> Level 1: Initial HF Assessment which </w:t>
      </w:r>
      <w:r w:rsidR="001801ED" w:rsidRPr="004B6FAC">
        <w:rPr>
          <w:rFonts w:ascii="Arial" w:hAnsi="Arial" w:cs="Arial"/>
          <w:b w:val="0"/>
          <w:lang w:eastAsia="en-GB"/>
        </w:rPr>
        <w:t>consists</w:t>
      </w:r>
      <w:r w:rsidR="00EA52D3" w:rsidRPr="004B6FAC">
        <w:rPr>
          <w:rFonts w:ascii="Arial" w:hAnsi="Arial" w:cs="Arial"/>
          <w:b w:val="0"/>
          <w:lang w:eastAsia="en-GB"/>
        </w:rPr>
        <w:t xml:space="preserve"> of a specification or parameter </w:t>
      </w:r>
      <w:r w:rsidR="001801ED" w:rsidRPr="004B6FAC">
        <w:rPr>
          <w:rFonts w:ascii="Arial" w:hAnsi="Arial" w:cs="Arial"/>
          <w:b w:val="0"/>
          <w:lang w:eastAsia="en-GB"/>
        </w:rPr>
        <w:t>paper</w:t>
      </w:r>
      <w:r w:rsidR="00EA52D3" w:rsidRPr="004B6FAC">
        <w:rPr>
          <w:rFonts w:ascii="Arial" w:hAnsi="Arial" w:cs="Arial"/>
          <w:b w:val="0"/>
          <w:lang w:eastAsia="en-GB"/>
        </w:rPr>
        <w:t xml:space="preserve">-based review, visual inspection and / or functional assessment.  It is </w:t>
      </w:r>
      <w:r w:rsidR="005B7EAB" w:rsidRPr="004B6FAC">
        <w:rPr>
          <w:rFonts w:ascii="Arial" w:hAnsi="Arial" w:cs="Arial"/>
          <w:b w:val="0"/>
          <w:lang w:eastAsia="en-GB"/>
        </w:rPr>
        <w:t>designed to provide an initial assessment of the equipment by the User.  Activities may include a small number of Tri-Service Personnel undertaking basic Military Tasks to assess equipment prior to a User Trial.</w:t>
      </w:r>
    </w:p>
    <w:p w14:paraId="2A4114D4" w14:textId="699814DA" w:rsidR="005B7EAB" w:rsidRPr="004B6FAC" w:rsidRDefault="00F97389" w:rsidP="00F97389">
      <w:pPr>
        <w:pStyle w:val="Heading6"/>
        <w:numPr>
          <w:ilvl w:val="0"/>
          <w:numId w:val="0"/>
        </w:numPr>
        <w:tabs>
          <w:tab w:val="left" w:pos="1701"/>
        </w:tabs>
        <w:ind w:left="1701"/>
        <w:rPr>
          <w:rFonts w:cs="Arial"/>
        </w:rPr>
      </w:pPr>
      <w:r w:rsidRPr="004B6FAC">
        <w:rPr>
          <w:rFonts w:ascii="Arial" w:hAnsi="Arial" w:cs="Arial"/>
          <w:b w:val="0"/>
          <w:lang w:eastAsia="en-GB"/>
        </w:rPr>
        <w:t>(e)</w:t>
      </w:r>
      <w:r w:rsidRPr="004B6FAC">
        <w:rPr>
          <w:rFonts w:ascii="Arial" w:hAnsi="Arial" w:cs="Arial"/>
          <w:lang w:eastAsia="en-GB"/>
        </w:rPr>
        <w:tab/>
      </w:r>
      <w:r w:rsidR="00874E0D">
        <w:rPr>
          <w:rFonts w:ascii="Arial" w:hAnsi="Arial" w:cs="Arial"/>
          <w:lang w:eastAsia="en-GB"/>
        </w:rPr>
        <w:t>Service</w:t>
      </w:r>
      <w:r w:rsidR="005258EE" w:rsidRPr="004B6FAC">
        <w:rPr>
          <w:rFonts w:ascii="Arial" w:hAnsi="Arial" w:cs="Arial"/>
          <w:lang w:eastAsia="en-GB"/>
        </w:rPr>
        <w:t xml:space="preserve"> Trial.  </w:t>
      </w:r>
      <w:r w:rsidR="00EA52D3" w:rsidRPr="004B6FAC">
        <w:rPr>
          <w:rFonts w:ascii="Arial" w:hAnsi="Arial" w:cs="Arial"/>
          <w:b w:val="0"/>
          <w:lang w:eastAsia="en-GB"/>
        </w:rPr>
        <w:t xml:space="preserve">This will be a Level 2: Functional Performance Assessment </w:t>
      </w:r>
      <w:r w:rsidR="00772F68" w:rsidRPr="004B6FAC">
        <w:rPr>
          <w:rFonts w:ascii="Arial" w:hAnsi="Arial" w:cs="Arial"/>
          <w:b w:val="0"/>
          <w:lang w:eastAsia="en-GB"/>
        </w:rPr>
        <w:t>–</w:t>
      </w:r>
      <w:r w:rsidR="00EA52D3" w:rsidRPr="004B6FAC">
        <w:rPr>
          <w:rFonts w:ascii="Arial" w:hAnsi="Arial" w:cs="Arial"/>
          <w:b w:val="0"/>
          <w:lang w:eastAsia="en-GB"/>
        </w:rPr>
        <w:t xml:space="preserve"> </w:t>
      </w:r>
      <w:r w:rsidR="00772F68" w:rsidRPr="004B6FAC">
        <w:rPr>
          <w:rFonts w:ascii="Arial" w:hAnsi="Arial" w:cs="Arial"/>
          <w:b w:val="0"/>
          <w:lang w:eastAsia="en-GB"/>
        </w:rPr>
        <w:t>This a</w:t>
      </w:r>
      <w:r w:rsidR="00EA52D3" w:rsidRPr="004B6FAC">
        <w:rPr>
          <w:rFonts w:ascii="Arial" w:hAnsi="Arial" w:cs="Arial"/>
          <w:b w:val="0"/>
          <w:lang w:eastAsia="en-GB"/>
        </w:rPr>
        <w:t xml:space="preserve">ssesses the function and performance of a system for a number of </w:t>
      </w:r>
      <w:r w:rsidR="00874E0D">
        <w:rPr>
          <w:rFonts w:ascii="Arial" w:hAnsi="Arial" w:cs="Arial"/>
          <w:b w:val="0"/>
          <w:lang w:eastAsia="en-GB"/>
        </w:rPr>
        <w:t>DCC operators</w:t>
      </w:r>
      <w:r w:rsidR="00EA52D3" w:rsidRPr="004B6FAC">
        <w:rPr>
          <w:rFonts w:ascii="Arial" w:hAnsi="Arial" w:cs="Arial"/>
          <w:b w:val="0"/>
          <w:lang w:eastAsia="en-GB"/>
        </w:rPr>
        <w:t xml:space="preserve"> during a range of simulated military tasks, using standardised HF data collection methods.  </w:t>
      </w:r>
      <w:r w:rsidR="00772F68" w:rsidRPr="004B6FAC">
        <w:rPr>
          <w:rFonts w:ascii="Arial" w:hAnsi="Arial" w:cs="Arial"/>
          <w:b w:val="0"/>
          <w:lang w:eastAsia="en-GB"/>
        </w:rPr>
        <w:t>The Common Battlefield Test Facility (CBTF</w:t>
      </w:r>
      <w:r w:rsidR="00772F68" w:rsidRPr="004B6FAC">
        <w:rPr>
          <w:rStyle w:val="FootnoteReference"/>
          <w:rFonts w:ascii="Arial" w:hAnsi="Arial" w:cs="Arial"/>
          <w:b w:val="0"/>
          <w:lang w:eastAsia="en-GB"/>
        </w:rPr>
        <w:footnoteReference w:id="4"/>
      </w:r>
      <w:r w:rsidR="001801ED" w:rsidRPr="004B6FAC">
        <w:rPr>
          <w:rFonts w:ascii="Arial" w:hAnsi="Arial" w:cs="Arial"/>
          <w:b w:val="0"/>
          <w:lang w:eastAsia="en-GB"/>
        </w:rPr>
        <w:t>) will</w:t>
      </w:r>
      <w:r w:rsidR="00772F68" w:rsidRPr="004B6FAC">
        <w:rPr>
          <w:rFonts w:ascii="Arial" w:hAnsi="Arial" w:cs="Arial"/>
          <w:b w:val="0"/>
          <w:lang w:eastAsia="en-GB"/>
        </w:rPr>
        <w:t xml:space="preserve"> be used to assess.  </w:t>
      </w:r>
      <w:r w:rsidR="005258EE" w:rsidRPr="004B6FAC">
        <w:rPr>
          <w:rFonts w:ascii="Arial" w:hAnsi="Arial" w:cs="Arial"/>
          <w:b w:val="0"/>
          <w:lang w:eastAsia="en-GB"/>
        </w:rPr>
        <w:t>These scenarios may vary in length and detail so as to avoid spending an inordinate amount of time on a SR which could otherwise be confirmed by a simple test.  The results will be reviewed by an acceptance team in order to judge whether or not the requirement has been met.</w:t>
      </w:r>
    </w:p>
    <w:p w14:paraId="0C0A480A" w14:textId="6B4023F6" w:rsidR="00D355F9" w:rsidRPr="00D355F9" w:rsidRDefault="00F97389" w:rsidP="00F97389">
      <w:pPr>
        <w:pStyle w:val="Heading5"/>
        <w:numPr>
          <w:ilvl w:val="0"/>
          <w:numId w:val="0"/>
        </w:numPr>
        <w:ind w:left="1008"/>
        <w:rPr>
          <w:rFonts w:cs="Arial"/>
          <w:szCs w:val="22"/>
        </w:rPr>
      </w:pPr>
      <w:r w:rsidRPr="004B6FAC">
        <w:rPr>
          <w:rFonts w:cs="Arial"/>
          <w:szCs w:val="22"/>
        </w:rPr>
        <w:t>(9)</w:t>
      </w:r>
      <w:r w:rsidRPr="004B6FAC">
        <w:rPr>
          <w:rFonts w:cs="Arial"/>
          <w:b/>
          <w:szCs w:val="22"/>
        </w:rPr>
        <w:tab/>
      </w:r>
      <w:r w:rsidR="00D355F9">
        <w:rPr>
          <w:rFonts w:cs="Arial"/>
          <w:b/>
          <w:szCs w:val="22"/>
        </w:rPr>
        <w:t>Acceptance Criteria.</w:t>
      </w:r>
      <w:r w:rsidR="00D355F9">
        <w:rPr>
          <w:rFonts w:cs="Arial"/>
          <w:szCs w:val="22"/>
        </w:rPr>
        <w:t xml:space="preserve">  The criteria by which acceptance of the solution will be made using the Verification Method given in the previous column.</w:t>
      </w:r>
      <w:r w:rsidR="003145A5">
        <w:rPr>
          <w:rFonts w:cs="Arial"/>
          <w:szCs w:val="22"/>
        </w:rPr>
        <w:t xml:space="preserve"> Details will be held in the ITEAP.</w:t>
      </w:r>
    </w:p>
    <w:p w14:paraId="2A4114D5" w14:textId="4D429BA3" w:rsidR="00A76108" w:rsidRPr="004B6FAC" w:rsidRDefault="00D355F9" w:rsidP="00F97389">
      <w:pPr>
        <w:pStyle w:val="Heading5"/>
        <w:numPr>
          <w:ilvl w:val="0"/>
          <w:numId w:val="0"/>
        </w:numPr>
        <w:ind w:left="1008"/>
        <w:rPr>
          <w:rFonts w:cs="Arial"/>
          <w:szCs w:val="22"/>
        </w:rPr>
      </w:pPr>
      <w:r>
        <w:rPr>
          <w:rFonts w:cs="Arial"/>
          <w:szCs w:val="22"/>
        </w:rPr>
        <w:t>(10)</w:t>
      </w:r>
      <w:r>
        <w:rPr>
          <w:rFonts w:cs="Arial"/>
          <w:szCs w:val="22"/>
        </w:rPr>
        <w:tab/>
      </w:r>
      <w:r w:rsidR="00A76108" w:rsidRPr="004B6FAC">
        <w:rPr>
          <w:rFonts w:cs="Arial"/>
          <w:b/>
          <w:szCs w:val="22"/>
        </w:rPr>
        <w:t>Remarks.</w:t>
      </w:r>
      <w:r w:rsidR="00A76108" w:rsidRPr="004B6FAC">
        <w:rPr>
          <w:rFonts w:cs="Arial"/>
          <w:szCs w:val="22"/>
        </w:rPr>
        <w:t xml:space="preserve">  Notes which amplify or give context to the requirement or MoP.</w:t>
      </w:r>
    </w:p>
    <w:p w14:paraId="2A4114D6" w14:textId="65A31442" w:rsidR="005B7EAB" w:rsidRPr="00E24525" w:rsidRDefault="005B7EAB" w:rsidP="00441354">
      <w:pPr>
        <w:pStyle w:val="Heading4"/>
        <w:numPr>
          <w:ilvl w:val="3"/>
          <w:numId w:val="6"/>
        </w:numPr>
        <w:rPr>
          <w:rFonts w:cs="Arial"/>
          <w:szCs w:val="22"/>
        </w:rPr>
      </w:pPr>
      <w:r w:rsidRPr="004B6FAC">
        <w:rPr>
          <w:rFonts w:cs="Arial"/>
          <w:szCs w:val="22"/>
        </w:rPr>
        <w:t xml:space="preserve">Part 4 - </w:t>
      </w:r>
      <w:r w:rsidRPr="00E24525">
        <w:rPr>
          <w:szCs w:val="22"/>
        </w:rPr>
        <w:t>Context</w:t>
      </w:r>
      <w:r w:rsidRPr="00E24525">
        <w:rPr>
          <w:rFonts w:cs="Arial"/>
          <w:szCs w:val="22"/>
        </w:rPr>
        <w:t xml:space="preserve"> Documents</w:t>
      </w:r>
      <w:r w:rsidRPr="00E24525">
        <w:rPr>
          <w:rFonts w:cs="Arial"/>
          <w:b w:val="0"/>
          <w:szCs w:val="22"/>
        </w:rPr>
        <w:t>.</w:t>
      </w:r>
      <w:r w:rsidRPr="00E24525">
        <w:rPr>
          <w:rFonts w:cs="Arial"/>
          <w:szCs w:val="22"/>
        </w:rPr>
        <w:t xml:space="preserve">  </w:t>
      </w:r>
      <w:r w:rsidRPr="00E24525">
        <w:rPr>
          <w:rFonts w:cs="Arial"/>
          <w:b w:val="0"/>
          <w:szCs w:val="22"/>
        </w:rPr>
        <w:t>References to context documents and supporting papers.</w:t>
      </w:r>
    </w:p>
    <w:p w14:paraId="2A4114D7" w14:textId="737647A3" w:rsidR="005B7EAB" w:rsidRPr="00E24525" w:rsidRDefault="005B7EAB" w:rsidP="00441354">
      <w:pPr>
        <w:pStyle w:val="Heading4"/>
        <w:numPr>
          <w:ilvl w:val="3"/>
          <w:numId w:val="6"/>
        </w:numPr>
        <w:rPr>
          <w:rFonts w:cs="Arial"/>
          <w:szCs w:val="22"/>
        </w:rPr>
      </w:pPr>
      <w:r w:rsidRPr="00E24525">
        <w:rPr>
          <w:rFonts w:cs="Arial"/>
          <w:szCs w:val="22"/>
        </w:rPr>
        <w:t>Part 5 – Glossary</w:t>
      </w:r>
      <w:r w:rsidRPr="00E24525">
        <w:rPr>
          <w:rFonts w:cs="Arial"/>
          <w:b w:val="0"/>
          <w:szCs w:val="22"/>
        </w:rPr>
        <w:t>.</w:t>
      </w:r>
      <w:r w:rsidRPr="00E24525">
        <w:rPr>
          <w:rFonts w:cs="Arial"/>
          <w:szCs w:val="22"/>
        </w:rPr>
        <w:t xml:space="preserve">  </w:t>
      </w:r>
      <w:r w:rsidRPr="00E24525">
        <w:rPr>
          <w:rFonts w:cs="Arial"/>
          <w:b w:val="0"/>
          <w:szCs w:val="22"/>
        </w:rPr>
        <w:t>Definitions and explanations for terms used.</w:t>
      </w:r>
    </w:p>
    <w:p w14:paraId="62009D91" w14:textId="77777777" w:rsidR="00F97389" w:rsidRPr="00E24525" w:rsidRDefault="00F97389" w:rsidP="003F1E25">
      <w:pPr>
        <w:pStyle w:val="ListParagraph"/>
        <w:ind w:firstLine="0"/>
        <w:rPr>
          <w:rFonts w:cs="Arial"/>
          <w:szCs w:val="22"/>
        </w:rPr>
      </w:pPr>
    </w:p>
    <w:p w14:paraId="5C40927A" w14:textId="77777777" w:rsidR="00246F2B" w:rsidRDefault="00246F2B">
      <w:pPr>
        <w:rPr>
          <w:rFonts w:cs="Arial"/>
          <w:b/>
          <w:sz w:val="24"/>
          <w:szCs w:val="22"/>
        </w:rPr>
      </w:pPr>
      <w:r>
        <w:rPr>
          <w:rFonts w:cs="Arial"/>
          <w:b/>
          <w:sz w:val="24"/>
          <w:szCs w:val="22"/>
        </w:rPr>
        <w:br w:type="page"/>
      </w:r>
    </w:p>
    <w:p w14:paraId="391BAA19" w14:textId="43923D25" w:rsidR="001801ED" w:rsidRPr="00246F2B" w:rsidRDefault="002863FC" w:rsidP="00FF2826">
      <w:pPr>
        <w:pStyle w:val="Heading2"/>
        <w:numPr>
          <w:ilvl w:val="0"/>
          <w:numId w:val="0"/>
        </w:numPr>
      </w:pPr>
      <w:bookmarkStart w:id="4" w:name="_Toc468950750"/>
      <w:r w:rsidRPr="00246F2B">
        <w:lastRenderedPageBreak/>
        <w:t>Users &amp; Stak</w:t>
      </w:r>
      <w:r w:rsidR="001801ED" w:rsidRPr="00246F2B">
        <w:t>e</w:t>
      </w:r>
      <w:r w:rsidRPr="00246F2B">
        <w:t>holders</w:t>
      </w:r>
      <w:bookmarkEnd w:id="4"/>
    </w:p>
    <w:p w14:paraId="2A4114DA" w14:textId="5CA665DE" w:rsidR="002863FC" w:rsidRPr="00FF2826" w:rsidRDefault="002863FC" w:rsidP="00FF2826">
      <w:pPr>
        <w:pStyle w:val="ListParagraph"/>
        <w:numPr>
          <w:ilvl w:val="0"/>
          <w:numId w:val="10"/>
        </w:numPr>
        <w:ind w:left="0" w:firstLine="0"/>
        <w:rPr>
          <w:szCs w:val="22"/>
        </w:rPr>
      </w:pPr>
      <w:r w:rsidRPr="00FF2826">
        <w:rPr>
          <w:szCs w:val="22"/>
        </w:rPr>
        <w:t>Each requirement has a</w:t>
      </w:r>
      <w:r w:rsidR="003F1E25" w:rsidRPr="00FF2826">
        <w:rPr>
          <w:szCs w:val="22"/>
        </w:rPr>
        <w:t>n owner</w:t>
      </w:r>
      <w:r w:rsidRPr="00FF2826">
        <w:rPr>
          <w:szCs w:val="22"/>
        </w:rPr>
        <w:t xml:space="preserve">: someone who directly relates to, or benefits from, that specific component of the capability under investigation.  A Stakeholder, on the other hand, is a person or enterprise that has an interest in a system at any point in its life but does not necessarily benefit from the output; for instance owners, acquirers, operators and suppliers.  For this SRD the </w:t>
      </w:r>
      <w:r w:rsidR="003F1E25" w:rsidRPr="00FF2826">
        <w:rPr>
          <w:szCs w:val="22"/>
        </w:rPr>
        <w:t>Owners</w:t>
      </w:r>
      <w:r w:rsidRPr="00FF2826">
        <w:rPr>
          <w:szCs w:val="22"/>
        </w:rPr>
        <w:t xml:space="preserve"> ha</w:t>
      </w:r>
      <w:r w:rsidR="003F1E25" w:rsidRPr="00FF2826">
        <w:rPr>
          <w:szCs w:val="22"/>
        </w:rPr>
        <w:t>ve</w:t>
      </w:r>
      <w:r w:rsidRPr="00FF2826">
        <w:rPr>
          <w:szCs w:val="22"/>
        </w:rPr>
        <w:t xml:space="preserve"> been identified as those who are directly tasked (through the national command structure) with the prosecution of an operation and will be required to use the </w:t>
      </w:r>
      <w:r w:rsidR="0084120C" w:rsidRPr="00FF2826">
        <w:rPr>
          <w:szCs w:val="22"/>
        </w:rPr>
        <w:t xml:space="preserve">CPE Clothing </w:t>
      </w:r>
      <w:r w:rsidRPr="00FF2826">
        <w:rPr>
          <w:szCs w:val="22"/>
        </w:rPr>
        <w:t>capability.</w:t>
      </w:r>
      <w:r w:rsidR="009B4CBD" w:rsidRPr="00FF2826">
        <w:rPr>
          <w:szCs w:val="22"/>
        </w:rPr>
        <w:t xml:space="preserve">  </w:t>
      </w:r>
      <w:r w:rsidRPr="00FF2826">
        <w:rPr>
          <w:szCs w:val="22"/>
        </w:rPr>
        <w:t xml:space="preserve">The Users and Stakeholders of the </w:t>
      </w:r>
      <w:r w:rsidR="0084120C" w:rsidRPr="00FF2826">
        <w:rPr>
          <w:szCs w:val="22"/>
        </w:rPr>
        <w:t>CPE Clothing</w:t>
      </w:r>
      <w:r w:rsidRPr="00FF2826">
        <w:rPr>
          <w:szCs w:val="22"/>
        </w:rPr>
        <w:t xml:space="preserve"> capability are:</w:t>
      </w:r>
    </w:p>
    <w:p w14:paraId="2A4114DB" w14:textId="43AF440E" w:rsidR="002863FC" w:rsidRPr="00E24525" w:rsidRDefault="00F97389" w:rsidP="00F97389">
      <w:pPr>
        <w:pStyle w:val="Heading4"/>
        <w:numPr>
          <w:ilvl w:val="0"/>
          <w:numId w:val="0"/>
        </w:numPr>
        <w:tabs>
          <w:tab w:val="left" w:pos="567"/>
          <w:tab w:val="left" w:pos="1134"/>
        </w:tabs>
        <w:ind w:firstLine="567"/>
        <w:rPr>
          <w:rFonts w:cs="Arial"/>
          <w:szCs w:val="22"/>
        </w:rPr>
      </w:pPr>
      <w:r w:rsidRPr="00E24525">
        <w:rPr>
          <w:b w:val="0"/>
          <w:szCs w:val="22"/>
        </w:rPr>
        <w:t>a.</w:t>
      </w:r>
      <w:r w:rsidRPr="00E24525">
        <w:rPr>
          <w:szCs w:val="22"/>
        </w:rPr>
        <w:tab/>
      </w:r>
      <w:r w:rsidR="002863FC" w:rsidRPr="00E24525">
        <w:rPr>
          <w:szCs w:val="22"/>
        </w:rPr>
        <w:t>User</w:t>
      </w:r>
      <w:r w:rsidR="002863FC" w:rsidRPr="00E24525">
        <w:rPr>
          <w:rFonts w:cs="Arial"/>
          <w:szCs w:val="22"/>
        </w:rPr>
        <w:t xml:space="preserve">:  </w:t>
      </w:r>
      <w:r w:rsidR="002863FC" w:rsidRPr="00E24525">
        <w:rPr>
          <w:rFonts w:cs="Arial"/>
          <w:b w:val="0"/>
          <w:szCs w:val="22"/>
        </w:rPr>
        <w:t>All personnel equipped to fight by Hd C</w:t>
      </w:r>
      <w:r w:rsidR="003A37EA" w:rsidRPr="00E24525">
        <w:rPr>
          <w:rFonts w:cs="Arial"/>
          <w:b w:val="0"/>
          <w:szCs w:val="22"/>
        </w:rPr>
        <w:t>bt.</w:t>
      </w:r>
      <w:r w:rsidR="003A37EA" w:rsidRPr="00E24525">
        <w:rPr>
          <w:rFonts w:cs="Arial"/>
          <w:szCs w:val="22"/>
        </w:rPr>
        <w:t xml:space="preserve"> </w:t>
      </w:r>
    </w:p>
    <w:p w14:paraId="215BEAD9" w14:textId="378DB67E" w:rsidR="003B0FDC" w:rsidRDefault="00F97389" w:rsidP="00C17A5C">
      <w:pPr>
        <w:ind w:left="567"/>
      </w:pPr>
      <w:r w:rsidRPr="00E24525">
        <w:t>b.</w:t>
      </w:r>
      <w:r w:rsidRPr="00E24525">
        <w:tab/>
      </w:r>
      <w:r w:rsidR="002863FC" w:rsidRPr="00E24525">
        <w:t>Stakeholders</w:t>
      </w:r>
      <w:r w:rsidR="003F1E25">
        <w:t xml:space="preserve">:  </w:t>
      </w:r>
      <w:r w:rsidR="002863FC" w:rsidRPr="00E24525">
        <w:t xml:space="preserve">Army Cap-DCC and staff, DSTL </w:t>
      </w:r>
      <w:r w:rsidR="003A37EA" w:rsidRPr="00E24525">
        <w:t xml:space="preserve">Dismounted </w:t>
      </w:r>
      <w:r w:rsidR="00772F68" w:rsidRPr="00E24525">
        <w:t>P</w:t>
      </w:r>
      <w:r w:rsidR="003A37EA" w:rsidRPr="00E24525">
        <w:t xml:space="preserve">rotection and </w:t>
      </w:r>
      <w:r w:rsidR="00772F68" w:rsidRPr="00E24525">
        <w:t>H</w:t>
      </w:r>
      <w:r w:rsidR="003A37EA" w:rsidRPr="00E24525">
        <w:t>uman Factors staff</w:t>
      </w:r>
      <w:r w:rsidR="002863FC" w:rsidRPr="00E24525">
        <w:t xml:space="preserve">, DE&amp;S LE STSP-DCC-Survivability, ITDU, </w:t>
      </w:r>
      <w:r w:rsidR="00772F68" w:rsidRPr="00E24525">
        <w:t>D</w:t>
      </w:r>
      <w:r w:rsidR="002863FC" w:rsidRPr="00E24525">
        <w:t xml:space="preserve">Scrutiny, Surgeon General. </w:t>
      </w:r>
    </w:p>
    <w:p w14:paraId="569FB964" w14:textId="77777777" w:rsidR="003B0FDC" w:rsidRDefault="003B0FDC" w:rsidP="00D2768D">
      <w:pPr>
        <w:pStyle w:val="Heading2"/>
        <w:numPr>
          <w:ilvl w:val="0"/>
          <w:numId w:val="0"/>
        </w:numPr>
        <w:ind w:left="9" w:hanging="9"/>
        <w:rPr>
          <w:b w:val="0"/>
          <w:sz w:val="22"/>
          <w:szCs w:val="22"/>
        </w:rPr>
      </w:pPr>
    </w:p>
    <w:p w14:paraId="2A4114DC" w14:textId="6C02D3C8" w:rsidR="002863FC" w:rsidRPr="004B6FAC" w:rsidRDefault="002863FC" w:rsidP="00D2768D">
      <w:pPr>
        <w:sectPr w:rsidR="002863FC" w:rsidRPr="004B6FAC" w:rsidSect="004B6FAC">
          <w:footerReference w:type="default" r:id="rId18"/>
          <w:footerReference w:type="first" r:id="rId19"/>
          <w:pgSz w:w="11907" w:h="16840" w:code="9"/>
          <w:pgMar w:top="1134" w:right="1134" w:bottom="1134" w:left="1134" w:header="709" w:footer="709" w:gutter="0"/>
          <w:pgNumType w:start="1" w:chapStyle="1"/>
          <w:cols w:space="708"/>
          <w:titlePg/>
          <w:docGrid w:linePitch="360"/>
        </w:sectPr>
      </w:pPr>
    </w:p>
    <w:p w14:paraId="2A4114DD" w14:textId="799271CB" w:rsidR="009B4CBD" w:rsidRPr="0081305B" w:rsidRDefault="0081305B" w:rsidP="00F97389">
      <w:pPr>
        <w:pStyle w:val="Heading1"/>
        <w:numPr>
          <w:ilvl w:val="0"/>
          <w:numId w:val="0"/>
        </w:numPr>
        <w:spacing w:before="120" w:after="120"/>
        <w:rPr>
          <w:bCs w:val="0"/>
          <w:iCs/>
        </w:rPr>
      </w:pPr>
      <w:bookmarkStart w:id="5" w:name="_Toc468950751"/>
      <w:bookmarkStart w:id="6" w:name="_Toc355278055"/>
      <w:r>
        <w:rPr>
          <w:bCs w:val="0"/>
          <w:iCs/>
        </w:rPr>
        <w:lastRenderedPageBreak/>
        <w:t xml:space="preserve">PART 2 - </w:t>
      </w:r>
      <w:r w:rsidR="009B4CBD" w:rsidRPr="0081305B">
        <w:rPr>
          <w:bCs w:val="0"/>
          <w:iCs/>
        </w:rPr>
        <w:t>GENERAL DESCRIPTION</w:t>
      </w:r>
      <w:bookmarkEnd w:id="5"/>
    </w:p>
    <w:p w14:paraId="2A4114DE" w14:textId="77777777" w:rsidR="005B7EAB" w:rsidRPr="00B5732F" w:rsidRDefault="005B7EAB" w:rsidP="00FF2826">
      <w:pPr>
        <w:pStyle w:val="Heading2"/>
        <w:numPr>
          <w:ilvl w:val="0"/>
          <w:numId w:val="0"/>
        </w:numPr>
      </w:pPr>
      <w:bookmarkStart w:id="7" w:name="_Toc468950752"/>
      <w:r w:rsidRPr="00B5732F">
        <w:t>Introduction</w:t>
      </w:r>
      <w:bookmarkEnd w:id="6"/>
      <w:bookmarkEnd w:id="7"/>
    </w:p>
    <w:p w14:paraId="79934AB3" w14:textId="77777777" w:rsidR="0084120C" w:rsidRDefault="001801ED" w:rsidP="00246F2B">
      <w:pPr>
        <w:pStyle w:val="ListParagraph"/>
        <w:numPr>
          <w:ilvl w:val="0"/>
          <w:numId w:val="10"/>
        </w:numPr>
        <w:ind w:left="0" w:firstLine="0"/>
        <w:rPr>
          <w:szCs w:val="22"/>
        </w:rPr>
      </w:pPr>
      <w:r w:rsidRPr="0084120C">
        <w:rPr>
          <w:szCs w:val="22"/>
        </w:rPr>
        <w:t>The intent of the ISS Pg is to ensure the through-life provision and delivery within allocated resources of capability which enables the User to conduct Dismounted Close Combat (DCC).  The programme may be delivered in Tranches as required to realise the benefits and to ensure capabilities are delivered as a cohesive integrated system.</w:t>
      </w:r>
      <w:r w:rsidR="0084120C" w:rsidRPr="0084120C">
        <w:rPr>
          <w:szCs w:val="22"/>
        </w:rPr>
        <w:t xml:space="preserve">  </w:t>
      </w:r>
    </w:p>
    <w:p w14:paraId="40892E28" w14:textId="3146A050" w:rsidR="0084120C" w:rsidRDefault="0084120C" w:rsidP="00246F2B">
      <w:pPr>
        <w:pStyle w:val="ListParagraph"/>
        <w:numPr>
          <w:ilvl w:val="0"/>
          <w:numId w:val="10"/>
        </w:numPr>
        <w:ind w:left="0" w:firstLine="0"/>
        <w:rPr>
          <w:szCs w:val="22"/>
        </w:rPr>
      </w:pPr>
      <w:r w:rsidRPr="0084120C">
        <w:rPr>
          <w:szCs w:val="22"/>
        </w:rPr>
        <w:t>The aim of the ISS CPE Clothing Project is to enhance protection, maximise agility, and reduce the phys</w:t>
      </w:r>
      <w:r>
        <w:rPr>
          <w:szCs w:val="22"/>
        </w:rPr>
        <w:t>ical burden on the DCC operator.</w:t>
      </w:r>
    </w:p>
    <w:p w14:paraId="5016FB73" w14:textId="77777777" w:rsidR="0084120C" w:rsidRPr="0084120C" w:rsidRDefault="0084120C" w:rsidP="00246F2B">
      <w:pPr>
        <w:pStyle w:val="ListParagraph"/>
        <w:numPr>
          <w:ilvl w:val="0"/>
          <w:numId w:val="10"/>
        </w:numPr>
        <w:ind w:left="0" w:firstLine="0"/>
        <w:rPr>
          <w:szCs w:val="22"/>
        </w:rPr>
      </w:pPr>
      <w:r w:rsidRPr="0084120C">
        <w:rPr>
          <w:szCs w:val="22"/>
        </w:rPr>
        <w:t>The ISS CPE Clothing Project scope is to deliver specialist clothing to enhance protection and maximise agility through the integration of soft armour, innovative fabrics and other technology.</w:t>
      </w:r>
    </w:p>
    <w:p w14:paraId="2A4114E1" w14:textId="77777777" w:rsidR="009B4CBD" w:rsidRPr="00441354" w:rsidRDefault="009B4CBD" w:rsidP="00FF2826">
      <w:pPr>
        <w:pStyle w:val="Heading2"/>
        <w:numPr>
          <w:ilvl w:val="0"/>
          <w:numId w:val="0"/>
        </w:numPr>
      </w:pPr>
      <w:bookmarkStart w:id="8" w:name="_Toc468950753"/>
      <w:r w:rsidRPr="00441354">
        <w:t>Single Statement of User Need</w:t>
      </w:r>
      <w:bookmarkEnd w:id="8"/>
    </w:p>
    <w:p w14:paraId="2A4114E3" w14:textId="4BD93DFA" w:rsidR="009B4CBD" w:rsidRPr="003A37EA" w:rsidRDefault="009B4CBD" w:rsidP="00246F2B">
      <w:pPr>
        <w:pStyle w:val="ListParagraph"/>
        <w:numPr>
          <w:ilvl w:val="0"/>
          <w:numId w:val="10"/>
        </w:numPr>
        <w:tabs>
          <w:tab w:val="left" w:pos="0"/>
        </w:tabs>
        <w:rPr>
          <w:szCs w:val="22"/>
        </w:rPr>
      </w:pPr>
      <w:r w:rsidRPr="003A37EA">
        <w:rPr>
          <w:szCs w:val="22"/>
        </w:rPr>
        <w:t xml:space="preserve">The Single Statement of User Need (SSUN) for </w:t>
      </w:r>
      <w:r w:rsidR="0084120C">
        <w:rPr>
          <w:szCs w:val="22"/>
        </w:rPr>
        <w:t>CPE Clothing</w:t>
      </w:r>
      <w:r w:rsidRPr="003A37EA">
        <w:rPr>
          <w:szCs w:val="22"/>
        </w:rPr>
        <w:t xml:space="preserve"> is</w:t>
      </w:r>
      <w:r w:rsidR="005B21C3" w:rsidRPr="003A37EA">
        <w:rPr>
          <w:szCs w:val="22"/>
        </w:rPr>
        <w:t xml:space="preserve"> taken from the</w:t>
      </w:r>
      <w:r w:rsidR="003A37EA" w:rsidRPr="003A37EA">
        <w:rPr>
          <w:szCs w:val="22"/>
        </w:rPr>
        <w:t xml:space="preserve"> Integrated Soldier System (ISS) Programme Mandate</w:t>
      </w:r>
      <w:r w:rsidRPr="003A37EA">
        <w:rPr>
          <w:szCs w:val="22"/>
        </w:rPr>
        <w:t>:</w:t>
      </w:r>
    </w:p>
    <w:p w14:paraId="16C01C11" w14:textId="24750D3A" w:rsidR="003A37EA" w:rsidRPr="003A37EA" w:rsidRDefault="0084120C" w:rsidP="003A37EA">
      <w:pPr>
        <w:pStyle w:val="ListParagraph"/>
        <w:tabs>
          <w:tab w:val="left" w:pos="567"/>
        </w:tabs>
        <w:ind w:left="360"/>
        <w:jc w:val="center"/>
        <w:rPr>
          <w:szCs w:val="22"/>
        </w:rPr>
      </w:pPr>
      <w:r w:rsidRPr="0084120C">
        <w:rPr>
          <w:szCs w:val="22"/>
        </w:rPr>
        <w:t>“The User shall be issued with a clothing system that will provide personal protection against climatic (Temperate, Warm Weather), environmental and fragmentation threats, whilst integrating with other Combat Protective Equipment within the Integrated Soldier System, reducing the physical burden and providing greater agility, whilst maintaining overall survivability and improving operational effectiveness.”</w:t>
      </w:r>
    </w:p>
    <w:p w14:paraId="2A4114E7" w14:textId="77777777" w:rsidR="00592185" w:rsidRPr="00441354" w:rsidRDefault="00EF0B2B" w:rsidP="00FF2826">
      <w:pPr>
        <w:pStyle w:val="Heading2"/>
        <w:numPr>
          <w:ilvl w:val="0"/>
          <w:numId w:val="0"/>
        </w:numPr>
      </w:pPr>
      <w:bookmarkStart w:id="9" w:name="_Toc468950754"/>
      <w:r w:rsidRPr="00441354">
        <w:t>Background</w:t>
      </w:r>
      <w:bookmarkEnd w:id="9"/>
    </w:p>
    <w:p w14:paraId="3E99222B" w14:textId="77777777" w:rsidR="009E336A" w:rsidRPr="009E336A" w:rsidRDefault="009E336A" w:rsidP="00592185">
      <w:pPr>
        <w:pStyle w:val="DWParaNum1"/>
        <w:numPr>
          <w:ilvl w:val="0"/>
          <w:numId w:val="0"/>
        </w:numPr>
        <w:tabs>
          <w:tab w:val="left" w:pos="567"/>
        </w:tabs>
        <w:spacing w:after="0"/>
        <w:rPr>
          <w:rFonts w:cs="Arial"/>
          <w:szCs w:val="22"/>
        </w:rPr>
      </w:pPr>
    </w:p>
    <w:p w14:paraId="2A4114E9" w14:textId="2B9A441F" w:rsidR="00592185" w:rsidRPr="009E336A" w:rsidRDefault="00592185" w:rsidP="00246F2B">
      <w:pPr>
        <w:pStyle w:val="ListParagraph"/>
        <w:numPr>
          <w:ilvl w:val="0"/>
          <w:numId w:val="10"/>
        </w:numPr>
        <w:tabs>
          <w:tab w:val="left" w:pos="0"/>
        </w:tabs>
        <w:ind w:left="0" w:firstLine="0"/>
        <w:rPr>
          <w:rFonts w:cs="Arial"/>
          <w:szCs w:val="22"/>
        </w:rPr>
      </w:pPr>
      <w:r w:rsidRPr="009E336A">
        <w:rPr>
          <w:rFonts w:cs="Arial"/>
          <w:szCs w:val="22"/>
        </w:rPr>
        <w:t xml:space="preserve">DCC equipment has benefitted from substantial investment throughout Ops TELIC and HERRICK, with UORs overcoming historical deficiencies in capability.  However, piecemeal acquisition of new equipment to meet specific UORs has resulted in poor integration, increased burden and ineffective mobility solutions for the soldier.  The increased burden </w:t>
      </w:r>
      <w:r w:rsidR="001801ED" w:rsidRPr="009E336A">
        <w:rPr>
          <w:rFonts w:cs="Arial"/>
          <w:szCs w:val="22"/>
        </w:rPr>
        <w:t>is a c</w:t>
      </w:r>
      <w:r w:rsidRPr="009E336A">
        <w:rPr>
          <w:rFonts w:cs="Arial"/>
          <w:szCs w:val="22"/>
        </w:rPr>
        <w:t>ontributing factor to the high levels of medical discharges from the Infantry due</w:t>
      </w:r>
      <w:r w:rsidR="004F042B" w:rsidRPr="009E336A">
        <w:rPr>
          <w:rFonts w:cs="Arial"/>
          <w:szCs w:val="22"/>
        </w:rPr>
        <w:t xml:space="preserve"> to</w:t>
      </w:r>
      <w:r w:rsidRPr="009E336A">
        <w:rPr>
          <w:rFonts w:cs="Arial"/>
          <w:szCs w:val="22"/>
        </w:rPr>
        <w:t xml:space="preserve"> muscular-skeletal injuries (MSKI), in addition to increasing the soldier’s vulnerability to enemy fire due to a lack of agility.  Additionally, UORs have not yet been fully delivered into core, which risks a reversion to pre-Op TELIC levels of capability.  </w:t>
      </w:r>
    </w:p>
    <w:p w14:paraId="2A4114EB" w14:textId="0020EDC0" w:rsidR="00A76108" w:rsidRPr="00511CD7" w:rsidRDefault="00A76108" w:rsidP="00246F2B">
      <w:pPr>
        <w:pStyle w:val="DWParaNum1"/>
        <w:numPr>
          <w:ilvl w:val="0"/>
          <w:numId w:val="10"/>
        </w:numPr>
        <w:tabs>
          <w:tab w:val="left" w:pos="567"/>
        </w:tabs>
        <w:spacing w:after="0"/>
        <w:ind w:left="0" w:firstLine="0"/>
        <w:rPr>
          <w:rFonts w:cs="Arial"/>
          <w:szCs w:val="22"/>
        </w:rPr>
      </w:pPr>
      <w:r w:rsidRPr="00511CD7">
        <w:rPr>
          <w:rFonts w:cs="Arial"/>
          <w:szCs w:val="22"/>
        </w:rPr>
        <w:t xml:space="preserve">The approaches to the delivery of the </w:t>
      </w:r>
      <w:r w:rsidR="005258EE" w:rsidRPr="00511CD7">
        <w:rPr>
          <w:rFonts w:cs="Arial"/>
          <w:szCs w:val="22"/>
        </w:rPr>
        <w:t>pr</w:t>
      </w:r>
      <w:r w:rsidR="005258EE">
        <w:rPr>
          <w:rFonts w:cs="Arial"/>
          <w:szCs w:val="22"/>
        </w:rPr>
        <w:t>oject</w:t>
      </w:r>
      <w:r w:rsidRPr="00511CD7">
        <w:rPr>
          <w:rFonts w:cs="Arial"/>
          <w:szCs w:val="22"/>
        </w:rPr>
        <w:t xml:space="preserve"> will need to consider the following change drivers:</w:t>
      </w:r>
    </w:p>
    <w:p w14:paraId="2A4114EC" w14:textId="77777777" w:rsidR="00A76108" w:rsidRPr="00511CD7" w:rsidRDefault="00A76108" w:rsidP="00A76108">
      <w:pPr>
        <w:pStyle w:val="DWParaNum2"/>
        <w:numPr>
          <w:ilvl w:val="0"/>
          <w:numId w:val="0"/>
        </w:numPr>
        <w:tabs>
          <w:tab w:val="left" w:pos="567"/>
        </w:tabs>
        <w:spacing w:after="0"/>
        <w:rPr>
          <w:rFonts w:cs="Arial"/>
          <w:szCs w:val="22"/>
        </w:rPr>
      </w:pPr>
    </w:p>
    <w:p w14:paraId="2A4114ED" w14:textId="77777777" w:rsidR="00A76108" w:rsidRDefault="00A76108" w:rsidP="00441354">
      <w:pPr>
        <w:pStyle w:val="DWParaNum3"/>
        <w:numPr>
          <w:ilvl w:val="1"/>
          <w:numId w:val="2"/>
        </w:numPr>
        <w:tabs>
          <w:tab w:val="clear" w:pos="1277"/>
          <w:tab w:val="left" w:pos="567"/>
          <w:tab w:val="num" w:pos="1134"/>
        </w:tabs>
        <w:spacing w:after="0"/>
        <w:ind w:left="567"/>
        <w:rPr>
          <w:rFonts w:cs="Arial"/>
          <w:szCs w:val="22"/>
        </w:rPr>
      </w:pPr>
      <w:r w:rsidRPr="00511CD7">
        <w:rPr>
          <w:rFonts w:cs="Arial"/>
          <w:szCs w:val="22"/>
        </w:rPr>
        <w:t>Direct influences:</w:t>
      </w:r>
    </w:p>
    <w:p w14:paraId="2A4114EE" w14:textId="77777777" w:rsidR="00A76108" w:rsidRPr="00511CD7" w:rsidRDefault="00A76108" w:rsidP="00A76108">
      <w:pPr>
        <w:pStyle w:val="DWParaNum3"/>
        <w:numPr>
          <w:ilvl w:val="0"/>
          <w:numId w:val="0"/>
        </w:numPr>
        <w:tabs>
          <w:tab w:val="left" w:pos="567"/>
        </w:tabs>
        <w:spacing w:after="0"/>
        <w:ind w:left="710"/>
        <w:rPr>
          <w:rFonts w:cs="Arial"/>
          <w:szCs w:val="22"/>
        </w:rPr>
      </w:pPr>
    </w:p>
    <w:p w14:paraId="2A4114EF" w14:textId="56B08607" w:rsidR="00A76108" w:rsidRPr="00511CD7" w:rsidRDefault="00592185" w:rsidP="00592185">
      <w:pPr>
        <w:pStyle w:val="DWParaNum4"/>
        <w:numPr>
          <w:ilvl w:val="0"/>
          <w:numId w:val="0"/>
        </w:numPr>
        <w:tabs>
          <w:tab w:val="left" w:pos="1134"/>
        </w:tabs>
        <w:spacing w:after="0"/>
        <w:ind w:left="1134" w:hanging="1134"/>
        <w:rPr>
          <w:rFonts w:cs="Arial"/>
          <w:szCs w:val="22"/>
        </w:rPr>
      </w:pPr>
      <w:r>
        <w:rPr>
          <w:rFonts w:cs="Arial"/>
          <w:szCs w:val="22"/>
        </w:rPr>
        <w:tab/>
      </w:r>
      <w:r w:rsidR="005258EE">
        <w:rPr>
          <w:rFonts w:cs="Arial"/>
          <w:szCs w:val="22"/>
        </w:rPr>
        <w:t xml:space="preserve">(1)  </w:t>
      </w:r>
      <w:r w:rsidR="00120E37">
        <w:rPr>
          <w:rFonts w:cs="Arial"/>
          <w:szCs w:val="22"/>
        </w:rPr>
        <w:t xml:space="preserve">  </w:t>
      </w:r>
      <w:r w:rsidR="00A76108" w:rsidRPr="00511CD7">
        <w:rPr>
          <w:rFonts w:cs="Arial"/>
          <w:szCs w:val="22"/>
        </w:rPr>
        <w:t xml:space="preserve">Near peer enemy overmatch </w:t>
      </w:r>
      <w:r w:rsidR="00A76108">
        <w:rPr>
          <w:rFonts w:cs="Arial"/>
          <w:szCs w:val="22"/>
        </w:rPr>
        <w:t>through</w:t>
      </w:r>
      <w:r w:rsidR="00A76108" w:rsidRPr="00511CD7">
        <w:rPr>
          <w:rFonts w:cs="Arial"/>
          <w:szCs w:val="22"/>
        </w:rPr>
        <w:t xml:space="preserve"> proliferation of threat technologies, t</w:t>
      </w:r>
      <w:r w:rsidR="00A76108">
        <w:rPr>
          <w:rFonts w:cs="Arial"/>
          <w:szCs w:val="22"/>
        </w:rPr>
        <w:t xml:space="preserve">actical agility, </w:t>
      </w:r>
      <w:r w:rsidR="00A76108" w:rsidRPr="00511CD7">
        <w:rPr>
          <w:rFonts w:cs="Arial"/>
          <w:szCs w:val="22"/>
        </w:rPr>
        <w:t xml:space="preserve">tempo, lethality and STA.  </w:t>
      </w:r>
    </w:p>
    <w:p w14:paraId="2A4114F0" w14:textId="77777777" w:rsidR="00A76108" w:rsidRPr="00511CD7" w:rsidRDefault="00A76108" w:rsidP="00A76108">
      <w:pPr>
        <w:pStyle w:val="DWParaNum4"/>
        <w:numPr>
          <w:ilvl w:val="0"/>
          <w:numId w:val="0"/>
        </w:numPr>
        <w:tabs>
          <w:tab w:val="left" w:pos="567"/>
        </w:tabs>
        <w:spacing w:after="0"/>
        <w:rPr>
          <w:rFonts w:cs="Arial"/>
          <w:szCs w:val="22"/>
        </w:rPr>
      </w:pPr>
    </w:p>
    <w:p w14:paraId="2A4114F3" w14:textId="01ACA131" w:rsidR="00A76108" w:rsidRPr="00511CD7" w:rsidRDefault="00A76108" w:rsidP="00592185">
      <w:pPr>
        <w:pStyle w:val="DWParaNum4"/>
        <w:numPr>
          <w:ilvl w:val="0"/>
          <w:numId w:val="0"/>
        </w:numPr>
        <w:tabs>
          <w:tab w:val="left" w:pos="567"/>
          <w:tab w:val="left" w:pos="1134"/>
        </w:tabs>
        <w:spacing w:after="0"/>
        <w:rPr>
          <w:rFonts w:cs="Arial"/>
          <w:szCs w:val="22"/>
        </w:rPr>
      </w:pPr>
      <w:r w:rsidRPr="00511CD7">
        <w:rPr>
          <w:rFonts w:cs="Arial"/>
          <w:szCs w:val="22"/>
        </w:rPr>
        <w:tab/>
      </w:r>
      <w:r w:rsidRPr="00511CD7">
        <w:rPr>
          <w:rFonts w:cs="Arial"/>
          <w:szCs w:val="22"/>
        </w:rPr>
        <w:tab/>
        <w:t>(2)</w:t>
      </w:r>
      <w:r w:rsidR="005258EE">
        <w:rPr>
          <w:rFonts w:cs="Arial"/>
          <w:szCs w:val="22"/>
        </w:rPr>
        <w:t xml:space="preserve"> </w:t>
      </w:r>
      <w:r w:rsidR="00120E37">
        <w:rPr>
          <w:rFonts w:cs="Arial"/>
          <w:szCs w:val="22"/>
        </w:rPr>
        <w:t xml:space="preserve">   </w:t>
      </w:r>
      <w:r w:rsidRPr="00511CD7">
        <w:rPr>
          <w:rFonts w:cs="Arial"/>
          <w:szCs w:val="22"/>
        </w:rPr>
        <w:t>Current physical and cognitive load on the dismounted soldier.</w:t>
      </w:r>
    </w:p>
    <w:p w14:paraId="2A4114F4" w14:textId="77777777" w:rsidR="00A76108" w:rsidRPr="00511CD7" w:rsidRDefault="00A76108" w:rsidP="00A76108">
      <w:pPr>
        <w:pStyle w:val="DWParaNum4"/>
        <w:numPr>
          <w:ilvl w:val="0"/>
          <w:numId w:val="0"/>
        </w:numPr>
        <w:tabs>
          <w:tab w:val="left" w:pos="567"/>
        </w:tabs>
        <w:spacing w:after="0"/>
        <w:rPr>
          <w:rFonts w:cs="Arial"/>
          <w:szCs w:val="22"/>
        </w:rPr>
      </w:pPr>
    </w:p>
    <w:p w14:paraId="2A4114F5" w14:textId="102BF6ED" w:rsidR="00A76108" w:rsidRPr="00511CD7" w:rsidRDefault="00C668AD" w:rsidP="00592185">
      <w:pPr>
        <w:pStyle w:val="DWParaNum4"/>
        <w:numPr>
          <w:ilvl w:val="0"/>
          <w:numId w:val="0"/>
        </w:numPr>
        <w:tabs>
          <w:tab w:val="left" w:pos="567"/>
          <w:tab w:val="left" w:pos="1134"/>
        </w:tabs>
        <w:spacing w:after="0"/>
        <w:rPr>
          <w:rFonts w:cs="Arial"/>
          <w:szCs w:val="22"/>
        </w:rPr>
      </w:pPr>
      <w:r>
        <w:rPr>
          <w:rFonts w:cs="Arial"/>
          <w:szCs w:val="22"/>
        </w:rPr>
        <w:tab/>
      </w:r>
      <w:r>
        <w:rPr>
          <w:rFonts w:cs="Arial"/>
          <w:szCs w:val="22"/>
        </w:rPr>
        <w:tab/>
        <w:t>(3</w:t>
      </w:r>
      <w:r w:rsidR="00A76108" w:rsidRPr="00511CD7">
        <w:rPr>
          <w:rFonts w:cs="Arial"/>
          <w:szCs w:val="22"/>
        </w:rPr>
        <w:t>)</w:t>
      </w:r>
      <w:r w:rsidR="00A76108" w:rsidRPr="00511CD7">
        <w:rPr>
          <w:rFonts w:cs="Arial"/>
          <w:szCs w:val="22"/>
        </w:rPr>
        <w:tab/>
        <w:t>Current equipment out of service dates (OSD).</w:t>
      </w:r>
    </w:p>
    <w:p w14:paraId="2A4114F6" w14:textId="77777777" w:rsidR="00A76108" w:rsidRPr="00511CD7" w:rsidRDefault="00A76108" w:rsidP="00592185">
      <w:pPr>
        <w:pStyle w:val="DWParaNum4"/>
        <w:numPr>
          <w:ilvl w:val="0"/>
          <w:numId w:val="0"/>
        </w:numPr>
        <w:tabs>
          <w:tab w:val="left" w:pos="567"/>
          <w:tab w:val="left" w:pos="1134"/>
        </w:tabs>
        <w:spacing w:after="0"/>
        <w:rPr>
          <w:rFonts w:cs="Arial"/>
          <w:szCs w:val="22"/>
        </w:rPr>
      </w:pPr>
    </w:p>
    <w:p w14:paraId="2A4114F7" w14:textId="4D12A159" w:rsidR="00A76108" w:rsidRPr="00511CD7" w:rsidRDefault="00C668AD" w:rsidP="00592185">
      <w:pPr>
        <w:pStyle w:val="DWParaNum4"/>
        <w:numPr>
          <w:ilvl w:val="0"/>
          <w:numId w:val="0"/>
        </w:numPr>
        <w:tabs>
          <w:tab w:val="left" w:pos="567"/>
          <w:tab w:val="left" w:pos="1134"/>
        </w:tabs>
        <w:spacing w:after="0"/>
        <w:rPr>
          <w:rFonts w:cs="Arial"/>
          <w:szCs w:val="22"/>
        </w:rPr>
      </w:pPr>
      <w:r>
        <w:rPr>
          <w:rFonts w:cs="Arial"/>
          <w:szCs w:val="22"/>
        </w:rPr>
        <w:tab/>
      </w:r>
      <w:r>
        <w:rPr>
          <w:rFonts w:cs="Arial"/>
          <w:szCs w:val="22"/>
        </w:rPr>
        <w:tab/>
        <w:t>(4</w:t>
      </w:r>
      <w:r w:rsidR="00A76108" w:rsidRPr="00511CD7">
        <w:rPr>
          <w:rFonts w:cs="Arial"/>
          <w:szCs w:val="22"/>
        </w:rPr>
        <w:t>)</w:t>
      </w:r>
      <w:r w:rsidR="00592185">
        <w:rPr>
          <w:rFonts w:cs="Arial"/>
          <w:szCs w:val="22"/>
        </w:rPr>
        <w:t xml:space="preserve">  </w:t>
      </w:r>
      <w:r w:rsidR="00120E37">
        <w:rPr>
          <w:rFonts w:cs="Arial"/>
          <w:szCs w:val="22"/>
        </w:rPr>
        <w:t xml:space="preserve">  </w:t>
      </w:r>
      <w:r w:rsidR="00A76108" w:rsidRPr="00511CD7">
        <w:rPr>
          <w:rFonts w:cs="Arial"/>
          <w:szCs w:val="22"/>
        </w:rPr>
        <w:t>Integration of UOR capabilities still being brought into core.</w:t>
      </w:r>
    </w:p>
    <w:p w14:paraId="2A4114F8" w14:textId="77777777" w:rsidR="00A76108" w:rsidRPr="00511CD7" w:rsidRDefault="00A76108" w:rsidP="00A76108">
      <w:pPr>
        <w:pStyle w:val="DWParaNum4"/>
        <w:numPr>
          <w:ilvl w:val="0"/>
          <w:numId w:val="0"/>
        </w:numPr>
        <w:tabs>
          <w:tab w:val="left" w:pos="567"/>
        </w:tabs>
        <w:spacing w:after="0"/>
        <w:rPr>
          <w:rFonts w:cs="Arial"/>
          <w:szCs w:val="22"/>
        </w:rPr>
      </w:pPr>
    </w:p>
    <w:p w14:paraId="2A4114F9" w14:textId="77777777" w:rsidR="00A76108" w:rsidRPr="00511CD7" w:rsidRDefault="00A76108" w:rsidP="00592185">
      <w:pPr>
        <w:pStyle w:val="DWParaNum3"/>
        <w:numPr>
          <w:ilvl w:val="0"/>
          <w:numId w:val="0"/>
        </w:numPr>
        <w:tabs>
          <w:tab w:val="left" w:pos="567"/>
          <w:tab w:val="left" w:pos="1134"/>
          <w:tab w:val="left" w:pos="1701"/>
        </w:tabs>
        <w:spacing w:after="0"/>
        <w:rPr>
          <w:rFonts w:cs="Arial"/>
          <w:szCs w:val="22"/>
        </w:rPr>
      </w:pPr>
      <w:r w:rsidRPr="00511CD7">
        <w:rPr>
          <w:rFonts w:cs="Arial"/>
          <w:szCs w:val="22"/>
        </w:rPr>
        <w:tab/>
        <w:t>b.</w:t>
      </w:r>
      <w:r w:rsidRPr="00511CD7">
        <w:rPr>
          <w:rFonts w:cs="Arial"/>
          <w:szCs w:val="22"/>
        </w:rPr>
        <w:tab/>
        <w:t>Other change drivers:</w:t>
      </w:r>
    </w:p>
    <w:p w14:paraId="2A4114FA" w14:textId="77777777" w:rsidR="00A76108" w:rsidRPr="00511CD7" w:rsidRDefault="00A76108" w:rsidP="00A76108">
      <w:pPr>
        <w:pStyle w:val="DWParaNum3"/>
        <w:numPr>
          <w:ilvl w:val="0"/>
          <w:numId w:val="0"/>
        </w:numPr>
        <w:tabs>
          <w:tab w:val="left" w:pos="567"/>
        </w:tabs>
        <w:spacing w:after="0"/>
        <w:rPr>
          <w:rFonts w:cs="Arial"/>
          <w:szCs w:val="22"/>
        </w:rPr>
      </w:pPr>
    </w:p>
    <w:p w14:paraId="2A4114FB" w14:textId="77777777" w:rsidR="00A76108" w:rsidRDefault="00A76108" w:rsidP="00A76108">
      <w:pPr>
        <w:pStyle w:val="DWParaNum4"/>
        <w:numPr>
          <w:ilvl w:val="0"/>
          <w:numId w:val="0"/>
        </w:numPr>
        <w:tabs>
          <w:tab w:val="left" w:pos="567"/>
        </w:tabs>
        <w:spacing w:after="0"/>
        <w:ind w:left="1134" w:hanging="1134"/>
        <w:rPr>
          <w:rFonts w:cs="Arial"/>
          <w:szCs w:val="22"/>
        </w:rPr>
      </w:pPr>
      <w:r w:rsidRPr="00511CD7">
        <w:rPr>
          <w:rFonts w:cs="Arial"/>
          <w:szCs w:val="22"/>
        </w:rPr>
        <w:lastRenderedPageBreak/>
        <w:tab/>
      </w:r>
      <w:r w:rsidRPr="00511CD7">
        <w:rPr>
          <w:rFonts w:cs="Arial"/>
          <w:szCs w:val="22"/>
        </w:rPr>
        <w:tab/>
        <w:t>(1)</w:t>
      </w:r>
      <w:r w:rsidRPr="00511CD7">
        <w:rPr>
          <w:rFonts w:cs="Arial"/>
          <w:szCs w:val="22"/>
        </w:rPr>
        <w:tab/>
      </w:r>
      <w:r w:rsidR="00592185">
        <w:rPr>
          <w:rFonts w:cs="Arial"/>
          <w:szCs w:val="22"/>
        </w:rPr>
        <w:t xml:space="preserve">  </w:t>
      </w:r>
      <w:r w:rsidRPr="00511CD7">
        <w:rPr>
          <w:rFonts w:cs="Arial"/>
          <w:szCs w:val="22"/>
        </w:rPr>
        <w:t>Integration of dismounted systems using the Generic Soldier Architecture (GSA) with supporting methods and techniques.</w:t>
      </w:r>
    </w:p>
    <w:p w14:paraId="2A4114FC" w14:textId="77777777" w:rsidR="00592185" w:rsidRPr="00511CD7" w:rsidRDefault="00592185" w:rsidP="00A76108">
      <w:pPr>
        <w:pStyle w:val="DWParaNum4"/>
        <w:numPr>
          <w:ilvl w:val="0"/>
          <w:numId w:val="0"/>
        </w:numPr>
        <w:tabs>
          <w:tab w:val="left" w:pos="567"/>
        </w:tabs>
        <w:spacing w:after="0"/>
        <w:ind w:left="1134" w:hanging="1134"/>
        <w:rPr>
          <w:rFonts w:cs="Arial"/>
          <w:szCs w:val="22"/>
        </w:rPr>
      </w:pPr>
    </w:p>
    <w:p w14:paraId="2A4114FD" w14:textId="77777777" w:rsidR="00A76108" w:rsidRPr="00511CD7" w:rsidRDefault="00A76108" w:rsidP="00A76108">
      <w:pPr>
        <w:pStyle w:val="DWParaNum4"/>
        <w:numPr>
          <w:ilvl w:val="0"/>
          <w:numId w:val="0"/>
        </w:numPr>
        <w:tabs>
          <w:tab w:val="left" w:pos="567"/>
        </w:tabs>
        <w:spacing w:after="0"/>
        <w:ind w:left="1134" w:hanging="1134"/>
        <w:rPr>
          <w:rFonts w:cs="Arial"/>
          <w:szCs w:val="22"/>
        </w:rPr>
      </w:pPr>
      <w:r w:rsidRPr="00511CD7">
        <w:rPr>
          <w:rFonts w:cs="Arial"/>
          <w:szCs w:val="22"/>
        </w:rPr>
        <w:tab/>
      </w:r>
      <w:r w:rsidRPr="00511CD7">
        <w:rPr>
          <w:rFonts w:cs="Arial"/>
          <w:szCs w:val="22"/>
        </w:rPr>
        <w:tab/>
        <w:t>(2)</w:t>
      </w:r>
      <w:r w:rsidRPr="00511CD7">
        <w:rPr>
          <w:rFonts w:cs="Arial"/>
          <w:szCs w:val="22"/>
        </w:rPr>
        <w:tab/>
      </w:r>
      <w:r w:rsidR="00592185">
        <w:rPr>
          <w:rFonts w:cs="Arial"/>
          <w:szCs w:val="22"/>
        </w:rPr>
        <w:t xml:space="preserve">  </w:t>
      </w:r>
      <w:r w:rsidRPr="00511CD7">
        <w:rPr>
          <w:rFonts w:cs="Arial"/>
          <w:szCs w:val="22"/>
        </w:rPr>
        <w:t>Spiral acquisition to secure opportunities presented by rapid technical development in key areas.</w:t>
      </w:r>
    </w:p>
    <w:p w14:paraId="2A4114FE" w14:textId="77777777" w:rsidR="00A76108" w:rsidRPr="00511CD7" w:rsidRDefault="00A76108" w:rsidP="00A76108">
      <w:pPr>
        <w:pStyle w:val="DWParaNum4"/>
        <w:numPr>
          <w:ilvl w:val="0"/>
          <w:numId w:val="0"/>
        </w:numPr>
        <w:tabs>
          <w:tab w:val="left" w:pos="567"/>
        </w:tabs>
        <w:spacing w:after="0"/>
        <w:rPr>
          <w:rFonts w:cs="Arial"/>
          <w:szCs w:val="22"/>
        </w:rPr>
      </w:pPr>
    </w:p>
    <w:p w14:paraId="2A4114FF" w14:textId="29EDB117" w:rsidR="00A76108" w:rsidRPr="00511CD7" w:rsidRDefault="00A76108" w:rsidP="003A37EA">
      <w:pPr>
        <w:pStyle w:val="DWParaNum4"/>
        <w:numPr>
          <w:ilvl w:val="0"/>
          <w:numId w:val="0"/>
        </w:numPr>
        <w:tabs>
          <w:tab w:val="left" w:pos="1134"/>
        </w:tabs>
        <w:spacing w:after="0"/>
        <w:ind w:left="1134" w:hanging="1134"/>
        <w:rPr>
          <w:rFonts w:cs="Arial"/>
          <w:szCs w:val="22"/>
        </w:rPr>
      </w:pPr>
      <w:r w:rsidRPr="00511CD7">
        <w:rPr>
          <w:rFonts w:cs="Arial"/>
          <w:szCs w:val="22"/>
        </w:rPr>
        <w:tab/>
        <w:t>(3)</w:t>
      </w:r>
      <w:r w:rsidRPr="00511CD7">
        <w:rPr>
          <w:rFonts w:cs="Arial"/>
          <w:szCs w:val="22"/>
        </w:rPr>
        <w:tab/>
      </w:r>
      <w:r w:rsidR="00592185">
        <w:rPr>
          <w:rFonts w:cs="Arial"/>
          <w:szCs w:val="22"/>
        </w:rPr>
        <w:t xml:space="preserve">  </w:t>
      </w:r>
      <w:r w:rsidRPr="00511CD7">
        <w:rPr>
          <w:rFonts w:cs="Arial"/>
          <w:szCs w:val="22"/>
        </w:rPr>
        <w:t>Exploitation of the Army experiment programme to deliver doctrinal and</w:t>
      </w:r>
      <w:r w:rsidR="003A37EA">
        <w:rPr>
          <w:rFonts w:cs="Arial"/>
          <w:szCs w:val="22"/>
        </w:rPr>
        <w:t xml:space="preserve"> </w:t>
      </w:r>
      <w:r w:rsidRPr="00511CD7">
        <w:rPr>
          <w:rFonts w:cs="Arial"/>
          <w:szCs w:val="22"/>
        </w:rPr>
        <w:t>organisational changes.</w:t>
      </w:r>
    </w:p>
    <w:p w14:paraId="2A411500" w14:textId="77777777" w:rsidR="00A76108" w:rsidRPr="003A37EA" w:rsidRDefault="00A76108" w:rsidP="00A76108">
      <w:pPr>
        <w:pStyle w:val="DWParaNum4"/>
        <w:numPr>
          <w:ilvl w:val="0"/>
          <w:numId w:val="0"/>
        </w:numPr>
        <w:tabs>
          <w:tab w:val="left" w:pos="567"/>
        </w:tabs>
        <w:spacing w:after="0"/>
        <w:rPr>
          <w:rFonts w:cs="Arial"/>
          <w:szCs w:val="22"/>
        </w:rPr>
      </w:pPr>
    </w:p>
    <w:p w14:paraId="2A411501" w14:textId="77777777" w:rsidR="00A76108" w:rsidRPr="00511CD7" w:rsidRDefault="00A76108" w:rsidP="00592185">
      <w:pPr>
        <w:pStyle w:val="DWParaNum4"/>
        <w:numPr>
          <w:ilvl w:val="0"/>
          <w:numId w:val="0"/>
        </w:numPr>
        <w:tabs>
          <w:tab w:val="left" w:pos="567"/>
          <w:tab w:val="left" w:pos="1134"/>
        </w:tabs>
        <w:spacing w:after="0"/>
        <w:rPr>
          <w:rFonts w:cs="Arial"/>
          <w:szCs w:val="22"/>
        </w:rPr>
      </w:pPr>
      <w:r w:rsidRPr="00511CD7">
        <w:rPr>
          <w:rFonts w:cs="Arial"/>
          <w:szCs w:val="22"/>
        </w:rPr>
        <w:tab/>
      </w:r>
      <w:r w:rsidRPr="00511CD7">
        <w:rPr>
          <w:rFonts w:cs="Arial"/>
          <w:szCs w:val="22"/>
        </w:rPr>
        <w:tab/>
        <w:t>(4)</w:t>
      </w:r>
      <w:r w:rsidRPr="00511CD7">
        <w:rPr>
          <w:rFonts w:cs="Arial"/>
          <w:szCs w:val="22"/>
        </w:rPr>
        <w:tab/>
      </w:r>
      <w:r w:rsidR="00592185">
        <w:rPr>
          <w:rFonts w:cs="Arial"/>
          <w:szCs w:val="22"/>
        </w:rPr>
        <w:t xml:space="preserve">  </w:t>
      </w:r>
      <w:r w:rsidRPr="00511CD7">
        <w:rPr>
          <w:rFonts w:cs="Arial"/>
          <w:szCs w:val="22"/>
        </w:rPr>
        <w:t>F</w:t>
      </w:r>
      <w:r>
        <w:rPr>
          <w:rFonts w:cs="Arial"/>
          <w:szCs w:val="22"/>
        </w:rPr>
        <w:t>R</w:t>
      </w:r>
      <w:r w:rsidRPr="00511CD7">
        <w:rPr>
          <w:rFonts w:cs="Arial"/>
          <w:szCs w:val="22"/>
        </w:rPr>
        <w:t>2020 integration of Reserves.</w:t>
      </w:r>
    </w:p>
    <w:p w14:paraId="2A411502" w14:textId="77777777" w:rsidR="00A76108" w:rsidRPr="00511CD7" w:rsidRDefault="00A76108" w:rsidP="00A76108">
      <w:pPr>
        <w:pStyle w:val="DWParaNum4"/>
        <w:numPr>
          <w:ilvl w:val="0"/>
          <w:numId w:val="0"/>
        </w:numPr>
        <w:tabs>
          <w:tab w:val="left" w:pos="567"/>
        </w:tabs>
        <w:spacing w:after="0"/>
        <w:rPr>
          <w:rFonts w:cs="Arial"/>
          <w:szCs w:val="22"/>
        </w:rPr>
      </w:pPr>
    </w:p>
    <w:p w14:paraId="2A411503" w14:textId="77777777" w:rsidR="00A76108" w:rsidRDefault="00A76108" w:rsidP="00592185">
      <w:pPr>
        <w:pStyle w:val="DWParaNum4"/>
        <w:numPr>
          <w:ilvl w:val="0"/>
          <w:numId w:val="0"/>
        </w:numPr>
        <w:tabs>
          <w:tab w:val="left" w:pos="567"/>
          <w:tab w:val="left" w:pos="1134"/>
        </w:tabs>
        <w:spacing w:after="0"/>
        <w:ind w:left="1134" w:hanging="1134"/>
        <w:rPr>
          <w:rFonts w:cs="Arial"/>
          <w:szCs w:val="22"/>
        </w:rPr>
      </w:pPr>
      <w:r w:rsidRPr="00511CD7">
        <w:rPr>
          <w:rFonts w:cs="Arial"/>
          <w:szCs w:val="22"/>
        </w:rPr>
        <w:tab/>
      </w:r>
      <w:r w:rsidRPr="00511CD7">
        <w:rPr>
          <w:rFonts w:cs="Arial"/>
          <w:szCs w:val="22"/>
        </w:rPr>
        <w:tab/>
        <w:t>(5)</w:t>
      </w:r>
      <w:r w:rsidRPr="00511CD7">
        <w:rPr>
          <w:rFonts w:cs="Arial"/>
          <w:szCs w:val="22"/>
        </w:rPr>
        <w:tab/>
      </w:r>
      <w:r w:rsidR="00592185">
        <w:rPr>
          <w:rFonts w:cs="Arial"/>
          <w:szCs w:val="22"/>
        </w:rPr>
        <w:t xml:space="preserve">  </w:t>
      </w:r>
      <w:r w:rsidRPr="00511CD7">
        <w:rPr>
          <w:rFonts w:cs="Arial"/>
          <w:szCs w:val="22"/>
        </w:rPr>
        <w:t xml:space="preserve">Evolution of doctrine based on lessons, experimentation and organisational and equipment change.  </w:t>
      </w:r>
    </w:p>
    <w:p w14:paraId="5D678137" w14:textId="77777777" w:rsidR="008E0014" w:rsidRDefault="008E0014" w:rsidP="00592185">
      <w:pPr>
        <w:pStyle w:val="DWParaNum4"/>
        <w:numPr>
          <w:ilvl w:val="0"/>
          <w:numId w:val="0"/>
        </w:numPr>
        <w:tabs>
          <w:tab w:val="left" w:pos="567"/>
          <w:tab w:val="left" w:pos="1134"/>
        </w:tabs>
        <w:spacing w:after="0"/>
        <w:ind w:left="1134" w:hanging="1134"/>
        <w:rPr>
          <w:rFonts w:cs="Arial"/>
          <w:szCs w:val="22"/>
        </w:rPr>
      </w:pPr>
    </w:p>
    <w:p w14:paraId="66D4FF62" w14:textId="5EC4A5E7" w:rsidR="008E0014" w:rsidRDefault="001801ED" w:rsidP="00592185">
      <w:pPr>
        <w:pStyle w:val="DWParaNum4"/>
        <w:numPr>
          <w:ilvl w:val="0"/>
          <w:numId w:val="0"/>
        </w:numPr>
        <w:tabs>
          <w:tab w:val="left" w:pos="567"/>
          <w:tab w:val="left" w:pos="1134"/>
        </w:tabs>
        <w:spacing w:after="0"/>
        <w:ind w:left="1134" w:hanging="1134"/>
        <w:rPr>
          <w:rFonts w:cs="Arial"/>
          <w:szCs w:val="22"/>
        </w:rPr>
      </w:pPr>
      <w:r>
        <w:rPr>
          <w:rFonts w:cs="Arial"/>
          <w:szCs w:val="22"/>
        </w:rPr>
        <w:tab/>
      </w:r>
      <w:r>
        <w:rPr>
          <w:rFonts w:cs="Arial"/>
          <w:szCs w:val="22"/>
        </w:rPr>
        <w:tab/>
        <w:t>(6)</w:t>
      </w:r>
      <w:r>
        <w:rPr>
          <w:rFonts w:cs="Arial"/>
          <w:szCs w:val="22"/>
        </w:rPr>
        <w:tab/>
      </w:r>
      <w:r w:rsidR="00120E37">
        <w:rPr>
          <w:rFonts w:cs="Arial"/>
          <w:szCs w:val="22"/>
        </w:rPr>
        <w:t xml:space="preserve">  </w:t>
      </w:r>
      <w:r>
        <w:rPr>
          <w:rFonts w:cs="Arial"/>
          <w:szCs w:val="22"/>
        </w:rPr>
        <w:t>E</w:t>
      </w:r>
      <w:r w:rsidRPr="001801ED">
        <w:rPr>
          <w:rFonts w:cs="Arial"/>
          <w:szCs w:val="22"/>
        </w:rPr>
        <w:t>xclus</w:t>
      </w:r>
      <w:r>
        <w:rPr>
          <w:rFonts w:cs="Arial"/>
          <w:szCs w:val="22"/>
        </w:rPr>
        <w:t xml:space="preserve">ions </w:t>
      </w:r>
      <w:r w:rsidRPr="001801ED">
        <w:rPr>
          <w:rFonts w:cs="Arial"/>
          <w:szCs w:val="22"/>
        </w:rPr>
        <w:t>on women serving in the Royal Marines (RM), Royal Armoured Corps (RAC), Infantry and Royal Air Force Regiment (RAF Regt) have now been lifted</w:t>
      </w:r>
      <w:r>
        <w:rPr>
          <w:rFonts w:cs="Arial"/>
          <w:szCs w:val="22"/>
        </w:rPr>
        <w:t>.</w:t>
      </w:r>
    </w:p>
    <w:p w14:paraId="2A411504" w14:textId="77777777" w:rsidR="00CA0D3E" w:rsidRDefault="00CA0D3E" w:rsidP="00592185">
      <w:pPr>
        <w:pStyle w:val="DWParaNum4"/>
        <w:numPr>
          <w:ilvl w:val="0"/>
          <w:numId w:val="0"/>
        </w:numPr>
        <w:tabs>
          <w:tab w:val="left" w:pos="567"/>
          <w:tab w:val="left" w:pos="1134"/>
        </w:tabs>
        <w:spacing w:after="0"/>
        <w:ind w:left="1134" w:hanging="1134"/>
        <w:rPr>
          <w:rFonts w:cs="Arial"/>
          <w:szCs w:val="22"/>
        </w:rPr>
      </w:pPr>
    </w:p>
    <w:p w14:paraId="7EC87B3B" w14:textId="77777777" w:rsidR="009E336A" w:rsidRPr="00441354" w:rsidRDefault="00CA0D3E" w:rsidP="00FF2826">
      <w:pPr>
        <w:pStyle w:val="Heading2"/>
        <w:numPr>
          <w:ilvl w:val="0"/>
          <w:numId w:val="0"/>
        </w:numPr>
      </w:pPr>
      <w:bookmarkStart w:id="10" w:name="_Toc468950755"/>
      <w:r w:rsidRPr="00441354">
        <w:t>Generic Soldier Architecture (GSA)</w:t>
      </w:r>
      <w:r w:rsidRPr="00441354">
        <w:rPr>
          <w:vertAlign w:val="superscript"/>
        </w:rPr>
        <w:footnoteReference w:id="5"/>
      </w:r>
      <w:r w:rsidRPr="00441354">
        <w:t>.</w:t>
      </w:r>
      <w:bookmarkEnd w:id="10"/>
      <w:r w:rsidRPr="00441354">
        <w:t xml:space="preserve"> </w:t>
      </w:r>
    </w:p>
    <w:p w14:paraId="2A411506" w14:textId="026F95D0" w:rsidR="00CA0D3E" w:rsidRPr="009E336A" w:rsidRDefault="00CA0D3E" w:rsidP="00913687">
      <w:pPr>
        <w:pStyle w:val="ListParagraph"/>
        <w:numPr>
          <w:ilvl w:val="0"/>
          <w:numId w:val="10"/>
        </w:numPr>
        <w:ind w:left="0" w:firstLine="0"/>
        <w:rPr>
          <w:rFonts w:cs="Arial"/>
          <w:szCs w:val="22"/>
        </w:rPr>
      </w:pPr>
      <w:r w:rsidRPr="009E336A">
        <w:rPr>
          <w:rFonts w:cs="Arial"/>
          <w:szCs w:val="22"/>
        </w:rPr>
        <w:t xml:space="preserve">ISS will deliver a core part in the establishment of a GSA designed to view the ‘Soldier as a System’ for the integration of capabilities.  The VIRTUS system forms the central chassis of the GSA with all future systems, to include ISS, designed to be compatible with VIRTUS.  </w:t>
      </w:r>
    </w:p>
    <w:p w14:paraId="2A411507" w14:textId="3121C561" w:rsidR="006D59BB" w:rsidRPr="009E336A" w:rsidRDefault="00CA0D3E" w:rsidP="00913687">
      <w:pPr>
        <w:pStyle w:val="ListParagraph"/>
        <w:numPr>
          <w:ilvl w:val="0"/>
          <w:numId w:val="10"/>
        </w:numPr>
        <w:tabs>
          <w:tab w:val="left" w:pos="0"/>
          <w:tab w:val="left" w:pos="567"/>
        </w:tabs>
        <w:ind w:left="0" w:firstLine="0"/>
        <w:rPr>
          <w:rFonts w:cs="Arial"/>
          <w:szCs w:val="22"/>
        </w:rPr>
      </w:pPr>
      <w:r w:rsidRPr="009E336A">
        <w:rPr>
          <w:rFonts w:cs="Arial"/>
          <w:szCs w:val="22"/>
        </w:rPr>
        <w:t xml:space="preserve">ISS is to allow technology insertion whilst minimising integration costs and reducing the burden on the dismounted soldier.  This can be achieved through incremental improvements to ensure that the architecture and infrastructure are applicable to current and future systems, but must take account of previous MOD investment. </w:t>
      </w:r>
    </w:p>
    <w:p w14:paraId="2A411508" w14:textId="7DBD345B" w:rsidR="005B7EAB" w:rsidRPr="009E336A" w:rsidRDefault="005B7EAB" w:rsidP="00913687">
      <w:pPr>
        <w:pStyle w:val="ListParagraph"/>
        <w:numPr>
          <w:ilvl w:val="0"/>
          <w:numId w:val="10"/>
        </w:numPr>
        <w:tabs>
          <w:tab w:val="left" w:pos="0"/>
          <w:tab w:val="left" w:pos="567"/>
        </w:tabs>
        <w:ind w:left="0" w:firstLine="0"/>
        <w:rPr>
          <w:rFonts w:cs="Arial"/>
          <w:szCs w:val="22"/>
        </w:rPr>
      </w:pPr>
      <w:r w:rsidRPr="009E336A">
        <w:rPr>
          <w:szCs w:val="22"/>
        </w:rPr>
        <w:t>The provision of suitable, adequate and appropriate personal eq</w:t>
      </w:r>
      <w:r w:rsidR="003E18BC" w:rsidRPr="009E336A">
        <w:rPr>
          <w:szCs w:val="22"/>
        </w:rPr>
        <w:t>uipment is fundamental to the</w:t>
      </w:r>
      <w:r w:rsidRPr="009E336A">
        <w:rPr>
          <w:szCs w:val="22"/>
        </w:rPr>
        <w:t xml:space="preserve"> effectiveness and morale of UK military forces.  A lack of, or defi</w:t>
      </w:r>
      <w:r w:rsidR="003E18BC" w:rsidRPr="009E336A">
        <w:rPr>
          <w:szCs w:val="22"/>
        </w:rPr>
        <w:t>ciencies in</w:t>
      </w:r>
      <w:r w:rsidR="001801ED" w:rsidRPr="009E336A">
        <w:rPr>
          <w:szCs w:val="22"/>
        </w:rPr>
        <w:t>,</w:t>
      </w:r>
      <w:r w:rsidR="003E18BC" w:rsidRPr="009E336A">
        <w:rPr>
          <w:szCs w:val="22"/>
        </w:rPr>
        <w:t xml:space="preserve"> the capabilities of</w:t>
      </w:r>
      <w:r w:rsidRPr="009E336A">
        <w:rPr>
          <w:szCs w:val="22"/>
        </w:rPr>
        <w:t xml:space="preserve"> such equipment will:</w:t>
      </w:r>
    </w:p>
    <w:p w14:paraId="2A411509" w14:textId="77777777" w:rsidR="005B7EAB" w:rsidRPr="00B5732F" w:rsidRDefault="005B7EAB" w:rsidP="004E34B7">
      <w:pPr>
        <w:tabs>
          <w:tab w:val="left" w:pos="1134"/>
        </w:tabs>
        <w:spacing w:after="240"/>
        <w:ind w:firstLine="567"/>
        <w:rPr>
          <w:rFonts w:cs="Arial"/>
          <w:szCs w:val="22"/>
        </w:rPr>
      </w:pPr>
      <w:r w:rsidRPr="00B5732F">
        <w:rPr>
          <w:rFonts w:cs="Arial"/>
          <w:szCs w:val="22"/>
        </w:rPr>
        <w:t>a.</w:t>
      </w:r>
      <w:r w:rsidRPr="00B5732F">
        <w:rPr>
          <w:rFonts w:cs="Arial"/>
          <w:szCs w:val="22"/>
        </w:rPr>
        <w:tab/>
        <w:t>Limit the potential to employ UK forces in diverse environments.</w:t>
      </w:r>
    </w:p>
    <w:p w14:paraId="2A41150A" w14:textId="77777777" w:rsidR="005B7EAB" w:rsidRPr="00B5732F" w:rsidRDefault="005B7EAB" w:rsidP="004E34B7">
      <w:pPr>
        <w:tabs>
          <w:tab w:val="left" w:pos="1134"/>
        </w:tabs>
        <w:spacing w:after="240"/>
        <w:ind w:firstLine="567"/>
        <w:rPr>
          <w:rFonts w:cs="Arial"/>
          <w:szCs w:val="22"/>
        </w:rPr>
      </w:pPr>
      <w:r w:rsidRPr="00B5732F">
        <w:rPr>
          <w:rFonts w:cs="Arial"/>
          <w:szCs w:val="22"/>
        </w:rPr>
        <w:t>b.</w:t>
      </w:r>
      <w:r w:rsidRPr="00B5732F">
        <w:rPr>
          <w:rFonts w:cs="Arial"/>
          <w:szCs w:val="22"/>
        </w:rPr>
        <w:tab/>
        <w:t>Reduce their effectiveness.</w:t>
      </w:r>
    </w:p>
    <w:p w14:paraId="2A41150B" w14:textId="77777777" w:rsidR="005B7EAB" w:rsidRPr="00B5732F" w:rsidRDefault="005B7EAB" w:rsidP="004E34B7">
      <w:pPr>
        <w:tabs>
          <w:tab w:val="left" w:pos="1134"/>
        </w:tabs>
        <w:spacing w:after="240"/>
        <w:ind w:firstLine="567"/>
        <w:rPr>
          <w:rFonts w:cs="Arial"/>
          <w:szCs w:val="22"/>
        </w:rPr>
      </w:pPr>
      <w:r w:rsidRPr="00B5732F">
        <w:rPr>
          <w:rFonts w:cs="Arial"/>
          <w:szCs w:val="22"/>
        </w:rPr>
        <w:t>c.</w:t>
      </w:r>
      <w:r w:rsidRPr="00B5732F">
        <w:rPr>
          <w:rFonts w:cs="Arial"/>
          <w:szCs w:val="22"/>
        </w:rPr>
        <w:tab/>
        <w:t>Result in increased casualty rates.</w:t>
      </w:r>
    </w:p>
    <w:p w14:paraId="2A41150C" w14:textId="718E817D" w:rsidR="005B7EAB" w:rsidRPr="00B5732F" w:rsidRDefault="005B7EAB" w:rsidP="004E34B7">
      <w:pPr>
        <w:tabs>
          <w:tab w:val="left" w:pos="1134"/>
        </w:tabs>
        <w:spacing w:after="240"/>
        <w:ind w:firstLine="567"/>
        <w:rPr>
          <w:rFonts w:cs="Arial"/>
          <w:szCs w:val="22"/>
        </w:rPr>
      </w:pPr>
      <w:r w:rsidRPr="00B5732F">
        <w:rPr>
          <w:rFonts w:cs="Arial"/>
          <w:szCs w:val="22"/>
        </w:rPr>
        <w:t>d.</w:t>
      </w:r>
      <w:r w:rsidRPr="00B5732F">
        <w:rPr>
          <w:rFonts w:cs="Arial"/>
          <w:szCs w:val="22"/>
        </w:rPr>
        <w:tab/>
        <w:t>Result in increased injury rates (caused by the equipment</w:t>
      </w:r>
      <w:r w:rsidR="008E0014">
        <w:rPr>
          <w:rFonts w:cs="Arial"/>
          <w:szCs w:val="22"/>
        </w:rPr>
        <w:t xml:space="preserve"> or</w:t>
      </w:r>
      <w:r w:rsidR="008E0014" w:rsidRPr="008E0014">
        <w:rPr>
          <w:rFonts w:cs="Arial"/>
          <w:color w:val="FF0000"/>
          <w:szCs w:val="22"/>
        </w:rPr>
        <w:t xml:space="preserve"> </w:t>
      </w:r>
      <w:r w:rsidR="008E0014" w:rsidRPr="001801ED">
        <w:rPr>
          <w:rFonts w:cs="Arial"/>
          <w:szCs w:val="22"/>
        </w:rPr>
        <w:t>lack of</w:t>
      </w:r>
      <w:r w:rsidRPr="00B5732F">
        <w:rPr>
          <w:rFonts w:cs="Arial"/>
          <w:szCs w:val="22"/>
        </w:rPr>
        <w:t>).</w:t>
      </w:r>
    </w:p>
    <w:p w14:paraId="2A41150D" w14:textId="77777777" w:rsidR="005B7EAB" w:rsidRPr="00B5732F" w:rsidRDefault="005B7EAB" w:rsidP="004E34B7">
      <w:pPr>
        <w:tabs>
          <w:tab w:val="left" w:pos="1134"/>
        </w:tabs>
        <w:spacing w:after="240"/>
        <w:ind w:firstLine="567"/>
        <w:rPr>
          <w:rFonts w:cs="Arial"/>
          <w:szCs w:val="22"/>
        </w:rPr>
      </w:pPr>
      <w:r w:rsidRPr="00B5732F">
        <w:rPr>
          <w:rFonts w:cs="Arial"/>
          <w:szCs w:val="22"/>
        </w:rPr>
        <w:t>e.</w:t>
      </w:r>
      <w:r w:rsidRPr="00B5732F">
        <w:rPr>
          <w:rFonts w:cs="Arial"/>
          <w:szCs w:val="22"/>
        </w:rPr>
        <w:tab/>
        <w:t>Have a direct and negative impact on morale, recruitment and retention.</w:t>
      </w:r>
    </w:p>
    <w:p w14:paraId="252873D1" w14:textId="77777777" w:rsidR="001801ED" w:rsidRDefault="005B7EAB" w:rsidP="001801ED">
      <w:pPr>
        <w:tabs>
          <w:tab w:val="left" w:pos="1134"/>
        </w:tabs>
        <w:spacing w:after="240"/>
        <w:ind w:firstLine="567"/>
        <w:rPr>
          <w:rFonts w:cs="Arial"/>
          <w:b/>
          <w:color w:val="FF0000"/>
          <w:szCs w:val="22"/>
        </w:rPr>
      </w:pPr>
      <w:r w:rsidRPr="00B5732F">
        <w:rPr>
          <w:rFonts w:cs="Arial"/>
          <w:szCs w:val="22"/>
        </w:rPr>
        <w:t>f.</w:t>
      </w:r>
      <w:r w:rsidRPr="00B5732F">
        <w:rPr>
          <w:rFonts w:cs="Arial"/>
          <w:szCs w:val="22"/>
        </w:rPr>
        <w:tab/>
        <w:t>Lead to critical reports in the press and other media</w:t>
      </w:r>
      <w:r w:rsidR="001801ED">
        <w:rPr>
          <w:rFonts w:cs="Arial"/>
          <w:szCs w:val="22"/>
        </w:rPr>
        <w:t xml:space="preserve"> leading to reputational risk</w:t>
      </w:r>
      <w:r w:rsidRPr="00B5732F">
        <w:rPr>
          <w:rFonts w:cs="Arial"/>
          <w:szCs w:val="22"/>
        </w:rPr>
        <w:t>.</w:t>
      </w:r>
      <w:bookmarkStart w:id="11" w:name="_Toc355278056"/>
      <w:r w:rsidR="0022596D">
        <w:rPr>
          <w:rFonts w:cs="Arial"/>
          <w:b/>
          <w:szCs w:val="22"/>
        </w:rPr>
        <w:t xml:space="preserve"> </w:t>
      </w:r>
    </w:p>
    <w:p w14:paraId="2A411510" w14:textId="3AE0A59B" w:rsidR="005B7EAB" w:rsidRPr="00246F2B" w:rsidRDefault="005B7EAB" w:rsidP="00FF2826">
      <w:pPr>
        <w:pStyle w:val="Heading2"/>
        <w:numPr>
          <w:ilvl w:val="0"/>
          <w:numId w:val="0"/>
        </w:numPr>
        <w:rPr>
          <w:color w:val="000000" w:themeColor="text1"/>
          <w:szCs w:val="22"/>
        </w:rPr>
      </w:pPr>
      <w:bookmarkStart w:id="12" w:name="_Toc468950756"/>
      <w:r w:rsidRPr="00B5732F">
        <w:lastRenderedPageBreak/>
        <w:t>O</w:t>
      </w:r>
      <w:r>
        <w:t>p</w:t>
      </w:r>
      <w:r w:rsidR="00246F2B">
        <w:t>erational</w:t>
      </w:r>
      <w:r w:rsidRPr="00B5732F">
        <w:t xml:space="preserve"> Context</w:t>
      </w:r>
      <w:bookmarkEnd w:id="11"/>
      <w:bookmarkEnd w:id="12"/>
    </w:p>
    <w:p w14:paraId="5F9CB2CF" w14:textId="24541967" w:rsidR="00303E07" w:rsidRPr="00303E07" w:rsidRDefault="004055A2" w:rsidP="00913687">
      <w:pPr>
        <w:pStyle w:val="ListParagraph"/>
        <w:numPr>
          <w:ilvl w:val="0"/>
          <w:numId w:val="10"/>
        </w:numPr>
        <w:ind w:left="0" w:firstLine="0"/>
        <w:rPr>
          <w:szCs w:val="22"/>
        </w:rPr>
      </w:pPr>
      <w:r w:rsidRPr="009E336A">
        <w:rPr>
          <w:szCs w:val="22"/>
        </w:rPr>
        <w:t>ISS</w:t>
      </w:r>
      <w:r w:rsidR="005B7EAB" w:rsidRPr="009E336A">
        <w:rPr>
          <w:szCs w:val="22"/>
        </w:rPr>
        <w:t xml:space="preserve"> will</w:t>
      </w:r>
      <w:r w:rsidR="001801ED" w:rsidRPr="009E336A">
        <w:rPr>
          <w:szCs w:val="22"/>
        </w:rPr>
        <w:t xml:space="preserve"> support the activities of</w:t>
      </w:r>
      <w:r w:rsidR="00106AB9" w:rsidRPr="009E336A">
        <w:rPr>
          <w:szCs w:val="22"/>
        </w:rPr>
        <w:t xml:space="preserve"> L</w:t>
      </w:r>
      <w:r w:rsidR="005B7EAB" w:rsidRPr="009E336A">
        <w:rPr>
          <w:szCs w:val="22"/>
        </w:rPr>
        <w:t xml:space="preserve">and, </w:t>
      </w:r>
      <w:r w:rsidR="00106AB9" w:rsidRPr="009E336A">
        <w:rPr>
          <w:szCs w:val="22"/>
        </w:rPr>
        <w:t>Air, Littoral and M</w:t>
      </w:r>
      <w:r w:rsidR="005B7EAB" w:rsidRPr="009E336A">
        <w:rPr>
          <w:szCs w:val="22"/>
        </w:rPr>
        <w:t xml:space="preserve">aritime </w:t>
      </w:r>
      <w:r w:rsidR="00860839">
        <w:rPr>
          <w:szCs w:val="22"/>
        </w:rPr>
        <w:t>force elements</w:t>
      </w:r>
      <w:r w:rsidR="001801ED" w:rsidRPr="009E336A">
        <w:rPr>
          <w:szCs w:val="22"/>
        </w:rPr>
        <w:t xml:space="preserve">. </w:t>
      </w:r>
      <w:r w:rsidR="00246F2B">
        <w:rPr>
          <w:szCs w:val="22"/>
        </w:rPr>
        <w:t xml:space="preserve"> </w:t>
      </w:r>
      <w:r w:rsidR="00303E07">
        <w:rPr>
          <w:szCs w:val="22"/>
        </w:rPr>
        <w:t xml:space="preserve">The </w:t>
      </w:r>
      <w:r w:rsidRPr="009E336A">
        <w:rPr>
          <w:szCs w:val="22"/>
        </w:rPr>
        <w:t xml:space="preserve">ISS </w:t>
      </w:r>
      <w:r w:rsidR="00E26848">
        <w:rPr>
          <w:szCs w:val="22"/>
        </w:rPr>
        <w:t>solution</w:t>
      </w:r>
      <w:r w:rsidR="00303E07">
        <w:rPr>
          <w:szCs w:val="22"/>
        </w:rPr>
        <w:t xml:space="preserve"> </w:t>
      </w:r>
      <w:r w:rsidR="00E26848">
        <w:rPr>
          <w:szCs w:val="22"/>
        </w:rPr>
        <w:t>will</w:t>
      </w:r>
      <w:r w:rsidRPr="009E336A">
        <w:rPr>
          <w:szCs w:val="22"/>
        </w:rPr>
        <w:t xml:space="preserve"> be</w:t>
      </w:r>
      <w:r w:rsidR="005B7EAB" w:rsidRPr="009E336A">
        <w:rPr>
          <w:szCs w:val="22"/>
        </w:rPr>
        <w:t xml:space="preserve"> optimised for use by the </w:t>
      </w:r>
      <w:r w:rsidR="001801ED" w:rsidRPr="009E336A">
        <w:rPr>
          <w:szCs w:val="22"/>
        </w:rPr>
        <w:t xml:space="preserve">DCC </w:t>
      </w:r>
      <w:r w:rsidR="00303E07">
        <w:rPr>
          <w:szCs w:val="22"/>
        </w:rPr>
        <w:t>operator</w:t>
      </w:r>
      <w:r w:rsidR="005B7EAB" w:rsidRPr="009E336A">
        <w:rPr>
          <w:szCs w:val="22"/>
        </w:rPr>
        <w:t xml:space="preserve"> with the most demanding role – the light role infantryman – and </w:t>
      </w:r>
      <w:r w:rsidR="00E26848">
        <w:rPr>
          <w:szCs w:val="22"/>
        </w:rPr>
        <w:t>will be</w:t>
      </w:r>
      <w:r w:rsidR="001801ED" w:rsidRPr="009E336A">
        <w:rPr>
          <w:szCs w:val="22"/>
        </w:rPr>
        <w:t xml:space="preserve"> issued to those troops </w:t>
      </w:r>
      <w:r w:rsidR="00E26848">
        <w:rPr>
          <w:szCs w:val="22"/>
        </w:rPr>
        <w:t xml:space="preserve">across the British Army who have been </w:t>
      </w:r>
      <w:r w:rsidR="001801ED" w:rsidRPr="009E336A">
        <w:rPr>
          <w:szCs w:val="22"/>
        </w:rPr>
        <w:t>defined as Equipped to Fight (ETF)</w:t>
      </w:r>
      <w:r w:rsidR="001801ED">
        <w:rPr>
          <w:rStyle w:val="FootnoteReference"/>
          <w:szCs w:val="22"/>
        </w:rPr>
        <w:footnoteReference w:id="6"/>
      </w:r>
      <w:r w:rsidR="00303E07">
        <w:rPr>
          <w:szCs w:val="22"/>
        </w:rPr>
        <w:t xml:space="preserve">. </w:t>
      </w:r>
    </w:p>
    <w:p w14:paraId="2A411512" w14:textId="2B0769A1" w:rsidR="006D59BB" w:rsidRPr="009E336A" w:rsidRDefault="001801ED" w:rsidP="00913687">
      <w:pPr>
        <w:pStyle w:val="ListParagraph"/>
        <w:numPr>
          <w:ilvl w:val="0"/>
          <w:numId w:val="10"/>
        </w:numPr>
        <w:ind w:left="0" w:firstLine="0"/>
        <w:rPr>
          <w:rFonts w:cs="Arial"/>
          <w:szCs w:val="22"/>
        </w:rPr>
      </w:pPr>
      <w:r w:rsidRPr="009E336A">
        <w:rPr>
          <w:rFonts w:cs="Arial"/>
          <w:szCs w:val="22"/>
        </w:rPr>
        <w:t>ETF</w:t>
      </w:r>
      <w:r w:rsidR="006D59BB" w:rsidRPr="009E336A">
        <w:rPr>
          <w:rFonts w:cs="Arial"/>
          <w:szCs w:val="22"/>
        </w:rPr>
        <w:t xml:space="preserve"> Users can expect to deploy across the world, at varying degrees of scale and duration, conducting tasks as defined in the Joint Defence Publication for Land, Sea and Air Operations.  During these operations the User will face varying environmental conditions as defined in the Environmental Handbook for Defence Materiel.</w:t>
      </w:r>
      <w:r w:rsidR="00F06C50">
        <w:rPr>
          <w:rFonts w:cs="Arial"/>
          <w:szCs w:val="22"/>
        </w:rPr>
        <w:t xml:space="preserve">  Due to the intention not to test </w:t>
      </w:r>
      <w:r w:rsidR="00860839">
        <w:rPr>
          <w:rFonts w:cs="Arial"/>
          <w:szCs w:val="22"/>
        </w:rPr>
        <w:t xml:space="preserve">all potential </w:t>
      </w:r>
      <w:r w:rsidR="00F06C50">
        <w:rPr>
          <w:rFonts w:cs="Arial"/>
          <w:szCs w:val="22"/>
        </w:rPr>
        <w:t xml:space="preserve"> PETREL solution</w:t>
      </w:r>
      <w:r w:rsidR="00860839">
        <w:rPr>
          <w:rFonts w:cs="Arial"/>
          <w:szCs w:val="22"/>
        </w:rPr>
        <w:t>s</w:t>
      </w:r>
      <w:r w:rsidR="00F06C50">
        <w:rPr>
          <w:rFonts w:cs="Arial"/>
          <w:szCs w:val="22"/>
        </w:rPr>
        <w:t xml:space="preserve"> </w:t>
      </w:r>
      <w:r w:rsidR="00303E07">
        <w:rPr>
          <w:rFonts w:cs="Arial"/>
          <w:szCs w:val="22"/>
        </w:rPr>
        <w:t>under</w:t>
      </w:r>
      <w:r w:rsidR="00F06C50">
        <w:rPr>
          <w:rFonts w:cs="Arial"/>
          <w:szCs w:val="22"/>
        </w:rPr>
        <w:t xml:space="preserve"> extreme environmental conditions, </w:t>
      </w:r>
      <w:r w:rsidR="00303E07">
        <w:rPr>
          <w:rFonts w:cs="Arial"/>
          <w:szCs w:val="22"/>
        </w:rPr>
        <w:t xml:space="preserve">there is </w:t>
      </w:r>
      <w:r w:rsidR="00F06C50">
        <w:rPr>
          <w:rFonts w:cs="Arial"/>
          <w:szCs w:val="22"/>
        </w:rPr>
        <w:t xml:space="preserve">no requirement </w:t>
      </w:r>
      <w:r w:rsidR="00860839">
        <w:rPr>
          <w:rFonts w:cs="Arial"/>
          <w:szCs w:val="22"/>
        </w:rPr>
        <w:t xml:space="preserve">in Part 4 </w:t>
      </w:r>
      <w:r w:rsidR="00F06C50">
        <w:rPr>
          <w:rFonts w:cs="Arial"/>
          <w:szCs w:val="22"/>
        </w:rPr>
        <w:t xml:space="preserve">for the system to enable the wearer to operate in extreme temperature and humidity conditions.  However, it is possible that PETREL </w:t>
      </w:r>
      <w:r w:rsidR="00860839">
        <w:rPr>
          <w:rFonts w:cs="Arial"/>
          <w:szCs w:val="22"/>
        </w:rPr>
        <w:t>will</w:t>
      </w:r>
      <w:r w:rsidR="00F06C50">
        <w:rPr>
          <w:rFonts w:cs="Arial"/>
          <w:szCs w:val="22"/>
        </w:rPr>
        <w:t xml:space="preserve"> be worn in the temperature range between -</w:t>
      </w:r>
      <w:r w:rsidR="00860839">
        <w:rPr>
          <w:rFonts w:cs="Arial"/>
          <w:szCs w:val="22"/>
        </w:rPr>
        <w:t>37</w:t>
      </w:r>
      <w:r w:rsidR="00F06C50">
        <w:rPr>
          <w:rFonts w:cs="Arial"/>
          <w:szCs w:val="22"/>
        </w:rPr>
        <w:t xml:space="preserve"> to + </w:t>
      </w:r>
      <w:r w:rsidR="00860839">
        <w:rPr>
          <w:rFonts w:cs="Arial"/>
          <w:szCs w:val="22"/>
        </w:rPr>
        <w:t>49</w:t>
      </w:r>
      <w:r w:rsidR="00F06C50">
        <w:rPr>
          <w:rFonts w:cs="Arial"/>
          <w:szCs w:val="22"/>
        </w:rPr>
        <w:t xml:space="preserve"> degrees Celsius and in humidity of up to 100%.  Therefore, this </w:t>
      </w:r>
      <w:r w:rsidR="00860839">
        <w:rPr>
          <w:rFonts w:cs="Arial"/>
          <w:szCs w:val="22"/>
        </w:rPr>
        <w:t>should</w:t>
      </w:r>
      <w:r w:rsidR="00F06C50">
        <w:rPr>
          <w:rFonts w:cs="Arial"/>
          <w:szCs w:val="22"/>
        </w:rPr>
        <w:t xml:space="preserve"> be taken in to consideration in the choice of materials and </w:t>
      </w:r>
      <w:r w:rsidR="00860839">
        <w:rPr>
          <w:rFonts w:cs="Arial"/>
          <w:szCs w:val="22"/>
        </w:rPr>
        <w:t xml:space="preserve">in </w:t>
      </w:r>
      <w:r w:rsidR="00F06C50">
        <w:rPr>
          <w:rFonts w:cs="Arial"/>
          <w:szCs w:val="22"/>
        </w:rPr>
        <w:t>the design of the PETREL solution.</w:t>
      </w:r>
      <w:r w:rsidR="00303E07">
        <w:rPr>
          <w:rFonts w:cs="Arial"/>
          <w:szCs w:val="22"/>
        </w:rPr>
        <w:t xml:space="preserve">  An assessment of the solution’s performance in extreme environmental conditions will be conducted once the selected system is in service.</w:t>
      </w:r>
    </w:p>
    <w:p w14:paraId="2A411514" w14:textId="6A7B0F19" w:rsidR="006D59BB" w:rsidRPr="00303E07" w:rsidRDefault="006D59BB" w:rsidP="00913687">
      <w:pPr>
        <w:pStyle w:val="ListParagraph"/>
        <w:numPr>
          <w:ilvl w:val="0"/>
          <w:numId w:val="10"/>
        </w:numPr>
        <w:ind w:left="0" w:firstLine="0"/>
        <w:rPr>
          <w:rFonts w:cs="Arial"/>
          <w:szCs w:val="22"/>
        </w:rPr>
      </w:pPr>
      <w:r w:rsidRPr="00303E07">
        <w:rPr>
          <w:rFonts w:cs="Arial"/>
          <w:szCs w:val="22"/>
        </w:rPr>
        <w:t xml:space="preserve">Different users of </w:t>
      </w:r>
      <w:r w:rsidR="0084120C" w:rsidRPr="00303E07">
        <w:rPr>
          <w:rFonts w:cs="Arial"/>
          <w:szCs w:val="22"/>
        </w:rPr>
        <w:t>CPE Clothing</w:t>
      </w:r>
      <w:r w:rsidRPr="00303E07">
        <w:rPr>
          <w:rFonts w:cs="Arial"/>
          <w:szCs w:val="22"/>
        </w:rPr>
        <w:t xml:space="preserve">, operating in different regions and facing different adversaries, will </w:t>
      </w:r>
      <w:r w:rsidR="00303E07" w:rsidRPr="00303E07">
        <w:rPr>
          <w:rFonts w:cs="Arial"/>
          <w:szCs w:val="22"/>
        </w:rPr>
        <w:t xml:space="preserve">also </w:t>
      </w:r>
      <w:r w:rsidRPr="00303E07">
        <w:rPr>
          <w:rFonts w:cs="Arial"/>
          <w:szCs w:val="22"/>
        </w:rPr>
        <w:t xml:space="preserve">require protection from different threats.  These threats have been assessed by Defence Intelligence Capability Assessments and the protection requirements for </w:t>
      </w:r>
      <w:r w:rsidR="0084120C" w:rsidRPr="00303E07">
        <w:rPr>
          <w:rFonts w:cs="Arial"/>
          <w:szCs w:val="22"/>
        </w:rPr>
        <w:t xml:space="preserve">CPE Clothing </w:t>
      </w:r>
      <w:r w:rsidRPr="00303E07">
        <w:rPr>
          <w:rFonts w:cs="Arial"/>
          <w:szCs w:val="22"/>
        </w:rPr>
        <w:t xml:space="preserve">are stated in Parts </w:t>
      </w:r>
      <w:r w:rsidR="00F06C50" w:rsidRPr="00303E07">
        <w:rPr>
          <w:rFonts w:cs="Arial"/>
          <w:szCs w:val="22"/>
        </w:rPr>
        <w:t>3 and 4</w:t>
      </w:r>
      <w:r w:rsidRPr="00303E07">
        <w:rPr>
          <w:rFonts w:cs="Arial"/>
          <w:szCs w:val="22"/>
        </w:rPr>
        <w:t xml:space="preserve"> of this SRD.</w:t>
      </w:r>
      <w:r w:rsidR="00303E07" w:rsidRPr="00303E07">
        <w:rPr>
          <w:rFonts w:cs="Arial"/>
          <w:szCs w:val="22"/>
        </w:rPr>
        <w:t xml:space="preserve">  </w:t>
      </w:r>
      <w:r w:rsidR="009B4CBD" w:rsidRPr="00303E07">
        <w:rPr>
          <w:rFonts w:cs="Arial"/>
          <w:szCs w:val="22"/>
        </w:rPr>
        <w:t xml:space="preserve">The </w:t>
      </w:r>
      <w:r w:rsidR="00303E07">
        <w:rPr>
          <w:rFonts w:cs="Arial"/>
          <w:szCs w:val="22"/>
        </w:rPr>
        <w:t xml:space="preserve">full </w:t>
      </w:r>
      <w:r w:rsidR="009B4CBD" w:rsidRPr="00303E07">
        <w:rPr>
          <w:rFonts w:cs="Arial"/>
          <w:szCs w:val="22"/>
        </w:rPr>
        <w:t>I</w:t>
      </w:r>
      <w:r w:rsidR="00860839">
        <w:rPr>
          <w:rFonts w:cs="Arial"/>
          <w:szCs w:val="22"/>
        </w:rPr>
        <w:t>ntegrated Soldier System</w:t>
      </w:r>
      <w:r w:rsidR="009B4CBD" w:rsidRPr="00303E07">
        <w:rPr>
          <w:rFonts w:cs="Arial"/>
          <w:szCs w:val="22"/>
        </w:rPr>
        <w:t xml:space="preserve"> is </w:t>
      </w:r>
      <w:r w:rsidR="00303E07">
        <w:rPr>
          <w:rFonts w:cs="Arial"/>
          <w:szCs w:val="22"/>
        </w:rPr>
        <w:t>planned</w:t>
      </w:r>
      <w:r w:rsidR="009B4CBD" w:rsidRPr="00303E07">
        <w:rPr>
          <w:rFonts w:cs="Arial"/>
          <w:szCs w:val="22"/>
        </w:rPr>
        <w:t xml:space="preserve"> to provide comprehensive physical and environmental protection for the dismounted soldier</w:t>
      </w:r>
      <w:r w:rsidR="00303E07">
        <w:rPr>
          <w:rFonts w:cs="Arial"/>
          <w:szCs w:val="22"/>
        </w:rPr>
        <w:t xml:space="preserve"> and will therefore</w:t>
      </w:r>
      <w:r w:rsidR="009B4CBD" w:rsidRPr="00303E07">
        <w:rPr>
          <w:rFonts w:cs="Arial"/>
          <w:szCs w:val="22"/>
        </w:rPr>
        <w:t xml:space="preserve"> address capability gaps identified </w:t>
      </w:r>
      <w:r w:rsidR="00303E07">
        <w:rPr>
          <w:rFonts w:cs="Arial"/>
          <w:szCs w:val="22"/>
        </w:rPr>
        <w:t>with issued operational systems</w:t>
      </w:r>
      <w:r w:rsidR="009B4CBD" w:rsidRPr="00303E07">
        <w:rPr>
          <w:rFonts w:cs="Arial"/>
          <w:szCs w:val="22"/>
        </w:rPr>
        <w:t xml:space="preserve">. </w:t>
      </w:r>
      <w:r w:rsidR="00F06C50" w:rsidRPr="00303E07">
        <w:rPr>
          <w:rFonts w:cs="Arial"/>
          <w:szCs w:val="22"/>
        </w:rPr>
        <w:t xml:space="preserve"> </w:t>
      </w:r>
    </w:p>
    <w:p w14:paraId="2A411516" w14:textId="77777777" w:rsidR="00C648E3" w:rsidRPr="00441354" w:rsidRDefault="00C648E3" w:rsidP="00FF2826">
      <w:pPr>
        <w:pStyle w:val="Heading2"/>
        <w:numPr>
          <w:ilvl w:val="0"/>
          <w:numId w:val="0"/>
        </w:numPr>
      </w:pPr>
      <w:bookmarkStart w:id="13" w:name="_Toc468950757"/>
      <w:r w:rsidRPr="00441354">
        <w:t>Assumptions, Dependencies &amp; Constraints</w:t>
      </w:r>
      <w:bookmarkEnd w:id="13"/>
    </w:p>
    <w:p w14:paraId="7F43D0B5" w14:textId="027DD9D8" w:rsidR="007D224E" w:rsidRPr="009E336A" w:rsidRDefault="007D224E" w:rsidP="00246F2B">
      <w:pPr>
        <w:pStyle w:val="ListParagraph"/>
        <w:numPr>
          <w:ilvl w:val="0"/>
          <w:numId w:val="10"/>
        </w:numPr>
        <w:tabs>
          <w:tab w:val="left" w:pos="567"/>
        </w:tabs>
        <w:rPr>
          <w:rFonts w:cs="Arial"/>
          <w:bCs/>
          <w:iCs/>
          <w:szCs w:val="22"/>
        </w:rPr>
      </w:pPr>
      <w:r w:rsidRPr="009E336A">
        <w:rPr>
          <w:rFonts w:cs="Arial"/>
          <w:bCs/>
          <w:iCs/>
          <w:szCs w:val="22"/>
        </w:rPr>
        <w:t xml:space="preserve">Key assumptions for </w:t>
      </w:r>
      <w:r w:rsidR="0085163D">
        <w:rPr>
          <w:rFonts w:cs="Arial"/>
          <w:bCs/>
          <w:iCs/>
          <w:szCs w:val="22"/>
        </w:rPr>
        <w:t>Project PETREL</w:t>
      </w:r>
      <w:r w:rsidR="0084120C" w:rsidRPr="009E336A">
        <w:rPr>
          <w:rFonts w:cs="Arial"/>
          <w:bCs/>
          <w:iCs/>
          <w:szCs w:val="22"/>
        </w:rPr>
        <w:t xml:space="preserve"> Clothing</w:t>
      </w:r>
      <w:r w:rsidRPr="009E336A">
        <w:rPr>
          <w:rFonts w:cs="Arial"/>
          <w:bCs/>
          <w:iCs/>
          <w:szCs w:val="22"/>
        </w:rPr>
        <w:t xml:space="preserve"> </w:t>
      </w:r>
      <w:r w:rsidR="0085163D">
        <w:rPr>
          <w:rFonts w:cs="Arial"/>
          <w:bCs/>
          <w:iCs/>
          <w:szCs w:val="22"/>
        </w:rPr>
        <w:t xml:space="preserve">system </w:t>
      </w:r>
      <w:r w:rsidRPr="009E336A">
        <w:rPr>
          <w:rFonts w:cs="Arial"/>
          <w:bCs/>
          <w:iCs/>
          <w:szCs w:val="22"/>
        </w:rPr>
        <w:t>are</w:t>
      </w:r>
      <w:r w:rsidR="00884E6D" w:rsidRPr="009E336A">
        <w:rPr>
          <w:rFonts w:cs="Arial"/>
          <w:bCs/>
          <w:iCs/>
          <w:szCs w:val="22"/>
        </w:rPr>
        <w:t xml:space="preserve"> (key for industry – this is not the MDAL)</w:t>
      </w:r>
      <w:r w:rsidRPr="009E336A">
        <w:rPr>
          <w:rFonts w:cs="Arial"/>
          <w:bCs/>
          <w:iCs/>
          <w:szCs w:val="22"/>
        </w:rPr>
        <w:t>:</w:t>
      </w:r>
    </w:p>
    <w:p w14:paraId="3666CD09" w14:textId="79D8F687" w:rsidR="00455250" w:rsidRDefault="0084120C" w:rsidP="00441354">
      <w:pPr>
        <w:pStyle w:val="ListParagraph"/>
        <w:numPr>
          <w:ilvl w:val="1"/>
          <w:numId w:val="7"/>
        </w:numPr>
        <w:ind w:hanging="513"/>
        <w:rPr>
          <w:rFonts w:cs="Arial"/>
          <w:bCs/>
          <w:iCs/>
          <w:szCs w:val="22"/>
        </w:rPr>
      </w:pPr>
      <w:r>
        <w:rPr>
          <w:rFonts w:cs="Arial"/>
          <w:bCs/>
          <w:iCs/>
          <w:szCs w:val="22"/>
        </w:rPr>
        <w:t>CPE Clothing</w:t>
      </w:r>
      <w:r w:rsidR="003A37EA" w:rsidRPr="003A37EA">
        <w:rPr>
          <w:rFonts w:cs="Arial"/>
          <w:bCs/>
          <w:iCs/>
          <w:szCs w:val="22"/>
        </w:rPr>
        <w:t xml:space="preserve"> will be worn </w:t>
      </w:r>
      <w:r w:rsidR="0022596D">
        <w:rPr>
          <w:rFonts w:cs="Arial"/>
          <w:bCs/>
          <w:iCs/>
          <w:szCs w:val="22"/>
        </w:rPr>
        <w:t>in all VIRTUS dress levels</w:t>
      </w:r>
      <w:r w:rsidR="0022596D">
        <w:rPr>
          <w:rStyle w:val="FootnoteReference"/>
          <w:bCs/>
          <w:iCs/>
          <w:szCs w:val="22"/>
        </w:rPr>
        <w:footnoteReference w:id="7"/>
      </w:r>
      <w:r w:rsidR="004F5CFF">
        <w:rPr>
          <w:rFonts w:cs="Arial"/>
          <w:bCs/>
          <w:iCs/>
          <w:szCs w:val="22"/>
        </w:rPr>
        <w:t xml:space="preserve">, and </w:t>
      </w:r>
      <w:r w:rsidR="00AE79FC">
        <w:rPr>
          <w:rFonts w:cs="Arial"/>
          <w:bCs/>
          <w:iCs/>
          <w:szCs w:val="22"/>
        </w:rPr>
        <w:t xml:space="preserve">that </w:t>
      </w:r>
      <w:r w:rsidR="008B2F9D">
        <w:rPr>
          <w:rFonts w:cs="Arial"/>
          <w:bCs/>
          <w:iCs/>
          <w:szCs w:val="22"/>
        </w:rPr>
        <w:t xml:space="preserve">VIRTUS is correctly fitted and </w:t>
      </w:r>
      <w:r w:rsidR="004F5CFF">
        <w:rPr>
          <w:rFonts w:cs="Arial"/>
          <w:bCs/>
          <w:iCs/>
          <w:szCs w:val="22"/>
        </w:rPr>
        <w:t>each dress level is worn correctly</w:t>
      </w:r>
      <w:r w:rsidR="0022596D">
        <w:rPr>
          <w:rFonts w:cs="Arial"/>
          <w:bCs/>
          <w:iCs/>
          <w:szCs w:val="22"/>
        </w:rPr>
        <w:t>.</w:t>
      </w:r>
    </w:p>
    <w:p w14:paraId="4B957626" w14:textId="5A293410" w:rsidR="003A37EA" w:rsidRPr="003A37EA" w:rsidRDefault="003A37EA" w:rsidP="00441354">
      <w:pPr>
        <w:pStyle w:val="ListParagraph"/>
        <w:numPr>
          <w:ilvl w:val="1"/>
          <w:numId w:val="7"/>
        </w:numPr>
        <w:ind w:hanging="513"/>
        <w:rPr>
          <w:rFonts w:cs="Arial"/>
          <w:bCs/>
          <w:iCs/>
          <w:szCs w:val="22"/>
        </w:rPr>
      </w:pPr>
      <w:r w:rsidRPr="003A37EA">
        <w:rPr>
          <w:rFonts w:cs="Arial"/>
          <w:bCs/>
          <w:iCs/>
          <w:szCs w:val="22"/>
        </w:rPr>
        <w:t xml:space="preserve">No component of VIRTUS chassis, STV and extremity protection </w:t>
      </w:r>
      <w:r w:rsidR="001630BF">
        <w:rPr>
          <w:rFonts w:cs="Arial"/>
          <w:bCs/>
          <w:iCs/>
          <w:szCs w:val="22"/>
        </w:rPr>
        <w:t>is</w:t>
      </w:r>
      <w:r w:rsidRPr="003A37EA">
        <w:rPr>
          <w:rFonts w:cs="Arial"/>
          <w:bCs/>
          <w:iCs/>
          <w:szCs w:val="22"/>
        </w:rPr>
        <w:t xml:space="preserve"> to be replaced by </w:t>
      </w:r>
      <w:r w:rsidR="0085163D">
        <w:rPr>
          <w:rFonts w:cs="Arial"/>
          <w:bCs/>
          <w:iCs/>
          <w:szCs w:val="22"/>
        </w:rPr>
        <w:t>the PETREL Clothing system</w:t>
      </w:r>
      <w:r w:rsidR="0084120C" w:rsidRPr="003A37EA">
        <w:rPr>
          <w:rFonts w:cs="Arial"/>
          <w:bCs/>
          <w:iCs/>
          <w:szCs w:val="22"/>
        </w:rPr>
        <w:t>.</w:t>
      </w:r>
    </w:p>
    <w:p w14:paraId="39F2C95D" w14:textId="47B34809" w:rsidR="003A37EA" w:rsidRDefault="003A37EA" w:rsidP="00441354">
      <w:pPr>
        <w:pStyle w:val="ListParagraph"/>
        <w:numPr>
          <w:ilvl w:val="1"/>
          <w:numId w:val="7"/>
        </w:numPr>
        <w:ind w:hanging="513"/>
        <w:rPr>
          <w:rFonts w:cs="Arial"/>
          <w:bCs/>
          <w:iCs/>
          <w:szCs w:val="22"/>
        </w:rPr>
      </w:pPr>
      <w:r w:rsidRPr="003A37EA">
        <w:rPr>
          <w:rFonts w:cs="Arial"/>
          <w:bCs/>
          <w:iCs/>
          <w:szCs w:val="22"/>
        </w:rPr>
        <w:t xml:space="preserve">Minimum level of fragmentation protection is to be </w:t>
      </w:r>
      <w:r w:rsidR="0022596D">
        <w:rPr>
          <w:rFonts w:cs="Arial"/>
          <w:bCs/>
          <w:iCs/>
          <w:szCs w:val="22"/>
        </w:rPr>
        <w:t>Basic Armour (BA)</w:t>
      </w:r>
      <w:r w:rsidRPr="003A37EA">
        <w:rPr>
          <w:rFonts w:cs="Arial"/>
          <w:bCs/>
          <w:iCs/>
          <w:szCs w:val="22"/>
        </w:rPr>
        <w:t xml:space="preserve"> protection</w:t>
      </w:r>
      <w:r w:rsidR="001630BF">
        <w:rPr>
          <w:rStyle w:val="FootnoteReference"/>
          <w:bCs/>
          <w:iCs/>
          <w:szCs w:val="22"/>
        </w:rPr>
        <w:footnoteReference w:id="8"/>
      </w:r>
      <w:r w:rsidRPr="003A37EA">
        <w:rPr>
          <w:rFonts w:cs="Arial"/>
          <w:bCs/>
          <w:iCs/>
          <w:szCs w:val="22"/>
        </w:rPr>
        <w:t>.</w:t>
      </w:r>
    </w:p>
    <w:p w14:paraId="2A411517" w14:textId="5CF30A6E" w:rsidR="005B7EAB" w:rsidRPr="009E336A" w:rsidRDefault="003918B6" w:rsidP="00246F2B">
      <w:pPr>
        <w:pStyle w:val="ListParagraph"/>
        <w:numPr>
          <w:ilvl w:val="0"/>
          <w:numId w:val="10"/>
        </w:numPr>
        <w:tabs>
          <w:tab w:val="left" w:pos="567"/>
        </w:tabs>
        <w:rPr>
          <w:rFonts w:cs="Arial"/>
          <w:szCs w:val="22"/>
        </w:rPr>
      </w:pPr>
      <w:r w:rsidRPr="009E336A">
        <w:rPr>
          <w:rFonts w:cs="Arial"/>
          <w:szCs w:val="22"/>
        </w:rPr>
        <w:t xml:space="preserve">The Key constraints on the </w:t>
      </w:r>
      <w:r w:rsidR="0085163D">
        <w:rPr>
          <w:rFonts w:cs="Arial"/>
          <w:szCs w:val="22"/>
        </w:rPr>
        <w:t>PETREL</w:t>
      </w:r>
      <w:r w:rsidR="0084120C" w:rsidRPr="009E336A">
        <w:rPr>
          <w:rFonts w:cs="Arial"/>
          <w:szCs w:val="22"/>
        </w:rPr>
        <w:t xml:space="preserve"> Clothing</w:t>
      </w:r>
      <w:r w:rsidRPr="009E336A">
        <w:rPr>
          <w:rFonts w:cs="Arial"/>
          <w:szCs w:val="22"/>
        </w:rPr>
        <w:t xml:space="preserve"> </w:t>
      </w:r>
      <w:r w:rsidR="005B7EAB" w:rsidRPr="009E336A">
        <w:rPr>
          <w:rFonts w:cs="Arial"/>
          <w:szCs w:val="22"/>
        </w:rPr>
        <w:t>system are that it must:</w:t>
      </w:r>
    </w:p>
    <w:p w14:paraId="2A411518" w14:textId="459C565B" w:rsidR="005B7EAB" w:rsidRPr="003918B6" w:rsidRDefault="005B7EAB" w:rsidP="003918B6">
      <w:pPr>
        <w:tabs>
          <w:tab w:val="left" w:pos="567"/>
          <w:tab w:val="left" w:pos="1134"/>
        </w:tabs>
        <w:spacing w:after="240"/>
        <w:ind w:left="567"/>
        <w:rPr>
          <w:rFonts w:cs="Arial"/>
          <w:szCs w:val="22"/>
        </w:rPr>
      </w:pPr>
      <w:r w:rsidRPr="003918B6">
        <w:rPr>
          <w:rFonts w:cs="Arial"/>
          <w:szCs w:val="22"/>
        </w:rPr>
        <w:t>a.</w:t>
      </w:r>
      <w:r w:rsidRPr="003918B6">
        <w:rPr>
          <w:rFonts w:cs="Arial"/>
          <w:szCs w:val="22"/>
        </w:rPr>
        <w:tab/>
        <w:t>Be able to integrate with other milit</w:t>
      </w:r>
      <w:r w:rsidR="003918B6" w:rsidRPr="003918B6">
        <w:rPr>
          <w:rFonts w:cs="Arial"/>
          <w:szCs w:val="22"/>
        </w:rPr>
        <w:t>ary equipment and capabilities</w:t>
      </w:r>
      <w:r w:rsidR="00FF7299">
        <w:rPr>
          <w:rFonts w:cs="Arial"/>
          <w:szCs w:val="22"/>
        </w:rPr>
        <w:t xml:space="preserve"> (see Annex A)</w:t>
      </w:r>
      <w:r w:rsidR="00FF7299">
        <w:rPr>
          <w:rStyle w:val="FootnoteReference"/>
          <w:szCs w:val="22"/>
        </w:rPr>
        <w:t xml:space="preserve"> </w:t>
      </w:r>
      <w:r w:rsidR="003918B6" w:rsidRPr="003918B6">
        <w:rPr>
          <w:rFonts w:cs="Arial"/>
          <w:szCs w:val="22"/>
        </w:rPr>
        <w:t>.</w:t>
      </w:r>
    </w:p>
    <w:p w14:paraId="2A411519" w14:textId="41411AD7" w:rsidR="005B7EAB" w:rsidRPr="003918B6" w:rsidRDefault="003918B6" w:rsidP="00984A06">
      <w:pPr>
        <w:tabs>
          <w:tab w:val="left" w:pos="567"/>
          <w:tab w:val="left" w:pos="1134"/>
        </w:tabs>
        <w:spacing w:after="240"/>
        <w:ind w:left="567"/>
        <w:rPr>
          <w:rFonts w:cs="Arial"/>
          <w:szCs w:val="22"/>
        </w:rPr>
      </w:pPr>
      <w:r w:rsidRPr="003918B6">
        <w:rPr>
          <w:rFonts w:cs="Arial"/>
          <w:szCs w:val="22"/>
        </w:rPr>
        <w:t>b.</w:t>
      </w:r>
      <w:r w:rsidRPr="003918B6">
        <w:rPr>
          <w:rFonts w:cs="Arial"/>
          <w:szCs w:val="22"/>
        </w:rPr>
        <w:tab/>
        <w:t>P</w:t>
      </w:r>
      <w:r w:rsidR="005B7EAB" w:rsidRPr="003918B6">
        <w:rPr>
          <w:rFonts w:cs="Arial"/>
          <w:szCs w:val="22"/>
        </w:rPr>
        <w:t>rovide personal protection</w:t>
      </w:r>
      <w:r w:rsidR="001801ED">
        <w:rPr>
          <w:rFonts w:cs="Arial"/>
          <w:szCs w:val="22"/>
        </w:rPr>
        <w:t xml:space="preserve"> to not less than BA</w:t>
      </w:r>
      <w:r w:rsidR="008B2F9D">
        <w:rPr>
          <w:rFonts w:cs="Arial"/>
          <w:szCs w:val="22"/>
        </w:rPr>
        <w:t xml:space="preserve"> performance in specified areas</w:t>
      </w:r>
      <w:r w:rsidR="00FF7299">
        <w:rPr>
          <w:szCs w:val="22"/>
        </w:rPr>
        <w:t xml:space="preserve"> (see Annex E)</w:t>
      </w:r>
      <w:r w:rsidR="008B2F9D">
        <w:rPr>
          <w:rFonts w:cs="Arial"/>
          <w:szCs w:val="22"/>
        </w:rPr>
        <w:t xml:space="preserve">. </w:t>
      </w:r>
    </w:p>
    <w:p w14:paraId="7BCDC0F8" w14:textId="77777777" w:rsidR="001801ED" w:rsidRDefault="008B2F9D" w:rsidP="00984A06">
      <w:pPr>
        <w:tabs>
          <w:tab w:val="left" w:pos="567"/>
          <w:tab w:val="left" w:pos="1134"/>
        </w:tabs>
        <w:spacing w:after="240"/>
        <w:ind w:left="567"/>
        <w:rPr>
          <w:rFonts w:cs="Arial"/>
          <w:szCs w:val="22"/>
        </w:rPr>
      </w:pPr>
      <w:r>
        <w:rPr>
          <w:rFonts w:cs="Arial"/>
          <w:szCs w:val="22"/>
        </w:rPr>
        <w:lastRenderedPageBreak/>
        <w:t>c</w:t>
      </w:r>
      <w:r w:rsidR="005B7EAB" w:rsidRPr="003918B6">
        <w:rPr>
          <w:rFonts w:cs="Arial"/>
          <w:szCs w:val="22"/>
        </w:rPr>
        <w:t>.</w:t>
      </w:r>
      <w:r w:rsidR="005B7EAB" w:rsidRPr="003918B6">
        <w:rPr>
          <w:rFonts w:cs="Arial"/>
          <w:szCs w:val="22"/>
        </w:rPr>
        <w:tab/>
        <w:t>Minimise weight and bulk</w:t>
      </w:r>
      <w:r w:rsidR="001801ED">
        <w:rPr>
          <w:rFonts w:cs="Arial"/>
          <w:szCs w:val="22"/>
        </w:rPr>
        <w:t>.</w:t>
      </w:r>
    </w:p>
    <w:p w14:paraId="2A41151B" w14:textId="6D65A2FF" w:rsidR="005B7EAB" w:rsidRPr="003918B6" w:rsidRDefault="001801ED" w:rsidP="00984A06">
      <w:pPr>
        <w:tabs>
          <w:tab w:val="left" w:pos="567"/>
          <w:tab w:val="left" w:pos="1134"/>
        </w:tabs>
        <w:spacing w:after="240"/>
        <w:ind w:left="567"/>
        <w:rPr>
          <w:rFonts w:cs="Arial"/>
          <w:szCs w:val="22"/>
        </w:rPr>
      </w:pPr>
      <w:r>
        <w:rPr>
          <w:rFonts w:cs="Arial"/>
          <w:szCs w:val="22"/>
        </w:rPr>
        <w:t>d.</w:t>
      </w:r>
      <w:r>
        <w:rPr>
          <w:rFonts w:cs="Arial"/>
          <w:szCs w:val="22"/>
        </w:rPr>
        <w:tab/>
        <w:t>Maximise flexibility</w:t>
      </w:r>
      <w:r w:rsidR="005B7EAB" w:rsidRPr="003918B6">
        <w:rPr>
          <w:rFonts w:cs="Arial"/>
          <w:szCs w:val="22"/>
        </w:rPr>
        <w:t>.</w:t>
      </w:r>
    </w:p>
    <w:p w14:paraId="2A41151C" w14:textId="39379EB1" w:rsidR="005B7EAB" w:rsidRPr="003918B6" w:rsidRDefault="001801ED" w:rsidP="00984A06">
      <w:pPr>
        <w:tabs>
          <w:tab w:val="left" w:pos="567"/>
          <w:tab w:val="left" w:pos="1134"/>
        </w:tabs>
        <w:spacing w:after="240"/>
        <w:ind w:left="567"/>
        <w:rPr>
          <w:rFonts w:cs="Arial"/>
          <w:szCs w:val="22"/>
        </w:rPr>
      </w:pPr>
      <w:r>
        <w:rPr>
          <w:rFonts w:cs="Arial"/>
          <w:szCs w:val="22"/>
        </w:rPr>
        <w:t>e</w:t>
      </w:r>
      <w:r w:rsidR="005B7EAB" w:rsidRPr="003918B6">
        <w:rPr>
          <w:rFonts w:cs="Arial"/>
          <w:szCs w:val="22"/>
        </w:rPr>
        <w:t>.</w:t>
      </w:r>
      <w:r w:rsidR="005B7EAB" w:rsidRPr="003918B6">
        <w:rPr>
          <w:rFonts w:cs="Arial"/>
          <w:szCs w:val="22"/>
        </w:rPr>
        <w:tab/>
      </w:r>
      <w:r>
        <w:rPr>
          <w:rFonts w:cs="Arial"/>
          <w:szCs w:val="22"/>
        </w:rPr>
        <w:t>Enable ETF</w:t>
      </w:r>
      <w:r w:rsidR="008B2F9D">
        <w:rPr>
          <w:rFonts w:cs="Arial"/>
          <w:szCs w:val="22"/>
        </w:rPr>
        <w:t xml:space="preserve"> users to operate effectively in </w:t>
      </w:r>
      <w:r w:rsidR="005B7EAB" w:rsidRPr="003918B6">
        <w:rPr>
          <w:rFonts w:cs="Arial"/>
          <w:szCs w:val="22"/>
        </w:rPr>
        <w:t>environmental conditions</w:t>
      </w:r>
      <w:r w:rsidR="008B2F9D">
        <w:rPr>
          <w:rFonts w:cs="Arial"/>
          <w:szCs w:val="22"/>
        </w:rPr>
        <w:t xml:space="preserve"> specified in </w:t>
      </w:r>
      <w:r w:rsidR="008B2F9D" w:rsidRPr="008B2F9D">
        <w:rPr>
          <w:rFonts w:cs="Arial"/>
          <w:szCs w:val="22"/>
        </w:rPr>
        <w:t>DEFSTAN 00-35</w:t>
      </w:r>
      <w:r w:rsidR="005B7EAB" w:rsidRPr="003918B6">
        <w:rPr>
          <w:rFonts w:cs="Arial"/>
          <w:szCs w:val="22"/>
        </w:rPr>
        <w:t>.</w:t>
      </w:r>
    </w:p>
    <w:p w14:paraId="2A41151E" w14:textId="4F786693" w:rsidR="005B7EAB" w:rsidRPr="003918B6" w:rsidRDefault="001801ED" w:rsidP="00984A06">
      <w:pPr>
        <w:tabs>
          <w:tab w:val="left" w:pos="567"/>
          <w:tab w:val="left" w:pos="1134"/>
        </w:tabs>
        <w:spacing w:after="240"/>
        <w:ind w:left="567"/>
        <w:rPr>
          <w:rFonts w:cs="Arial"/>
          <w:szCs w:val="22"/>
        </w:rPr>
      </w:pPr>
      <w:r>
        <w:rPr>
          <w:rFonts w:cs="Arial"/>
          <w:szCs w:val="22"/>
        </w:rPr>
        <w:t>f</w:t>
      </w:r>
      <w:r w:rsidR="008E0014">
        <w:rPr>
          <w:rFonts w:cs="Arial"/>
          <w:szCs w:val="22"/>
        </w:rPr>
        <w:t>.</w:t>
      </w:r>
      <w:r w:rsidR="008E0014">
        <w:rPr>
          <w:rFonts w:cs="Arial"/>
          <w:szCs w:val="22"/>
        </w:rPr>
        <w:tab/>
        <w:t>Be acceptable to the ETF</w:t>
      </w:r>
      <w:r w:rsidR="008B2F9D">
        <w:rPr>
          <w:rFonts w:cs="Arial"/>
          <w:szCs w:val="22"/>
        </w:rPr>
        <w:t xml:space="preserve"> user</w:t>
      </w:r>
      <w:r w:rsidR="008B2F9D">
        <w:rPr>
          <w:rStyle w:val="FootnoteReference"/>
          <w:szCs w:val="22"/>
        </w:rPr>
        <w:footnoteReference w:id="9"/>
      </w:r>
      <w:r w:rsidR="008B2F9D">
        <w:rPr>
          <w:rFonts w:cs="Arial"/>
          <w:szCs w:val="22"/>
        </w:rPr>
        <w:t xml:space="preserve">. </w:t>
      </w:r>
      <w:r w:rsidR="005B7EAB" w:rsidRPr="003918B6">
        <w:rPr>
          <w:rFonts w:cs="Arial"/>
          <w:szCs w:val="22"/>
        </w:rPr>
        <w:t xml:space="preserve"> </w:t>
      </w:r>
    </w:p>
    <w:p w14:paraId="2A411521" w14:textId="554AD67C" w:rsidR="005B7EAB" w:rsidRPr="009E336A" w:rsidRDefault="0085163D" w:rsidP="00246F2B">
      <w:pPr>
        <w:pStyle w:val="ListParagraph"/>
        <w:numPr>
          <w:ilvl w:val="0"/>
          <w:numId w:val="10"/>
        </w:numPr>
        <w:tabs>
          <w:tab w:val="left" w:pos="0"/>
          <w:tab w:val="left" w:pos="567"/>
        </w:tabs>
        <w:rPr>
          <w:rFonts w:cs="Arial"/>
          <w:szCs w:val="22"/>
          <w:lang w:eastAsia="en-GB"/>
        </w:rPr>
      </w:pPr>
      <w:r>
        <w:rPr>
          <w:rFonts w:cs="Arial"/>
          <w:szCs w:val="22"/>
          <w:lang w:eastAsia="en-GB"/>
        </w:rPr>
        <w:t>PETREL</w:t>
      </w:r>
      <w:r w:rsidR="0084120C" w:rsidRPr="009E336A">
        <w:rPr>
          <w:rFonts w:cs="Arial"/>
          <w:szCs w:val="22"/>
          <w:lang w:eastAsia="en-GB"/>
        </w:rPr>
        <w:t xml:space="preserve"> Clothing</w:t>
      </w:r>
      <w:r w:rsidR="005B7EAB" w:rsidRPr="009E336A">
        <w:rPr>
          <w:rFonts w:cs="Arial"/>
          <w:szCs w:val="22"/>
          <w:lang w:eastAsia="en-GB"/>
        </w:rPr>
        <w:t xml:space="preserve"> is also limited by a number of constraints that are mandated by the customer and will need to be addressed at the System level:</w:t>
      </w:r>
    </w:p>
    <w:p w14:paraId="2A411522" w14:textId="07E7B045" w:rsidR="005B7EAB" w:rsidRPr="003918B6" w:rsidRDefault="005B7EAB" w:rsidP="007476BC">
      <w:pPr>
        <w:spacing w:after="240"/>
        <w:ind w:left="567"/>
        <w:rPr>
          <w:rFonts w:cs="Arial"/>
          <w:szCs w:val="22"/>
          <w:lang w:eastAsia="en-GB"/>
        </w:rPr>
      </w:pPr>
      <w:r w:rsidRPr="003918B6">
        <w:rPr>
          <w:rFonts w:cs="Arial"/>
          <w:szCs w:val="22"/>
          <w:lang w:eastAsia="en-GB"/>
        </w:rPr>
        <w:t>a.</w:t>
      </w:r>
      <w:r w:rsidRPr="003918B6">
        <w:rPr>
          <w:rFonts w:cs="Arial"/>
          <w:szCs w:val="22"/>
          <w:lang w:eastAsia="en-GB"/>
        </w:rPr>
        <w:tab/>
      </w:r>
      <w:r w:rsidRPr="003918B6">
        <w:rPr>
          <w:rFonts w:cs="Arial"/>
          <w:b/>
          <w:szCs w:val="22"/>
          <w:lang w:eastAsia="en-GB"/>
        </w:rPr>
        <w:t>Safety.</w:t>
      </w:r>
      <w:r w:rsidRPr="003918B6">
        <w:rPr>
          <w:rFonts w:cs="Arial"/>
          <w:szCs w:val="22"/>
          <w:lang w:eastAsia="en-GB"/>
        </w:rPr>
        <w:t xml:space="preserve">  The equipment must be safe to operate in accordance with the manufacturer’s and MOD procedures.  Additionally </w:t>
      </w:r>
      <w:r w:rsidR="0084120C">
        <w:rPr>
          <w:rFonts w:cs="Arial"/>
          <w:szCs w:val="22"/>
          <w:lang w:eastAsia="en-GB"/>
        </w:rPr>
        <w:t>CPE Clothing</w:t>
      </w:r>
      <w:r w:rsidRPr="003918B6">
        <w:rPr>
          <w:rFonts w:cs="Arial"/>
          <w:szCs w:val="22"/>
          <w:lang w:eastAsia="en-GB"/>
        </w:rPr>
        <w:t xml:space="preserve"> will have to take account of any statutory regulations (e.g. Movement Regulations) and Directives (e.g. Health &amp; Safety).</w:t>
      </w:r>
    </w:p>
    <w:p w14:paraId="2A411523" w14:textId="77777777" w:rsidR="005B7EAB" w:rsidRPr="003918B6" w:rsidRDefault="005B7EAB" w:rsidP="007476BC">
      <w:pPr>
        <w:spacing w:after="240"/>
        <w:ind w:left="567"/>
        <w:rPr>
          <w:rFonts w:cs="Arial"/>
          <w:szCs w:val="22"/>
        </w:rPr>
      </w:pPr>
      <w:r w:rsidRPr="003918B6">
        <w:rPr>
          <w:rFonts w:cs="Arial"/>
          <w:szCs w:val="22"/>
          <w:lang w:eastAsia="en-GB"/>
        </w:rPr>
        <w:t>b.</w:t>
      </w:r>
      <w:r w:rsidRPr="003918B6">
        <w:rPr>
          <w:rFonts w:cs="Arial"/>
          <w:szCs w:val="22"/>
          <w:lang w:eastAsia="en-GB"/>
        </w:rPr>
        <w:tab/>
      </w:r>
      <w:r w:rsidRPr="003918B6">
        <w:rPr>
          <w:rFonts w:cs="Arial"/>
          <w:b/>
          <w:szCs w:val="22"/>
        </w:rPr>
        <w:t>Legal.</w:t>
      </w:r>
      <w:r w:rsidRPr="003918B6">
        <w:rPr>
          <w:rFonts w:cs="Arial"/>
          <w:szCs w:val="22"/>
        </w:rPr>
        <w:t xml:space="preserve">  The MOD requires that all equipment and procedures comply with national and ratified international law as well as Host Nation Legislation where relevant.  These include:</w:t>
      </w:r>
    </w:p>
    <w:p w14:paraId="2A411524" w14:textId="77777777" w:rsidR="005B7EAB" w:rsidRPr="003918B6" w:rsidRDefault="005B7EAB" w:rsidP="007476BC">
      <w:pPr>
        <w:spacing w:after="240"/>
        <w:ind w:left="1134"/>
        <w:rPr>
          <w:szCs w:val="22"/>
        </w:rPr>
      </w:pPr>
      <w:r w:rsidRPr="003918B6">
        <w:rPr>
          <w:rFonts w:cs="Arial"/>
          <w:szCs w:val="22"/>
        </w:rPr>
        <w:t>(1)</w:t>
      </w:r>
      <w:r w:rsidRPr="003918B6">
        <w:rPr>
          <w:rFonts w:cs="Arial"/>
          <w:szCs w:val="22"/>
        </w:rPr>
        <w:tab/>
      </w:r>
      <w:r w:rsidRPr="003918B6">
        <w:rPr>
          <w:b/>
          <w:bCs/>
          <w:szCs w:val="22"/>
        </w:rPr>
        <w:t>International Law</w:t>
      </w:r>
      <w:r w:rsidRPr="003918B6">
        <w:rPr>
          <w:b/>
          <w:szCs w:val="22"/>
        </w:rPr>
        <w:t>.</w:t>
      </w:r>
      <w:r w:rsidRPr="003918B6">
        <w:rPr>
          <w:szCs w:val="22"/>
        </w:rPr>
        <w:t xml:space="preserve">  The legal requirements specified under customary international law including the four Geneva Conventions and two Additional Protocols must be fulfilled. </w:t>
      </w:r>
    </w:p>
    <w:p w14:paraId="2A411525" w14:textId="77777777" w:rsidR="005B7EAB" w:rsidRPr="003918B6" w:rsidRDefault="005B7EAB" w:rsidP="007476BC">
      <w:pPr>
        <w:spacing w:after="240"/>
        <w:ind w:left="1134"/>
        <w:rPr>
          <w:szCs w:val="22"/>
        </w:rPr>
      </w:pPr>
      <w:r w:rsidRPr="003918B6">
        <w:rPr>
          <w:rFonts w:cs="Arial"/>
          <w:szCs w:val="22"/>
        </w:rPr>
        <w:t>(2)</w:t>
      </w:r>
      <w:r w:rsidRPr="003918B6">
        <w:rPr>
          <w:rFonts w:cs="Arial"/>
          <w:szCs w:val="22"/>
        </w:rPr>
        <w:tab/>
      </w:r>
      <w:r w:rsidRPr="003918B6">
        <w:rPr>
          <w:b/>
          <w:bCs/>
          <w:szCs w:val="22"/>
        </w:rPr>
        <w:t>Environmental Laws and Conventions</w:t>
      </w:r>
      <w:r w:rsidRPr="003918B6">
        <w:rPr>
          <w:b/>
          <w:szCs w:val="22"/>
        </w:rPr>
        <w:t>.</w:t>
      </w:r>
      <w:r w:rsidRPr="003918B6">
        <w:rPr>
          <w:szCs w:val="22"/>
        </w:rPr>
        <w:t xml:space="preserve">  National environmental laws and ratified international conventions such as the Montreal Protocol and the Kyoto Agreement must be respected.  Ultimately the manufacturer shall confirm the absence of, or identify, any controlled substances and materials to be supplied against the requirement.</w:t>
      </w:r>
    </w:p>
    <w:p w14:paraId="2A411526" w14:textId="77777777" w:rsidR="005B7EAB" w:rsidRPr="003918B6" w:rsidRDefault="005B7EAB" w:rsidP="007476BC">
      <w:pPr>
        <w:spacing w:after="240"/>
        <w:ind w:left="1134"/>
        <w:rPr>
          <w:szCs w:val="22"/>
        </w:rPr>
      </w:pPr>
      <w:r w:rsidRPr="003918B6">
        <w:rPr>
          <w:rFonts w:cs="Arial"/>
          <w:szCs w:val="22"/>
        </w:rPr>
        <w:t>(3)</w:t>
      </w:r>
      <w:r w:rsidRPr="003918B6">
        <w:rPr>
          <w:rFonts w:cs="Arial"/>
          <w:szCs w:val="22"/>
        </w:rPr>
        <w:tab/>
      </w:r>
      <w:r w:rsidRPr="003918B6">
        <w:rPr>
          <w:b/>
          <w:bCs/>
          <w:szCs w:val="22"/>
        </w:rPr>
        <w:t>National Health &amp; Safety Laws</w:t>
      </w:r>
      <w:r w:rsidRPr="003918B6">
        <w:rPr>
          <w:b/>
          <w:szCs w:val="22"/>
        </w:rPr>
        <w:t>.</w:t>
      </w:r>
      <w:r w:rsidRPr="003918B6">
        <w:rPr>
          <w:szCs w:val="22"/>
        </w:rPr>
        <w:t xml:space="preserve">  UK National Health &amp; Safety legislation must be observed.</w:t>
      </w:r>
    </w:p>
    <w:p w14:paraId="2A411527" w14:textId="77777777" w:rsidR="005B7EAB" w:rsidRPr="003918B6" w:rsidRDefault="005B7EAB" w:rsidP="007476BC">
      <w:pPr>
        <w:spacing w:after="240"/>
        <w:ind w:left="1134"/>
        <w:rPr>
          <w:rFonts w:cs="Arial"/>
          <w:szCs w:val="22"/>
          <w:lang w:eastAsia="en-GB"/>
        </w:rPr>
      </w:pPr>
      <w:r w:rsidRPr="003918B6">
        <w:rPr>
          <w:rFonts w:cs="Arial"/>
          <w:szCs w:val="22"/>
        </w:rPr>
        <w:t>(4)</w:t>
      </w:r>
      <w:r w:rsidRPr="003918B6">
        <w:rPr>
          <w:rFonts w:cs="Arial"/>
          <w:szCs w:val="22"/>
        </w:rPr>
        <w:tab/>
      </w:r>
      <w:r w:rsidRPr="003918B6">
        <w:rPr>
          <w:rFonts w:cs="Arial"/>
          <w:b/>
          <w:szCs w:val="22"/>
          <w:lang w:eastAsia="en-GB"/>
        </w:rPr>
        <w:t>UK MOD Guidance and Regulation.</w:t>
      </w:r>
      <w:r w:rsidRPr="003918B6">
        <w:rPr>
          <w:rFonts w:cs="Arial"/>
          <w:szCs w:val="22"/>
          <w:lang w:eastAsia="en-GB"/>
        </w:rPr>
        <w:t xml:space="preserve">  Equipment must conform to the relevant existing (and planned) MOD Regulations and Guidance.  </w:t>
      </w:r>
    </w:p>
    <w:p w14:paraId="2A411528" w14:textId="77777777" w:rsidR="005B21C3" w:rsidRPr="00441354" w:rsidRDefault="005B21C3" w:rsidP="008058BF">
      <w:pPr>
        <w:pStyle w:val="Heading2"/>
        <w:numPr>
          <w:ilvl w:val="0"/>
          <w:numId w:val="0"/>
        </w:numPr>
        <w:spacing w:after="120"/>
      </w:pPr>
      <w:bookmarkStart w:id="14" w:name="_Toc452130994"/>
      <w:bookmarkStart w:id="15" w:name="_Toc468950758"/>
      <w:r w:rsidRPr="00441354">
        <w:t>Operating Capability</w:t>
      </w:r>
      <w:bookmarkEnd w:id="14"/>
      <w:bookmarkEnd w:id="15"/>
      <w:r w:rsidRPr="00441354">
        <w:t xml:space="preserve"> </w:t>
      </w:r>
    </w:p>
    <w:p w14:paraId="2A411529" w14:textId="4F369FC7" w:rsidR="005B21C3" w:rsidRPr="009E336A" w:rsidRDefault="005B21C3" w:rsidP="00913687">
      <w:pPr>
        <w:pStyle w:val="ListParagraph"/>
        <w:numPr>
          <w:ilvl w:val="0"/>
          <w:numId w:val="10"/>
        </w:numPr>
        <w:tabs>
          <w:tab w:val="left" w:pos="0"/>
        </w:tabs>
        <w:ind w:left="0" w:firstLine="0"/>
        <w:rPr>
          <w:rFonts w:cs="Arial"/>
          <w:szCs w:val="22"/>
        </w:rPr>
      </w:pPr>
      <w:r w:rsidRPr="009E336A">
        <w:rPr>
          <w:rFonts w:cs="Arial"/>
          <w:szCs w:val="22"/>
        </w:rPr>
        <w:t xml:space="preserve">The </w:t>
      </w:r>
      <w:r w:rsidR="0085163D">
        <w:rPr>
          <w:rFonts w:cs="Arial"/>
          <w:szCs w:val="22"/>
        </w:rPr>
        <w:t>PETREL</w:t>
      </w:r>
      <w:r w:rsidR="0084120C" w:rsidRPr="009E336A">
        <w:rPr>
          <w:rFonts w:cs="Arial"/>
          <w:szCs w:val="22"/>
        </w:rPr>
        <w:t xml:space="preserve"> Clothing</w:t>
      </w:r>
      <w:r w:rsidRPr="009E336A">
        <w:rPr>
          <w:rFonts w:cs="Arial"/>
          <w:szCs w:val="22"/>
        </w:rPr>
        <w:t xml:space="preserve"> Initial Operating Capability (IOC</w:t>
      </w:r>
      <w:r w:rsidR="007F0866">
        <w:rPr>
          <w:rStyle w:val="FootnoteReference"/>
          <w:szCs w:val="22"/>
        </w:rPr>
        <w:footnoteReference w:id="10"/>
      </w:r>
      <w:r w:rsidRPr="009E336A">
        <w:rPr>
          <w:rFonts w:cs="Arial"/>
          <w:szCs w:val="22"/>
        </w:rPr>
        <w:t xml:space="preserve">) is defined as being when </w:t>
      </w:r>
      <w:r w:rsidR="008058BF">
        <w:rPr>
          <w:rFonts w:cs="Arial"/>
          <w:szCs w:val="22"/>
        </w:rPr>
        <w:t xml:space="preserve">5,500 </w:t>
      </w:r>
      <w:r w:rsidRPr="009E336A">
        <w:rPr>
          <w:rFonts w:cs="Arial"/>
          <w:szCs w:val="22"/>
        </w:rPr>
        <w:t xml:space="preserve">complete systems (a system is defined as </w:t>
      </w:r>
      <w:r w:rsidR="008E0014" w:rsidRPr="009E336A">
        <w:rPr>
          <w:rFonts w:cs="Arial"/>
          <w:szCs w:val="22"/>
        </w:rPr>
        <w:t xml:space="preserve">not less than </w:t>
      </w:r>
      <w:r w:rsidR="00B875DB">
        <w:rPr>
          <w:rFonts w:cs="Arial"/>
          <w:szCs w:val="22"/>
        </w:rPr>
        <w:t xml:space="preserve">the </w:t>
      </w:r>
      <w:r w:rsidR="008E0014" w:rsidRPr="009E336A">
        <w:rPr>
          <w:rFonts w:cs="Arial"/>
          <w:szCs w:val="22"/>
        </w:rPr>
        <w:t>trousers</w:t>
      </w:r>
      <w:r w:rsidR="00B875DB">
        <w:rPr>
          <w:rFonts w:cs="Arial"/>
          <w:szCs w:val="22"/>
        </w:rPr>
        <w:t xml:space="preserve">, </w:t>
      </w:r>
      <w:r w:rsidR="00CE4C07">
        <w:rPr>
          <w:rFonts w:cs="Arial"/>
          <w:szCs w:val="22"/>
        </w:rPr>
        <w:t>t</w:t>
      </w:r>
      <w:r w:rsidR="00B875DB">
        <w:rPr>
          <w:rFonts w:cs="Arial"/>
          <w:szCs w:val="22"/>
        </w:rPr>
        <w:t>ier 1 pelvic protection</w:t>
      </w:r>
      <w:r w:rsidR="008E0014" w:rsidRPr="009E336A">
        <w:rPr>
          <w:rFonts w:cs="Arial"/>
          <w:szCs w:val="22"/>
        </w:rPr>
        <w:t xml:space="preserve"> and</w:t>
      </w:r>
      <w:r w:rsidRPr="009E336A">
        <w:rPr>
          <w:rFonts w:cs="Arial"/>
          <w:szCs w:val="22"/>
        </w:rPr>
        <w:t xml:space="preserve"> </w:t>
      </w:r>
      <w:r w:rsidR="00B875DB">
        <w:rPr>
          <w:rFonts w:cs="Arial"/>
          <w:szCs w:val="22"/>
        </w:rPr>
        <w:t xml:space="preserve">the </w:t>
      </w:r>
      <w:r w:rsidR="00CE4C07">
        <w:rPr>
          <w:rFonts w:cs="Arial"/>
          <w:szCs w:val="22"/>
        </w:rPr>
        <w:t>l</w:t>
      </w:r>
      <w:r w:rsidR="008E0014" w:rsidRPr="009E336A">
        <w:rPr>
          <w:rFonts w:cs="Arial"/>
          <w:szCs w:val="22"/>
        </w:rPr>
        <w:t xml:space="preserve">ong sleeve </w:t>
      </w:r>
      <w:r w:rsidR="00CE4C07">
        <w:rPr>
          <w:rFonts w:cs="Arial"/>
          <w:szCs w:val="22"/>
        </w:rPr>
        <w:t>s</w:t>
      </w:r>
      <w:r w:rsidRPr="009E336A">
        <w:rPr>
          <w:rFonts w:cs="Arial"/>
          <w:szCs w:val="22"/>
        </w:rPr>
        <w:t xml:space="preserve">hirt) </w:t>
      </w:r>
      <w:r w:rsidR="007476BC">
        <w:rPr>
          <w:rFonts w:cs="Arial"/>
          <w:szCs w:val="22"/>
        </w:rPr>
        <w:t>has been</w:t>
      </w:r>
      <w:r w:rsidRPr="009E336A">
        <w:rPr>
          <w:rFonts w:cs="Arial"/>
          <w:szCs w:val="22"/>
        </w:rPr>
        <w:t xml:space="preserve"> delivered to the </w:t>
      </w:r>
      <w:r w:rsidR="007476BC">
        <w:rPr>
          <w:rFonts w:cs="Arial"/>
          <w:szCs w:val="22"/>
        </w:rPr>
        <w:t>customer and distributed to the initial units.  It is currently planned that this will be the Very High Readiness units of 16 Air Assault and 3 Commando Brigades.</w:t>
      </w:r>
      <w:bookmarkStart w:id="16" w:name="_GoBack"/>
      <w:bookmarkEnd w:id="16"/>
    </w:p>
    <w:p w14:paraId="2A41152A" w14:textId="3D027840" w:rsidR="005B21C3" w:rsidRPr="009E336A" w:rsidRDefault="005B21C3" w:rsidP="00913687">
      <w:pPr>
        <w:pStyle w:val="ListParagraph"/>
        <w:numPr>
          <w:ilvl w:val="0"/>
          <w:numId w:val="10"/>
        </w:numPr>
        <w:tabs>
          <w:tab w:val="left" w:pos="0"/>
        </w:tabs>
        <w:ind w:left="0" w:firstLine="0"/>
        <w:rPr>
          <w:szCs w:val="22"/>
        </w:rPr>
      </w:pPr>
      <w:r w:rsidRPr="009E336A">
        <w:rPr>
          <w:rFonts w:cs="Arial"/>
          <w:szCs w:val="22"/>
        </w:rPr>
        <w:lastRenderedPageBreak/>
        <w:t xml:space="preserve">The </w:t>
      </w:r>
      <w:r w:rsidR="0085163D">
        <w:rPr>
          <w:rFonts w:cs="Arial"/>
          <w:szCs w:val="22"/>
        </w:rPr>
        <w:t>PETREL</w:t>
      </w:r>
      <w:r w:rsidR="0084120C" w:rsidRPr="009E336A">
        <w:rPr>
          <w:rFonts w:cs="Arial"/>
          <w:szCs w:val="22"/>
        </w:rPr>
        <w:t xml:space="preserve"> Clothing</w:t>
      </w:r>
      <w:r w:rsidR="00C648E3" w:rsidRPr="009E336A">
        <w:rPr>
          <w:rFonts w:cs="Arial"/>
          <w:szCs w:val="22"/>
        </w:rPr>
        <w:t xml:space="preserve"> </w:t>
      </w:r>
      <w:r w:rsidRPr="009E336A">
        <w:rPr>
          <w:rFonts w:cs="Arial"/>
          <w:szCs w:val="22"/>
        </w:rPr>
        <w:t>Full Operating Capability (FOC</w:t>
      </w:r>
      <w:r w:rsidR="007F0866">
        <w:rPr>
          <w:rStyle w:val="FootnoteReference"/>
          <w:szCs w:val="22"/>
        </w:rPr>
        <w:footnoteReference w:id="11"/>
      </w:r>
      <w:r w:rsidRPr="009E336A">
        <w:rPr>
          <w:rFonts w:cs="Arial"/>
          <w:szCs w:val="22"/>
        </w:rPr>
        <w:t xml:space="preserve">) is defined as being when </w:t>
      </w:r>
      <w:r w:rsidR="007476BC">
        <w:rPr>
          <w:rFonts w:cs="Arial"/>
          <w:szCs w:val="22"/>
        </w:rPr>
        <w:t xml:space="preserve">the </w:t>
      </w:r>
      <w:r w:rsidRPr="009E336A">
        <w:rPr>
          <w:rFonts w:cs="Arial"/>
          <w:szCs w:val="22"/>
        </w:rPr>
        <w:t xml:space="preserve">complete </w:t>
      </w:r>
      <w:r w:rsidR="007476BC">
        <w:rPr>
          <w:rFonts w:cs="Arial"/>
          <w:szCs w:val="22"/>
        </w:rPr>
        <w:t>order has been</w:t>
      </w:r>
      <w:r w:rsidR="007476BC">
        <w:rPr>
          <w:szCs w:val="22"/>
        </w:rPr>
        <w:t xml:space="preserve"> delivered to the customer and distributed to </w:t>
      </w:r>
      <w:r w:rsidR="008058BF">
        <w:rPr>
          <w:szCs w:val="22"/>
        </w:rPr>
        <w:t>all</w:t>
      </w:r>
      <w:r w:rsidR="007476BC">
        <w:rPr>
          <w:szCs w:val="22"/>
        </w:rPr>
        <w:t xml:space="preserve"> units earmarked to receive the </w:t>
      </w:r>
      <w:r w:rsidR="00CE4C07">
        <w:rPr>
          <w:szCs w:val="22"/>
        </w:rPr>
        <w:t>c</w:t>
      </w:r>
      <w:r w:rsidR="007476BC">
        <w:rPr>
          <w:szCs w:val="22"/>
        </w:rPr>
        <w:t>lothing system.</w:t>
      </w:r>
    </w:p>
    <w:p w14:paraId="2A41152C" w14:textId="77777777" w:rsidR="005B21C3" w:rsidRPr="00441354" w:rsidRDefault="005B21C3" w:rsidP="00FF2826">
      <w:pPr>
        <w:pStyle w:val="Heading2"/>
        <w:numPr>
          <w:ilvl w:val="0"/>
          <w:numId w:val="0"/>
        </w:numPr>
      </w:pPr>
      <w:bookmarkStart w:id="17" w:name="_Toc355278066"/>
      <w:bookmarkStart w:id="18" w:name="_Toc468950759"/>
      <w:r w:rsidRPr="00441354">
        <w:t>Key Dates</w:t>
      </w:r>
      <w:bookmarkEnd w:id="17"/>
      <w:bookmarkEnd w:id="18"/>
    </w:p>
    <w:p w14:paraId="2A41152D" w14:textId="2D549B1E" w:rsidR="005B21C3" w:rsidRPr="00ED2EF7" w:rsidRDefault="005B21C3" w:rsidP="00246F2B">
      <w:pPr>
        <w:pStyle w:val="ListParagraph"/>
        <w:numPr>
          <w:ilvl w:val="0"/>
          <w:numId w:val="10"/>
        </w:numPr>
        <w:tabs>
          <w:tab w:val="left" w:pos="0"/>
        </w:tabs>
      </w:pPr>
      <w:r w:rsidRPr="009E336A">
        <w:rPr>
          <w:szCs w:val="22"/>
        </w:rPr>
        <w:t xml:space="preserve">The key dates throughout the procurement strategy for </w:t>
      </w:r>
      <w:r w:rsidR="00CE4C07">
        <w:rPr>
          <w:szCs w:val="22"/>
        </w:rPr>
        <w:t>Project PETREL</w:t>
      </w:r>
      <w:r w:rsidRPr="009E336A">
        <w:rPr>
          <w:szCs w:val="22"/>
        </w:rPr>
        <w:t xml:space="preserve"> are as follows</w:t>
      </w:r>
      <w:r w:rsidRPr="009E336A">
        <w:rPr>
          <w:b/>
          <w:szCs w:val="22"/>
        </w:rPr>
        <w:t>:</w:t>
      </w:r>
    </w:p>
    <w:p w14:paraId="2A41152E" w14:textId="45978BB9" w:rsidR="005B21C3" w:rsidRPr="00ED2EF7" w:rsidRDefault="00E05F6E" w:rsidP="00642AC1">
      <w:pPr>
        <w:tabs>
          <w:tab w:val="left" w:pos="1134"/>
          <w:tab w:val="left" w:pos="7704"/>
        </w:tabs>
        <w:spacing w:after="120"/>
        <w:ind w:firstLine="567"/>
        <w:rPr>
          <w:rFonts w:cs="Arial"/>
          <w:szCs w:val="22"/>
        </w:rPr>
      </w:pPr>
      <w:r>
        <w:rPr>
          <w:rFonts w:cs="Arial"/>
          <w:szCs w:val="22"/>
        </w:rPr>
        <w:t>a.</w:t>
      </w:r>
      <w:r>
        <w:rPr>
          <w:rFonts w:cs="Arial"/>
          <w:szCs w:val="22"/>
        </w:rPr>
        <w:tab/>
        <w:t xml:space="preserve">Main Gate: </w:t>
      </w:r>
      <w:r w:rsidR="00642AC1">
        <w:rPr>
          <w:rFonts w:cs="Arial"/>
          <w:szCs w:val="22"/>
        </w:rPr>
        <w:t xml:space="preserve"> Q3 2019</w:t>
      </w:r>
      <w:r w:rsidR="00642AC1">
        <w:rPr>
          <w:rFonts w:cs="Arial"/>
          <w:szCs w:val="22"/>
        </w:rPr>
        <w:tab/>
      </w:r>
    </w:p>
    <w:p w14:paraId="2A41152F" w14:textId="62A899CA" w:rsidR="005B21C3" w:rsidRPr="00ED2EF7" w:rsidRDefault="005B21C3" w:rsidP="008058BF">
      <w:pPr>
        <w:tabs>
          <w:tab w:val="left" w:pos="1134"/>
        </w:tabs>
        <w:spacing w:after="120"/>
        <w:ind w:firstLine="567"/>
        <w:rPr>
          <w:rFonts w:cs="Arial"/>
          <w:szCs w:val="22"/>
        </w:rPr>
      </w:pPr>
      <w:r w:rsidRPr="00ED2EF7">
        <w:rPr>
          <w:rFonts w:cs="Arial"/>
          <w:szCs w:val="22"/>
        </w:rPr>
        <w:t>b.</w:t>
      </w:r>
      <w:r w:rsidRPr="00ED2EF7">
        <w:rPr>
          <w:rFonts w:cs="Arial"/>
          <w:szCs w:val="22"/>
        </w:rPr>
        <w:tab/>
        <w:t xml:space="preserve">Contract Award:  </w:t>
      </w:r>
      <w:r w:rsidR="00120E37" w:rsidRPr="00642AC1">
        <w:rPr>
          <w:rFonts w:cs="Arial"/>
          <w:szCs w:val="22"/>
          <w:highlight w:val="yellow"/>
        </w:rPr>
        <w:t>Q4 2018</w:t>
      </w:r>
    </w:p>
    <w:p w14:paraId="2A411530" w14:textId="3173EA26" w:rsidR="005B21C3" w:rsidRPr="00ED2EF7" w:rsidRDefault="005B21C3" w:rsidP="008058BF">
      <w:pPr>
        <w:tabs>
          <w:tab w:val="left" w:pos="1134"/>
        </w:tabs>
        <w:spacing w:after="120"/>
        <w:ind w:firstLine="567"/>
        <w:rPr>
          <w:rFonts w:cs="Arial"/>
          <w:szCs w:val="22"/>
        </w:rPr>
      </w:pPr>
      <w:r w:rsidRPr="00ED2EF7">
        <w:rPr>
          <w:rFonts w:cs="Arial"/>
          <w:szCs w:val="22"/>
        </w:rPr>
        <w:t>c.</w:t>
      </w:r>
      <w:r w:rsidRPr="00ED2EF7">
        <w:rPr>
          <w:rFonts w:cs="Arial"/>
          <w:szCs w:val="22"/>
        </w:rPr>
        <w:tab/>
        <w:t>Planning Assumption</w:t>
      </w:r>
      <w:r w:rsidR="00E05F6E">
        <w:rPr>
          <w:rFonts w:cs="Arial"/>
          <w:szCs w:val="22"/>
        </w:rPr>
        <w:t xml:space="preserve"> of</w:t>
      </w:r>
      <w:r w:rsidRPr="00ED2EF7">
        <w:rPr>
          <w:rFonts w:cs="Arial"/>
          <w:szCs w:val="22"/>
        </w:rPr>
        <w:t xml:space="preserve"> Service Entry</w:t>
      </w:r>
      <w:r w:rsidR="00E05F6E">
        <w:rPr>
          <w:rFonts w:cs="Arial"/>
          <w:szCs w:val="22"/>
        </w:rPr>
        <w:t xml:space="preserve"> (PASE)</w:t>
      </w:r>
      <w:r w:rsidRPr="00ED2EF7">
        <w:rPr>
          <w:rFonts w:cs="Arial"/>
          <w:szCs w:val="22"/>
        </w:rPr>
        <w:t xml:space="preserve">: </w:t>
      </w:r>
      <w:r w:rsidR="00CE4C07">
        <w:rPr>
          <w:rFonts w:cs="Arial"/>
          <w:szCs w:val="22"/>
        </w:rPr>
        <w:t>2019</w:t>
      </w:r>
      <w:r w:rsidRPr="00ED2EF7">
        <w:rPr>
          <w:rFonts w:cs="Arial"/>
          <w:szCs w:val="22"/>
        </w:rPr>
        <w:t>.</w:t>
      </w:r>
    </w:p>
    <w:p w14:paraId="31D6EAD6" w14:textId="77777777" w:rsidR="00D2768D" w:rsidRDefault="00D2768D" w:rsidP="00441354">
      <w:pPr>
        <w:pStyle w:val="ListParagraph"/>
        <w:ind w:firstLine="0"/>
        <w:rPr>
          <w:rFonts w:cs="Arial"/>
          <w:szCs w:val="22"/>
        </w:rPr>
      </w:pPr>
    </w:p>
    <w:p w14:paraId="5EF9BB00" w14:textId="77777777" w:rsidR="002D1149" w:rsidRDefault="002D1149" w:rsidP="00441354">
      <w:pPr>
        <w:pStyle w:val="ListParagraph"/>
        <w:ind w:firstLine="0"/>
        <w:rPr>
          <w:rFonts w:cs="Arial"/>
          <w:szCs w:val="22"/>
        </w:rPr>
      </w:pPr>
    </w:p>
    <w:p w14:paraId="06381DAB" w14:textId="77777777" w:rsidR="00D2768D" w:rsidRDefault="00D2768D" w:rsidP="0081305B">
      <w:pPr>
        <w:pStyle w:val="ListParagraph"/>
        <w:rPr>
          <w:color w:val="FF0000"/>
          <w:szCs w:val="22"/>
        </w:rPr>
        <w:sectPr w:rsidR="00D2768D" w:rsidSect="009D0145">
          <w:pgSz w:w="11907" w:h="16840" w:code="9"/>
          <w:pgMar w:top="1134" w:right="1134" w:bottom="1134" w:left="1134" w:header="709" w:footer="709" w:gutter="0"/>
          <w:cols w:space="708"/>
          <w:docGrid w:linePitch="360"/>
        </w:sectPr>
      </w:pPr>
    </w:p>
    <w:p w14:paraId="2A411585" w14:textId="1CFBDE30" w:rsidR="00C648E3" w:rsidRPr="0081305B" w:rsidRDefault="00C648E3" w:rsidP="00441354">
      <w:pPr>
        <w:pStyle w:val="ListParagraph"/>
        <w:ind w:firstLine="0"/>
        <w:rPr>
          <w:rStyle w:val="Heading1Char"/>
        </w:rPr>
      </w:pPr>
      <w:bookmarkStart w:id="19" w:name="_Toc468950761"/>
      <w:r w:rsidRPr="0081305B">
        <w:rPr>
          <w:rStyle w:val="Heading1Char"/>
        </w:rPr>
        <w:lastRenderedPageBreak/>
        <w:t xml:space="preserve">PART 3 </w:t>
      </w:r>
      <w:r w:rsidR="008B2F9D" w:rsidRPr="0081305B">
        <w:rPr>
          <w:rStyle w:val="Heading1Char"/>
        </w:rPr>
        <w:t>–</w:t>
      </w:r>
      <w:r w:rsidRPr="0081305B">
        <w:rPr>
          <w:rStyle w:val="Heading1Char"/>
        </w:rPr>
        <w:t xml:space="preserve"> KEY SYSTEM REQUIREMENTS</w:t>
      </w:r>
      <w:bookmarkEnd w:id="19"/>
    </w:p>
    <w:p w14:paraId="2A4115E8" w14:textId="77777777" w:rsidR="00C648E3" w:rsidRDefault="00C648E3" w:rsidP="00C648E3"/>
    <w:tbl>
      <w:tblPr>
        <w:tblW w:w="21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2609"/>
        <w:gridCol w:w="2693"/>
        <w:gridCol w:w="2551"/>
        <w:gridCol w:w="3402"/>
        <w:gridCol w:w="1020"/>
        <w:gridCol w:w="280"/>
        <w:gridCol w:w="1154"/>
        <w:gridCol w:w="1575"/>
        <w:gridCol w:w="3260"/>
        <w:gridCol w:w="2127"/>
      </w:tblGrid>
      <w:tr w:rsidR="00D27F28" w:rsidRPr="00D27F28" w14:paraId="213D2034" w14:textId="77777777" w:rsidTr="00047F3A">
        <w:trPr>
          <w:cantSplit/>
          <w:tblHeader/>
        </w:trPr>
        <w:tc>
          <w:tcPr>
            <w:tcW w:w="760" w:type="dxa"/>
            <w:shd w:val="clear" w:color="auto" w:fill="D9D9D9" w:themeFill="background1" w:themeFillShade="D9"/>
          </w:tcPr>
          <w:p w14:paraId="548E3098"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ID</w:t>
            </w:r>
          </w:p>
        </w:tc>
        <w:tc>
          <w:tcPr>
            <w:tcW w:w="2609" w:type="dxa"/>
            <w:shd w:val="clear" w:color="auto" w:fill="D9D9D9" w:themeFill="background1" w:themeFillShade="D9"/>
          </w:tcPr>
          <w:p w14:paraId="6DEB2B21"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System Requirement</w:t>
            </w:r>
          </w:p>
        </w:tc>
        <w:tc>
          <w:tcPr>
            <w:tcW w:w="2693" w:type="dxa"/>
            <w:shd w:val="clear" w:color="auto" w:fill="D9D9D9" w:themeFill="background1" w:themeFillShade="D9"/>
          </w:tcPr>
          <w:p w14:paraId="71E2911D"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Threshold MOP</w:t>
            </w:r>
          </w:p>
        </w:tc>
        <w:tc>
          <w:tcPr>
            <w:tcW w:w="2551" w:type="dxa"/>
            <w:shd w:val="clear" w:color="auto" w:fill="D9D9D9" w:themeFill="background1" w:themeFillShade="D9"/>
          </w:tcPr>
          <w:p w14:paraId="1BE5F69B"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Objective MOP</w:t>
            </w:r>
          </w:p>
        </w:tc>
        <w:tc>
          <w:tcPr>
            <w:tcW w:w="3402" w:type="dxa"/>
            <w:shd w:val="clear" w:color="auto" w:fill="D9D9D9" w:themeFill="background1" w:themeFillShade="D9"/>
          </w:tcPr>
          <w:p w14:paraId="60324F87"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Justification</w:t>
            </w:r>
          </w:p>
        </w:tc>
        <w:tc>
          <w:tcPr>
            <w:tcW w:w="1020" w:type="dxa"/>
            <w:shd w:val="clear" w:color="auto" w:fill="D9D9D9" w:themeFill="background1" w:themeFillShade="D9"/>
          </w:tcPr>
          <w:p w14:paraId="0521E93B"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SR Owner</w:t>
            </w:r>
          </w:p>
        </w:tc>
        <w:tc>
          <w:tcPr>
            <w:tcW w:w="280" w:type="dxa"/>
            <w:shd w:val="clear" w:color="auto" w:fill="D9D9D9" w:themeFill="background1" w:themeFillShade="D9"/>
          </w:tcPr>
          <w:p w14:paraId="00FD213A"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P</w:t>
            </w:r>
          </w:p>
        </w:tc>
        <w:tc>
          <w:tcPr>
            <w:tcW w:w="1154" w:type="dxa"/>
            <w:shd w:val="clear" w:color="auto" w:fill="D9D9D9" w:themeFill="background1" w:themeFillShade="D9"/>
          </w:tcPr>
          <w:p w14:paraId="09F068AB"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Status</w:t>
            </w:r>
          </w:p>
        </w:tc>
        <w:tc>
          <w:tcPr>
            <w:tcW w:w="1575" w:type="dxa"/>
            <w:shd w:val="clear" w:color="auto" w:fill="D9D9D9" w:themeFill="background1" w:themeFillShade="D9"/>
          </w:tcPr>
          <w:p w14:paraId="66EC1D3F"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Verification Method</w:t>
            </w:r>
          </w:p>
        </w:tc>
        <w:tc>
          <w:tcPr>
            <w:tcW w:w="3260" w:type="dxa"/>
            <w:shd w:val="clear" w:color="auto" w:fill="D9D9D9" w:themeFill="background1" w:themeFillShade="D9"/>
          </w:tcPr>
          <w:p w14:paraId="0B2AD6EA"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Acceptance Criteria</w:t>
            </w:r>
          </w:p>
        </w:tc>
        <w:tc>
          <w:tcPr>
            <w:tcW w:w="2127" w:type="dxa"/>
            <w:shd w:val="clear" w:color="auto" w:fill="D9D9D9" w:themeFill="background1" w:themeFillShade="D9"/>
          </w:tcPr>
          <w:p w14:paraId="058382CA" w14:textId="77777777" w:rsidR="00D27F28" w:rsidRPr="00D27F28" w:rsidRDefault="00D27F28" w:rsidP="00D27F28">
            <w:pPr>
              <w:spacing w:before="60" w:after="60"/>
              <w:rPr>
                <w:rFonts w:eastAsiaTheme="minorHAnsi" w:cs="Arial"/>
                <w:b/>
                <w:sz w:val="18"/>
                <w:szCs w:val="22"/>
              </w:rPr>
            </w:pPr>
            <w:r w:rsidRPr="00D27F28">
              <w:rPr>
                <w:rFonts w:eastAsiaTheme="minorHAnsi" w:cs="Arial"/>
                <w:b/>
                <w:sz w:val="18"/>
                <w:szCs w:val="22"/>
              </w:rPr>
              <w:t>Remarks</w:t>
            </w:r>
          </w:p>
        </w:tc>
      </w:tr>
      <w:tr w:rsidR="00D27F28" w:rsidRPr="00D27F28" w14:paraId="0DC96BAF" w14:textId="77777777" w:rsidTr="00047F3A">
        <w:trPr>
          <w:cantSplit/>
        </w:trPr>
        <w:tc>
          <w:tcPr>
            <w:tcW w:w="760" w:type="dxa"/>
            <w:shd w:val="clear" w:color="auto" w:fill="auto"/>
          </w:tcPr>
          <w:p w14:paraId="410933CC"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SR-1</w:t>
            </w:r>
          </w:p>
        </w:tc>
        <w:tc>
          <w:tcPr>
            <w:tcW w:w="2609" w:type="dxa"/>
            <w:shd w:val="clear" w:color="auto" w:fill="auto"/>
          </w:tcPr>
          <w:p w14:paraId="1914E8D6"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The CPE Clothing system shall provide protection from personal injury caused by fragments.  </w:t>
            </w:r>
          </w:p>
          <w:p w14:paraId="52351768" w14:textId="77777777" w:rsidR="00D27F28" w:rsidRPr="00D27F28" w:rsidRDefault="00D27F28" w:rsidP="00D27F28">
            <w:pPr>
              <w:spacing w:before="60" w:after="60"/>
              <w:rPr>
                <w:rFonts w:eastAsiaTheme="minorHAnsi" w:cs="Arial"/>
                <w:sz w:val="18"/>
                <w:szCs w:val="22"/>
              </w:rPr>
            </w:pPr>
          </w:p>
          <w:p w14:paraId="59CFDD6D" w14:textId="77777777" w:rsidR="00D27F28" w:rsidRPr="00D27F28" w:rsidRDefault="00D27F28" w:rsidP="00D27F28">
            <w:pPr>
              <w:spacing w:before="60" w:after="60"/>
              <w:rPr>
                <w:rFonts w:eastAsiaTheme="minorHAnsi" w:cs="Arial"/>
                <w:i/>
                <w:sz w:val="18"/>
                <w:szCs w:val="22"/>
              </w:rPr>
            </w:pPr>
          </w:p>
        </w:tc>
        <w:tc>
          <w:tcPr>
            <w:tcW w:w="2693" w:type="dxa"/>
            <w:shd w:val="clear" w:color="auto" w:fill="auto"/>
          </w:tcPr>
          <w:p w14:paraId="166E86FA" w14:textId="0832AA43" w:rsidR="00D27F28" w:rsidRPr="00D27F28" w:rsidRDefault="00D27F28" w:rsidP="0093475D">
            <w:pPr>
              <w:spacing w:before="60" w:after="60"/>
              <w:rPr>
                <w:rFonts w:eastAsiaTheme="minorHAnsi" w:cs="Arial"/>
                <w:sz w:val="18"/>
                <w:szCs w:val="22"/>
              </w:rPr>
            </w:pPr>
            <w:r w:rsidRPr="00D27F28">
              <w:rPr>
                <w:rFonts w:eastAsiaTheme="minorHAnsi" w:cs="Arial"/>
                <w:sz w:val="18"/>
                <w:szCs w:val="22"/>
              </w:rPr>
              <w:t>With an areal de</w:t>
            </w:r>
            <w:r w:rsidR="005B044A">
              <w:rPr>
                <w:rFonts w:eastAsiaTheme="minorHAnsi" w:cs="Arial"/>
                <w:sz w:val="18"/>
                <w:szCs w:val="22"/>
              </w:rPr>
              <w:t>nsity of no more than 0.300 kg</w:t>
            </w:r>
            <w:r w:rsidR="0093475D">
              <w:rPr>
                <w:rFonts w:eastAsiaTheme="minorHAnsi" w:cs="Arial"/>
                <w:sz w:val="18"/>
                <w:szCs w:val="22"/>
              </w:rPr>
              <w:t>.m</w:t>
            </w:r>
            <w:r w:rsidR="0093475D" w:rsidRPr="0093475D">
              <w:rPr>
                <w:rFonts w:eastAsiaTheme="minorHAnsi" w:cs="Arial"/>
                <w:sz w:val="18"/>
                <w:szCs w:val="22"/>
                <w:vertAlign w:val="superscript"/>
              </w:rPr>
              <w:t>-2</w:t>
            </w:r>
            <w:r w:rsidRPr="00D27F28">
              <w:rPr>
                <w:rFonts w:eastAsiaTheme="minorHAnsi" w:cs="Arial"/>
                <w:sz w:val="18"/>
                <w:szCs w:val="22"/>
              </w:rPr>
              <w:t xml:space="preserve"> the system shall provide protection to areas as specified in Ref NN against an untumbled chisel nosed 0.162g FSP (F1) with a V50 of no less than 160 m/s iaw AEP 2920 Ed A V3 (see ref [M]) . </w:t>
            </w:r>
          </w:p>
        </w:tc>
        <w:tc>
          <w:tcPr>
            <w:tcW w:w="2551" w:type="dxa"/>
            <w:shd w:val="clear" w:color="auto" w:fill="auto"/>
          </w:tcPr>
          <w:p w14:paraId="293CD946" w14:textId="72F48E36"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With an areal density of no more than 0.300 </w:t>
            </w:r>
            <w:r w:rsidR="0093475D">
              <w:rPr>
                <w:rFonts w:eastAsiaTheme="minorHAnsi" w:cs="Arial"/>
                <w:sz w:val="18"/>
                <w:szCs w:val="22"/>
              </w:rPr>
              <w:t>kg.m</w:t>
            </w:r>
            <w:r w:rsidR="0093475D" w:rsidRPr="0093475D">
              <w:rPr>
                <w:rFonts w:eastAsiaTheme="minorHAnsi" w:cs="Arial"/>
                <w:sz w:val="18"/>
                <w:szCs w:val="22"/>
                <w:vertAlign w:val="superscript"/>
              </w:rPr>
              <w:t>-2</w:t>
            </w:r>
            <w:r w:rsidR="0093475D">
              <w:rPr>
                <w:rFonts w:eastAsiaTheme="minorHAnsi" w:cs="Arial"/>
                <w:sz w:val="18"/>
                <w:szCs w:val="22"/>
                <w:vertAlign w:val="superscript"/>
              </w:rPr>
              <w:t xml:space="preserve"> </w:t>
            </w:r>
            <w:r w:rsidRPr="00D27F28">
              <w:rPr>
                <w:rFonts w:eastAsiaTheme="minorHAnsi" w:cs="Arial"/>
                <w:sz w:val="18"/>
                <w:szCs w:val="22"/>
              </w:rPr>
              <w:t xml:space="preserve">the system shall provide protection to the whole torso against an untumbled chisel nosed 1.1g  FSP (F1) with a V50 of no less than 300 m/s iaw AEP 2920 Ed A V3. </w:t>
            </w:r>
          </w:p>
          <w:p w14:paraId="1E680B9A" w14:textId="77777777" w:rsidR="00D27F28" w:rsidRPr="00D27F28" w:rsidRDefault="00D27F28" w:rsidP="00D27F28">
            <w:pPr>
              <w:spacing w:before="60" w:after="60"/>
              <w:rPr>
                <w:rFonts w:eastAsiaTheme="minorHAnsi" w:cs="Arial"/>
                <w:i/>
                <w:sz w:val="18"/>
                <w:szCs w:val="22"/>
              </w:rPr>
            </w:pPr>
          </w:p>
        </w:tc>
        <w:tc>
          <w:tcPr>
            <w:tcW w:w="3402" w:type="dxa"/>
            <w:shd w:val="clear" w:color="auto" w:fill="auto"/>
          </w:tcPr>
          <w:p w14:paraId="1891DD21" w14:textId="20C7D2F9"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1. In order to enhance the wearer's</w:t>
            </w:r>
            <w:r w:rsidR="00DB66AE">
              <w:rPr>
                <w:rFonts w:eastAsiaTheme="minorHAnsi" w:cs="Arial"/>
                <w:sz w:val="18"/>
                <w:szCs w:val="22"/>
              </w:rPr>
              <w:t xml:space="preserve"> </w:t>
            </w:r>
            <w:r w:rsidRPr="00D27F28">
              <w:rPr>
                <w:rFonts w:eastAsiaTheme="minorHAnsi" w:cs="Arial"/>
                <w:sz w:val="18"/>
                <w:szCs w:val="22"/>
              </w:rPr>
              <w:t xml:space="preserve">survivability and reduce the </w:t>
            </w:r>
            <w:r w:rsidR="00DB66AE" w:rsidRPr="00D27F28">
              <w:rPr>
                <w:rFonts w:eastAsiaTheme="minorHAnsi" w:cs="Arial"/>
                <w:sz w:val="18"/>
                <w:szCs w:val="22"/>
              </w:rPr>
              <w:t>likelihood</w:t>
            </w:r>
            <w:r w:rsidRPr="00D27F28">
              <w:rPr>
                <w:rFonts w:eastAsiaTheme="minorHAnsi" w:cs="Arial"/>
                <w:sz w:val="18"/>
                <w:szCs w:val="22"/>
              </w:rPr>
              <w:t xml:space="preserve"> of injuries, thus increasing the availability of manpower and the probability of achieving mission success.</w:t>
            </w:r>
          </w:p>
          <w:p w14:paraId="2EDCE7B9" w14:textId="77777777" w:rsidR="00D27F28" w:rsidRPr="00D27F28" w:rsidRDefault="00D27F28" w:rsidP="00D27F28">
            <w:pPr>
              <w:spacing w:before="60" w:after="60"/>
              <w:rPr>
                <w:rFonts w:eastAsiaTheme="minorHAnsi" w:cs="Arial"/>
                <w:sz w:val="18"/>
                <w:szCs w:val="22"/>
              </w:rPr>
            </w:pPr>
          </w:p>
          <w:p w14:paraId="6BB2688A"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2. Derived from VIRTUS URs-4, 44, 45. </w:t>
            </w:r>
          </w:p>
          <w:p w14:paraId="36616926" w14:textId="77777777" w:rsidR="00D27F28" w:rsidRPr="00D27F28" w:rsidRDefault="00D27F28" w:rsidP="00D27F28">
            <w:pPr>
              <w:spacing w:before="60" w:after="60"/>
              <w:rPr>
                <w:rFonts w:eastAsiaTheme="minorHAnsi" w:cs="Arial"/>
                <w:sz w:val="18"/>
                <w:szCs w:val="22"/>
              </w:rPr>
            </w:pPr>
          </w:p>
          <w:p w14:paraId="520BA9C0"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3. See reference [R].</w:t>
            </w:r>
          </w:p>
          <w:p w14:paraId="247C0783" w14:textId="77777777" w:rsidR="00D27F28" w:rsidRPr="00D27F28" w:rsidRDefault="00D27F28" w:rsidP="00D27F28">
            <w:pPr>
              <w:spacing w:before="60" w:after="60"/>
              <w:rPr>
                <w:rFonts w:eastAsiaTheme="minorHAnsi" w:cs="Arial"/>
                <w:sz w:val="18"/>
                <w:szCs w:val="22"/>
              </w:rPr>
            </w:pPr>
          </w:p>
          <w:p w14:paraId="4539017C" w14:textId="5B930649" w:rsidR="00D27F28" w:rsidRPr="00D27F28" w:rsidRDefault="00DB66AE" w:rsidP="00D27F28">
            <w:pPr>
              <w:spacing w:before="60" w:after="60"/>
              <w:rPr>
                <w:rFonts w:eastAsiaTheme="minorHAnsi" w:cs="Arial"/>
                <w:sz w:val="18"/>
                <w:szCs w:val="22"/>
              </w:rPr>
            </w:pPr>
            <w:r>
              <w:rPr>
                <w:rFonts w:eastAsiaTheme="minorHAnsi" w:cs="Arial"/>
                <w:sz w:val="18"/>
                <w:szCs w:val="22"/>
              </w:rPr>
              <w:t xml:space="preserve">4. See Capability Gaps 10.1, </w:t>
            </w:r>
            <w:r w:rsidR="00D27F28" w:rsidRPr="00D27F28">
              <w:rPr>
                <w:rFonts w:eastAsiaTheme="minorHAnsi" w:cs="Arial"/>
                <w:sz w:val="18"/>
                <w:szCs w:val="22"/>
              </w:rPr>
              <w:t>20.2.</w:t>
            </w:r>
          </w:p>
        </w:tc>
        <w:tc>
          <w:tcPr>
            <w:tcW w:w="1020" w:type="dxa"/>
            <w:shd w:val="clear" w:color="auto" w:fill="auto"/>
          </w:tcPr>
          <w:p w14:paraId="36FAC42B"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Assistant Head, Integrate, Army HQ</w:t>
            </w:r>
          </w:p>
        </w:tc>
        <w:tc>
          <w:tcPr>
            <w:tcW w:w="280" w:type="dxa"/>
            <w:shd w:val="clear" w:color="auto" w:fill="auto"/>
          </w:tcPr>
          <w:p w14:paraId="4D448275"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K</w:t>
            </w:r>
          </w:p>
        </w:tc>
        <w:tc>
          <w:tcPr>
            <w:tcW w:w="1154" w:type="dxa"/>
            <w:shd w:val="clear" w:color="auto" w:fill="auto"/>
          </w:tcPr>
          <w:p w14:paraId="584D9E5D"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Candidate</w:t>
            </w:r>
          </w:p>
        </w:tc>
        <w:tc>
          <w:tcPr>
            <w:tcW w:w="1575" w:type="dxa"/>
            <w:shd w:val="clear" w:color="auto" w:fill="auto"/>
          </w:tcPr>
          <w:p w14:paraId="34C14A26"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Supplier Test</w:t>
            </w:r>
          </w:p>
          <w:p w14:paraId="76467103"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Technical Assessment</w:t>
            </w:r>
          </w:p>
        </w:tc>
        <w:tc>
          <w:tcPr>
            <w:tcW w:w="3260" w:type="dxa"/>
            <w:shd w:val="clear" w:color="auto" w:fill="auto"/>
          </w:tcPr>
          <w:p w14:paraId="076A7ECC" w14:textId="77777777" w:rsidR="00D27F28" w:rsidRPr="00D27F28" w:rsidRDefault="00D27F28" w:rsidP="00D27F28">
            <w:pPr>
              <w:spacing w:before="60" w:after="60"/>
              <w:rPr>
                <w:rFonts w:eastAsiaTheme="minorHAnsi" w:cs="Arial"/>
                <w:sz w:val="18"/>
                <w:szCs w:val="22"/>
              </w:rPr>
            </w:pPr>
            <w:r w:rsidRPr="00D27F28">
              <w:rPr>
                <w:rFonts w:eastAsiaTheme="minorHAnsi" w:cs="Arial"/>
                <w:b/>
                <w:bCs/>
                <w:sz w:val="18"/>
                <w:szCs w:val="22"/>
              </w:rPr>
              <w:t>Technical Assessment</w:t>
            </w:r>
            <w:r w:rsidRPr="00D27F28">
              <w:rPr>
                <w:rFonts w:eastAsiaTheme="minorHAnsi" w:cs="Arial"/>
                <w:sz w:val="18"/>
                <w:szCs w:val="22"/>
              </w:rPr>
              <w:t xml:space="preserve"> (SAT-5)</w:t>
            </w:r>
          </w:p>
          <w:p w14:paraId="1B8F1195"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A check of each compliance report confirms that the material used in the Clothing system provides protection from personal injury caused by high velocity fragments and conforms to or exceeds the threshold MOP.</w:t>
            </w:r>
          </w:p>
        </w:tc>
        <w:tc>
          <w:tcPr>
            <w:tcW w:w="2127" w:type="dxa"/>
            <w:shd w:val="clear" w:color="auto" w:fill="auto"/>
          </w:tcPr>
          <w:p w14:paraId="5AA240D1"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1. The Coverage Of Armour Tool (COAT) will be used to assess if the protection position of the Tender submission samples is sufficient to cover those areas identified at Ref [NN].</w:t>
            </w:r>
          </w:p>
          <w:p w14:paraId="1D9D7AE7" w14:textId="77777777" w:rsidR="00D27F28" w:rsidRPr="00D27F28" w:rsidRDefault="00D27F28" w:rsidP="00D27F28">
            <w:pPr>
              <w:spacing w:before="60" w:after="60"/>
              <w:rPr>
                <w:rFonts w:eastAsiaTheme="minorHAnsi" w:cs="Arial"/>
                <w:sz w:val="18"/>
                <w:szCs w:val="22"/>
              </w:rPr>
            </w:pPr>
          </w:p>
          <w:p w14:paraId="3D80B5C0"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2. V50 to be tested iaw AEP 2920 Ed A V3. Wet test conditions (See Ref [M])</w:t>
            </w:r>
          </w:p>
        </w:tc>
      </w:tr>
      <w:tr w:rsidR="00D27F28" w:rsidRPr="00D27F28" w14:paraId="733082B2" w14:textId="77777777" w:rsidTr="00047F3A">
        <w:trPr>
          <w:cantSplit/>
        </w:trPr>
        <w:tc>
          <w:tcPr>
            <w:tcW w:w="760" w:type="dxa"/>
            <w:shd w:val="clear" w:color="auto" w:fill="auto"/>
          </w:tcPr>
          <w:p w14:paraId="0334BF64"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SR-3</w:t>
            </w:r>
          </w:p>
        </w:tc>
        <w:tc>
          <w:tcPr>
            <w:tcW w:w="2609" w:type="dxa"/>
            <w:shd w:val="clear" w:color="auto" w:fill="auto"/>
          </w:tcPr>
          <w:p w14:paraId="199F1641"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The CPE Clothing system shall not melt or drip when exposed to the effects of flame and burning liquids.</w:t>
            </w:r>
          </w:p>
        </w:tc>
        <w:tc>
          <w:tcPr>
            <w:tcW w:w="2693" w:type="dxa"/>
            <w:shd w:val="clear" w:color="auto" w:fill="auto"/>
          </w:tcPr>
          <w:p w14:paraId="07257491"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BS EN ISO 11612:2015 </w:t>
            </w:r>
          </w:p>
          <w:p w14:paraId="42F58497"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Procedure A1. Para 6.3 Limited flame spread.</w:t>
            </w:r>
          </w:p>
        </w:tc>
        <w:tc>
          <w:tcPr>
            <w:tcW w:w="2551" w:type="dxa"/>
            <w:shd w:val="clear" w:color="auto" w:fill="auto"/>
          </w:tcPr>
          <w:p w14:paraId="5FEC6B3F"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BS EN ISO 11612:2015 </w:t>
            </w:r>
          </w:p>
          <w:p w14:paraId="0BDB3A4A"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Procedure A1 &amp; A2. Para 6.3 Limited flame spread.</w:t>
            </w:r>
          </w:p>
          <w:p w14:paraId="7457D9A9"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 </w:t>
            </w:r>
          </w:p>
        </w:tc>
        <w:tc>
          <w:tcPr>
            <w:tcW w:w="3402" w:type="dxa"/>
            <w:shd w:val="clear" w:color="auto" w:fill="auto"/>
          </w:tcPr>
          <w:p w14:paraId="69460BBF"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1. In order to provide sufficient protection to allow the wearer time to extinguish any flame and/or burning liquid and to withdraw to a safe distance without serious injury.  </w:t>
            </w:r>
          </w:p>
          <w:p w14:paraId="3F3D990B" w14:textId="77777777" w:rsidR="00D27F28" w:rsidRPr="00D27F28" w:rsidRDefault="00D27F28" w:rsidP="00D27F28">
            <w:pPr>
              <w:spacing w:before="60" w:after="60"/>
              <w:rPr>
                <w:rFonts w:eastAsiaTheme="minorHAnsi" w:cs="Arial"/>
                <w:sz w:val="18"/>
                <w:szCs w:val="22"/>
              </w:rPr>
            </w:pPr>
          </w:p>
          <w:p w14:paraId="39252219"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2. Derived from VIRTUS UR-47   and agreed at CPE Clothing RWG 25 Jul 16 held at Army HQ.</w:t>
            </w:r>
          </w:p>
          <w:p w14:paraId="6099F086" w14:textId="77777777" w:rsidR="00D27F28" w:rsidRPr="00D27F28" w:rsidRDefault="00D27F28" w:rsidP="00D27F28">
            <w:pPr>
              <w:spacing w:before="60" w:after="60"/>
              <w:rPr>
                <w:rFonts w:eastAsiaTheme="minorHAnsi" w:cs="Arial"/>
                <w:sz w:val="18"/>
                <w:szCs w:val="22"/>
              </w:rPr>
            </w:pPr>
          </w:p>
          <w:p w14:paraId="0CAD1D8C"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3. See references [S] &amp; [V].</w:t>
            </w:r>
          </w:p>
        </w:tc>
        <w:tc>
          <w:tcPr>
            <w:tcW w:w="1020" w:type="dxa"/>
            <w:shd w:val="clear" w:color="auto" w:fill="auto"/>
          </w:tcPr>
          <w:p w14:paraId="685347AB"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Assistant Head, Integrate, Army HQ</w:t>
            </w:r>
          </w:p>
        </w:tc>
        <w:tc>
          <w:tcPr>
            <w:tcW w:w="280" w:type="dxa"/>
            <w:shd w:val="clear" w:color="auto" w:fill="auto"/>
          </w:tcPr>
          <w:p w14:paraId="5DF153B8"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K</w:t>
            </w:r>
          </w:p>
        </w:tc>
        <w:tc>
          <w:tcPr>
            <w:tcW w:w="1154" w:type="dxa"/>
            <w:shd w:val="clear" w:color="auto" w:fill="auto"/>
          </w:tcPr>
          <w:p w14:paraId="0E25A991"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Candidate</w:t>
            </w:r>
          </w:p>
        </w:tc>
        <w:tc>
          <w:tcPr>
            <w:tcW w:w="1575" w:type="dxa"/>
            <w:shd w:val="clear" w:color="auto" w:fill="auto"/>
          </w:tcPr>
          <w:p w14:paraId="55E6CC7B"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Supplier Test</w:t>
            </w:r>
          </w:p>
          <w:p w14:paraId="123F7C5A"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Technical Assessment</w:t>
            </w:r>
          </w:p>
        </w:tc>
        <w:tc>
          <w:tcPr>
            <w:tcW w:w="3260" w:type="dxa"/>
            <w:shd w:val="clear" w:color="auto" w:fill="auto"/>
          </w:tcPr>
          <w:p w14:paraId="2892513A" w14:textId="77777777" w:rsidR="00D27F28" w:rsidRPr="00D27F28" w:rsidRDefault="00D27F28" w:rsidP="00D27F28">
            <w:pPr>
              <w:spacing w:before="60" w:after="60"/>
              <w:rPr>
                <w:rFonts w:eastAsiaTheme="minorHAnsi" w:cs="Arial"/>
                <w:sz w:val="18"/>
                <w:szCs w:val="22"/>
              </w:rPr>
            </w:pPr>
            <w:r w:rsidRPr="00D27F28">
              <w:rPr>
                <w:rFonts w:eastAsiaTheme="minorHAnsi" w:cs="Arial"/>
                <w:b/>
                <w:bCs/>
                <w:sz w:val="18"/>
                <w:szCs w:val="22"/>
              </w:rPr>
              <w:t>Technical Assessment</w:t>
            </w:r>
            <w:r w:rsidRPr="00D27F28">
              <w:rPr>
                <w:rFonts w:eastAsiaTheme="minorHAnsi" w:cs="Arial"/>
                <w:sz w:val="18"/>
                <w:szCs w:val="22"/>
              </w:rPr>
              <w:t xml:space="preserve"> (SAT-6) The test report provides evidence that the system does not melt or drip when exposed to the effects of flame or burning liquids.</w:t>
            </w:r>
          </w:p>
        </w:tc>
        <w:tc>
          <w:tcPr>
            <w:tcW w:w="2127" w:type="dxa"/>
            <w:shd w:val="clear" w:color="auto" w:fill="auto"/>
          </w:tcPr>
          <w:p w14:paraId="1042F152" w14:textId="77777777" w:rsidR="00D27F28" w:rsidRPr="00D27F28" w:rsidRDefault="00D27F28" w:rsidP="00D27F28">
            <w:pPr>
              <w:spacing w:before="60" w:after="60"/>
              <w:rPr>
                <w:rFonts w:eastAsiaTheme="minorHAnsi" w:cs="Arial"/>
                <w:i/>
                <w:sz w:val="18"/>
                <w:szCs w:val="22"/>
              </w:rPr>
            </w:pPr>
          </w:p>
        </w:tc>
      </w:tr>
      <w:tr w:rsidR="00D27F28" w:rsidRPr="00D27F28" w14:paraId="018C838C" w14:textId="77777777" w:rsidTr="00047F3A">
        <w:trPr>
          <w:cantSplit/>
        </w:trPr>
        <w:tc>
          <w:tcPr>
            <w:tcW w:w="760" w:type="dxa"/>
            <w:shd w:val="clear" w:color="auto" w:fill="auto"/>
          </w:tcPr>
          <w:p w14:paraId="2712D170"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SR-2</w:t>
            </w:r>
          </w:p>
        </w:tc>
        <w:tc>
          <w:tcPr>
            <w:tcW w:w="2609" w:type="dxa"/>
            <w:shd w:val="clear" w:color="auto" w:fill="auto"/>
          </w:tcPr>
          <w:p w14:paraId="17F98963"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The CPE Clothing system shall ensure that all protection components remain correctly and securely positioned for the 1</w:t>
            </w:r>
            <w:r w:rsidRPr="00D27F28">
              <w:rPr>
                <w:rFonts w:eastAsiaTheme="minorHAnsi" w:cs="Arial"/>
                <w:sz w:val="18"/>
                <w:szCs w:val="22"/>
                <w:vertAlign w:val="superscript"/>
              </w:rPr>
              <w:t xml:space="preserve">st </w:t>
            </w:r>
            <w:r w:rsidRPr="00D27F28">
              <w:rPr>
                <w:rFonts w:eastAsiaTheme="minorHAnsi" w:cs="Arial"/>
                <w:sz w:val="18"/>
                <w:szCs w:val="22"/>
              </w:rPr>
              <w:t>- 99</w:t>
            </w:r>
            <w:r w:rsidRPr="00D27F28">
              <w:rPr>
                <w:rFonts w:eastAsiaTheme="minorHAnsi" w:cs="Arial"/>
                <w:sz w:val="18"/>
                <w:szCs w:val="22"/>
                <w:vertAlign w:val="superscript"/>
              </w:rPr>
              <w:t>th</w:t>
            </w:r>
            <w:r w:rsidRPr="00D27F28">
              <w:rPr>
                <w:rFonts w:eastAsiaTheme="minorHAnsi" w:cs="Arial"/>
                <w:sz w:val="18"/>
                <w:szCs w:val="22"/>
              </w:rPr>
              <w:t xml:space="preserve"> percentile of Wearers.</w:t>
            </w:r>
          </w:p>
        </w:tc>
        <w:tc>
          <w:tcPr>
            <w:tcW w:w="2693" w:type="dxa"/>
            <w:shd w:val="clear" w:color="auto" w:fill="auto"/>
          </w:tcPr>
          <w:p w14:paraId="5B184A51"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Protection equipment remains in place without regular readjustment throughout representative battlefield test. </w:t>
            </w:r>
          </w:p>
          <w:p w14:paraId="4DE7FDD6" w14:textId="77777777" w:rsidR="00D27F28" w:rsidRPr="00D27F28" w:rsidRDefault="00D27F28" w:rsidP="00D27F28">
            <w:pPr>
              <w:spacing w:before="60" w:after="60"/>
              <w:rPr>
                <w:rFonts w:eastAsiaTheme="minorHAnsi" w:cs="Arial"/>
                <w:i/>
                <w:sz w:val="18"/>
                <w:szCs w:val="22"/>
              </w:rPr>
            </w:pPr>
          </w:p>
        </w:tc>
        <w:tc>
          <w:tcPr>
            <w:tcW w:w="2551" w:type="dxa"/>
            <w:shd w:val="clear" w:color="auto" w:fill="auto"/>
          </w:tcPr>
          <w:p w14:paraId="5801D09C"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Same as Threshold</w:t>
            </w:r>
          </w:p>
        </w:tc>
        <w:tc>
          <w:tcPr>
            <w:tcW w:w="3402" w:type="dxa"/>
            <w:shd w:val="clear" w:color="auto" w:fill="auto"/>
          </w:tcPr>
          <w:p w14:paraId="58ACD0A7"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1. In order to ensure that protection performance and coverage is maintained throughout operations without wearer distraction or adjustment.</w:t>
            </w:r>
          </w:p>
          <w:p w14:paraId="78CD8AA7" w14:textId="77777777" w:rsidR="00D27F28" w:rsidRPr="00D27F28" w:rsidRDefault="00D27F28" w:rsidP="00D27F28">
            <w:pPr>
              <w:spacing w:before="60" w:after="60"/>
              <w:rPr>
                <w:rFonts w:eastAsiaTheme="minorHAnsi" w:cs="Arial"/>
                <w:sz w:val="18"/>
                <w:szCs w:val="22"/>
              </w:rPr>
            </w:pPr>
          </w:p>
          <w:p w14:paraId="004D2FC5"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2. Derived from VIRTUS UR-44 (Protect User from Injury). </w:t>
            </w:r>
          </w:p>
        </w:tc>
        <w:tc>
          <w:tcPr>
            <w:tcW w:w="1020" w:type="dxa"/>
            <w:shd w:val="clear" w:color="auto" w:fill="auto"/>
          </w:tcPr>
          <w:p w14:paraId="2C2E38DD"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Assistant Head, Integrate, Army HQ</w:t>
            </w:r>
          </w:p>
        </w:tc>
        <w:tc>
          <w:tcPr>
            <w:tcW w:w="280" w:type="dxa"/>
            <w:shd w:val="clear" w:color="auto" w:fill="auto"/>
          </w:tcPr>
          <w:p w14:paraId="044834C8"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K</w:t>
            </w:r>
          </w:p>
        </w:tc>
        <w:tc>
          <w:tcPr>
            <w:tcW w:w="1154" w:type="dxa"/>
            <w:shd w:val="clear" w:color="auto" w:fill="auto"/>
          </w:tcPr>
          <w:p w14:paraId="611D8AE3"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Candidate</w:t>
            </w:r>
          </w:p>
        </w:tc>
        <w:tc>
          <w:tcPr>
            <w:tcW w:w="1575" w:type="dxa"/>
            <w:shd w:val="clear" w:color="auto" w:fill="auto"/>
          </w:tcPr>
          <w:p w14:paraId="45660314"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IUAP Assessment</w:t>
            </w:r>
          </w:p>
          <w:p w14:paraId="7590DD38"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DSTL HFI Test</w:t>
            </w:r>
          </w:p>
          <w:p w14:paraId="5183AE12"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ITDU Trial</w:t>
            </w:r>
          </w:p>
        </w:tc>
        <w:tc>
          <w:tcPr>
            <w:tcW w:w="3260" w:type="dxa"/>
            <w:shd w:val="clear" w:color="auto" w:fill="auto"/>
          </w:tcPr>
          <w:p w14:paraId="43B9C4A0" w14:textId="77777777" w:rsidR="00D27F28" w:rsidRPr="00D27F28" w:rsidRDefault="00D27F28" w:rsidP="00D27F28">
            <w:pPr>
              <w:spacing w:before="60" w:after="60"/>
              <w:rPr>
                <w:rFonts w:eastAsiaTheme="minorHAnsi" w:cs="Arial"/>
                <w:sz w:val="18"/>
                <w:szCs w:val="22"/>
              </w:rPr>
            </w:pPr>
            <w:r w:rsidRPr="00D27F28">
              <w:rPr>
                <w:rFonts w:eastAsiaTheme="minorHAnsi" w:cs="Arial"/>
                <w:b/>
                <w:bCs/>
                <w:sz w:val="18"/>
                <w:szCs w:val="22"/>
              </w:rPr>
              <w:t>IUAP Assessment</w:t>
            </w:r>
            <w:r w:rsidRPr="00D27F28">
              <w:rPr>
                <w:rFonts w:eastAsiaTheme="minorHAnsi" w:cs="Arial"/>
                <w:sz w:val="18"/>
                <w:szCs w:val="22"/>
              </w:rPr>
              <w:t xml:space="preserve">  (SAT-43)</w:t>
            </w:r>
          </w:p>
          <w:p w14:paraId="48B91108"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The IUAP assess that all protection components are likely to remain correctly and securely positioned for all wearers throughout battlefield operations.</w:t>
            </w:r>
          </w:p>
          <w:p w14:paraId="7ECF30C0" w14:textId="77777777" w:rsidR="00D27F28" w:rsidRPr="00D27F28" w:rsidRDefault="00D27F28" w:rsidP="00D27F28">
            <w:pPr>
              <w:spacing w:before="60" w:after="60"/>
              <w:rPr>
                <w:rFonts w:eastAsiaTheme="minorHAnsi" w:cs="Arial"/>
                <w:sz w:val="18"/>
                <w:szCs w:val="22"/>
              </w:rPr>
            </w:pPr>
          </w:p>
          <w:p w14:paraId="6D8E3593" w14:textId="77777777" w:rsidR="00D27F28" w:rsidRPr="00D27F28" w:rsidRDefault="00D27F28" w:rsidP="00D27F28">
            <w:pPr>
              <w:spacing w:before="60" w:after="60"/>
              <w:rPr>
                <w:rFonts w:eastAsiaTheme="minorHAnsi" w:cs="Arial"/>
                <w:sz w:val="18"/>
                <w:szCs w:val="22"/>
              </w:rPr>
            </w:pPr>
            <w:r w:rsidRPr="00D27F28">
              <w:rPr>
                <w:rFonts w:eastAsiaTheme="minorHAnsi" w:cs="Arial"/>
                <w:b/>
                <w:bCs/>
                <w:sz w:val="18"/>
                <w:szCs w:val="22"/>
              </w:rPr>
              <w:t>DSTL HFI Test</w:t>
            </w:r>
            <w:r w:rsidRPr="00D27F28">
              <w:rPr>
                <w:rFonts w:eastAsiaTheme="minorHAnsi" w:cs="Arial"/>
                <w:sz w:val="18"/>
                <w:szCs w:val="22"/>
              </w:rPr>
              <w:t xml:space="preserve"> (SAT-55)</w:t>
            </w:r>
          </w:p>
          <w:p w14:paraId="03AA43F7"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The results of the HFI CBTF test show that all protection components remained securely positioned for trial participants within the 1st-99th percentile.</w:t>
            </w:r>
          </w:p>
          <w:p w14:paraId="35FDFC13" w14:textId="77777777" w:rsidR="00D27F28" w:rsidRPr="00D27F28" w:rsidRDefault="00D27F28" w:rsidP="00D27F28">
            <w:pPr>
              <w:spacing w:before="60" w:after="60"/>
              <w:rPr>
                <w:rFonts w:eastAsiaTheme="minorHAnsi" w:cs="Arial"/>
                <w:sz w:val="18"/>
                <w:szCs w:val="22"/>
              </w:rPr>
            </w:pPr>
          </w:p>
          <w:p w14:paraId="6BBC3838" w14:textId="77777777" w:rsidR="00D27F28" w:rsidRPr="00D27F28" w:rsidRDefault="00D27F28" w:rsidP="00D27F28">
            <w:pPr>
              <w:spacing w:before="60" w:after="60"/>
              <w:rPr>
                <w:rFonts w:eastAsiaTheme="minorHAnsi" w:cs="Arial"/>
                <w:sz w:val="18"/>
                <w:szCs w:val="22"/>
              </w:rPr>
            </w:pPr>
            <w:r w:rsidRPr="00D27F28">
              <w:rPr>
                <w:rFonts w:eastAsiaTheme="minorHAnsi" w:cs="Arial"/>
                <w:b/>
                <w:bCs/>
                <w:sz w:val="18"/>
                <w:szCs w:val="22"/>
              </w:rPr>
              <w:t>ITDU Trial</w:t>
            </w:r>
            <w:r w:rsidRPr="00D27F28">
              <w:rPr>
                <w:rFonts w:eastAsiaTheme="minorHAnsi" w:cs="Arial"/>
                <w:sz w:val="18"/>
                <w:szCs w:val="22"/>
              </w:rPr>
              <w:t xml:space="preserve"> (SAT-70, 71)</w:t>
            </w:r>
          </w:p>
          <w:p w14:paraId="2EC5BBF3"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The results of the ITDU trial provide evidence that all protection components remain correctly and securely positioned for all participating troops.  </w:t>
            </w:r>
          </w:p>
        </w:tc>
        <w:tc>
          <w:tcPr>
            <w:tcW w:w="2127" w:type="dxa"/>
            <w:shd w:val="clear" w:color="auto" w:fill="auto"/>
          </w:tcPr>
          <w:p w14:paraId="72C819A3"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1. See Refs [NN] &amp; [OO]</w:t>
            </w:r>
          </w:p>
        </w:tc>
      </w:tr>
      <w:tr w:rsidR="00D27F28" w:rsidRPr="00D27F28" w14:paraId="3AE4C60A" w14:textId="77777777" w:rsidTr="00047F3A">
        <w:trPr>
          <w:cantSplit/>
        </w:trPr>
        <w:tc>
          <w:tcPr>
            <w:tcW w:w="760" w:type="dxa"/>
            <w:shd w:val="clear" w:color="auto" w:fill="auto"/>
          </w:tcPr>
          <w:p w14:paraId="069F329B"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lastRenderedPageBreak/>
              <w:t>SR-8</w:t>
            </w:r>
          </w:p>
        </w:tc>
        <w:tc>
          <w:tcPr>
            <w:tcW w:w="2609" w:type="dxa"/>
            <w:shd w:val="clear" w:color="auto" w:fill="auto"/>
          </w:tcPr>
          <w:p w14:paraId="24652640"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The CPE Clothing system shall allow the wearer to undertake successfully the full range of military activities, including general tasks.</w:t>
            </w:r>
          </w:p>
        </w:tc>
        <w:tc>
          <w:tcPr>
            <w:tcW w:w="2693" w:type="dxa"/>
            <w:shd w:val="clear" w:color="auto" w:fill="auto"/>
          </w:tcPr>
          <w:p w14:paraId="57791E3B"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In accordance with British Military Doctrine, effectively employ and operate weapon systems and equipment in:</w:t>
            </w:r>
          </w:p>
          <w:p w14:paraId="5C89AFBC"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External integration list Field orders of dress.</w:t>
            </w:r>
          </w:p>
          <w:p w14:paraId="2927AFEA" w14:textId="77777777" w:rsidR="00D27F28" w:rsidRPr="00D27F28" w:rsidRDefault="00D27F28" w:rsidP="00D27F28">
            <w:pPr>
              <w:spacing w:before="60" w:after="60"/>
              <w:rPr>
                <w:rFonts w:eastAsiaTheme="minorHAnsi" w:cs="Arial"/>
                <w:sz w:val="18"/>
                <w:szCs w:val="22"/>
              </w:rPr>
            </w:pPr>
          </w:p>
          <w:p w14:paraId="72947E12" w14:textId="77777777" w:rsidR="00D27F28" w:rsidRPr="00D27F28" w:rsidRDefault="00D27F28" w:rsidP="00D27F28">
            <w:pPr>
              <w:spacing w:before="60" w:after="60"/>
              <w:rPr>
                <w:rFonts w:eastAsiaTheme="minorHAnsi" w:cs="Arial"/>
                <w:i/>
                <w:sz w:val="18"/>
                <w:szCs w:val="22"/>
              </w:rPr>
            </w:pPr>
          </w:p>
        </w:tc>
        <w:tc>
          <w:tcPr>
            <w:tcW w:w="2551" w:type="dxa"/>
            <w:shd w:val="clear" w:color="auto" w:fill="auto"/>
          </w:tcPr>
          <w:p w14:paraId="45B55F1E"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Same as Threshold</w:t>
            </w:r>
          </w:p>
        </w:tc>
        <w:tc>
          <w:tcPr>
            <w:tcW w:w="3402" w:type="dxa"/>
            <w:shd w:val="clear" w:color="auto" w:fill="auto"/>
          </w:tcPr>
          <w:p w14:paraId="5A0ECF00"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1. In order to enable more agile dismounted soldiers, which will increase the tactical options available to the commander, leading to tactical success.</w:t>
            </w:r>
          </w:p>
          <w:p w14:paraId="05280952" w14:textId="77777777" w:rsidR="00D27F28" w:rsidRPr="00D27F28" w:rsidRDefault="00D27F28" w:rsidP="00D27F28">
            <w:pPr>
              <w:spacing w:before="60" w:after="60"/>
              <w:rPr>
                <w:rFonts w:eastAsiaTheme="minorHAnsi" w:cs="Arial"/>
                <w:sz w:val="18"/>
                <w:szCs w:val="22"/>
              </w:rPr>
            </w:pPr>
          </w:p>
          <w:p w14:paraId="6BFA4BDA"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2. Derived from VIRTUS UR-16 (Maintain personal agility).</w:t>
            </w:r>
          </w:p>
          <w:p w14:paraId="7C3CEBD1" w14:textId="77777777" w:rsidR="00D27F28" w:rsidRPr="00D27F28" w:rsidRDefault="00D27F28" w:rsidP="00D27F28">
            <w:pPr>
              <w:spacing w:before="60" w:after="60"/>
              <w:rPr>
                <w:rFonts w:eastAsiaTheme="minorHAnsi" w:cs="Arial"/>
                <w:sz w:val="18"/>
                <w:szCs w:val="22"/>
              </w:rPr>
            </w:pPr>
          </w:p>
          <w:p w14:paraId="482FBA45"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3. See Capability Gap 13.2 [H].</w:t>
            </w:r>
          </w:p>
        </w:tc>
        <w:tc>
          <w:tcPr>
            <w:tcW w:w="1020" w:type="dxa"/>
            <w:shd w:val="clear" w:color="auto" w:fill="auto"/>
          </w:tcPr>
          <w:p w14:paraId="6A09C0F4"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Assistant Head, Integrate, Army HQ</w:t>
            </w:r>
          </w:p>
        </w:tc>
        <w:tc>
          <w:tcPr>
            <w:tcW w:w="280" w:type="dxa"/>
            <w:shd w:val="clear" w:color="auto" w:fill="auto"/>
          </w:tcPr>
          <w:p w14:paraId="133C5352"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K</w:t>
            </w:r>
          </w:p>
        </w:tc>
        <w:tc>
          <w:tcPr>
            <w:tcW w:w="1154" w:type="dxa"/>
            <w:shd w:val="clear" w:color="auto" w:fill="auto"/>
          </w:tcPr>
          <w:p w14:paraId="0C551BE0"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Candidate</w:t>
            </w:r>
          </w:p>
        </w:tc>
        <w:tc>
          <w:tcPr>
            <w:tcW w:w="1575" w:type="dxa"/>
            <w:shd w:val="clear" w:color="auto" w:fill="auto"/>
          </w:tcPr>
          <w:p w14:paraId="381B24DC"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DSTL HFI Test</w:t>
            </w:r>
          </w:p>
          <w:p w14:paraId="0461E684"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ITDU Trial</w:t>
            </w:r>
          </w:p>
        </w:tc>
        <w:tc>
          <w:tcPr>
            <w:tcW w:w="3260" w:type="dxa"/>
            <w:shd w:val="clear" w:color="auto" w:fill="auto"/>
          </w:tcPr>
          <w:p w14:paraId="3AD4FA38" w14:textId="77777777" w:rsidR="00D27F28" w:rsidRPr="00D27F28" w:rsidRDefault="00D27F28" w:rsidP="00D27F28">
            <w:pPr>
              <w:spacing w:before="60" w:after="60"/>
              <w:rPr>
                <w:rFonts w:eastAsiaTheme="minorHAnsi" w:cs="Arial"/>
                <w:sz w:val="18"/>
                <w:szCs w:val="22"/>
              </w:rPr>
            </w:pPr>
            <w:r w:rsidRPr="00D27F28">
              <w:rPr>
                <w:rFonts w:eastAsiaTheme="minorHAnsi" w:cs="Arial"/>
                <w:b/>
                <w:bCs/>
                <w:sz w:val="18"/>
                <w:szCs w:val="22"/>
              </w:rPr>
              <w:t>DSTL HFI Test</w:t>
            </w:r>
            <w:r w:rsidRPr="00D27F28">
              <w:rPr>
                <w:rFonts w:eastAsiaTheme="minorHAnsi" w:cs="Arial"/>
                <w:sz w:val="18"/>
                <w:szCs w:val="22"/>
              </w:rPr>
              <w:t xml:space="preserve"> (SAT-56) </w:t>
            </w:r>
          </w:p>
          <w:p w14:paraId="17900CE4" w14:textId="2AA57BED"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The results of the DSTL HFI tests shows that the clothing system </w:t>
            </w:r>
            <w:r w:rsidR="00DB66AE" w:rsidRPr="00D27F28">
              <w:rPr>
                <w:rFonts w:eastAsiaTheme="minorHAnsi" w:cs="Arial"/>
                <w:sz w:val="18"/>
                <w:szCs w:val="22"/>
              </w:rPr>
              <w:t>allows the</w:t>
            </w:r>
            <w:r w:rsidRPr="00D27F28">
              <w:rPr>
                <w:rFonts w:eastAsiaTheme="minorHAnsi" w:cs="Arial"/>
                <w:sz w:val="18"/>
                <w:szCs w:val="22"/>
              </w:rPr>
              <w:t xml:space="preserve"> wearer to undertake the full range of military activities.</w:t>
            </w:r>
          </w:p>
          <w:p w14:paraId="0C4B3271" w14:textId="77777777" w:rsidR="00D27F28" w:rsidRPr="00D27F28" w:rsidRDefault="00D27F28" w:rsidP="00D27F28">
            <w:pPr>
              <w:spacing w:before="60" w:after="60"/>
              <w:rPr>
                <w:rFonts w:eastAsiaTheme="minorHAnsi" w:cs="Arial"/>
                <w:sz w:val="18"/>
                <w:szCs w:val="22"/>
              </w:rPr>
            </w:pPr>
          </w:p>
          <w:p w14:paraId="3BDAC196" w14:textId="77777777" w:rsidR="00D27F28" w:rsidRPr="00D27F28" w:rsidRDefault="00D27F28" w:rsidP="00D27F28">
            <w:pPr>
              <w:spacing w:before="60" w:after="60"/>
              <w:rPr>
                <w:rFonts w:eastAsiaTheme="minorHAnsi" w:cs="Arial"/>
                <w:sz w:val="18"/>
                <w:szCs w:val="22"/>
              </w:rPr>
            </w:pPr>
            <w:r w:rsidRPr="00D27F28">
              <w:rPr>
                <w:rFonts w:eastAsiaTheme="minorHAnsi" w:cs="Arial"/>
                <w:b/>
                <w:bCs/>
                <w:sz w:val="18"/>
                <w:szCs w:val="22"/>
              </w:rPr>
              <w:t>ITDU Trial</w:t>
            </w:r>
            <w:r w:rsidRPr="00D27F28">
              <w:rPr>
                <w:rFonts w:eastAsiaTheme="minorHAnsi" w:cs="Arial"/>
                <w:sz w:val="18"/>
                <w:szCs w:val="22"/>
              </w:rPr>
              <w:t xml:space="preserve"> (SAT-72)</w:t>
            </w:r>
          </w:p>
          <w:p w14:paraId="52417B98"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There are no comments from any trial wearer that he or she was unable to undertake military activities as a result of issues with the PETREL clothing.</w:t>
            </w:r>
          </w:p>
        </w:tc>
        <w:tc>
          <w:tcPr>
            <w:tcW w:w="2127" w:type="dxa"/>
            <w:shd w:val="clear" w:color="auto" w:fill="auto"/>
          </w:tcPr>
          <w:p w14:paraId="352F69D6" w14:textId="77777777" w:rsidR="00D27F28" w:rsidRPr="00D27F28" w:rsidRDefault="00D27F28" w:rsidP="00D27F28">
            <w:pPr>
              <w:spacing w:before="60" w:after="60"/>
              <w:rPr>
                <w:rFonts w:eastAsiaTheme="minorHAnsi" w:cs="Arial"/>
                <w:sz w:val="18"/>
                <w:szCs w:val="22"/>
              </w:rPr>
            </w:pPr>
          </w:p>
          <w:p w14:paraId="76FBF4A1" w14:textId="77777777" w:rsidR="00D27F28" w:rsidRPr="00D27F28" w:rsidRDefault="00D27F28" w:rsidP="00D27F28">
            <w:pPr>
              <w:spacing w:before="60" w:after="60"/>
              <w:rPr>
                <w:rFonts w:eastAsiaTheme="minorHAnsi" w:cs="Arial"/>
                <w:i/>
                <w:sz w:val="18"/>
                <w:szCs w:val="22"/>
              </w:rPr>
            </w:pPr>
          </w:p>
        </w:tc>
      </w:tr>
      <w:tr w:rsidR="00D27F28" w:rsidRPr="00D27F28" w14:paraId="2F349468" w14:textId="77777777" w:rsidTr="00047F3A">
        <w:trPr>
          <w:cantSplit/>
        </w:trPr>
        <w:tc>
          <w:tcPr>
            <w:tcW w:w="760" w:type="dxa"/>
            <w:shd w:val="clear" w:color="auto" w:fill="auto"/>
          </w:tcPr>
          <w:p w14:paraId="758E49B7"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SR-11</w:t>
            </w:r>
          </w:p>
        </w:tc>
        <w:tc>
          <w:tcPr>
            <w:tcW w:w="2609" w:type="dxa"/>
            <w:shd w:val="clear" w:color="auto" w:fill="auto"/>
          </w:tcPr>
          <w:p w14:paraId="6EAEFABF"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The CPE Clothing system shall enable the wearer to perform kinematic actions when undertaking tactical manoeuvres and general military tasks. </w:t>
            </w:r>
          </w:p>
        </w:tc>
        <w:tc>
          <w:tcPr>
            <w:tcW w:w="2693" w:type="dxa"/>
            <w:shd w:val="clear" w:color="auto" w:fill="auto"/>
          </w:tcPr>
          <w:p w14:paraId="49D66899"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Must not reduce the wearer's ability to undertake the following actions over that delivered by current PCS:</w:t>
            </w:r>
          </w:p>
          <w:p w14:paraId="41778F1F" w14:textId="77777777" w:rsidR="00D27F28" w:rsidRPr="00D27F28" w:rsidRDefault="00D27F28" w:rsidP="00D27F28">
            <w:pPr>
              <w:spacing w:before="60" w:after="60"/>
              <w:rPr>
                <w:rFonts w:eastAsiaTheme="minorHAnsi" w:cs="Arial"/>
                <w:sz w:val="18"/>
                <w:szCs w:val="22"/>
              </w:rPr>
            </w:pPr>
          </w:p>
          <w:p w14:paraId="22BA746D"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The ability to adopt or change between the following actions/positions:</w:t>
            </w:r>
          </w:p>
          <w:p w14:paraId="66113D1B"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 Lying prone, Kneeling, sitting, squatting, and standing fire positions. </w:t>
            </w:r>
          </w:p>
          <w:p w14:paraId="3E6227E6"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Traverse CBTF obstacles</w:t>
            </w:r>
          </w:p>
        </w:tc>
        <w:tc>
          <w:tcPr>
            <w:tcW w:w="2551" w:type="dxa"/>
            <w:shd w:val="clear" w:color="auto" w:fill="auto"/>
          </w:tcPr>
          <w:p w14:paraId="56A17C65" w14:textId="11A71A6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 xml:space="preserve">Deliver an improvement in the </w:t>
            </w:r>
            <w:r w:rsidR="00DB66AE" w:rsidRPr="00D27F28">
              <w:rPr>
                <w:rFonts w:eastAsiaTheme="minorHAnsi" w:cs="Arial"/>
                <w:sz w:val="18"/>
                <w:szCs w:val="22"/>
              </w:rPr>
              <w:t>wearer’s ability</w:t>
            </w:r>
            <w:r w:rsidRPr="00D27F28">
              <w:rPr>
                <w:rFonts w:eastAsiaTheme="minorHAnsi" w:cs="Arial"/>
                <w:sz w:val="18"/>
                <w:szCs w:val="22"/>
              </w:rPr>
              <w:t xml:space="preserve"> to undertake the threshold actions over that achieved with the current CPE clothing.</w:t>
            </w:r>
          </w:p>
        </w:tc>
        <w:tc>
          <w:tcPr>
            <w:tcW w:w="3402" w:type="dxa"/>
            <w:shd w:val="clear" w:color="auto" w:fill="auto"/>
          </w:tcPr>
          <w:p w14:paraId="0C2E005E"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1. In order to maintain overall combat effectiveness of the individual dismounted close combat soldier.</w:t>
            </w:r>
          </w:p>
          <w:p w14:paraId="5BD0C92C" w14:textId="77777777" w:rsidR="00D27F28" w:rsidRPr="00D27F28" w:rsidRDefault="00D27F28" w:rsidP="00D27F28">
            <w:pPr>
              <w:spacing w:before="60" w:after="60"/>
              <w:rPr>
                <w:rFonts w:eastAsiaTheme="minorHAnsi" w:cs="Arial"/>
                <w:sz w:val="18"/>
                <w:szCs w:val="22"/>
              </w:rPr>
            </w:pPr>
          </w:p>
          <w:p w14:paraId="73C29192"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2. Derived from VIRTUS UR-16 (Personal agility &amp; kinematic actions).</w:t>
            </w:r>
          </w:p>
        </w:tc>
        <w:tc>
          <w:tcPr>
            <w:tcW w:w="1020" w:type="dxa"/>
            <w:shd w:val="clear" w:color="auto" w:fill="auto"/>
          </w:tcPr>
          <w:p w14:paraId="0A578029"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Assistant Head, Integrate, Army HQ.</w:t>
            </w:r>
          </w:p>
        </w:tc>
        <w:tc>
          <w:tcPr>
            <w:tcW w:w="280" w:type="dxa"/>
            <w:shd w:val="clear" w:color="auto" w:fill="auto"/>
          </w:tcPr>
          <w:p w14:paraId="59DC4A95"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K</w:t>
            </w:r>
          </w:p>
        </w:tc>
        <w:tc>
          <w:tcPr>
            <w:tcW w:w="1154" w:type="dxa"/>
            <w:shd w:val="clear" w:color="auto" w:fill="auto"/>
          </w:tcPr>
          <w:p w14:paraId="73261DFA"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Candidate</w:t>
            </w:r>
          </w:p>
        </w:tc>
        <w:tc>
          <w:tcPr>
            <w:tcW w:w="1575" w:type="dxa"/>
            <w:shd w:val="clear" w:color="auto" w:fill="auto"/>
          </w:tcPr>
          <w:p w14:paraId="1858F696"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DSTL HFI Test</w:t>
            </w:r>
          </w:p>
        </w:tc>
        <w:tc>
          <w:tcPr>
            <w:tcW w:w="3260" w:type="dxa"/>
            <w:shd w:val="clear" w:color="auto" w:fill="auto"/>
          </w:tcPr>
          <w:p w14:paraId="27F88839" w14:textId="77777777" w:rsidR="00D27F28" w:rsidRPr="00D27F28" w:rsidRDefault="00D27F28" w:rsidP="00D27F28">
            <w:pPr>
              <w:spacing w:before="60" w:after="60"/>
              <w:rPr>
                <w:rFonts w:eastAsiaTheme="minorHAnsi" w:cs="Arial"/>
                <w:sz w:val="18"/>
                <w:szCs w:val="22"/>
              </w:rPr>
            </w:pPr>
            <w:r w:rsidRPr="00D27F28">
              <w:rPr>
                <w:rFonts w:eastAsiaTheme="minorHAnsi" w:cs="Arial"/>
                <w:b/>
                <w:bCs/>
                <w:sz w:val="18"/>
                <w:szCs w:val="22"/>
              </w:rPr>
              <w:t>DSTL HFI Test</w:t>
            </w:r>
            <w:r w:rsidRPr="00D27F28">
              <w:rPr>
                <w:rFonts w:eastAsiaTheme="minorHAnsi" w:cs="Arial"/>
                <w:sz w:val="18"/>
                <w:szCs w:val="22"/>
              </w:rPr>
              <w:t xml:space="preserve"> (SATs-55 &amp; 56)</w:t>
            </w:r>
          </w:p>
          <w:p w14:paraId="048EC13C" w14:textId="7E7678BA" w:rsidR="00D27F28" w:rsidRPr="00D27F28" w:rsidRDefault="00DB66AE" w:rsidP="00D27F28">
            <w:pPr>
              <w:spacing w:before="60" w:after="60"/>
              <w:rPr>
                <w:rFonts w:eastAsiaTheme="minorHAnsi" w:cs="Arial"/>
                <w:sz w:val="18"/>
                <w:szCs w:val="22"/>
              </w:rPr>
            </w:pPr>
            <w:r>
              <w:rPr>
                <w:rFonts w:eastAsiaTheme="minorHAnsi" w:cs="Arial"/>
                <w:sz w:val="18"/>
                <w:szCs w:val="22"/>
              </w:rPr>
              <w:t>Following run-</w:t>
            </w:r>
            <w:r w:rsidR="00D27F28" w:rsidRPr="00D27F28">
              <w:rPr>
                <w:rFonts w:eastAsiaTheme="minorHAnsi" w:cs="Arial"/>
                <w:sz w:val="18"/>
                <w:szCs w:val="22"/>
              </w:rPr>
              <w:t>throughs of both the CBTF and DCCT, wearers report that they were able satisfactorily to perform the kinematic actions required.</w:t>
            </w:r>
          </w:p>
          <w:p w14:paraId="7397DC0E" w14:textId="77777777" w:rsidR="00D27F28" w:rsidRPr="00D27F28" w:rsidRDefault="00D27F28" w:rsidP="00D27F28">
            <w:pPr>
              <w:spacing w:before="60" w:after="60"/>
              <w:rPr>
                <w:rFonts w:eastAsiaTheme="minorHAnsi" w:cs="Arial"/>
                <w:sz w:val="18"/>
                <w:szCs w:val="22"/>
              </w:rPr>
            </w:pPr>
          </w:p>
          <w:p w14:paraId="23E20D4F" w14:textId="77777777" w:rsidR="00D27F28" w:rsidRPr="00D27F28" w:rsidRDefault="00D27F28" w:rsidP="00D27F28">
            <w:pPr>
              <w:spacing w:before="60" w:after="60"/>
              <w:rPr>
                <w:rFonts w:eastAsiaTheme="minorHAnsi" w:cs="Arial"/>
                <w:i/>
                <w:sz w:val="18"/>
                <w:szCs w:val="22"/>
              </w:rPr>
            </w:pPr>
          </w:p>
        </w:tc>
        <w:tc>
          <w:tcPr>
            <w:tcW w:w="2127" w:type="dxa"/>
            <w:shd w:val="clear" w:color="auto" w:fill="auto"/>
          </w:tcPr>
          <w:p w14:paraId="32254BB8"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1. VIRTUS Dress Levels listed at Annex B</w:t>
            </w:r>
          </w:p>
          <w:p w14:paraId="5BD69846" w14:textId="77777777" w:rsidR="00D27F28" w:rsidRPr="00D27F28" w:rsidRDefault="00D27F28" w:rsidP="00D27F28">
            <w:pPr>
              <w:spacing w:before="60" w:after="60"/>
              <w:rPr>
                <w:rFonts w:eastAsiaTheme="minorHAnsi" w:cs="Arial"/>
                <w:sz w:val="18"/>
                <w:szCs w:val="22"/>
              </w:rPr>
            </w:pPr>
          </w:p>
          <w:p w14:paraId="529CABBE"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2. Field Orders of Dress listed at Annex C.</w:t>
            </w:r>
          </w:p>
          <w:p w14:paraId="5F756A98" w14:textId="77777777" w:rsidR="00D27F28" w:rsidRPr="00D27F28" w:rsidRDefault="00D27F28" w:rsidP="00D27F28">
            <w:pPr>
              <w:spacing w:before="60" w:after="60"/>
              <w:rPr>
                <w:rFonts w:eastAsiaTheme="minorHAnsi" w:cs="Arial"/>
                <w:sz w:val="18"/>
                <w:szCs w:val="22"/>
              </w:rPr>
            </w:pPr>
          </w:p>
          <w:p w14:paraId="36872981"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3. See references [B], [T], [Q], [CC] &amp; [EE].</w:t>
            </w:r>
          </w:p>
          <w:p w14:paraId="7A4FFCFF" w14:textId="77777777" w:rsidR="00D27F28" w:rsidRPr="00D27F28" w:rsidRDefault="00D27F28" w:rsidP="00D27F28">
            <w:pPr>
              <w:spacing w:before="60" w:after="60"/>
              <w:rPr>
                <w:rFonts w:eastAsiaTheme="minorHAnsi" w:cs="Arial"/>
                <w:sz w:val="18"/>
                <w:szCs w:val="22"/>
              </w:rPr>
            </w:pPr>
          </w:p>
          <w:p w14:paraId="69A9B93F" w14:textId="77777777" w:rsidR="00D27F28" w:rsidRPr="00D27F28" w:rsidRDefault="00D27F28" w:rsidP="00D27F28">
            <w:pPr>
              <w:spacing w:before="60" w:after="60"/>
              <w:rPr>
                <w:rFonts w:eastAsiaTheme="minorHAnsi" w:cs="Arial"/>
                <w:sz w:val="18"/>
                <w:szCs w:val="22"/>
              </w:rPr>
            </w:pPr>
            <w:r w:rsidRPr="00D27F28">
              <w:rPr>
                <w:rFonts w:eastAsiaTheme="minorHAnsi" w:cs="Arial"/>
                <w:sz w:val="18"/>
                <w:szCs w:val="22"/>
              </w:rPr>
              <w:t>4. Fire positions given in AOSP Vols 1-3.  Ser2 to Annex D to 42 Cdo Gp POR Op HERRICK 9.</w:t>
            </w:r>
          </w:p>
        </w:tc>
      </w:tr>
    </w:tbl>
    <w:p w14:paraId="4CDD7552" w14:textId="77777777" w:rsidR="00040D0D" w:rsidRDefault="00040D0D" w:rsidP="00C648E3"/>
    <w:p w14:paraId="492CBE52" w14:textId="77777777" w:rsidR="00D27F28" w:rsidRDefault="00D27F28" w:rsidP="00C648E3"/>
    <w:p w14:paraId="2A4115E9" w14:textId="77777777" w:rsidR="00C648E3" w:rsidRDefault="00C648E3" w:rsidP="00C648E3">
      <w:pPr>
        <w:sectPr w:rsidR="00C648E3" w:rsidSect="00441354">
          <w:pgSz w:w="23814" w:h="16839" w:orient="landscape" w:code="8"/>
          <w:pgMar w:top="1134" w:right="1134" w:bottom="1134" w:left="1134" w:header="709" w:footer="709" w:gutter="0"/>
          <w:cols w:space="708"/>
          <w:docGrid w:linePitch="360"/>
        </w:sectPr>
      </w:pPr>
    </w:p>
    <w:p w14:paraId="2A4115EA" w14:textId="21615388" w:rsidR="00C648E3" w:rsidRDefault="00C648E3" w:rsidP="00B0150B">
      <w:pPr>
        <w:pStyle w:val="Heading1"/>
        <w:numPr>
          <w:ilvl w:val="0"/>
          <w:numId w:val="0"/>
        </w:numPr>
      </w:pPr>
      <w:bookmarkStart w:id="20" w:name="_Toc468950762"/>
      <w:r>
        <w:lastRenderedPageBreak/>
        <w:t xml:space="preserve">PART 4 </w:t>
      </w:r>
      <w:r w:rsidR="008B2F9D">
        <w:t>–</w:t>
      </w:r>
      <w:r>
        <w:t xml:space="preserve"> SYSTEM REQUIREMENTS</w:t>
      </w:r>
      <w:bookmarkEnd w:id="20"/>
    </w:p>
    <w:p w14:paraId="2A4115EC" w14:textId="77777777" w:rsidR="00C648E3" w:rsidRPr="00D2768D" w:rsidRDefault="00C648E3" w:rsidP="00EB14C8">
      <w:pPr>
        <w:rPr>
          <w:rFonts w:cs="Arial"/>
          <w:color w:val="000000" w:themeColor="text1"/>
          <w:szCs w:val="22"/>
        </w:rPr>
      </w:pPr>
    </w:p>
    <w:tbl>
      <w:tblPr>
        <w:tblW w:w="2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2892"/>
        <w:gridCol w:w="2864"/>
        <w:gridCol w:w="3090"/>
        <w:gridCol w:w="2835"/>
        <w:gridCol w:w="1020"/>
        <w:gridCol w:w="280"/>
        <w:gridCol w:w="1110"/>
        <w:gridCol w:w="1559"/>
        <w:gridCol w:w="2552"/>
        <w:gridCol w:w="2834"/>
      </w:tblGrid>
      <w:tr w:rsidR="003061FA" w:rsidRPr="003061FA" w14:paraId="3A7356D4" w14:textId="77777777" w:rsidTr="00AE4F54">
        <w:trPr>
          <w:cantSplit/>
          <w:tblHeader/>
        </w:trPr>
        <w:tc>
          <w:tcPr>
            <w:tcW w:w="760" w:type="dxa"/>
            <w:shd w:val="clear" w:color="auto" w:fill="D9D9D9" w:themeFill="background1" w:themeFillShade="D9"/>
          </w:tcPr>
          <w:p w14:paraId="4A9C9462"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ID</w:t>
            </w:r>
          </w:p>
        </w:tc>
        <w:tc>
          <w:tcPr>
            <w:tcW w:w="2892" w:type="dxa"/>
            <w:shd w:val="clear" w:color="auto" w:fill="D9D9D9" w:themeFill="background1" w:themeFillShade="D9"/>
          </w:tcPr>
          <w:p w14:paraId="73F546D8"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System Requirement</w:t>
            </w:r>
          </w:p>
        </w:tc>
        <w:tc>
          <w:tcPr>
            <w:tcW w:w="2864" w:type="dxa"/>
            <w:shd w:val="clear" w:color="auto" w:fill="D9D9D9" w:themeFill="background1" w:themeFillShade="D9"/>
          </w:tcPr>
          <w:p w14:paraId="23ABD37E"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Threshold MOP</w:t>
            </w:r>
          </w:p>
        </w:tc>
        <w:tc>
          <w:tcPr>
            <w:tcW w:w="3090" w:type="dxa"/>
            <w:shd w:val="clear" w:color="auto" w:fill="D9D9D9" w:themeFill="background1" w:themeFillShade="D9"/>
          </w:tcPr>
          <w:p w14:paraId="11DD4864"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Objective MOP</w:t>
            </w:r>
          </w:p>
        </w:tc>
        <w:tc>
          <w:tcPr>
            <w:tcW w:w="2835" w:type="dxa"/>
            <w:shd w:val="clear" w:color="auto" w:fill="D9D9D9" w:themeFill="background1" w:themeFillShade="D9"/>
          </w:tcPr>
          <w:p w14:paraId="712EDFF8"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Justification</w:t>
            </w:r>
          </w:p>
        </w:tc>
        <w:tc>
          <w:tcPr>
            <w:tcW w:w="1020" w:type="dxa"/>
            <w:shd w:val="clear" w:color="auto" w:fill="D9D9D9" w:themeFill="background1" w:themeFillShade="D9"/>
          </w:tcPr>
          <w:p w14:paraId="2E531D6A"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SR Owner</w:t>
            </w:r>
          </w:p>
        </w:tc>
        <w:tc>
          <w:tcPr>
            <w:tcW w:w="280" w:type="dxa"/>
            <w:shd w:val="clear" w:color="auto" w:fill="D9D9D9" w:themeFill="background1" w:themeFillShade="D9"/>
          </w:tcPr>
          <w:p w14:paraId="459C29C6"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P</w:t>
            </w:r>
          </w:p>
        </w:tc>
        <w:tc>
          <w:tcPr>
            <w:tcW w:w="1110" w:type="dxa"/>
            <w:shd w:val="clear" w:color="auto" w:fill="D9D9D9" w:themeFill="background1" w:themeFillShade="D9"/>
          </w:tcPr>
          <w:p w14:paraId="12FB6899"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Status</w:t>
            </w:r>
          </w:p>
        </w:tc>
        <w:tc>
          <w:tcPr>
            <w:tcW w:w="1559" w:type="dxa"/>
            <w:shd w:val="clear" w:color="auto" w:fill="D9D9D9" w:themeFill="background1" w:themeFillShade="D9"/>
          </w:tcPr>
          <w:p w14:paraId="51E87CFD"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Verification Method</w:t>
            </w:r>
          </w:p>
        </w:tc>
        <w:tc>
          <w:tcPr>
            <w:tcW w:w="2552" w:type="dxa"/>
            <w:shd w:val="clear" w:color="auto" w:fill="D9D9D9" w:themeFill="background1" w:themeFillShade="D9"/>
          </w:tcPr>
          <w:p w14:paraId="5F0FD3B8"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Acceptance Criteria</w:t>
            </w:r>
          </w:p>
        </w:tc>
        <w:tc>
          <w:tcPr>
            <w:tcW w:w="2834" w:type="dxa"/>
            <w:shd w:val="clear" w:color="auto" w:fill="D9D9D9" w:themeFill="background1" w:themeFillShade="D9"/>
          </w:tcPr>
          <w:p w14:paraId="7D3A2390" w14:textId="77777777" w:rsidR="003061FA" w:rsidRPr="003061FA" w:rsidRDefault="003061FA" w:rsidP="003061FA">
            <w:pPr>
              <w:spacing w:before="60" w:after="60"/>
              <w:rPr>
                <w:rFonts w:eastAsiaTheme="minorHAnsi" w:cs="Arial"/>
                <w:b/>
                <w:sz w:val="16"/>
                <w:szCs w:val="22"/>
              </w:rPr>
            </w:pPr>
            <w:r w:rsidRPr="003061FA">
              <w:rPr>
                <w:rFonts w:eastAsiaTheme="minorHAnsi" w:cs="Arial"/>
                <w:b/>
                <w:sz w:val="16"/>
                <w:szCs w:val="22"/>
              </w:rPr>
              <w:t>Remarks</w:t>
            </w:r>
          </w:p>
        </w:tc>
      </w:tr>
      <w:tr w:rsidR="003061FA" w:rsidRPr="003061FA" w14:paraId="4599C0E7" w14:textId="77777777" w:rsidTr="00AE4F54">
        <w:trPr>
          <w:cantSplit/>
        </w:trPr>
        <w:tc>
          <w:tcPr>
            <w:tcW w:w="760" w:type="dxa"/>
            <w:shd w:val="clear" w:color="auto" w:fill="CCC0D9" w:themeFill="accent4" w:themeFillTint="66"/>
          </w:tcPr>
          <w:p w14:paraId="75D6E518" w14:textId="00F6E94A" w:rsidR="003061FA" w:rsidRPr="003061FA" w:rsidRDefault="003061FA" w:rsidP="003061FA">
            <w:pPr>
              <w:spacing w:before="60" w:after="60"/>
              <w:rPr>
                <w:rFonts w:eastAsiaTheme="minorHAnsi" w:cs="Arial"/>
                <w:sz w:val="16"/>
                <w:szCs w:val="22"/>
              </w:rPr>
            </w:pPr>
          </w:p>
        </w:tc>
        <w:tc>
          <w:tcPr>
            <w:tcW w:w="2892" w:type="dxa"/>
            <w:shd w:val="clear" w:color="auto" w:fill="CCC0D9" w:themeFill="accent4" w:themeFillTint="66"/>
          </w:tcPr>
          <w:p w14:paraId="501FC101" w14:textId="77777777" w:rsidR="003061FA" w:rsidRPr="003061FA" w:rsidRDefault="003061FA" w:rsidP="003061FA">
            <w:pPr>
              <w:autoSpaceDE w:val="0"/>
              <w:autoSpaceDN w:val="0"/>
              <w:adjustRightInd w:val="0"/>
              <w:spacing w:before="60" w:after="60" w:line="240" w:lineRule="auto"/>
              <w:outlineLvl w:val="0"/>
              <w:rPr>
                <w:rFonts w:eastAsiaTheme="minorHAnsi" w:cs="Arial"/>
                <w:b/>
                <w:sz w:val="24"/>
              </w:rPr>
            </w:pPr>
            <w:r w:rsidRPr="003061FA">
              <w:rPr>
                <w:rFonts w:eastAsiaTheme="minorHAnsi" w:cs="Arial"/>
                <w:b/>
                <w:sz w:val="24"/>
              </w:rPr>
              <w:t>1 Functional System Requirements</w:t>
            </w:r>
          </w:p>
        </w:tc>
        <w:tc>
          <w:tcPr>
            <w:tcW w:w="2864" w:type="dxa"/>
            <w:shd w:val="clear" w:color="auto" w:fill="CCC0D9" w:themeFill="accent4" w:themeFillTint="66"/>
          </w:tcPr>
          <w:p w14:paraId="6D3C23CB" w14:textId="77777777" w:rsidR="003061FA" w:rsidRPr="003061FA" w:rsidRDefault="003061FA" w:rsidP="003061FA">
            <w:pPr>
              <w:spacing w:before="60" w:after="60"/>
              <w:rPr>
                <w:rFonts w:eastAsiaTheme="minorHAnsi" w:cs="Arial"/>
                <w:i/>
                <w:sz w:val="16"/>
                <w:szCs w:val="22"/>
              </w:rPr>
            </w:pPr>
          </w:p>
        </w:tc>
        <w:tc>
          <w:tcPr>
            <w:tcW w:w="3090" w:type="dxa"/>
            <w:shd w:val="clear" w:color="auto" w:fill="CCC0D9" w:themeFill="accent4" w:themeFillTint="66"/>
          </w:tcPr>
          <w:p w14:paraId="37361A2F" w14:textId="77777777" w:rsidR="003061FA" w:rsidRPr="003061FA" w:rsidRDefault="003061FA" w:rsidP="003061FA">
            <w:pPr>
              <w:spacing w:before="60" w:after="60"/>
              <w:rPr>
                <w:rFonts w:eastAsiaTheme="minorHAnsi" w:cs="Arial"/>
                <w:i/>
                <w:sz w:val="16"/>
                <w:szCs w:val="22"/>
              </w:rPr>
            </w:pPr>
          </w:p>
        </w:tc>
        <w:tc>
          <w:tcPr>
            <w:tcW w:w="2835" w:type="dxa"/>
            <w:shd w:val="clear" w:color="auto" w:fill="CCC0D9" w:themeFill="accent4" w:themeFillTint="66"/>
          </w:tcPr>
          <w:p w14:paraId="31974515" w14:textId="77777777" w:rsidR="003061FA" w:rsidRPr="003061FA" w:rsidRDefault="003061FA" w:rsidP="003061FA">
            <w:pPr>
              <w:spacing w:before="60" w:after="60"/>
              <w:rPr>
                <w:rFonts w:eastAsiaTheme="minorHAnsi" w:cs="Arial"/>
                <w:i/>
                <w:sz w:val="16"/>
                <w:szCs w:val="22"/>
              </w:rPr>
            </w:pPr>
          </w:p>
        </w:tc>
        <w:tc>
          <w:tcPr>
            <w:tcW w:w="1020" w:type="dxa"/>
            <w:shd w:val="clear" w:color="auto" w:fill="CCC0D9" w:themeFill="accent4" w:themeFillTint="66"/>
          </w:tcPr>
          <w:p w14:paraId="1341FF76" w14:textId="77777777" w:rsidR="003061FA" w:rsidRPr="003061FA" w:rsidRDefault="003061FA" w:rsidP="003061FA">
            <w:pPr>
              <w:spacing w:before="60" w:after="60"/>
              <w:rPr>
                <w:rFonts w:eastAsiaTheme="minorHAnsi" w:cs="Arial"/>
                <w:i/>
                <w:sz w:val="16"/>
                <w:szCs w:val="22"/>
              </w:rPr>
            </w:pPr>
          </w:p>
        </w:tc>
        <w:tc>
          <w:tcPr>
            <w:tcW w:w="280" w:type="dxa"/>
            <w:shd w:val="clear" w:color="auto" w:fill="CCC0D9" w:themeFill="accent4" w:themeFillTint="66"/>
          </w:tcPr>
          <w:p w14:paraId="65F21A9F" w14:textId="77777777" w:rsidR="003061FA" w:rsidRPr="003061FA" w:rsidRDefault="003061FA" w:rsidP="003061FA">
            <w:pPr>
              <w:spacing w:before="60" w:after="60"/>
              <w:rPr>
                <w:rFonts w:eastAsiaTheme="minorHAnsi" w:cs="Arial"/>
                <w:i/>
                <w:sz w:val="16"/>
                <w:szCs w:val="22"/>
              </w:rPr>
            </w:pPr>
          </w:p>
        </w:tc>
        <w:tc>
          <w:tcPr>
            <w:tcW w:w="1110" w:type="dxa"/>
            <w:shd w:val="clear" w:color="auto" w:fill="CCC0D9" w:themeFill="accent4" w:themeFillTint="66"/>
          </w:tcPr>
          <w:p w14:paraId="13F42DEA" w14:textId="77777777" w:rsidR="003061FA" w:rsidRPr="003061FA" w:rsidRDefault="003061FA" w:rsidP="003061FA">
            <w:pPr>
              <w:spacing w:before="60" w:after="60"/>
              <w:rPr>
                <w:rFonts w:eastAsiaTheme="minorHAnsi" w:cs="Arial"/>
                <w:i/>
                <w:sz w:val="16"/>
                <w:szCs w:val="22"/>
              </w:rPr>
            </w:pPr>
          </w:p>
        </w:tc>
        <w:tc>
          <w:tcPr>
            <w:tcW w:w="1559" w:type="dxa"/>
            <w:shd w:val="clear" w:color="auto" w:fill="CCC0D9" w:themeFill="accent4" w:themeFillTint="66"/>
          </w:tcPr>
          <w:p w14:paraId="19922FEB" w14:textId="77777777" w:rsidR="003061FA" w:rsidRPr="003061FA" w:rsidRDefault="003061FA" w:rsidP="003061FA">
            <w:pPr>
              <w:spacing w:before="60" w:after="60"/>
              <w:rPr>
                <w:rFonts w:eastAsiaTheme="minorHAnsi" w:cs="Arial"/>
                <w:i/>
                <w:sz w:val="16"/>
                <w:szCs w:val="22"/>
              </w:rPr>
            </w:pPr>
          </w:p>
        </w:tc>
        <w:tc>
          <w:tcPr>
            <w:tcW w:w="2552" w:type="dxa"/>
            <w:shd w:val="clear" w:color="auto" w:fill="CCC0D9" w:themeFill="accent4" w:themeFillTint="66"/>
          </w:tcPr>
          <w:p w14:paraId="18450FE8" w14:textId="77777777" w:rsidR="003061FA" w:rsidRPr="003061FA" w:rsidRDefault="003061FA" w:rsidP="003061FA">
            <w:pPr>
              <w:spacing w:before="60" w:after="60"/>
              <w:rPr>
                <w:rFonts w:eastAsiaTheme="minorHAnsi" w:cs="Arial"/>
                <w:i/>
                <w:sz w:val="16"/>
                <w:szCs w:val="22"/>
              </w:rPr>
            </w:pPr>
          </w:p>
        </w:tc>
        <w:tc>
          <w:tcPr>
            <w:tcW w:w="2834" w:type="dxa"/>
            <w:shd w:val="clear" w:color="auto" w:fill="CCC0D9" w:themeFill="accent4" w:themeFillTint="66"/>
          </w:tcPr>
          <w:p w14:paraId="2C800056" w14:textId="77777777" w:rsidR="003061FA" w:rsidRPr="003061FA" w:rsidRDefault="003061FA" w:rsidP="003061FA">
            <w:pPr>
              <w:spacing w:before="60" w:after="60"/>
              <w:rPr>
                <w:rFonts w:eastAsiaTheme="minorHAnsi" w:cs="Arial"/>
                <w:i/>
                <w:sz w:val="16"/>
                <w:szCs w:val="22"/>
              </w:rPr>
            </w:pPr>
          </w:p>
        </w:tc>
      </w:tr>
      <w:tr w:rsidR="003061FA" w:rsidRPr="003061FA" w14:paraId="6044136B" w14:textId="77777777" w:rsidTr="00AE4F54">
        <w:trPr>
          <w:cantSplit/>
        </w:trPr>
        <w:tc>
          <w:tcPr>
            <w:tcW w:w="760" w:type="dxa"/>
            <w:shd w:val="clear" w:color="auto" w:fill="D6E3BC" w:themeFill="accent3" w:themeFillTint="66"/>
          </w:tcPr>
          <w:p w14:paraId="368A39B5" w14:textId="1B606D6A" w:rsidR="003061FA" w:rsidRPr="003061FA" w:rsidRDefault="003061FA" w:rsidP="003061FA">
            <w:pPr>
              <w:spacing w:before="60" w:after="60"/>
              <w:rPr>
                <w:rFonts w:eastAsiaTheme="minorHAnsi" w:cs="Arial"/>
                <w:sz w:val="16"/>
                <w:szCs w:val="22"/>
              </w:rPr>
            </w:pPr>
          </w:p>
        </w:tc>
        <w:tc>
          <w:tcPr>
            <w:tcW w:w="2892" w:type="dxa"/>
            <w:shd w:val="clear" w:color="auto" w:fill="D6E3BC" w:themeFill="accent3" w:themeFillTint="66"/>
          </w:tcPr>
          <w:p w14:paraId="6FD49BC9" w14:textId="77777777" w:rsidR="003061FA" w:rsidRPr="003061FA" w:rsidRDefault="003061FA" w:rsidP="003061FA">
            <w:pPr>
              <w:keepNext/>
              <w:keepLines/>
              <w:spacing w:before="60" w:after="60"/>
              <w:outlineLvl w:val="1"/>
              <w:rPr>
                <w:rFonts w:eastAsiaTheme="majorEastAsia" w:cs="Arial"/>
                <w:b/>
                <w:bCs/>
                <w:szCs w:val="26"/>
              </w:rPr>
            </w:pPr>
            <w:r w:rsidRPr="003061FA">
              <w:rPr>
                <w:rFonts w:eastAsiaTheme="majorEastAsia" w:cs="Arial"/>
                <w:b/>
                <w:bCs/>
                <w:szCs w:val="26"/>
              </w:rPr>
              <w:t>1.1 Provide Protection</w:t>
            </w:r>
          </w:p>
        </w:tc>
        <w:tc>
          <w:tcPr>
            <w:tcW w:w="2864" w:type="dxa"/>
            <w:shd w:val="clear" w:color="auto" w:fill="D6E3BC" w:themeFill="accent3" w:themeFillTint="66"/>
          </w:tcPr>
          <w:p w14:paraId="4A694F5A" w14:textId="77777777" w:rsidR="003061FA" w:rsidRPr="003061FA" w:rsidRDefault="003061FA" w:rsidP="003061FA">
            <w:pPr>
              <w:spacing w:before="60" w:after="60"/>
              <w:rPr>
                <w:rFonts w:eastAsiaTheme="minorHAnsi" w:cs="Arial"/>
                <w:i/>
                <w:sz w:val="16"/>
                <w:szCs w:val="22"/>
              </w:rPr>
            </w:pPr>
          </w:p>
        </w:tc>
        <w:tc>
          <w:tcPr>
            <w:tcW w:w="3090" w:type="dxa"/>
            <w:shd w:val="clear" w:color="auto" w:fill="D6E3BC" w:themeFill="accent3" w:themeFillTint="66"/>
          </w:tcPr>
          <w:p w14:paraId="451607BC" w14:textId="77777777" w:rsidR="003061FA" w:rsidRPr="003061FA" w:rsidRDefault="003061FA" w:rsidP="003061FA">
            <w:pPr>
              <w:spacing w:before="60" w:after="60"/>
              <w:rPr>
                <w:rFonts w:eastAsiaTheme="minorHAnsi" w:cs="Arial"/>
                <w:i/>
                <w:sz w:val="16"/>
                <w:szCs w:val="22"/>
              </w:rPr>
            </w:pPr>
          </w:p>
        </w:tc>
        <w:tc>
          <w:tcPr>
            <w:tcW w:w="2835" w:type="dxa"/>
            <w:shd w:val="clear" w:color="auto" w:fill="D6E3BC" w:themeFill="accent3" w:themeFillTint="66"/>
          </w:tcPr>
          <w:p w14:paraId="7933A18B" w14:textId="77777777" w:rsidR="003061FA" w:rsidRPr="003061FA" w:rsidRDefault="003061FA" w:rsidP="003061FA">
            <w:pPr>
              <w:spacing w:before="60" w:after="60"/>
              <w:rPr>
                <w:rFonts w:eastAsiaTheme="minorHAnsi" w:cs="Arial"/>
                <w:i/>
                <w:sz w:val="16"/>
                <w:szCs w:val="22"/>
              </w:rPr>
            </w:pPr>
          </w:p>
        </w:tc>
        <w:tc>
          <w:tcPr>
            <w:tcW w:w="1020" w:type="dxa"/>
            <w:shd w:val="clear" w:color="auto" w:fill="D6E3BC" w:themeFill="accent3" w:themeFillTint="66"/>
          </w:tcPr>
          <w:p w14:paraId="4CC94110" w14:textId="77777777" w:rsidR="003061FA" w:rsidRPr="003061FA" w:rsidRDefault="003061FA" w:rsidP="003061FA">
            <w:pPr>
              <w:spacing w:before="60" w:after="60"/>
              <w:rPr>
                <w:rFonts w:eastAsiaTheme="minorHAnsi" w:cs="Arial"/>
                <w:i/>
                <w:sz w:val="16"/>
                <w:szCs w:val="22"/>
              </w:rPr>
            </w:pPr>
          </w:p>
        </w:tc>
        <w:tc>
          <w:tcPr>
            <w:tcW w:w="280" w:type="dxa"/>
            <w:shd w:val="clear" w:color="auto" w:fill="D6E3BC" w:themeFill="accent3" w:themeFillTint="66"/>
          </w:tcPr>
          <w:p w14:paraId="5FD1EE7C" w14:textId="77777777" w:rsidR="003061FA" w:rsidRPr="003061FA" w:rsidRDefault="003061FA" w:rsidP="003061FA">
            <w:pPr>
              <w:spacing w:before="60" w:after="60"/>
              <w:rPr>
                <w:rFonts w:eastAsiaTheme="minorHAnsi" w:cs="Arial"/>
                <w:i/>
                <w:sz w:val="16"/>
                <w:szCs w:val="22"/>
              </w:rPr>
            </w:pPr>
          </w:p>
        </w:tc>
        <w:tc>
          <w:tcPr>
            <w:tcW w:w="1110" w:type="dxa"/>
            <w:shd w:val="clear" w:color="auto" w:fill="D6E3BC" w:themeFill="accent3" w:themeFillTint="66"/>
          </w:tcPr>
          <w:p w14:paraId="13B6E590" w14:textId="77777777" w:rsidR="003061FA" w:rsidRPr="003061FA" w:rsidRDefault="003061FA" w:rsidP="003061FA">
            <w:pPr>
              <w:spacing w:before="60" w:after="60"/>
              <w:rPr>
                <w:rFonts w:eastAsiaTheme="minorHAnsi" w:cs="Arial"/>
                <w:i/>
                <w:sz w:val="16"/>
                <w:szCs w:val="22"/>
              </w:rPr>
            </w:pPr>
          </w:p>
        </w:tc>
        <w:tc>
          <w:tcPr>
            <w:tcW w:w="1559" w:type="dxa"/>
            <w:shd w:val="clear" w:color="auto" w:fill="D6E3BC" w:themeFill="accent3" w:themeFillTint="66"/>
          </w:tcPr>
          <w:p w14:paraId="6A9188F8" w14:textId="77777777" w:rsidR="003061FA" w:rsidRPr="003061FA" w:rsidRDefault="003061FA" w:rsidP="003061FA">
            <w:pPr>
              <w:spacing w:before="60" w:after="60"/>
              <w:rPr>
                <w:rFonts w:eastAsiaTheme="minorHAnsi" w:cs="Arial"/>
                <w:i/>
                <w:sz w:val="16"/>
                <w:szCs w:val="22"/>
              </w:rPr>
            </w:pPr>
          </w:p>
        </w:tc>
        <w:tc>
          <w:tcPr>
            <w:tcW w:w="2552" w:type="dxa"/>
            <w:shd w:val="clear" w:color="auto" w:fill="D6E3BC" w:themeFill="accent3" w:themeFillTint="66"/>
          </w:tcPr>
          <w:p w14:paraId="6C40931E" w14:textId="77777777" w:rsidR="003061FA" w:rsidRPr="003061FA" w:rsidRDefault="003061FA" w:rsidP="003061FA">
            <w:pPr>
              <w:spacing w:before="60" w:after="60"/>
              <w:rPr>
                <w:rFonts w:eastAsiaTheme="minorHAnsi" w:cs="Arial"/>
                <w:i/>
                <w:sz w:val="16"/>
                <w:szCs w:val="22"/>
              </w:rPr>
            </w:pPr>
          </w:p>
        </w:tc>
        <w:tc>
          <w:tcPr>
            <w:tcW w:w="2834" w:type="dxa"/>
            <w:shd w:val="clear" w:color="auto" w:fill="D6E3BC" w:themeFill="accent3" w:themeFillTint="66"/>
          </w:tcPr>
          <w:p w14:paraId="0458DDDD" w14:textId="77777777" w:rsidR="003061FA" w:rsidRPr="003061FA" w:rsidRDefault="003061FA" w:rsidP="003061FA">
            <w:pPr>
              <w:spacing w:before="60" w:after="60"/>
              <w:rPr>
                <w:rFonts w:eastAsiaTheme="minorHAnsi" w:cs="Arial"/>
                <w:i/>
                <w:sz w:val="16"/>
                <w:szCs w:val="22"/>
              </w:rPr>
            </w:pPr>
          </w:p>
        </w:tc>
      </w:tr>
      <w:tr w:rsidR="003061FA" w:rsidRPr="003061FA" w14:paraId="3E456657" w14:textId="77777777" w:rsidTr="00AE4F54">
        <w:trPr>
          <w:cantSplit/>
        </w:trPr>
        <w:tc>
          <w:tcPr>
            <w:tcW w:w="760" w:type="dxa"/>
            <w:shd w:val="clear" w:color="auto" w:fill="DBE5F1" w:themeFill="accent1" w:themeFillTint="33"/>
          </w:tcPr>
          <w:p w14:paraId="2EA9C930" w14:textId="5D523175" w:rsidR="003061FA" w:rsidRPr="003061FA" w:rsidRDefault="003061FA" w:rsidP="003061FA">
            <w:pPr>
              <w:spacing w:before="60" w:after="60"/>
              <w:rPr>
                <w:rFonts w:eastAsiaTheme="minorHAnsi" w:cs="Arial"/>
                <w:sz w:val="16"/>
                <w:szCs w:val="22"/>
              </w:rPr>
            </w:pPr>
          </w:p>
        </w:tc>
        <w:tc>
          <w:tcPr>
            <w:tcW w:w="2892" w:type="dxa"/>
            <w:shd w:val="clear" w:color="auto" w:fill="DBE5F1" w:themeFill="accent1" w:themeFillTint="33"/>
          </w:tcPr>
          <w:p w14:paraId="4297FDB2" w14:textId="77777777" w:rsidR="003061FA" w:rsidRPr="003061FA" w:rsidRDefault="003061FA" w:rsidP="003061FA">
            <w:pPr>
              <w:keepNext/>
              <w:keepLines/>
              <w:spacing w:before="60" w:after="60"/>
              <w:outlineLvl w:val="2"/>
              <w:rPr>
                <w:rFonts w:eastAsiaTheme="majorEastAsia" w:cs="Arial"/>
                <w:b/>
                <w:bCs/>
                <w:sz w:val="18"/>
                <w:szCs w:val="22"/>
              </w:rPr>
            </w:pPr>
            <w:r w:rsidRPr="003061FA">
              <w:rPr>
                <w:rFonts w:eastAsiaTheme="majorEastAsia" w:cs="Arial"/>
                <w:b/>
                <w:bCs/>
                <w:sz w:val="18"/>
                <w:szCs w:val="22"/>
              </w:rPr>
              <w:t>1.1.1 Protect Against Adversarial Action</w:t>
            </w:r>
          </w:p>
        </w:tc>
        <w:tc>
          <w:tcPr>
            <w:tcW w:w="2864" w:type="dxa"/>
            <w:shd w:val="clear" w:color="auto" w:fill="DBE5F1" w:themeFill="accent1" w:themeFillTint="33"/>
          </w:tcPr>
          <w:p w14:paraId="5BEC6589" w14:textId="77777777" w:rsidR="003061FA" w:rsidRPr="003061FA" w:rsidRDefault="003061FA" w:rsidP="003061FA">
            <w:pPr>
              <w:spacing w:before="60" w:after="60"/>
              <w:rPr>
                <w:rFonts w:eastAsiaTheme="minorHAnsi" w:cs="Arial"/>
                <w:i/>
                <w:sz w:val="16"/>
                <w:szCs w:val="22"/>
              </w:rPr>
            </w:pPr>
          </w:p>
        </w:tc>
        <w:tc>
          <w:tcPr>
            <w:tcW w:w="3090" w:type="dxa"/>
            <w:shd w:val="clear" w:color="auto" w:fill="DBE5F1" w:themeFill="accent1" w:themeFillTint="33"/>
          </w:tcPr>
          <w:p w14:paraId="17002ABD" w14:textId="77777777" w:rsidR="003061FA" w:rsidRPr="003061FA" w:rsidRDefault="003061FA" w:rsidP="003061FA">
            <w:pPr>
              <w:spacing w:before="60" w:after="60"/>
              <w:rPr>
                <w:rFonts w:eastAsiaTheme="minorHAnsi" w:cs="Arial"/>
                <w:i/>
                <w:sz w:val="16"/>
                <w:szCs w:val="22"/>
              </w:rPr>
            </w:pPr>
          </w:p>
        </w:tc>
        <w:tc>
          <w:tcPr>
            <w:tcW w:w="2835" w:type="dxa"/>
            <w:shd w:val="clear" w:color="auto" w:fill="DBE5F1" w:themeFill="accent1" w:themeFillTint="33"/>
          </w:tcPr>
          <w:p w14:paraId="7C7452B3" w14:textId="77777777" w:rsidR="003061FA" w:rsidRPr="003061FA" w:rsidRDefault="003061FA" w:rsidP="003061FA">
            <w:pPr>
              <w:spacing w:before="60" w:after="60"/>
              <w:rPr>
                <w:rFonts w:eastAsiaTheme="minorHAnsi" w:cs="Arial"/>
                <w:i/>
                <w:sz w:val="16"/>
                <w:szCs w:val="22"/>
              </w:rPr>
            </w:pPr>
          </w:p>
        </w:tc>
        <w:tc>
          <w:tcPr>
            <w:tcW w:w="1020" w:type="dxa"/>
            <w:shd w:val="clear" w:color="auto" w:fill="DBE5F1" w:themeFill="accent1" w:themeFillTint="33"/>
          </w:tcPr>
          <w:p w14:paraId="15958628" w14:textId="77777777" w:rsidR="003061FA" w:rsidRPr="003061FA" w:rsidRDefault="003061FA" w:rsidP="003061FA">
            <w:pPr>
              <w:spacing w:before="60" w:after="60"/>
              <w:rPr>
                <w:rFonts w:eastAsiaTheme="minorHAnsi" w:cs="Arial"/>
                <w:i/>
                <w:sz w:val="16"/>
                <w:szCs w:val="22"/>
              </w:rPr>
            </w:pPr>
          </w:p>
        </w:tc>
        <w:tc>
          <w:tcPr>
            <w:tcW w:w="280" w:type="dxa"/>
            <w:shd w:val="clear" w:color="auto" w:fill="DBE5F1" w:themeFill="accent1" w:themeFillTint="33"/>
          </w:tcPr>
          <w:p w14:paraId="24485A04" w14:textId="77777777" w:rsidR="003061FA" w:rsidRPr="003061FA" w:rsidRDefault="003061FA" w:rsidP="003061FA">
            <w:pPr>
              <w:spacing w:before="60" w:after="60"/>
              <w:rPr>
                <w:rFonts w:eastAsiaTheme="minorHAnsi" w:cs="Arial"/>
                <w:i/>
                <w:sz w:val="16"/>
                <w:szCs w:val="22"/>
              </w:rPr>
            </w:pPr>
          </w:p>
        </w:tc>
        <w:tc>
          <w:tcPr>
            <w:tcW w:w="1110" w:type="dxa"/>
            <w:shd w:val="clear" w:color="auto" w:fill="DBE5F1" w:themeFill="accent1" w:themeFillTint="33"/>
          </w:tcPr>
          <w:p w14:paraId="06B208C0" w14:textId="77777777" w:rsidR="003061FA" w:rsidRPr="003061FA" w:rsidRDefault="003061FA" w:rsidP="003061FA">
            <w:pPr>
              <w:spacing w:before="60" w:after="60"/>
              <w:rPr>
                <w:rFonts w:eastAsiaTheme="minorHAnsi" w:cs="Arial"/>
                <w:i/>
                <w:sz w:val="16"/>
                <w:szCs w:val="22"/>
              </w:rPr>
            </w:pPr>
          </w:p>
        </w:tc>
        <w:tc>
          <w:tcPr>
            <w:tcW w:w="1559" w:type="dxa"/>
            <w:shd w:val="clear" w:color="auto" w:fill="DBE5F1" w:themeFill="accent1" w:themeFillTint="33"/>
          </w:tcPr>
          <w:p w14:paraId="77065130" w14:textId="77777777" w:rsidR="003061FA" w:rsidRPr="003061FA" w:rsidRDefault="003061FA" w:rsidP="003061FA">
            <w:pPr>
              <w:spacing w:before="60" w:after="60"/>
              <w:rPr>
                <w:rFonts w:eastAsiaTheme="minorHAnsi" w:cs="Arial"/>
                <w:i/>
                <w:sz w:val="16"/>
                <w:szCs w:val="22"/>
              </w:rPr>
            </w:pPr>
          </w:p>
        </w:tc>
        <w:tc>
          <w:tcPr>
            <w:tcW w:w="2552" w:type="dxa"/>
            <w:shd w:val="clear" w:color="auto" w:fill="DBE5F1" w:themeFill="accent1" w:themeFillTint="33"/>
          </w:tcPr>
          <w:p w14:paraId="48659B6B" w14:textId="77777777" w:rsidR="003061FA" w:rsidRPr="003061FA" w:rsidRDefault="003061FA" w:rsidP="003061FA">
            <w:pPr>
              <w:spacing w:before="60" w:after="60"/>
              <w:rPr>
                <w:rFonts w:eastAsiaTheme="minorHAnsi" w:cs="Arial"/>
                <w:i/>
                <w:sz w:val="16"/>
                <w:szCs w:val="22"/>
              </w:rPr>
            </w:pPr>
          </w:p>
        </w:tc>
        <w:tc>
          <w:tcPr>
            <w:tcW w:w="2834" w:type="dxa"/>
            <w:shd w:val="clear" w:color="auto" w:fill="DBE5F1" w:themeFill="accent1" w:themeFillTint="33"/>
          </w:tcPr>
          <w:p w14:paraId="7D0830CF" w14:textId="77777777" w:rsidR="003061FA" w:rsidRPr="003061FA" w:rsidRDefault="003061FA" w:rsidP="003061FA">
            <w:pPr>
              <w:spacing w:before="60" w:after="60"/>
              <w:rPr>
                <w:rFonts w:eastAsiaTheme="minorHAnsi" w:cs="Arial"/>
                <w:i/>
                <w:sz w:val="16"/>
                <w:szCs w:val="22"/>
              </w:rPr>
            </w:pPr>
          </w:p>
        </w:tc>
      </w:tr>
      <w:tr w:rsidR="003061FA" w:rsidRPr="003061FA" w14:paraId="39B097F2" w14:textId="77777777" w:rsidTr="00AE4F54">
        <w:trPr>
          <w:cantSplit/>
        </w:trPr>
        <w:tc>
          <w:tcPr>
            <w:tcW w:w="760" w:type="dxa"/>
            <w:shd w:val="clear" w:color="auto" w:fill="auto"/>
          </w:tcPr>
          <w:p w14:paraId="0773FC1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SR-1</w:t>
            </w:r>
          </w:p>
        </w:tc>
        <w:tc>
          <w:tcPr>
            <w:tcW w:w="2892" w:type="dxa"/>
            <w:shd w:val="clear" w:color="auto" w:fill="auto"/>
          </w:tcPr>
          <w:p w14:paraId="079AA1BA"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CPE Clothing system shall provide protection from personal injury caused by fragments.  </w:t>
            </w:r>
          </w:p>
          <w:p w14:paraId="523B05DB" w14:textId="77777777" w:rsidR="003061FA" w:rsidRPr="003061FA" w:rsidRDefault="003061FA" w:rsidP="003061FA">
            <w:pPr>
              <w:spacing w:before="60" w:after="60"/>
              <w:rPr>
                <w:rFonts w:eastAsiaTheme="minorHAnsi" w:cs="Arial"/>
                <w:sz w:val="16"/>
                <w:szCs w:val="22"/>
              </w:rPr>
            </w:pPr>
          </w:p>
          <w:p w14:paraId="3D5C7F9F" w14:textId="77777777" w:rsidR="003061FA" w:rsidRPr="003061FA" w:rsidRDefault="003061FA" w:rsidP="003061FA">
            <w:pPr>
              <w:spacing w:before="60" w:after="60"/>
              <w:rPr>
                <w:rFonts w:eastAsiaTheme="minorHAnsi" w:cs="Arial"/>
                <w:i/>
                <w:sz w:val="16"/>
                <w:szCs w:val="22"/>
              </w:rPr>
            </w:pPr>
          </w:p>
        </w:tc>
        <w:tc>
          <w:tcPr>
            <w:tcW w:w="2864" w:type="dxa"/>
            <w:shd w:val="clear" w:color="auto" w:fill="auto"/>
          </w:tcPr>
          <w:p w14:paraId="2098C12B" w14:textId="18ADD011"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With an areal density of no more than 0.300 </w:t>
            </w:r>
            <w:r w:rsidR="0093475D">
              <w:rPr>
                <w:rFonts w:eastAsiaTheme="minorHAnsi" w:cs="Arial"/>
                <w:sz w:val="18"/>
                <w:szCs w:val="22"/>
              </w:rPr>
              <w:t>kg.m</w:t>
            </w:r>
            <w:r w:rsidR="0093475D" w:rsidRPr="0093475D">
              <w:rPr>
                <w:rFonts w:eastAsiaTheme="minorHAnsi" w:cs="Arial"/>
                <w:sz w:val="18"/>
                <w:szCs w:val="22"/>
                <w:vertAlign w:val="superscript"/>
              </w:rPr>
              <w:t>-2</w:t>
            </w:r>
            <w:r w:rsidR="0093475D">
              <w:rPr>
                <w:rFonts w:eastAsiaTheme="minorHAnsi" w:cs="Arial"/>
                <w:sz w:val="18"/>
                <w:szCs w:val="22"/>
                <w:vertAlign w:val="superscript"/>
              </w:rPr>
              <w:t xml:space="preserve"> </w:t>
            </w:r>
            <w:r w:rsidRPr="003061FA">
              <w:rPr>
                <w:rFonts w:eastAsiaTheme="minorHAnsi" w:cs="Arial"/>
                <w:sz w:val="16"/>
                <w:szCs w:val="22"/>
              </w:rPr>
              <w:t xml:space="preserve">the system shall provide protection to areas as specified in Ref NN against an untumbled chisel nosed 0.162g FSP (F1) with a V50 of no less than 160 m/s iaw AEP 2920 Ed A V3 (see ref [M]) . </w:t>
            </w:r>
          </w:p>
        </w:tc>
        <w:tc>
          <w:tcPr>
            <w:tcW w:w="3090" w:type="dxa"/>
            <w:shd w:val="clear" w:color="auto" w:fill="auto"/>
          </w:tcPr>
          <w:p w14:paraId="1F375043" w14:textId="6ED62A26"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With an areal density of no more than 0.300 </w:t>
            </w:r>
            <w:r w:rsidR="0093475D">
              <w:rPr>
                <w:rFonts w:eastAsiaTheme="minorHAnsi" w:cs="Arial"/>
                <w:sz w:val="18"/>
                <w:szCs w:val="22"/>
              </w:rPr>
              <w:t>kg.m</w:t>
            </w:r>
            <w:r w:rsidR="0093475D" w:rsidRPr="0093475D">
              <w:rPr>
                <w:rFonts w:eastAsiaTheme="minorHAnsi" w:cs="Arial"/>
                <w:sz w:val="18"/>
                <w:szCs w:val="22"/>
                <w:vertAlign w:val="superscript"/>
              </w:rPr>
              <w:t>-2</w:t>
            </w:r>
            <w:r w:rsidR="0093475D">
              <w:rPr>
                <w:rFonts w:eastAsiaTheme="minorHAnsi" w:cs="Arial"/>
                <w:sz w:val="18"/>
                <w:szCs w:val="22"/>
                <w:vertAlign w:val="superscript"/>
              </w:rPr>
              <w:t xml:space="preserve"> </w:t>
            </w:r>
            <w:r w:rsidRPr="003061FA">
              <w:rPr>
                <w:rFonts w:eastAsiaTheme="minorHAnsi" w:cs="Arial"/>
                <w:sz w:val="16"/>
                <w:szCs w:val="22"/>
              </w:rPr>
              <w:t xml:space="preserve">the system shall provide protection to the whole torso against an untumbled chisel nosed 1.1g  FSP (F1) with a V50 of no less than 300 m/s iaw AEP 2920 Ed A V3. </w:t>
            </w:r>
          </w:p>
          <w:p w14:paraId="280ED250" w14:textId="77777777" w:rsidR="003061FA" w:rsidRPr="003061FA" w:rsidRDefault="003061FA" w:rsidP="003061FA">
            <w:pPr>
              <w:spacing w:before="60" w:after="60"/>
              <w:rPr>
                <w:rFonts w:eastAsiaTheme="minorHAnsi" w:cs="Arial"/>
                <w:i/>
                <w:sz w:val="16"/>
                <w:szCs w:val="22"/>
              </w:rPr>
            </w:pPr>
          </w:p>
        </w:tc>
        <w:tc>
          <w:tcPr>
            <w:tcW w:w="2835" w:type="dxa"/>
            <w:shd w:val="clear" w:color="auto" w:fill="auto"/>
          </w:tcPr>
          <w:p w14:paraId="5BA714D6" w14:textId="59ACBE10"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1. In order to enhance the </w:t>
            </w:r>
            <w:r w:rsidR="00DB66AE" w:rsidRPr="003061FA">
              <w:rPr>
                <w:rFonts w:eastAsiaTheme="minorHAnsi" w:cs="Arial"/>
                <w:sz w:val="16"/>
                <w:szCs w:val="22"/>
              </w:rPr>
              <w:t>wearer’s survivability</w:t>
            </w:r>
            <w:r w:rsidRPr="003061FA">
              <w:rPr>
                <w:rFonts w:eastAsiaTheme="minorHAnsi" w:cs="Arial"/>
                <w:sz w:val="16"/>
                <w:szCs w:val="22"/>
              </w:rPr>
              <w:t xml:space="preserve"> and reduce the likelihood of injuries, thus increasing the availability of manpower and the probability of achieving mission success.</w:t>
            </w:r>
          </w:p>
          <w:p w14:paraId="33D7446A" w14:textId="77777777" w:rsidR="003061FA" w:rsidRPr="003061FA" w:rsidRDefault="003061FA" w:rsidP="003061FA">
            <w:pPr>
              <w:spacing w:before="60" w:after="60"/>
              <w:rPr>
                <w:rFonts w:eastAsiaTheme="minorHAnsi" w:cs="Arial"/>
                <w:sz w:val="16"/>
                <w:szCs w:val="22"/>
              </w:rPr>
            </w:pPr>
          </w:p>
          <w:p w14:paraId="646854D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URs-4, 44, 45. </w:t>
            </w:r>
          </w:p>
          <w:p w14:paraId="118BE778" w14:textId="77777777" w:rsidR="003061FA" w:rsidRPr="003061FA" w:rsidRDefault="003061FA" w:rsidP="003061FA">
            <w:pPr>
              <w:spacing w:before="60" w:after="60"/>
              <w:rPr>
                <w:rFonts w:eastAsiaTheme="minorHAnsi" w:cs="Arial"/>
                <w:sz w:val="16"/>
                <w:szCs w:val="22"/>
              </w:rPr>
            </w:pPr>
          </w:p>
          <w:p w14:paraId="3F3BA9E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See reference [R].</w:t>
            </w:r>
          </w:p>
          <w:p w14:paraId="6EF0FAEC" w14:textId="77777777" w:rsidR="003061FA" w:rsidRPr="003061FA" w:rsidRDefault="003061FA" w:rsidP="003061FA">
            <w:pPr>
              <w:spacing w:before="60" w:after="60"/>
              <w:rPr>
                <w:rFonts w:eastAsiaTheme="minorHAnsi" w:cs="Arial"/>
                <w:sz w:val="16"/>
                <w:szCs w:val="22"/>
              </w:rPr>
            </w:pPr>
          </w:p>
          <w:p w14:paraId="2DD715F0" w14:textId="69A57EA9"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4. See Capability Gaps 10.1</w:t>
            </w:r>
            <w:r w:rsidR="00DB66AE" w:rsidRPr="003061FA">
              <w:rPr>
                <w:rFonts w:eastAsiaTheme="minorHAnsi" w:cs="Arial"/>
                <w:sz w:val="16"/>
                <w:szCs w:val="22"/>
              </w:rPr>
              <w:t>, 20.2</w:t>
            </w:r>
            <w:r w:rsidRPr="003061FA">
              <w:rPr>
                <w:rFonts w:eastAsiaTheme="minorHAnsi" w:cs="Arial"/>
                <w:sz w:val="16"/>
                <w:szCs w:val="22"/>
              </w:rPr>
              <w:t>.</w:t>
            </w:r>
          </w:p>
        </w:tc>
        <w:tc>
          <w:tcPr>
            <w:tcW w:w="1020" w:type="dxa"/>
            <w:shd w:val="clear" w:color="auto" w:fill="auto"/>
          </w:tcPr>
          <w:p w14:paraId="2F7168B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2CCBD84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K</w:t>
            </w:r>
          </w:p>
        </w:tc>
        <w:tc>
          <w:tcPr>
            <w:tcW w:w="1110" w:type="dxa"/>
            <w:shd w:val="clear" w:color="auto" w:fill="auto"/>
          </w:tcPr>
          <w:p w14:paraId="2333F4E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1B48149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Supplier Test</w:t>
            </w:r>
          </w:p>
          <w:p w14:paraId="374AE5A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4F594116"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Technical Assessment</w:t>
            </w:r>
            <w:r w:rsidRPr="003061FA">
              <w:rPr>
                <w:rFonts w:eastAsiaTheme="minorHAnsi" w:cs="Arial"/>
                <w:sz w:val="16"/>
                <w:szCs w:val="22"/>
              </w:rPr>
              <w:t xml:space="preserve"> (SAT-5)</w:t>
            </w:r>
          </w:p>
          <w:p w14:paraId="2E22C7C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check of each compliance report confirms that the material used in the Clothing system provides protection from personal injury caused by high velocity fragments and conforms to or exceeds the threshold MOP.</w:t>
            </w:r>
          </w:p>
        </w:tc>
        <w:tc>
          <w:tcPr>
            <w:tcW w:w="2834" w:type="dxa"/>
            <w:shd w:val="clear" w:color="auto" w:fill="auto"/>
          </w:tcPr>
          <w:p w14:paraId="0756EE8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The Coverage Of Armour Tool (COAT) will be used to assess if the protection position of the Tender submission samples is sufficient to cover those areas identified at Ref [NN].</w:t>
            </w:r>
          </w:p>
          <w:p w14:paraId="2D0913E6" w14:textId="77777777" w:rsidR="003061FA" w:rsidRPr="003061FA" w:rsidRDefault="003061FA" w:rsidP="003061FA">
            <w:pPr>
              <w:spacing w:before="60" w:after="60"/>
              <w:rPr>
                <w:rFonts w:eastAsiaTheme="minorHAnsi" w:cs="Arial"/>
                <w:sz w:val="16"/>
                <w:szCs w:val="22"/>
              </w:rPr>
            </w:pPr>
          </w:p>
          <w:p w14:paraId="504D1F2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V50 to be tested iaw AEP 2920 Ed A V3. Wet test conditions (See Ref [M])</w:t>
            </w:r>
          </w:p>
        </w:tc>
      </w:tr>
      <w:tr w:rsidR="003061FA" w:rsidRPr="003061FA" w14:paraId="43BA4DB5" w14:textId="77777777" w:rsidTr="00AE4F54">
        <w:trPr>
          <w:cantSplit/>
        </w:trPr>
        <w:tc>
          <w:tcPr>
            <w:tcW w:w="760" w:type="dxa"/>
            <w:shd w:val="clear" w:color="auto" w:fill="auto"/>
          </w:tcPr>
          <w:p w14:paraId="46C2000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SR-80</w:t>
            </w:r>
          </w:p>
        </w:tc>
        <w:tc>
          <w:tcPr>
            <w:tcW w:w="2892" w:type="dxa"/>
            <w:shd w:val="clear" w:color="auto" w:fill="auto"/>
          </w:tcPr>
          <w:p w14:paraId="1B87A93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CPE Clothing System shall provide scalable protection from personal injury caused by high velocity fragments.</w:t>
            </w:r>
          </w:p>
        </w:tc>
        <w:tc>
          <w:tcPr>
            <w:tcW w:w="2864" w:type="dxa"/>
            <w:shd w:val="clear" w:color="auto" w:fill="auto"/>
          </w:tcPr>
          <w:p w14:paraId="3E7478CE" w14:textId="3A8BA7E8"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With an areal density of no more than 0.300 </w:t>
            </w:r>
            <w:r w:rsidR="0093475D">
              <w:rPr>
                <w:rFonts w:eastAsiaTheme="minorHAnsi" w:cs="Arial"/>
                <w:sz w:val="18"/>
                <w:szCs w:val="22"/>
              </w:rPr>
              <w:t>kg.m</w:t>
            </w:r>
            <w:r w:rsidR="0093475D" w:rsidRPr="0093475D">
              <w:rPr>
                <w:rFonts w:eastAsiaTheme="minorHAnsi" w:cs="Arial"/>
                <w:sz w:val="18"/>
                <w:szCs w:val="22"/>
                <w:vertAlign w:val="superscript"/>
              </w:rPr>
              <w:t>-2</w:t>
            </w:r>
            <w:r w:rsidR="0093475D">
              <w:rPr>
                <w:rFonts w:eastAsiaTheme="minorHAnsi" w:cs="Arial"/>
                <w:sz w:val="18"/>
                <w:szCs w:val="22"/>
                <w:vertAlign w:val="superscript"/>
              </w:rPr>
              <w:t xml:space="preserve"> </w:t>
            </w:r>
            <w:r w:rsidRPr="003061FA">
              <w:rPr>
                <w:rFonts w:eastAsiaTheme="minorHAnsi" w:cs="Arial"/>
                <w:sz w:val="16"/>
                <w:szCs w:val="22"/>
              </w:rPr>
              <w:t>the system shall provide protection to areas as specified in Ref NN against an untumbled chisel nosed 0.162g FSP (F1) with a V50 of no less than 230 m/s iaw AEP 2920 Ed A V3 (see ref [M]) .</w:t>
            </w:r>
          </w:p>
        </w:tc>
        <w:tc>
          <w:tcPr>
            <w:tcW w:w="3090" w:type="dxa"/>
            <w:shd w:val="clear" w:color="auto" w:fill="auto"/>
          </w:tcPr>
          <w:p w14:paraId="154B430A" w14:textId="4A3BD6DF"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With an areal density of no more than 4.3 </w:t>
            </w:r>
            <w:r w:rsidR="0093475D">
              <w:rPr>
                <w:rFonts w:eastAsiaTheme="minorHAnsi" w:cs="Arial"/>
                <w:sz w:val="18"/>
                <w:szCs w:val="22"/>
              </w:rPr>
              <w:t>kg.m</w:t>
            </w:r>
            <w:r w:rsidR="0093475D" w:rsidRPr="0093475D">
              <w:rPr>
                <w:rFonts w:eastAsiaTheme="minorHAnsi" w:cs="Arial"/>
                <w:sz w:val="18"/>
                <w:szCs w:val="22"/>
                <w:vertAlign w:val="superscript"/>
              </w:rPr>
              <w:t>-2</w:t>
            </w:r>
            <w:r w:rsidR="0093475D">
              <w:rPr>
                <w:rFonts w:eastAsiaTheme="minorHAnsi" w:cs="Arial"/>
                <w:sz w:val="18"/>
                <w:szCs w:val="22"/>
                <w:vertAlign w:val="superscript"/>
              </w:rPr>
              <w:t xml:space="preserve"> </w:t>
            </w:r>
            <w:r w:rsidRPr="003061FA">
              <w:rPr>
                <w:rFonts w:eastAsiaTheme="minorHAnsi" w:cs="Arial"/>
                <w:sz w:val="16"/>
                <w:szCs w:val="22"/>
              </w:rPr>
              <w:t xml:space="preserve">the system shall provide scalable protection to areas as specified in Ref NN against an untumbled chisel nosed 1.1g FSP (F1) with a V50 of no less than 490 m/s iaw AEP 2920 Ed A V3. </w:t>
            </w:r>
          </w:p>
        </w:tc>
        <w:tc>
          <w:tcPr>
            <w:tcW w:w="2835" w:type="dxa"/>
            <w:shd w:val="clear" w:color="auto" w:fill="auto"/>
          </w:tcPr>
          <w:p w14:paraId="0357A610" w14:textId="48B172C6"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In order to enhance the wearer's</w:t>
            </w:r>
            <w:r w:rsidR="00DB66AE" w:rsidRPr="003061FA">
              <w:rPr>
                <w:rFonts w:eastAsiaTheme="minorHAnsi" w:cs="Arial"/>
                <w:sz w:val="16"/>
                <w:szCs w:val="22"/>
              </w:rPr>
              <w:t> survivability</w:t>
            </w:r>
            <w:r w:rsidRPr="003061FA">
              <w:rPr>
                <w:rFonts w:eastAsiaTheme="minorHAnsi" w:cs="Arial"/>
                <w:sz w:val="16"/>
                <w:szCs w:val="22"/>
              </w:rPr>
              <w:t xml:space="preserve"> and reduce the likelihood of injuries, thus increasing the availability of manpower and the probability of achieving mission success.</w:t>
            </w:r>
          </w:p>
          <w:p w14:paraId="548A559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URs-4, 44, 45. </w:t>
            </w:r>
          </w:p>
          <w:p w14:paraId="5A02F21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See reference [R].</w:t>
            </w:r>
          </w:p>
        </w:tc>
        <w:tc>
          <w:tcPr>
            <w:tcW w:w="1020" w:type="dxa"/>
            <w:shd w:val="clear" w:color="auto" w:fill="auto"/>
          </w:tcPr>
          <w:p w14:paraId="3E0DA9C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2D37203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36DADD0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055E3E9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0B941A06" w14:textId="019AF9F4"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Technical Assessment</w:t>
            </w:r>
            <w:r w:rsidRPr="003061FA">
              <w:rPr>
                <w:rFonts w:eastAsiaTheme="minorHAnsi" w:cs="Arial"/>
                <w:sz w:val="16"/>
                <w:szCs w:val="22"/>
              </w:rPr>
              <w:t xml:space="preserve"> </w:t>
            </w:r>
            <w:r w:rsidR="006C0051">
              <w:rPr>
                <w:rFonts w:eastAsiaTheme="minorHAnsi" w:cs="Arial"/>
                <w:sz w:val="16"/>
                <w:szCs w:val="22"/>
              </w:rPr>
              <w:br/>
            </w:r>
            <w:r w:rsidRPr="003061FA">
              <w:rPr>
                <w:rFonts w:eastAsiaTheme="minorHAnsi" w:cs="Arial"/>
                <w:sz w:val="16"/>
                <w:szCs w:val="22"/>
              </w:rPr>
              <w:t>(SAT-</w:t>
            </w:r>
            <w:r w:rsidR="006C0051">
              <w:rPr>
                <w:rFonts w:eastAsiaTheme="minorHAnsi" w:cs="Arial"/>
                <w:sz w:val="16"/>
                <w:szCs w:val="22"/>
              </w:rPr>
              <w:t>90</w:t>
            </w:r>
            <w:r w:rsidRPr="003061FA">
              <w:rPr>
                <w:rFonts w:eastAsiaTheme="minorHAnsi" w:cs="Arial"/>
                <w:sz w:val="16"/>
                <w:szCs w:val="22"/>
              </w:rPr>
              <w:t>)</w:t>
            </w:r>
          </w:p>
          <w:p w14:paraId="4BB712A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check of each compliance report confirms that the material used in the Clothing system provides protection from personal injury caused by high velocity fragments and conforms to or exceeds the threshold MOP.</w:t>
            </w:r>
          </w:p>
          <w:p w14:paraId="495251AD" w14:textId="77777777" w:rsidR="003061FA" w:rsidRPr="003061FA" w:rsidRDefault="003061FA" w:rsidP="003061FA">
            <w:pPr>
              <w:spacing w:before="60" w:after="60"/>
              <w:rPr>
                <w:rFonts w:eastAsiaTheme="minorHAnsi" w:cs="Arial"/>
                <w:i/>
                <w:sz w:val="16"/>
                <w:szCs w:val="22"/>
              </w:rPr>
            </w:pPr>
          </w:p>
        </w:tc>
        <w:tc>
          <w:tcPr>
            <w:tcW w:w="2834" w:type="dxa"/>
            <w:shd w:val="clear" w:color="auto" w:fill="auto"/>
          </w:tcPr>
          <w:p w14:paraId="7614339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The Coverage Of Armour Tool (COAT) will be used to assess if the protection position of the Tender submission samples is sufficient to cover those areas identified at Ref [NN].</w:t>
            </w:r>
          </w:p>
          <w:p w14:paraId="000CD8BE" w14:textId="77777777" w:rsidR="003061FA" w:rsidRPr="003061FA" w:rsidRDefault="003061FA" w:rsidP="003061FA">
            <w:pPr>
              <w:spacing w:before="60" w:after="60"/>
              <w:rPr>
                <w:rFonts w:eastAsiaTheme="minorHAnsi" w:cs="Arial"/>
                <w:sz w:val="16"/>
                <w:szCs w:val="22"/>
              </w:rPr>
            </w:pPr>
          </w:p>
          <w:p w14:paraId="07E3A84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V50 to be tested iaw AEP 2920 Ed A V3. Wet test conditions (See Ref [M]).</w:t>
            </w:r>
          </w:p>
        </w:tc>
      </w:tr>
      <w:tr w:rsidR="003061FA" w:rsidRPr="003061FA" w14:paraId="2E06C9EA" w14:textId="77777777" w:rsidTr="00AE4F54">
        <w:trPr>
          <w:cantSplit/>
        </w:trPr>
        <w:tc>
          <w:tcPr>
            <w:tcW w:w="760" w:type="dxa"/>
            <w:shd w:val="clear" w:color="auto" w:fill="auto"/>
          </w:tcPr>
          <w:p w14:paraId="5D43F19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SR-3</w:t>
            </w:r>
          </w:p>
        </w:tc>
        <w:tc>
          <w:tcPr>
            <w:tcW w:w="2892" w:type="dxa"/>
            <w:shd w:val="clear" w:color="auto" w:fill="auto"/>
          </w:tcPr>
          <w:p w14:paraId="1296FCA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CPE Clothing system shall not melt or drip when exposed to the effects of flame and burning liquids.</w:t>
            </w:r>
          </w:p>
        </w:tc>
        <w:tc>
          <w:tcPr>
            <w:tcW w:w="2864" w:type="dxa"/>
            <w:shd w:val="clear" w:color="auto" w:fill="auto"/>
          </w:tcPr>
          <w:p w14:paraId="4567564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BS EN ISO 11612:2015 </w:t>
            </w:r>
          </w:p>
          <w:p w14:paraId="2864CF4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Procedure A1. Para 6.3 Limited flame spread.</w:t>
            </w:r>
          </w:p>
        </w:tc>
        <w:tc>
          <w:tcPr>
            <w:tcW w:w="3090" w:type="dxa"/>
            <w:shd w:val="clear" w:color="auto" w:fill="auto"/>
          </w:tcPr>
          <w:p w14:paraId="3E71DF6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BS EN ISO 11612:2015 </w:t>
            </w:r>
          </w:p>
          <w:p w14:paraId="3194DDE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Procedure A1 &amp; A2. Para 6.3 Limited flame spread.</w:t>
            </w:r>
          </w:p>
          <w:p w14:paraId="3712563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 </w:t>
            </w:r>
          </w:p>
        </w:tc>
        <w:tc>
          <w:tcPr>
            <w:tcW w:w="2835" w:type="dxa"/>
            <w:shd w:val="clear" w:color="auto" w:fill="auto"/>
          </w:tcPr>
          <w:p w14:paraId="5583422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1. In order to provide sufficient protection to allow the wearer time to extinguish any flame and/or burning liquid and to withdraw to a safe distance without serious injury.  </w:t>
            </w:r>
          </w:p>
          <w:p w14:paraId="278D5312" w14:textId="77777777" w:rsidR="003061FA" w:rsidRPr="003061FA" w:rsidRDefault="003061FA" w:rsidP="003061FA">
            <w:pPr>
              <w:spacing w:before="60" w:after="60"/>
              <w:rPr>
                <w:rFonts w:eastAsiaTheme="minorHAnsi" w:cs="Arial"/>
                <w:sz w:val="16"/>
                <w:szCs w:val="22"/>
              </w:rPr>
            </w:pPr>
          </w:p>
          <w:p w14:paraId="73B893E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Derived from VIRTUS UR-47   and agreed at CPE Clothing RWG 25 Jul 16 held at Army HQ.</w:t>
            </w:r>
          </w:p>
          <w:p w14:paraId="0B0F183B" w14:textId="77777777" w:rsidR="003061FA" w:rsidRPr="003061FA" w:rsidRDefault="003061FA" w:rsidP="003061FA">
            <w:pPr>
              <w:spacing w:before="60" w:after="60"/>
              <w:rPr>
                <w:rFonts w:eastAsiaTheme="minorHAnsi" w:cs="Arial"/>
                <w:sz w:val="16"/>
                <w:szCs w:val="22"/>
              </w:rPr>
            </w:pPr>
          </w:p>
          <w:p w14:paraId="4BA7F671" w14:textId="05A63A26" w:rsidR="003061FA" w:rsidRPr="003061FA" w:rsidRDefault="003061FA" w:rsidP="003061FA">
            <w:pPr>
              <w:pStyle w:val="ListParagraph"/>
              <w:numPr>
                <w:ilvl w:val="0"/>
                <w:numId w:val="7"/>
              </w:numPr>
              <w:spacing w:before="60" w:after="60"/>
              <w:rPr>
                <w:rFonts w:eastAsiaTheme="minorHAnsi" w:cs="Arial"/>
                <w:sz w:val="16"/>
                <w:szCs w:val="22"/>
              </w:rPr>
            </w:pPr>
            <w:r w:rsidRPr="003061FA">
              <w:rPr>
                <w:rFonts w:eastAsiaTheme="minorHAnsi" w:cs="Arial"/>
                <w:sz w:val="16"/>
                <w:szCs w:val="22"/>
              </w:rPr>
              <w:t>See references [S] &amp; [V].</w:t>
            </w:r>
          </w:p>
          <w:p w14:paraId="316284A2" w14:textId="77777777" w:rsidR="003061FA" w:rsidRDefault="003061FA" w:rsidP="003061FA">
            <w:pPr>
              <w:spacing w:before="60" w:after="60"/>
              <w:rPr>
                <w:rFonts w:eastAsiaTheme="minorHAnsi" w:cs="Arial"/>
                <w:sz w:val="16"/>
                <w:szCs w:val="22"/>
              </w:rPr>
            </w:pPr>
          </w:p>
          <w:p w14:paraId="2B86FAB1" w14:textId="77777777" w:rsidR="003061FA" w:rsidRDefault="003061FA" w:rsidP="003061FA">
            <w:pPr>
              <w:spacing w:before="60" w:after="60"/>
              <w:rPr>
                <w:rFonts w:eastAsiaTheme="minorHAnsi" w:cs="Arial"/>
                <w:sz w:val="16"/>
                <w:szCs w:val="22"/>
              </w:rPr>
            </w:pPr>
          </w:p>
          <w:p w14:paraId="744C28D9" w14:textId="77777777" w:rsidR="003061FA" w:rsidRDefault="003061FA" w:rsidP="003061FA">
            <w:pPr>
              <w:spacing w:before="60" w:after="60"/>
              <w:rPr>
                <w:rFonts w:eastAsiaTheme="minorHAnsi" w:cs="Arial"/>
                <w:sz w:val="16"/>
                <w:szCs w:val="22"/>
              </w:rPr>
            </w:pPr>
          </w:p>
          <w:p w14:paraId="28C7F0CA" w14:textId="77777777" w:rsidR="003061FA" w:rsidRDefault="003061FA" w:rsidP="003061FA">
            <w:pPr>
              <w:spacing w:before="60" w:after="60"/>
              <w:rPr>
                <w:rFonts w:eastAsiaTheme="minorHAnsi" w:cs="Arial"/>
                <w:sz w:val="16"/>
                <w:szCs w:val="22"/>
              </w:rPr>
            </w:pPr>
          </w:p>
          <w:p w14:paraId="196D34B3" w14:textId="77777777" w:rsidR="003061FA" w:rsidRDefault="003061FA" w:rsidP="003061FA">
            <w:pPr>
              <w:spacing w:before="60" w:after="60"/>
              <w:rPr>
                <w:rFonts w:eastAsiaTheme="minorHAnsi" w:cs="Arial"/>
                <w:sz w:val="16"/>
                <w:szCs w:val="22"/>
              </w:rPr>
            </w:pPr>
          </w:p>
          <w:p w14:paraId="0D8B7D2A" w14:textId="77777777" w:rsidR="003061FA" w:rsidRDefault="003061FA" w:rsidP="003061FA">
            <w:pPr>
              <w:spacing w:before="60" w:after="60"/>
              <w:rPr>
                <w:rFonts w:eastAsiaTheme="minorHAnsi" w:cs="Arial"/>
                <w:sz w:val="16"/>
                <w:szCs w:val="22"/>
              </w:rPr>
            </w:pPr>
          </w:p>
          <w:p w14:paraId="5D2146F4" w14:textId="77777777" w:rsidR="003061FA" w:rsidRPr="003061FA" w:rsidRDefault="003061FA" w:rsidP="003061FA">
            <w:pPr>
              <w:spacing w:before="60" w:after="60"/>
              <w:rPr>
                <w:rFonts w:eastAsiaTheme="minorHAnsi" w:cs="Arial"/>
                <w:sz w:val="16"/>
                <w:szCs w:val="22"/>
              </w:rPr>
            </w:pPr>
          </w:p>
        </w:tc>
        <w:tc>
          <w:tcPr>
            <w:tcW w:w="1020" w:type="dxa"/>
            <w:shd w:val="clear" w:color="auto" w:fill="auto"/>
          </w:tcPr>
          <w:p w14:paraId="60ABEF5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3F0970E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K</w:t>
            </w:r>
          </w:p>
        </w:tc>
        <w:tc>
          <w:tcPr>
            <w:tcW w:w="1110" w:type="dxa"/>
            <w:shd w:val="clear" w:color="auto" w:fill="auto"/>
          </w:tcPr>
          <w:p w14:paraId="683D7D1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19F51BD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Supplier Test</w:t>
            </w:r>
          </w:p>
          <w:p w14:paraId="6B3A1FA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2FDD6957"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Technical Assessment</w:t>
            </w:r>
            <w:r w:rsidRPr="003061FA">
              <w:rPr>
                <w:rFonts w:eastAsiaTheme="minorHAnsi" w:cs="Arial"/>
                <w:sz w:val="16"/>
                <w:szCs w:val="22"/>
              </w:rPr>
              <w:t xml:space="preserve"> (SAT-6) The test report provides evidence that the system does not melt or drip when exposed to the effects of flame or burning liquids.</w:t>
            </w:r>
          </w:p>
        </w:tc>
        <w:tc>
          <w:tcPr>
            <w:tcW w:w="2834" w:type="dxa"/>
            <w:shd w:val="clear" w:color="auto" w:fill="auto"/>
          </w:tcPr>
          <w:p w14:paraId="5C1F0B71" w14:textId="77777777" w:rsidR="003061FA" w:rsidRPr="003061FA" w:rsidRDefault="003061FA" w:rsidP="003061FA">
            <w:pPr>
              <w:spacing w:before="60" w:after="60"/>
              <w:rPr>
                <w:rFonts w:eastAsiaTheme="minorHAnsi" w:cs="Arial"/>
                <w:i/>
                <w:sz w:val="16"/>
                <w:szCs w:val="22"/>
              </w:rPr>
            </w:pPr>
          </w:p>
        </w:tc>
      </w:tr>
      <w:tr w:rsidR="003061FA" w:rsidRPr="003061FA" w14:paraId="369018BE" w14:textId="77777777" w:rsidTr="00AE4F54">
        <w:trPr>
          <w:cantSplit/>
        </w:trPr>
        <w:tc>
          <w:tcPr>
            <w:tcW w:w="760" w:type="dxa"/>
            <w:shd w:val="clear" w:color="auto" w:fill="DBE5F1" w:themeFill="accent1" w:themeFillTint="33"/>
          </w:tcPr>
          <w:p w14:paraId="557CE402" w14:textId="7CEF6E18" w:rsidR="003061FA" w:rsidRPr="003061FA" w:rsidRDefault="003061FA" w:rsidP="003061FA">
            <w:pPr>
              <w:spacing w:before="60" w:after="60"/>
              <w:rPr>
                <w:rFonts w:eastAsiaTheme="minorHAnsi" w:cs="Arial"/>
                <w:sz w:val="16"/>
                <w:szCs w:val="22"/>
              </w:rPr>
            </w:pPr>
          </w:p>
        </w:tc>
        <w:tc>
          <w:tcPr>
            <w:tcW w:w="2892" w:type="dxa"/>
            <w:shd w:val="clear" w:color="auto" w:fill="DBE5F1" w:themeFill="accent1" w:themeFillTint="33"/>
          </w:tcPr>
          <w:p w14:paraId="3343FDF0" w14:textId="77777777" w:rsidR="003061FA" w:rsidRPr="003061FA" w:rsidRDefault="003061FA" w:rsidP="003061FA">
            <w:pPr>
              <w:keepNext/>
              <w:keepLines/>
              <w:spacing w:before="60" w:after="60"/>
              <w:outlineLvl w:val="2"/>
              <w:rPr>
                <w:rFonts w:eastAsiaTheme="majorEastAsia" w:cs="Arial"/>
                <w:b/>
                <w:bCs/>
                <w:sz w:val="18"/>
                <w:szCs w:val="22"/>
              </w:rPr>
            </w:pPr>
            <w:r w:rsidRPr="003061FA">
              <w:rPr>
                <w:rFonts w:eastAsiaTheme="majorEastAsia" w:cs="Arial"/>
                <w:b/>
                <w:bCs/>
                <w:sz w:val="18"/>
                <w:szCs w:val="22"/>
              </w:rPr>
              <w:t>1.1.2 Protect Against the Environment</w:t>
            </w:r>
          </w:p>
        </w:tc>
        <w:tc>
          <w:tcPr>
            <w:tcW w:w="2864" w:type="dxa"/>
            <w:shd w:val="clear" w:color="auto" w:fill="DBE5F1" w:themeFill="accent1" w:themeFillTint="33"/>
          </w:tcPr>
          <w:p w14:paraId="5271B887" w14:textId="77777777" w:rsidR="003061FA" w:rsidRPr="003061FA" w:rsidRDefault="003061FA" w:rsidP="003061FA">
            <w:pPr>
              <w:spacing w:before="60" w:after="60"/>
              <w:rPr>
                <w:rFonts w:eastAsiaTheme="minorHAnsi" w:cs="Arial"/>
                <w:i/>
                <w:sz w:val="16"/>
                <w:szCs w:val="22"/>
              </w:rPr>
            </w:pPr>
          </w:p>
        </w:tc>
        <w:tc>
          <w:tcPr>
            <w:tcW w:w="3090" w:type="dxa"/>
            <w:shd w:val="clear" w:color="auto" w:fill="DBE5F1" w:themeFill="accent1" w:themeFillTint="33"/>
          </w:tcPr>
          <w:p w14:paraId="6FC0F2CC" w14:textId="77777777" w:rsidR="003061FA" w:rsidRPr="003061FA" w:rsidRDefault="003061FA" w:rsidP="003061FA">
            <w:pPr>
              <w:spacing w:before="60" w:after="60"/>
              <w:rPr>
                <w:rFonts w:eastAsiaTheme="minorHAnsi" w:cs="Arial"/>
                <w:i/>
                <w:sz w:val="16"/>
                <w:szCs w:val="22"/>
              </w:rPr>
            </w:pPr>
          </w:p>
        </w:tc>
        <w:tc>
          <w:tcPr>
            <w:tcW w:w="2835" w:type="dxa"/>
            <w:shd w:val="clear" w:color="auto" w:fill="DBE5F1" w:themeFill="accent1" w:themeFillTint="33"/>
          </w:tcPr>
          <w:p w14:paraId="582F818E" w14:textId="77777777" w:rsidR="003061FA" w:rsidRPr="003061FA" w:rsidRDefault="003061FA" w:rsidP="003061FA">
            <w:pPr>
              <w:spacing w:before="60" w:after="60"/>
              <w:rPr>
                <w:rFonts w:eastAsiaTheme="minorHAnsi" w:cs="Arial"/>
                <w:i/>
                <w:sz w:val="16"/>
                <w:szCs w:val="22"/>
              </w:rPr>
            </w:pPr>
          </w:p>
        </w:tc>
        <w:tc>
          <w:tcPr>
            <w:tcW w:w="1020" w:type="dxa"/>
            <w:shd w:val="clear" w:color="auto" w:fill="DBE5F1" w:themeFill="accent1" w:themeFillTint="33"/>
          </w:tcPr>
          <w:p w14:paraId="318A11C2" w14:textId="77777777" w:rsidR="003061FA" w:rsidRPr="003061FA" w:rsidRDefault="003061FA" w:rsidP="003061FA">
            <w:pPr>
              <w:spacing w:before="60" w:after="60"/>
              <w:rPr>
                <w:rFonts w:eastAsiaTheme="minorHAnsi" w:cs="Arial"/>
                <w:i/>
                <w:sz w:val="16"/>
                <w:szCs w:val="22"/>
              </w:rPr>
            </w:pPr>
          </w:p>
        </w:tc>
        <w:tc>
          <w:tcPr>
            <w:tcW w:w="280" w:type="dxa"/>
            <w:shd w:val="clear" w:color="auto" w:fill="DBE5F1" w:themeFill="accent1" w:themeFillTint="33"/>
          </w:tcPr>
          <w:p w14:paraId="18D80BE8" w14:textId="77777777" w:rsidR="003061FA" w:rsidRPr="003061FA" w:rsidRDefault="003061FA" w:rsidP="003061FA">
            <w:pPr>
              <w:spacing w:before="60" w:after="60"/>
              <w:rPr>
                <w:rFonts w:eastAsiaTheme="minorHAnsi" w:cs="Arial"/>
                <w:i/>
                <w:sz w:val="16"/>
                <w:szCs w:val="22"/>
              </w:rPr>
            </w:pPr>
          </w:p>
        </w:tc>
        <w:tc>
          <w:tcPr>
            <w:tcW w:w="1110" w:type="dxa"/>
            <w:shd w:val="clear" w:color="auto" w:fill="DBE5F1" w:themeFill="accent1" w:themeFillTint="33"/>
          </w:tcPr>
          <w:p w14:paraId="334D8140" w14:textId="77777777" w:rsidR="003061FA" w:rsidRPr="003061FA" w:rsidRDefault="003061FA" w:rsidP="003061FA">
            <w:pPr>
              <w:spacing w:before="60" w:after="60"/>
              <w:rPr>
                <w:rFonts w:eastAsiaTheme="minorHAnsi" w:cs="Arial"/>
                <w:i/>
                <w:sz w:val="16"/>
                <w:szCs w:val="22"/>
              </w:rPr>
            </w:pPr>
          </w:p>
        </w:tc>
        <w:tc>
          <w:tcPr>
            <w:tcW w:w="1559" w:type="dxa"/>
            <w:shd w:val="clear" w:color="auto" w:fill="DBE5F1" w:themeFill="accent1" w:themeFillTint="33"/>
          </w:tcPr>
          <w:p w14:paraId="3F64300B" w14:textId="77777777" w:rsidR="003061FA" w:rsidRPr="003061FA" w:rsidRDefault="003061FA" w:rsidP="003061FA">
            <w:pPr>
              <w:spacing w:before="60" w:after="60"/>
              <w:rPr>
                <w:rFonts w:eastAsiaTheme="minorHAnsi" w:cs="Arial"/>
                <w:i/>
                <w:sz w:val="16"/>
                <w:szCs w:val="22"/>
              </w:rPr>
            </w:pPr>
          </w:p>
        </w:tc>
        <w:tc>
          <w:tcPr>
            <w:tcW w:w="2552" w:type="dxa"/>
            <w:shd w:val="clear" w:color="auto" w:fill="DBE5F1" w:themeFill="accent1" w:themeFillTint="33"/>
          </w:tcPr>
          <w:p w14:paraId="0193EDE4" w14:textId="77777777" w:rsidR="003061FA" w:rsidRPr="003061FA" w:rsidRDefault="003061FA" w:rsidP="003061FA">
            <w:pPr>
              <w:spacing w:before="60" w:after="60"/>
              <w:rPr>
                <w:rFonts w:eastAsiaTheme="minorHAnsi" w:cs="Arial"/>
                <w:i/>
                <w:sz w:val="16"/>
                <w:szCs w:val="22"/>
              </w:rPr>
            </w:pPr>
          </w:p>
        </w:tc>
        <w:tc>
          <w:tcPr>
            <w:tcW w:w="2834" w:type="dxa"/>
            <w:shd w:val="clear" w:color="auto" w:fill="DBE5F1" w:themeFill="accent1" w:themeFillTint="33"/>
          </w:tcPr>
          <w:p w14:paraId="2319F9C7" w14:textId="77777777" w:rsidR="003061FA" w:rsidRPr="003061FA" w:rsidRDefault="003061FA" w:rsidP="003061FA">
            <w:pPr>
              <w:spacing w:before="60" w:after="60"/>
              <w:rPr>
                <w:rFonts w:eastAsiaTheme="minorHAnsi" w:cs="Arial"/>
                <w:i/>
                <w:sz w:val="16"/>
                <w:szCs w:val="22"/>
              </w:rPr>
            </w:pPr>
          </w:p>
        </w:tc>
      </w:tr>
      <w:tr w:rsidR="003061FA" w:rsidRPr="003061FA" w14:paraId="5481FF8C" w14:textId="77777777" w:rsidTr="00AE4F54">
        <w:trPr>
          <w:cantSplit/>
        </w:trPr>
        <w:tc>
          <w:tcPr>
            <w:tcW w:w="760" w:type="dxa"/>
            <w:shd w:val="clear" w:color="auto" w:fill="auto"/>
          </w:tcPr>
          <w:p w14:paraId="5112010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SR-4</w:t>
            </w:r>
          </w:p>
        </w:tc>
        <w:tc>
          <w:tcPr>
            <w:tcW w:w="2892" w:type="dxa"/>
            <w:shd w:val="clear" w:color="auto" w:fill="auto"/>
          </w:tcPr>
          <w:p w14:paraId="3ABD930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CPE Clothing system is to protect the knees from the effects of an impact with hard ground, rocks, or sharp objects.</w:t>
            </w:r>
          </w:p>
        </w:tc>
        <w:tc>
          <w:tcPr>
            <w:tcW w:w="2864" w:type="dxa"/>
            <w:shd w:val="clear" w:color="auto" w:fill="auto"/>
          </w:tcPr>
          <w:p w14:paraId="15BD48B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Through interoperability with the VIRTUS knee pads.</w:t>
            </w:r>
          </w:p>
        </w:tc>
        <w:tc>
          <w:tcPr>
            <w:tcW w:w="3090" w:type="dxa"/>
            <w:shd w:val="clear" w:color="auto" w:fill="auto"/>
          </w:tcPr>
          <w:p w14:paraId="199B1C3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Integrated removable protection to the knees to protect against:</w:t>
            </w:r>
          </w:p>
          <w:p w14:paraId="6E959F3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Hard Ground</w:t>
            </w:r>
          </w:p>
          <w:p w14:paraId="7D095D1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Rocks</w:t>
            </w:r>
          </w:p>
          <w:p w14:paraId="6B45150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Sharp, cutting objects (including broken glass and barbed wire). EN 14404:2004 Type 2 knee pad).</w:t>
            </w:r>
          </w:p>
          <w:p w14:paraId="5445312B" w14:textId="77777777" w:rsidR="003061FA" w:rsidRPr="003061FA" w:rsidRDefault="003061FA" w:rsidP="003061FA">
            <w:pPr>
              <w:spacing w:before="60" w:after="60"/>
              <w:rPr>
                <w:rFonts w:eastAsiaTheme="minorHAnsi" w:cs="Arial"/>
                <w:sz w:val="16"/>
                <w:szCs w:val="22"/>
              </w:rPr>
            </w:pPr>
          </w:p>
          <w:p w14:paraId="7D7C274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Protection level:</w:t>
            </w:r>
          </w:p>
          <w:p w14:paraId="1EFC5EE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Constant rate of compression 100mm/min peak force  - min 250N deflection – max 5mm</w:t>
            </w:r>
          </w:p>
          <w:p w14:paraId="52D2C5D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BS EN 14404 level 2 performance: min force 250N internal face shall not deflect by more than 5mm.</w:t>
            </w:r>
          </w:p>
          <w:p w14:paraId="7AFDEE0D" w14:textId="77777777" w:rsidR="003061FA" w:rsidRPr="003061FA" w:rsidRDefault="003061FA" w:rsidP="003061FA">
            <w:pPr>
              <w:spacing w:before="60" w:after="60"/>
              <w:rPr>
                <w:rFonts w:eastAsiaTheme="minorHAnsi" w:cs="Arial"/>
                <w:sz w:val="16"/>
                <w:szCs w:val="22"/>
              </w:rPr>
            </w:pPr>
          </w:p>
          <w:p w14:paraId="7AA2541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Force distribution: BS EN 14404 clause 6.6 mean force recorded less than 30N.</w:t>
            </w:r>
          </w:p>
          <w:p w14:paraId="408101CC" w14:textId="77777777" w:rsidR="003061FA" w:rsidRPr="003061FA" w:rsidRDefault="003061FA" w:rsidP="003061FA">
            <w:pPr>
              <w:spacing w:before="60" w:after="60"/>
              <w:rPr>
                <w:rFonts w:eastAsiaTheme="minorHAnsi" w:cs="Arial"/>
                <w:sz w:val="16"/>
                <w:szCs w:val="22"/>
              </w:rPr>
            </w:pPr>
          </w:p>
          <w:p w14:paraId="302ECA4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Peak transmitted force: BS EN 14404 clause 6.7 under an impact energy of 5kJ mean of all peak transmitted force shall not exceed 3kN. Highest value of a single peak 4kN.</w:t>
            </w:r>
          </w:p>
          <w:p w14:paraId="0E13A1A0" w14:textId="77777777" w:rsidR="003061FA" w:rsidRPr="003061FA" w:rsidRDefault="003061FA" w:rsidP="003061FA">
            <w:pPr>
              <w:spacing w:before="60" w:after="60"/>
              <w:rPr>
                <w:rFonts w:eastAsiaTheme="minorHAnsi" w:cs="Arial"/>
                <w:sz w:val="16"/>
                <w:szCs w:val="22"/>
              </w:rPr>
            </w:pPr>
          </w:p>
          <w:p w14:paraId="222C2CB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Protection to be MTP or to blend with Beige, Olive or Medium Brown of the MTP camouflage.</w:t>
            </w:r>
          </w:p>
        </w:tc>
        <w:tc>
          <w:tcPr>
            <w:tcW w:w="2835" w:type="dxa"/>
            <w:shd w:val="clear" w:color="auto" w:fill="auto"/>
          </w:tcPr>
          <w:p w14:paraId="13BBA40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1. In order to minimise the level of interference with the kinaesthetic actions of the soldier and to prevent injury. </w:t>
            </w:r>
          </w:p>
          <w:p w14:paraId="208F46BB" w14:textId="77777777" w:rsidR="003061FA" w:rsidRPr="003061FA" w:rsidRDefault="003061FA" w:rsidP="003061FA">
            <w:pPr>
              <w:spacing w:before="60" w:after="60"/>
              <w:rPr>
                <w:rFonts w:eastAsiaTheme="minorHAnsi" w:cs="Arial"/>
                <w:sz w:val="16"/>
                <w:szCs w:val="22"/>
              </w:rPr>
            </w:pPr>
          </w:p>
          <w:p w14:paraId="3399264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UR-48. </w:t>
            </w:r>
          </w:p>
          <w:p w14:paraId="155E9AC2" w14:textId="77777777" w:rsidR="003061FA" w:rsidRPr="003061FA" w:rsidRDefault="003061FA" w:rsidP="003061FA">
            <w:pPr>
              <w:spacing w:before="60" w:after="60"/>
              <w:rPr>
                <w:rFonts w:eastAsiaTheme="minorHAnsi" w:cs="Arial"/>
                <w:sz w:val="16"/>
                <w:szCs w:val="22"/>
              </w:rPr>
            </w:pPr>
          </w:p>
          <w:p w14:paraId="6963CEF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See References [T] &amp; [U].</w:t>
            </w:r>
          </w:p>
          <w:p w14:paraId="3507559C" w14:textId="77777777" w:rsidR="003061FA" w:rsidRPr="003061FA" w:rsidRDefault="003061FA" w:rsidP="003061FA">
            <w:pPr>
              <w:spacing w:before="60" w:after="60"/>
              <w:rPr>
                <w:rFonts w:eastAsiaTheme="minorHAnsi" w:cs="Arial"/>
                <w:sz w:val="16"/>
                <w:szCs w:val="22"/>
              </w:rPr>
            </w:pPr>
          </w:p>
          <w:p w14:paraId="756C1BE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4. See Capability Gap 24.3.</w:t>
            </w:r>
          </w:p>
        </w:tc>
        <w:tc>
          <w:tcPr>
            <w:tcW w:w="1020" w:type="dxa"/>
            <w:shd w:val="clear" w:color="auto" w:fill="auto"/>
          </w:tcPr>
          <w:p w14:paraId="4F76A19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1522EF4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78418E0A"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05F3186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Technical Assessment</w:t>
            </w:r>
          </w:p>
          <w:p w14:paraId="59FB401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p w14:paraId="16D6A00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ITDU Trial</w:t>
            </w:r>
          </w:p>
        </w:tc>
        <w:tc>
          <w:tcPr>
            <w:tcW w:w="2552" w:type="dxa"/>
            <w:shd w:val="clear" w:color="auto" w:fill="auto"/>
          </w:tcPr>
          <w:p w14:paraId="42C6E991" w14:textId="40C237DD"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 xml:space="preserve">Technical Assessment </w:t>
            </w:r>
            <w:r w:rsidR="006C0051">
              <w:rPr>
                <w:rFonts w:eastAsiaTheme="minorHAnsi" w:cs="Arial"/>
                <w:b/>
                <w:bCs/>
                <w:sz w:val="16"/>
                <w:szCs w:val="22"/>
              </w:rPr>
              <w:br/>
            </w:r>
            <w:r w:rsidRPr="003061FA">
              <w:rPr>
                <w:rFonts w:eastAsiaTheme="minorHAnsi" w:cs="Arial"/>
                <w:sz w:val="16"/>
                <w:szCs w:val="22"/>
              </w:rPr>
              <w:t>(SAT-7)</w:t>
            </w:r>
          </w:p>
          <w:p w14:paraId="63FB272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An analysis of the test report provides evidence that the system protects the knees from the effects of an impact with hard surfaces and sharp objects.</w:t>
            </w:r>
          </w:p>
          <w:p w14:paraId="351A0E50" w14:textId="77777777" w:rsidR="003061FA" w:rsidRPr="003061FA" w:rsidRDefault="003061FA" w:rsidP="003061FA">
            <w:pPr>
              <w:spacing w:before="60" w:after="60"/>
              <w:rPr>
                <w:rFonts w:eastAsiaTheme="minorHAnsi" w:cs="Arial"/>
                <w:sz w:val="16"/>
                <w:szCs w:val="22"/>
              </w:rPr>
            </w:pPr>
          </w:p>
          <w:p w14:paraId="43A3D24D" w14:textId="3173C10F"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DSTL HFI Assessment</w:t>
            </w:r>
            <w:r w:rsidRPr="003061FA">
              <w:rPr>
                <w:rFonts w:eastAsiaTheme="minorHAnsi" w:cs="Arial"/>
                <w:sz w:val="16"/>
                <w:szCs w:val="22"/>
              </w:rPr>
              <w:t xml:space="preserve"> </w:t>
            </w:r>
            <w:r w:rsidR="006C0051">
              <w:rPr>
                <w:rFonts w:eastAsiaTheme="minorHAnsi" w:cs="Arial"/>
                <w:sz w:val="16"/>
                <w:szCs w:val="22"/>
              </w:rPr>
              <w:br/>
            </w:r>
            <w:r w:rsidRPr="003061FA">
              <w:rPr>
                <w:rFonts w:eastAsiaTheme="minorHAnsi" w:cs="Arial"/>
                <w:sz w:val="16"/>
                <w:szCs w:val="22"/>
              </w:rPr>
              <w:t xml:space="preserve">(SAT-55) </w:t>
            </w:r>
          </w:p>
          <w:p w14:paraId="7EC7B97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qualitative assessment by the test troops following the HFI CBTF test provides evidence that the protection to the knees is effective.</w:t>
            </w:r>
          </w:p>
          <w:p w14:paraId="4F24420F" w14:textId="77777777" w:rsidR="003061FA" w:rsidRPr="003061FA" w:rsidRDefault="003061FA" w:rsidP="003061FA">
            <w:pPr>
              <w:spacing w:before="60" w:after="60"/>
              <w:rPr>
                <w:rFonts w:eastAsiaTheme="minorHAnsi" w:cs="Arial"/>
                <w:sz w:val="16"/>
                <w:szCs w:val="22"/>
              </w:rPr>
            </w:pPr>
          </w:p>
          <w:p w14:paraId="3D071C21"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ITDU Trial</w:t>
            </w:r>
            <w:r w:rsidRPr="003061FA">
              <w:rPr>
                <w:rFonts w:eastAsiaTheme="minorHAnsi" w:cs="Arial"/>
                <w:sz w:val="16"/>
                <w:szCs w:val="22"/>
              </w:rPr>
              <w:t xml:space="preserve"> (SATs-70 &amp; 71)</w:t>
            </w:r>
          </w:p>
          <w:p w14:paraId="54CF004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qualitative assessment by the Test Troops following the BFM provides evidence that protection provided to the knees is effective.</w:t>
            </w:r>
          </w:p>
        </w:tc>
        <w:tc>
          <w:tcPr>
            <w:tcW w:w="2834" w:type="dxa"/>
            <w:shd w:val="clear" w:color="auto" w:fill="auto"/>
          </w:tcPr>
          <w:p w14:paraId="244B231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Dimensions of any knee protectors shall conform to the requirements of clause 5.2.4 of EN 14404:2004, Type 2 as appropriate.</w:t>
            </w:r>
          </w:p>
          <w:p w14:paraId="718D63F8" w14:textId="77777777" w:rsidR="003061FA" w:rsidRPr="003061FA" w:rsidRDefault="003061FA" w:rsidP="003061FA">
            <w:pPr>
              <w:spacing w:before="60" w:after="60"/>
              <w:rPr>
                <w:rFonts w:eastAsiaTheme="minorHAnsi" w:cs="Arial"/>
                <w:sz w:val="16"/>
                <w:szCs w:val="22"/>
              </w:rPr>
            </w:pPr>
          </w:p>
          <w:p w14:paraId="584119A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See references: [T], [LL], [U].</w:t>
            </w:r>
          </w:p>
        </w:tc>
      </w:tr>
      <w:tr w:rsidR="003061FA" w:rsidRPr="003061FA" w14:paraId="4EC76B06" w14:textId="77777777" w:rsidTr="00AE4F54">
        <w:trPr>
          <w:cantSplit/>
        </w:trPr>
        <w:tc>
          <w:tcPr>
            <w:tcW w:w="760" w:type="dxa"/>
            <w:shd w:val="clear" w:color="auto" w:fill="auto"/>
          </w:tcPr>
          <w:p w14:paraId="1A357C9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SR-66</w:t>
            </w:r>
          </w:p>
        </w:tc>
        <w:tc>
          <w:tcPr>
            <w:tcW w:w="2892" w:type="dxa"/>
            <w:shd w:val="clear" w:color="auto" w:fill="auto"/>
          </w:tcPr>
          <w:p w14:paraId="10F8B74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CPE Clothing system is to protect the elbows from the effects of an impact to the elbows.</w:t>
            </w:r>
          </w:p>
        </w:tc>
        <w:tc>
          <w:tcPr>
            <w:tcW w:w="2864" w:type="dxa"/>
            <w:shd w:val="clear" w:color="auto" w:fill="auto"/>
          </w:tcPr>
          <w:p w14:paraId="309C925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Protection to be MTP or to blend with Beige, Olive or Medium Brown of the MTP camouflage.</w:t>
            </w:r>
          </w:p>
          <w:p w14:paraId="01A5C748" w14:textId="77777777" w:rsidR="003061FA" w:rsidRPr="003061FA" w:rsidRDefault="003061FA" w:rsidP="003061FA">
            <w:pPr>
              <w:spacing w:before="60" w:after="60"/>
              <w:rPr>
                <w:rFonts w:eastAsiaTheme="minorHAnsi" w:cs="Arial"/>
                <w:sz w:val="16"/>
                <w:szCs w:val="22"/>
              </w:rPr>
            </w:pPr>
          </w:p>
          <w:p w14:paraId="4FDABBD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Dimensions of elbow protectors shall conform to the requirements of DD CEN/TS 15256:2005 clause 5.4.2.</w:t>
            </w:r>
          </w:p>
          <w:p w14:paraId="156436A4" w14:textId="77777777" w:rsidR="003061FA" w:rsidRPr="003061FA" w:rsidRDefault="003061FA" w:rsidP="003061FA">
            <w:pPr>
              <w:spacing w:before="60" w:after="60"/>
              <w:rPr>
                <w:rFonts w:eastAsiaTheme="minorHAnsi" w:cs="Arial"/>
                <w:i/>
                <w:sz w:val="16"/>
                <w:szCs w:val="22"/>
              </w:rPr>
            </w:pPr>
          </w:p>
        </w:tc>
        <w:tc>
          <w:tcPr>
            <w:tcW w:w="3090" w:type="dxa"/>
            <w:shd w:val="clear" w:color="auto" w:fill="auto"/>
          </w:tcPr>
          <w:p w14:paraId="4090FE3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Integrated removable protection to the elbows to protect against:</w:t>
            </w:r>
          </w:p>
          <w:p w14:paraId="1575F04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Hard Ground</w:t>
            </w:r>
          </w:p>
          <w:p w14:paraId="6890B62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Rocks</w:t>
            </w:r>
          </w:p>
          <w:p w14:paraId="12A7E90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Sharp, cutting objects (including broken glass and barbed wire). EN 14404:2004 Type 2 knee pad).</w:t>
            </w:r>
          </w:p>
          <w:p w14:paraId="4EA29D1C" w14:textId="77777777" w:rsidR="003061FA" w:rsidRPr="003061FA" w:rsidRDefault="003061FA" w:rsidP="003061FA">
            <w:pPr>
              <w:spacing w:before="60" w:after="60"/>
              <w:rPr>
                <w:rFonts w:eastAsiaTheme="minorHAnsi" w:cs="Arial"/>
                <w:sz w:val="16"/>
                <w:szCs w:val="22"/>
              </w:rPr>
            </w:pPr>
          </w:p>
          <w:p w14:paraId="4F721B8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Protection level to be no more protective than the knee pad:</w:t>
            </w:r>
          </w:p>
          <w:p w14:paraId="6796FA8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Constant rate of compression 100mm/min peak force  - min 250N deflection – max 5mm</w:t>
            </w:r>
          </w:p>
          <w:p w14:paraId="26153FB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BS EN 14404 level 2 performance: min force 250N internal face shall not deflect by more than 5mm.</w:t>
            </w:r>
          </w:p>
          <w:p w14:paraId="183A3E4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Force distribution: BS EN 14404 clause 6.6 mean force recorded less than 30N.</w:t>
            </w:r>
          </w:p>
          <w:p w14:paraId="0D74DC4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Peak transmitted force: BS EN 14404 clause 6.7 under an impact energy of 5kJ mean of all peak transmitted force shall not exceed 3kN. Highest value of a single peak 4kN.</w:t>
            </w:r>
          </w:p>
        </w:tc>
        <w:tc>
          <w:tcPr>
            <w:tcW w:w="2835" w:type="dxa"/>
            <w:shd w:val="clear" w:color="auto" w:fill="auto"/>
          </w:tcPr>
          <w:p w14:paraId="573259A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1. In order to minimise the level of interference with the kinaesthetic actions of the soldier and to prevent injury.  </w:t>
            </w:r>
          </w:p>
          <w:p w14:paraId="41A5D2FA" w14:textId="77777777" w:rsidR="003061FA" w:rsidRPr="003061FA" w:rsidRDefault="003061FA" w:rsidP="003061FA">
            <w:pPr>
              <w:spacing w:before="60" w:after="60"/>
              <w:rPr>
                <w:rFonts w:eastAsiaTheme="minorHAnsi" w:cs="Arial"/>
                <w:sz w:val="16"/>
                <w:szCs w:val="22"/>
              </w:rPr>
            </w:pPr>
          </w:p>
          <w:p w14:paraId="119B97F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UR-47. </w:t>
            </w:r>
          </w:p>
          <w:p w14:paraId="19219BBA" w14:textId="77777777" w:rsidR="003061FA" w:rsidRPr="003061FA" w:rsidRDefault="003061FA" w:rsidP="003061FA">
            <w:pPr>
              <w:spacing w:before="60" w:after="60"/>
              <w:rPr>
                <w:rFonts w:eastAsiaTheme="minorHAnsi" w:cs="Arial"/>
                <w:sz w:val="16"/>
                <w:szCs w:val="22"/>
              </w:rPr>
            </w:pPr>
          </w:p>
          <w:p w14:paraId="395FDC8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See References [T] &amp; [U].</w:t>
            </w:r>
          </w:p>
        </w:tc>
        <w:tc>
          <w:tcPr>
            <w:tcW w:w="1020" w:type="dxa"/>
            <w:shd w:val="clear" w:color="auto" w:fill="auto"/>
          </w:tcPr>
          <w:p w14:paraId="2D9B019A"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2E99486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497AD6D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08906D3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Technical Assessment</w:t>
            </w:r>
          </w:p>
          <w:p w14:paraId="27B9B30A"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p w14:paraId="1A164FF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ITDU Trial</w:t>
            </w:r>
          </w:p>
        </w:tc>
        <w:tc>
          <w:tcPr>
            <w:tcW w:w="2552" w:type="dxa"/>
            <w:shd w:val="clear" w:color="auto" w:fill="auto"/>
          </w:tcPr>
          <w:p w14:paraId="03EEB5DC" w14:textId="77777777" w:rsidR="00716FAF" w:rsidRDefault="003061FA" w:rsidP="003061FA">
            <w:pPr>
              <w:spacing w:before="60" w:after="60"/>
              <w:rPr>
                <w:rFonts w:eastAsiaTheme="minorHAnsi" w:cs="Arial"/>
                <w:sz w:val="16"/>
                <w:szCs w:val="22"/>
              </w:rPr>
            </w:pPr>
            <w:r w:rsidRPr="003061FA">
              <w:rPr>
                <w:rFonts w:eastAsiaTheme="minorHAnsi" w:cs="Arial"/>
                <w:b/>
                <w:bCs/>
                <w:sz w:val="16"/>
                <w:szCs w:val="22"/>
              </w:rPr>
              <w:t>Technical Assessment</w:t>
            </w:r>
            <w:r w:rsidR="00716FAF">
              <w:rPr>
                <w:rFonts w:eastAsiaTheme="minorHAnsi" w:cs="Arial"/>
                <w:b/>
                <w:bCs/>
                <w:sz w:val="16"/>
                <w:szCs w:val="22"/>
              </w:rPr>
              <w:br/>
            </w:r>
            <w:r w:rsidRPr="003061FA">
              <w:rPr>
                <w:rFonts w:eastAsiaTheme="minorHAnsi" w:cs="Arial"/>
                <w:b/>
                <w:bCs/>
                <w:sz w:val="16"/>
                <w:szCs w:val="22"/>
              </w:rPr>
              <w:t xml:space="preserve"> </w:t>
            </w:r>
            <w:r w:rsidRPr="003061FA">
              <w:rPr>
                <w:rFonts w:eastAsiaTheme="minorHAnsi" w:cs="Arial"/>
                <w:sz w:val="16"/>
                <w:szCs w:val="22"/>
              </w:rPr>
              <w:t xml:space="preserve">(SAT-8) </w:t>
            </w:r>
          </w:p>
          <w:p w14:paraId="65077014" w14:textId="77C37A42"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review of the supplier's documentation confirms that the elbows are adequately protected.</w:t>
            </w:r>
          </w:p>
          <w:p w14:paraId="6963A0EE" w14:textId="77777777" w:rsidR="003061FA" w:rsidRPr="003061FA" w:rsidRDefault="003061FA" w:rsidP="003061FA">
            <w:pPr>
              <w:spacing w:before="60" w:after="60"/>
              <w:rPr>
                <w:rFonts w:eastAsiaTheme="minorHAnsi" w:cs="Arial"/>
                <w:sz w:val="16"/>
                <w:szCs w:val="22"/>
              </w:rPr>
            </w:pPr>
          </w:p>
          <w:p w14:paraId="2E21B95B" w14:textId="34487CCF"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DSTL HFI Assessment</w:t>
            </w:r>
            <w:r w:rsidR="00716FAF">
              <w:rPr>
                <w:rFonts w:eastAsiaTheme="minorHAnsi" w:cs="Arial"/>
                <w:b/>
                <w:bCs/>
                <w:sz w:val="16"/>
                <w:szCs w:val="22"/>
              </w:rPr>
              <w:br/>
            </w:r>
            <w:r w:rsidRPr="003061FA">
              <w:rPr>
                <w:rFonts w:eastAsiaTheme="minorHAnsi" w:cs="Arial"/>
                <w:sz w:val="16"/>
                <w:szCs w:val="22"/>
              </w:rPr>
              <w:t xml:space="preserve">(SAT-55) </w:t>
            </w:r>
          </w:p>
          <w:p w14:paraId="5ED0AB4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qualitative assessment by the test troops following the HFI CBTF test provides evidence that the protection to the elbows is effective.</w:t>
            </w:r>
          </w:p>
          <w:p w14:paraId="0648A19C" w14:textId="77777777" w:rsidR="003061FA" w:rsidRPr="003061FA" w:rsidRDefault="003061FA" w:rsidP="003061FA">
            <w:pPr>
              <w:spacing w:before="60" w:after="60"/>
              <w:rPr>
                <w:rFonts w:eastAsiaTheme="minorHAnsi" w:cs="Arial"/>
                <w:sz w:val="16"/>
                <w:szCs w:val="22"/>
              </w:rPr>
            </w:pPr>
          </w:p>
          <w:p w14:paraId="2B6CA215"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ITDU Trial</w:t>
            </w:r>
            <w:r w:rsidRPr="003061FA">
              <w:rPr>
                <w:rFonts w:eastAsiaTheme="minorHAnsi" w:cs="Arial"/>
                <w:sz w:val="16"/>
                <w:szCs w:val="22"/>
              </w:rPr>
              <w:t xml:space="preserve">  (SAT-70, 71) </w:t>
            </w:r>
          </w:p>
          <w:p w14:paraId="0192D34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qualitative assessment by the Test Troops following the BFM provides evidence that the protection to the elbows is effective.</w:t>
            </w:r>
          </w:p>
          <w:p w14:paraId="78BF0CFF" w14:textId="77777777" w:rsidR="003061FA" w:rsidRPr="003061FA" w:rsidRDefault="003061FA" w:rsidP="003061FA">
            <w:pPr>
              <w:spacing w:before="60" w:after="60"/>
              <w:rPr>
                <w:rFonts w:eastAsiaTheme="minorHAnsi" w:cs="Arial"/>
                <w:i/>
                <w:sz w:val="16"/>
                <w:szCs w:val="22"/>
              </w:rPr>
            </w:pPr>
          </w:p>
        </w:tc>
        <w:tc>
          <w:tcPr>
            <w:tcW w:w="2834" w:type="dxa"/>
            <w:shd w:val="clear" w:color="auto" w:fill="auto"/>
          </w:tcPr>
          <w:p w14:paraId="54628F2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See SR-14</w:t>
            </w:r>
          </w:p>
          <w:p w14:paraId="641B45A7" w14:textId="77777777" w:rsidR="003061FA" w:rsidRPr="003061FA" w:rsidRDefault="003061FA" w:rsidP="003061FA">
            <w:pPr>
              <w:spacing w:before="60" w:after="60"/>
              <w:rPr>
                <w:rFonts w:eastAsiaTheme="minorHAnsi" w:cs="Arial"/>
                <w:sz w:val="16"/>
                <w:szCs w:val="22"/>
              </w:rPr>
            </w:pPr>
          </w:p>
          <w:p w14:paraId="054BFA2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See Refs [T] &amp; [U].</w:t>
            </w:r>
          </w:p>
        </w:tc>
      </w:tr>
      <w:tr w:rsidR="003061FA" w:rsidRPr="003061FA" w14:paraId="729A2A7C" w14:textId="77777777" w:rsidTr="00AE4F54">
        <w:trPr>
          <w:cantSplit/>
        </w:trPr>
        <w:tc>
          <w:tcPr>
            <w:tcW w:w="760" w:type="dxa"/>
            <w:shd w:val="clear" w:color="auto" w:fill="auto"/>
          </w:tcPr>
          <w:p w14:paraId="5361B75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lastRenderedPageBreak/>
              <w:t>SR-5</w:t>
            </w:r>
          </w:p>
        </w:tc>
        <w:tc>
          <w:tcPr>
            <w:tcW w:w="2892" w:type="dxa"/>
            <w:shd w:val="clear" w:color="auto" w:fill="auto"/>
          </w:tcPr>
          <w:p w14:paraId="66C48A75" w14:textId="1FF2EE03" w:rsidR="003061FA" w:rsidRPr="003061FA" w:rsidRDefault="003061FA" w:rsidP="002B297D">
            <w:pPr>
              <w:spacing w:before="60" w:after="60"/>
              <w:rPr>
                <w:rFonts w:eastAsiaTheme="minorHAnsi" w:cs="Arial"/>
                <w:sz w:val="16"/>
                <w:szCs w:val="22"/>
              </w:rPr>
            </w:pPr>
            <w:r w:rsidRPr="003061FA">
              <w:rPr>
                <w:rFonts w:eastAsiaTheme="minorHAnsi" w:cs="Arial"/>
                <w:sz w:val="16"/>
                <w:szCs w:val="22"/>
              </w:rPr>
              <w:t xml:space="preserve">The CPE Clothing system </w:t>
            </w:r>
            <w:r w:rsidR="002B297D">
              <w:rPr>
                <w:rFonts w:eastAsiaTheme="minorHAnsi" w:cs="Arial"/>
                <w:sz w:val="16"/>
                <w:szCs w:val="22"/>
              </w:rPr>
              <w:t>should present the lowest</w:t>
            </w:r>
            <w:r w:rsidRPr="003061FA">
              <w:rPr>
                <w:rFonts w:eastAsiaTheme="minorHAnsi" w:cs="Arial"/>
                <w:sz w:val="16"/>
                <w:szCs w:val="22"/>
              </w:rPr>
              <w:t xml:space="preserve"> thermal burden </w:t>
            </w:r>
            <w:r w:rsidR="002B297D">
              <w:rPr>
                <w:rFonts w:eastAsiaTheme="minorHAnsi" w:cs="Arial"/>
                <w:sz w:val="16"/>
                <w:szCs w:val="22"/>
              </w:rPr>
              <w:t>possible</w:t>
            </w:r>
            <w:r w:rsidRPr="003061FA">
              <w:rPr>
                <w:rFonts w:eastAsiaTheme="minorHAnsi" w:cs="Arial"/>
                <w:sz w:val="16"/>
                <w:szCs w:val="22"/>
              </w:rPr>
              <w:t xml:space="preserve">.  </w:t>
            </w:r>
          </w:p>
        </w:tc>
        <w:tc>
          <w:tcPr>
            <w:tcW w:w="2864" w:type="dxa"/>
            <w:shd w:val="clear" w:color="auto" w:fill="auto"/>
          </w:tcPr>
          <w:p w14:paraId="1D008745" w14:textId="52CCB306" w:rsidR="003061FA" w:rsidRPr="003061FA" w:rsidRDefault="003061FA" w:rsidP="002B297D">
            <w:pPr>
              <w:spacing w:before="60" w:after="60"/>
              <w:rPr>
                <w:rFonts w:eastAsiaTheme="minorHAnsi" w:cs="Arial"/>
                <w:sz w:val="16"/>
                <w:szCs w:val="22"/>
              </w:rPr>
            </w:pPr>
            <w:r w:rsidRPr="003061FA">
              <w:rPr>
                <w:rFonts w:eastAsiaTheme="minorHAnsi" w:cs="Arial"/>
                <w:sz w:val="16"/>
                <w:szCs w:val="22"/>
              </w:rPr>
              <w:t>No</w:t>
            </w:r>
            <w:r w:rsidR="002B297D">
              <w:rPr>
                <w:rFonts w:eastAsiaTheme="minorHAnsi" w:cs="Arial"/>
                <w:sz w:val="16"/>
                <w:szCs w:val="22"/>
              </w:rPr>
              <w:t>t significantly worse than the</w:t>
            </w:r>
            <w:r w:rsidRPr="003061FA">
              <w:rPr>
                <w:rFonts w:eastAsiaTheme="minorHAnsi" w:cs="Arial"/>
                <w:sz w:val="16"/>
                <w:szCs w:val="22"/>
              </w:rPr>
              <w:t xml:space="preserve"> current PCS. </w:t>
            </w:r>
          </w:p>
        </w:tc>
        <w:tc>
          <w:tcPr>
            <w:tcW w:w="3090" w:type="dxa"/>
            <w:shd w:val="clear" w:color="auto" w:fill="auto"/>
          </w:tcPr>
          <w:p w14:paraId="38521099" w14:textId="4BE4DD7A" w:rsidR="003061FA" w:rsidRPr="003061FA" w:rsidRDefault="002B297D" w:rsidP="003061FA">
            <w:pPr>
              <w:spacing w:before="60" w:after="60"/>
              <w:rPr>
                <w:rFonts w:eastAsiaTheme="minorHAnsi" w:cs="Arial"/>
                <w:sz w:val="16"/>
                <w:szCs w:val="22"/>
              </w:rPr>
            </w:pPr>
            <w:r>
              <w:rPr>
                <w:rFonts w:eastAsiaTheme="minorHAnsi" w:cs="Arial"/>
                <w:sz w:val="16"/>
                <w:szCs w:val="22"/>
              </w:rPr>
              <w:t>No Worse</w:t>
            </w:r>
            <w:r w:rsidR="003061FA" w:rsidRPr="003061FA">
              <w:rPr>
                <w:rFonts w:eastAsiaTheme="minorHAnsi" w:cs="Arial"/>
                <w:sz w:val="16"/>
                <w:szCs w:val="22"/>
              </w:rPr>
              <w:t xml:space="preserve"> than current PCS.  </w:t>
            </w:r>
          </w:p>
          <w:p w14:paraId="3F538FB4" w14:textId="77777777" w:rsidR="003061FA" w:rsidRPr="003061FA" w:rsidRDefault="003061FA" w:rsidP="003061FA">
            <w:pPr>
              <w:spacing w:before="60" w:after="60"/>
              <w:rPr>
                <w:rFonts w:eastAsiaTheme="minorHAnsi" w:cs="Arial"/>
                <w:sz w:val="16"/>
                <w:szCs w:val="22"/>
              </w:rPr>
            </w:pPr>
          </w:p>
          <w:p w14:paraId="03BCC93B" w14:textId="77777777" w:rsidR="003061FA" w:rsidRPr="003061FA" w:rsidRDefault="003061FA" w:rsidP="003061FA">
            <w:pPr>
              <w:spacing w:before="60" w:after="60"/>
              <w:rPr>
                <w:rFonts w:eastAsiaTheme="minorHAnsi" w:cs="Arial"/>
                <w:i/>
                <w:sz w:val="16"/>
                <w:szCs w:val="22"/>
              </w:rPr>
            </w:pPr>
          </w:p>
        </w:tc>
        <w:tc>
          <w:tcPr>
            <w:tcW w:w="2835" w:type="dxa"/>
            <w:shd w:val="clear" w:color="auto" w:fill="auto"/>
          </w:tcPr>
          <w:p w14:paraId="7C8091E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In order to increase the level of comfort experienced by the wearer in a wide range of climatic environments.</w:t>
            </w:r>
          </w:p>
          <w:p w14:paraId="6B6B4BD2" w14:textId="77777777" w:rsidR="003061FA" w:rsidRPr="003061FA" w:rsidRDefault="003061FA" w:rsidP="003061FA">
            <w:pPr>
              <w:spacing w:before="60" w:after="60"/>
              <w:rPr>
                <w:rFonts w:eastAsiaTheme="minorHAnsi" w:cs="Arial"/>
                <w:sz w:val="16"/>
                <w:szCs w:val="22"/>
              </w:rPr>
            </w:pPr>
          </w:p>
          <w:p w14:paraId="0E48BAF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UR-36 [H]. </w:t>
            </w:r>
          </w:p>
          <w:p w14:paraId="17386893" w14:textId="77777777" w:rsidR="003061FA" w:rsidRPr="003061FA" w:rsidRDefault="003061FA" w:rsidP="003061FA">
            <w:pPr>
              <w:spacing w:before="60" w:after="60"/>
              <w:rPr>
                <w:rFonts w:eastAsiaTheme="minorHAnsi" w:cs="Arial"/>
                <w:sz w:val="16"/>
                <w:szCs w:val="22"/>
              </w:rPr>
            </w:pPr>
          </w:p>
          <w:p w14:paraId="6A108BA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See references: [W], [X] &amp; [EE].</w:t>
            </w:r>
          </w:p>
          <w:p w14:paraId="17CA1448" w14:textId="77777777" w:rsidR="003061FA" w:rsidRPr="003061FA" w:rsidRDefault="003061FA" w:rsidP="003061FA">
            <w:pPr>
              <w:spacing w:before="60" w:after="60"/>
              <w:rPr>
                <w:rFonts w:eastAsiaTheme="minorHAnsi" w:cs="Arial"/>
                <w:sz w:val="16"/>
                <w:szCs w:val="22"/>
              </w:rPr>
            </w:pPr>
          </w:p>
          <w:p w14:paraId="3E78D1B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4. See Capability Gap 6.1 [H].</w:t>
            </w:r>
          </w:p>
        </w:tc>
        <w:tc>
          <w:tcPr>
            <w:tcW w:w="1020" w:type="dxa"/>
            <w:shd w:val="clear" w:color="auto" w:fill="auto"/>
          </w:tcPr>
          <w:p w14:paraId="3C1339B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489A1D9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5B6CEF5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7D27724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p w14:paraId="6D5860D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ITDU Trial</w:t>
            </w:r>
          </w:p>
        </w:tc>
        <w:tc>
          <w:tcPr>
            <w:tcW w:w="2552" w:type="dxa"/>
            <w:shd w:val="clear" w:color="auto" w:fill="auto"/>
          </w:tcPr>
          <w:p w14:paraId="7288F259" w14:textId="2968E155"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DSTL HFI Assessment</w:t>
            </w:r>
            <w:r w:rsidRPr="003061FA">
              <w:rPr>
                <w:rFonts w:eastAsiaTheme="minorHAnsi" w:cs="Arial"/>
                <w:sz w:val="16"/>
                <w:szCs w:val="22"/>
              </w:rPr>
              <w:t xml:space="preserve"> </w:t>
            </w:r>
            <w:r w:rsidR="00716FAF">
              <w:rPr>
                <w:rFonts w:eastAsiaTheme="minorHAnsi" w:cs="Arial"/>
                <w:sz w:val="16"/>
                <w:szCs w:val="22"/>
              </w:rPr>
              <w:br/>
            </w:r>
            <w:r w:rsidRPr="003061FA">
              <w:rPr>
                <w:rFonts w:eastAsiaTheme="minorHAnsi" w:cs="Arial"/>
                <w:sz w:val="16"/>
                <w:szCs w:val="22"/>
              </w:rPr>
              <w:t>(SAT-55)</w:t>
            </w:r>
          </w:p>
          <w:p w14:paraId="0AC6281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qualitative assessment by the test troops following the HFI test provides evidence that the thermal burden is considered to be no worse than that with the current PCS.</w:t>
            </w:r>
          </w:p>
          <w:p w14:paraId="6EFD83AD" w14:textId="77777777" w:rsidR="003061FA" w:rsidRPr="003061FA" w:rsidRDefault="003061FA" w:rsidP="003061FA">
            <w:pPr>
              <w:spacing w:before="60" w:after="60"/>
              <w:rPr>
                <w:rFonts w:eastAsiaTheme="minorHAnsi" w:cs="Arial"/>
                <w:sz w:val="16"/>
                <w:szCs w:val="22"/>
              </w:rPr>
            </w:pPr>
          </w:p>
          <w:p w14:paraId="0EB164F5"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ITDU Trial</w:t>
            </w:r>
            <w:r w:rsidRPr="003061FA">
              <w:rPr>
                <w:rFonts w:eastAsiaTheme="minorHAnsi" w:cs="Arial"/>
                <w:sz w:val="16"/>
                <w:szCs w:val="22"/>
              </w:rPr>
              <w:t xml:space="preserve"> (SAT-70, 71, 72)</w:t>
            </w:r>
          </w:p>
          <w:p w14:paraId="467ACE1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qualitative assessment by the Test Troops following the BFM provides evidence that the thermal burden experienced was considered to be no worse than that of the current PCS.</w:t>
            </w:r>
          </w:p>
          <w:p w14:paraId="70402B74" w14:textId="77777777" w:rsidR="003061FA" w:rsidRPr="003061FA" w:rsidRDefault="003061FA" w:rsidP="003061FA">
            <w:pPr>
              <w:spacing w:before="60" w:after="60"/>
              <w:rPr>
                <w:rFonts w:eastAsiaTheme="minorHAnsi" w:cs="Arial"/>
                <w:i/>
                <w:sz w:val="16"/>
                <w:szCs w:val="22"/>
              </w:rPr>
            </w:pPr>
          </w:p>
        </w:tc>
        <w:tc>
          <w:tcPr>
            <w:tcW w:w="2834" w:type="dxa"/>
            <w:shd w:val="clear" w:color="auto" w:fill="auto"/>
          </w:tcPr>
          <w:p w14:paraId="68CFF3B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1. The system is to be designed to allow venting and bellowing to help maintain the wearer’s ability to regulate heat as they will not be able to remove base layers. </w:t>
            </w:r>
          </w:p>
          <w:p w14:paraId="0CC53642" w14:textId="77777777" w:rsidR="003061FA" w:rsidRPr="003061FA" w:rsidRDefault="003061FA" w:rsidP="003061FA">
            <w:pPr>
              <w:spacing w:before="60" w:after="60"/>
              <w:rPr>
                <w:rFonts w:eastAsiaTheme="minorHAnsi" w:cs="Arial"/>
                <w:sz w:val="16"/>
                <w:szCs w:val="22"/>
              </w:rPr>
            </w:pPr>
          </w:p>
          <w:p w14:paraId="04BF2AB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References: </w:t>
            </w:r>
          </w:p>
          <w:p w14:paraId="34D7674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Borg G.A.(1983). Psychophysical Bases of Perceived Exertion. Medicine and Science in Sport and Exercise 14(5):377-381.</w:t>
            </w:r>
          </w:p>
          <w:p w14:paraId="46A30296" w14:textId="77777777" w:rsidR="003061FA" w:rsidRPr="003061FA" w:rsidRDefault="003061FA" w:rsidP="003061FA">
            <w:pPr>
              <w:spacing w:before="60" w:after="60"/>
              <w:rPr>
                <w:rFonts w:eastAsiaTheme="minorHAnsi" w:cs="Arial"/>
                <w:sz w:val="16"/>
                <w:szCs w:val="22"/>
              </w:rPr>
            </w:pPr>
          </w:p>
          <w:p w14:paraId="76A719D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b. Havenith. G and Heus,R.2004.  A test battery related to ergonomics of protective clothing. Applied Ergonomics 35, 3-20.</w:t>
            </w:r>
          </w:p>
          <w:p w14:paraId="039850A3" w14:textId="77777777" w:rsidR="003061FA" w:rsidRPr="003061FA" w:rsidRDefault="003061FA" w:rsidP="003061FA">
            <w:pPr>
              <w:spacing w:before="60" w:after="60"/>
              <w:rPr>
                <w:rFonts w:eastAsiaTheme="minorHAnsi" w:cs="Arial"/>
                <w:sz w:val="16"/>
                <w:szCs w:val="22"/>
              </w:rPr>
            </w:pPr>
          </w:p>
          <w:p w14:paraId="055A41C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It is recognised that the primary cause of thermal burden is caused by the body armour and load carriage equipment.  However, this requirement remains in order to compare the solution with PCS.</w:t>
            </w:r>
          </w:p>
        </w:tc>
      </w:tr>
      <w:tr w:rsidR="00AE4F54" w:rsidRPr="003061FA" w14:paraId="73617A00" w14:textId="77777777" w:rsidTr="00AE4F54">
        <w:trPr>
          <w:cantSplit/>
        </w:trPr>
        <w:tc>
          <w:tcPr>
            <w:tcW w:w="760" w:type="dxa"/>
            <w:shd w:val="clear" w:color="auto" w:fill="auto"/>
          </w:tcPr>
          <w:p w14:paraId="1F5CC3E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SR-73</w:t>
            </w:r>
          </w:p>
        </w:tc>
        <w:tc>
          <w:tcPr>
            <w:tcW w:w="2892" w:type="dxa"/>
            <w:shd w:val="clear" w:color="auto" w:fill="auto"/>
          </w:tcPr>
          <w:p w14:paraId="44D4E55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protect the wearer against the effects of the sun:</w:t>
            </w:r>
          </w:p>
        </w:tc>
        <w:tc>
          <w:tcPr>
            <w:tcW w:w="2864" w:type="dxa"/>
            <w:shd w:val="clear" w:color="auto" w:fill="auto"/>
          </w:tcPr>
          <w:p w14:paraId="366FF63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0045056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BS EN 13758-1 </w:t>
            </w:r>
          </w:p>
          <w:p w14:paraId="72EE0CF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UPF Min – 40</w:t>
            </w:r>
          </w:p>
        </w:tc>
        <w:tc>
          <w:tcPr>
            <w:tcW w:w="3090" w:type="dxa"/>
            <w:shd w:val="clear" w:color="auto" w:fill="auto"/>
          </w:tcPr>
          <w:p w14:paraId="4A6816F3" w14:textId="3CC833AB"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164539E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78CA18CB" w14:textId="77777777" w:rsidR="00AE4F54" w:rsidRPr="003061FA" w:rsidRDefault="00AE4F54" w:rsidP="00AE4F54">
            <w:pPr>
              <w:spacing w:before="60" w:after="60"/>
              <w:rPr>
                <w:rFonts w:eastAsiaTheme="minorHAnsi" w:cs="Arial"/>
                <w:sz w:val="16"/>
                <w:szCs w:val="22"/>
              </w:rPr>
            </w:pPr>
          </w:p>
          <w:p w14:paraId="7C261C7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p w14:paraId="5D1E7FF5" w14:textId="77777777" w:rsidR="00AE4F54" w:rsidRPr="003061FA" w:rsidRDefault="00AE4F54" w:rsidP="00AE4F54">
            <w:pPr>
              <w:spacing w:before="60" w:after="60"/>
              <w:rPr>
                <w:rFonts w:eastAsiaTheme="minorHAnsi" w:cs="Arial"/>
                <w:sz w:val="16"/>
                <w:szCs w:val="22"/>
              </w:rPr>
            </w:pPr>
          </w:p>
          <w:p w14:paraId="761FB08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3. See Capability Gap 1.5 [H].</w:t>
            </w:r>
          </w:p>
        </w:tc>
        <w:tc>
          <w:tcPr>
            <w:tcW w:w="1020" w:type="dxa"/>
            <w:shd w:val="clear" w:color="auto" w:fill="auto"/>
          </w:tcPr>
          <w:p w14:paraId="38C4BCD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6E8D064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3336B5E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54ED05C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p w14:paraId="2404941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IUAP Assessment</w:t>
            </w:r>
          </w:p>
        </w:tc>
        <w:tc>
          <w:tcPr>
            <w:tcW w:w="2552" w:type="dxa"/>
            <w:shd w:val="clear" w:color="auto" w:fill="auto"/>
          </w:tcPr>
          <w:p w14:paraId="5EB2118B" w14:textId="0FBEE521"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Technical Assessment</w:t>
            </w:r>
            <w:r>
              <w:rPr>
                <w:rFonts w:eastAsiaTheme="minorHAnsi" w:cs="Arial"/>
                <w:b/>
                <w:bCs/>
                <w:sz w:val="16"/>
                <w:szCs w:val="22"/>
              </w:rPr>
              <w:br/>
            </w:r>
            <w:r w:rsidRPr="003061FA">
              <w:rPr>
                <w:rFonts w:eastAsiaTheme="minorHAnsi" w:cs="Arial"/>
                <w:sz w:val="16"/>
                <w:szCs w:val="22"/>
              </w:rPr>
              <w:t>(SAT-22)</w:t>
            </w:r>
          </w:p>
          <w:p w14:paraId="7057DD8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An assessment of the technical data provided by the supplier shows that the sun protection properties of the material used meets or exceeds the threshold MOP.</w:t>
            </w:r>
          </w:p>
          <w:p w14:paraId="75D9A029" w14:textId="77777777" w:rsidR="00AE4F54" w:rsidRPr="003061FA" w:rsidRDefault="00AE4F54" w:rsidP="00AE4F54">
            <w:pPr>
              <w:spacing w:before="60" w:after="60"/>
              <w:rPr>
                <w:rFonts w:eastAsiaTheme="minorHAnsi" w:cs="Arial"/>
                <w:sz w:val="16"/>
                <w:szCs w:val="22"/>
              </w:rPr>
            </w:pPr>
          </w:p>
          <w:p w14:paraId="38E2404D"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IUAP Assessment</w:t>
            </w:r>
            <w:r w:rsidRPr="003061FA">
              <w:rPr>
                <w:rFonts w:eastAsiaTheme="minorHAnsi" w:cs="Arial"/>
                <w:sz w:val="16"/>
                <w:szCs w:val="22"/>
              </w:rPr>
              <w:t xml:space="preserve"> (SAT-47)</w:t>
            </w:r>
          </w:p>
          <w:p w14:paraId="5AC9AA1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IUAP assess that the amount of protection from the effects of the sun that is provided to the wearer by the clothing system is acceptable.</w:t>
            </w:r>
          </w:p>
        </w:tc>
        <w:tc>
          <w:tcPr>
            <w:tcW w:w="2834" w:type="dxa"/>
            <w:shd w:val="clear" w:color="auto" w:fill="auto"/>
          </w:tcPr>
          <w:p w14:paraId="058FA960" w14:textId="77777777" w:rsidR="00AE4F54" w:rsidRPr="003061FA" w:rsidRDefault="00AE4F54" w:rsidP="00AE4F54">
            <w:pPr>
              <w:spacing w:before="60" w:after="60"/>
              <w:rPr>
                <w:rFonts w:eastAsiaTheme="minorHAnsi" w:cs="Arial"/>
                <w:i/>
                <w:sz w:val="16"/>
                <w:szCs w:val="22"/>
              </w:rPr>
            </w:pPr>
          </w:p>
        </w:tc>
      </w:tr>
      <w:tr w:rsidR="003061FA" w:rsidRPr="003061FA" w14:paraId="4C45D2A5" w14:textId="77777777" w:rsidTr="00AE4F54">
        <w:trPr>
          <w:cantSplit/>
        </w:trPr>
        <w:tc>
          <w:tcPr>
            <w:tcW w:w="760" w:type="dxa"/>
            <w:shd w:val="clear" w:color="auto" w:fill="auto"/>
          </w:tcPr>
          <w:p w14:paraId="7D923FB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lastRenderedPageBreak/>
              <w:t>SR-2</w:t>
            </w:r>
          </w:p>
        </w:tc>
        <w:tc>
          <w:tcPr>
            <w:tcW w:w="2892" w:type="dxa"/>
            <w:shd w:val="clear" w:color="auto" w:fill="auto"/>
          </w:tcPr>
          <w:p w14:paraId="6EA2668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CPE Clothing system shall ensure that all protection components remain correctly and securely positioned for the 1</w:t>
            </w:r>
            <w:r w:rsidRPr="003061FA">
              <w:rPr>
                <w:rFonts w:eastAsiaTheme="minorHAnsi" w:cs="Arial"/>
                <w:sz w:val="16"/>
                <w:szCs w:val="22"/>
                <w:vertAlign w:val="superscript"/>
              </w:rPr>
              <w:t xml:space="preserve">st </w:t>
            </w:r>
            <w:r w:rsidRPr="003061FA">
              <w:rPr>
                <w:rFonts w:eastAsiaTheme="minorHAnsi" w:cs="Arial"/>
                <w:sz w:val="16"/>
                <w:szCs w:val="22"/>
              </w:rPr>
              <w:t>- 99</w:t>
            </w:r>
            <w:r w:rsidRPr="003061FA">
              <w:rPr>
                <w:rFonts w:eastAsiaTheme="minorHAnsi" w:cs="Arial"/>
                <w:sz w:val="16"/>
                <w:szCs w:val="22"/>
                <w:vertAlign w:val="superscript"/>
              </w:rPr>
              <w:t>th</w:t>
            </w:r>
            <w:r w:rsidRPr="003061FA">
              <w:rPr>
                <w:rFonts w:eastAsiaTheme="minorHAnsi" w:cs="Arial"/>
                <w:sz w:val="16"/>
                <w:szCs w:val="22"/>
              </w:rPr>
              <w:t xml:space="preserve"> percentile of Wearers.</w:t>
            </w:r>
          </w:p>
        </w:tc>
        <w:tc>
          <w:tcPr>
            <w:tcW w:w="2864" w:type="dxa"/>
            <w:shd w:val="clear" w:color="auto" w:fill="auto"/>
          </w:tcPr>
          <w:p w14:paraId="674350C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Protection equipment remains in place without regular readjustment throughout representative battlefield test. </w:t>
            </w:r>
          </w:p>
          <w:p w14:paraId="1C7EF47B" w14:textId="77777777" w:rsidR="003061FA" w:rsidRPr="003061FA" w:rsidRDefault="003061FA" w:rsidP="003061FA">
            <w:pPr>
              <w:spacing w:before="60" w:after="60"/>
              <w:rPr>
                <w:rFonts w:eastAsiaTheme="minorHAnsi" w:cs="Arial"/>
                <w:i/>
                <w:sz w:val="16"/>
                <w:szCs w:val="22"/>
              </w:rPr>
            </w:pPr>
          </w:p>
        </w:tc>
        <w:tc>
          <w:tcPr>
            <w:tcW w:w="3090" w:type="dxa"/>
            <w:shd w:val="clear" w:color="auto" w:fill="auto"/>
          </w:tcPr>
          <w:p w14:paraId="4D75D4C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3C706B5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In order to ensure that protection performance and coverage is maintained throughout operations without wearer distraction or adjustment.</w:t>
            </w:r>
          </w:p>
          <w:p w14:paraId="3FD310BF" w14:textId="77777777" w:rsidR="003061FA" w:rsidRPr="003061FA" w:rsidRDefault="003061FA" w:rsidP="003061FA">
            <w:pPr>
              <w:spacing w:before="60" w:after="60"/>
              <w:rPr>
                <w:rFonts w:eastAsiaTheme="minorHAnsi" w:cs="Arial"/>
                <w:sz w:val="16"/>
                <w:szCs w:val="22"/>
              </w:rPr>
            </w:pPr>
          </w:p>
          <w:p w14:paraId="1F3639F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UR-44 (Protect User from Injury). </w:t>
            </w:r>
          </w:p>
        </w:tc>
        <w:tc>
          <w:tcPr>
            <w:tcW w:w="1020" w:type="dxa"/>
            <w:shd w:val="clear" w:color="auto" w:fill="auto"/>
          </w:tcPr>
          <w:p w14:paraId="7E59A21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4FAD7BB8" w14:textId="33E6294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K</w:t>
            </w:r>
          </w:p>
        </w:tc>
        <w:tc>
          <w:tcPr>
            <w:tcW w:w="1110" w:type="dxa"/>
            <w:shd w:val="clear" w:color="auto" w:fill="auto"/>
          </w:tcPr>
          <w:p w14:paraId="4D70107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5F33ADA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IUAP Assessment</w:t>
            </w:r>
          </w:p>
          <w:p w14:paraId="5C9970A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p w14:paraId="05847F9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ITDU Trial</w:t>
            </w:r>
          </w:p>
        </w:tc>
        <w:tc>
          <w:tcPr>
            <w:tcW w:w="2552" w:type="dxa"/>
            <w:shd w:val="clear" w:color="auto" w:fill="auto"/>
          </w:tcPr>
          <w:p w14:paraId="47202038"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IUAP Assessment</w:t>
            </w:r>
            <w:r w:rsidRPr="003061FA">
              <w:rPr>
                <w:rFonts w:eastAsiaTheme="minorHAnsi" w:cs="Arial"/>
                <w:sz w:val="16"/>
                <w:szCs w:val="22"/>
              </w:rPr>
              <w:t xml:space="preserve">  (SAT-43)</w:t>
            </w:r>
          </w:p>
          <w:p w14:paraId="3680E60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IUAP assess that all protection components are likely to remain correctly and securely positioned for all wearers throughout battlefield operations.</w:t>
            </w:r>
          </w:p>
          <w:p w14:paraId="0A06552C" w14:textId="77777777" w:rsidR="003061FA" w:rsidRPr="003061FA" w:rsidRDefault="003061FA" w:rsidP="003061FA">
            <w:pPr>
              <w:spacing w:before="60" w:after="60"/>
              <w:rPr>
                <w:rFonts w:eastAsiaTheme="minorHAnsi" w:cs="Arial"/>
                <w:sz w:val="16"/>
                <w:szCs w:val="22"/>
              </w:rPr>
            </w:pPr>
          </w:p>
          <w:p w14:paraId="2FFE214C"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DSTL HFI Test</w:t>
            </w:r>
            <w:r w:rsidRPr="003061FA">
              <w:rPr>
                <w:rFonts w:eastAsiaTheme="minorHAnsi" w:cs="Arial"/>
                <w:sz w:val="16"/>
                <w:szCs w:val="22"/>
              </w:rPr>
              <w:t xml:space="preserve"> (SAT-55)</w:t>
            </w:r>
          </w:p>
          <w:p w14:paraId="43502FC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results of the HFI CBTF test show that all protection components remained securely positioned for trial participants within the 1st-99th percentile.</w:t>
            </w:r>
          </w:p>
          <w:p w14:paraId="7646F1CF" w14:textId="77777777" w:rsidR="003061FA" w:rsidRPr="003061FA" w:rsidRDefault="003061FA" w:rsidP="003061FA">
            <w:pPr>
              <w:spacing w:before="60" w:after="60"/>
              <w:rPr>
                <w:rFonts w:eastAsiaTheme="minorHAnsi" w:cs="Arial"/>
                <w:sz w:val="16"/>
                <w:szCs w:val="22"/>
              </w:rPr>
            </w:pPr>
          </w:p>
          <w:p w14:paraId="1AB79BB2"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ITDU Trial</w:t>
            </w:r>
            <w:r w:rsidRPr="003061FA">
              <w:rPr>
                <w:rFonts w:eastAsiaTheme="minorHAnsi" w:cs="Arial"/>
                <w:sz w:val="16"/>
                <w:szCs w:val="22"/>
              </w:rPr>
              <w:t xml:space="preserve"> (SAT-70, 71)</w:t>
            </w:r>
          </w:p>
          <w:p w14:paraId="10DCBB2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results of the ITDU trial provide evidence that all protection components remain correctly and securely positioned for all participating troops.  </w:t>
            </w:r>
          </w:p>
        </w:tc>
        <w:tc>
          <w:tcPr>
            <w:tcW w:w="2834" w:type="dxa"/>
            <w:shd w:val="clear" w:color="auto" w:fill="auto"/>
          </w:tcPr>
          <w:p w14:paraId="7F03B50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See Refs [NN] &amp; [OO]</w:t>
            </w:r>
          </w:p>
        </w:tc>
      </w:tr>
      <w:tr w:rsidR="003061FA" w:rsidRPr="003061FA" w14:paraId="2E052124" w14:textId="77777777" w:rsidTr="00AE4F54">
        <w:trPr>
          <w:cantSplit/>
        </w:trPr>
        <w:tc>
          <w:tcPr>
            <w:tcW w:w="760" w:type="dxa"/>
            <w:shd w:val="clear" w:color="auto" w:fill="DBE5F1" w:themeFill="accent1" w:themeFillTint="33"/>
          </w:tcPr>
          <w:p w14:paraId="2DAEE7D2" w14:textId="680B09C4" w:rsidR="003061FA" w:rsidRPr="003061FA" w:rsidRDefault="003061FA" w:rsidP="003061FA">
            <w:pPr>
              <w:spacing w:before="60" w:after="60"/>
              <w:rPr>
                <w:rFonts w:eastAsiaTheme="minorHAnsi" w:cs="Arial"/>
                <w:sz w:val="16"/>
                <w:szCs w:val="22"/>
              </w:rPr>
            </w:pPr>
          </w:p>
        </w:tc>
        <w:tc>
          <w:tcPr>
            <w:tcW w:w="2892" w:type="dxa"/>
            <w:shd w:val="clear" w:color="auto" w:fill="DBE5F1" w:themeFill="accent1" w:themeFillTint="33"/>
          </w:tcPr>
          <w:p w14:paraId="2A004200" w14:textId="77777777" w:rsidR="003061FA" w:rsidRPr="003061FA" w:rsidRDefault="003061FA" w:rsidP="003061FA">
            <w:pPr>
              <w:keepNext/>
              <w:keepLines/>
              <w:spacing w:before="60" w:after="60"/>
              <w:outlineLvl w:val="2"/>
              <w:rPr>
                <w:rFonts w:eastAsiaTheme="majorEastAsia" w:cs="Arial"/>
                <w:b/>
                <w:bCs/>
                <w:sz w:val="18"/>
                <w:szCs w:val="22"/>
              </w:rPr>
            </w:pPr>
            <w:r w:rsidRPr="003061FA">
              <w:rPr>
                <w:rFonts w:eastAsiaTheme="majorEastAsia" w:cs="Arial"/>
                <w:b/>
                <w:bCs/>
                <w:sz w:val="18"/>
                <w:szCs w:val="22"/>
              </w:rPr>
              <w:t>1.1.3 Protect Against Detection</w:t>
            </w:r>
          </w:p>
        </w:tc>
        <w:tc>
          <w:tcPr>
            <w:tcW w:w="2864" w:type="dxa"/>
            <w:shd w:val="clear" w:color="auto" w:fill="DBE5F1" w:themeFill="accent1" w:themeFillTint="33"/>
          </w:tcPr>
          <w:p w14:paraId="66F0C440" w14:textId="77777777" w:rsidR="003061FA" w:rsidRPr="003061FA" w:rsidRDefault="003061FA" w:rsidP="003061FA">
            <w:pPr>
              <w:spacing w:before="60" w:after="60"/>
              <w:rPr>
                <w:rFonts w:eastAsiaTheme="minorHAnsi" w:cs="Arial"/>
                <w:i/>
                <w:sz w:val="16"/>
                <w:szCs w:val="22"/>
              </w:rPr>
            </w:pPr>
          </w:p>
        </w:tc>
        <w:tc>
          <w:tcPr>
            <w:tcW w:w="3090" w:type="dxa"/>
            <w:shd w:val="clear" w:color="auto" w:fill="DBE5F1" w:themeFill="accent1" w:themeFillTint="33"/>
          </w:tcPr>
          <w:p w14:paraId="3DA5CBAD" w14:textId="77777777" w:rsidR="003061FA" w:rsidRPr="003061FA" w:rsidRDefault="003061FA" w:rsidP="003061FA">
            <w:pPr>
              <w:spacing w:before="60" w:after="60"/>
              <w:rPr>
                <w:rFonts w:eastAsiaTheme="minorHAnsi" w:cs="Arial"/>
                <w:i/>
                <w:sz w:val="16"/>
                <w:szCs w:val="22"/>
              </w:rPr>
            </w:pPr>
          </w:p>
        </w:tc>
        <w:tc>
          <w:tcPr>
            <w:tcW w:w="2835" w:type="dxa"/>
            <w:shd w:val="clear" w:color="auto" w:fill="DBE5F1" w:themeFill="accent1" w:themeFillTint="33"/>
          </w:tcPr>
          <w:p w14:paraId="1C83926D" w14:textId="77777777" w:rsidR="003061FA" w:rsidRPr="003061FA" w:rsidRDefault="003061FA" w:rsidP="003061FA">
            <w:pPr>
              <w:spacing w:before="60" w:after="60"/>
              <w:rPr>
                <w:rFonts w:eastAsiaTheme="minorHAnsi" w:cs="Arial"/>
                <w:i/>
                <w:sz w:val="16"/>
                <w:szCs w:val="22"/>
              </w:rPr>
            </w:pPr>
          </w:p>
        </w:tc>
        <w:tc>
          <w:tcPr>
            <w:tcW w:w="1020" w:type="dxa"/>
            <w:shd w:val="clear" w:color="auto" w:fill="DBE5F1" w:themeFill="accent1" w:themeFillTint="33"/>
          </w:tcPr>
          <w:p w14:paraId="7E952C9F" w14:textId="77777777" w:rsidR="003061FA" w:rsidRPr="003061FA" w:rsidRDefault="003061FA" w:rsidP="003061FA">
            <w:pPr>
              <w:spacing w:before="60" w:after="60"/>
              <w:rPr>
                <w:rFonts w:eastAsiaTheme="minorHAnsi" w:cs="Arial"/>
                <w:i/>
                <w:sz w:val="16"/>
                <w:szCs w:val="22"/>
              </w:rPr>
            </w:pPr>
          </w:p>
        </w:tc>
        <w:tc>
          <w:tcPr>
            <w:tcW w:w="280" w:type="dxa"/>
            <w:shd w:val="clear" w:color="auto" w:fill="DBE5F1" w:themeFill="accent1" w:themeFillTint="33"/>
          </w:tcPr>
          <w:p w14:paraId="3BDDC57A" w14:textId="77777777" w:rsidR="003061FA" w:rsidRPr="003061FA" w:rsidRDefault="003061FA" w:rsidP="003061FA">
            <w:pPr>
              <w:spacing w:before="60" w:after="60"/>
              <w:rPr>
                <w:rFonts w:eastAsiaTheme="minorHAnsi" w:cs="Arial"/>
                <w:i/>
                <w:sz w:val="16"/>
                <w:szCs w:val="22"/>
              </w:rPr>
            </w:pPr>
          </w:p>
        </w:tc>
        <w:tc>
          <w:tcPr>
            <w:tcW w:w="1110" w:type="dxa"/>
            <w:shd w:val="clear" w:color="auto" w:fill="DBE5F1" w:themeFill="accent1" w:themeFillTint="33"/>
          </w:tcPr>
          <w:p w14:paraId="45ED9A95" w14:textId="77777777" w:rsidR="003061FA" w:rsidRPr="003061FA" w:rsidRDefault="003061FA" w:rsidP="003061FA">
            <w:pPr>
              <w:spacing w:before="60" w:after="60"/>
              <w:rPr>
                <w:rFonts w:eastAsiaTheme="minorHAnsi" w:cs="Arial"/>
                <w:i/>
                <w:sz w:val="16"/>
                <w:szCs w:val="22"/>
              </w:rPr>
            </w:pPr>
          </w:p>
        </w:tc>
        <w:tc>
          <w:tcPr>
            <w:tcW w:w="1559" w:type="dxa"/>
            <w:shd w:val="clear" w:color="auto" w:fill="DBE5F1" w:themeFill="accent1" w:themeFillTint="33"/>
          </w:tcPr>
          <w:p w14:paraId="475027FC" w14:textId="77777777" w:rsidR="003061FA" w:rsidRPr="003061FA" w:rsidRDefault="003061FA" w:rsidP="003061FA">
            <w:pPr>
              <w:spacing w:before="60" w:after="60"/>
              <w:rPr>
                <w:rFonts w:eastAsiaTheme="minorHAnsi" w:cs="Arial"/>
                <w:i/>
                <w:sz w:val="16"/>
                <w:szCs w:val="22"/>
              </w:rPr>
            </w:pPr>
          </w:p>
        </w:tc>
        <w:tc>
          <w:tcPr>
            <w:tcW w:w="2552" w:type="dxa"/>
            <w:shd w:val="clear" w:color="auto" w:fill="DBE5F1" w:themeFill="accent1" w:themeFillTint="33"/>
          </w:tcPr>
          <w:p w14:paraId="691AD0ED" w14:textId="77777777" w:rsidR="003061FA" w:rsidRPr="003061FA" w:rsidRDefault="003061FA" w:rsidP="003061FA">
            <w:pPr>
              <w:spacing w:before="60" w:after="60"/>
              <w:rPr>
                <w:rFonts w:eastAsiaTheme="minorHAnsi" w:cs="Arial"/>
                <w:i/>
                <w:sz w:val="16"/>
                <w:szCs w:val="22"/>
              </w:rPr>
            </w:pPr>
          </w:p>
        </w:tc>
        <w:tc>
          <w:tcPr>
            <w:tcW w:w="2834" w:type="dxa"/>
            <w:shd w:val="clear" w:color="auto" w:fill="DBE5F1" w:themeFill="accent1" w:themeFillTint="33"/>
          </w:tcPr>
          <w:p w14:paraId="44CE00E5" w14:textId="77777777" w:rsidR="003061FA" w:rsidRPr="003061FA" w:rsidRDefault="003061FA" w:rsidP="003061FA">
            <w:pPr>
              <w:spacing w:before="60" w:after="60"/>
              <w:rPr>
                <w:rFonts w:eastAsiaTheme="minorHAnsi" w:cs="Arial"/>
                <w:i/>
                <w:sz w:val="16"/>
                <w:szCs w:val="22"/>
              </w:rPr>
            </w:pPr>
          </w:p>
        </w:tc>
      </w:tr>
      <w:tr w:rsidR="003061FA" w:rsidRPr="003061FA" w14:paraId="458F5BA1" w14:textId="77777777" w:rsidTr="00AE4F54">
        <w:trPr>
          <w:cantSplit/>
        </w:trPr>
        <w:tc>
          <w:tcPr>
            <w:tcW w:w="760" w:type="dxa"/>
            <w:shd w:val="clear" w:color="auto" w:fill="auto"/>
          </w:tcPr>
          <w:p w14:paraId="15D534A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SR-6</w:t>
            </w:r>
          </w:p>
        </w:tc>
        <w:tc>
          <w:tcPr>
            <w:tcW w:w="2892" w:type="dxa"/>
            <w:shd w:val="clear" w:color="auto" w:fill="auto"/>
          </w:tcPr>
          <w:p w14:paraId="2F51A49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CPE Clothing System shall protect the wearer against visual detection across a range of terrain types.</w:t>
            </w:r>
          </w:p>
        </w:tc>
        <w:tc>
          <w:tcPr>
            <w:tcW w:w="2864" w:type="dxa"/>
            <w:shd w:val="clear" w:color="auto" w:fill="auto"/>
          </w:tcPr>
          <w:p w14:paraId="6A23F7F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Main Materials:</w:t>
            </w:r>
          </w:p>
          <w:p w14:paraId="00ED9B8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Multi Terrain Pattern (MTP) visual capability to meet Standard Pattern – [MAT0006B].</w:t>
            </w:r>
          </w:p>
          <w:p w14:paraId="36742BC3" w14:textId="77777777" w:rsidR="003061FA" w:rsidRPr="003061FA" w:rsidRDefault="003061FA" w:rsidP="003061FA">
            <w:pPr>
              <w:spacing w:before="60" w:after="60"/>
              <w:rPr>
                <w:rFonts w:eastAsiaTheme="minorHAnsi" w:cs="Arial"/>
                <w:sz w:val="16"/>
                <w:szCs w:val="22"/>
              </w:rPr>
            </w:pPr>
          </w:p>
          <w:p w14:paraId="21BFA7A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The design of the image on the Disc 125 MTP/01 is correct for print on material width of 150cm as per the Standard Pattern. Pattern repeat size 75cm – 80cm. </w:t>
            </w:r>
          </w:p>
        </w:tc>
        <w:tc>
          <w:tcPr>
            <w:tcW w:w="3090" w:type="dxa"/>
            <w:shd w:val="clear" w:color="auto" w:fill="auto"/>
          </w:tcPr>
          <w:p w14:paraId="508F0EA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1B32E35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In order to reduce the chance of detection and hence improve survivability and operational effectiveness during dismounted operations.</w:t>
            </w:r>
          </w:p>
          <w:p w14:paraId="0A48F21A" w14:textId="77777777" w:rsidR="003061FA" w:rsidRPr="003061FA" w:rsidRDefault="003061FA" w:rsidP="003061FA">
            <w:pPr>
              <w:spacing w:before="60" w:after="60"/>
              <w:rPr>
                <w:rFonts w:eastAsiaTheme="minorHAnsi" w:cs="Arial"/>
                <w:sz w:val="16"/>
                <w:szCs w:val="22"/>
              </w:rPr>
            </w:pPr>
          </w:p>
          <w:p w14:paraId="2B7C935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Derived from VIRTUS UR-40 [H].</w:t>
            </w:r>
          </w:p>
          <w:p w14:paraId="652CED15" w14:textId="77777777" w:rsidR="003061FA" w:rsidRPr="003061FA" w:rsidRDefault="003061FA" w:rsidP="003061FA">
            <w:pPr>
              <w:spacing w:before="60" w:after="60"/>
              <w:rPr>
                <w:rFonts w:eastAsiaTheme="minorHAnsi" w:cs="Arial"/>
                <w:sz w:val="16"/>
                <w:szCs w:val="22"/>
              </w:rPr>
            </w:pPr>
          </w:p>
          <w:p w14:paraId="07902A3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3. See Capability Gap 3.2 [H]. </w:t>
            </w:r>
          </w:p>
        </w:tc>
        <w:tc>
          <w:tcPr>
            <w:tcW w:w="1020" w:type="dxa"/>
            <w:shd w:val="clear" w:color="auto" w:fill="auto"/>
          </w:tcPr>
          <w:p w14:paraId="40B0C69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58C0632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67A9B5F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74B7F31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4FF6ACED"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Technical Assessment</w:t>
            </w:r>
            <w:r w:rsidRPr="003061FA">
              <w:rPr>
                <w:rFonts w:eastAsiaTheme="minorHAnsi" w:cs="Arial"/>
                <w:sz w:val="16"/>
                <w:szCs w:val="22"/>
              </w:rPr>
              <w:t xml:space="preserve"> (SAT-10)</w:t>
            </w:r>
          </w:p>
          <w:p w14:paraId="4554D0A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An analysis of the data from the supplier confirms that the material used conforms to the MTP stated in the reference.</w:t>
            </w:r>
          </w:p>
          <w:p w14:paraId="61D52DE5" w14:textId="77777777" w:rsidR="003061FA" w:rsidRPr="003061FA" w:rsidRDefault="003061FA" w:rsidP="003061FA">
            <w:pPr>
              <w:spacing w:before="60" w:after="60"/>
              <w:rPr>
                <w:rFonts w:eastAsiaTheme="minorHAnsi" w:cs="Arial"/>
                <w:i/>
                <w:sz w:val="16"/>
                <w:szCs w:val="22"/>
              </w:rPr>
            </w:pPr>
          </w:p>
        </w:tc>
        <w:tc>
          <w:tcPr>
            <w:tcW w:w="2834" w:type="dxa"/>
            <w:shd w:val="clear" w:color="auto" w:fill="auto"/>
          </w:tcPr>
          <w:p w14:paraId="4A4E8FD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wearer is to have the same level of camouflage in any VIRTUS dress level.</w:t>
            </w:r>
          </w:p>
          <w:p w14:paraId="42F22425" w14:textId="77777777" w:rsidR="003061FA" w:rsidRPr="003061FA" w:rsidRDefault="003061FA" w:rsidP="003061FA">
            <w:pPr>
              <w:spacing w:before="60" w:after="60"/>
              <w:rPr>
                <w:rFonts w:eastAsiaTheme="minorHAnsi" w:cs="Arial"/>
                <w:sz w:val="16"/>
                <w:szCs w:val="22"/>
              </w:rPr>
            </w:pPr>
          </w:p>
          <w:p w14:paraId="5E6179E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References [KK], [Z].</w:t>
            </w:r>
          </w:p>
          <w:p w14:paraId="5C8D8FCB" w14:textId="77777777" w:rsidR="003061FA" w:rsidRPr="003061FA" w:rsidRDefault="003061FA" w:rsidP="003061FA">
            <w:pPr>
              <w:spacing w:before="60" w:after="60"/>
              <w:rPr>
                <w:rFonts w:eastAsiaTheme="minorHAnsi" w:cs="Arial"/>
                <w:sz w:val="16"/>
                <w:szCs w:val="22"/>
              </w:rPr>
            </w:pPr>
          </w:p>
          <w:p w14:paraId="3DD23D88" w14:textId="77777777" w:rsidR="003061FA" w:rsidRPr="003061FA" w:rsidRDefault="003061FA" w:rsidP="003061FA">
            <w:pPr>
              <w:spacing w:before="60" w:after="60"/>
              <w:rPr>
                <w:rFonts w:eastAsiaTheme="minorHAnsi" w:cs="Arial"/>
                <w:i/>
                <w:sz w:val="16"/>
                <w:szCs w:val="22"/>
              </w:rPr>
            </w:pPr>
          </w:p>
        </w:tc>
      </w:tr>
      <w:tr w:rsidR="003061FA" w:rsidRPr="003061FA" w14:paraId="0CA67B5E" w14:textId="77777777" w:rsidTr="00AE4F54">
        <w:trPr>
          <w:cantSplit/>
        </w:trPr>
        <w:tc>
          <w:tcPr>
            <w:tcW w:w="760" w:type="dxa"/>
            <w:shd w:val="clear" w:color="auto" w:fill="DBE5F1" w:themeFill="accent1" w:themeFillTint="33"/>
          </w:tcPr>
          <w:p w14:paraId="27BB056F" w14:textId="63B0BB31" w:rsidR="003061FA" w:rsidRPr="003061FA" w:rsidRDefault="003061FA" w:rsidP="003061FA">
            <w:pPr>
              <w:spacing w:before="60" w:after="60"/>
              <w:rPr>
                <w:rFonts w:eastAsiaTheme="minorHAnsi" w:cs="Arial"/>
                <w:sz w:val="16"/>
                <w:szCs w:val="22"/>
              </w:rPr>
            </w:pPr>
          </w:p>
        </w:tc>
        <w:tc>
          <w:tcPr>
            <w:tcW w:w="2892" w:type="dxa"/>
            <w:shd w:val="clear" w:color="auto" w:fill="DBE5F1" w:themeFill="accent1" w:themeFillTint="33"/>
          </w:tcPr>
          <w:p w14:paraId="4CCC33E9" w14:textId="77777777" w:rsidR="003061FA" w:rsidRPr="003061FA" w:rsidRDefault="003061FA" w:rsidP="003061FA">
            <w:pPr>
              <w:keepNext/>
              <w:keepLines/>
              <w:spacing w:before="60" w:after="60"/>
              <w:outlineLvl w:val="2"/>
              <w:rPr>
                <w:rFonts w:eastAsiaTheme="majorEastAsia" w:cs="Arial"/>
                <w:b/>
                <w:bCs/>
                <w:sz w:val="18"/>
                <w:szCs w:val="22"/>
              </w:rPr>
            </w:pPr>
            <w:r w:rsidRPr="003061FA">
              <w:rPr>
                <w:rFonts w:eastAsiaTheme="majorEastAsia" w:cs="Arial"/>
                <w:b/>
                <w:bCs/>
                <w:sz w:val="18"/>
                <w:szCs w:val="22"/>
              </w:rPr>
              <w:t>1.1.4 Enable Carriage</w:t>
            </w:r>
          </w:p>
        </w:tc>
        <w:tc>
          <w:tcPr>
            <w:tcW w:w="2864" w:type="dxa"/>
            <w:shd w:val="clear" w:color="auto" w:fill="DBE5F1" w:themeFill="accent1" w:themeFillTint="33"/>
          </w:tcPr>
          <w:p w14:paraId="50F06183" w14:textId="77777777" w:rsidR="003061FA" w:rsidRPr="003061FA" w:rsidRDefault="003061FA" w:rsidP="003061FA">
            <w:pPr>
              <w:spacing w:before="60" w:after="60"/>
              <w:rPr>
                <w:rFonts w:eastAsiaTheme="minorHAnsi" w:cs="Arial"/>
                <w:i/>
                <w:sz w:val="16"/>
                <w:szCs w:val="22"/>
              </w:rPr>
            </w:pPr>
          </w:p>
        </w:tc>
        <w:tc>
          <w:tcPr>
            <w:tcW w:w="3090" w:type="dxa"/>
            <w:shd w:val="clear" w:color="auto" w:fill="DBE5F1" w:themeFill="accent1" w:themeFillTint="33"/>
          </w:tcPr>
          <w:p w14:paraId="30D9BFB3" w14:textId="77777777" w:rsidR="003061FA" w:rsidRPr="003061FA" w:rsidRDefault="003061FA" w:rsidP="003061FA">
            <w:pPr>
              <w:spacing w:before="60" w:after="60"/>
              <w:rPr>
                <w:rFonts w:eastAsiaTheme="minorHAnsi" w:cs="Arial"/>
                <w:i/>
                <w:sz w:val="16"/>
                <w:szCs w:val="22"/>
              </w:rPr>
            </w:pPr>
          </w:p>
        </w:tc>
        <w:tc>
          <w:tcPr>
            <w:tcW w:w="2835" w:type="dxa"/>
            <w:shd w:val="clear" w:color="auto" w:fill="DBE5F1" w:themeFill="accent1" w:themeFillTint="33"/>
          </w:tcPr>
          <w:p w14:paraId="2C9BF917" w14:textId="77777777" w:rsidR="003061FA" w:rsidRPr="003061FA" w:rsidRDefault="003061FA" w:rsidP="003061FA">
            <w:pPr>
              <w:spacing w:before="60" w:after="60"/>
              <w:rPr>
                <w:rFonts w:eastAsiaTheme="minorHAnsi" w:cs="Arial"/>
                <w:i/>
                <w:sz w:val="16"/>
                <w:szCs w:val="22"/>
              </w:rPr>
            </w:pPr>
          </w:p>
        </w:tc>
        <w:tc>
          <w:tcPr>
            <w:tcW w:w="1020" w:type="dxa"/>
            <w:shd w:val="clear" w:color="auto" w:fill="DBE5F1" w:themeFill="accent1" w:themeFillTint="33"/>
          </w:tcPr>
          <w:p w14:paraId="76AFB0A2" w14:textId="77777777" w:rsidR="003061FA" w:rsidRPr="003061FA" w:rsidRDefault="003061FA" w:rsidP="003061FA">
            <w:pPr>
              <w:spacing w:before="60" w:after="60"/>
              <w:rPr>
                <w:rFonts w:eastAsiaTheme="minorHAnsi" w:cs="Arial"/>
                <w:i/>
                <w:sz w:val="16"/>
                <w:szCs w:val="22"/>
              </w:rPr>
            </w:pPr>
          </w:p>
        </w:tc>
        <w:tc>
          <w:tcPr>
            <w:tcW w:w="280" w:type="dxa"/>
            <w:shd w:val="clear" w:color="auto" w:fill="DBE5F1" w:themeFill="accent1" w:themeFillTint="33"/>
          </w:tcPr>
          <w:p w14:paraId="4D18296B" w14:textId="77777777" w:rsidR="003061FA" w:rsidRPr="003061FA" w:rsidRDefault="003061FA" w:rsidP="003061FA">
            <w:pPr>
              <w:spacing w:before="60" w:after="60"/>
              <w:rPr>
                <w:rFonts w:eastAsiaTheme="minorHAnsi" w:cs="Arial"/>
                <w:i/>
                <w:sz w:val="16"/>
                <w:szCs w:val="22"/>
              </w:rPr>
            </w:pPr>
          </w:p>
        </w:tc>
        <w:tc>
          <w:tcPr>
            <w:tcW w:w="1110" w:type="dxa"/>
            <w:shd w:val="clear" w:color="auto" w:fill="DBE5F1" w:themeFill="accent1" w:themeFillTint="33"/>
          </w:tcPr>
          <w:p w14:paraId="32F9BD5F" w14:textId="77777777" w:rsidR="003061FA" w:rsidRPr="003061FA" w:rsidRDefault="003061FA" w:rsidP="003061FA">
            <w:pPr>
              <w:spacing w:before="60" w:after="60"/>
              <w:rPr>
                <w:rFonts w:eastAsiaTheme="minorHAnsi" w:cs="Arial"/>
                <w:i/>
                <w:sz w:val="16"/>
                <w:szCs w:val="22"/>
              </w:rPr>
            </w:pPr>
          </w:p>
        </w:tc>
        <w:tc>
          <w:tcPr>
            <w:tcW w:w="1559" w:type="dxa"/>
            <w:shd w:val="clear" w:color="auto" w:fill="DBE5F1" w:themeFill="accent1" w:themeFillTint="33"/>
          </w:tcPr>
          <w:p w14:paraId="31E2B4A3" w14:textId="77777777" w:rsidR="003061FA" w:rsidRPr="003061FA" w:rsidRDefault="003061FA" w:rsidP="003061FA">
            <w:pPr>
              <w:spacing w:before="60" w:after="60"/>
              <w:rPr>
                <w:rFonts w:eastAsiaTheme="minorHAnsi" w:cs="Arial"/>
                <w:i/>
                <w:sz w:val="16"/>
                <w:szCs w:val="22"/>
              </w:rPr>
            </w:pPr>
          </w:p>
        </w:tc>
        <w:tc>
          <w:tcPr>
            <w:tcW w:w="2552" w:type="dxa"/>
            <w:shd w:val="clear" w:color="auto" w:fill="DBE5F1" w:themeFill="accent1" w:themeFillTint="33"/>
          </w:tcPr>
          <w:p w14:paraId="6138A3DC" w14:textId="77777777" w:rsidR="003061FA" w:rsidRPr="003061FA" w:rsidRDefault="003061FA" w:rsidP="003061FA">
            <w:pPr>
              <w:spacing w:before="60" w:after="60"/>
              <w:rPr>
                <w:rFonts w:eastAsiaTheme="minorHAnsi" w:cs="Arial"/>
                <w:i/>
                <w:sz w:val="16"/>
                <w:szCs w:val="22"/>
              </w:rPr>
            </w:pPr>
          </w:p>
        </w:tc>
        <w:tc>
          <w:tcPr>
            <w:tcW w:w="2834" w:type="dxa"/>
            <w:shd w:val="clear" w:color="auto" w:fill="DBE5F1" w:themeFill="accent1" w:themeFillTint="33"/>
          </w:tcPr>
          <w:p w14:paraId="54F3162C" w14:textId="77777777" w:rsidR="003061FA" w:rsidRPr="003061FA" w:rsidRDefault="003061FA" w:rsidP="003061FA">
            <w:pPr>
              <w:spacing w:before="60" w:after="60"/>
              <w:rPr>
                <w:rFonts w:eastAsiaTheme="minorHAnsi" w:cs="Arial"/>
                <w:i/>
                <w:sz w:val="16"/>
                <w:szCs w:val="22"/>
              </w:rPr>
            </w:pPr>
          </w:p>
        </w:tc>
      </w:tr>
      <w:tr w:rsidR="003061FA" w:rsidRPr="003061FA" w14:paraId="0400B255" w14:textId="77777777" w:rsidTr="00AE4F54">
        <w:trPr>
          <w:cantSplit/>
        </w:trPr>
        <w:tc>
          <w:tcPr>
            <w:tcW w:w="760" w:type="dxa"/>
            <w:shd w:val="clear" w:color="auto" w:fill="auto"/>
          </w:tcPr>
          <w:p w14:paraId="69D76F6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SR-68</w:t>
            </w:r>
          </w:p>
        </w:tc>
        <w:tc>
          <w:tcPr>
            <w:tcW w:w="2892" w:type="dxa"/>
            <w:shd w:val="clear" w:color="auto" w:fill="auto"/>
          </w:tcPr>
          <w:p w14:paraId="08D9D3B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CPE Clothing System shall enable the carriage 'on the person' of the following military tools:</w:t>
            </w:r>
          </w:p>
        </w:tc>
        <w:tc>
          <w:tcPr>
            <w:tcW w:w="2864" w:type="dxa"/>
            <w:shd w:val="clear" w:color="auto" w:fill="auto"/>
          </w:tcPr>
          <w:p w14:paraId="279B81F3" w14:textId="678142F4"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w:t>
            </w:r>
            <w:r w:rsidR="00015076">
              <w:rPr>
                <w:rFonts w:eastAsiaTheme="minorHAnsi" w:cs="Arial"/>
                <w:sz w:val="16"/>
                <w:szCs w:val="22"/>
              </w:rPr>
              <w:t xml:space="preserve">. </w:t>
            </w:r>
            <w:r w:rsidR="00105F86">
              <w:rPr>
                <w:rFonts w:eastAsiaTheme="minorHAnsi" w:cs="Arial"/>
                <w:sz w:val="16"/>
                <w:szCs w:val="22"/>
              </w:rPr>
              <w:t>The Emergency Care Bandage</w:t>
            </w:r>
            <w:r w:rsidR="00015076" w:rsidRPr="00015076">
              <w:rPr>
                <w:rFonts w:eastAsiaTheme="minorHAnsi" w:cs="Arial"/>
                <w:sz w:val="16"/>
                <w:szCs w:val="22"/>
              </w:rPr>
              <w:t xml:space="preserve"> </w:t>
            </w:r>
            <w:r w:rsidR="00105F86">
              <w:rPr>
                <w:rFonts w:eastAsiaTheme="minorHAnsi" w:cs="Arial"/>
                <w:sz w:val="16"/>
                <w:szCs w:val="22"/>
              </w:rPr>
              <w:t xml:space="preserve">(ECB) </w:t>
            </w:r>
            <w:r w:rsidR="00015076" w:rsidRPr="00015076">
              <w:rPr>
                <w:rFonts w:eastAsiaTheme="minorHAnsi" w:cs="Arial"/>
                <w:sz w:val="16"/>
                <w:szCs w:val="22"/>
              </w:rPr>
              <w:t>&amp; Combat Applique Tourniquet CAT on left arm.</w:t>
            </w:r>
          </w:p>
          <w:p w14:paraId="13D50DCA" w14:textId="77777777" w:rsidR="003061FA" w:rsidRPr="003061FA" w:rsidRDefault="003061FA" w:rsidP="003061FA">
            <w:pPr>
              <w:spacing w:before="60" w:after="60"/>
              <w:rPr>
                <w:rFonts w:eastAsiaTheme="minorHAnsi" w:cs="Arial"/>
                <w:sz w:val="16"/>
                <w:szCs w:val="22"/>
              </w:rPr>
            </w:pPr>
          </w:p>
          <w:p w14:paraId="6F7EAEE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Compass on right arm.</w:t>
            </w:r>
          </w:p>
          <w:p w14:paraId="6A09FBA3" w14:textId="77777777" w:rsidR="003061FA" w:rsidRPr="003061FA" w:rsidRDefault="003061FA" w:rsidP="003061FA">
            <w:pPr>
              <w:spacing w:before="60" w:after="60"/>
              <w:rPr>
                <w:rFonts w:eastAsiaTheme="minorHAnsi" w:cs="Arial"/>
                <w:sz w:val="16"/>
                <w:szCs w:val="22"/>
              </w:rPr>
            </w:pPr>
          </w:p>
          <w:p w14:paraId="1C077CF3" w14:textId="19E2050E"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Standard folded military map on left leg.</w:t>
            </w:r>
            <w:r w:rsidR="00015076">
              <w:rPr>
                <w:rFonts w:eastAsiaTheme="minorHAnsi" w:cs="Arial"/>
                <w:sz w:val="16"/>
                <w:szCs w:val="22"/>
              </w:rPr>
              <w:t xml:space="preserve"> Dimensions: 27cm x 1.9cm x 13.5cm</w:t>
            </w:r>
          </w:p>
          <w:p w14:paraId="66513CDC" w14:textId="77777777" w:rsidR="003061FA" w:rsidRPr="003061FA" w:rsidRDefault="003061FA" w:rsidP="003061FA">
            <w:pPr>
              <w:spacing w:before="60" w:after="60"/>
              <w:rPr>
                <w:rFonts w:eastAsiaTheme="minorHAnsi" w:cs="Arial"/>
                <w:sz w:val="16"/>
                <w:szCs w:val="22"/>
              </w:rPr>
            </w:pPr>
          </w:p>
          <w:p w14:paraId="5598A1C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4. Notebook, protractor, pencil and permanent pen on right leg.</w:t>
            </w:r>
          </w:p>
          <w:p w14:paraId="5B844C87" w14:textId="77777777" w:rsidR="003061FA" w:rsidRPr="003061FA" w:rsidRDefault="003061FA" w:rsidP="003061FA">
            <w:pPr>
              <w:spacing w:before="60" w:after="60"/>
              <w:rPr>
                <w:rFonts w:eastAsiaTheme="minorHAnsi" w:cs="Arial"/>
                <w:sz w:val="16"/>
                <w:szCs w:val="22"/>
              </w:rPr>
            </w:pPr>
          </w:p>
          <w:p w14:paraId="7D78B81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5. Report and order-cards on right leg.</w:t>
            </w:r>
          </w:p>
          <w:p w14:paraId="1B3A935C" w14:textId="77777777" w:rsidR="003061FA" w:rsidRPr="003061FA" w:rsidRDefault="003061FA" w:rsidP="003061FA">
            <w:pPr>
              <w:spacing w:before="60" w:after="60"/>
              <w:rPr>
                <w:rFonts w:eastAsiaTheme="minorHAnsi" w:cs="Arial"/>
                <w:sz w:val="16"/>
                <w:szCs w:val="22"/>
              </w:rPr>
            </w:pPr>
          </w:p>
          <w:p w14:paraId="3133FDD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6. Knife / multi-tool.</w:t>
            </w:r>
          </w:p>
        </w:tc>
        <w:tc>
          <w:tcPr>
            <w:tcW w:w="3090" w:type="dxa"/>
            <w:shd w:val="clear" w:color="auto" w:fill="auto"/>
          </w:tcPr>
          <w:p w14:paraId="0C1A7B4A" w14:textId="77777777" w:rsidR="003061FA" w:rsidRDefault="003061FA" w:rsidP="003061FA">
            <w:pPr>
              <w:spacing w:before="60" w:after="60"/>
              <w:rPr>
                <w:rFonts w:eastAsiaTheme="minorHAnsi" w:cs="Arial"/>
                <w:sz w:val="16"/>
                <w:szCs w:val="22"/>
              </w:rPr>
            </w:pPr>
            <w:r w:rsidRPr="003061FA">
              <w:rPr>
                <w:rFonts w:eastAsiaTheme="minorHAnsi" w:cs="Arial"/>
                <w:sz w:val="16"/>
                <w:szCs w:val="22"/>
              </w:rPr>
              <w:t>Same as threshold.</w:t>
            </w:r>
          </w:p>
          <w:p w14:paraId="329D537B" w14:textId="77777777" w:rsidR="00015076" w:rsidRPr="003061FA" w:rsidRDefault="00015076" w:rsidP="00015076">
            <w:pPr>
              <w:pStyle w:val="paragraph"/>
              <w:textAlignment w:val="baseline"/>
              <w:rPr>
                <w:rFonts w:cs="Arial"/>
                <w:sz w:val="16"/>
                <w:szCs w:val="22"/>
              </w:rPr>
            </w:pPr>
          </w:p>
        </w:tc>
        <w:tc>
          <w:tcPr>
            <w:tcW w:w="2835" w:type="dxa"/>
            <w:shd w:val="clear" w:color="auto" w:fill="auto"/>
          </w:tcPr>
          <w:p w14:paraId="589868A1" w14:textId="6DCB53BC"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In order to enable the soldier to carry and have ready access </w:t>
            </w:r>
            <w:r w:rsidR="00DB66AE" w:rsidRPr="003061FA">
              <w:rPr>
                <w:rFonts w:eastAsiaTheme="minorHAnsi" w:cs="Arial"/>
                <w:sz w:val="16"/>
                <w:szCs w:val="22"/>
              </w:rPr>
              <w:t>to those</w:t>
            </w:r>
            <w:r w:rsidRPr="003061FA">
              <w:rPr>
                <w:rFonts w:eastAsiaTheme="minorHAnsi" w:cs="Arial"/>
                <w:sz w:val="16"/>
                <w:szCs w:val="22"/>
              </w:rPr>
              <w:t xml:space="preserve"> items marked as 'On the Man' in the Standard Packing List for the temperate environment.</w:t>
            </w:r>
          </w:p>
          <w:p w14:paraId="69F2C53F" w14:textId="77777777" w:rsidR="003061FA" w:rsidRPr="003061FA" w:rsidRDefault="003061FA" w:rsidP="003061FA">
            <w:pPr>
              <w:spacing w:before="60" w:after="60"/>
              <w:rPr>
                <w:rFonts w:eastAsiaTheme="minorHAnsi" w:cs="Arial"/>
                <w:sz w:val="16"/>
                <w:szCs w:val="22"/>
              </w:rPr>
            </w:pPr>
          </w:p>
          <w:p w14:paraId="2185FD2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UR-13, 26. </w:t>
            </w:r>
          </w:p>
        </w:tc>
        <w:tc>
          <w:tcPr>
            <w:tcW w:w="1020" w:type="dxa"/>
            <w:shd w:val="clear" w:color="auto" w:fill="auto"/>
          </w:tcPr>
          <w:p w14:paraId="2C4D469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2B98DF2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22B590A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2A7BBE2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IUAP Assessment</w:t>
            </w:r>
          </w:p>
          <w:p w14:paraId="6839887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tc>
        <w:tc>
          <w:tcPr>
            <w:tcW w:w="2552" w:type="dxa"/>
            <w:shd w:val="clear" w:color="auto" w:fill="auto"/>
          </w:tcPr>
          <w:p w14:paraId="0235624D" w14:textId="77777777" w:rsidR="003061FA" w:rsidRPr="003061FA" w:rsidRDefault="003061FA" w:rsidP="003061FA">
            <w:pPr>
              <w:spacing w:before="60" w:after="60"/>
              <w:rPr>
                <w:rFonts w:eastAsiaTheme="minorHAnsi" w:cs="Arial"/>
                <w:b/>
                <w:bCs/>
                <w:sz w:val="16"/>
                <w:szCs w:val="22"/>
              </w:rPr>
            </w:pPr>
            <w:r w:rsidRPr="003061FA">
              <w:rPr>
                <w:rFonts w:eastAsiaTheme="minorHAnsi" w:cs="Arial"/>
                <w:b/>
                <w:bCs/>
                <w:sz w:val="16"/>
                <w:szCs w:val="22"/>
              </w:rPr>
              <w:t>IUAP Assessment</w:t>
            </w:r>
          </w:p>
          <w:p w14:paraId="5508DD5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(SAT-44) The IUAP assesses that the required military tools are able to be carried adequately on the person.</w:t>
            </w:r>
          </w:p>
          <w:p w14:paraId="50213E3C" w14:textId="77777777" w:rsidR="003061FA" w:rsidRPr="003061FA" w:rsidRDefault="003061FA" w:rsidP="003061FA">
            <w:pPr>
              <w:spacing w:before="60" w:after="60"/>
              <w:rPr>
                <w:rFonts w:eastAsiaTheme="minorHAnsi" w:cs="Arial"/>
                <w:sz w:val="16"/>
                <w:szCs w:val="22"/>
              </w:rPr>
            </w:pPr>
          </w:p>
          <w:p w14:paraId="265D6189"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DSTL HFI Test</w:t>
            </w:r>
            <w:r w:rsidRPr="003061FA">
              <w:rPr>
                <w:rFonts w:eastAsiaTheme="minorHAnsi" w:cs="Arial"/>
                <w:sz w:val="16"/>
                <w:szCs w:val="22"/>
              </w:rPr>
              <w:t xml:space="preserve"> (SAT-54)</w:t>
            </w:r>
          </w:p>
          <w:p w14:paraId="67738129" w14:textId="4F7D55CE"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A </w:t>
            </w:r>
            <w:r w:rsidR="00DB66AE" w:rsidRPr="003061FA">
              <w:rPr>
                <w:rFonts w:eastAsiaTheme="minorHAnsi" w:cs="Arial"/>
                <w:sz w:val="16"/>
                <w:szCs w:val="22"/>
              </w:rPr>
              <w:t>qualitative</w:t>
            </w:r>
            <w:r w:rsidRPr="003061FA">
              <w:rPr>
                <w:rFonts w:eastAsiaTheme="minorHAnsi" w:cs="Arial"/>
                <w:sz w:val="16"/>
                <w:szCs w:val="22"/>
              </w:rPr>
              <w:t xml:space="preserve"> assessment by the troops participating in the HFI tests, confirms that there are no issues with the carriage of military tools on the person.</w:t>
            </w:r>
          </w:p>
        </w:tc>
        <w:tc>
          <w:tcPr>
            <w:tcW w:w="2834" w:type="dxa"/>
            <w:shd w:val="clear" w:color="auto" w:fill="auto"/>
          </w:tcPr>
          <w:p w14:paraId="1EAE0EB8" w14:textId="7EAFC9D7" w:rsidR="00015076" w:rsidRPr="00015076" w:rsidRDefault="00015076" w:rsidP="00015076">
            <w:pPr>
              <w:pStyle w:val="ListParagraph"/>
              <w:numPr>
                <w:ilvl w:val="0"/>
                <w:numId w:val="18"/>
              </w:numPr>
              <w:spacing w:before="60" w:after="60"/>
              <w:rPr>
                <w:rFonts w:eastAsiaTheme="minorHAnsi" w:cs="Arial"/>
                <w:sz w:val="16"/>
                <w:szCs w:val="22"/>
              </w:rPr>
            </w:pPr>
            <w:r w:rsidRPr="00015076">
              <w:rPr>
                <w:rFonts w:eastAsiaTheme="minorHAnsi" w:cs="Arial"/>
                <w:sz w:val="16"/>
                <w:szCs w:val="22"/>
              </w:rPr>
              <w:t>NSNs for equipment:</w:t>
            </w:r>
          </w:p>
          <w:p w14:paraId="2901EA33" w14:textId="6AD7E382" w:rsidR="00015076" w:rsidRPr="00015076" w:rsidRDefault="00105F86" w:rsidP="00015076">
            <w:pPr>
              <w:pStyle w:val="paragraph"/>
              <w:textAlignment w:val="baseline"/>
              <w:rPr>
                <w:rFonts w:ascii="Arial" w:hAnsi="Arial" w:cs="Arial"/>
                <w:sz w:val="16"/>
                <w:szCs w:val="22"/>
                <w:lang w:eastAsia="en-US"/>
              </w:rPr>
            </w:pPr>
            <w:r>
              <w:rPr>
                <w:rFonts w:ascii="Arial" w:hAnsi="Arial" w:cs="Arial"/>
                <w:sz w:val="16"/>
                <w:szCs w:val="22"/>
                <w:lang w:eastAsia="en-US"/>
              </w:rPr>
              <w:t>ECB</w:t>
            </w:r>
            <w:r w:rsidR="00015076" w:rsidRPr="00015076">
              <w:rPr>
                <w:rFonts w:ascii="Arial" w:hAnsi="Arial" w:cs="Arial"/>
                <w:sz w:val="16"/>
                <w:szCs w:val="22"/>
                <w:lang w:eastAsia="en-US"/>
              </w:rPr>
              <w:t>: 6510-</w:t>
            </w:r>
            <w:r>
              <w:rPr>
                <w:rFonts w:ascii="Arial" w:hAnsi="Arial" w:cs="Arial"/>
                <w:sz w:val="16"/>
                <w:szCs w:val="22"/>
                <w:lang w:eastAsia="en-US"/>
              </w:rPr>
              <w:t>99-332</w:t>
            </w:r>
            <w:r w:rsidR="00015076" w:rsidRPr="00015076">
              <w:rPr>
                <w:rFonts w:ascii="Arial" w:hAnsi="Arial" w:cs="Arial"/>
                <w:sz w:val="16"/>
                <w:szCs w:val="22"/>
                <w:lang w:eastAsia="en-US"/>
              </w:rPr>
              <w:t>-</w:t>
            </w:r>
            <w:r>
              <w:rPr>
                <w:rFonts w:ascii="Arial" w:hAnsi="Arial" w:cs="Arial"/>
                <w:sz w:val="16"/>
                <w:szCs w:val="22"/>
                <w:lang w:eastAsia="en-US"/>
              </w:rPr>
              <w:t>2032</w:t>
            </w:r>
            <w:r w:rsidR="00015076" w:rsidRPr="00015076">
              <w:rPr>
                <w:rFonts w:ascii="Arial" w:hAnsi="Arial" w:cs="Arial"/>
                <w:sz w:val="16"/>
                <w:szCs w:val="22"/>
                <w:lang w:eastAsia="en-US"/>
              </w:rPr>
              <w:t> </w:t>
            </w:r>
          </w:p>
          <w:p w14:paraId="4212AA28" w14:textId="77777777" w:rsidR="00015076" w:rsidRPr="00015076" w:rsidRDefault="00015076" w:rsidP="00015076">
            <w:pPr>
              <w:pStyle w:val="paragraph"/>
              <w:textAlignment w:val="baseline"/>
              <w:rPr>
                <w:rFonts w:ascii="Arial" w:hAnsi="Arial" w:cs="Arial"/>
                <w:sz w:val="16"/>
                <w:szCs w:val="22"/>
                <w:lang w:eastAsia="en-US"/>
              </w:rPr>
            </w:pPr>
            <w:r w:rsidRPr="00015076">
              <w:rPr>
                <w:rFonts w:ascii="Arial" w:hAnsi="Arial" w:cs="Arial"/>
                <w:sz w:val="16"/>
                <w:szCs w:val="22"/>
                <w:lang w:eastAsia="en-US"/>
              </w:rPr>
              <w:t>CAT:  6515-01-521-7976 </w:t>
            </w:r>
          </w:p>
          <w:p w14:paraId="58EBCB88" w14:textId="77777777" w:rsidR="00015076" w:rsidRPr="00015076" w:rsidRDefault="00015076" w:rsidP="00015076">
            <w:pPr>
              <w:pStyle w:val="paragraph"/>
              <w:textAlignment w:val="baseline"/>
              <w:rPr>
                <w:rFonts w:ascii="Arial" w:hAnsi="Arial" w:cs="Arial"/>
                <w:sz w:val="16"/>
                <w:szCs w:val="22"/>
                <w:lang w:eastAsia="en-US"/>
              </w:rPr>
            </w:pPr>
            <w:r w:rsidRPr="00015076">
              <w:rPr>
                <w:rFonts w:ascii="Arial" w:hAnsi="Arial" w:cs="Arial"/>
                <w:sz w:val="16"/>
                <w:szCs w:val="22"/>
                <w:lang w:eastAsia="en-US"/>
              </w:rPr>
              <w:t>Compass: 6605-99-529-3731 </w:t>
            </w:r>
          </w:p>
          <w:p w14:paraId="4AD4F0F3" w14:textId="662C7DA1" w:rsidR="00015076" w:rsidRPr="00015076" w:rsidRDefault="00015076" w:rsidP="00015076">
            <w:pPr>
              <w:pStyle w:val="paragraph"/>
              <w:textAlignment w:val="baseline"/>
              <w:rPr>
                <w:sz w:val="16"/>
                <w:szCs w:val="22"/>
                <w:lang w:eastAsia="en-US"/>
              </w:rPr>
            </w:pPr>
            <w:r w:rsidRPr="00015076">
              <w:rPr>
                <w:rFonts w:ascii="Arial" w:hAnsi="Arial" w:cs="Arial"/>
                <w:sz w:val="16"/>
                <w:szCs w:val="22"/>
                <w:lang w:eastAsia="en-US"/>
              </w:rPr>
              <w:t>Military map: No NSN</w:t>
            </w:r>
          </w:p>
          <w:p w14:paraId="020A7FDA" w14:textId="77777777" w:rsidR="00C21C3C" w:rsidRDefault="00015076" w:rsidP="00015076">
            <w:pPr>
              <w:pStyle w:val="paragraph"/>
              <w:textAlignment w:val="baseline"/>
              <w:rPr>
                <w:rFonts w:ascii="Arial" w:hAnsi="Arial" w:cs="Arial"/>
                <w:sz w:val="16"/>
                <w:szCs w:val="22"/>
                <w:lang w:eastAsia="en-US"/>
              </w:rPr>
            </w:pPr>
            <w:r w:rsidRPr="00015076">
              <w:rPr>
                <w:rFonts w:ascii="Arial" w:hAnsi="Arial" w:cs="Arial"/>
                <w:sz w:val="16"/>
                <w:szCs w:val="22"/>
                <w:lang w:eastAsia="en-US"/>
              </w:rPr>
              <w:t xml:space="preserve">Notebook: </w:t>
            </w:r>
            <w:r w:rsidR="00C21C3C">
              <w:rPr>
                <w:rFonts w:ascii="Arial" w:hAnsi="Arial" w:cs="Arial"/>
                <w:sz w:val="16"/>
                <w:szCs w:val="22"/>
                <w:lang w:eastAsia="en-US"/>
              </w:rPr>
              <w:t>MOD Form 383</w:t>
            </w:r>
          </w:p>
          <w:p w14:paraId="1B59947D" w14:textId="4F0FB242" w:rsidR="00015076" w:rsidRPr="00015076" w:rsidRDefault="00C21C3C" w:rsidP="00015076">
            <w:pPr>
              <w:pStyle w:val="paragraph"/>
              <w:textAlignment w:val="baseline"/>
              <w:rPr>
                <w:rFonts w:ascii="Arial" w:hAnsi="Arial" w:cs="Arial"/>
                <w:sz w:val="16"/>
                <w:szCs w:val="22"/>
                <w:lang w:eastAsia="en-US"/>
              </w:rPr>
            </w:pPr>
            <w:r>
              <w:rPr>
                <w:rFonts w:ascii="Arial" w:hAnsi="Arial" w:cs="Arial"/>
                <w:sz w:val="16"/>
                <w:szCs w:val="22"/>
                <w:lang w:eastAsia="en-US"/>
              </w:rPr>
              <w:t>Notebook cover Mod Form 383A</w:t>
            </w:r>
            <w:r w:rsidR="00015076" w:rsidRPr="00015076">
              <w:rPr>
                <w:rFonts w:ascii="Arial" w:hAnsi="Arial" w:cs="Arial"/>
                <w:sz w:val="16"/>
                <w:szCs w:val="22"/>
                <w:lang w:eastAsia="en-US"/>
              </w:rPr>
              <w:t> </w:t>
            </w:r>
          </w:p>
          <w:p w14:paraId="7F764736" w14:textId="57AA789D" w:rsidR="00015076" w:rsidRPr="00015076" w:rsidRDefault="00105F86" w:rsidP="00015076">
            <w:pPr>
              <w:pStyle w:val="paragraph"/>
              <w:textAlignment w:val="baseline"/>
              <w:rPr>
                <w:rFonts w:ascii="Arial" w:hAnsi="Arial" w:cs="Arial"/>
                <w:sz w:val="16"/>
                <w:szCs w:val="22"/>
                <w:lang w:eastAsia="en-US"/>
              </w:rPr>
            </w:pPr>
            <w:r>
              <w:rPr>
                <w:rFonts w:ascii="Arial" w:hAnsi="Arial" w:cs="Arial"/>
                <w:sz w:val="16"/>
                <w:szCs w:val="22"/>
                <w:lang w:eastAsia="en-US"/>
              </w:rPr>
              <w:t xml:space="preserve">Protractor: </w:t>
            </w:r>
            <w:r w:rsidR="00015076" w:rsidRPr="00015076">
              <w:rPr>
                <w:rFonts w:ascii="Arial" w:hAnsi="Arial" w:cs="Arial"/>
                <w:sz w:val="16"/>
                <w:szCs w:val="22"/>
                <w:lang w:eastAsia="en-US"/>
              </w:rPr>
              <w:t>1290-99-968-1197 </w:t>
            </w:r>
          </w:p>
          <w:p w14:paraId="1D8233C7" w14:textId="77777777" w:rsidR="00015076" w:rsidRPr="00015076" w:rsidRDefault="00015076" w:rsidP="00015076">
            <w:pPr>
              <w:pStyle w:val="paragraph"/>
              <w:textAlignment w:val="baseline"/>
              <w:rPr>
                <w:rFonts w:ascii="Arial" w:hAnsi="Arial" w:cs="Arial"/>
                <w:sz w:val="16"/>
                <w:szCs w:val="22"/>
                <w:lang w:eastAsia="en-US"/>
              </w:rPr>
            </w:pPr>
            <w:r w:rsidRPr="004402B5">
              <w:rPr>
                <w:rFonts w:ascii="Arial" w:hAnsi="Arial" w:cs="Arial"/>
                <w:sz w:val="16"/>
                <w:szCs w:val="22"/>
                <w:lang w:eastAsia="en-US"/>
              </w:rPr>
              <w:t>Report &amp; Order-Cards: 7530-01-498-2081</w:t>
            </w:r>
            <w:r w:rsidRPr="00015076">
              <w:rPr>
                <w:rFonts w:ascii="Arial" w:hAnsi="Arial" w:cs="Arial"/>
                <w:sz w:val="16"/>
                <w:szCs w:val="22"/>
                <w:lang w:eastAsia="en-US"/>
              </w:rPr>
              <w:t> </w:t>
            </w:r>
          </w:p>
          <w:p w14:paraId="6FB5A222" w14:textId="77777777" w:rsidR="00015076" w:rsidRDefault="00015076" w:rsidP="00015076">
            <w:pPr>
              <w:pStyle w:val="paragraph"/>
              <w:textAlignment w:val="baseline"/>
              <w:rPr>
                <w:rFonts w:ascii="Arial" w:hAnsi="Arial" w:cs="Arial"/>
                <w:sz w:val="16"/>
                <w:szCs w:val="22"/>
                <w:lang w:eastAsia="en-US"/>
              </w:rPr>
            </w:pPr>
            <w:r w:rsidRPr="00015076">
              <w:rPr>
                <w:rFonts w:ascii="Arial" w:hAnsi="Arial" w:cs="Arial"/>
                <w:sz w:val="16"/>
                <w:szCs w:val="22"/>
                <w:lang w:eastAsia="en-US"/>
              </w:rPr>
              <w:t>Multi tool: W8-5110-01-462-3400  </w:t>
            </w:r>
          </w:p>
          <w:p w14:paraId="559435FD" w14:textId="77777777" w:rsidR="00015076" w:rsidRDefault="00015076" w:rsidP="00015076">
            <w:pPr>
              <w:pStyle w:val="paragraph"/>
              <w:textAlignment w:val="baseline"/>
              <w:rPr>
                <w:rFonts w:ascii="Arial" w:hAnsi="Arial" w:cs="Arial"/>
                <w:sz w:val="16"/>
                <w:szCs w:val="22"/>
                <w:lang w:eastAsia="en-US"/>
              </w:rPr>
            </w:pPr>
          </w:p>
          <w:p w14:paraId="31E81F80" w14:textId="52987DFE" w:rsidR="00015076" w:rsidRPr="00015076" w:rsidRDefault="00DB66AE" w:rsidP="00015076">
            <w:pPr>
              <w:pStyle w:val="paragraph"/>
              <w:numPr>
                <w:ilvl w:val="0"/>
                <w:numId w:val="18"/>
              </w:numPr>
              <w:textAlignment w:val="baseline"/>
              <w:rPr>
                <w:rFonts w:ascii="Arial" w:hAnsi="Arial" w:cs="Arial"/>
                <w:sz w:val="16"/>
                <w:szCs w:val="22"/>
                <w:lang w:eastAsia="en-US"/>
              </w:rPr>
            </w:pPr>
            <w:r>
              <w:rPr>
                <w:rFonts w:ascii="Arial" w:hAnsi="Arial" w:cs="Arial"/>
                <w:sz w:val="16"/>
                <w:szCs w:val="22"/>
                <w:lang w:eastAsia="en-US"/>
              </w:rPr>
              <w:t>Equipment</w:t>
            </w:r>
            <w:r w:rsidR="00015076">
              <w:rPr>
                <w:rFonts w:ascii="Arial" w:hAnsi="Arial" w:cs="Arial"/>
                <w:sz w:val="16"/>
                <w:szCs w:val="22"/>
                <w:lang w:eastAsia="en-US"/>
              </w:rPr>
              <w:t xml:space="preserve"> list based on the “on the man” items from the “</w:t>
            </w:r>
            <w:r w:rsidR="00015076" w:rsidRPr="00015076">
              <w:rPr>
                <w:rFonts w:ascii="Arial" w:hAnsi="Arial" w:cs="Arial"/>
                <w:sz w:val="16"/>
                <w:szCs w:val="22"/>
                <w:lang w:eastAsia="en-US"/>
              </w:rPr>
              <w:t>Fight Light”</w:t>
            </w:r>
            <w:r w:rsidR="00AE7EF6">
              <w:rPr>
                <w:rFonts w:ascii="Arial" w:hAnsi="Arial" w:cs="Arial"/>
                <w:sz w:val="16"/>
                <w:szCs w:val="22"/>
                <w:lang w:eastAsia="en-US"/>
              </w:rPr>
              <w:t xml:space="preserve"> doctrine</w:t>
            </w:r>
            <w:r w:rsidR="00015076" w:rsidRPr="00015076">
              <w:rPr>
                <w:rFonts w:ascii="Arial" w:hAnsi="Arial" w:cs="Arial"/>
                <w:sz w:val="16"/>
                <w:szCs w:val="22"/>
                <w:lang w:eastAsia="en-US"/>
              </w:rPr>
              <w:t xml:space="preserve"> (ADR004163</w:t>
            </w:r>
            <w:r w:rsidR="00015076">
              <w:rPr>
                <w:rFonts w:ascii="Arial" w:hAnsi="Arial" w:cs="Arial"/>
                <w:sz w:val="16"/>
                <w:szCs w:val="22"/>
                <w:lang w:eastAsia="en-US"/>
              </w:rPr>
              <w:t>)</w:t>
            </w:r>
            <w:r w:rsidR="00AE7EF6">
              <w:rPr>
                <w:rFonts w:ascii="Arial" w:hAnsi="Arial" w:cs="Arial"/>
                <w:sz w:val="16"/>
                <w:szCs w:val="22"/>
                <w:lang w:eastAsia="en-US"/>
              </w:rPr>
              <w:t>.</w:t>
            </w:r>
          </w:p>
          <w:p w14:paraId="552EEB2B" w14:textId="2A2D15E7" w:rsidR="003061FA" w:rsidRPr="00015076" w:rsidRDefault="003061FA" w:rsidP="00015076">
            <w:pPr>
              <w:spacing w:before="60" w:after="60"/>
              <w:rPr>
                <w:rFonts w:eastAsiaTheme="minorHAnsi" w:cs="Arial"/>
                <w:sz w:val="16"/>
                <w:szCs w:val="22"/>
              </w:rPr>
            </w:pPr>
          </w:p>
        </w:tc>
      </w:tr>
      <w:tr w:rsidR="003061FA" w:rsidRPr="003061FA" w14:paraId="11C1E368" w14:textId="77777777" w:rsidTr="00AE4F54">
        <w:trPr>
          <w:cantSplit/>
        </w:trPr>
        <w:tc>
          <w:tcPr>
            <w:tcW w:w="760" w:type="dxa"/>
            <w:shd w:val="clear" w:color="auto" w:fill="auto"/>
          </w:tcPr>
          <w:p w14:paraId="29C614F6" w14:textId="67D770CF"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lastRenderedPageBreak/>
              <w:t>SR-69</w:t>
            </w:r>
          </w:p>
        </w:tc>
        <w:tc>
          <w:tcPr>
            <w:tcW w:w="2892" w:type="dxa"/>
            <w:shd w:val="clear" w:color="auto" w:fill="auto"/>
          </w:tcPr>
          <w:p w14:paraId="2F1EF00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CPE Clothing System shall enable the wearer to retrieve military tools carried 'on the person' without assistance while in the following positions:</w:t>
            </w:r>
          </w:p>
        </w:tc>
        <w:tc>
          <w:tcPr>
            <w:tcW w:w="2864" w:type="dxa"/>
            <w:shd w:val="clear" w:color="auto" w:fill="auto"/>
          </w:tcPr>
          <w:p w14:paraId="50EBA53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Standing</w:t>
            </w:r>
          </w:p>
          <w:p w14:paraId="7B2D48C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Crouching</w:t>
            </w:r>
          </w:p>
          <w:p w14:paraId="134DDD6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Prone position</w:t>
            </w:r>
          </w:p>
          <w:p w14:paraId="2D345E1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Squatting</w:t>
            </w:r>
          </w:p>
          <w:p w14:paraId="4D095FE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Kneeling</w:t>
            </w:r>
          </w:p>
        </w:tc>
        <w:tc>
          <w:tcPr>
            <w:tcW w:w="3090" w:type="dxa"/>
            <w:shd w:val="clear" w:color="auto" w:fill="auto"/>
          </w:tcPr>
          <w:p w14:paraId="7BB0334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31ACCE6A"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1. In order to allow the wearer to access military tools easily while adopting different tactical positions during DCC operations.  </w:t>
            </w:r>
          </w:p>
          <w:p w14:paraId="4D779040" w14:textId="77777777" w:rsidR="003061FA" w:rsidRPr="003061FA" w:rsidRDefault="003061FA" w:rsidP="003061FA">
            <w:pPr>
              <w:spacing w:before="60" w:after="60"/>
              <w:rPr>
                <w:rFonts w:eastAsiaTheme="minorHAnsi" w:cs="Arial"/>
                <w:sz w:val="16"/>
                <w:szCs w:val="22"/>
              </w:rPr>
            </w:pPr>
          </w:p>
          <w:p w14:paraId="7EE5B59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UR-24, 26. </w:t>
            </w:r>
          </w:p>
        </w:tc>
        <w:tc>
          <w:tcPr>
            <w:tcW w:w="1020" w:type="dxa"/>
            <w:shd w:val="clear" w:color="auto" w:fill="auto"/>
          </w:tcPr>
          <w:p w14:paraId="4D7594D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32DAD9B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10DFE9E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791CE5E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p w14:paraId="64ACEED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ITDU Trial</w:t>
            </w:r>
          </w:p>
        </w:tc>
        <w:tc>
          <w:tcPr>
            <w:tcW w:w="2552" w:type="dxa"/>
            <w:shd w:val="clear" w:color="auto" w:fill="auto"/>
          </w:tcPr>
          <w:p w14:paraId="5952933A"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DSTL HFI Test</w:t>
            </w:r>
            <w:r w:rsidRPr="003061FA">
              <w:rPr>
                <w:rFonts w:eastAsiaTheme="minorHAnsi" w:cs="Arial"/>
                <w:sz w:val="16"/>
                <w:szCs w:val="22"/>
              </w:rPr>
              <w:t xml:space="preserve"> (SAT-56)</w:t>
            </w:r>
          </w:p>
          <w:p w14:paraId="4FE706F7" w14:textId="67F7CDA1"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A </w:t>
            </w:r>
            <w:r w:rsidR="00DB66AE" w:rsidRPr="003061FA">
              <w:rPr>
                <w:rFonts w:eastAsiaTheme="minorHAnsi" w:cs="Arial"/>
                <w:sz w:val="16"/>
                <w:szCs w:val="22"/>
              </w:rPr>
              <w:t>qualitative</w:t>
            </w:r>
            <w:r w:rsidRPr="003061FA">
              <w:rPr>
                <w:rFonts w:eastAsiaTheme="minorHAnsi" w:cs="Arial"/>
                <w:sz w:val="16"/>
                <w:szCs w:val="22"/>
              </w:rPr>
              <w:t xml:space="preserve"> assessment by the participating troops following a run through the DCCT, provides evidence that the wearer was able to retrieve </w:t>
            </w:r>
            <w:r w:rsidR="00DB66AE" w:rsidRPr="003061FA">
              <w:rPr>
                <w:rFonts w:eastAsiaTheme="minorHAnsi" w:cs="Arial"/>
                <w:sz w:val="16"/>
                <w:szCs w:val="22"/>
              </w:rPr>
              <w:t>military</w:t>
            </w:r>
            <w:r w:rsidRPr="003061FA">
              <w:rPr>
                <w:rFonts w:eastAsiaTheme="minorHAnsi" w:cs="Arial"/>
                <w:sz w:val="16"/>
                <w:szCs w:val="22"/>
              </w:rPr>
              <w:t xml:space="preserve"> tools carried on the person while in varying positions.</w:t>
            </w:r>
          </w:p>
          <w:p w14:paraId="6D0304F9" w14:textId="77777777" w:rsidR="003061FA" w:rsidRPr="003061FA" w:rsidRDefault="003061FA" w:rsidP="003061FA">
            <w:pPr>
              <w:spacing w:before="60" w:after="60"/>
              <w:rPr>
                <w:rFonts w:eastAsiaTheme="minorHAnsi" w:cs="Arial"/>
                <w:sz w:val="16"/>
                <w:szCs w:val="22"/>
              </w:rPr>
            </w:pPr>
          </w:p>
          <w:p w14:paraId="27E2BD18"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ITDU Trial</w:t>
            </w:r>
            <w:r w:rsidRPr="003061FA">
              <w:rPr>
                <w:rFonts w:eastAsiaTheme="minorHAnsi" w:cs="Arial"/>
                <w:sz w:val="16"/>
                <w:szCs w:val="22"/>
              </w:rPr>
              <w:t xml:space="preserve">  (SAT-70, 71)</w:t>
            </w:r>
          </w:p>
          <w:p w14:paraId="407D062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 qualitative assessment by participating troops undergoing the BFM confirms that there are no problems retrieving military tools carried on the person without assistance.</w:t>
            </w:r>
          </w:p>
        </w:tc>
        <w:tc>
          <w:tcPr>
            <w:tcW w:w="2834" w:type="dxa"/>
            <w:shd w:val="clear" w:color="auto" w:fill="auto"/>
          </w:tcPr>
          <w:p w14:paraId="1760F39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Timed test using items across different simulated operational and environmental conditions, showing improvement over the CCOCB.</w:t>
            </w:r>
          </w:p>
          <w:p w14:paraId="7D6E766B" w14:textId="77777777" w:rsidR="003061FA" w:rsidRPr="003061FA" w:rsidRDefault="003061FA" w:rsidP="003061FA">
            <w:pPr>
              <w:spacing w:before="60" w:after="60"/>
              <w:rPr>
                <w:rFonts w:eastAsiaTheme="minorHAnsi" w:cs="Arial"/>
                <w:i/>
                <w:sz w:val="16"/>
                <w:szCs w:val="22"/>
              </w:rPr>
            </w:pPr>
          </w:p>
        </w:tc>
      </w:tr>
      <w:tr w:rsidR="003061FA" w:rsidRPr="003061FA" w14:paraId="1F597691" w14:textId="77777777" w:rsidTr="00AE4F54">
        <w:trPr>
          <w:cantSplit/>
        </w:trPr>
        <w:tc>
          <w:tcPr>
            <w:tcW w:w="760" w:type="dxa"/>
            <w:shd w:val="clear" w:color="auto" w:fill="CCC0D9" w:themeFill="accent4" w:themeFillTint="66"/>
          </w:tcPr>
          <w:p w14:paraId="563DBBE9" w14:textId="5D1B2CE1" w:rsidR="003061FA" w:rsidRPr="003061FA" w:rsidRDefault="003061FA" w:rsidP="003061FA">
            <w:pPr>
              <w:spacing w:before="60" w:after="60"/>
              <w:rPr>
                <w:rFonts w:eastAsiaTheme="minorHAnsi" w:cs="Arial"/>
                <w:sz w:val="16"/>
                <w:szCs w:val="22"/>
              </w:rPr>
            </w:pPr>
          </w:p>
        </w:tc>
        <w:tc>
          <w:tcPr>
            <w:tcW w:w="2892" w:type="dxa"/>
            <w:shd w:val="clear" w:color="auto" w:fill="CCC0D9" w:themeFill="accent4" w:themeFillTint="66"/>
          </w:tcPr>
          <w:p w14:paraId="195EBD27" w14:textId="77777777" w:rsidR="003061FA" w:rsidRPr="003061FA" w:rsidRDefault="003061FA" w:rsidP="003061FA">
            <w:pPr>
              <w:autoSpaceDE w:val="0"/>
              <w:autoSpaceDN w:val="0"/>
              <w:adjustRightInd w:val="0"/>
              <w:spacing w:before="60" w:after="60" w:line="240" w:lineRule="auto"/>
              <w:outlineLvl w:val="0"/>
              <w:rPr>
                <w:rFonts w:eastAsiaTheme="minorHAnsi" w:cs="Arial"/>
                <w:b/>
                <w:sz w:val="24"/>
              </w:rPr>
            </w:pPr>
            <w:r w:rsidRPr="003061FA">
              <w:rPr>
                <w:rFonts w:eastAsiaTheme="minorHAnsi" w:cs="Arial"/>
                <w:b/>
                <w:sz w:val="24"/>
              </w:rPr>
              <w:t>2 Non-Functional Requirements</w:t>
            </w:r>
          </w:p>
        </w:tc>
        <w:tc>
          <w:tcPr>
            <w:tcW w:w="2864" w:type="dxa"/>
            <w:shd w:val="clear" w:color="auto" w:fill="CCC0D9" w:themeFill="accent4" w:themeFillTint="66"/>
          </w:tcPr>
          <w:p w14:paraId="628B3D09" w14:textId="77777777" w:rsidR="003061FA" w:rsidRPr="003061FA" w:rsidRDefault="003061FA" w:rsidP="003061FA">
            <w:pPr>
              <w:spacing w:before="60" w:after="60"/>
              <w:rPr>
                <w:rFonts w:eastAsiaTheme="minorHAnsi" w:cs="Arial"/>
                <w:i/>
                <w:sz w:val="16"/>
                <w:szCs w:val="22"/>
              </w:rPr>
            </w:pPr>
          </w:p>
        </w:tc>
        <w:tc>
          <w:tcPr>
            <w:tcW w:w="3090" w:type="dxa"/>
            <w:shd w:val="clear" w:color="auto" w:fill="CCC0D9" w:themeFill="accent4" w:themeFillTint="66"/>
          </w:tcPr>
          <w:p w14:paraId="12B16122" w14:textId="77777777" w:rsidR="003061FA" w:rsidRPr="003061FA" w:rsidRDefault="003061FA" w:rsidP="003061FA">
            <w:pPr>
              <w:spacing w:before="60" w:after="60"/>
              <w:rPr>
                <w:rFonts w:eastAsiaTheme="minorHAnsi" w:cs="Arial"/>
                <w:i/>
                <w:sz w:val="16"/>
                <w:szCs w:val="22"/>
              </w:rPr>
            </w:pPr>
          </w:p>
        </w:tc>
        <w:tc>
          <w:tcPr>
            <w:tcW w:w="2835" w:type="dxa"/>
            <w:shd w:val="clear" w:color="auto" w:fill="CCC0D9" w:themeFill="accent4" w:themeFillTint="66"/>
          </w:tcPr>
          <w:p w14:paraId="39E8072E" w14:textId="77777777" w:rsidR="003061FA" w:rsidRPr="003061FA" w:rsidRDefault="003061FA" w:rsidP="003061FA">
            <w:pPr>
              <w:spacing w:before="60" w:after="60"/>
              <w:rPr>
                <w:rFonts w:eastAsiaTheme="minorHAnsi" w:cs="Arial"/>
                <w:i/>
                <w:sz w:val="16"/>
                <w:szCs w:val="22"/>
              </w:rPr>
            </w:pPr>
          </w:p>
        </w:tc>
        <w:tc>
          <w:tcPr>
            <w:tcW w:w="1020" w:type="dxa"/>
            <w:shd w:val="clear" w:color="auto" w:fill="CCC0D9" w:themeFill="accent4" w:themeFillTint="66"/>
          </w:tcPr>
          <w:p w14:paraId="15684189" w14:textId="77777777" w:rsidR="003061FA" w:rsidRPr="003061FA" w:rsidRDefault="003061FA" w:rsidP="003061FA">
            <w:pPr>
              <w:spacing w:before="60" w:after="60"/>
              <w:rPr>
                <w:rFonts w:eastAsiaTheme="minorHAnsi" w:cs="Arial"/>
                <w:i/>
                <w:sz w:val="16"/>
                <w:szCs w:val="22"/>
              </w:rPr>
            </w:pPr>
          </w:p>
        </w:tc>
        <w:tc>
          <w:tcPr>
            <w:tcW w:w="280" w:type="dxa"/>
            <w:shd w:val="clear" w:color="auto" w:fill="CCC0D9" w:themeFill="accent4" w:themeFillTint="66"/>
          </w:tcPr>
          <w:p w14:paraId="5BA6E5BB" w14:textId="77777777" w:rsidR="003061FA" w:rsidRPr="003061FA" w:rsidRDefault="003061FA" w:rsidP="003061FA">
            <w:pPr>
              <w:spacing w:before="60" w:after="60"/>
              <w:rPr>
                <w:rFonts w:eastAsiaTheme="minorHAnsi" w:cs="Arial"/>
                <w:i/>
                <w:sz w:val="16"/>
                <w:szCs w:val="22"/>
              </w:rPr>
            </w:pPr>
          </w:p>
        </w:tc>
        <w:tc>
          <w:tcPr>
            <w:tcW w:w="1110" w:type="dxa"/>
            <w:shd w:val="clear" w:color="auto" w:fill="CCC0D9" w:themeFill="accent4" w:themeFillTint="66"/>
          </w:tcPr>
          <w:p w14:paraId="2CC82348" w14:textId="77777777" w:rsidR="003061FA" w:rsidRPr="003061FA" w:rsidRDefault="003061FA" w:rsidP="003061FA">
            <w:pPr>
              <w:spacing w:before="60" w:after="60"/>
              <w:rPr>
                <w:rFonts w:eastAsiaTheme="minorHAnsi" w:cs="Arial"/>
                <w:i/>
                <w:sz w:val="16"/>
                <w:szCs w:val="22"/>
              </w:rPr>
            </w:pPr>
          </w:p>
        </w:tc>
        <w:tc>
          <w:tcPr>
            <w:tcW w:w="1559" w:type="dxa"/>
            <w:shd w:val="clear" w:color="auto" w:fill="CCC0D9" w:themeFill="accent4" w:themeFillTint="66"/>
          </w:tcPr>
          <w:p w14:paraId="14FE4DA9" w14:textId="77777777" w:rsidR="003061FA" w:rsidRPr="003061FA" w:rsidRDefault="003061FA" w:rsidP="003061FA">
            <w:pPr>
              <w:spacing w:before="60" w:after="60"/>
              <w:rPr>
                <w:rFonts w:eastAsiaTheme="minorHAnsi" w:cs="Arial"/>
                <w:i/>
                <w:sz w:val="16"/>
                <w:szCs w:val="22"/>
              </w:rPr>
            </w:pPr>
          </w:p>
        </w:tc>
        <w:tc>
          <w:tcPr>
            <w:tcW w:w="2552" w:type="dxa"/>
            <w:shd w:val="clear" w:color="auto" w:fill="CCC0D9" w:themeFill="accent4" w:themeFillTint="66"/>
          </w:tcPr>
          <w:p w14:paraId="7AF61153" w14:textId="77777777" w:rsidR="003061FA" w:rsidRPr="003061FA" w:rsidRDefault="003061FA" w:rsidP="003061FA">
            <w:pPr>
              <w:spacing w:before="60" w:after="60"/>
              <w:rPr>
                <w:rFonts w:eastAsiaTheme="minorHAnsi" w:cs="Arial"/>
                <w:i/>
                <w:sz w:val="16"/>
                <w:szCs w:val="22"/>
              </w:rPr>
            </w:pPr>
          </w:p>
        </w:tc>
        <w:tc>
          <w:tcPr>
            <w:tcW w:w="2834" w:type="dxa"/>
            <w:shd w:val="clear" w:color="auto" w:fill="CCC0D9" w:themeFill="accent4" w:themeFillTint="66"/>
          </w:tcPr>
          <w:p w14:paraId="4D03A18D" w14:textId="77777777" w:rsidR="003061FA" w:rsidRPr="003061FA" w:rsidRDefault="003061FA" w:rsidP="003061FA">
            <w:pPr>
              <w:spacing w:before="60" w:after="60"/>
              <w:rPr>
                <w:rFonts w:eastAsiaTheme="minorHAnsi" w:cs="Arial"/>
                <w:i/>
                <w:sz w:val="16"/>
                <w:szCs w:val="22"/>
              </w:rPr>
            </w:pPr>
          </w:p>
        </w:tc>
      </w:tr>
      <w:tr w:rsidR="003061FA" w:rsidRPr="003061FA" w14:paraId="3B66220D" w14:textId="77777777" w:rsidTr="00AE4F54">
        <w:trPr>
          <w:cantSplit/>
        </w:trPr>
        <w:tc>
          <w:tcPr>
            <w:tcW w:w="760" w:type="dxa"/>
            <w:shd w:val="clear" w:color="auto" w:fill="D6E3BC" w:themeFill="accent3" w:themeFillTint="66"/>
          </w:tcPr>
          <w:p w14:paraId="46265212" w14:textId="769590DF" w:rsidR="003061FA" w:rsidRPr="003061FA" w:rsidRDefault="003061FA" w:rsidP="003061FA">
            <w:pPr>
              <w:spacing w:before="60" w:after="60"/>
              <w:rPr>
                <w:rFonts w:eastAsiaTheme="minorHAnsi" w:cs="Arial"/>
                <w:sz w:val="16"/>
                <w:szCs w:val="22"/>
              </w:rPr>
            </w:pPr>
          </w:p>
        </w:tc>
        <w:tc>
          <w:tcPr>
            <w:tcW w:w="2892" w:type="dxa"/>
            <w:shd w:val="clear" w:color="auto" w:fill="D6E3BC" w:themeFill="accent3" w:themeFillTint="66"/>
          </w:tcPr>
          <w:p w14:paraId="47275B9F" w14:textId="77777777" w:rsidR="003061FA" w:rsidRPr="003061FA" w:rsidRDefault="003061FA" w:rsidP="003061FA">
            <w:pPr>
              <w:keepNext/>
              <w:keepLines/>
              <w:spacing w:before="60" w:after="60"/>
              <w:outlineLvl w:val="1"/>
              <w:rPr>
                <w:rFonts w:eastAsiaTheme="majorEastAsia" w:cs="Arial"/>
                <w:b/>
                <w:bCs/>
                <w:sz w:val="20"/>
                <w:szCs w:val="26"/>
              </w:rPr>
            </w:pPr>
            <w:r w:rsidRPr="003061FA">
              <w:rPr>
                <w:rFonts w:eastAsiaTheme="majorEastAsia" w:cs="Arial"/>
                <w:b/>
                <w:bCs/>
                <w:sz w:val="20"/>
                <w:szCs w:val="26"/>
              </w:rPr>
              <w:t>2.1 Integration with External Systems</w:t>
            </w:r>
          </w:p>
        </w:tc>
        <w:tc>
          <w:tcPr>
            <w:tcW w:w="2864" w:type="dxa"/>
            <w:shd w:val="clear" w:color="auto" w:fill="D6E3BC" w:themeFill="accent3" w:themeFillTint="66"/>
          </w:tcPr>
          <w:p w14:paraId="4BF2CFDB" w14:textId="77777777" w:rsidR="003061FA" w:rsidRPr="003061FA" w:rsidRDefault="003061FA" w:rsidP="003061FA">
            <w:pPr>
              <w:spacing w:before="60" w:after="60"/>
              <w:rPr>
                <w:rFonts w:eastAsiaTheme="minorHAnsi" w:cs="Arial"/>
                <w:i/>
                <w:sz w:val="16"/>
                <w:szCs w:val="22"/>
              </w:rPr>
            </w:pPr>
          </w:p>
        </w:tc>
        <w:tc>
          <w:tcPr>
            <w:tcW w:w="3090" w:type="dxa"/>
            <w:shd w:val="clear" w:color="auto" w:fill="D6E3BC" w:themeFill="accent3" w:themeFillTint="66"/>
          </w:tcPr>
          <w:p w14:paraId="3D1CF062" w14:textId="77777777" w:rsidR="003061FA" w:rsidRPr="003061FA" w:rsidRDefault="003061FA" w:rsidP="003061FA">
            <w:pPr>
              <w:spacing w:before="60" w:after="60"/>
              <w:rPr>
                <w:rFonts w:eastAsiaTheme="minorHAnsi" w:cs="Arial"/>
                <w:i/>
                <w:sz w:val="16"/>
                <w:szCs w:val="22"/>
              </w:rPr>
            </w:pPr>
          </w:p>
        </w:tc>
        <w:tc>
          <w:tcPr>
            <w:tcW w:w="2835" w:type="dxa"/>
            <w:shd w:val="clear" w:color="auto" w:fill="D6E3BC" w:themeFill="accent3" w:themeFillTint="66"/>
          </w:tcPr>
          <w:p w14:paraId="1A3EA1B1" w14:textId="77777777" w:rsidR="003061FA" w:rsidRPr="003061FA" w:rsidRDefault="003061FA" w:rsidP="003061FA">
            <w:pPr>
              <w:spacing w:before="60" w:after="60"/>
              <w:rPr>
                <w:rFonts w:eastAsiaTheme="minorHAnsi" w:cs="Arial"/>
                <w:i/>
                <w:sz w:val="16"/>
                <w:szCs w:val="22"/>
              </w:rPr>
            </w:pPr>
          </w:p>
        </w:tc>
        <w:tc>
          <w:tcPr>
            <w:tcW w:w="1020" w:type="dxa"/>
            <w:shd w:val="clear" w:color="auto" w:fill="D6E3BC" w:themeFill="accent3" w:themeFillTint="66"/>
          </w:tcPr>
          <w:p w14:paraId="6FCDBEB7" w14:textId="77777777" w:rsidR="003061FA" w:rsidRPr="003061FA" w:rsidRDefault="003061FA" w:rsidP="003061FA">
            <w:pPr>
              <w:spacing w:before="60" w:after="60"/>
              <w:rPr>
                <w:rFonts w:eastAsiaTheme="minorHAnsi" w:cs="Arial"/>
                <w:i/>
                <w:sz w:val="16"/>
                <w:szCs w:val="22"/>
              </w:rPr>
            </w:pPr>
          </w:p>
        </w:tc>
        <w:tc>
          <w:tcPr>
            <w:tcW w:w="280" w:type="dxa"/>
            <w:shd w:val="clear" w:color="auto" w:fill="D6E3BC" w:themeFill="accent3" w:themeFillTint="66"/>
          </w:tcPr>
          <w:p w14:paraId="431A7442" w14:textId="77777777" w:rsidR="003061FA" w:rsidRPr="003061FA" w:rsidRDefault="003061FA" w:rsidP="003061FA">
            <w:pPr>
              <w:spacing w:before="60" w:after="60"/>
              <w:rPr>
                <w:rFonts w:eastAsiaTheme="minorHAnsi" w:cs="Arial"/>
                <w:i/>
                <w:sz w:val="16"/>
                <w:szCs w:val="22"/>
              </w:rPr>
            </w:pPr>
          </w:p>
        </w:tc>
        <w:tc>
          <w:tcPr>
            <w:tcW w:w="1110" w:type="dxa"/>
            <w:shd w:val="clear" w:color="auto" w:fill="D6E3BC" w:themeFill="accent3" w:themeFillTint="66"/>
          </w:tcPr>
          <w:p w14:paraId="68EAD287" w14:textId="77777777" w:rsidR="003061FA" w:rsidRPr="003061FA" w:rsidRDefault="003061FA" w:rsidP="003061FA">
            <w:pPr>
              <w:spacing w:before="60" w:after="60"/>
              <w:rPr>
                <w:rFonts w:eastAsiaTheme="minorHAnsi" w:cs="Arial"/>
                <w:i/>
                <w:sz w:val="16"/>
                <w:szCs w:val="22"/>
              </w:rPr>
            </w:pPr>
          </w:p>
        </w:tc>
        <w:tc>
          <w:tcPr>
            <w:tcW w:w="1559" w:type="dxa"/>
            <w:shd w:val="clear" w:color="auto" w:fill="D6E3BC" w:themeFill="accent3" w:themeFillTint="66"/>
          </w:tcPr>
          <w:p w14:paraId="139B7AFC" w14:textId="77777777" w:rsidR="003061FA" w:rsidRPr="003061FA" w:rsidRDefault="003061FA" w:rsidP="003061FA">
            <w:pPr>
              <w:spacing w:before="60" w:after="60"/>
              <w:rPr>
                <w:rFonts w:eastAsiaTheme="minorHAnsi" w:cs="Arial"/>
                <w:i/>
                <w:sz w:val="16"/>
                <w:szCs w:val="22"/>
              </w:rPr>
            </w:pPr>
          </w:p>
        </w:tc>
        <w:tc>
          <w:tcPr>
            <w:tcW w:w="2552" w:type="dxa"/>
            <w:shd w:val="clear" w:color="auto" w:fill="D6E3BC" w:themeFill="accent3" w:themeFillTint="66"/>
          </w:tcPr>
          <w:p w14:paraId="4EC9C547" w14:textId="77777777" w:rsidR="003061FA" w:rsidRPr="003061FA" w:rsidRDefault="003061FA" w:rsidP="003061FA">
            <w:pPr>
              <w:spacing w:before="60" w:after="60"/>
              <w:rPr>
                <w:rFonts w:eastAsiaTheme="minorHAnsi" w:cs="Arial"/>
                <w:i/>
                <w:sz w:val="16"/>
                <w:szCs w:val="22"/>
              </w:rPr>
            </w:pPr>
          </w:p>
        </w:tc>
        <w:tc>
          <w:tcPr>
            <w:tcW w:w="2834" w:type="dxa"/>
            <w:shd w:val="clear" w:color="auto" w:fill="D6E3BC" w:themeFill="accent3" w:themeFillTint="66"/>
          </w:tcPr>
          <w:p w14:paraId="2DA20352" w14:textId="77777777" w:rsidR="003061FA" w:rsidRPr="003061FA" w:rsidRDefault="003061FA" w:rsidP="003061FA">
            <w:pPr>
              <w:spacing w:before="60" w:after="60"/>
              <w:rPr>
                <w:rFonts w:eastAsiaTheme="minorHAnsi" w:cs="Arial"/>
                <w:i/>
                <w:sz w:val="16"/>
                <w:szCs w:val="22"/>
              </w:rPr>
            </w:pPr>
          </w:p>
        </w:tc>
      </w:tr>
      <w:tr w:rsidR="003061FA" w:rsidRPr="003061FA" w14:paraId="0B94A8CA" w14:textId="77777777" w:rsidTr="00AE4F54">
        <w:trPr>
          <w:cantSplit/>
        </w:trPr>
        <w:tc>
          <w:tcPr>
            <w:tcW w:w="760" w:type="dxa"/>
            <w:shd w:val="clear" w:color="auto" w:fill="auto"/>
          </w:tcPr>
          <w:p w14:paraId="58352E9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SR-7</w:t>
            </w:r>
          </w:p>
        </w:tc>
        <w:tc>
          <w:tcPr>
            <w:tcW w:w="2892" w:type="dxa"/>
            <w:shd w:val="clear" w:color="auto" w:fill="auto"/>
          </w:tcPr>
          <w:p w14:paraId="0B48C62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CPE Clothing system shall be compatible with systems listed on the External Integration List (Annex A). </w:t>
            </w:r>
          </w:p>
        </w:tc>
        <w:tc>
          <w:tcPr>
            <w:tcW w:w="2864" w:type="dxa"/>
            <w:shd w:val="clear" w:color="auto" w:fill="auto"/>
          </w:tcPr>
          <w:p w14:paraId="01E6663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With all </w:t>
            </w:r>
            <w:r w:rsidRPr="003061FA">
              <w:rPr>
                <w:rFonts w:eastAsiaTheme="minorHAnsi" w:cs="Arial"/>
                <w:sz w:val="16"/>
                <w:szCs w:val="22"/>
                <w:u w:val="single"/>
              </w:rPr>
              <w:t xml:space="preserve">threshold </w:t>
            </w:r>
            <w:r w:rsidRPr="003061FA">
              <w:rPr>
                <w:rFonts w:eastAsiaTheme="minorHAnsi" w:cs="Arial"/>
                <w:sz w:val="16"/>
                <w:szCs w:val="22"/>
              </w:rPr>
              <w:t>systems.</w:t>
            </w:r>
          </w:p>
          <w:p w14:paraId="7EED021B" w14:textId="77777777" w:rsidR="003061FA" w:rsidRPr="003061FA" w:rsidRDefault="003061FA" w:rsidP="003061FA">
            <w:pPr>
              <w:spacing w:before="60" w:after="60"/>
              <w:rPr>
                <w:rFonts w:eastAsiaTheme="minorHAnsi" w:cs="Arial"/>
                <w:sz w:val="16"/>
                <w:szCs w:val="22"/>
              </w:rPr>
            </w:pPr>
          </w:p>
          <w:p w14:paraId="6576BEB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system must be compatible with equipment listed in field orders of dress (see remarks):  </w:t>
            </w:r>
          </w:p>
          <w:p w14:paraId="1780763D" w14:textId="77777777" w:rsidR="003061FA" w:rsidRPr="003061FA" w:rsidRDefault="003061FA" w:rsidP="003061FA">
            <w:pPr>
              <w:spacing w:before="60" w:after="60"/>
              <w:rPr>
                <w:rFonts w:eastAsiaTheme="minorHAnsi" w:cs="Arial"/>
                <w:sz w:val="16"/>
                <w:szCs w:val="22"/>
              </w:rPr>
            </w:pPr>
          </w:p>
          <w:p w14:paraId="3644B54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On the Man</w:t>
            </w:r>
          </w:p>
          <w:p w14:paraId="04EAA08A"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Assault Order</w:t>
            </w:r>
          </w:p>
          <w:p w14:paraId="381D6F6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Patrol Order</w:t>
            </w:r>
          </w:p>
          <w:p w14:paraId="5C478EC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Marching Order</w:t>
            </w:r>
          </w:p>
        </w:tc>
        <w:tc>
          <w:tcPr>
            <w:tcW w:w="3090" w:type="dxa"/>
            <w:shd w:val="clear" w:color="auto" w:fill="auto"/>
          </w:tcPr>
          <w:p w14:paraId="403CF8E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With all </w:t>
            </w:r>
            <w:r w:rsidRPr="003061FA">
              <w:rPr>
                <w:rFonts w:eastAsiaTheme="minorHAnsi" w:cs="Arial"/>
                <w:sz w:val="16"/>
                <w:szCs w:val="22"/>
                <w:u w:val="single"/>
              </w:rPr>
              <w:t xml:space="preserve">threshold and objective </w:t>
            </w:r>
            <w:r w:rsidRPr="003061FA">
              <w:rPr>
                <w:rFonts w:eastAsiaTheme="minorHAnsi" w:cs="Arial"/>
                <w:sz w:val="16"/>
                <w:szCs w:val="22"/>
              </w:rPr>
              <w:t xml:space="preserve">systems (see Annex A). </w:t>
            </w:r>
          </w:p>
          <w:p w14:paraId="7E26825F" w14:textId="77777777" w:rsidR="003061FA" w:rsidRPr="003061FA" w:rsidRDefault="003061FA" w:rsidP="003061FA">
            <w:pPr>
              <w:spacing w:before="60" w:after="60"/>
              <w:rPr>
                <w:rFonts w:eastAsiaTheme="minorHAnsi" w:cs="Arial"/>
                <w:sz w:val="16"/>
                <w:szCs w:val="22"/>
              </w:rPr>
            </w:pPr>
          </w:p>
          <w:p w14:paraId="2664746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system must be compatible with equipment listed in field orders of dress (see remarks):  </w:t>
            </w:r>
          </w:p>
          <w:p w14:paraId="76D20029" w14:textId="77777777" w:rsidR="003061FA" w:rsidRPr="003061FA" w:rsidRDefault="003061FA" w:rsidP="003061FA">
            <w:pPr>
              <w:spacing w:before="60" w:after="60"/>
              <w:rPr>
                <w:rFonts w:eastAsiaTheme="minorHAnsi" w:cs="Arial"/>
                <w:sz w:val="16"/>
                <w:szCs w:val="22"/>
              </w:rPr>
            </w:pPr>
          </w:p>
          <w:p w14:paraId="715D0AF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On the Man</w:t>
            </w:r>
          </w:p>
          <w:p w14:paraId="1979CEE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Assault Order</w:t>
            </w:r>
          </w:p>
          <w:p w14:paraId="7102C6B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Patrol Order</w:t>
            </w:r>
          </w:p>
          <w:p w14:paraId="128F063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Marching Order</w:t>
            </w:r>
          </w:p>
        </w:tc>
        <w:tc>
          <w:tcPr>
            <w:tcW w:w="2835" w:type="dxa"/>
            <w:shd w:val="clear" w:color="auto" w:fill="auto"/>
          </w:tcPr>
          <w:p w14:paraId="13ED753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In order to maintain overall combat effectiveness of the wearer while using military equipment or being transported in military vehicles.</w:t>
            </w:r>
          </w:p>
          <w:p w14:paraId="17B6C302" w14:textId="77777777" w:rsidR="003061FA" w:rsidRPr="003061FA" w:rsidRDefault="003061FA" w:rsidP="003061FA">
            <w:pPr>
              <w:spacing w:before="60" w:after="60"/>
              <w:rPr>
                <w:rFonts w:eastAsiaTheme="minorHAnsi" w:cs="Arial"/>
                <w:sz w:val="16"/>
                <w:szCs w:val="22"/>
              </w:rPr>
            </w:pPr>
          </w:p>
          <w:p w14:paraId="5963D92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UR-21 [H]. </w:t>
            </w:r>
          </w:p>
          <w:p w14:paraId="668E7433" w14:textId="77777777" w:rsidR="003061FA" w:rsidRPr="003061FA" w:rsidRDefault="003061FA" w:rsidP="003061FA">
            <w:pPr>
              <w:spacing w:before="60" w:after="60"/>
              <w:rPr>
                <w:rFonts w:eastAsiaTheme="minorHAnsi" w:cs="Arial"/>
                <w:sz w:val="16"/>
                <w:szCs w:val="22"/>
              </w:rPr>
            </w:pPr>
          </w:p>
          <w:p w14:paraId="020CA9D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Issued stores for use by the DCC operator to include:</w:t>
            </w:r>
          </w:p>
          <w:p w14:paraId="3ADD34E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Identification of friendly forces and rank.</w:t>
            </w:r>
          </w:p>
          <w:p w14:paraId="5342CBBF" w14:textId="77777777" w:rsidR="003061FA" w:rsidRPr="003061FA" w:rsidRDefault="003061FA" w:rsidP="003061FA">
            <w:pPr>
              <w:spacing w:before="60" w:after="60"/>
              <w:rPr>
                <w:rFonts w:eastAsiaTheme="minorHAnsi" w:cs="Arial"/>
                <w:sz w:val="16"/>
                <w:szCs w:val="22"/>
              </w:rPr>
            </w:pPr>
          </w:p>
          <w:p w14:paraId="448F42B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4. See Capability Gap 8.1 [H].</w:t>
            </w:r>
          </w:p>
        </w:tc>
        <w:tc>
          <w:tcPr>
            <w:tcW w:w="1020" w:type="dxa"/>
            <w:shd w:val="clear" w:color="auto" w:fill="auto"/>
          </w:tcPr>
          <w:p w14:paraId="46FF48A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4A926D1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6E70811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6D1653B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ITDU Trial</w:t>
            </w:r>
          </w:p>
          <w:p w14:paraId="0C9631A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Other TDU Trial</w:t>
            </w:r>
          </w:p>
        </w:tc>
        <w:tc>
          <w:tcPr>
            <w:tcW w:w="2552" w:type="dxa"/>
            <w:shd w:val="clear" w:color="auto" w:fill="auto"/>
          </w:tcPr>
          <w:p w14:paraId="78FC9B7A"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 xml:space="preserve">ITDU Trial </w:t>
            </w:r>
            <w:r w:rsidRPr="003061FA">
              <w:rPr>
                <w:rFonts w:eastAsiaTheme="minorHAnsi" w:cs="Arial"/>
                <w:sz w:val="16"/>
                <w:szCs w:val="22"/>
              </w:rPr>
              <w:t xml:space="preserve">(SAT-72) </w:t>
            </w:r>
          </w:p>
          <w:p w14:paraId="0DE58B2A" w14:textId="7BC6AC99"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results of </w:t>
            </w:r>
            <w:r w:rsidR="00DB66AE" w:rsidRPr="003061FA">
              <w:rPr>
                <w:rFonts w:eastAsiaTheme="minorHAnsi" w:cs="Arial"/>
                <w:sz w:val="16"/>
                <w:szCs w:val="22"/>
              </w:rPr>
              <w:t>the assessment</w:t>
            </w:r>
            <w:r w:rsidRPr="003061FA">
              <w:rPr>
                <w:rFonts w:eastAsiaTheme="minorHAnsi" w:cs="Arial"/>
                <w:sz w:val="16"/>
                <w:szCs w:val="22"/>
              </w:rPr>
              <w:t xml:space="preserve"> by RAAT troops undertaking the FTX confirm that the clothing system is compatible with those items selected for integration testing.</w:t>
            </w:r>
          </w:p>
          <w:p w14:paraId="3A1876B1" w14:textId="77777777" w:rsidR="003061FA" w:rsidRPr="003061FA" w:rsidRDefault="003061FA" w:rsidP="003061FA">
            <w:pPr>
              <w:spacing w:before="60" w:after="60"/>
              <w:rPr>
                <w:rFonts w:eastAsiaTheme="minorHAnsi" w:cs="Arial"/>
                <w:sz w:val="16"/>
                <w:szCs w:val="22"/>
              </w:rPr>
            </w:pPr>
          </w:p>
          <w:p w14:paraId="578E3320" w14:textId="77777777" w:rsidR="003061FA" w:rsidRPr="003061FA" w:rsidRDefault="003061FA" w:rsidP="003061FA">
            <w:pPr>
              <w:spacing w:before="60" w:after="60"/>
              <w:rPr>
                <w:rFonts w:eastAsiaTheme="minorHAnsi" w:cs="Arial"/>
                <w:b/>
                <w:bCs/>
                <w:sz w:val="16"/>
                <w:szCs w:val="22"/>
              </w:rPr>
            </w:pPr>
            <w:r w:rsidRPr="003061FA">
              <w:rPr>
                <w:rFonts w:eastAsiaTheme="minorHAnsi" w:cs="Arial"/>
                <w:b/>
                <w:bCs/>
                <w:sz w:val="16"/>
                <w:szCs w:val="22"/>
              </w:rPr>
              <w:t>Other TDU Trial</w:t>
            </w:r>
          </w:p>
          <w:p w14:paraId="054C2FC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(SAT-84) Results of tests conducted by the other Trials units confirm that the clothing system is compatible with the relevant threshold level systems listed in Annex A.</w:t>
            </w:r>
          </w:p>
        </w:tc>
        <w:tc>
          <w:tcPr>
            <w:tcW w:w="2834" w:type="dxa"/>
            <w:shd w:val="clear" w:color="auto" w:fill="auto"/>
          </w:tcPr>
          <w:p w14:paraId="56D11D3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The full Integration List is given at Annex A.</w:t>
            </w:r>
          </w:p>
          <w:p w14:paraId="2F5A847F" w14:textId="77777777" w:rsidR="003061FA" w:rsidRPr="003061FA" w:rsidRDefault="003061FA" w:rsidP="003061FA">
            <w:pPr>
              <w:spacing w:before="60" w:after="60"/>
              <w:rPr>
                <w:rFonts w:eastAsiaTheme="minorHAnsi" w:cs="Arial"/>
                <w:sz w:val="16"/>
                <w:szCs w:val="22"/>
              </w:rPr>
            </w:pPr>
          </w:p>
          <w:p w14:paraId="3E99DAD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VIRTUS CPE Dress Levels listed at Annex B.   </w:t>
            </w:r>
          </w:p>
          <w:p w14:paraId="2F6D8116" w14:textId="77777777" w:rsidR="003061FA" w:rsidRPr="003061FA" w:rsidRDefault="003061FA" w:rsidP="003061FA">
            <w:pPr>
              <w:spacing w:before="60" w:after="60"/>
              <w:rPr>
                <w:rFonts w:eastAsiaTheme="minorHAnsi" w:cs="Arial"/>
                <w:sz w:val="16"/>
                <w:szCs w:val="22"/>
              </w:rPr>
            </w:pPr>
          </w:p>
          <w:p w14:paraId="16FE030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Field Orders of Dress Listed at Annex C.</w:t>
            </w:r>
          </w:p>
          <w:p w14:paraId="29C816AA" w14:textId="77777777" w:rsidR="003061FA" w:rsidRPr="003061FA" w:rsidRDefault="003061FA" w:rsidP="003061FA">
            <w:pPr>
              <w:spacing w:before="60" w:after="60"/>
              <w:rPr>
                <w:rFonts w:eastAsiaTheme="minorHAnsi" w:cs="Arial"/>
                <w:sz w:val="16"/>
                <w:szCs w:val="22"/>
              </w:rPr>
            </w:pPr>
          </w:p>
          <w:p w14:paraId="7C1A44C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4. See References:</w:t>
            </w:r>
          </w:p>
          <w:p w14:paraId="16CDA25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[AA], [BB], [T] &amp; [Q].</w:t>
            </w:r>
          </w:p>
          <w:p w14:paraId="69DAD7C6" w14:textId="77777777" w:rsidR="003061FA" w:rsidRPr="003061FA" w:rsidRDefault="003061FA" w:rsidP="003061FA">
            <w:pPr>
              <w:spacing w:before="60" w:after="60"/>
              <w:rPr>
                <w:rFonts w:eastAsiaTheme="minorHAnsi" w:cs="Arial"/>
                <w:i/>
                <w:sz w:val="16"/>
                <w:szCs w:val="22"/>
              </w:rPr>
            </w:pPr>
          </w:p>
        </w:tc>
      </w:tr>
      <w:tr w:rsidR="003061FA" w:rsidRPr="003061FA" w14:paraId="782C3D50" w14:textId="77777777" w:rsidTr="00AE4F54">
        <w:trPr>
          <w:cantSplit/>
        </w:trPr>
        <w:tc>
          <w:tcPr>
            <w:tcW w:w="760" w:type="dxa"/>
            <w:shd w:val="clear" w:color="auto" w:fill="D6E3BC" w:themeFill="accent3" w:themeFillTint="66"/>
          </w:tcPr>
          <w:p w14:paraId="611C0966" w14:textId="408CD74F" w:rsidR="003061FA" w:rsidRPr="003061FA" w:rsidRDefault="003061FA" w:rsidP="003061FA">
            <w:pPr>
              <w:spacing w:before="60" w:after="60"/>
              <w:rPr>
                <w:rFonts w:eastAsiaTheme="minorHAnsi" w:cs="Arial"/>
                <w:sz w:val="16"/>
                <w:szCs w:val="22"/>
              </w:rPr>
            </w:pPr>
          </w:p>
        </w:tc>
        <w:tc>
          <w:tcPr>
            <w:tcW w:w="2892" w:type="dxa"/>
            <w:shd w:val="clear" w:color="auto" w:fill="D6E3BC" w:themeFill="accent3" w:themeFillTint="66"/>
          </w:tcPr>
          <w:p w14:paraId="0BA17ADB" w14:textId="77777777" w:rsidR="003061FA" w:rsidRPr="003061FA" w:rsidRDefault="003061FA" w:rsidP="003061FA">
            <w:pPr>
              <w:keepNext/>
              <w:keepLines/>
              <w:spacing w:before="60" w:after="60"/>
              <w:outlineLvl w:val="1"/>
              <w:rPr>
                <w:rFonts w:eastAsiaTheme="majorEastAsia" w:cs="Arial"/>
                <w:b/>
                <w:bCs/>
                <w:sz w:val="20"/>
                <w:szCs w:val="26"/>
              </w:rPr>
            </w:pPr>
            <w:r w:rsidRPr="003061FA">
              <w:rPr>
                <w:rFonts w:eastAsiaTheme="majorEastAsia" w:cs="Arial"/>
                <w:b/>
                <w:bCs/>
                <w:sz w:val="20"/>
                <w:szCs w:val="26"/>
              </w:rPr>
              <w:t>2.2 Human Factors</w:t>
            </w:r>
          </w:p>
        </w:tc>
        <w:tc>
          <w:tcPr>
            <w:tcW w:w="2864" w:type="dxa"/>
            <w:shd w:val="clear" w:color="auto" w:fill="D6E3BC" w:themeFill="accent3" w:themeFillTint="66"/>
          </w:tcPr>
          <w:p w14:paraId="4CF2CD25" w14:textId="77777777" w:rsidR="003061FA" w:rsidRPr="003061FA" w:rsidRDefault="003061FA" w:rsidP="003061FA">
            <w:pPr>
              <w:spacing w:before="60" w:after="60"/>
              <w:rPr>
                <w:rFonts w:eastAsiaTheme="minorHAnsi" w:cs="Arial"/>
                <w:i/>
                <w:sz w:val="16"/>
                <w:szCs w:val="22"/>
              </w:rPr>
            </w:pPr>
          </w:p>
        </w:tc>
        <w:tc>
          <w:tcPr>
            <w:tcW w:w="3090" w:type="dxa"/>
            <w:shd w:val="clear" w:color="auto" w:fill="D6E3BC" w:themeFill="accent3" w:themeFillTint="66"/>
          </w:tcPr>
          <w:p w14:paraId="19B4D704" w14:textId="77777777" w:rsidR="003061FA" w:rsidRPr="003061FA" w:rsidRDefault="003061FA" w:rsidP="003061FA">
            <w:pPr>
              <w:spacing w:before="60" w:after="60"/>
              <w:rPr>
                <w:rFonts w:eastAsiaTheme="minorHAnsi" w:cs="Arial"/>
                <w:i/>
                <w:sz w:val="16"/>
                <w:szCs w:val="22"/>
              </w:rPr>
            </w:pPr>
          </w:p>
        </w:tc>
        <w:tc>
          <w:tcPr>
            <w:tcW w:w="2835" w:type="dxa"/>
            <w:shd w:val="clear" w:color="auto" w:fill="D6E3BC" w:themeFill="accent3" w:themeFillTint="66"/>
          </w:tcPr>
          <w:p w14:paraId="49A96E5F" w14:textId="77777777" w:rsidR="003061FA" w:rsidRPr="003061FA" w:rsidRDefault="003061FA" w:rsidP="003061FA">
            <w:pPr>
              <w:spacing w:before="60" w:after="60"/>
              <w:rPr>
                <w:rFonts w:eastAsiaTheme="minorHAnsi" w:cs="Arial"/>
                <w:i/>
                <w:sz w:val="16"/>
                <w:szCs w:val="22"/>
              </w:rPr>
            </w:pPr>
          </w:p>
        </w:tc>
        <w:tc>
          <w:tcPr>
            <w:tcW w:w="1020" w:type="dxa"/>
            <w:shd w:val="clear" w:color="auto" w:fill="D6E3BC" w:themeFill="accent3" w:themeFillTint="66"/>
          </w:tcPr>
          <w:p w14:paraId="03FC1C04" w14:textId="77777777" w:rsidR="003061FA" w:rsidRPr="003061FA" w:rsidRDefault="003061FA" w:rsidP="003061FA">
            <w:pPr>
              <w:spacing w:before="60" w:after="60"/>
              <w:rPr>
                <w:rFonts w:eastAsiaTheme="minorHAnsi" w:cs="Arial"/>
                <w:i/>
                <w:sz w:val="16"/>
                <w:szCs w:val="22"/>
              </w:rPr>
            </w:pPr>
          </w:p>
        </w:tc>
        <w:tc>
          <w:tcPr>
            <w:tcW w:w="280" w:type="dxa"/>
            <w:shd w:val="clear" w:color="auto" w:fill="D6E3BC" w:themeFill="accent3" w:themeFillTint="66"/>
          </w:tcPr>
          <w:p w14:paraId="79CB6F56" w14:textId="77777777" w:rsidR="003061FA" w:rsidRPr="003061FA" w:rsidRDefault="003061FA" w:rsidP="003061FA">
            <w:pPr>
              <w:spacing w:before="60" w:after="60"/>
              <w:rPr>
                <w:rFonts w:eastAsiaTheme="minorHAnsi" w:cs="Arial"/>
                <w:i/>
                <w:sz w:val="16"/>
                <w:szCs w:val="22"/>
              </w:rPr>
            </w:pPr>
          </w:p>
        </w:tc>
        <w:tc>
          <w:tcPr>
            <w:tcW w:w="1110" w:type="dxa"/>
            <w:shd w:val="clear" w:color="auto" w:fill="D6E3BC" w:themeFill="accent3" w:themeFillTint="66"/>
          </w:tcPr>
          <w:p w14:paraId="0C7B24B1" w14:textId="77777777" w:rsidR="003061FA" w:rsidRPr="003061FA" w:rsidRDefault="003061FA" w:rsidP="003061FA">
            <w:pPr>
              <w:spacing w:before="60" w:after="60"/>
              <w:rPr>
                <w:rFonts w:eastAsiaTheme="minorHAnsi" w:cs="Arial"/>
                <w:i/>
                <w:sz w:val="16"/>
                <w:szCs w:val="22"/>
              </w:rPr>
            </w:pPr>
          </w:p>
        </w:tc>
        <w:tc>
          <w:tcPr>
            <w:tcW w:w="1559" w:type="dxa"/>
            <w:shd w:val="clear" w:color="auto" w:fill="D6E3BC" w:themeFill="accent3" w:themeFillTint="66"/>
          </w:tcPr>
          <w:p w14:paraId="6B3B43BC" w14:textId="77777777" w:rsidR="003061FA" w:rsidRPr="003061FA" w:rsidRDefault="003061FA" w:rsidP="003061FA">
            <w:pPr>
              <w:spacing w:before="60" w:after="60"/>
              <w:rPr>
                <w:rFonts w:eastAsiaTheme="minorHAnsi" w:cs="Arial"/>
                <w:i/>
                <w:sz w:val="16"/>
                <w:szCs w:val="22"/>
              </w:rPr>
            </w:pPr>
          </w:p>
        </w:tc>
        <w:tc>
          <w:tcPr>
            <w:tcW w:w="2552" w:type="dxa"/>
            <w:shd w:val="clear" w:color="auto" w:fill="D6E3BC" w:themeFill="accent3" w:themeFillTint="66"/>
          </w:tcPr>
          <w:p w14:paraId="5BA26E4B" w14:textId="77777777" w:rsidR="003061FA" w:rsidRPr="003061FA" w:rsidRDefault="003061FA" w:rsidP="003061FA">
            <w:pPr>
              <w:spacing w:before="60" w:after="60"/>
              <w:rPr>
                <w:rFonts w:eastAsiaTheme="minorHAnsi" w:cs="Arial"/>
                <w:i/>
                <w:sz w:val="16"/>
                <w:szCs w:val="22"/>
              </w:rPr>
            </w:pPr>
          </w:p>
        </w:tc>
        <w:tc>
          <w:tcPr>
            <w:tcW w:w="2834" w:type="dxa"/>
            <w:shd w:val="clear" w:color="auto" w:fill="D6E3BC" w:themeFill="accent3" w:themeFillTint="66"/>
          </w:tcPr>
          <w:p w14:paraId="016E1BC6" w14:textId="77777777" w:rsidR="003061FA" w:rsidRPr="003061FA" w:rsidRDefault="003061FA" w:rsidP="003061FA">
            <w:pPr>
              <w:spacing w:before="60" w:after="60"/>
              <w:rPr>
                <w:rFonts w:eastAsiaTheme="minorHAnsi" w:cs="Arial"/>
                <w:i/>
                <w:sz w:val="16"/>
                <w:szCs w:val="22"/>
              </w:rPr>
            </w:pPr>
          </w:p>
        </w:tc>
      </w:tr>
      <w:tr w:rsidR="003061FA" w:rsidRPr="003061FA" w14:paraId="262D84A1" w14:textId="77777777" w:rsidTr="00AE4F54">
        <w:trPr>
          <w:cantSplit/>
        </w:trPr>
        <w:tc>
          <w:tcPr>
            <w:tcW w:w="760" w:type="dxa"/>
            <w:shd w:val="clear" w:color="auto" w:fill="DBE5F1" w:themeFill="accent1" w:themeFillTint="33"/>
          </w:tcPr>
          <w:p w14:paraId="543923B8" w14:textId="762CD13B" w:rsidR="003061FA" w:rsidRPr="003061FA" w:rsidRDefault="003061FA" w:rsidP="003061FA">
            <w:pPr>
              <w:spacing w:before="60" w:after="60"/>
              <w:rPr>
                <w:rFonts w:eastAsiaTheme="minorHAnsi" w:cs="Arial"/>
                <w:sz w:val="16"/>
                <w:szCs w:val="22"/>
              </w:rPr>
            </w:pPr>
          </w:p>
        </w:tc>
        <w:tc>
          <w:tcPr>
            <w:tcW w:w="2892" w:type="dxa"/>
            <w:shd w:val="clear" w:color="auto" w:fill="DBE5F1" w:themeFill="accent1" w:themeFillTint="33"/>
          </w:tcPr>
          <w:p w14:paraId="2F1C203D" w14:textId="77777777" w:rsidR="003061FA" w:rsidRPr="003061FA" w:rsidRDefault="003061FA" w:rsidP="003061FA">
            <w:pPr>
              <w:keepNext/>
              <w:keepLines/>
              <w:spacing w:before="60" w:after="60"/>
              <w:outlineLvl w:val="2"/>
              <w:rPr>
                <w:rFonts w:eastAsiaTheme="majorEastAsia" w:cs="Arial"/>
                <w:b/>
                <w:bCs/>
                <w:sz w:val="18"/>
                <w:szCs w:val="22"/>
              </w:rPr>
            </w:pPr>
            <w:r w:rsidRPr="003061FA">
              <w:rPr>
                <w:rFonts w:eastAsiaTheme="majorEastAsia" w:cs="Arial"/>
                <w:b/>
                <w:bCs/>
                <w:sz w:val="18"/>
                <w:szCs w:val="22"/>
              </w:rPr>
              <w:t>2.2.1 Personnel</w:t>
            </w:r>
          </w:p>
        </w:tc>
        <w:tc>
          <w:tcPr>
            <w:tcW w:w="2864" w:type="dxa"/>
            <w:shd w:val="clear" w:color="auto" w:fill="DBE5F1" w:themeFill="accent1" w:themeFillTint="33"/>
          </w:tcPr>
          <w:p w14:paraId="650D8831" w14:textId="77777777" w:rsidR="003061FA" w:rsidRPr="003061FA" w:rsidRDefault="003061FA" w:rsidP="003061FA">
            <w:pPr>
              <w:spacing w:before="60" w:after="60"/>
              <w:rPr>
                <w:rFonts w:eastAsiaTheme="minorHAnsi" w:cs="Arial"/>
                <w:i/>
                <w:sz w:val="16"/>
                <w:szCs w:val="22"/>
              </w:rPr>
            </w:pPr>
          </w:p>
        </w:tc>
        <w:tc>
          <w:tcPr>
            <w:tcW w:w="3090" w:type="dxa"/>
            <w:shd w:val="clear" w:color="auto" w:fill="DBE5F1" w:themeFill="accent1" w:themeFillTint="33"/>
          </w:tcPr>
          <w:p w14:paraId="532EBD4E" w14:textId="77777777" w:rsidR="003061FA" w:rsidRPr="003061FA" w:rsidRDefault="003061FA" w:rsidP="003061FA">
            <w:pPr>
              <w:spacing w:before="60" w:after="60"/>
              <w:rPr>
                <w:rFonts w:eastAsiaTheme="minorHAnsi" w:cs="Arial"/>
                <w:i/>
                <w:sz w:val="16"/>
                <w:szCs w:val="22"/>
              </w:rPr>
            </w:pPr>
          </w:p>
        </w:tc>
        <w:tc>
          <w:tcPr>
            <w:tcW w:w="2835" w:type="dxa"/>
            <w:shd w:val="clear" w:color="auto" w:fill="DBE5F1" w:themeFill="accent1" w:themeFillTint="33"/>
          </w:tcPr>
          <w:p w14:paraId="43213CB1" w14:textId="77777777" w:rsidR="003061FA" w:rsidRPr="003061FA" w:rsidRDefault="003061FA" w:rsidP="003061FA">
            <w:pPr>
              <w:spacing w:before="60" w:after="60"/>
              <w:rPr>
                <w:rFonts w:eastAsiaTheme="minorHAnsi" w:cs="Arial"/>
                <w:i/>
                <w:sz w:val="16"/>
                <w:szCs w:val="22"/>
              </w:rPr>
            </w:pPr>
          </w:p>
        </w:tc>
        <w:tc>
          <w:tcPr>
            <w:tcW w:w="1020" w:type="dxa"/>
            <w:shd w:val="clear" w:color="auto" w:fill="DBE5F1" w:themeFill="accent1" w:themeFillTint="33"/>
          </w:tcPr>
          <w:p w14:paraId="6D222698" w14:textId="77777777" w:rsidR="003061FA" w:rsidRPr="003061FA" w:rsidRDefault="003061FA" w:rsidP="003061FA">
            <w:pPr>
              <w:spacing w:before="60" w:after="60"/>
              <w:rPr>
                <w:rFonts w:eastAsiaTheme="minorHAnsi" w:cs="Arial"/>
                <w:i/>
                <w:sz w:val="16"/>
                <w:szCs w:val="22"/>
              </w:rPr>
            </w:pPr>
          </w:p>
        </w:tc>
        <w:tc>
          <w:tcPr>
            <w:tcW w:w="280" w:type="dxa"/>
            <w:shd w:val="clear" w:color="auto" w:fill="DBE5F1" w:themeFill="accent1" w:themeFillTint="33"/>
          </w:tcPr>
          <w:p w14:paraId="522F7C52" w14:textId="77777777" w:rsidR="003061FA" w:rsidRPr="003061FA" w:rsidRDefault="003061FA" w:rsidP="003061FA">
            <w:pPr>
              <w:spacing w:before="60" w:after="60"/>
              <w:rPr>
                <w:rFonts w:eastAsiaTheme="minorHAnsi" w:cs="Arial"/>
                <w:i/>
                <w:sz w:val="16"/>
                <w:szCs w:val="22"/>
              </w:rPr>
            </w:pPr>
          </w:p>
        </w:tc>
        <w:tc>
          <w:tcPr>
            <w:tcW w:w="1110" w:type="dxa"/>
            <w:shd w:val="clear" w:color="auto" w:fill="DBE5F1" w:themeFill="accent1" w:themeFillTint="33"/>
          </w:tcPr>
          <w:p w14:paraId="02C12D3C" w14:textId="77777777" w:rsidR="003061FA" w:rsidRPr="003061FA" w:rsidRDefault="003061FA" w:rsidP="003061FA">
            <w:pPr>
              <w:spacing w:before="60" w:after="60"/>
              <w:rPr>
                <w:rFonts w:eastAsiaTheme="minorHAnsi" w:cs="Arial"/>
                <w:i/>
                <w:sz w:val="16"/>
                <w:szCs w:val="22"/>
              </w:rPr>
            </w:pPr>
          </w:p>
        </w:tc>
        <w:tc>
          <w:tcPr>
            <w:tcW w:w="1559" w:type="dxa"/>
            <w:shd w:val="clear" w:color="auto" w:fill="DBE5F1" w:themeFill="accent1" w:themeFillTint="33"/>
          </w:tcPr>
          <w:p w14:paraId="47F1094C" w14:textId="77777777" w:rsidR="003061FA" w:rsidRPr="003061FA" w:rsidRDefault="003061FA" w:rsidP="003061FA">
            <w:pPr>
              <w:spacing w:before="60" w:after="60"/>
              <w:rPr>
                <w:rFonts w:eastAsiaTheme="minorHAnsi" w:cs="Arial"/>
                <w:i/>
                <w:sz w:val="16"/>
                <w:szCs w:val="22"/>
              </w:rPr>
            </w:pPr>
          </w:p>
        </w:tc>
        <w:tc>
          <w:tcPr>
            <w:tcW w:w="2552" w:type="dxa"/>
            <w:shd w:val="clear" w:color="auto" w:fill="DBE5F1" w:themeFill="accent1" w:themeFillTint="33"/>
          </w:tcPr>
          <w:p w14:paraId="04FE92CA" w14:textId="77777777" w:rsidR="003061FA" w:rsidRPr="003061FA" w:rsidRDefault="003061FA" w:rsidP="003061FA">
            <w:pPr>
              <w:spacing w:before="60" w:after="60"/>
              <w:rPr>
                <w:rFonts w:eastAsiaTheme="minorHAnsi" w:cs="Arial"/>
                <w:i/>
                <w:sz w:val="16"/>
                <w:szCs w:val="22"/>
              </w:rPr>
            </w:pPr>
          </w:p>
        </w:tc>
        <w:tc>
          <w:tcPr>
            <w:tcW w:w="2834" w:type="dxa"/>
            <w:shd w:val="clear" w:color="auto" w:fill="DBE5F1" w:themeFill="accent1" w:themeFillTint="33"/>
          </w:tcPr>
          <w:p w14:paraId="35520243" w14:textId="77777777" w:rsidR="003061FA" w:rsidRPr="003061FA" w:rsidRDefault="003061FA" w:rsidP="003061FA">
            <w:pPr>
              <w:spacing w:before="60" w:after="60"/>
              <w:rPr>
                <w:rFonts w:eastAsiaTheme="minorHAnsi" w:cs="Arial"/>
                <w:i/>
                <w:sz w:val="16"/>
                <w:szCs w:val="22"/>
              </w:rPr>
            </w:pPr>
          </w:p>
        </w:tc>
      </w:tr>
      <w:tr w:rsidR="003061FA" w:rsidRPr="003061FA" w14:paraId="3AFA3B4D" w14:textId="77777777" w:rsidTr="00AE4F54">
        <w:trPr>
          <w:cantSplit/>
        </w:trPr>
        <w:tc>
          <w:tcPr>
            <w:tcW w:w="760" w:type="dxa"/>
            <w:shd w:val="clear" w:color="auto" w:fill="auto"/>
          </w:tcPr>
          <w:p w14:paraId="3B45E87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SR-8</w:t>
            </w:r>
          </w:p>
        </w:tc>
        <w:tc>
          <w:tcPr>
            <w:tcW w:w="2892" w:type="dxa"/>
            <w:shd w:val="clear" w:color="auto" w:fill="auto"/>
          </w:tcPr>
          <w:p w14:paraId="03F4A84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CPE Clothing system shall allow the wearer to undertake successfully the full range of military activities, including general tasks.</w:t>
            </w:r>
          </w:p>
        </w:tc>
        <w:tc>
          <w:tcPr>
            <w:tcW w:w="2864" w:type="dxa"/>
            <w:shd w:val="clear" w:color="auto" w:fill="auto"/>
          </w:tcPr>
          <w:p w14:paraId="5BE86D5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In accordance with British Military Doctrine, effectively employ and operate weapon systems and equipment in:</w:t>
            </w:r>
          </w:p>
          <w:p w14:paraId="7EB8136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External integration list Field orders of dress.</w:t>
            </w:r>
          </w:p>
          <w:p w14:paraId="76CE0E7E" w14:textId="77777777" w:rsidR="003061FA" w:rsidRPr="003061FA" w:rsidRDefault="003061FA" w:rsidP="003061FA">
            <w:pPr>
              <w:spacing w:before="60" w:after="60"/>
              <w:rPr>
                <w:rFonts w:eastAsiaTheme="minorHAnsi" w:cs="Arial"/>
                <w:sz w:val="16"/>
                <w:szCs w:val="22"/>
              </w:rPr>
            </w:pPr>
          </w:p>
          <w:p w14:paraId="5A0EE624" w14:textId="77777777" w:rsidR="003061FA" w:rsidRPr="003061FA" w:rsidRDefault="003061FA" w:rsidP="003061FA">
            <w:pPr>
              <w:spacing w:before="60" w:after="60"/>
              <w:rPr>
                <w:rFonts w:eastAsiaTheme="minorHAnsi" w:cs="Arial"/>
                <w:i/>
                <w:sz w:val="16"/>
                <w:szCs w:val="22"/>
              </w:rPr>
            </w:pPr>
          </w:p>
        </w:tc>
        <w:tc>
          <w:tcPr>
            <w:tcW w:w="3090" w:type="dxa"/>
            <w:shd w:val="clear" w:color="auto" w:fill="auto"/>
          </w:tcPr>
          <w:p w14:paraId="089FE25A"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78BB400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In order to enable more agile dismounted soldiers, which will increase the tactical options available to the commander, leading to tactical success.</w:t>
            </w:r>
          </w:p>
          <w:p w14:paraId="42953D1E" w14:textId="77777777" w:rsidR="003061FA" w:rsidRPr="003061FA" w:rsidRDefault="003061FA" w:rsidP="003061FA">
            <w:pPr>
              <w:spacing w:before="60" w:after="60"/>
              <w:rPr>
                <w:rFonts w:eastAsiaTheme="minorHAnsi" w:cs="Arial"/>
                <w:sz w:val="16"/>
                <w:szCs w:val="22"/>
              </w:rPr>
            </w:pPr>
          </w:p>
          <w:p w14:paraId="72566E4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Derived from VIRTUS UR-16 (Maintain personal agility).</w:t>
            </w:r>
          </w:p>
          <w:p w14:paraId="78D0A2F4" w14:textId="77777777" w:rsidR="003061FA" w:rsidRPr="003061FA" w:rsidRDefault="003061FA" w:rsidP="003061FA">
            <w:pPr>
              <w:spacing w:before="60" w:after="60"/>
              <w:rPr>
                <w:rFonts w:eastAsiaTheme="minorHAnsi" w:cs="Arial"/>
                <w:sz w:val="16"/>
                <w:szCs w:val="22"/>
              </w:rPr>
            </w:pPr>
          </w:p>
          <w:p w14:paraId="770867B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See Capability Gap 13.2 [H].</w:t>
            </w:r>
          </w:p>
        </w:tc>
        <w:tc>
          <w:tcPr>
            <w:tcW w:w="1020" w:type="dxa"/>
            <w:shd w:val="clear" w:color="auto" w:fill="auto"/>
          </w:tcPr>
          <w:p w14:paraId="187EF7A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59EF6901" w14:textId="2D05BD92"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K</w:t>
            </w:r>
          </w:p>
        </w:tc>
        <w:tc>
          <w:tcPr>
            <w:tcW w:w="1110" w:type="dxa"/>
            <w:shd w:val="clear" w:color="auto" w:fill="auto"/>
          </w:tcPr>
          <w:p w14:paraId="509C331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135FD5A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p w14:paraId="5E93AC7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ITDU Trial</w:t>
            </w:r>
          </w:p>
        </w:tc>
        <w:tc>
          <w:tcPr>
            <w:tcW w:w="2552" w:type="dxa"/>
            <w:shd w:val="clear" w:color="auto" w:fill="auto"/>
          </w:tcPr>
          <w:p w14:paraId="624C8B20"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DSTL HFI Test</w:t>
            </w:r>
            <w:r w:rsidRPr="003061FA">
              <w:rPr>
                <w:rFonts w:eastAsiaTheme="minorHAnsi" w:cs="Arial"/>
                <w:sz w:val="16"/>
                <w:szCs w:val="22"/>
              </w:rPr>
              <w:t xml:space="preserve"> (SAT-56) </w:t>
            </w:r>
          </w:p>
          <w:p w14:paraId="2D823D6B" w14:textId="7B73605E"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results of the DSTL HFI tests shows that the clothing system </w:t>
            </w:r>
            <w:r w:rsidR="00DB66AE" w:rsidRPr="003061FA">
              <w:rPr>
                <w:rFonts w:eastAsiaTheme="minorHAnsi" w:cs="Arial"/>
                <w:sz w:val="16"/>
                <w:szCs w:val="22"/>
              </w:rPr>
              <w:t>allows the</w:t>
            </w:r>
            <w:r w:rsidRPr="003061FA">
              <w:rPr>
                <w:rFonts w:eastAsiaTheme="minorHAnsi" w:cs="Arial"/>
                <w:sz w:val="16"/>
                <w:szCs w:val="22"/>
              </w:rPr>
              <w:t xml:space="preserve"> wearer to undertake the full range of military activities.</w:t>
            </w:r>
          </w:p>
          <w:p w14:paraId="787AEFD5" w14:textId="77777777" w:rsidR="003061FA" w:rsidRPr="003061FA" w:rsidRDefault="003061FA" w:rsidP="003061FA">
            <w:pPr>
              <w:spacing w:before="60" w:after="60"/>
              <w:rPr>
                <w:rFonts w:eastAsiaTheme="minorHAnsi" w:cs="Arial"/>
                <w:sz w:val="16"/>
                <w:szCs w:val="22"/>
              </w:rPr>
            </w:pPr>
          </w:p>
          <w:p w14:paraId="1F4FC6E7"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ITDU Trial</w:t>
            </w:r>
            <w:r w:rsidRPr="003061FA">
              <w:rPr>
                <w:rFonts w:eastAsiaTheme="minorHAnsi" w:cs="Arial"/>
                <w:sz w:val="16"/>
                <w:szCs w:val="22"/>
              </w:rPr>
              <w:t xml:space="preserve"> (SAT-72)</w:t>
            </w:r>
          </w:p>
          <w:p w14:paraId="528E3D7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There are no comments from any trial wearer that he or she was unable to undertake military activities as a result of issues with the PETREL clothing.</w:t>
            </w:r>
          </w:p>
        </w:tc>
        <w:tc>
          <w:tcPr>
            <w:tcW w:w="2834" w:type="dxa"/>
            <w:shd w:val="clear" w:color="auto" w:fill="auto"/>
          </w:tcPr>
          <w:p w14:paraId="35D81ABA" w14:textId="77777777" w:rsidR="003061FA" w:rsidRPr="003061FA" w:rsidRDefault="003061FA" w:rsidP="003061FA">
            <w:pPr>
              <w:spacing w:before="60" w:after="60"/>
              <w:rPr>
                <w:rFonts w:eastAsiaTheme="minorHAnsi" w:cs="Arial"/>
                <w:sz w:val="16"/>
                <w:szCs w:val="22"/>
              </w:rPr>
            </w:pPr>
          </w:p>
          <w:p w14:paraId="3E862305" w14:textId="77777777" w:rsidR="003061FA" w:rsidRPr="003061FA" w:rsidRDefault="003061FA" w:rsidP="003061FA">
            <w:pPr>
              <w:spacing w:before="60" w:after="60"/>
              <w:rPr>
                <w:rFonts w:eastAsiaTheme="minorHAnsi" w:cs="Arial"/>
                <w:i/>
                <w:sz w:val="16"/>
                <w:szCs w:val="22"/>
              </w:rPr>
            </w:pPr>
          </w:p>
        </w:tc>
      </w:tr>
      <w:tr w:rsidR="003061FA" w:rsidRPr="003061FA" w14:paraId="1D949144" w14:textId="77777777" w:rsidTr="00AE4F54">
        <w:trPr>
          <w:cantSplit/>
        </w:trPr>
        <w:tc>
          <w:tcPr>
            <w:tcW w:w="760" w:type="dxa"/>
            <w:shd w:val="clear" w:color="auto" w:fill="auto"/>
          </w:tcPr>
          <w:p w14:paraId="2CC1D39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lastRenderedPageBreak/>
              <w:t>SR-9</w:t>
            </w:r>
          </w:p>
        </w:tc>
        <w:tc>
          <w:tcPr>
            <w:tcW w:w="2892" w:type="dxa"/>
            <w:shd w:val="clear" w:color="auto" w:fill="auto"/>
          </w:tcPr>
          <w:p w14:paraId="22DE05F1" w14:textId="348C0DCA"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CPE Clothing system shall accommodate the </w:t>
            </w:r>
            <w:r w:rsidR="00DB66AE" w:rsidRPr="003061FA">
              <w:rPr>
                <w:rFonts w:eastAsiaTheme="minorHAnsi" w:cs="Arial"/>
                <w:sz w:val="16"/>
                <w:szCs w:val="22"/>
              </w:rPr>
              <w:t>anthropometric characteristics</w:t>
            </w:r>
            <w:r w:rsidRPr="003061FA">
              <w:rPr>
                <w:rFonts w:eastAsiaTheme="minorHAnsi" w:cs="Arial"/>
                <w:sz w:val="16"/>
                <w:szCs w:val="22"/>
              </w:rPr>
              <w:t xml:space="preserve"> of the specified wearer population given in Def Stan 00-251.  </w:t>
            </w:r>
          </w:p>
        </w:tc>
        <w:tc>
          <w:tcPr>
            <w:tcW w:w="2864" w:type="dxa"/>
            <w:shd w:val="clear" w:color="auto" w:fill="auto"/>
          </w:tcPr>
          <w:p w14:paraId="3A96C51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range of clothing fits</w:t>
            </w:r>
            <w:r w:rsidRPr="003061FA">
              <w:rPr>
                <w:rFonts w:eastAsiaTheme="minorHAnsi" w:cs="Arial"/>
                <w:sz w:val="16"/>
                <w:szCs w:val="22"/>
                <w:vertAlign w:val="superscript"/>
              </w:rPr>
              <w:t xml:space="preserve"> </w:t>
            </w:r>
            <w:r w:rsidRPr="003061FA">
              <w:rPr>
                <w:rFonts w:eastAsiaTheme="minorHAnsi" w:cs="Arial"/>
                <w:sz w:val="16"/>
                <w:szCs w:val="22"/>
              </w:rPr>
              <w:t>1-99% of the military population’s dimensions for each system component (excluding outsize).</w:t>
            </w:r>
          </w:p>
          <w:p w14:paraId="4513FBB1" w14:textId="77777777" w:rsidR="003061FA" w:rsidRPr="003061FA" w:rsidRDefault="003061FA" w:rsidP="003061FA">
            <w:pPr>
              <w:spacing w:before="60" w:after="60"/>
              <w:rPr>
                <w:rFonts w:eastAsiaTheme="minorHAnsi" w:cs="Arial"/>
                <w:sz w:val="16"/>
                <w:szCs w:val="22"/>
              </w:rPr>
            </w:pPr>
          </w:p>
          <w:p w14:paraId="2AAB843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system shall have an adjustable mechanism to ensure optimal fit to the wearer.</w:t>
            </w:r>
          </w:p>
          <w:p w14:paraId="10FB7CA2" w14:textId="77777777" w:rsidR="003061FA" w:rsidRPr="003061FA" w:rsidRDefault="003061FA" w:rsidP="003061FA">
            <w:pPr>
              <w:spacing w:before="60" w:after="60"/>
              <w:rPr>
                <w:rFonts w:eastAsiaTheme="minorHAnsi" w:cs="Arial"/>
                <w:i/>
                <w:sz w:val="16"/>
                <w:szCs w:val="22"/>
              </w:rPr>
            </w:pPr>
          </w:p>
        </w:tc>
        <w:tc>
          <w:tcPr>
            <w:tcW w:w="3090" w:type="dxa"/>
            <w:shd w:val="clear" w:color="auto" w:fill="auto"/>
          </w:tcPr>
          <w:p w14:paraId="1AE9201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Fits 100% of the military population.  </w:t>
            </w:r>
          </w:p>
          <w:p w14:paraId="7C8169B2" w14:textId="77777777" w:rsidR="003061FA" w:rsidRPr="003061FA" w:rsidRDefault="003061FA" w:rsidP="003061FA">
            <w:pPr>
              <w:spacing w:before="60" w:after="60"/>
              <w:rPr>
                <w:rFonts w:eastAsiaTheme="minorHAnsi" w:cs="Arial"/>
                <w:sz w:val="16"/>
                <w:szCs w:val="22"/>
              </w:rPr>
            </w:pPr>
          </w:p>
          <w:p w14:paraId="0BC0D338" w14:textId="77777777" w:rsidR="003061FA" w:rsidRPr="003061FA" w:rsidRDefault="003061FA" w:rsidP="003061FA">
            <w:pPr>
              <w:spacing w:before="60" w:after="60"/>
              <w:rPr>
                <w:rFonts w:eastAsiaTheme="minorHAnsi" w:cs="Arial"/>
                <w:sz w:val="16"/>
                <w:szCs w:val="22"/>
              </w:rPr>
            </w:pPr>
          </w:p>
          <w:p w14:paraId="7F73C110" w14:textId="77777777" w:rsidR="003061FA" w:rsidRPr="003061FA" w:rsidRDefault="003061FA" w:rsidP="003061FA">
            <w:pPr>
              <w:spacing w:before="60" w:after="60"/>
              <w:rPr>
                <w:rFonts w:eastAsiaTheme="minorHAnsi" w:cs="Arial"/>
                <w:i/>
                <w:sz w:val="16"/>
                <w:szCs w:val="22"/>
              </w:rPr>
            </w:pPr>
          </w:p>
        </w:tc>
        <w:tc>
          <w:tcPr>
            <w:tcW w:w="2835" w:type="dxa"/>
            <w:shd w:val="clear" w:color="auto" w:fill="auto"/>
          </w:tcPr>
          <w:p w14:paraId="16C28C1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In order to optimise the fit and survivability achieved from the clothing across the fullest range of the wearer population.</w:t>
            </w:r>
          </w:p>
          <w:p w14:paraId="4084D27A" w14:textId="77777777" w:rsidR="003061FA" w:rsidRPr="003061FA" w:rsidRDefault="003061FA" w:rsidP="003061FA">
            <w:pPr>
              <w:spacing w:before="60" w:after="60"/>
              <w:rPr>
                <w:rFonts w:eastAsiaTheme="minorHAnsi" w:cs="Arial"/>
                <w:sz w:val="16"/>
                <w:szCs w:val="22"/>
              </w:rPr>
            </w:pPr>
          </w:p>
          <w:p w14:paraId="428B6BC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in part, from VIRTUS UR-5 (No undue physical discomfort) [H]. </w:t>
            </w:r>
          </w:p>
        </w:tc>
        <w:tc>
          <w:tcPr>
            <w:tcW w:w="1020" w:type="dxa"/>
            <w:shd w:val="clear" w:color="auto" w:fill="auto"/>
          </w:tcPr>
          <w:p w14:paraId="79B2D33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5C5DAC9C"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10B3CF6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5D27E65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Technical Assessment</w:t>
            </w:r>
          </w:p>
          <w:p w14:paraId="5EBBE46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p w14:paraId="6937277A"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ITDU Trial</w:t>
            </w:r>
          </w:p>
        </w:tc>
        <w:tc>
          <w:tcPr>
            <w:tcW w:w="2552" w:type="dxa"/>
            <w:shd w:val="clear" w:color="auto" w:fill="auto"/>
          </w:tcPr>
          <w:p w14:paraId="03F25328" w14:textId="77777777" w:rsidR="003061FA" w:rsidRPr="003061FA" w:rsidRDefault="003061FA" w:rsidP="003061FA">
            <w:pPr>
              <w:spacing w:before="60" w:after="60"/>
              <w:rPr>
                <w:rFonts w:eastAsiaTheme="minorHAnsi" w:cs="Arial"/>
                <w:b/>
                <w:bCs/>
                <w:sz w:val="16"/>
                <w:szCs w:val="22"/>
              </w:rPr>
            </w:pPr>
            <w:r w:rsidRPr="003061FA">
              <w:rPr>
                <w:rFonts w:eastAsiaTheme="minorHAnsi" w:cs="Arial"/>
                <w:b/>
                <w:bCs/>
                <w:sz w:val="16"/>
                <w:szCs w:val="22"/>
              </w:rPr>
              <w:t>Technical Assessment</w:t>
            </w:r>
          </w:p>
          <w:p w14:paraId="026CE539" w14:textId="0B166332"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(SAT-11) The paper-based assessment of </w:t>
            </w:r>
            <w:r w:rsidR="00DB66AE" w:rsidRPr="003061FA">
              <w:rPr>
                <w:rFonts w:eastAsiaTheme="minorHAnsi" w:cs="Arial"/>
                <w:sz w:val="16"/>
                <w:szCs w:val="22"/>
              </w:rPr>
              <w:t>supplier’s</w:t>
            </w:r>
            <w:r w:rsidRPr="003061FA">
              <w:rPr>
                <w:rFonts w:eastAsiaTheme="minorHAnsi" w:cs="Arial"/>
                <w:sz w:val="16"/>
                <w:szCs w:val="22"/>
              </w:rPr>
              <w:t xml:space="preserve"> documentation confirms that the system is able to be provided for 1-99% of the military population.</w:t>
            </w:r>
          </w:p>
          <w:p w14:paraId="26A27E52" w14:textId="77777777" w:rsidR="003061FA" w:rsidRPr="003061FA" w:rsidRDefault="003061FA" w:rsidP="003061FA">
            <w:pPr>
              <w:spacing w:before="60" w:after="60"/>
              <w:rPr>
                <w:rFonts w:eastAsiaTheme="minorHAnsi" w:cs="Arial"/>
                <w:sz w:val="16"/>
                <w:szCs w:val="22"/>
              </w:rPr>
            </w:pPr>
          </w:p>
          <w:p w14:paraId="42D4D5A0"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DSTL HFI Test</w:t>
            </w:r>
            <w:r w:rsidRPr="003061FA">
              <w:rPr>
                <w:rFonts w:eastAsiaTheme="minorHAnsi" w:cs="Arial"/>
                <w:sz w:val="16"/>
                <w:szCs w:val="22"/>
              </w:rPr>
              <w:t xml:space="preserve">  (SAT-54)</w:t>
            </w:r>
          </w:p>
          <w:p w14:paraId="7A1430B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Results of the qualitative assessment confirms that the size and fit of the system amongst the participating troops is acceptable.</w:t>
            </w:r>
          </w:p>
          <w:p w14:paraId="739CE0C5" w14:textId="77777777" w:rsidR="003061FA" w:rsidRPr="003061FA" w:rsidRDefault="003061FA" w:rsidP="003061FA">
            <w:pPr>
              <w:spacing w:before="60" w:after="60"/>
              <w:rPr>
                <w:rFonts w:eastAsiaTheme="minorHAnsi" w:cs="Arial"/>
                <w:sz w:val="16"/>
                <w:szCs w:val="22"/>
              </w:rPr>
            </w:pPr>
          </w:p>
          <w:p w14:paraId="6467EA1D"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ITDU Trial</w:t>
            </w:r>
            <w:r w:rsidRPr="003061FA">
              <w:rPr>
                <w:rFonts w:eastAsiaTheme="minorHAnsi" w:cs="Arial"/>
                <w:sz w:val="16"/>
                <w:szCs w:val="22"/>
              </w:rPr>
              <w:t xml:space="preserve">   (SAT-72)</w:t>
            </w:r>
          </w:p>
          <w:p w14:paraId="018D40D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Results of the qualitative assessment confirms that the size and fit of the system amongst the participating troops is acceptable.</w:t>
            </w:r>
          </w:p>
        </w:tc>
        <w:tc>
          <w:tcPr>
            <w:tcW w:w="2834" w:type="dxa"/>
            <w:shd w:val="clear" w:color="auto" w:fill="auto"/>
          </w:tcPr>
          <w:p w14:paraId="22FC431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See Annex E.</w:t>
            </w:r>
          </w:p>
          <w:p w14:paraId="42A6361A" w14:textId="77777777" w:rsidR="003061FA" w:rsidRPr="003061FA" w:rsidRDefault="003061FA" w:rsidP="003061FA">
            <w:pPr>
              <w:spacing w:before="60" w:after="60"/>
              <w:rPr>
                <w:rFonts w:eastAsiaTheme="minorHAnsi" w:cs="Arial"/>
                <w:sz w:val="16"/>
                <w:szCs w:val="22"/>
              </w:rPr>
            </w:pPr>
          </w:p>
          <w:p w14:paraId="7D764EA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See references: [C], [J], [CC] &amp; [Q].</w:t>
            </w:r>
          </w:p>
          <w:p w14:paraId="3EB39483" w14:textId="77777777" w:rsidR="003061FA" w:rsidRPr="003061FA" w:rsidRDefault="003061FA" w:rsidP="003061FA">
            <w:pPr>
              <w:spacing w:before="60" w:after="60"/>
              <w:rPr>
                <w:rFonts w:eastAsiaTheme="minorHAnsi" w:cs="Arial"/>
                <w:sz w:val="16"/>
                <w:szCs w:val="22"/>
              </w:rPr>
            </w:pPr>
          </w:p>
          <w:p w14:paraId="0A55429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3. It is expected that modern fabrics will be used to drive minimal size variations for the specified wearer population where appropriate. </w:t>
            </w:r>
          </w:p>
          <w:p w14:paraId="03E7EB3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 </w:t>
            </w:r>
          </w:p>
          <w:p w14:paraId="7336EFA5" w14:textId="77777777" w:rsidR="003061FA" w:rsidRPr="003061FA" w:rsidRDefault="003061FA" w:rsidP="003061FA">
            <w:pPr>
              <w:spacing w:before="60" w:after="60"/>
              <w:rPr>
                <w:rFonts w:eastAsiaTheme="minorHAnsi" w:cs="Arial"/>
                <w:i/>
                <w:sz w:val="16"/>
                <w:szCs w:val="22"/>
              </w:rPr>
            </w:pPr>
          </w:p>
        </w:tc>
      </w:tr>
      <w:tr w:rsidR="00AE4F54" w:rsidRPr="003061FA" w14:paraId="065B6C9F" w14:textId="77777777" w:rsidTr="00AE4F54">
        <w:trPr>
          <w:cantSplit/>
        </w:trPr>
        <w:tc>
          <w:tcPr>
            <w:tcW w:w="760" w:type="dxa"/>
            <w:shd w:val="clear" w:color="auto" w:fill="auto"/>
          </w:tcPr>
          <w:p w14:paraId="6795AF0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SR-70</w:t>
            </w:r>
          </w:p>
        </w:tc>
        <w:tc>
          <w:tcPr>
            <w:tcW w:w="2892" w:type="dxa"/>
            <w:shd w:val="clear" w:color="auto" w:fill="auto"/>
          </w:tcPr>
          <w:p w14:paraId="74676FE9" w14:textId="4678EEBF" w:rsidR="00AE4F54" w:rsidRPr="00AE7EF6" w:rsidRDefault="00AE4F54" w:rsidP="00AE4F54">
            <w:pPr>
              <w:spacing w:before="60" w:after="60"/>
              <w:rPr>
                <w:rFonts w:eastAsiaTheme="minorHAnsi" w:cs="Arial"/>
                <w:sz w:val="16"/>
                <w:szCs w:val="22"/>
              </w:rPr>
            </w:pPr>
            <w:r w:rsidRPr="00AE7EF6">
              <w:rPr>
                <w:rFonts w:eastAsiaTheme="minorHAnsi" w:cs="Arial"/>
                <w:sz w:val="16"/>
                <w:szCs w:val="22"/>
              </w:rPr>
              <w:t>The CPE Clothing System shall enable the wearer to urinate and defecate.</w:t>
            </w:r>
          </w:p>
        </w:tc>
        <w:tc>
          <w:tcPr>
            <w:tcW w:w="2864" w:type="dxa"/>
            <w:shd w:val="clear" w:color="auto" w:fill="auto"/>
          </w:tcPr>
          <w:p w14:paraId="50DF0911" w14:textId="77777777" w:rsidR="00AE4F54" w:rsidRPr="00AE7EF6" w:rsidRDefault="00AE4F54" w:rsidP="00AE4F54">
            <w:pPr>
              <w:spacing w:before="60" w:after="60"/>
              <w:rPr>
                <w:rFonts w:eastAsiaTheme="minorHAnsi" w:cs="Arial"/>
                <w:sz w:val="16"/>
                <w:szCs w:val="22"/>
              </w:rPr>
            </w:pPr>
            <w:r w:rsidRPr="00AE7EF6">
              <w:rPr>
                <w:rFonts w:eastAsiaTheme="minorHAnsi" w:cs="Arial"/>
                <w:sz w:val="16"/>
                <w:szCs w:val="22"/>
              </w:rPr>
              <w:t>With the minimum necessary removal of clothing.</w:t>
            </w:r>
          </w:p>
          <w:p w14:paraId="176BBCB3" w14:textId="77777777" w:rsidR="00AE4F54" w:rsidRPr="00AE7EF6" w:rsidRDefault="00AE4F54" w:rsidP="00AE4F54">
            <w:pPr>
              <w:spacing w:before="60" w:after="60"/>
              <w:rPr>
                <w:rFonts w:eastAsiaTheme="minorHAnsi" w:cs="Arial"/>
                <w:sz w:val="16"/>
                <w:szCs w:val="22"/>
              </w:rPr>
            </w:pPr>
          </w:p>
          <w:p w14:paraId="1B32EB9B" w14:textId="77777777" w:rsidR="00AE4F54" w:rsidRPr="00AE7EF6" w:rsidRDefault="00AE4F54" w:rsidP="00AE4F54">
            <w:pPr>
              <w:spacing w:before="60" w:after="60"/>
              <w:rPr>
                <w:rFonts w:eastAsiaTheme="minorHAnsi" w:cs="Arial"/>
                <w:sz w:val="16"/>
                <w:szCs w:val="22"/>
              </w:rPr>
            </w:pPr>
            <w:r w:rsidRPr="00AE7EF6">
              <w:rPr>
                <w:rFonts w:eastAsiaTheme="minorHAnsi" w:cs="Arial"/>
                <w:sz w:val="16"/>
                <w:szCs w:val="22"/>
              </w:rPr>
              <w:t>Without removing boots or STV.</w:t>
            </w:r>
          </w:p>
          <w:p w14:paraId="0B856537" w14:textId="77777777" w:rsidR="00AE4F54" w:rsidRPr="00AE7EF6" w:rsidRDefault="00AE4F54" w:rsidP="00AE4F54">
            <w:pPr>
              <w:spacing w:before="60" w:after="60"/>
              <w:rPr>
                <w:rFonts w:eastAsiaTheme="minorHAnsi" w:cs="Arial"/>
                <w:sz w:val="16"/>
                <w:szCs w:val="22"/>
              </w:rPr>
            </w:pPr>
          </w:p>
          <w:p w14:paraId="3F3D207A" w14:textId="1788A289" w:rsidR="00AE4F54" w:rsidRPr="00AE7EF6" w:rsidRDefault="00AE4F54" w:rsidP="00AE4F54">
            <w:pPr>
              <w:spacing w:before="60" w:after="60"/>
              <w:rPr>
                <w:rFonts w:eastAsiaTheme="minorHAnsi" w:cs="Arial"/>
                <w:sz w:val="16"/>
                <w:szCs w:val="22"/>
              </w:rPr>
            </w:pPr>
            <w:r w:rsidRPr="00AE7EF6">
              <w:rPr>
                <w:rFonts w:eastAsiaTheme="minorHAnsi" w:cs="Arial"/>
                <w:sz w:val="16"/>
                <w:szCs w:val="22"/>
              </w:rPr>
              <w:t>Urination must be possible without lowering trousers. For females this can be assisted with the use of the in-service she-wee.</w:t>
            </w:r>
          </w:p>
        </w:tc>
        <w:tc>
          <w:tcPr>
            <w:tcW w:w="3090" w:type="dxa"/>
            <w:shd w:val="clear" w:color="auto" w:fill="auto"/>
          </w:tcPr>
          <w:p w14:paraId="2713B247" w14:textId="318F7678"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39AB0BF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undertake normal bodily functions during operations.</w:t>
            </w:r>
          </w:p>
          <w:p w14:paraId="71F7933E" w14:textId="77777777" w:rsidR="00AE4F54" w:rsidRPr="003061FA" w:rsidRDefault="00AE4F54" w:rsidP="00AE4F54">
            <w:pPr>
              <w:spacing w:before="60" w:after="60"/>
              <w:rPr>
                <w:rFonts w:eastAsiaTheme="minorHAnsi" w:cs="Arial"/>
                <w:sz w:val="16"/>
                <w:szCs w:val="22"/>
              </w:rPr>
            </w:pPr>
          </w:p>
          <w:p w14:paraId="41D8A36A"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UR-5.</w:t>
            </w:r>
          </w:p>
        </w:tc>
        <w:tc>
          <w:tcPr>
            <w:tcW w:w="1020" w:type="dxa"/>
            <w:shd w:val="clear" w:color="auto" w:fill="auto"/>
          </w:tcPr>
          <w:p w14:paraId="2F01F6F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796B68C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28A02D8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23FE8E2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IUAP Assessment</w:t>
            </w:r>
          </w:p>
          <w:p w14:paraId="77A00AF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ITDU Trial</w:t>
            </w:r>
          </w:p>
          <w:p w14:paraId="51D08FC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Other TDU Trial</w:t>
            </w:r>
          </w:p>
        </w:tc>
        <w:tc>
          <w:tcPr>
            <w:tcW w:w="2552" w:type="dxa"/>
            <w:shd w:val="clear" w:color="auto" w:fill="auto"/>
          </w:tcPr>
          <w:p w14:paraId="492973A1"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IUAP Assessment</w:t>
            </w:r>
            <w:r w:rsidRPr="003061FA">
              <w:rPr>
                <w:rFonts w:eastAsiaTheme="minorHAnsi" w:cs="Arial"/>
                <w:sz w:val="16"/>
                <w:szCs w:val="22"/>
              </w:rPr>
              <w:t xml:space="preserve"> (SAT-45)</w:t>
            </w:r>
          </w:p>
          <w:p w14:paraId="5645BE4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IUAP assesses that there is acceptable provision in the design for bodily functions to be carried out.</w:t>
            </w:r>
          </w:p>
          <w:p w14:paraId="4CA0AA7D" w14:textId="77777777" w:rsidR="00AE4F54" w:rsidRPr="003061FA" w:rsidRDefault="00AE4F54" w:rsidP="00AE4F54">
            <w:pPr>
              <w:spacing w:before="60" w:after="60"/>
              <w:rPr>
                <w:rFonts w:eastAsiaTheme="minorHAnsi" w:cs="Arial"/>
                <w:sz w:val="16"/>
                <w:szCs w:val="22"/>
              </w:rPr>
            </w:pPr>
          </w:p>
          <w:p w14:paraId="4AB9664F"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ITDU Trial</w:t>
            </w:r>
            <w:r w:rsidRPr="003061FA">
              <w:rPr>
                <w:rFonts w:eastAsiaTheme="minorHAnsi" w:cs="Arial"/>
                <w:sz w:val="16"/>
                <w:szCs w:val="22"/>
              </w:rPr>
              <w:t xml:space="preserve"> (SAT-72) </w:t>
            </w:r>
          </w:p>
          <w:p w14:paraId="4596C9E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Following a day conducting a BFM, the participating troops report no difficulty with urinating and defecating while wearing the clothing system</w:t>
            </w:r>
          </w:p>
          <w:p w14:paraId="44CD7226" w14:textId="77777777" w:rsidR="00AE4F54" w:rsidRPr="003061FA" w:rsidRDefault="00AE4F54" w:rsidP="00AE4F54">
            <w:pPr>
              <w:spacing w:before="60" w:after="60"/>
              <w:rPr>
                <w:rFonts w:eastAsiaTheme="minorHAnsi" w:cs="Arial"/>
                <w:sz w:val="16"/>
                <w:szCs w:val="22"/>
              </w:rPr>
            </w:pPr>
          </w:p>
          <w:p w14:paraId="18A0E89C"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Other TDU Trial</w:t>
            </w:r>
            <w:r w:rsidRPr="003061FA">
              <w:rPr>
                <w:rFonts w:eastAsiaTheme="minorHAnsi" w:cs="Arial"/>
                <w:sz w:val="16"/>
                <w:szCs w:val="22"/>
              </w:rPr>
              <w:t xml:space="preserve">  (SAT-85) </w:t>
            </w:r>
          </w:p>
          <w:p w14:paraId="7008631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Following trials by the other TDU's, they report that the clothing system did not hinder or prevent the use of specialist toilet facilities in vehicles or any other toilet facility used by the represented Corps.</w:t>
            </w:r>
          </w:p>
        </w:tc>
        <w:tc>
          <w:tcPr>
            <w:tcW w:w="2834" w:type="dxa"/>
            <w:shd w:val="clear" w:color="auto" w:fill="auto"/>
          </w:tcPr>
          <w:p w14:paraId="0CCF4374" w14:textId="77777777" w:rsidR="00AE4F54" w:rsidRPr="003061FA" w:rsidRDefault="00AE4F54" w:rsidP="00AE4F54">
            <w:pPr>
              <w:spacing w:before="60" w:after="60"/>
              <w:rPr>
                <w:rFonts w:eastAsiaTheme="minorHAnsi" w:cs="Arial"/>
                <w:i/>
                <w:sz w:val="16"/>
                <w:szCs w:val="22"/>
              </w:rPr>
            </w:pPr>
          </w:p>
        </w:tc>
      </w:tr>
      <w:tr w:rsidR="003061FA" w:rsidRPr="003061FA" w14:paraId="625694DB" w14:textId="77777777" w:rsidTr="00AE4F54">
        <w:trPr>
          <w:cantSplit/>
        </w:trPr>
        <w:tc>
          <w:tcPr>
            <w:tcW w:w="760" w:type="dxa"/>
            <w:shd w:val="clear" w:color="auto" w:fill="DBE5F1" w:themeFill="accent1" w:themeFillTint="33"/>
          </w:tcPr>
          <w:p w14:paraId="7C62BB11" w14:textId="1113F8CD" w:rsidR="003061FA" w:rsidRPr="003061FA" w:rsidRDefault="003061FA" w:rsidP="003061FA">
            <w:pPr>
              <w:spacing w:before="60" w:after="60"/>
              <w:rPr>
                <w:rFonts w:eastAsiaTheme="minorHAnsi" w:cs="Arial"/>
                <w:sz w:val="16"/>
                <w:szCs w:val="22"/>
              </w:rPr>
            </w:pPr>
          </w:p>
        </w:tc>
        <w:tc>
          <w:tcPr>
            <w:tcW w:w="2892" w:type="dxa"/>
            <w:shd w:val="clear" w:color="auto" w:fill="DBE5F1" w:themeFill="accent1" w:themeFillTint="33"/>
          </w:tcPr>
          <w:p w14:paraId="72AF7AED" w14:textId="77777777" w:rsidR="003061FA" w:rsidRPr="003061FA" w:rsidRDefault="003061FA" w:rsidP="003061FA">
            <w:pPr>
              <w:keepNext/>
              <w:keepLines/>
              <w:spacing w:before="60" w:after="60"/>
              <w:outlineLvl w:val="2"/>
              <w:rPr>
                <w:rFonts w:eastAsiaTheme="majorEastAsia" w:cs="Arial"/>
                <w:b/>
                <w:bCs/>
                <w:sz w:val="18"/>
                <w:szCs w:val="22"/>
              </w:rPr>
            </w:pPr>
            <w:r w:rsidRPr="003061FA">
              <w:rPr>
                <w:rFonts w:eastAsiaTheme="majorEastAsia" w:cs="Arial"/>
                <w:b/>
                <w:bCs/>
                <w:sz w:val="18"/>
                <w:szCs w:val="22"/>
              </w:rPr>
              <w:t>2.2.2 Tasks</w:t>
            </w:r>
          </w:p>
        </w:tc>
        <w:tc>
          <w:tcPr>
            <w:tcW w:w="2864" w:type="dxa"/>
            <w:shd w:val="clear" w:color="auto" w:fill="DBE5F1" w:themeFill="accent1" w:themeFillTint="33"/>
          </w:tcPr>
          <w:p w14:paraId="510BCAC3" w14:textId="77777777" w:rsidR="003061FA" w:rsidRPr="003061FA" w:rsidRDefault="003061FA" w:rsidP="003061FA">
            <w:pPr>
              <w:spacing w:before="60" w:after="60"/>
              <w:rPr>
                <w:rFonts w:eastAsiaTheme="minorHAnsi" w:cs="Arial"/>
                <w:i/>
                <w:sz w:val="16"/>
                <w:szCs w:val="22"/>
              </w:rPr>
            </w:pPr>
          </w:p>
        </w:tc>
        <w:tc>
          <w:tcPr>
            <w:tcW w:w="3090" w:type="dxa"/>
            <w:shd w:val="clear" w:color="auto" w:fill="DBE5F1" w:themeFill="accent1" w:themeFillTint="33"/>
          </w:tcPr>
          <w:p w14:paraId="4C6E6DA3" w14:textId="77777777" w:rsidR="003061FA" w:rsidRPr="003061FA" w:rsidRDefault="003061FA" w:rsidP="003061FA">
            <w:pPr>
              <w:spacing w:before="60" w:after="60"/>
              <w:rPr>
                <w:rFonts w:eastAsiaTheme="minorHAnsi" w:cs="Arial"/>
                <w:i/>
                <w:sz w:val="16"/>
                <w:szCs w:val="22"/>
              </w:rPr>
            </w:pPr>
          </w:p>
        </w:tc>
        <w:tc>
          <w:tcPr>
            <w:tcW w:w="2835" w:type="dxa"/>
            <w:shd w:val="clear" w:color="auto" w:fill="DBE5F1" w:themeFill="accent1" w:themeFillTint="33"/>
          </w:tcPr>
          <w:p w14:paraId="4370D50A" w14:textId="77777777" w:rsidR="003061FA" w:rsidRPr="003061FA" w:rsidRDefault="003061FA" w:rsidP="003061FA">
            <w:pPr>
              <w:spacing w:before="60" w:after="60"/>
              <w:rPr>
                <w:rFonts w:eastAsiaTheme="minorHAnsi" w:cs="Arial"/>
                <w:i/>
                <w:sz w:val="16"/>
                <w:szCs w:val="22"/>
              </w:rPr>
            </w:pPr>
          </w:p>
        </w:tc>
        <w:tc>
          <w:tcPr>
            <w:tcW w:w="1020" w:type="dxa"/>
            <w:shd w:val="clear" w:color="auto" w:fill="DBE5F1" w:themeFill="accent1" w:themeFillTint="33"/>
          </w:tcPr>
          <w:p w14:paraId="5AA9BDC4" w14:textId="77777777" w:rsidR="003061FA" w:rsidRPr="003061FA" w:rsidRDefault="003061FA" w:rsidP="003061FA">
            <w:pPr>
              <w:spacing w:before="60" w:after="60"/>
              <w:rPr>
                <w:rFonts w:eastAsiaTheme="minorHAnsi" w:cs="Arial"/>
                <w:i/>
                <w:sz w:val="16"/>
                <w:szCs w:val="22"/>
              </w:rPr>
            </w:pPr>
          </w:p>
        </w:tc>
        <w:tc>
          <w:tcPr>
            <w:tcW w:w="280" w:type="dxa"/>
            <w:shd w:val="clear" w:color="auto" w:fill="DBE5F1" w:themeFill="accent1" w:themeFillTint="33"/>
          </w:tcPr>
          <w:p w14:paraId="3CE1FFF0" w14:textId="77777777" w:rsidR="003061FA" w:rsidRPr="003061FA" w:rsidRDefault="003061FA" w:rsidP="003061FA">
            <w:pPr>
              <w:spacing w:before="60" w:after="60"/>
              <w:rPr>
                <w:rFonts w:eastAsiaTheme="minorHAnsi" w:cs="Arial"/>
                <w:i/>
                <w:sz w:val="16"/>
                <w:szCs w:val="22"/>
              </w:rPr>
            </w:pPr>
          </w:p>
        </w:tc>
        <w:tc>
          <w:tcPr>
            <w:tcW w:w="1110" w:type="dxa"/>
            <w:shd w:val="clear" w:color="auto" w:fill="DBE5F1" w:themeFill="accent1" w:themeFillTint="33"/>
          </w:tcPr>
          <w:p w14:paraId="45247E11" w14:textId="77777777" w:rsidR="003061FA" w:rsidRPr="003061FA" w:rsidRDefault="003061FA" w:rsidP="003061FA">
            <w:pPr>
              <w:spacing w:before="60" w:after="60"/>
              <w:rPr>
                <w:rFonts w:eastAsiaTheme="minorHAnsi" w:cs="Arial"/>
                <w:i/>
                <w:sz w:val="16"/>
                <w:szCs w:val="22"/>
              </w:rPr>
            </w:pPr>
          </w:p>
        </w:tc>
        <w:tc>
          <w:tcPr>
            <w:tcW w:w="1559" w:type="dxa"/>
            <w:shd w:val="clear" w:color="auto" w:fill="DBE5F1" w:themeFill="accent1" w:themeFillTint="33"/>
          </w:tcPr>
          <w:p w14:paraId="240530E3" w14:textId="77777777" w:rsidR="003061FA" w:rsidRPr="003061FA" w:rsidRDefault="003061FA" w:rsidP="003061FA">
            <w:pPr>
              <w:spacing w:before="60" w:after="60"/>
              <w:rPr>
                <w:rFonts w:eastAsiaTheme="minorHAnsi" w:cs="Arial"/>
                <w:i/>
                <w:sz w:val="16"/>
                <w:szCs w:val="22"/>
              </w:rPr>
            </w:pPr>
          </w:p>
        </w:tc>
        <w:tc>
          <w:tcPr>
            <w:tcW w:w="2552" w:type="dxa"/>
            <w:shd w:val="clear" w:color="auto" w:fill="DBE5F1" w:themeFill="accent1" w:themeFillTint="33"/>
          </w:tcPr>
          <w:p w14:paraId="76313EB7" w14:textId="77777777" w:rsidR="003061FA" w:rsidRPr="003061FA" w:rsidRDefault="003061FA" w:rsidP="003061FA">
            <w:pPr>
              <w:spacing w:before="60" w:after="60"/>
              <w:rPr>
                <w:rFonts w:eastAsiaTheme="minorHAnsi" w:cs="Arial"/>
                <w:i/>
                <w:sz w:val="16"/>
                <w:szCs w:val="22"/>
              </w:rPr>
            </w:pPr>
          </w:p>
        </w:tc>
        <w:tc>
          <w:tcPr>
            <w:tcW w:w="2834" w:type="dxa"/>
            <w:shd w:val="clear" w:color="auto" w:fill="DBE5F1" w:themeFill="accent1" w:themeFillTint="33"/>
          </w:tcPr>
          <w:p w14:paraId="5A3FF2E8" w14:textId="77777777" w:rsidR="003061FA" w:rsidRPr="003061FA" w:rsidRDefault="003061FA" w:rsidP="003061FA">
            <w:pPr>
              <w:spacing w:before="60" w:after="60"/>
              <w:rPr>
                <w:rFonts w:eastAsiaTheme="minorHAnsi" w:cs="Arial"/>
                <w:i/>
                <w:sz w:val="16"/>
                <w:szCs w:val="22"/>
              </w:rPr>
            </w:pPr>
          </w:p>
        </w:tc>
      </w:tr>
      <w:tr w:rsidR="00AE4F54" w:rsidRPr="003061FA" w14:paraId="330E0C5F" w14:textId="77777777" w:rsidTr="00AE4F54">
        <w:trPr>
          <w:cantSplit/>
        </w:trPr>
        <w:tc>
          <w:tcPr>
            <w:tcW w:w="760" w:type="dxa"/>
            <w:shd w:val="clear" w:color="auto" w:fill="auto"/>
          </w:tcPr>
          <w:p w14:paraId="2E9988F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SR-10</w:t>
            </w:r>
          </w:p>
        </w:tc>
        <w:tc>
          <w:tcPr>
            <w:tcW w:w="2892" w:type="dxa"/>
            <w:shd w:val="clear" w:color="auto" w:fill="auto"/>
          </w:tcPr>
          <w:p w14:paraId="5327A1A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shall enable the wearer to undertake military parachute operations and training by day and night.</w:t>
            </w:r>
          </w:p>
        </w:tc>
        <w:tc>
          <w:tcPr>
            <w:tcW w:w="2864" w:type="dxa"/>
            <w:shd w:val="clear" w:color="auto" w:fill="auto"/>
          </w:tcPr>
          <w:p w14:paraId="32705EA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CPE Clothing to be cleared for use by UK Airborne Forces for training and operations.</w:t>
            </w:r>
          </w:p>
          <w:p w14:paraId="1BECEDBD" w14:textId="77777777" w:rsidR="00AE4F54" w:rsidRPr="003061FA" w:rsidRDefault="00AE4F54" w:rsidP="00AE4F54">
            <w:pPr>
              <w:spacing w:before="60" w:after="60"/>
              <w:rPr>
                <w:rFonts w:eastAsiaTheme="minorHAnsi" w:cs="Arial"/>
                <w:sz w:val="16"/>
                <w:szCs w:val="22"/>
              </w:rPr>
            </w:pPr>
          </w:p>
          <w:p w14:paraId="6B692BC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System to be compatible with in service UK parachute equipment.</w:t>
            </w:r>
          </w:p>
        </w:tc>
        <w:tc>
          <w:tcPr>
            <w:tcW w:w="3090" w:type="dxa"/>
            <w:shd w:val="clear" w:color="auto" w:fill="auto"/>
          </w:tcPr>
          <w:p w14:paraId="3CC21D88" w14:textId="61C0F50F"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7DF3BDF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Airborne Forces are required to have the optimum level of CPE when parachuting into contact zones.</w:t>
            </w:r>
          </w:p>
          <w:p w14:paraId="0ACB016D" w14:textId="77777777" w:rsidR="00AE4F54" w:rsidRPr="003061FA" w:rsidRDefault="00AE4F54" w:rsidP="00AE4F54">
            <w:pPr>
              <w:spacing w:before="60" w:after="60"/>
              <w:rPr>
                <w:rFonts w:eastAsiaTheme="minorHAnsi" w:cs="Arial"/>
                <w:sz w:val="16"/>
                <w:szCs w:val="22"/>
              </w:rPr>
            </w:pPr>
          </w:p>
          <w:p w14:paraId="2902668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analysis of the operations of the target wearer group (16 Air Assault Bde).</w:t>
            </w:r>
          </w:p>
        </w:tc>
        <w:tc>
          <w:tcPr>
            <w:tcW w:w="1020" w:type="dxa"/>
            <w:shd w:val="clear" w:color="auto" w:fill="auto"/>
          </w:tcPr>
          <w:p w14:paraId="5C23F7C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6AE6342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1C6AF33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4E00556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Other TDU Trial</w:t>
            </w:r>
          </w:p>
        </w:tc>
        <w:tc>
          <w:tcPr>
            <w:tcW w:w="2552" w:type="dxa"/>
            <w:shd w:val="clear" w:color="auto" w:fill="auto"/>
          </w:tcPr>
          <w:p w14:paraId="7DD9FA08"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Other TDU Trial</w:t>
            </w:r>
            <w:r w:rsidRPr="003061FA">
              <w:rPr>
                <w:rFonts w:eastAsiaTheme="minorHAnsi" w:cs="Arial"/>
                <w:sz w:val="16"/>
                <w:szCs w:val="22"/>
              </w:rPr>
              <w:t xml:space="preserve"> (SAT-86) Following trials by the JADTEU, no incompatibility with parachute equipment has been found and an Airborne Forces Equipment Release Certificate (AFERC) is gained for the clothing system.</w:t>
            </w:r>
          </w:p>
        </w:tc>
        <w:tc>
          <w:tcPr>
            <w:tcW w:w="2834" w:type="dxa"/>
            <w:shd w:val="clear" w:color="auto" w:fill="auto"/>
          </w:tcPr>
          <w:p w14:paraId="2E59F10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VIRTUS Dress Levels listed at Annex B</w:t>
            </w:r>
          </w:p>
          <w:p w14:paraId="4B807794" w14:textId="77777777" w:rsidR="00AE4F54" w:rsidRPr="003061FA" w:rsidRDefault="00AE4F54" w:rsidP="00AE4F54">
            <w:pPr>
              <w:spacing w:before="60" w:after="60"/>
              <w:rPr>
                <w:rFonts w:eastAsiaTheme="minorHAnsi" w:cs="Arial"/>
                <w:sz w:val="16"/>
                <w:szCs w:val="22"/>
              </w:rPr>
            </w:pPr>
          </w:p>
          <w:p w14:paraId="1A78410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Field Orders of Dress listed at Annex C contains Airborne packing list.</w:t>
            </w:r>
          </w:p>
          <w:p w14:paraId="1263A8B3" w14:textId="77777777" w:rsidR="00AE4F54" w:rsidRPr="003061FA" w:rsidRDefault="00AE4F54" w:rsidP="00AE4F54">
            <w:pPr>
              <w:spacing w:before="60" w:after="60"/>
              <w:rPr>
                <w:rFonts w:eastAsiaTheme="minorHAnsi" w:cs="Arial"/>
                <w:sz w:val="16"/>
                <w:szCs w:val="22"/>
              </w:rPr>
            </w:pPr>
          </w:p>
          <w:p w14:paraId="144B97D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3. See reference [E].</w:t>
            </w:r>
          </w:p>
        </w:tc>
      </w:tr>
      <w:tr w:rsidR="003061FA" w:rsidRPr="003061FA" w14:paraId="714A9642" w14:textId="77777777" w:rsidTr="00AE4F54">
        <w:trPr>
          <w:cantSplit/>
        </w:trPr>
        <w:tc>
          <w:tcPr>
            <w:tcW w:w="760" w:type="dxa"/>
            <w:shd w:val="clear" w:color="auto" w:fill="auto"/>
          </w:tcPr>
          <w:p w14:paraId="3CFD617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lastRenderedPageBreak/>
              <w:t>SR-11</w:t>
            </w:r>
          </w:p>
        </w:tc>
        <w:tc>
          <w:tcPr>
            <w:tcW w:w="2892" w:type="dxa"/>
            <w:shd w:val="clear" w:color="auto" w:fill="auto"/>
          </w:tcPr>
          <w:p w14:paraId="5F91F57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CPE Clothing system shall enable the wearer to perform kinematic actions when undertaking tactical manoeuvres and general military tasks. </w:t>
            </w:r>
          </w:p>
        </w:tc>
        <w:tc>
          <w:tcPr>
            <w:tcW w:w="2864" w:type="dxa"/>
            <w:shd w:val="clear" w:color="auto" w:fill="auto"/>
          </w:tcPr>
          <w:p w14:paraId="7D82B623"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Must not reduce the wearer's ability to undertake the following actions over that delivered by current PCS:</w:t>
            </w:r>
          </w:p>
          <w:p w14:paraId="1A9249BD" w14:textId="77777777" w:rsidR="003061FA" w:rsidRPr="003061FA" w:rsidRDefault="003061FA" w:rsidP="003061FA">
            <w:pPr>
              <w:spacing w:before="60" w:after="60"/>
              <w:rPr>
                <w:rFonts w:eastAsiaTheme="minorHAnsi" w:cs="Arial"/>
                <w:sz w:val="16"/>
                <w:szCs w:val="22"/>
              </w:rPr>
            </w:pPr>
          </w:p>
          <w:p w14:paraId="7923963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ability to adopt or change between the following actions/positions:</w:t>
            </w:r>
          </w:p>
          <w:p w14:paraId="6546FC3F"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 Lying prone, Kneeling, sitting, squatting, and standing fire positions. </w:t>
            </w:r>
          </w:p>
          <w:p w14:paraId="6F47DA2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Traverse CBTF obstacles</w:t>
            </w:r>
          </w:p>
        </w:tc>
        <w:tc>
          <w:tcPr>
            <w:tcW w:w="3090" w:type="dxa"/>
            <w:shd w:val="clear" w:color="auto" w:fill="auto"/>
          </w:tcPr>
          <w:p w14:paraId="3289A94B" w14:textId="07DC5F3B"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Deliver an improvement in the </w:t>
            </w:r>
            <w:r w:rsidR="00DB66AE" w:rsidRPr="003061FA">
              <w:rPr>
                <w:rFonts w:eastAsiaTheme="minorHAnsi" w:cs="Arial"/>
                <w:sz w:val="16"/>
                <w:szCs w:val="22"/>
              </w:rPr>
              <w:t>wearer’s ability</w:t>
            </w:r>
            <w:r w:rsidRPr="003061FA">
              <w:rPr>
                <w:rFonts w:eastAsiaTheme="minorHAnsi" w:cs="Arial"/>
                <w:sz w:val="16"/>
                <w:szCs w:val="22"/>
              </w:rPr>
              <w:t xml:space="preserve"> to undertake the threshold actions over that achieved with the current CPE clothing.</w:t>
            </w:r>
          </w:p>
        </w:tc>
        <w:tc>
          <w:tcPr>
            <w:tcW w:w="2835" w:type="dxa"/>
            <w:shd w:val="clear" w:color="auto" w:fill="auto"/>
          </w:tcPr>
          <w:p w14:paraId="66307DE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In order to maintain overall combat effectiveness of the individual dismounted close combat soldier.</w:t>
            </w:r>
          </w:p>
          <w:p w14:paraId="6D5A268F" w14:textId="77777777" w:rsidR="003061FA" w:rsidRPr="003061FA" w:rsidRDefault="003061FA" w:rsidP="003061FA">
            <w:pPr>
              <w:spacing w:before="60" w:after="60"/>
              <w:rPr>
                <w:rFonts w:eastAsiaTheme="minorHAnsi" w:cs="Arial"/>
                <w:sz w:val="16"/>
                <w:szCs w:val="22"/>
              </w:rPr>
            </w:pPr>
          </w:p>
          <w:p w14:paraId="3686258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Derived from VIRTUS UR-16 (Personal agility &amp; kinematic actions).</w:t>
            </w:r>
          </w:p>
        </w:tc>
        <w:tc>
          <w:tcPr>
            <w:tcW w:w="1020" w:type="dxa"/>
            <w:shd w:val="clear" w:color="auto" w:fill="auto"/>
          </w:tcPr>
          <w:p w14:paraId="535A5CF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4CAD8763" w14:textId="089C24C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K</w:t>
            </w:r>
          </w:p>
        </w:tc>
        <w:tc>
          <w:tcPr>
            <w:tcW w:w="1110" w:type="dxa"/>
            <w:shd w:val="clear" w:color="auto" w:fill="auto"/>
          </w:tcPr>
          <w:p w14:paraId="382FAD0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180D5A4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tc>
        <w:tc>
          <w:tcPr>
            <w:tcW w:w="2552" w:type="dxa"/>
            <w:shd w:val="clear" w:color="auto" w:fill="auto"/>
          </w:tcPr>
          <w:p w14:paraId="534E32BC"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DSTL HFI Test</w:t>
            </w:r>
            <w:r w:rsidRPr="003061FA">
              <w:rPr>
                <w:rFonts w:eastAsiaTheme="minorHAnsi" w:cs="Arial"/>
                <w:sz w:val="16"/>
                <w:szCs w:val="22"/>
              </w:rPr>
              <w:t xml:space="preserve"> (SATs-55 &amp; 56)</w:t>
            </w:r>
          </w:p>
          <w:p w14:paraId="79FD2C50" w14:textId="14047345"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Following run</w:t>
            </w:r>
            <w:r w:rsidR="00DB66AE">
              <w:rPr>
                <w:rFonts w:eastAsiaTheme="minorHAnsi" w:cs="Arial"/>
                <w:sz w:val="16"/>
                <w:szCs w:val="22"/>
              </w:rPr>
              <w:t>-</w:t>
            </w:r>
            <w:r w:rsidRPr="003061FA">
              <w:rPr>
                <w:rFonts w:eastAsiaTheme="minorHAnsi" w:cs="Arial"/>
                <w:sz w:val="16"/>
                <w:szCs w:val="22"/>
              </w:rPr>
              <w:t>throughs of both the CBTF and DCCT, wearers report that they were able satisfactorily to perform the kinematic actions required.</w:t>
            </w:r>
          </w:p>
          <w:p w14:paraId="0099E6FD" w14:textId="77777777" w:rsidR="003061FA" w:rsidRPr="003061FA" w:rsidRDefault="003061FA" w:rsidP="003061FA">
            <w:pPr>
              <w:spacing w:before="60" w:after="60"/>
              <w:rPr>
                <w:rFonts w:eastAsiaTheme="minorHAnsi" w:cs="Arial"/>
                <w:sz w:val="16"/>
                <w:szCs w:val="22"/>
              </w:rPr>
            </w:pPr>
          </w:p>
          <w:p w14:paraId="2B3F1702" w14:textId="77777777" w:rsidR="003061FA" w:rsidRPr="003061FA" w:rsidRDefault="003061FA" w:rsidP="003061FA">
            <w:pPr>
              <w:spacing w:before="60" w:after="60"/>
              <w:rPr>
                <w:rFonts w:eastAsiaTheme="minorHAnsi" w:cs="Arial"/>
                <w:i/>
                <w:sz w:val="16"/>
                <w:szCs w:val="22"/>
              </w:rPr>
            </w:pPr>
          </w:p>
        </w:tc>
        <w:tc>
          <w:tcPr>
            <w:tcW w:w="2834" w:type="dxa"/>
            <w:shd w:val="clear" w:color="auto" w:fill="auto"/>
          </w:tcPr>
          <w:p w14:paraId="2E6269D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VIRTUS Dress Levels listed at Annex B</w:t>
            </w:r>
          </w:p>
          <w:p w14:paraId="10823DD9" w14:textId="77777777" w:rsidR="003061FA" w:rsidRPr="003061FA" w:rsidRDefault="003061FA" w:rsidP="003061FA">
            <w:pPr>
              <w:spacing w:before="60" w:after="60"/>
              <w:rPr>
                <w:rFonts w:eastAsiaTheme="minorHAnsi" w:cs="Arial"/>
                <w:sz w:val="16"/>
                <w:szCs w:val="22"/>
              </w:rPr>
            </w:pPr>
          </w:p>
          <w:p w14:paraId="6F8B718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Field Orders of Dress listed at Annex C.</w:t>
            </w:r>
          </w:p>
          <w:p w14:paraId="538F395F" w14:textId="77777777" w:rsidR="003061FA" w:rsidRPr="003061FA" w:rsidRDefault="003061FA" w:rsidP="003061FA">
            <w:pPr>
              <w:spacing w:before="60" w:after="60"/>
              <w:rPr>
                <w:rFonts w:eastAsiaTheme="minorHAnsi" w:cs="Arial"/>
                <w:sz w:val="16"/>
                <w:szCs w:val="22"/>
              </w:rPr>
            </w:pPr>
          </w:p>
          <w:p w14:paraId="3898D43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3. See references [B], [T], [Q], [CC] &amp; [EE].</w:t>
            </w:r>
          </w:p>
          <w:p w14:paraId="5A113E1B" w14:textId="77777777" w:rsidR="003061FA" w:rsidRPr="003061FA" w:rsidRDefault="003061FA" w:rsidP="003061FA">
            <w:pPr>
              <w:spacing w:before="60" w:after="60"/>
              <w:rPr>
                <w:rFonts w:eastAsiaTheme="minorHAnsi" w:cs="Arial"/>
                <w:sz w:val="16"/>
                <w:szCs w:val="22"/>
              </w:rPr>
            </w:pPr>
          </w:p>
          <w:p w14:paraId="628877A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4. Fire positions given in AOSP Vols 1-3.  Ser2 to Annex D to 42 Cdo Gp POR Op HERRICK 9.</w:t>
            </w:r>
          </w:p>
          <w:p w14:paraId="28627C49" w14:textId="77777777" w:rsidR="003061FA" w:rsidRPr="003061FA" w:rsidRDefault="003061FA" w:rsidP="003061FA">
            <w:pPr>
              <w:spacing w:before="60" w:after="60"/>
              <w:rPr>
                <w:rFonts w:eastAsiaTheme="minorHAnsi" w:cs="Arial"/>
                <w:sz w:val="16"/>
                <w:szCs w:val="22"/>
              </w:rPr>
            </w:pPr>
          </w:p>
          <w:p w14:paraId="6546CEB7" w14:textId="77777777" w:rsidR="003061FA" w:rsidRPr="003061FA" w:rsidRDefault="003061FA" w:rsidP="003061FA">
            <w:pPr>
              <w:spacing w:before="60" w:after="60"/>
              <w:rPr>
                <w:rFonts w:eastAsiaTheme="minorHAnsi" w:cs="Arial"/>
                <w:sz w:val="16"/>
                <w:szCs w:val="22"/>
              </w:rPr>
            </w:pPr>
          </w:p>
          <w:p w14:paraId="68752648" w14:textId="77777777" w:rsidR="003061FA" w:rsidRPr="003061FA" w:rsidRDefault="003061FA" w:rsidP="003061FA">
            <w:pPr>
              <w:spacing w:before="60" w:after="60"/>
              <w:rPr>
                <w:rFonts w:eastAsiaTheme="minorHAnsi" w:cs="Arial"/>
                <w:i/>
                <w:sz w:val="16"/>
                <w:szCs w:val="22"/>
              </w:rPr>
            </w:pPr>
          </w:p>
        </w:tc>
      </w:tr>
      <w:tr w:rsidR="003061FA" w:rsidRPr="003061FA" w14:paraId="4ADEB475" w14:textId="77777777" w:rsidTr="00AE4F54">
        <w:trPr>
          <w:cantSplit/>
        </w:trPr>
        <w:tc>
          <w:tcPr>
            <w:tcW w:w="760" w:type="dxa"/>
            <w:shd w:val="clear" w:color="auto" w:fill="DBE5F1" w:themeFill="accent1" w:themeFillTint="33"/>
          </w:tcPr>
          <w:p w14:paraId="557356B7" w14:textId="43EC9DE5" w:rsidR="003061FA" w:rsidRPr="003061FA" w:rsidRDefault="003061FA" w:rsidP="003061FA">
            <w:pPr>
              <w:spacing w:before="60" w:after="60"/>
              <w:rPr>
                <w:rFonts w:eastAsiaTheme="minorHAnsi" w:cs="Arial"/>
                <w:sz w:val="16"/>
                <w:szCs w:val="22"/>
              </w:rPr>
            </w:pPr>
          </w:p>
        </w:tc>
        <w:tc>
          <w:tcPr>
            <w:tcW w:w="2892" w:type="dxa"/>
            <w:shd w:val="clear" w:color="auto" w:fill="DBE5F1" w:themeFill="accent1" w:themeFillTint="33"/>
          </w:tcPr>
          <w:p w14:paraId="44D2842B" w14:textId="77777777" w:rsidR="003061FA" w:rsidRPr="003061FA" w:rsidRDefault="003061FA" w:rsidP="003061FA">
            <w:pPr>
              <w:keepNext/>
              <w:keepLines/>
              <w:spacing w:before="60" w:after="60"/>
              <w:outlineLvl w:val="2"/>
              <w:rPr>
                <w:rFonts w:eastAsiaTheme="majorEastAsia" w:cs="Arial"/>
                <w:b/>
                <w:bCs/>
                <w:sz w:val="18"/>
                <w:szCs w:val="22"/>
              </w:rPr>
            </w:pPr>
            <w:r w:rsidRPr="003061FA">
              <w:rPr>
                <w:rFonts w:eastAsiaTheme="majorEastAsia" w:cs="Arial"/>
                <w:b/>
                <w:bCs/>
                <w:sz w:val="18"/>
                <w:szCs w:val="22"/>
              </w:rPr>
              <w:t>2.2.3 Usability</w:t>
            </w:r>
          </w:p>
        </w:tc>
        <w:tc>
          <w:tcPr>
            <w:tcW w:w="2864" w:type="dxa"/>
            <w:shd w:val="clear" w:color="auto" w:fill="DBE5F1" w:themeFill="accent1" w:themeFillTint="33"/>
          </w:tcPr>
          <w:p w14:paraId="5B254FB8" w14:textId="77777777" w:rsidR="003061FA" w:rsidRPr="003061FA" w:rsidRDefault="003061FA" w:rsidP="003061FA">
            <w:pPr>
              <w:spacing w:before="60" w:after="60"/>
              <w:rPr>
                <w:rFonts w:eastAsiaTheme="minorHAnsi" w:cs="Arial"/>
                <w:i/>
                <w:sz w:val="16"/>
                <w:szCs w:val="22"/>
              </w:rPr>
            </w:pPr>
          </w:p>
        </w:tc>
        <w:tc>
          <w:tcPr>
            <w:tcW w:w="3090" w:type="dxa"/>
            <w:shd w:val="clear" w:color="auto" w:fill="DBE5F1" w:themeFill="accent1" w:themeFillTint="33"/>
          </w:tcPr>
          <w:p w14:paraId="4170277A" w14:textId="77777777" w:rsidR="003061FA" w:rsidRPr="003061FA" w:rsidRDefault="003061FA" w:rsidP="003061FA">
            <w:pPr>
              <w:spacing w:before="60" w:after="60"/>
              <w:rPr>
                <w:rFonts w:eastAsiaTheme="minorHAnsi" w:cs="Arial"/>
                <w:i/>
                <w:sz w:val="16"/>
                <w:szCs w:val="22"/>
              </w:rPr>
            </w:pPr>
          </w:p>
        </w:tc>
        <w:tc>
          <w:tcPr>
            <w:tcW w:w="2835" w:type="dxa"/>
            <w:shd w:val="clear" w:color="auto" w:fill="DBE5F1" w:themeFill="accent1" w:themeFillTint="33"/>
          </w:tcPr>
          <w:p w14:paraId="06A740CD" w14:textId="77777777" w:rsidR="003061FA" w:rsidRPr="003061FA" w:rsidRDefault="003061FA" w:rsidP="003061FA">
            <w:pPr>
              <w:spacing w:before="60" w:after="60"/>
              <w:rPr>
                <w:rFonts w:eastAsiaTheme="minorHAnsi" w:cs="Arial"/>
                <w:i/>
                <w:sz w:val="16"/>
                <w:szCs w:val="22"/>
              </w:rPr>
            </w:pPr>
          </w:p>
        </w:tc>
        <w:tc>
          <w:tcPr>
            <w:tcW w:w="1020" w:type="dxa"/>
            <w:shd w:val="clear" w:color="auto" w:fill="DBE5F1" w:themeFill="accent1" w:themeFillTint="33"/>
          </w:tcPr>
          <w:p w14:paraId="596DA4E7" w14:textId="77777777" w:rsidR="003061FA" w:rsidRPr="003061FA" w:rsidRDefault="003061FA" w:rsidP="003061FA">
            <w:pPr>
              <w:spacing w:before="60" w:after="60"/>
              <w:rPr>
                <w:rFonts w:eastAsiaTheme="minorHAnsi" w:cs="Arial"/>
                <w:i/>
                <w:sz w:val="16"/>
                <w:szCs w:val="22"/>
              </w:rPr>
            </w:pPr>
          </w:p>
        </w:tc>
        <w:tc>
          <w:tcPr>
            <w:tcW w:w="280" w:type="dxa"/>
            <w:shd w:val="clear" w:color="auto" w:fill="DBE5F1" w:themeFill="accent1" w:themeFillTint="33"/>
          </w:tcPr>
          <w:p w14:paraId="5E5C271B" w14:textId="77777777" w:rsidR="003061FA" w:rsidRPr="003061FA" w:rsidRDefault="003061FA" w:rsidP="003061FA">
            <w:pPr>
              <w:spacing w:before="60" w:after="60"/>
              <w:rPr>
                <w:rFonts w:eastAsiaTheme="minorHAnsi" w:cs="Arial"/>
                <w:i/>
                <w:sz w:val="16"/>
                <w:szCs w:val="22"/>
              </w:rPr>
            </w:pPr>
          </w:p>
        </w:tc>
        <w:tc>
          <w:tcPr>
            <w:tcW w:w="1110" w:type="dxa"/>
            <w:shd w:val="clear" w:color="auto" w:fill="DBE5F1" w:themeFill="accent1" w:themeFillTint="33"/>
          </w:tcPr>
          <w:p w14:paraId="105513F3" w14:textId="77777777" w:rsidR="003061FA" w:rsidRPr="003061FA" w:rsidRDefault="003061FA" w:rsidP="003061FA">
            <w:pPr>
              <w:spacing w:before="60" w:after="60"/>
              <w:rPr>
                <w:rFonts w:eastAsiaTheme="minorHAnsi" w:cs="Arial"/>
                <w:i/>
                <w:sz w:val="16"/>
                <w:szCs w:val="22"/>
              </w:rPr>
            </w:pPr>
          </w:p>
        </w:tc>
        <w:tc>
          <w:tcPr>
            <w:tcW w:w="1559" w:type="dxa"/>
            <w:shd w:val="clear" w:color="auto" w:fill="DBE5F1" w:themeFill="accent1" w:themeFillTint="33"/>
          </w:tcPr>
          <w:p w14:paraId="2AEAFC4A" w14:textId="77777777" w:rsidR="003061FA" w:rsidRPr="003061FA" w:rsidRDefault="003061FA" w:rsidP="003061FA">
            <w:pPr>
              <w:spacing w:before="60" w:after="60"/>
              <w:rPr>
                <w:rFonts w:eastAsiaTheme="minorHAnsi" w:cs="Arial"/>
                <w:i/>
                <w:sz w:val="16"/>
                <w:szCs w:val="22"/>
              </w:rPr>
            </w:pPr>
          </w:p>
        </w:tc>
        <w:tc>
          <w:tcPr>
            <w:tcW w:w="2552" w:type="dxa"/>
            <w:shd w:val="clear" w:color="auto" w:fill="DBE5F1" w:themeFill="accent1" w:themeFillTint="33"/>
          </w:tcPr>
          <w:p w14:paraId="13DD6067" w14:textId="77777777" w:rsidR="003061FA" w:rsidRPr="003061FA" w:rsidRDefault="003061FA" w:rsidP="003061FA">
            <w:pPr>
              <w:spacing w:before="60" w:after="60"/>
              <w:rPr>
                <w:rFonts w:eastAsiaTheme="minorHAnsi" w:cs="Arial"/>
                <w:i/>
                <w:sz w:val="16"/>
                <w:szCs w:val="22"/>
              </w:rPr>
            </w:pPr>
          </w:p>
        </w:tc>
        <w:tc>
          <w:tcPr>
            <w:tcW w:w="2834" w:type="dxa"/>
            <w:shd w:val="clear" w:color="auto" w:fill="DBE5F1" w:themeFill="accent1" w:themeFillTint="33"/>
          </w:tcPr>
          <w:p w14:paraId="2EC807C4" w14:textId="77777777" w:rsidR="003061FA" w:rsidRPr="003061FA" w:rsidRDefault="003061FA" w:rsidP="003061FA">
            <w:pPr>
              <w:spacing w:before="60" w:after="60"/>
              <w:rPr>
                <w:rFonts w:eastAsiaTheme="minorHAnsi" w:cs="Arial"/>
                <w:i/>
                <w:sz w:val="16"/>
                <w:szCs w:val="22"/>
              </w:rPr>
            </w:pPr>
          </w:p>
        </w:tc>
      </w:tr>
      <w:tr w:rsidR="003061FA" w:rsidRPr="003061FA" w14:paraId="786A7D00" w14:textId="77777777" w:rsidTr="00AE4F54">
        <w:trPr>
          <w:cantSplit/>
        </w:trPr>
        <w:tc>
          <w:tcPr>
            <w:tcW w:w="760" w:type="dxa"/>
            <w:shd w:val="clear" w:color="auto" w:fill="FDE9D9" w:themeFill="accent6" w:themeFillTint="33"/>
          </w:tcPr>
          <w:p w14:paraId="5CBDC691" w14:textId="67723AD9" w:rsidR="003061FA" w:rsidRPr="003061FA" w:rsidRDefault="003061FA" w:rsidP="003061FA">
            <w:pPr>
              <w:spacing w:before="60" w:after="60"/>
              <w:rPr>
                <w:rFonts w:eastAsiaTheme="minorHAnsi" w:cs="Arial"/>
                <w:sz w:val="16"/>
                <w:szCs w:val="22"/>
              </w:rPr>
            </w:pPr>
          </w:p>
        </w:tc>
        <w:tc>
          <w:tcPr>
            <w:tcW w:w="2892" w:type="dxa"/>
            <w:shd w:val="clear" w:color="auto" w:fill="FDE9D9" w:themeFill="accent6" w:themeFillTint="33"/>
          </w:tcPr>
          <w:p w14:paraId="77778F40" w14:textId="77777777" w:rsidR="003061FA" w:rsidRPr="003061FA" w:rsidRDefault="003061FA" w:rsidP="003061FA">
            <w:pPr>
              <w:keepNext/>
              <w:keepLines/>
              <w:spacing w:before="60" w:after="60"/>
              <w:outlineLvl w:val="3"/>
              <w:rPr>
                <w:rFonts w:eastAsiaTheme="majorEastAsia" w:cs="Arial"/>
                <w:b/>
                <w:bCs/>
                <w:i/>
                <w:iCs/>
                <w:sz w:val="16"/>
                <w:szCs w:val="22"/>
              </w:rPr>
            </w:pPr>
            <w:r w:rsidRPr="003061FA">
              <w:rPr>
                <w:rFonts w:eastAsiaTheme="majorEastAsia" w:cs="Arial"/>
                <w:b/>
                <w:bCs/>
                <w:i/>
                <w:iCs/>
                <w:sz w:val="16"/>
                <w:szCs w:val="22"/>
              </w:rPr>
              <w:t>2.2.3.1 Fastenings &amp; Adjustment</w:t>
            </w:r>
          </w:p>
        </w:tc>
        <w:tc>
          <w:tcPr>
            <w:tcW w:w="2864" w:type="dxa"/>
            <w:shd w:val="clear" w:color="auto" w:fill="FDE9D9" w:themeFill="accent6" w:themeFillTint="33"/>
          </w:tcPr>
          <w:p w14:paraId="40BF7DA4" w14:textId="77777777" w:rsidR="003061FA" w:rsidRPr="003061FA" w:rsidRDefault="003061FA" w:rsidP="003061FA">
            <w:pPr>
              <w:spacing w:before="60" w:after="60"/>
              <w:rPr>
                <w:rFonts w:eastAsiaTheme="minorHAnsi" w:cs="Arial"/>
                <w:i/>
                <w:sz w:val="16"/>
                <w:szCs w:val="22"/>
              </w:rPr>
            </w:pPr>
          </w:p>
        </w:tc>
        <w:tc>
          <w:tcPr>
            <w:tcW w:w="3090" w:type="dxa"/>
            <w:shd w:val="clear" w:color="auto" w:fill="FDE9D9" w:themeFill="accent6" w:themeFillTint="33"/>
          </w:tcPr>
          <w:p w14:paraId="0D43CBEE" w14:textId="77777777" w:rsidR="003061FA" w:rsidRPr="003061FA" w:rsidRDefault="003061FA" w:rsidP="003061FA">
            <w:pPr>
              <w:spacing w:before="60" w:after="60"/>
              <w:rPr>
                <w:rFonts w:eastAsiaTheme="minorHAnsi" w:cs="Arial"/>
                <w:i/>
                <w:sz w:val="16"/>
                <w:szCs w:val="22"/>
              </w:rPr>
            </w:pPr>
          </w:p>
        </w:tc>
        <w:tc>
          <w:tcPr>
            <w:tcW w:w="2835" w:type="dxa"/>
            <w:shd w:val="clear" w:color="auto" w:fill="FDE9D9" w:themeFill="accent6" w:themeFillTint="33"/>
          </w:tcPr>
          <w:p w14:paraId="7CF32AA5" w14:textId="77777777" w:rsidR="003061FA" w:rsidRPr="003061FA" w:rsidRDefault="003061FA" w:rsidP="003061FA">
            <w:pPr>
              <w:spacing w:before="60" w:after="60"/>
              <w:rPr>
                <w:rFonts w:eastAsiaTheme="minorHAnsi" w:cs="Arial"/>
                <w:i/>
                <w:sz w:val="16"/>
                <w:szCs w:val="22"/>
              </w:rPr>
            </w:pPr>
          </w:p>
        </w:tc>
        <w:tc>
          <w:tcPr>
            <w:tcW w:w="1020" w:type="dxa"/>
            <w:shd w:val="clear" w:color="auto" w:fill="FDE9D9" w:themeFill="accent6" w:themeFillTint="33"/>
          </w:tcPr>
          <w:p w14:paraId="17B7FD32" w14:textId="77777777" w:rsidR="003061FA" w:rsidRPr="003061FA" w:rsidRDefault="003061FA" w:rsidP="003061FA">
            <w:pPr>
              <w:spacing w:before="60" w:after="60"/>
              <w:rPr>
                <w:rFonts w:eastAsiaTheme="minorHAnsi" w:cs="Arial"/>
                <w:i/>
                <w:sz w:val="16"/>
                <w:szCs w:val="22"/>
              </w:rPr>
            </w:pPr>
          </w:p>
        </w:tc>
        <w:tc>
          <w:tcPr>
            <w:tcW w:w="280" w:type="dxa"/>
            <w:shd w:val="clear" w:color="auto" w:fill="FDE9D9" w:themeFill="accent6" w:themeFillTint="33"/>
          </w:tcPr>
          <w:p w14:paraId="08792762" w14:textId="77777777" w:rsidR="003061FA" w:rsidRPr="003061FA" w:rsidRDefault="003061FA" w:rsidP="003061FA">
            <w:pPr>
              <w:spacing w:before="60" w:after="60"/>
              <w:rPr>
                <w:rFonts w:eastAsiaTheme="minorHAnsi" w:cs="Arial"/>
                <w:i/>
                <w:sz w:val="16"/>
                <w:szCs w:val="22"/>
              </w:rPr>
            </w:pPr>
          </w:p>
        </w:tc>
        <w:tc>
          <w:tcPr>
            <w:tcW w:w="1110" w:type="dxa"/>
            <w:shd w:val="clear" w:color="auto" w:fill="FDE9D9" w:themeFill="accent6" w:themeFillTint="33"/>
          </w:tcPr>
          <w:p w14:paraId="2AE88144" w14:textId="77777777" w:rsidR="003061FA" w:rsidRPr="003061FA" w:rsidRDefault="003061FA" w:rsidP="003061FA">
            <w:pPr>
              <w:spacing w:before="60" w:after="60"/>
              <w:rPr>
                <w:rFonts w:eastAsiaTheme="minorHAnsi" w:cs="Arial"/>
                <w:i/>
                <w:sz w:val="16"/>
                <w:szCs w:val="22"/>
              </w:rPr>
            </w:pPr>
          </w:p>
        </w:tc>
        <w:tc>
          <w:tcPr>
            <w:tcW w:w="1559" w:type="dxa"/>
            <w:shd w:val="clear" w:color="auto" w:fill="FDE9D9" w:themeFill="accent6" w:themeFillTint="33"/>
          </w:tcPr>
          <w:p w14:paraId="34B3DD0E" w14:textId="77777777" w:rsidR="003061FA" w:rsidRPr="003061FA" w:rsidRDefault="003061FA" w:rsidP="003061FA">
            <w:pPr>
              <w:spacing w:before="60" w:after="60"/>
              <w:rPr>
                <w:rFonts w:eastAsiaTheme="minorHAnsi" w:cs="Arial"/>
                <w:i/>
                <w:sz w:val="16"/>
                <w:szCs w:val="22"/>
              </w:rPr>
            </w:pPr>
          </w:p>
        </w:tc>
        <w:tc>
          <w:tcPr>
            <w:tcW w:w="2552" w:type="dxa"/>
            <w:shd w:val="clear" w:color="auto" w:fill="FDE9D9" w:themeFill="accent6" w:themeFillTint="33"/>
          </w:tcPr>
          <w:p w14:paraId="73342345" w14:textId="77777777" w:rsidR="003061FA" w:rsidRPr="003061FA" w:rsidRDefault="003061FA" w:rsidP="003061FA">
            <w:pPr>
              <w:spacing w:before="60" w:after="60"/>
              <w:rPr>
                <w:rFonts w:eastAsiaTheme="minorHAnsi" w:cs="Arial"/>
                <w:i/>
                <w:sz w:val="16"/>
                <w:szCs w:val="22"/>
              </w:rPr>
            </w:pPr>
          </w:p>
        </w:tc>
        <w:tc>
          <w:tcPr>
            <w:tcW w:w="2834" w:type="dxa"/>
            <w:shd w:val="clear" w:color="auto" w:fill="FDE9D9" w:themeFill="accent6" w:themeFillTint="33"/>
          </w:tcPr>
          <w:p w14:paraId="323A0F52" w14:textId="77777777" w:rsidR="003061FA" w:rsidRPr="003061FA" w:rsidRDefault="003061FA" w:rsidP="003061FA">
            <w:pPr>
              <w:spacing w:before="60" w:after="60"/>
              <w:rPr>
                <w:rFonts w:eastAsiaTheme="minorHAnsi" w:cs="Arial"/>
                <w:i/>
                <w:sz w:val="16"/>
                <w:szCs w:val="22"/>
              </w:rPr>
            </w:pPr>
          </w:p>
        </w:tc>
      </w:tr>
      <w:tr w:rsidR="003061FA" w:rsidRPr="003061FA" w14:paraId="1B6E188F" w14:textId="77777777" w:rsidTr="00AE4F54">
        <w:trPr>
          <w:cantSplit/>
        </w:trPr>
        <w:tc>
          <w:tcPr>
            <w:tcW w:w="760" w:type="dxa"/>
            <w:shd w:val="clear" w:color="auto" w:fill="auto"/>
          </w:tcPr>
          <w:p w14:paraId="284A5C6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SR-12</w:t>
            </w:r>
          </w:p>
        </w:tc>
        <w:tc>
          <w:tcPr>
            <w:tcW w:w="2892" w:type="dxa"/>
            <w:shd w:val="clear" w:color="auto" w:fill="auto"/>
          </w:tcPr>
          <w:p w14:paraId="47C737A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The CPE Clothing system shall incorporate fastenings and adjustment mechanisms which are:  </w:t>
            </w:r>
          </w:p>
        </w:tc>
        <w:tc>
          <w:tcPr>
            <w:tcW w:w="2864" w:type="dxa"/>
            <w:shd w:val="clear" w:color="auto" w:fill="auto"/>
          </w:tcPr>
          <w:p w14:paraId="40AFCF66"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Intuitive and simple to use.</w:t>
            </w:r>
          </w:p>
          <w:p w14:paraId="33B456F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 Quiet. </w:t>
            </w:r>
          </w:p>
          <w:p w14:paraId="2878420E"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Operable with bare hands</w:t>
            </w:r>
          </w:p>
          <w:p w14:paraId="288AD92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Operable when wearing combat gloves.</w:t>
            </w:r>
          </w:p>
          <w:p w14:paraId="71B933E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Operable with cold hands.</w:t>
            </w:r>
          </w:p>
          <w:p w14:paraId="690958D2"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Operable when wet.</w:t>
            </w:r>
          </w:p>
        </w:tc>
        <w:tc>
          <w:tcPr>
            <w:tcW w:w="3090" w:type="dxa"/>
            <w:shd w:val="clear" w:color="auto" w:fill="auto"/>
          </w:tcPr>
          <w:p w14:paraId="26A14EC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Same as threshold plus:</w:t>
            </w:r>
          </w:p>
          <w:p w14:paraId="1557DDA5" w14:textId="77777777" w:rsidR="003061FA" w:rsidRPr="003061FA" w:rsidRDefault="003061FA" w:rsidP="003061FA">
            <w:pPr>
              <w:spacing w:before="60" w:after="60"/>
              <w:rPr>
                <w:rFonts w:eastAsiaTheme="minorHAnsi" w:cs="Arial"/>
                <w:sz w:val="16"/>
                <w:szCs w:val="22"/>
              </w:rPr>
            </w:pPr>
          </w:p>
          <w:p w14:paraId="66DEC30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Operable when operating in CBRN PPE.</w:t>
            </w:r>
          </w:p>
          <w:p w14:paraId="0AEBE2D2" w14:textId="77777777" w:rsidR="003061FA" w:rsidRPr="003061FA" w:rsidRDefault="003061FA" w:rsidP="003061FA">
            <w:pPr>
              <w:spacing w:before="60" w:after="60"/>
              <w:rPr>
                <w:rFonts w:eastAsiaTheme="minorHAnsi" w:cs="Arial"/>
                <w:sz w:val="16"/>
                <w:szCs w:val="22"/>
              </w:rPr>
            </w:pPr>
          </w:p>
          <w:p w14:paraId="1669438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Adjustable enough to allow the soldier to adjust the system due to changes in their body size and shape while deployed.</w:t>
            </w:r>
          </w:p>
        </w:tc>
        <w:tc>
          <w:tcPr>
            <w:tcW w:w="2835" w:type="dxa"/>
            <w:shd w:val="clear" w:color="auto" w:fill="auto"/>
          </w:tcPr>
          <w:p w14:paraId="5F5005C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In order to allow the soldier to adjust clothing for comfort or tactical purposes while maintaining overall combat effectiveness.</w:t>
            </w:r>
          </w:p>
          <w:p w14:paraId="1BF99F0C" w14:textId="77777777" w:rsidR="003061FA" w:rsidRPr="003061FA" w:rsidRDefault="003061FA" w:rsidP="003061FA">
            <w:pPr>
              <w:spacing w:before="60" w:after="60"/>
              <w:rPr>
                <w:rFonts w:eastAsiaTheme="minorHAnsi" w:cs="Arial"/>
                <w:sz w:val="16"/>
                <w:szCs w:val="22"/>
              </w:rPr>
            </w:pPr>
          </w:p>
          <w:p w14:paraId="52575258"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 xml:space="preserve">2. Derived from VIRTUS UR-5, </w:t>
            </w:r>
          </w:p>
        </w:tc>
        <w:tc>
          <w:tcPr>
            <w:tcW w:w="1020" w:type="dxa"/>
            <w:shd w:val="clear" w:color="auto" w:fill="auto"/>
          </w:tcPr>
          <w:p w14:paraId="7AFEE2A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1F49A44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672F93C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27441ECB"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IUAP Assessment</w:t>
            </w:r>
          </w:p>
          <w:p w14:paraId="7B5E16C0"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DSTL HFI Test</w:t>
            </w:r>
          </w:p>
          <w:p w14:paraId="639BCF1D"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ITDU Trial</w:t>
            </w:r>
          </w:p>
        </w:tc>
        <w:tc>
          <w:tcPr>
            <w:tcW w:w="2552" w:type="dxa"/>
            <w:shd w:val="clear" w:color="auto" w:fill="auto"/>
          </w:tcPr>
          <w:p w14:paraId="6B65860A"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 xml:space="preserve">IUAP Assessment </w:t>
            </w:r>
            <w:r w:rsidRPr="003061FA">
              <w:rPr>
                <w:rFonts w:eastAsiaTheme="minorHAnsi" w:cs="Arial"/>
                <w:sz w:val="16"/>
                <w:szCs w:val="22"/>
              </w:rPr>
              <w:t xml:space="preserve">(SAT-46) </w:t>
            </w:r>
          </w:p>
          <w:p w14:paraId="30D42D29"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The IUAP assesses that any fastening and adjustment mechanisms meet the threshold requirements.</w:t>
            </w:r>
          </w:p>
          <w:p w14:paraId="56D55D94" w14:textId="77777777" w:rsidR="003061FA" w:rsidRPr="003061FA" w:rsidRDefault="003061FA" w:rsidP="003061FA">
            <w:pPr>
              <w:spacing w:before="60" w:after="60"/>
              <w:rPr>
                <w:rFonts w:eastAsiaTheme="minorHAnsi" w:cs="Arial"/>
                <w:sz w:val="16"/>
                <w:szCs w:val="22"/>
              </w:rPr>
            </w:pPr>
          </w:p>
          <w:p w14:paraId="5273CEE1"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 xml:space="preserve">DSTL HFI Test </w:t>
            </w:r>
            <w:r w:rsidRPr="003061FA">
              <w:rPr>
                <w:rFonts w:eastAsiaTheme="minorHAnsi" w:cs="Arial"/>
                <w:sz w:val="16"/>
                <w:szCs w:val="22"/>
              </w:rPr>
              <w:t>(SATs-54, 55, 56)</w:t>
            </w:r>
          </w:p>
          <w:p w14:paraId="3FD47EF5"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Following initial kit issue, and runs through the CBTF and DCCT, wearers report that they were able to adjust the fastenings and adjustment mechanisms.</w:t>
            </w:r>
          </w:p>
          <w:p w14:paraId="56174216" w14:textId="77777777" w:rsidR="003061FA" w:rsidRPr="003061FA" w:rsidRDefault="003061FA" w:rsidP="003061FA">
            <w:pPr>
              <w:spacing w:before="60" w:after="60"/>
              <w:rPr>
                <w:rFonts w:eastAsiaTheme="minorHAnsi" w:cs="Arial"/>
                <w:sz w:val="16"/>
                <w:szCs w:val="22"/>
              </w:rPr>
            </w:pPr>
          </w:p>
          <w:p w14:paraId="554F31F6" w14:textId="77777777" w:rsidR="003061FA" w:rsidRPr="003061FA" w:rsidRDefault="003061FA" w:rsidP="003061FA">
            <w:pPr>
              <w:spacing w:before="60" w:after="60"/>
              <w:rPr>
                <w:rFonts w:eastAsiaTheme="minorHAnsi" w:cs="Arial"/>
                <w:sz w:val="16"/>
                <w:szCs w:val="22"/>
              </w:rPr>
            </w:pPr>
            <w:r w:rsidRPr="003061FA">
              <w:rPr>
                <w:rFonts w:eastAsiaTheme="minorHAnsi" w:cs="Arial"/>
                <w:b/>
                <w:bCs/>
                <w:sz w:val="16"/>
                <w:szCs w:val="22"/>
              </w:rPr>
              <w:t xml:space="preserve">ITDU Trial </w:t>
            </w:r>
            <w:r w:rsidRPr="003061FA">
              <w:rPr>
                <w:rFonts w:eastAsiaTheme="minorHAnsi" w:cs="Arial"/>
                <w:sz w:val="16"/>
                <w:szCs w:val="22"/>
              </w:rPr>
              <w:t xml:space="preserve">(SAT-72) </w:t>
            </w:r>
          </w:p>
          <w:p w14:paraId="5A3CA0C1"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Following completion of a day's BFM, participating troops report that they were able to fit and adjust the clothing system in the conditions of the day.</w:t>
            </w:r>
          </w:p>
        </w:tc>
        <w:tc>
          <w:tcPr>
            <w:tcW w:w="2834" w:type="dxa"/>
            <w:shd w:val="clear" w:color="auto" w:fill="auto"/>
          </w:tcPr>
          <w:p w14:paraId="62EFE5A7"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1. VIRTUS Tranche 1 feedback session held at 16X 3 Feb 16.  Refers to the size adjustment in the waist of the PCS trousers that means wearing a belt that interferes with VIRTUS Chassis.</w:t>
            </w:r>
          </w:p>
          <w:p w14:paraId="284A13D5" w14:textId="77777777" w:rsidR="003061FA" w:rsidRPr="003061FA" w:rsidRDefault="003061FA" w:rsidP="003061FA">
            <w:pPr>
              <w:spacing w:before="60" w:after="60"/>
              <w:rPr>
                <w:rFonts w:eastAsiaTheme="minorHAnsi" w:cs="Arial"/>
                <w:sz w:val="16"/>
                <w:szCs w:val="22"/>
              </w:rPr>
            </w:pPr>
          </w:p>
          <w:p w14:paraId="3CE795E4" w14:textId="77777777" w:rsidR="003061FA" w:rsidRPr="003061FA" w:rsidRDefault="003061FA" w:rsidP="003061FA">
            <w:pPr>
              <w:spacing w:before="60" w:after="60"/>
              <w:rPr>
                <w:rFonts w:eastAsiaTheme="minorHAnsi" w:cs="Arial"/>
                <w:sz w:val="16"/>
                <w:szCs w:val="22"/>
              </w:rPr>
            </w:pPr>
            <w:r w:rsidRPr="003061FA">
              <w:rPr>
                <w:rFonts w:eastAsiaTheme="minorHAnsi" w:cs="Arial"/>
                <w:sz w:val="16"/>
                <w:szCs w:val="22"/>
              </w:rPr>
              <w:t>2. Subjective data taken during HF assessment tests [T] refers to the operator's dissatisfaction with hook and loop fastening due to the 'fouling' of the fasteners with grass and mud.</w:t>
            </w:r>
          </w:p>
        </w:tc>
      </w:tr>
      <w:tr w:rsidR="003061FA" w:rsidRPr="003061FA" w14:paraId="292FF230" w14:textId="77777777" w:rsidTr="00AE4F54">
        <w:trPr>
          <w:cantSplit/>
        </w:trPr>
        <w:tc>
          <w:tcPr>
            <w:tcW w:w="760" w:type="dxa"/>
            <w:shd w:val="clear" w:color="auto" w:fill="FDE9D9" w:themeFill="accent6" w:themeFillTint="33"/>
          </w:tcPr>
          <w:p w14:paraId="69B0D96C" w14:textId="2215C8E7" w:rsidR="003061FA" w:rsidRPr="003061FA" w:rsidRDefault="003061FA" w:rsidP="003061FA">
            <w:pPr>
              <w:spacing w:before="60" w:after="60"/>
              <w:rPr>
                <w:rFonts w:eastAsiaTheme="minorHAnsi" w:cs="Arial"/>
                <w:sz w:val="16"/>
                <w:szCs w:val="22"/>
              </w:rPr>
            </w:pPr>
          </w:p>
        </w:tc>
        <w:tc>
          <w:tcPr>
            <w:tcW w:w="2892" w:type="dxa"/>
            <w:shd w:val="clear" w:color="auto" w:fill="FDE9D9" w:themeFill="accent6" w:themeFillTint="33"/>
          </w:tcPr>
          <w:p w14:paraId="4091FC45" w14:textId="77777777" w:rsidR="003061FA" w:rsidRPr="003061FA" w:rsidRDefault="003061FA" w:rsidP="003061FA">
            <w:pPr>
              <w:keepNext/>
              <w:keepLines/>
              <w:spacing w:before="60" w:after="60"/>
              <w:outlineLvl w:val="3"/>
              <w:rPr>
                <w:rFonts w:eastAsiaTheme="majorEastAsia" w:cs="Arial"/>
                <w:b/>
                <w:bCs/>
                <w:i/>
                <w:iCs/>
                <w:sz w:val="16"/>
                <w:szCs w:val="22"/>
              </w:rPr>
            </w:pPr>
            <w:r w:rsidRPr="003061FA">
              <w:rPr>
                <w:rFonts w:eastAsiaTheme="majorEastAsia" w:cs="Arial"/>
                <w:b/>
                <w:bCs/>
                <w:i/>
                <w:iCs/>
                <w:sz w:val="16"/>
                <w:szCs w:val="22"/>
              </w:rPr>
              <w:t>2.2.3.2 Durability</w:t>
            </w:r>
          </w:p>
        </w:tc>
        <w:tc>
          <w:tcPr>
            <w:tcW w:w="2864" w:type="dxa"/>
            <w:shd w:val="clear" w:color="auto" w:fill="FDE9D9" w:themeFill="accent6" w:themeFillTint="33"/>
          </w:tcPr>
          <w:p w14:paraId="3B87BC75" w14:textId="77777777" w:rsidR="003061FA" w:rsidRPr="003061FA" w:rsidRDefault="003061FA" w:rsidP="003061FA">
            <w:pPr>
              <w:spacing w:before="60" w:after="60"/>
              <w:rPr>
                <w:rFonts w:eastAsiaTheme="minorHAnsi" w:cs="Arial"/>
                <w:i/>
                <w:sz w:val="16"/>
                <w:szCs w:val="22"/>
              </w:rPr>
            </w:pPr>
          </w:p>
        </w:tc>
        <w:tc>
          <w:tcPr>
            <w:tcW w:w="3090" w:type="dxa"/>
            <w:shd w:val="clear" w:color="auto" w:fill="FDE9D9" w:themeFill="accent6" w:themeFillTint="33"/>
          </w:tcPr>
          <w:p w14:paraId="6155A2BA" w14:textId="77777777" w:rsidR="003061FA" w:rsidRPr="003061FA" w:rsidRDefault="003061FA" w:rsidP="003061FA">
            <w:pPr>
              <w:spacing w:before="60" w:after="60"/>
              <w:rPr>
                <w:rFonts w:eastAsiaTheme="minorHAnsi" w:cs="Arial"/>
                <w:i/>
                <w:sz w:val="16"/>
                <w:szCs w:val="22"/>
              </w:rPr>
            </w:pPr>
          </w:p>
        </w:tc>
        <w:tc>
          <w:tcPr>
            <w:tcW w:w="2835" w:type="dxa"/>
            <w:shd w:val="clear" w:color="auto" w:fill="FDE9D9" w:themeFill="accent6" w:themeFillTint="33"/>
          </w:tcPr>
          <w:p w14:paraId="2D50ABB0" w14:textId="77777777" w:rsidR="003061FA" w:rsidRPr="003061FA" w:rsidRDefault="003061FA" w:rsidP="003061FA">
            <w:pPr>
              <w:spacing w:before="60" w:after="60"/>
              <w:rPr>
                <w:rFonts w:eastAsiaTheme="minorHAnsi" w:cs="Arial"/>
                <w:i/>
                <w:sz w:val="16"/>
                <w:szCs w:val="22"/>
              </w:rPr>
            </w:pPr>
          </w:p>
        </w:tc>
        <w:tc>
          <w:tcPr>
            <w:tcW w:w="1020" w:type="dxa"/>
            <w:shd w:val="clear" w:color="auto" w:fill="FDE9D9" w:themeFill="accent6" w:themeFillTint="33"/>
          </w:tcPr>
          <w:p w14:paraId="0AD74AEB" w14:textId="77777777" w:rsidR="003061FA" w:rsidRPr="003061FA" w:rsidRDefault="003061FA" w:rsidP="003061FA">
            <w:pPr>
              <w:spacing w:before="60" w:after="60"/>
              <w:rPr>
                <w:rFonts w:eastAsiaTheme="minorHAnsi" w:cs="Arial"/>
                <w:i/>
                <w:sz w:val="16"/>
                <w:szCs w:val="22"/>
              </w:rPr>
            </w:pPr>
          </w:p>
        </w:tc>
        <w:tc>
          <w:tcPr>
            <w:tcW w:w="280" w:type="dxa"/>
            <w:shd w:val="clear" w:color="auto" w:fill="FDE9D9" w:themeFill="accent6" w:themeFillTint="33"/>
          </w:tcPr>
          <w:p w14:paraId="0061D3E5" w14:textId="77777777" w:rsidR="003061FA" w:rsidRPr="003061FA" w:rsidRDefault="003061FA" w:rsidP="003061FA">
            <w:pPr>
              <w:spacing w:before="60" w:after="60"/>
              <w:rPr>
                <w:rFonts w:eastAsiaTheme="minorHAnsi" w:cs="Arial"/>
                <w:i/>
                <w:sz w:val="16"/>
                <w:szCs w:val="22"/>
              </w:rPr>
            </w:pPr>
          </w:p>
        </w:tc>
        <w:tc>
          <w:tcPr>
            <w:tcW w:w="1110" w:type="dxa"/>
            <w:shd w:val="clear" w:color="auto" w:fill="FDE9D9" w:themeFill="accent6" w:themeFillTint="33"/>
          </w:tcPr>
          <w:p w14:paraId="440AA659" w14:textId="77777777" w:rsidR="003061FA" w:rsidRPr="003061FA" w:rsidRDefault="003061FA" w:rsidP="003061FA">
            <w:pPr>
              <w:spacing w:before="60" w:after="60"/>
              <w:rPr>
                <w:rFonts w:eastAsiaTheme="minorHAnsi" w:cs="Arial"/>
                <w:i/>
                <w:sz w:val="16"/>
                <w:szCs w:val="22"/>
              </w:rPr>
            </w:pPr>
          </w:p>
        </w:tc>
        <w:tc>
          <w:tcPr>
            <w:tcW w:w="1559" w:type="dxa"/>
            <w:shd w:val="clear" w:color="auto" w:fill="FDE9D9" w:themeFill="accent6" w:themeFillTint="33"/>
          </w:tcPr>
          <w:p w14:paraId="679C79F9" w14:textId="77777777" w:rsidR="003061FA" w:rsidRPr="003061FA" w:rsidRDefault="003061FA" w:rsidP="003061FA">
            <w:pPr>
              <w:spacing w:before="60" w:after="60"/>
              <w:rPr>
                <w:rFonts w:eastAsiaTheme="minorHAnsi" w:cs="Arial"/>
                <w:i/>
                <w:sz w:val="16"/>
                <w:szCs w:val="22"/>
              </w:rPr>
            </w:pPr>
          </w:p>
        </w:tc>
        <w:tc>
          <w:tcPr>
            <w:tcW w:w="2552" w:type="dxa"/>
            <w:shd w:val="clear" w:color="auto" w:fill="FDE9D9" w:themeFill="accent6" w:themeFillTint="33"/>
          </w:tcPr>
          <w:p w14:paraId="79004548" w14:textId="77777777" w:rsidR="003061FA" w:rsidRPr="003061FA" w:rsidRDefault="003061FA" w:rsidP="003061FA">
            <w:pPr>
              <w:spacing w:before="60" w:after="60"/>
              <w:rPr>
                <w:rFonts w:eastAsiaTheme="minorHAnsi" w:cs="Arial"/>
                <w:i/>
                <w:sz w:val="16"/>
                <w:szCs w:val="22"/>
              </w:rPr>
            </w:pPr>
          </w:p>
        </w:tc>
        <w:tc>
          <w:tcPr>
            <w:tcW w:w="2834" w:type="dxa"/>
            <w:shd w:val="clear" w:color="auto" w:fill="FDE9D9" w:themeFill="accent6" w:themeFillTint="33"/>
          </w:tcPr>
          <w:p w14:paraId="1A6ED6B7" w14:textId="77777777" w:rsidR="003061FA" w:rsidRPr="003061FA" w:rsidRDefault="003061FA" w:rsidP="003061FA">
            <w:pPr>
              <w:spacing w:before="60" w:after="60"/>
              <w:rPr>
                <w:rFonts w:eastAsiaTheme="minorHAnsi" w:cs="Arial"/>
                <w:i/>
                <w:sz w:val="16"/>
                <w:szCs w:val="22"/>
              </w:rPr>
            </w:pPr>
          </w:p>
        </w:tc>
      </w:tr>
      <w:tr w:rsidR="00AE4F54" w:rsidRPr="003061FA" w14:paraId="73B19FF3" w14:textId="77777777" w:rsidTr="00AE4F54">
        <w:trPr>
          <w:cantSplit/>
        </w:trPr>
        <w:tc>
          <w:tcPr>
            <w:tcW w:w="760" w:type="dxa"/>
            <w:shd w:val="clear" w:color="auto" w:fill="auto"/>
          </w:tcPr>
          <w:p w14:paraId="2F6AEEC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SR-57</w:t>
            </w:r>
          </w:p>
        </w:tc>
        <w:tc>
          <w:tcPr>
            <w:tcW w:w="2892" w:type="dxa"/>
            <w:shd w:val="clear" w:color="auto" w:fill="auto"/>
          </w:tcPr>
          <w:p w14:paraId="345661B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shall enable evaporation and wicking at:</w:t>
            </w:r>
          </w:p>
        </w:tc>
        <w:tc>
          <w:tcPr>
            <w:tcW w:w="2864" w:type="dxa"/>
            <w:shd w:val="clear" w:color="auto" w:fill="auto"/>
          </w:tcPr>
          <w:p w14:paraId="15BEAF9C" w14:textId="77777777" w:rsidR="00AE4F54" w:rsidRDefault="00AE4F54" w:rsidP="00AE4F54">
            <w:pPr>
              <w:spacing w:before="60" w:after="60"/>
              <w:rPr>
                <w:rFonts w:eastAsiaTheme="minorHAnsi" w:cs="Arial"/>
                <w:sz w:val="16"/>
                <w:szCs w:val="22"/>
              </w:rPr>
            </w:pPr>
            <w:r w:rsidRPr="003061FA">
              <w:rPr>
                <w:rFonts w:eastAsiaTheme="minorHAnsi" w:cs="Arial"/>
                <w:sz w:val="16"/>
                <w:szCs w:val="22"/>
              </w:rPr>
              <w:t>For Woven fabrics:</w:t>
            </w:r>
          </w:p>
          <w:p w14:paraId="6BB0226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Evaporation Rate - After 3 hours mm Min – </w:t>
            </w:r>
            <w:r>
              <w:rPr>
                <w:rFonts w:eastAsiaTheme="minorHAnsi" w:cs="Arial"/>
                <w:sz w:val="16"/>
                <w:szCs w:val="22"/>
              </w:rPr>
              <w:t>37</w:t>
            </w:r>
          </w:p>
          <w:p w14:paraId="5F247DD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Wicking: After 5 minutes min – </w:t>
            </w:r>
            <w:r>
              <w:rPr>
                <w:rFonts w:eastAsiaTheme="minorHAnsi" w:cs="Arial"/>
                <w:sz w:val="16"/>
                <w:szCs w:val="22"/>
              </w:rPr>
              <w:t>20</w:t>
            </w:r>
          </w:p>
          <w:p w14:paraId="31793C59" w14:textId="70B8F38E" w:rsidR="00AE4F54" w:rsidRPr="003061FA" w:rsidRDefault="00AE4F54" w:rsidP="00AE4F54">
            <w:pPr>
              <w:spacing w:before="60" w:after="60"/>
              <w:rPr>
                <w:rFonts w:eastAsiaTheme="minorHAnsi" w:cs="Arial"/>
                <w:sz w:val="16"/>
                <w:szCs w:val="22"/>
              </w:rPr>
            </w:pPr>
          </w:p>
          <w:p w14:paraId="130CEDA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72054EB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Evaporation rate - After 3 hours mm Min – 50</w:t>
            </w:r>
          </w:p>
          <w:p w14:paraId="50AAC8A2" w14:textId="08B9610F"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Wicking: Longitudinal method After 5 minutes min – 80</w:t>
            </w:r>
          </w:p>
          <w:p w14:paraId="42DFC13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Wicking:  Horizontal Method Max – Back 2</w:t>
            </w:r>
          </w:p>
        </w:tc>
        <w:tc>
          <w:tcPr>
            <w:tcW w:w="3090" w:type="dxa"/>
            <w:shd w:val="clear" w:color="auto" w:fill="auto"/>
          </w:tcPr>
          <w:p w14:paraId="449AB69D" w14:textId="17E80E7C"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7E5C8FF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400B8B90" w14:textId="77777777" w:rsidR="00AE4F54" w:rsidRPr="003061FA" w:rsidRDefault="00AE4F54" w:rsidP="00AE4F54">
            <w:pPr>
              <w:spacing w:before="60" w:after="60"/>
              <w:rPr>
                <w:rFonts w:eastAsiaTheme="minorHAnsi" w:cs="Arial"/>
                <w:sz w:val="16"/>
                <w:szCs w:val="22"/>
              </w:rPr>
            </w:pPr>
          </w:p>
          <w:p w14:paraId="15F5D9D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13B2243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3423D3B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5D7D810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32CC8F5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6CA3B83F" w14:textId="3CB0554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 xml:space="preserve">Technical Assessment </w:t>
            </w:r>
            <w:r>
              <w:rPr>
                <w:rFonts w:eastAsiaTheme="minorHAnsi" w:cs="Arial"/>
                <w:b/>
                <w:bCs/>
                <w:sz w:val="16"/>
                <w:szCs w:val="22"/>
              </w:rPr>
              <w:br/>
            </w:r>
            <w:r w:rsidRPr="003061FA">
              <w:rPr>
                <w:rFonts w:eastAsiaTheme="minorHAnsi" w:cs="Arial"/>
                <w:sz w:val="16"/>
                <w:szCs w:val="22"/>
              </w:rPr>
              <w:t>(SAT-26)</w:t>
            </w:r>
          </w:p>
          <w:p w14:paraId="5FE0393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An assessment of the technical data provided by the supplier shows that the material enable an evaporation rate and wicking no worse than the threshold MOP.</w:t>
            </w:r>
          </w:p>
          <w:p w14:paraId="37FF6485" w14:textId="77777777" w:rsidR="00AE4F54" w:rsidRPr="003061FA" w:rsidRDefault="00AE4F54" w:rsidP="00AE4F54">
            <w:pPr>
              <w:spacing w:before="60" w:after="60"/>
              <w:rPr>
                <w:rFonts w:eastAsiaTheme="minorHAnsi" w:cs="Arial"/>
                <w:i/>
                <w:sz w:val="16"/>
                <w:szCs w:val="22"/>
              </w:rPr>
            </w:pPr>
          </w:p>
        </w:tc>
        <w:tc>
          <w:tcPr>
            <w:tcW w:w="2834" w:type="dxa"/>
            <w:shd w:val="clear" w:color="auto" w:fill="auto"/>
          </w:tcPr>
          <w:p w14:paraId="5BC019F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See also SR-77.</w:t>
            </w:r>
          </w:p>
        </w:tc>
      </w:tr>
      <w:tr w:rsidR="00AE4F54" w:rsidRPr="003061FA" w14:paraId="050BCD40" w14:textId="77777777" w:rsidTr="00AE4F54">
        <w:trPr>
          <w:cantSplit/>
        </w:trPr>
        <w:tc>
          <w:tcPr>
            <w:tcW w:w="760" w:type="dxa"/>
            <w:shd w:val="clear" w:color="auto" w:fill="auto"/>
          </w:tcPr>
          <w:p w14:paraId="00523174" w14:textId="2ED72C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lastRenderedPageBreak/>
              <w:t>SR-58</w:t>
            </w:r>
          </w:p>
        </w:tc>
        <w:tc>
          <w:tcPr>
            <w:tcW w:w="2892" w:type="dxa"/>
            <w:shd w:val="clear" w:color="auto" w:fill="auto"/>
          </w:tcPr>
          <w:p w14:paraId="6C3FF28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shall have a mass, in accordance with BS EN 12127, of:</w:t>
            </w:r>
          </w:p>
        </w:tc>
        <w:tc>
          <w:tcPr>
            <w:tcW w:w="2864" w:type="dxa"/>
            <w:shd w:val="clear" w:color="auto" w:fill="auto"/>
          </w:tcPr>
          <w:p w14:paraId="6C46FDA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Woven Fabrics:</w:t>
            </w:r>
          </w:p>
          <w:p w14:paraId="7A7DE02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12127 – 185g/m2 +/-10g</w:t>
            </w:r>
          </w:p>
          <w:p w14:paraId="4A0C6AEB" w14:textId="77777777" w:rsidR="00AE4F54" w:rsidRPr="003061FA" w:rsidRDefault="00AE4F54" w:rsidP="00AE4F54">
            <w:pPr>
              <w:spacing w:before="60" w:after="60"/>
              <w:rPr>
                <w:rFonts w:eastAsiaTheme="minorHAnsi" w:cs="Arial"/>
                <w:sz w:val="16"/>
                <w:szCs w:val="22"/>
              </w:rPr>
            </w:pPr>
          </w:p>
          <w:p w14:paraId="596E88D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0085A22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12127 – 150 g/m2 +/-10g</w:t>
            </w:r>
          </w:p>
        </w:tc>
        <w:tc>
          <w:tcPr>
            <w:tcW w:w="3090" w:type="dxa"/>
            <w:shd w:val="clear" w:color="auto" w:fill="auto"/>
          </w:tcPr>
          <w:p w14:paraId="0852316D" w14:textId="13D9A6E5"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543ECA9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07EE2C6E" w14:textId="77777777" w:rsidR="00AE4F54" w:rsidRPr="003061FA" w:rsidRDefault="00AE4F54" w:rsidP="00AE4F54">
            <w:pPr>
              <w:spacing w:before="60" w:after="60"/>
              <w:rPr>
                <w:rFonts w:eastAsiaTheme="minorHAnsi" w:cs="Arial"/>
                <w:sz w:val="16"/>
                <w:szCs w:val="22"/>
              </w:rPr>
            </w:pPr>
          </w:p>
          <w:p w14:paraId="572B2A9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2E0E9AC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0154CB0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2CFD228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0623941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1DF4973A"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 xml:space="preserve">Technical Assessment </w:t>
            </w:r>
          </w:p>
          <w:p w14:paraId="4B5A40A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(SAT-12) An assessment of the technical data provided by the supplier shows that the mass of the material meets the threshold requirement.</w:t>
            </w:r>
          </w:p>
        </w:tc>
        <w:tc>
          <w:tcPr>
            <w:tcW w:w="2834" w:type="dxa"/>
            <w:shd w:val="clear" w:color="auto" w:fill="auto"/>
          </w:tcPr>
          <w:p w14:paraId="606E5DA8" w14:textId="7B1D51C7" w:rsidR="00AE4F54" w:rsidRPr="003061FA" w:rsidRDefault="00AE4F54" w:rsidP="00AE4F54">
            <w:pPr>
              <w:spacing w:before="60" w:after="60"/>
              <w:rPr>
                <w:rFonts w:eastAsiaTheme="minorHAnsi" w:cs="Arial"/>
                <w:i/>
                <w:sz w:val="16"/>
                <w:szCs w:val="22"/>
              </w:rPr>
            </w:pPr>
          </w:p>
        </w:tc>
      </w:tr>
      <w:tr w:rsidR="00AE4F54" w:rsidRPr="003061FA" w14:paraId="1DFEC284" w14:textId="77777777" w:rsidTr="00AE4F54">
        <w:trPr>
          <w:cantSplit/>
        </w:trPr>
        <w:tc>
          <w:tcPr>
            <w:tcW w:w="760" w:type="dxa"/>
            <w:shd w:val="clear" w:color="auto" w:fill="auto"/>
          </w:tcPr>
          <w:p w14:paraId="30CDD436" w14:textId="4A5D5F49"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SR-59</w:t>
            </w:r>
          </w:p>
        </w:tc>
        <w:tc>
          <w:tcPr>
            <w:tcW w:w="2892" w:type="dxa"/>
            <w:shd w:val="clear" w:color="auto" w:fill="auto"/>
          </w:tcPr>
          <w:p w14:paraId="6352EBCA"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shall have an abrasion resistance of:</w:t>
            </w:r>
          </w:p>
        </w:tc>
        <w:tc>
          <w:tcPr>
            <w:tcW w:w="2864" w:type="dxa"/>
            <w:shd w:val="clear" w:color="auto" w:fill="auto"/>
          </w:tcPr>
          <w:p w14:paraId="7F2C8BD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Abrasion Resistance: BS EN ISO 12947-2:</w:t>
            </w:r>
          </w:p>
          <w:p w14:paraId="6AFE4AD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After 30,000 cycles using 9kPa Load min</w:t>
            </w:r>
          </w:p>
          <w:p w14:paraId="388A04B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No Breakdown</w:t>
            </w:r>
          </w:p>
        </w:tc>
        <w:tc>
          <w:tcPr>
            <w:tcW w:w="3090" w:type="dxa"/>
            <w:shd w:val="clear" w:color="auto" w:fill="auto"/>
          </w:tcPr>
          <w:p w14:paraId="21E43FB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Abrasion Resistance: BS EN ISO 12947-2:</w:t>
            </w:r>
          </w:p>
          <w:p w14:paraId="4C6C474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After 45,000 cycles using 9kPa Load min</w:t>
            </w:r>
          </w:p>
          <w:p w14:paraId="70F6A6A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No Breakdown</w:t>
            </w:r>
          </w:p>
        </w:tc>
        <w:tc>
          <w:tcPr>
            <w:tcW w:w="2835" w:type="dxa"/>
            <w:shd w:val="clear" w:color="auto" w:fill="auto"/>
          </w:tcPr>
          <w:p w14:paraId="4163982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24CFE675" w14:textId="77777777" w:rsidR="00AE4F54" w:rsidRPr="003061FA" w:rsidRDefault="00AE4F54" w:rsidP="00AE4F54">
            <w:pPr>
              <w:spacing w:before="60" w:after="60"/>
              <w:rPr>
                <w:rFonts w:eastAsiaTheme="minorHAnsi" w:cs="Arial"/>
                <w:sz w:val="16"/>
                <w:szCs w:val="22"/>
              </w:rPr>
            </w:pPr>
          </w:p>
          <w:p w14:paraId="56C8E06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7354ED2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1C1C1F4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7DE7F22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4640BCF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3C9D6B67"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7E2E1FF0" w14:textId="54CF3B3E"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(SAT-13) An assessment of the technical data provided by the supplier shows that the abrasion resistance characteristics of the material meet the threshold requirement.</w:t>
            </w:r>
          </w:p>
          <w:p w14:paraId="4A8C2C01" w14:textId="77777777" w:rsidR="00AE4F54" w:rsidRPr="003061FA" w:rsidRDefault="00AE4F54" w:rsidP="00AE4F54">
            <w:pPr>
              <w:spacing w:before="60" w:after="60"/>
              <w:rPr>
                <w:rFonts w:eastAsiaTheme="minorHAnsi" w:cs="Arial"/>
                <w:sz w:val="16"/>
                <w:szCs w:val="22"/>
              </w:rPr>
            </w:pPr>
          </w:p>
          <w:p w14:paraId="7E80F8E7" w14:textId="77777777" w:rsidR="00AE4F54" w:rsidRPr="003061FA" w:rsidRDefault="00AE4F54" w:rsidP="00AE4F54">
            <w:pPr>
              <w:spacing w:before="60" w:after="60"/>
              <w:rPr>
                <w:rFonts w:eastAsiaTheme="minorHAnsi" w:cs="Arial"/>
                <w:i/>
                <w:sz w:val="16"/>
                <w:szCs w:val="22"/>
              </w:rPr>
            </w:pPr>
          </w:p>
        </w:tc>
        <w:tc>
          <w:tcPr>
            <w:tcW w:w="2834" w:type="dxa"/>
            <w:shd w:val="clear" w:color="auto" w:fill="auto"/>
          </w:tcPr>
          <w:p w14:paraId="34D9AE41" w14:textId="1DFB3CEF" w:rsidR="00AE4F54" w:rsidRPr="003061FA" w:rsidRDefault="00AE4F54" w:rsidP="00AE4F54">
            <w:pPr>
              <w:spacing w:before="60" w:after="60"/>
              <w:rPr>
                <w:rFonts w:eastAsiaTheme="minorHAnsi" w:cs="Arial"/>
                <w:i/>
                <w:sz w:val="16"/>
                <w:szCs w:val="22"/>
              </w:rPr>
            </w:pPr>
          </w:p>
        </w:tc>
      </w:tr>
      <w:tr w:rsidR="00AE4F54" w:rsidRPr="003061FA" w14:paraId="3214F95E" w14:textId="77777777" w:rsidTr="00AE4F54">
        <w:trPr>
          <w:cantSplit/>
        </w:trPr>
        <w:tc>
          <w:tcPr>
            <w:tcW w:w="760" w:type="dxa"/>
            <w:shd w:val="clear" w:color="auto" w:fill="auto"/>
          </w:tcPr>
          <w:p w14:paraId="5178FFB1" w14:textId="17868078"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SR-60</w:t>
            </w:r>
          </w:p>
        </w:tc>
        <w:tc>
          <w:tcPr>
            <w:tcW w:w="2892" w:type="dxa"/>
            <w:shd w:val="clear" w:color="auto" w:fill="auto"/>
          </w:tcPr>
          <w:p w14:paraId="29F61CE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shall be permeable to air at:</w:t>
            </w:r>
          </w:p>
        </w:tc>
        <w:tc>
          <w:tcPr>
            <w:tcW w:w="2864" w:type="dxa"/>
            <w:shd w:val="clear" w:color="auto" w:fill="auto"/>
          </w:tcPr>
          <w:p w14:paraId="61C0214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woven fabrics:</w:t>
            </w:r>
          </w:p>
          <w:p w14:paraId="22C8E28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9237</w:t>
            </w:r>
          </w:p>
          <w:p w14:paraId="0FA7310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100 mm/s</w:t>
            </w:r>
          </w:p>
          <w:p w14:paraId="1C11C207" w14:textId="77777777" w:rsidR="00AE4F54" w:rsidRPr="003061FA" w:rsidRDefault="00AE4F54" w:rsidP="00AE4F54">
            <w:pPr>
              <w:spacing w:before="60" w:after="60"/>
              <w:rPr>
                <w:rFonts w:eastAsiaTheme="minorHAnsi" w:cs="Arial"/>
                <w:sz w:val="16"/>
                <w:szCs w:val="22"/>
              </w:rPr>
            </w:pPr>
          </w:p>
          <w:p w14:paraId="75EE753A" w14:textId="77777777" w:rsidR="00AE4F54" w:rsidRDefault="00AE4F54" w:rsidP="00AE4F54">
            <w:pPr>
              <w:spacing w:before="60" w:after="60"/>
              <w:rPr>
                <w:rFonts w:asciiTheme="minorHAnsi" w:hAnsiTheme="minorHAnsi" w:cs="Arial"/>
                <w:sz w:val="16"/>
                <w:szCs w:val="22"/>
              </w:rPr>
            </w:pPr>
            <w:r>
              <w:rPr>
                <w:rFonts w:cs="Arial"/>
                <w:sz w:val="16"/>
              </w:rPr>
              <w:t>For knitted mesh:</w:t>
            </w:r>
          </w:p>
          <w:p w14:paraId="58142755" w14:textId="77777777" w:rsidR="00AE4F54" w:rsidRDefault="00AE4F54" w:rsidP="00AE4F54">
            <w:pPr>
              <w:spacing w:before="60" w:after="60"/>
              <w:rPr>
                <w:rFonts w:cs="Arial"/>
                <w:sz w:val="16"/>
              </w:rPr>
            </w:pPr>
            <w:r>
              <w:rPr>
                <w:rFonts w:cs="Arial"/>
                <w:sz w:val="16"/>
              </w:rPr>
              <w:t>BS EN ISO 9237</w:t>
            </w:r>
          </w:p>
          <w:p w14:paraId="6926E8FB" w14:textId="1835CC10" w:rsidR="00AE4F54" w:rsidRPr="003061FA" w:rsidRDefault="00AE4F54" w:rsidP="00AE4F54">
            <w:pPr>
              <w:spacing w:before="60" w:after="60"/>
              <w:rPr>
                <w:rFonts w:eastAsiaTheme="minorHAnsi" w:cs="Arial"/>
                <w:sz w:val="16"/>
                <w:szCs w:val="22"/>
              </w:rPr>
            </w:pPr>
            <w:r>
              <w:rPr>
                <w:rFonts w:cs="Arial"/>
                <w:sz w:val="16"/>
              </w:rPr>
              <w:t>1000 mm/s (as received).</w:t>
            </w:r>
          </w:p>
        </w:tc>
        <w:tc>
          <w:tcPr>
            <w:tcW w:w="3090" w:type="dxa"/>
            <w:shd w:val="clear" w:color="auto" w:fill="auto"/>
          </w:tcPr>
          <w:p w14:paraId="14C4C86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woven fabrics</w:t>
            </w:r>
          </w:p>
          <w:p w14:paraId="5C486AA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9237</w:t>
            </w:r>
          </w:p>
          <w:p w14:paraId="6131AAEA"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200 mm/s</w:t>
            </w:r>
          </w:p>
          <w:p w14:paraId="4976D010" w14:textId="77777777" w:rsidR="00AE4F54" w:rsidRPr="003061FA" w:rsidRDefault="00AE4F54" w:rsidP="00AE4F54">
            <w:pPr>
              <w:spacing w:before="60" w:after="60"/>
              <w:rPr>
                <w:rFonts w:eastAsiaTheme="minorHAnsi" w:cs="Arial"/>
                <w:sz w:val="16"/>
                <w:szCs w:val="22"/>
              </w:rPr>
            </w:pPr>
          </w:p>
          <w:p w14:paraId="1052A520" w14:textId="77777777" w:rsidR="00AE4F54" w:rsidRDefault="00AE4F54" w:rsidP="00AE4F54">
            <w:pPr>
              <w:spacing w:before="60" w:after="60"/>
              <w:rPr>
                <w:rFonts w:asciiTheme="minorHAnsi" w:hAnsiTheme="minorHAnsi" w:cs="Arial"/>
                <w:sz w:val="16"/>
                <w:szCs w:val="22"/>
              </w:rPr>
            </w:pPr>
            <w:r>
              <w:rPr>
                <w:rFonts w:cs="Arial"/>
                <w:sz w:val="16"/>
              </w:rPr>
              <w:t>For knitted mesh:</w:t>
            </w:r>
          </w:p>
          <w:p w14:paraId="4D958920" w14:textId="77777777" w:rsidR="00AE4F54" w:rsidRDefault="00AE4F54" w:rsidP="00AE4F54">
            <w:pPr>
              <w:spacing w:before="60" w:after="60"/>
              <w:rPr>
                <w:rFonts w:cs="Arial"/>
                <w:sz w:val="16"/>
              </w:rPr>
            </w:pPr>
            <w:r>
              <w:rPr>
                <w:rFonts w:cs="Arial"/>
                <w:sz w:val="16"/>
              </w:rPr>
              <w:t>BS EN ISO 9237</w:t>
            </w:r>
          </w:p>
          <w:p w14:paraId="2D7E6337" w14:textId="7CBA7BEB" w:rsidR="00AE4F54" w:rsidRPr="003061FA" w:rsidRDefault="00AE4F54" w:rsidP="00AE4F54">
            <w:pPr>
              <w:spacing w:before="60" w:after="60"/>
              <w:rPr>
                <w:rFonts w:eastAsiaTheme="minorHAnsi" w:cs="Arial"/>
                <w:sz w:val="16"/>
                <w:szCs w:val="22"/>
              </w:rPr>
            </w:pPr>
            <w:r>
              <w:rPr>
                <w:rFonts w:cs="Arial"/>
                <w:sz w:val="16"/>
              </w:rPr>
              <w:t>1000 mm/s (as received).</w:t>
            </w:r>
          </w:p>
        </w:tc>
        <w:tc>
          <w:tcPr>
            <w:tcW w:w="2835" w:type="dxa"/>
            <w:shd w:val="clear" w:color="auto" w:fill="auto"/>
          </w:tcPr>
          <w:p w14:paraId="64B1022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75AC95D0" w14:textId="77777777" w:rsidR="00AE4F54" w:rsidRPr="003061FA" w:rsidRDefault="00AE4F54" w:rsidP="00AE4F54">
            <w:pPr>
              <w:spacing w:before="60" w:after="60"/>
              <w:rPr>
                <w:rFonts w:eastAsiaTheme="minorHAnsi" w:cs="Arial"/>
                <w:sz w:val="16"/>
                <w:szCs w:val="22"/>
              </w:rPr>
            </w:pPr>
          </w:p>
          <w:p w14:paraId="78FC523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02EBA37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24E9B8D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35659A1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15D5C18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446ED321"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6AA6667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(SAT-14) An assessment of the technical data provided by the supplier shows that the air permeability of the material meets the threshold requirement.</w:t>
            </w:r>
          </w:p>
        </w:tc>
        <w:tc>
          <w:tcPr>
            <w:tcW w:w="2834" w:type="dxa"/>
            <w:shd w:val="clear" w:color="auto" w:fill="auto"/>
          </w:tcPr>
          <w:p w14:paraId="0CB5B608" w14:textId="5A0F4993" w:rsidR="00AE4F54" w:rsidRPr="003061FA" w:rsidRDefault="00AE4F54" w:rsidP="00AE4F54">
            <w:pPr>
              <w:spacing w:before="60" w:after="60"/>
              <w:rPr>
                <w:rFonts w:eastAsiaTheme="minorHAnsi" w:cs="Arial"/>
                <w:i/>
                <w:sz w:val="16"/>
                <w:szCs w:val="22"/>
              </w:rPr>
            </w:pPr>
          </w:p>
        </w:tc>
      </w:tr>
      <w:tr w:rsidR="00AE4F54" w:rsidRPr="003061FA" w14:paraId="46FF15A5" w14:textId="77777777" w:rsidTr="00AE4F54">
        <w:trPr>
          <w:cantSplit/>
        </w:trPr>
        <w:tc>
          <w:tcPr>
            <w:tcW w:w="760" w:type="dxa"/>
            <w:shd w:val="clear" w:color="auto" w:fill="auto"/>
          </w:tcPr>
          <w:p w14:paraId="69AF6848" w14:textId="12A92104"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SR-61</w:t>
            </w:r>
          </w:p>
        </w:tc>
        <w:tc>
          <w:tcPr>
            <w:tcW w:w="2892" w:type="dxa"/>
            <w:shd w:val="clear" w:color="auto" w:fill="auto"/>
          </w:tcPr>
          <w:p w14:paraId="094089E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have a dimensional stability of:</w:t>
            </w:r>
          </w:p>
        </w:tc>
        <w:tc>
          <w:tcPr>
            <w:tcW w:w="2864" w:type="dxa"/>
            <w:shd w:val="clear" w:color="auto" w:fill="auto"/>
          </w:tcPr>
          <w:p w14:paraId="0BF6D3B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Woven Fabrics:</w:t>
            </w:r>
          </w:p>
          <w:p w14:paraId="1724A57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Laundering (1):</w:t>
            </w:r>
          </w:p>
          <w:p w14:paraId="73EC907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5077</w:t>
            </w:r>
          </w:p>
          <w:p w14:paraId="556FBF1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Max – Warp &amp; Weft +1 to -4.</w:t>
            </w:r>
          </w:p>
          <w:p w14:paraId="3B037BC0" w14:textId="77777777" w:rsidR="00AE4F54" w:rsidRPr="003061FA" w:rsidRDefault="00AE4F54" w:rsidP="00AE4F54">
            <w:pPr>
              <w:spacing w:before="60" w:after="60"/>
              <w:rPr>
                <w:rFonts w:eastAsiaTheme="minorHAnsi" w:cs="Arial"/>
                <w:sz w:val="16"/>
                <w:szCs w:val="22"/>
              </w:rPr>
            </w:pPr>
          </w:p>
          <w:p w14:paraId="0FAF41C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Fabrics:</w:t>
            </w:r>
          </w:p>
          <w:p w14:paraId="517B3EA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MAX  Warp &amp; Weft – 3</w:t>
            </w:r>
          </w:p>
          <w:p w14:paraId="001F012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iaw BS EN ISO 5077</w:t>
            </w:r>
          </w:p>
        </w:tc>
        <w:tc>
          <w:tcPr>
            <w:tcW w:w="3090" w:type="dxa"/>
            <w:shd w:val="clear" w:color="auto" w:fill="auto"/>
          </w:tcPr>
          <w:p w14:paraId="6B3195C1" w14:textId="592EB34F"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684B009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20620429" w14:textId="77777777" w:rsidR="00AE4F54" w:rsidRPr="003061FA" w:rsidRDefault="00AE4F54" w:rsidP="00AE4F54">
            <w:pPr>
              <w:spacing w:before="60" w:after="60"/>
              <w:rPr>
                <w:rFonts w:eastAsiaTheme="minorHAnsi" w:cs="Arial"/>
                <w:sz w:val="16"/>
                <w:szCs w:val="22"/>
              </w:rPr>
            </w:pPr>
          </w:p>
          <w:p w14:paraId="6B465CE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0567ED9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7F13105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19680E2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47F337B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58AC7F7B"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6CA3670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(SAT-15) An assessment of the technical data provided by the supplier shows that the dimensional stability of the material is no lower than the threshold requirement.</w:t>
            </w:r>
          </w:p>
        </w:tc>
        <w:tc>
          <w:tcPr>
            <w:tcW w:w="2834" w:type="dxa"/>
            <w:shd w:val="clear" w:color="auto" w:fill="auto"/>
          </w:tcPr>
          <w:p w14:paraId="53B44D1C" w14:textId="26D69F47" w:rsidR="00AE4F54" w:rsidRPr="003061FA" w:rsidRDefault="00AE4F54" w:rsidP="00AE4F54">
            <w:pPr>
              <w:spacing w:before="60" w:after="60"/>
              <w:rPr>
                <w:rFonts w:eastAsiaTheme="minorHAnsi" w:cs="Arial"/>
                <w:i/>
                <w:sz w:val="16"/>
                <w:szCs w:val="22"/>
              </w:rPr>
            </w:pPr>
          </w:p>
        </w:tc>
      </w:tr>
      <w:tr w:rsidR="00AE4F54" w:rsidRPr="003061FA" w14:paraId="5BD63D9F" w14:textId="77777777" w:rsidTr="00AE4F54">
        <w:trPr>
          <w:cantSplit/>
        </w:trPr>
        <w:tc>
          <w:tcPr>
            <w:tcW w:w="760" w:type="dxa"/>
            <w:shd w:val="clear" w:color="auto" w:fill="auto"/>
          </w:tcPr>
          <w:p w14:paraId="42EE390D" w14:textId="50B41000"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SR-62</w:t>
            </w:r>
          </w:p>
        </w:tc>
        <w:tc>
          <w:tcPr>
            <w:tcW w:w="2892" w:type="dxa"/>
            <w:shd w:val="clear" w:color="auto" w:fill="auto"/>
          </w:tcPr>
          <w:p w14:paraId="480F86F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shall have a tensile strength of:</w:t>
            </w:r>
          </w:p>
        </w:tc>
        <w:tc>
          <w:tcPr>
            <w:tcW w:w="2864" w:type="dxa"/>
            <w:shd w:val="clear" w:color="auto" w:fill="auto"/>
          </w:tcPr>
          <w:p w14:paraId="16B939A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Tensile Strength: </w:t>
            </w:r>
          </w:p>
          <w:p w14:paraId="5AE65F1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13934-1</w:t>
            </w:r>
          </w:p>
          <w:p w14:paraId="52D9D20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N Min:</w:t>
            </w:r>
          </w:p>
          <w:p w14:paraId="095A97D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Warp – 640</w:t>
            </w:r>
          </w:p>
          <w:p w14:paraId="737F789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Weft – 460</w:t>
            </w:r>
          </w:p>
        </w:tc>
        <w:tc>
          <w:tcPr>
            <w:tcW w:w="3090" w:type="dxa"/>
            <w:shd w:val="clear" w:color="auto" w:fill="auto"/>
          </w:tcPr>
          <w:p w14:paraId="7C41BA6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Tensile Strength: </w:t>
            </w:r>
          </w:p>
          <w:p w14:paraId="0099E0C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13934-1</w:t>
            </w:r>
          </w:p>
          <w:p w14:paraId="2A50416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N Min:</w:t>
            </w:r>
          </w:p>
          <w:p w14:paraId="63E8E3FA"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Warp – 1250</w:t>
            </w:r>
          </w:p>
          <w:p w14:paraId="787EECE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Weft – 750</w:t>
            </w:r>
          </w:p>
        </w:tc>
        <w:tc>
          <w:tcPr>
            <w:tcW w:w="2835" w:type="dxa"/>
            <w:shd w:val="clear" w:color="auto" w:fill="auto"/>
          </w:tcPr>
          <w:p w14:paraId="38547FC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1CB64E1C" w14:textId="77777777" w:rsidR="00AE4F54" w:rsidRPr="003061FA" w:rsidRDefault="00AE4F54" w:rsidP="00AE4F54">
            <w:pPr>
              <w:spacing w:before="60" w:after="60"/>
              <w:rPr>
                <w:rFonts w:eastAsiaTheme="minorHAnsi" w:cs="Arial"/>
                <w:sz w:val="16"/>
                <w:szCs w:val="22"/>
              </w:rPr>
            </w:pPr>
          </w:p>
          <w:p w14:paraId="18DF3BBA"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470300D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59445A1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2E41660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1DF4A29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4D0E5897"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3A697B9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(SAT-16) An assessment of the technical data provided by the supplier shows that the tensile strength of the material is no lower than the threshold requirement.</w:t>
            </w:r>
          </w:p>
        </w:tc>
        <w:tc>
          <w:tcPr>
            <w:tcW w:w="2834" w:type="dxa"/>
            <w:shd w:val="clear" w:color="auto" w:fill="auto"/>
          </w:tcPr>
          <w:p w14:paraId="7BB7F8F1" w14:textId="32931C5E" w:rsidR="00AE4F54" w:rsidRPr="003061FA" w:rsidRDefault="00AE4F54" w:rsidP="00AE4F54">
            <w:pPr>
              <w:spacing w:before="60" w:after="60"/>
              <w:rPr>
                <w:rFonts w:eastAsiaTheme="minorHAnsi" w:cs="Arial"/>
                <w:i/>
                <w:sz w:val="16"/>
                <w:szCs w:val="22"/>
              </w:rPr>
            </w:pPr>
          </w:p>
        </w:tc>
      </w:tr>
      <w:tr w:rsidR="00AE4F54" w:rsidRPr="003061FA" w14:paraId="6F09CEE6" w14:textId="77777777" w:rsidTr="00AE4F54">
        <w:trPr>
          <w:cantSplit/>
        </w:trPr>
        <w:tc>
          <w:tcPr>
            <w:tcW w:w="760" w:type="dxa"/>
            <w:shd w:val="clear" w:color="auto" w:fill="auto"/>
          </w:tcPr>
          <w:p w14:paraId="4506D135" w14:textId="27383698"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SR-63</w:t>
            </w:r>
          </w:p>
        </w:tc>
        <w:tc>
          <w:tcPr>
            <w:tcW w:w="2892" w:type="dxa"/>
            <w:shd w:val="clear" w:color="auto" w:fill="auto"/>
          </w:tcPr>
          <w:p w14:paraId="3194ACE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have a tear strength of:</w:t>
            </w:r>
          </w:p>
        </w:tc>
        <w:tc>
          <w:tcPr>
            <w:tcW w:w="2864" w:type="dxa"/>
            <w:shd w:val="clear" w:color="auto" w:fill="auto"/>
          </w:tcPr>
          <w:p w14:paraId="2FBAF5A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Tear Strength:</w:t>
            </w:r>
          </w:p>
          <w:p w14:paraId="326F2E0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13937-3</w:t>
            </w:r>
          </w:p>
          <w:p w14:paraId="6E44E5D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N Min</w:t>
            </w:r>
          </w:p>
          <w:p w14:paraId="6432E84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After Washing:</w:t>
            </w:r>
          </w:p>
          <w:p w14:paraId="1007122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Warp – 25</w:t>
            </w:r>
          </w:p>
          <w:p w14:paraId="7A50AB92" w14:textId="07A1FAE8"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Weft – </w:t>
            </w:r>
            <w:r>
              <w:rPr>
                <w:rFonts w:eastAsiaTheme="minorHAnsi" w:cs="Arial"/>
                <w:sz w:val="16"/>
                <w:szCs w:val="22"/>
              </w:rPr>
              <w:t>2</w:t>
            </w:r>
            <w:r w:rsidRPr="003061FA">
              <w:rPr>
                <w:rFonts w:eastAsiaTheme="minorHAnsi" w:cs="Arial"/>
                <w:sz w:val="16"/>
                <w:szCs w:val="22"/>
              </w:rPr>
              <w:t>0</w:t>
            </w:r>
          </w:p>
        </w:tc>
        <w:tc>
          <w:tcPr>
            <w:tcW w:w="3090" w:type="dxa"/>
            <w:shd w:val="clear" w:color="auto" w:fill="auto"/>
          </w:tcPr>
          <w:p w14:paraId="03D309D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Tear Strength:</w:t>
            </w:r>
          </w:p>
          <w:p w14:paraId="522D0BB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13937-3</w:t>
            </w:r>
          </w:p>
          <w:p w14:paraId="2527556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N Min</w:t>
            </w:r>
          </w:p>
          <w:p w14:paraId="710530A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After Washing:</w:t>
            </w:r>
          </w:p>
          <w:p w14:paraId="6F2872B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Warp – 28</w:t>
            </w:r>
          </w:p>
          <w:p w14:paraId="7DC701C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Weft – 20</w:t>
            </w:r>
          </w:p>
        </w:tc>
        <w:tc>
          <w:tcPr>
            <w:tcW w:w="2835" w:type="dxa"/>
            <w:shd w:val="clear" w:color="auto" w:fill="auto"/>
          </w:tcPr>
          <w:p w14:paraId="569CC50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57406ABF" w14:textId="77777777" w:rsidR="00AE4F54" w:rsidRPr="003061FA" w:rsidRDefault="00AE4F54" w:rsidP="00AE4F54">
            <w:pPr>
              <w:spacing w:before="60" w:after="60"/>
              <w:rPr>
                <w:rFonts w:eastAsiaTheme="minorHAnsi" w:cs="Arial"/>
                <w:sz w:val="16"/>
                <w:szCs w:val="22"/>
              </w:rPr>
            </w:pPr>
          </w:p>
          <w:p w14:paraId="5D4C183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4B4A1FB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75AEB31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4A19B23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56D652E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7738265C"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4024969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(SAT-17) An assessment of the technical data provided by the supplier shows that the tear strength of the material used is no lower than the threshold requirement.</w:t>
            </w:r>
          </w:p>
        </w:tc>
        <w:tc>
          <w:tcPr>
            <w:tcW w:w="2834" w:type="dxa"/>
            <w:shd w:val="clear" w:color="auto" w:fill="auto"/>
          </w:tcPr>
          <w:p w14:paraId="56B168AE" w14:textId="0D34373F"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Anecdotal evidence from unit level exchanges indicate knee, elbow &amp; groin as critical points of failure in clothing.</w:t>
            </w:r>
          </w:p>
        </w:tc>
      </w:tr>
      <w:tr w:rsidR="00AE4F54" w:rsidRPr="003061FA" w14:paraId="4210C0FC" w14:textId="77777777" w:rsidTr="00AE4F54">
        <w:trPr>
          <w:cantSplit/>
        </w:trPr>
        <w:tc>
          <w:tcPr>
            <w:tcW w:w="760" w:type="dxa"/>
            <w:shd w:val="clear" w:color="auto" w:fill="auto"/>
          </w:tcPr>
          <w:p w14:paraId="665338C6" w14:textId="5F20B75C"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SR-71</w:t>
            </w:r>
          </w:p>
        </w:tc>
        <w:tc>
          <w:tcPr>
            <w:tcW w:w="2892" w:type="dxa"/>
            <w:shd w:val="clear" w:color="auto" w:fill="auto"/>
          </w:tcPr>
          <w:p w14:paraId="21B6017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have a bursting strength of:</w:t>
            </w:r>
          </w:p>
        </w:tc>
        <w:tc>
          <w:tcPr>
            <w:tcW w:w="2864" w:type="dxa"/>
            <w:shd w:val="clear" w:color="auto" w:fill="auto"/>
          </w:tcPr>
          <w:p w14:paraId="5E61E2A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6C420181" w14:textId="4BB005B8"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13938-1 Min – 500 kPa</w:t>
            </w:r>
          </w:p>
        </w:tc>
        <w:tc>
          <w:tcPr>
            <w:tcW w:w="3090" w:type="dxa"/>
            <w:shd w:val="clear" w:color="auto" w:fill="auto"/>
          </w:tcPr>
          <w:p w14:paraId="3839132C" w14:textId="74EDA4D3"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00A157D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48B40A01" w14:textId="77777777" w:rsidR="00AE4F54" w:rsidRPr="003061FA" w:rsidRDefault="00AE4F54" w:rsidP="00AE4F54">
            <w:pPr>
              <w:spacing w:before="60" w:after="60"/>
              <w:rPr>
                <w:rFonts w:eastAsiaTheme="minorHAnsi" w:cs="Arial"/>
                <w:sz w:val="16"/>
                <w:szCs w:val="22"/>
              </w:rPr>
            </w:pPr>
          </w:p>
          <w:p w14:paraId="3DF0B0F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p w14:paraId="55C1C88C" w14:textId="77777777" w:rsidR="00AE4F54" w:rsidRPr="003061FA" w:rsidRDefault="00AE4F54" w:rsidP="00AE4F54">
            <w:pPr>
              <w:spacing w:before="60" w:after="60"/>
              <w:rPr>
                <w:rFonts w:eastAsiaTheme="minorHAnsi" w:cs="Arial"/>
                <w:i/>
                <w:sz w:val="16"/>
                <w:szCs w:val="22"/>
              </w:rPr>
            </w:pPr>
          </w:p>
        </w:tc>
        <w:tc>
          <w:tcPr>
            <w:tcW w:w="1020" w:type="dxa"/>
            <w:shd w:val="clear" w:color="auto" w:fill="auto"/>
          </w:tcPr>
          <w:p w14:paraId="0637946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p w14:paraId="1D4407D6" w14:textId="77777777" w:rsidR="00AE4F54" w:rsidRPr="003061FA" w:rsidRDefault="00AE4F54" w:rsidP="00AE4F54">
            <w:pPr>
              <w:spacing w:before="60" w:after="60"/>
              <w:rPr>
                <w:rFonts w:eastAsiaTheme="minorHAnsi" w:cs="Arial"/>
                <w:i/>
                <w:sz w:val="16"/>
                <w:szCs w:val="22"/>
              </w:rPr>
            </w:pPr>
          </w:p>
        </w:tc>
        <w:tc>
          <w:tcPr>
            <w:tcW w:w="280" w:type="dxa"/>
            <w:shd w:val="clear" w:color="auto" w:fill="auto"/>
          </w:tcPr>
          <w:p w14:paraId="55ED51D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0C6A832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6D36FA6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71327127"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372BD68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(SAT-18) An assessment of the technical data provided by the supplier shows that the bursting strength of the material used is no lower than the threshold MOP.</w:t>
            </w:r>
          </w:p>
        </w:tc>
        <w:tc>
          <w:tcPr>
            <w:tcW w:w="2834" w:type="dxa"/>
            <w:shd w:val="clear" w:color="auto" w:fill="auto"/>
          </w:tcPr>
          <w:p w14:paraId="27D218DE" w14:textId="39CBEBC5" w:rsidR="00AE4F54" w:rsidRPr="003061FA" w:rsidRDefault="00AE4F54" w:rsidP="00AE4F54">
            <w:pPr>
              <w:spacing w:before="60" w:after="60"/>
              <w:rPr>
                <w:rFonts w:eastAsiaTheme="minorHAnsi" w:cs="Arial"/>
                <w:i/>
                <w:sz w:val="16"/>
                <w:szCs w:val="22"/>
              </w:rPr>
            </w:pPr>
          </w:p>
        </w:tc>
      </w:tr>
      <w:tr w:rsidR="00AE4F54" w:rsidRPr="003061FA" w14:paraId="3E363748" w14:textId="77777777" w:rsidTr="00AE4F54">
        <w:trPr>
          <w:cantSplit/>
        </w:trPr>
        <w:tc>
          <w:tcPr>
            <w:tcW w:w="760" w:type="dxa"/>
            <w:shd w:val="clear" w:color="auto" w:fill="auto"/>
          </w:tcPr>
          <w:p w14:paraId="17C85034" w14:textId="0F7A73E4"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lastRenderedPageBreak/>
              <w:t>SR-64</w:t>
            </w:r>
          </w:p>
        </w:tc>
        <w:tc>
          <w:tcPr>
            <w:tcW w:w="2892" w:type="dxa"/>
            <w:shd w:val="clear" w:color="auto" w:fill="auto"/>
          </w:tcPr>
          <w:p w14:paraId="7AB9876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shall minimise pilling in the material.</w:t>
            </w:r>
          </w:p>
        </w:tc>
        <w:tc>
          <w:tcPr>
            <w:tcW w:w="2864" w:type="dxa"/>
            <w:shd w:val="clear" w:color="auto" w:fill="auto"/>
          </w:tcPr>
          <w:p w14:paraId="3A8C29D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Woven Fabrics:</w:t>
            </w:r>
          </w:p>
          <w:p w14:paraId="2E2E42E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36,000 Cycles</w:t>
            </w:r>
          </w:p>
          <w:p w14:paraId="3FCA307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Rating – 3</w:t>
            </w:r>
          </w:p>
          <w:p w14:paraId="4AB1880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iaw BS EN ISO 12945-1</w:t>
            </w:r>
          </w:p>
          <w:p w14:paraId="17BBCBEF" w14:textId="77777777" w:rsidR="00AE4F54" w:rsidRPr="003061FA" w:rsidRDefault="00AE4F54" w:rsidP="00AE4F54">
            <w:pPr>
              <w:spacing w:before="60" w:after="60"/>
              <w:rPr>
                <w:rFonts w:eastAsiaTheme="minorHAnsi" w:cs="Arial"/>
                <w:sz w:val="16"/>
                <w:szCs w:val="22"/>
              </w:rPr>
            </w:pPr>
          </w:p>
          <w:p w14:paraId="1A8B586F" w14:textId="12CF22F1"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Fabrics:</w:t>
            </w:r>
          </w:p>
          <w:p w14:paraId="6ECC4E2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Grade</w:t>
            </w:r>
          </w:p>
          <w:p w14:paraId="2EDFE28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Max – after 36,000 cycles (as received) - 4 to 5.</w:t>
            </w:r>
          </w:p>
          <w:p w14:paraId="5E010D5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iaw BS EN ISO 12945-2</w:t>
            </w:r>
          </w:p>
        </w:tc>
        <w:tc>
          <w:tcPr>
            <w:tcW w:w="3090" w:type="dxa"/>
            <w:shd w:val="clear" w:color="auto" w:fill="auto"/>
          </w:tcPr>
          <w:p w14:paraId="10EB85EF" w14:textId="450A16B9"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367DEC0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17D3B576" w14:textId="77777777" w:rsidR="00AE4F54" w:rsidRPr="003061FA" w:rsidRDefault="00AE4F54" w:rsidP="00AE4F54">
            <w:pPr>
              <w:spacing w:before="60" w:after="60"/>
              <w:rPr>
                <w:rFonts w:eastAsiaTheme="minorHAnsi" w:cs="Arial"/>
                <w:sz w:val="16"/>
                <w:szCs w:val="22"/>
              </w:rPr>
            </w:pPr>
          </w:p>
          <w:p w14:paraId="2FE5343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07107B8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1E60565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70DE29F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15FBDB9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7A231B6B"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2FDFDE9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(SAT-19) An assessment of the technical data provided by the supplier shows that the material used minimises pilling in accordance with the threshold MOP.</w:t>
            </w:r>
          </w:p>
        </w:tc>
        <w:tc>
          <w:tcPr>
            <w:tcW w:w="2834" w:type="dxa"/>
            <w:shd w:val="clear" w:color="auto" w:fill="auto"/>
          </w:tcPr>
          <w:p w14:paraId="3A6B3753" w14:textId="08F08DBE" w:rsidR="00AE4F54" w:rsidRPr="003061FA" w:rsidRDefault="00AE4F54" w:rsidP="00AE4F54">
            <w:pPr>
              <w:spacing w:before="60" w:after="60"/>
              <w:rPr>
                <w:rFonts w:eastAsiaTheme="minorHAnsi" w:cs="Arial"/>
                <w:i/>
                <w:sz w:val="16"/>
                <w:szCs w:val="22"/>
              </w:rPr>
            </w:pPr>
          </w:p>
        </w:tc>
      </w:tr>
      <w:tr w:rsidR="00AE4F54" w:rsidRPr="003061FA" w14:paraId="63820841" w14:textId="77777777" w:rsidTr="00AE4F54">
        <w:trPr>
          <w:cantSplit/>
        </w:trPr>
        <w:tc>
          <w:tcPr>
            <w:tcW w:w="760" w:type="dxa"/>
            <w:shd w:val="clear" w:color="auto" w:fill="auto"/>
          </w:tcPr>
          <w:p w14:paraId="40F38D9D" w14:textId="28255506"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SR-65</w:t>
            </w:r>
          </w:p>
        </w:tc>
        <w:tc>
          <w:tcPr>
            <w:tcW w:w="2892" w:type="dxa"/>
            <w:shd w:val="clear" w:color="auto" w:fill="auto"/>
          </w:tcPr>
          <w:p w14:paraId="5A8C8C5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be colourfast:</w:t>
            </w:r>
          </w:p>
        </w:tc>
        <w:tc>
          <w:tcPr>
            <w:tcW w:w="2864" w:type="dxa"/>
            <w:shd w:val="clear" w:color="auto" w:fill="auto"/>
          </w:tcPr>
          <w:p w14:paraId="5CEFAF7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105:</w:t>
            </w:r>
          </w:p>
          <w:p w14:paraId="722ADF89" w14:textId="77777777" w:rsidR="00AE4F54" w:rsidRPr="003061FA" w:rsidRDefault="00AE4F54" w:rsidP="00AE4F54">
            <w:pPr>
              <w:spacing w:before="60" w:after="60"/>
              <w:rPr>
                <w:rFonts w:eastAsiaTheme="minorHAnsi" w:cs="Arial"/>
                <w:sz w:val="16"/>
                <w:szCs w:val="22"/>
              </w:rPr>
            </w:pPr>
          </w:p>
          <w:p w14:paraId="71CE884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Woven Fabrics</w:t>
            </w:r>
          </w:p>
          <w:p w14:paraId="1B4EC8D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Light B02 – Rating 6</w:t>
            </w:r>
          </w:p>
          <w:p w14:paraId="387C7B4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Washing C06:C2S – Change 4-5</w:t>
            </w:r>
          </w:p>
          <w:p w14:paraId="1A917CE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Staining Cotton 4-5</w:t>
            </w:r>
          </w:p>
          <w:p w14:paraId="5A7263C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Perspiration Acid &amp; Alkaline E04:</w:t>
            </w:r>
          </w:p>
          <w:p w14:paraId="716B387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Change 4-5</w:t>
            </w:r>
          </w:p>
          <w:p w14:paraId="3961FF4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Staining Cotton 4-5</w:t>
            </w:r>
          </w:p>
          <w:p w14:paraId="7F8B1CB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Rubbing X12:</w:t>
            </w:r>
          </w:p>
          <w:p w14:paraId="16DA3F4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Wet 4</w:t>
            </w:r>
          </w:p>
          <w:p w14:paraId="4DB943C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Dry 4</w:t>
            </w:r>
          </w:p>
          <w:p w14:paraId="57692438" w14:textId="77777777" w:rsidR="00AE4F54" w:rsidRPr="003061FA" w:rsidRDefault="00AE4F54" w:rsidP="00AE4F54">
            <w:pPr>
              <w:spacing w:before="60" w:after="60"/>
              <w:rPr>
                <w:rFonts w:eastAsiaTheme="minorHAnsi" w:cs="Arial"/>
                <w:sz w:val="16"/>
                <w:szCs w:val="22"/>
              </w:rPr>
            </w:pPr>
          </w:p>
          <w:p w14:paraId="779F61C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38768BD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Light  B02 – Change 4-5</w:t>
            </w:r>
          </w:p>
          <w:p w14:paraId="36DFD00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Washing:  C06:C2S:</w:t>
            </w:r>
          </w:p>
          <w:p w14:paraId="433CB8B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Change – 4</w:t>
            </w:r>
          </w:p>
          <w:p w14:paraId="0B864CD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Staining – 4</w:t>
            </w:r>
          </w:p>
          <w:p w14:paraId="3A3DEB0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Perspiration: Acid &amp; Alkaline E04:</w:t>
            </w:r>
          </w:p>
          <w:p w14:paraId="746F5EF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Change – 4</w:t>
            </w:r>
          </w:p>
          <w:p w14:paraId="6F9AEC4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Staining – 4</w:t>
            </w:r>
          </w:p>
          <w:p w14:paraId="2566D1E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Rubbing: X12:  </w:t>
            </w:r>
          </w:p>
          <w:p w14:paraId="7490809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Wet – 4</w:t>
            </w:r>
          </w:p>
          <w:p w14:paraId="66A1CE4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Dry – 4</w:t>
            </w:r>
          </w:p>
        </w:tc>
        <w:tc>
          <w:tcPr>
            <w:tcW w:w="3090" w:type="dxa"/>
            <w:shd w:val="clear" w:color="auto" w:fill="auto"/>
          </w:tcPr>
          <w:p w14:paraId="382268D6" w14:textId="5BB3E345" w:rsidR="00AE4F54" w:rsidRPr="003061FA" w:rsidRDefault="00AE4F54" w:rsidP="00AE4F54">
            <w:pPr>
              <w:spacing w:before="60" w:after="60"/>
              <w:rPr>
                <w:rFonts w:eastAsiaTheme="minorHAnsi" w:cs="Arial"/>
                <w:i/>
                <w:sz w:val="16"/>
                <w:szCs w:val="22"/>
              </w:rPr>
            </w:pPr>
            <w:r w:rsidRPr="003061FA">
              <w:rPr>
                <w:rFonts w:eastAsiaTheme="minorHAnsi" w:cs="Arial"/>
                <w:sz w:val="16"/>
                <w:szCs w:val="22"/>
              </w:rPr>
              <w:t>Same as Threshold</w:t>
            </w:r>
          </w:p>
        </w:tc>
        <w:tc>
          <w:tcPr>
            <w:tcW w:w="2835" w:type="dxa"/>
            <w:shd w:val="clear" w:color="auto" w:fill="auto"/>
          </w:tcPr>
          <w:p w14:paraId="1B1CB63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3786C846" w14:textId="77777777" w:rsidR="00AE4F54" w:rsidRPr="003061FA" w:rsidRDefault="00AE4F54" w:rsidP="00AE4F54">
            <w:pPr>
              <w:spacing w:before="60" w:after="60"/>
              <w:rPr>
                <w:rFonts w:eastAsiaTheme="minorHAnsi" w:cs="Arial"/>
                <w:sz w:val="16"/>
                <w:szCs w:val="22"/>
              </w:rPr>
            </w:pPr>
          </w:p>
          <w:p w14:paraId="48BE080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3D471C9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6C21504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5510C7A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7FC8E74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595D67CE"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6F6441F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(SAT-20) An assessment of the technical data provided by the supplier shows that the colourfastness of the material used meets the threshold MOP.</w:t>
            </w:r>
          </w:p>
          <w:p w14:paraId="7442C145" w14:textId="77777777" w:rsidR="00AE4F54" w:rsidRPr="003061FA" w:rsidRDefault="00AE4F54" w:rsidP="00AE4F54">
            <w:pPr>
              <w:spacing w:before="60" w:after="60"/>
              <w:rPr>
                <w:rFonts w:eastAsiaTheme="minorHAnsi" w:cs="Arial"/>
                <w:sz w:val="16"/>
                <w:szCs w:val="22"/>
              </w:rPr>
            </w:pPr>
          </w:p>
          <w:p w14:paraId="3FFD6489" w14:textId="77777777" w:rsidR="00AE4F54" w:rsidRPr="003061FA" w:rsidRDefault="00AE4F54" w:rsidP="00AE4F54">
            <w:pPr>
              <w:spacing w:before="60" w:after="60"/>
              <w:rPr>
                <w:rFonts w:eastAsiaTheme="minorHAnsi" w:cs="Arial"/>
                <w:sz w:val="16"/>
                <w:szCs w:val="22"/>
              </w:rPr>
            </w:pPr>
          </w:p>
          <w:p w14:paraId="7706A7F8" w14:textId="77777777" w:rsidR="00AE4F54" w:rsidRPr="003061FA" w:rsidRDefault="00AE4F54" w:rsidP="00AE4F54">
            <w:pPr>
              <w:spacing w:before="60" w:after="60"/>
              <w:rPr>
                <w:rFonts w:eastAsiaTheme="minorHAnsi" w:cs="Arial"/>
                <w:i/>
                <w:sz w:val="16"/>
                <w:szCs w:val="22"/>
              </w:rPr>
            </w:pPr>
          </w:p>
        </w:tc>
        <w:tc>
          <w:tcPr>
            <w:tcW w:w="2834" w:type="dxa"/>
            <w:shd w:val="clear" w:color="auto" w:fill="auto"/>
          </w:tcPr>
          <w:p w14:paraId="5566CAE1" w14:textId="78491E89" w:rsidR="00AE4F54" w:rsidRPr="003061FA" w:rsidRDefault="00AE4F54" w:rsidP="00AE4F54">
            <w:pPr>
              <w:spacing w:before="60" w:after="60"/>
              <w:rPr>
                <w:rFonts w:eastAsiaTheme="minorHAnsi" w:cs="Arial"/>
                <w:i/>
                <w:sz w:val="16"/>
                <w:szCs w:val="22"/>
              </w:rPr>
            </w:pPr>
          </w:p>
        </w:tc>
      </w:tr>
      <w:tr w:rsidR="00AE4F54" w:rsidRPr="003061FA" w14:paraId="21B11790" w14:textId="77777777" w:rsidTr="00AE4F54">
        <w:trPr>
          <w:cantSplit/>
        </w:trPr>
        <w:tc>
          <w:tcPr>
            <w:tcW w:w="760" w:type="dxa"/>
            <w:shd w:val="clear" w:color="auto" w:fill="auto"/>
          </w:tcPr>
          <w:p w14:paraId="0E83A2BF" w14:textId="47F53283"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lastRenderedPageBreak/>
              <w:t>SR-72</w:t>
            </w:r>
          </w:p>
        </w:tc>
        <w:tc>
          <w:tcPr>
            <w:tcW w:w="2892" w:type="dxa"/>
            <w:shd w:val="clear" w:color="auto" w:fill="auto"/>
          </w:tcPr>
          <w:p w14:paraId="6B0739E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not snag:</w:t>
            </w:r>
          </w:p>
        </w:tc>
        <w:tc>
          <w:tcPr>
            <w:tcW w:w="2864" w:type="dxa"/>
            <w:shd w:val="clear" w:color="auto" w:fill="auto"/>
          </w:tcPr>
          <w:p w14:paraId="0F45157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6854E85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PD 6527 Part 19. After 400 revolutions Min – 4-5</w:t>
            </w:r>
          </w:p>
          <w:p w14:paraId="1C634733" w14:textId="77777777" w:rsidR="00AE4F54" w:rsidRPr="003061FA" w:rsidRDefault="00AE4F54" w:rsidP="00AE4F54">
            <w:pPr>
              <w:spacing w:before="60" w:after="60"/>
              <w:rPr>
                <w:rFonts w:eastAsiaTheme="minorHAnsi" w:cs="Arial"/>
                <w:i/>
                <w:sz w:val="16"/>
                <w:szCs w:val="22"/>
              </w:rPr>
            </w:pPr>
          </w:p>
        </w:tc>
        <w:tc>
          <w:tcPr>
            <w:tcW w:w="3090" w:type="dxa"/>
            <w:shd w:val="clear" w:color="auto" w:fill="auto"/>
          </w:tcPr>
          <w:p w14:paraId="08AA4354" w14:textId="69E099F9"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06E594B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30869728" w14:textId="77777777" w:rsidR="00AE4F54" w:rsidRPr="003061FA" w:rsidRDefault="00AE4F54" w:rsidP="00AE4F54">
            <w:pPr>
              <w:spacing w:before="60" w:after="60"/>
              <w:rPr>
                <w:rFonts w:eastAsiaTheme="minorHAnsi" w:cs="Arial"/>
                <w:sz w:val="16"/>
                <w:szCs w:val="22"/>
              </w:rPr>
            </w:pPr>
          </w:p>
          <w:p w14:paraId="3661A43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UR-58 [H].</w:t>
            </w:r>
          </w:p>
          <w:p w14:paraId="5AE66F4E" w14:textId="77777777" w:rsidR="00AE4F54" w:rsidRPr="003061FA" w:rsidRDefault="00AE4F54" w:rsidP="00AE4F54">
            <w:pPr>
              <w:spacing w:before="60" w:after="60"/>
              <w:rPr>
                <w:rFonts w:eastAsiaTheme="minorHAnsi" w:cs="Arial"/>
                <w:sz w:val="16"/>
                <w:szCs w:val="22"/>
              </w:rPr>
            </w:pPr>
          </w:p>
          <w:p w14:paraId="5548F78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3.  See Capability Gap 8.2 [H].</w:t>
            </w:r>
          </w:p>
        </w:tc>
        <w:tc>
          <w:tcPr>
            <w:tcW w:w="1020" w:type="dxa"/>
            <w:shd w:val="clear" w:color="auto" w:fill="auto"/>
          </w:tcPr>
          <w:p w14:paraId="6B4DAB7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1DB907B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5E69FCE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2318FD3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p w14:paraId="10B62CA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DSTL HFI Test</w:t>
            </w:r>
          </w:p>
          <w:p w14:paraId="37DAB83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ITDU Trial</w:t>
            </w:r>
          </w:p>
          <w:p w14:paraId="5CD9D16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Other TDU Trial</w:t>
            </w:r>
          </w:p>
        </w:tc>
        <w:tc>
          <w:tcPr>
            <w:tcW w:w="2552" w:type="dxa"/>
            <w:shd w:val="clear" w:color="auto" w:fill="auto"/>
          </w:tcPr>
          <w:p w14:paraId="2B431178"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 xml:space="preserve">Technical Assessment </w:t>
            </w:r>
            <w:r w:rsidRPr="003061FA">
              <w:rPr>
                <w:rFonts w:eastAsiaTheme="minorHAnsi" w:cs="Arial"/>
                <w:sz w:val="16"/>
                <w:szCs w:val="22"/>
              </w:rPr>
              <w:t>(SAT-21)</w:t>
            </w:r>
          </w:p>
          <w:p w14:paraId="4701F32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An assessment of the technical data provided by the supplier shows that the snagging properties of the material used meets the threshold MOP.</w:t>
            </w:r>
          </w:p>
          <w:p w14:paraId="30D9C861" w14:textId="77777777" w:rsidR="00AE4F54" w:rsidRPr="003061FA" w:rsidRDefault="00AE4F54" w:rsidP="00AE4F54">
            <w:pPr>
              <w:spacing w:before="60" w:after="60"/>
              <w:rPr>
                <w:rFonts w:eastAsiaTheme="minorHAnsi" w:cs="Arial"/>
                <w:sz w:val="16"/>
                <w:szCs w:val="22"/>
              </w:rPr>
            </w:pPr>
          </w:p>
          <w:p w14:paraId="2DE90755"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 xml:space="preserve">DSTL HFI Test </w:t>
            </w:r>
            <w:r w:rsidRPr="003061FA">
              <w:rPr>
                <w:rFonts w:eastAsiaTheme="minorHAnsi" w:cs="Arial"/>
                <w:sz w:val="16"/>
                <w:szCs w:val="22"/>
              </w:rPr>
              <w:t>(SAT-55, 56)</w:t>
            </w:r>
          </w:p>
          <w:p w14:paraId="5FCB166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Evidence from the HFI tests confirms that the wearers did not experience any snagging with the PETREL clothing.</w:t>
            </w:r>
          </w:p>
          <w:p w14:paraId="0D27550C" w14:textId="77777777" w:rsidR="00AE4F54" w:rsidRPr="003061FA" w:rsidRDefault="00AE4F54" w:rsidP="00AE4F54">
            <w:pPr>
              <w:spacing w:before="60" w:after="60"/>
              <w:rPr>
                <w:rFonts w:eastAsiaTheme="minorHAnsi" w:cs="Arial"/>
                <w:sz w:val="16"/>
                <w:szCs w:val="22"/>
              </w:rPr>
            </w:pPr>
          </w:p>
          <w:p w14:paraId="38F668DA"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 xml:space="preserve">ITDU Trial </w:t>
            </w:r>
            <w:r w:rsidRPr="003061FA">
              <w:rPr>
                <w:rFonts w:eastAsiaTheme="minorHAnsi" w:cs="Arial"/>
                <w:sz w:val="16"/>
                <w:szCs w:val="22"/>
              </w:rPr>
              <w:t xml:space="preserve">(SAT-70, 71) </w:t>
            </w:r>
          </w:p>
          <w:p w14:paraId="6021559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Evidence from the ITDU Trial confirms that wearers did not experience any snagging with the PETREL Clothing.</w:t>
            </w:r>
          </w:p>
          <w:p w14:paraId="79DCD532" w14:textId="77777777" w:rsidR="00AE4F54" w:rsidRPr="003061FA" w:rsidRDefault="00AE4F54" w:rsidP="00AE4F54">
            <w:pPr>
              <w:spacing w:before="60" w:after="60"/>
              <w:rPr>
                <w:rFonts w:eastAsiaTheme="minorHAnsi" w:cs="Arial"/>
                <w:sz w:val="16"/>
                <w:szCs w:val="22"/>
              </w:rPr>
            </w:pPr>
          </w:p>
          <w:p w14:paraId="27EBD57A"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Other TDU Trial</w:t>
            </w:r>
            <w:r w:rsidRPr="003061FA">
              <w:rPr>
                <w:rFonts w:eastAsiaTheme="minorHAnsi" w:cs="Arial"/>
                <w:sz w:val="16"/>
                <w:szCs w:val="22"/>
              </w:rPr>
              <w:t xml:space="preserve"> (SAT-84) </w:t>
            </w:r>
          </w:p>
          <w:p w14:paraId="1D697BF8" w14:textId="1166BDCE"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Evidence from the other TDU Trials confirms that wearers did not experience any unacceptable snagging with the PETREL Clothing.</w:t>
            </w:r>
          </w:p>
        </w:tc>
        <w:tc>
          <w:tcPr>
            <w:tcW w:w="2834" w:type="dxa"/>
            <w:shd w:val="clear" w:color="auto" w:fill="auto"/>
          </w:tcPr>
          <w:p w14:paraId="72C599FB" w14:textId="01738656" w:rsidR="00AE4F54" w:rsidRPr="003061FA" w:rsidRDefault="00AE4F54" w:rsidP="00AE4F54">
            <w:pPr>
              <w:spacing w:before="60" w:after="60"/>
              <w:rPr>
                <w:rFonts w:eastAsiaTheme="minorHAnsi" w:cs="Arial"/>
                <w:i/>
                <w:sz w:val="16"/>
                <w:szCs w:val="22"/>
              </w:rPr>
            </w:pPr>
          </w:p>
        </w:tc>
      </w:tr>
      <w:tr w:rsidR="00AE4F54" w:rsidRPr="003061FA" w14:paraId="0165C930" w14:textId="77777777" w:rsidTr="00AE4F54">
        <w:trPr>
          <w:cantSplit/>
        </w:trPr>
        <w:tc>
          <w:tcPr>
            <w:tcW w:w="760" w:type="dxa"/>
            <w:shd w:val="clear" w:color="auto" w:fill="auto"/>
          </w:tcPr>
          <w:p w14:paraId="21E1C003" w14:textId="2FF5BD7F"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SR-74</w:t>
            </w:r>
          </w:p>
        </w:tc>
        <w:tc>
          <w:tcPr>
            <w:tcW w:w="2892" w:type="dxa"/>
            <w:shd w:val="clear" w:color="auto" w:fill="auto"/>
          </w:tcPr>
          <w:p w14:paraId="6C8FFE9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have a surface resistivity of:</w:t>
            </w:r>
          </w:p>
        </w:tc>
        <w:tc>
          <w:tcPr>
            <w:tcW w:w="2864" w:type="dxa"/>
            <w:shd w:val="clear" w:color="auto" w:fill="auto"/>
          </w:tcPr>
          <w:p w14:paraId="6B27D0D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718368B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Ω Must be less than – Measured on face or back 1 x 109 Ω</w:t>
            </w:r>
          </w:p>
        </w:tc>
        <w:tc>
          <w:tcPr>
            <w:tcW w:w="3090" w:type="dxa"/>
            <w:shd w:val="clear" w:color="auto" w:fill="auto"/>
          </w:tcPr>
          <w:p w14:paraId="182B395D" w14:textId="2BA65EAE" w:rsidR="00AE4F54" w:rsidRPr="003061FA" w:rsidRDefault="00AE4F54" w:rsidP="00AE4F54">
            <w:pPr>
              <w:spacing w:before="60" w:after="60"/>
              <w:rPr>
                <w:rFonts w:eastAsiaTheme="minorHAnsi" w:cs="Arial"/>
                <w:sz w:val="16"/>
                <w:szCs w:val="22"/>
              </w:rPr>
            </w:pPr>
            <w:r>
              <w:rPr>
                <w:rFonts w:eastAsiaTheme="minorHAnsi" w:cs="Arial"/>
                <w:sz w:val="16"/>
                <w:szCs w:val="22"/>
              </w:rPr>
              <w:t xml:space="preserve">Same as Threshold </w:t>
            </w:r>
          </w:p>
        </w:tc>
        <w:tc>
          <w:tcPr>
            <w:tcW w:w="2835" w:type="dxa"/>
            <w:shd w:val="clear" w:color="auto" w:fill="auto"/>
          </w:tcPr>
          <w:p w14:paraId="4D44642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53C3DF73" w14:textId="77777777" w:rsidR="00AE4F54" w:rsidRPr="003061FA" w:rsidRDefault="00AE4F54" w:rsidP="00AE4F54">
            <w:pPr>
              <w:spacing w:before="60" w:after="60"/>
              <w:rPr>
                <w:rFonts w:eastAsiaTheme="minorHAnsi" w:cs="Arial"/>
                <w:sz w:val="16"/>
                <w:szCs w:val="22"/>
              </w:rPr>
            </w:pPr>
          </w:p>
          <w:p w14:paraId="1C60151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UR-58.</w:t>
            </w:r>
          </w:p>
        </w:tc>
        <w:tc>
          <w:tcPr>
            <w:tcW w:w="1020" w:type="dxa"/>
            <w:shd w:val="clear" w:color="auto" w:fill="auto"/>
          </w:tcPr>
          <w:p w14:paraId="2D161D2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44691611"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0E806D2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6FE86F5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43047EAD"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1E7C887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(SAT-23) An assessment of the technical data provided by the supplier shows that the surface resistivity properties of the material used meets the threshold MOP.</w:t>
            </w:r>
          </w:p>
        </w:tc>
        <w:tc>
          <w:tcPr>
            <w:tcW w:w="2834" w:type="dxa"/>
            <w:shd w:val="clear" w:color="auto" w:fill="auto"/>
          </w:tcPr>
          <w:p w14:paraId="2A8D14DA" w14:textId="12C523A9" w:rsidR="00AE4F54" w:rsidRPr="003061FA" w:rsidRDefault="00AE4F54" w:rsidP="00AE4F54">
            <w:pPr>
              <w:spacing w:before="60" w:after="60"/>
              <w:rPr>
                <w:rFonts w:eastAsiaTheme="minorHAnsi" w:cs="Arial"/>
                <w:i/>
                <w:sz w:val="16"/>
                <w:szCs w:val="22"/>
              </w:rPr>
            </w:pPr>
          </w:p>
        </w:tc>
      </w:tr>
      <w:tr w:rsidR="00AE4F54" w:rsidRPr="003061FA" w14:paraId="38C88BCA" w14:textId="77777777" w:rsidTr="00AE4F54">
        <w:trPr>
          <w:cantSplit/>
        </w:trPr>
        <w:tc>
          <w:tcPr>
            <w:tcW w:w="760" w:type="dxa"/>
            <w:shd w:val="clear" w:color="auto" w:fill="auto"/>
          </w:tcPr>
          <w:p w14:paraId="38E3EFAF" w14:textId="4026B092"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SR-75</w:t>
            </w:r>
          </w:p>
        </w:tc>
        <w:tc>
          <w:tcPr>
            <w:tcW w:w="2892" w:type="dxa"/>
            <w:shd w:val="clear" w:color="auto" w:fill="auto"/>
          </w:tcPr>
          <w:p w14:paraId="1B6EDDBA"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have a charge decay of:</w:t>
            </w:r>
          </w:p>
        </w:tc>
        <w:tc>
          <w:tcPr>
            <w:tcW w:w="2864" w:type="dxa"/>
            <w:shd w:val="clear" w:color="auto" w:fill="auto"/>
          </w:tcPr>
          <w:p w14:paraId="073CDCA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44E988F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BS EN ISO 1149-3.</w:t>
            </w:r>
          </w:p>
          <w:p w14:paraId="4E397D6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Shielding Factor Seconds min – 0.2</w:t>
            </w:r>
          </w:p>
          <w:p w14:paraId="0E8D697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Half Decay time t50</w:t>
            </w:r>
          </w:p>
          <w:p w14:paraId="6213837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Max – 4</w:t>
            </w:r>
          </w:p>
        </w:tc>
        <w:tc>
          <w:tcPr>
            <w:tcW w:w="3090" w:type="dxa"/>
            <w:shd w:val="clear" w:color="auto" w:fill="auto"/>
          </w:tcPr>
          <w:p w14:paraId="0E33B7D0" w14:textId="2AE01E0F" w:rsidR="00AE4F54" w:rsidRPr="003061FA" w:rsidRDefault="00AE4F54" w:rsidP="00AE4F54">
            <w:pPr>
              <w:spacing w:before="60" w:after="60"/>
              <w:rPr>
                <w:rFonts w:eastAsiaTheme="minorHAnsi" w:cs="Arial"/>
                <w:i/>
                <w:sz w:val="16"/>
                <w:szCs w:val="22"/>
              </w:rPr>
            </w:pPr>
            <w:r w:rsidRPr="003061FA">
              <w:rPr>
                <w:rFonts w:eastAsiaTheme="minorHAnsi" w:cs="Arial"/>
                <w:sz w:val="16"/>
                <w:szCs w:val="22"/>
              </w:rPr>
              <w:t>Same as Threshold</w:t>
            </w:r>
          </w:p>
        </w:tc>
        <w:tc>
          <w:tcPr>
            <w:tcW w:w="2835" w:type="dxa"/>
            <w:shd w:val="clear" w:color="auto" w:fill="auto"/>
          </w:tcPr>
          <w:p w14:paraId="711F4F9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593E7548" w14:textId="77777777" w:rsidR="00AE4F54" w:rsidRPr="003061FA" w:rsidRDefault="00AE4F54" w:rsidP="00AE4F54">
            <w:pPr>
              <w:spacing w:before="60" w:after="60"/>
              <w:rPr>
                <w:rFonts w:eastAsiaTheme="minorHAnsi" w:cs="Arial"/>
                <w:sz w:val="16"/>
                <w:szCs w:val="22"/>
              </w:rPr>
            </w:pPr>
          </w:p>
          <w:p w14:paraId="4C2621F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UR-58.</w:t>
            </w:r>
          </w:p>
        </w:tc>
        <w:tc>
          <w:tcPr>
            <w:tcW w:w="1020" w:type="dxa"/>
            <w:shd w:val="clear" w:color="auto" w:fill="auto"/>
          </w:tcPr>
          <w:p w14:paraId="6DF3217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2358507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0E13A48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229C54F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62756EB6"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4E251F2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(SAT-24) An assessment of the technical data provided by the supplier shows that the charge decay properties of the material used meets the threshold MOP.</w:t>
            </w:r>
          </w:p>
        </w:tc>
        <w:tc>
          <w:tcPr>
            <w:tcW w:w="2834" w:type="dxa"/>
            <w:shd w:val="clear" w:color="auto" w:fill="auto"/>
          </w:tcPr>
          <w:p w14:paraId="0129B9C6" w14:textId="6805C36A" w:rsidR="00AE4F54" w:rsidRPr="003061FA" w:rsidRDefault="00AE4F54" w:rsidP="00AE4F54">
            <w:pPr>
              <w:spacing w:before="60" w:after="60"/>
              <w:rPr>
                <w:rFonts w:eastAsiaTheme="minorHAnsi" w:cs="Arial"/>
                <w:i/>
                <w:sz w:val="16"/>
                <w:szCs w:val="22"/>
              </w:rPr>
            </w:pPr>
          </w:p>
        </w:tc>
      </w:tr>
      <w:tr w:rsidR="00AE4F54" w:rsidRPr="003061FA" w14:paraId="6269E49E" w14:textId="77777777" w:rsidTr="00AE4F54">
        <w:trPr>
          <w:cantSplit/>
        </w:trPr>
        <w:tc>
          <w:tcPr>
            <w:tcW w:w="760" w:type="dxa"/>
            <w:shd w:val="clear" w:color="auto" w:fill="auto"/>
          </w:tcPr>
          <w:p w14:paraId="00A79A55" w14:textId="20B4A9F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SR-76</w:t>
            </w:r>
          </w:p>
        </w:tc>
        <w:tc>
          <w:tcPr>
            <w:tcW w:w="2892" w:type="dxa"/>
            <w:shd w:val="clear" w:color="auto" w:fill="auto"/>
          </w:tcPr>
          <w:p w14:paraId="38D8549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have an absorption rate of:</w:t>
            </w:r>
          </w:p>
        </w:tc>
        <w:tc>
          <w:tcPr>
            <w:tcW w:w="2864" w:type="dxa"/>
            <w:shd w:val="clear" w:color="auto" w:fill="auto"/>
          </w:tcPr>
          <w:p w14:paraId="5E31268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1E9FE4E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 BS 3449</w:t>
            </w:r>
          </w:p>
          <w:p w14:paraId="771D664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Min – 120</w:t>
            </w:r>
          </w:p>
          <w:p w14:paraId="3DE9B55E" w14:textId="77777777" w:rsidR="00AE4F54" w:rsidRPr="003061FA" w:rsidRDefault="00AE4F54" w:rsidP="00AE4F54">
            <w:pPr>
              <w:spacing w:before="60" w:after="60"/>
              <w:rPr>
                <w:rFonts w:eastAsiaTheme="minorHAnsi" w:cs="Arial"/>
                <w:i/>
                <w:sz w:val="16"/>
                <w:szCs w:val="22"/>
              </w:rPr>
            </w:pPr>
          </w:p>
        </w:tc>
        <w:tc>
          <w:tcPr>
            <w:tcW w:w="3090" w:type="dxa"/>
            <w:shd w:val="clear" w:color="auto" w:fill="auto"/>
          </w:tcPr>
          <w:p w14:paraId="0462147D" w14:textId="0EB5A638" w:rsidR="00AE4F54" w:rsidRPr="003061FA" w:rsidRDefault="00AE4F54" w:rsidP="00AE4F54">
            <w:pPr>
              <w:spacing w:before="60" w:after="60"/>
              <w:rPr>
                <w:rFonts w:eastAsiaTheme="minorHAnsi" w:cs="Arial"/>
                <w:i/>
                <w:sz w:val="16"/>
                <w:szCs w:val="22"/>
              </w:rPr>
            </w:pPr>
            <w:r w:rsidRPr="003061FA">
              <w:rPr>
                <w:rFonts w:eastAsiaTheme="minorHAnsi" w:cs="Arial"/>
                <w:sz w:val="16"/>
                <w:szCs w:val="22"/>
              </w:rPr>
              <w:t>Same as Threshold</w:t>
            </w:r>
          </w:p>
        </w:tc>
        <w:tc>
          <w:tcPr>
            <w:tcW w:w="2835" w:type="dxa"/>
            <w:shd w:val="clear" w:color="auto" w:fill="auto"/>
          </w:tcPr>
          <w:p w14:paraId="41B8C4D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68656119" w14:textId="77777777" w:rsidR="00AE4F54" w:rsidRPr="003061FA" w:rsidRDefault="00AE4F54" w:rsidP="00AE4F54">
            <w:pPr>
              <w:spacing w:before="60" w:after="60"/>
              <w:rPr>
                <w:rFonts w:eastAsiaTheme="minorHAnsi" w:cs="Arial"/>
                <w:sz w:val="16"/>
                <w:szCs w:val="22"/>
              </w:rPr>
            </w:pPr>
          </w:p>
          <w:p w14:paraId="144ADDD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tc>
        <w:tc>
          <w:tcPr>
            <w:tcW w:w="1020" w:type="dxa"/>
            <w:shd w:val="clear" w:color="auto" w:fill="auto"/>
          </w:tcPr>
          <w:p w14:paraId="172E42B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64C1979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71E0FEB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5F98157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687D04A5"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1F281C8A"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(SAT-25) An assessment of the technical data provided by the supplier shows that the absorption properties of the material used is no worse than the threshold MOP.</w:t>
            </w:r>
          </w:p>
        </w:tc>
        <w:tc>
          <w:tcPr>
            <w:tcW w:w="2834" w:type="dxa"/>
            <w:shd w:val="clear" w:color="auto" w:fill="auto"/>
          </w:tcPr>
          <w:p w14:paraId="60DB9181" w14:textId="0EB3BF0A" w:rsidR="00AE4F54" w:rsidRPr="003061FA" w:rsidRDefault="00AE4F54" w:rsidP="00AE4F54">
            <w:pPr>
              <w:spacing w:before="60" w:after="60"/>
              <w:rPr>
                <w:rFonts w:eastAsiaTheme="minorHAnsi" w:cs="Arial"/>
                <w:i/>
                <w:sz w:val="16"/>
                <w:szCs w:val="22"/>
              </w:rPr>
            </w:pPr>
          </w:p>
        </w:tc>
      </w:tr>
      <w:tr w:rsidR="00AE4F54" w:rsidRPr="003061FA" w14:paraId="4F199BB1" w14:textId="77777777" w:rsidTr="00AE4F54">
        <w:trPr>
          <w:cantSplit/>
        </w:trPr>
        <w:tc>
          <w:tcPr>
            <w:tcW w:w="760" w:type="dxa"/>
            <w:shd w:val="clear" w:color="auto" w:fill="auto"/>
          </w:tcPr>
          <w:p w14:paraId="13746AAD" w14:textId="026A3F0F"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SR-77</w:t>
            </w:r>
          </w:p>
        </w:tc>
        <w:tc>
          <w:tcPr>
            <w:tcW w:w="2892" w:type="dxa"/>
            <w:shd w:val="clear" w:color="auto" w:fill="auto"/>
          </w:tcPr>
          <w:p w14:paraId="742D2A3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enable an evaporation rate of:</w:t>
            </w:r>
          </w:p>
        </w:tc>
        <w:tc>
          <w:tcPr>
            <w:tcW w:w="2864" w:type="dxa"/>
            <w:shd w:val="clear" w:color="auto" w:fill="auto"/>
          </w:tcPr>
          <w:p w14:paraId="03B86E40"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For Knitted mesh:</w:t>
            </w:r>
          </w:p>
          <w:p w14:paraId="556A35A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After 3 hours mm Min – 50</w:t>
            </w:r>
          </w:p>
          <w:p w14:paraId="66988461" w14:textId="77777777" w:rsidR="00AE4F54" w:rsidRPr="003061FA" w:rsidRDefault="00AE4F54" w:rsidP="00AE4F54">
            <w:pPr>
              <w:spacing w:before="60" w:after="60"/>
              <w:rPr>
                <w:rFonts w:eastAsiaTheme="minorHAnsi" w:cs="Arial"/>
                <w:i/>
                <w:sz w:val="16"/>
                <w:szCs w:val="22"/>
              </w:rPr>
            </w:pPr>
          </w:p>
        </w:tc>
        <w:tc>
          <w:tcPr>
            <w:tcW w:w="3090" w:type="dxa"/>
            <w:shd w:val="clear" w:color="auto" w:fill="auto"/>
          </w:tcPr>
          <w:p w14:paraId="041B7919" w14:textId="6D002FF0"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2D01713A"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In order to allow the wearer to operate effectively under operational and environmental conditions stated in SR-16.</w:t>
            </w:r>
          </w:p>
          <w:p w14:paraId="2B6179F1" w14:textId="77777777" w:rsidR="00AE4F54" w:rsidRPr="003061FA" w:rsidRDefault="00AE4F54" w:rsidP="00AE4F54">
            <w:pPr>
              <w:spacing w:before="60" w:after="60"/>
              <w:rPr>
                <w:rFonts w:eastAsiaTheme="minorHAnsi" w:cs="Arial"/>
                <w:sz w:val="16"/>
                <w:szCs w:val="22"/>
              </w:rPr>
            </w:pPr>
          </w:p>
          <w:p w14:paraId="558FCB0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UR-75</w:t>
            </w:r>
          </w:p>
          <w:p w14:paraId="086D638E" w14:textId="77777777" w:rsidR="00AE4F54" w:rsidRPr="003061FA" w:rsidRDefault="00AE4F54" w:rsidP="00AE4F54">
            <w:pPr>
              <w:spacing w:before="60" w:after="60"/>
              <w:rPr>
                <w:rFonts w:eastAsiaTheme="minorHAnsi" w:cs="Arial"/>
                <w:sz w:val="16"/>
                <w:szCs w:val="22"/>
              </w:rPr>
            </w:pPr>
          </w:p>
          <w:p w14:paraId="6790EA0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3. See Capability Gaps 1.7, 5.1, 5.2.</w:t>
            </w:r>
          </w:p>
        </w:tc>
        <w:tc>
          <w:tcPr>
            <w:tcW w:w="1020" w:type="dxa"/>
            <w:shd w:val="clear" w:color="auto" w:fill="auto"/>
          </w:tcPr>
          <w:p w14:paraId="3D6F8F5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7BDA292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7B68F03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03D4595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0474B6C7"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0C94A50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(SAT-26) An assessment of the technical data provided by the supplier shows that the evaporation properties of the material used is no worse than the threshold MOP.</w:t>
            </w:r>
          </w:p>
        </w:tc>
        <w:tc>
          <w:tcPr>
            <w:tcW w:w="2834" w:type="dxa"/>
            <w:shd w:val="clear" w:color="auto" w:fill="auto"/>
          </w:tcPr>
          <w:p w14:paraId="3D8C6C0A" w14:textId="5F98C27E" w:rsidR="00AE4F54" w:rsidRPr="003061FA" w:rsidRDefault="00AE4F54" w:rsidP="00AE4F54">
            <w:pPr>
              <w:spacing w:before="60" w:after="60"/>
              <w:rPr>
                <w:rFonts w:eastAsiaTheme="minorHAnsi" w:cs="Arial"/>
                <w:i/>
                <w:sz w:val="16"/>
                <w:szCs w:val="22"/>
              </w:rPr>
            </w:pPr>
          </w:p>
        </w:tc>
      </w:tr>
      <w:tr w:rsidR="00AE4F54" w:rsidRPr="003061FA" w14:paraId="7C69E19B" w14:textId="77777777" w:rsidTr="00AE4F54">
        <w:trPr>
          <w:cantSplit/>
        </w:trPr>
        <w:tc>
          <w:tcPr>
            <w:tcW w:w="760" w:type="dxa"/>
            <w:shd w:val="clear" w:color="auto" w:fill="auto"/>
          </w:tcPr>
          <w:p w14:paraId="2476A9E6" w14:textId="13ACE410"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lastRenderedPageBreak/>
              <w:t>SR-13</w:t>
            </w:r>
          </w:p>
        </w:tc>
        <w:tc>
          <w:tcPr>
            <w:tcW w:w="2892" w:type="dxa"/>
            <w:shd w:val="clear" w:color="auto" w:fill="auto"/>
          </w:tcPr>
          <w:p w14:paraId="776092C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material shall protect the wearer against irritation from mites:</w:t>
            </w:r>
          </w:p>
        </w:tc>
        <w:tc>
          <w:tcPr>
            <w:tcW w:w="2864" w:type="dxa"/>
            <w:shd w:val="clear" w:color="auto" w:fill="auto"/>
          </w:tcPr>
          <w:p w14:paraId="4EECAFC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Permethrin Treatment</w:t>
            </w:r>
          </w:p>
          <w:p w14:paraId="6920D92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Woolmark test TM27:2003 – Using HPLC Method</w:t>
            </w:r>
          </w:p>
          <w:p w14:paraId="2C38C32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Chemical Assay for Insect Resistant Agent: </w:t>
            </w:r>
          </w:p>
          <w:p w14:paraId="18A2A7C6"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 Received mg/m2 Min – 1250</w:t>
            </w:r>
          </w:p>
          <w:p w14:paraId="330B2827" w14:textId="77777777" w:rsidR="00AE4F54" w:rsidRPr="003061FA" w:rsidRDefault="00AE4F54" w:rsidP="00AE4F54">
            <w:pPr>
              <w:spacing w:before="60" w:after="60"/>
              <w:rPr>
                <w:rFonts w:eastAsiaTheme="minorHAnsi" w:cs="Arial"/>
                <w:sz w:val="16"/>
                <w:szCs w:val="22"/>
              </w:rPr>
            </w:pPr>
          </w:p>
          <w:p w14:paraId="4E10361C"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After 50 Wash/dry cycles to BS EN ISO 6630 PROCESS 6n, DRYING PROCEDURE f (High) mg/m2 Min – 400</w:t>
            </w:r>
          </w:p>
          <w:p w14:paraId="5EF8B71F" w14:textId="77777777" w:rsidR="00AE4F54" w:rsidRPr="003061FA" w:rsidRDefault="00AE4F54" w:rsidP="00AE4F54">
            <w:pPr>
              <w:spacing w:before="60" w:after="60"/>
              <w:rPr>
                <w:rFonts w:eastAsiaTheme="minorHAnsi" w:cs="Arial"/>
                <w:sz w:val="16"/>
                <w:szCs w:val="22"/>
              </w:rPr>
            </w:pPr>
          </w:p>
          <w:p w14:paraId="0696102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Biogents Cage test</w:t>
            </w:r>
          </w:p>
          <w:p w14:paraId="45F5A31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(testing available through Biogents AG, Test Labor, Universitatsstrasse 31, D-93053 Regensburg Germany):</w:t>
            </w:r>
          </w:p>
          <w:p w14:paraId="7B7EB924" w14:textId="77777777" w:rsidR="00AE4F54" w:rsidRPr="003061FA" w:rsidRDefault="00AE4F54" w:rsidP="00AE4F54">
            <w:pPr>
              <w:spacing w:before="60" w:after="60"/>
              <w:rPr>
                <w:rFonts w:eastAsiaTheme="minorHAnsi" w:cs="Arial"/>
                <w:sz w:val="16"/>
                <w:szCs w:val="22"/>
              </w:rPr>
            </w:pPr>
          </w:p>
          <w:p w14:paraId="479189B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Laundered for 50 wash &amp; dry cycles to BS EN ISO 633 Process 6N, Drying procedure F (High):</w:t>
            </w:r>
          </w:p>
          <w:p w14:paraId="355D4A69"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or less bites during the 2 minute exposure.</w:t>
            </w:r>
          </w:p>
        </w:tc>
        <w:tc>
          <w:tcPr>
            <w:tcW w:w="3090" w:type="dxa"/>
            <w:shd w:val="clear" w:color="auto" w:fill="auto"/>
          </w:tcPr>
          <w:p w14:paraId="56FC6D91" w14:textId="0DA4225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2D04423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During operations in hot conditions or in jungles, it may not be possible to launder clothes adequately.  Clothes must therefore be resistant to harbouring mites which would cause irritation to the skin during operations.</w:t>
            </w:r>
          </w:p>
        </w:tc>
        <w:tc>
          <w:tcPr>
            <w:tcW w:w="1020" w:type="dxa"/>
            <w:shd w:val="clear" w:color="auto" w:fill="auto"/>
          </w:tcPr>
          <w:p w14:paraId="176C4EE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311CE75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3CE3B724"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06F5C54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Supplier Test</w:t>
            </w:r>
          </w:p>
          <w:p w14:paraId="1D9F2A6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48D36158" w14:textId="77777777" w:rsidR="00AE4F54" w:rsidRPr="003061FA" w:rsidRDefault="00AE4F54" w:rsidP="00AE4F54">
            <w:pPr>
              <w:spacing w:before="60" w:after="60"/>
              <w:rPr>
                <w:rFonts w:eastAsiaTheme="minorHAnsi" w:cs="Arial"/>
                <w:b/>
                <w:bCs/>
                <w:sz w:val="16"/>
                <w:szCs w:val="22"/>
              </w:rPr>
            </w:pPr>
            <w:r w:rsidRPr="003061FA">
              <w:rPr>
                <w:rFonts w:eastAsiaTheme="minorHAnsi" w:cs="Arial"/>
                <w:b/>
                <w:bCs/>
                <w:sz w:val="16"/>
                <w:szCs w:val="22"/>
              </w:rPr>
              <w:t>Technical Assessment</w:t>
            </w:r>
          </w:p>
          <w:p w14:paraId="704A37AB"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(SAT-27) An assessment of the technical data provided by the supplier following the testing shows that the protection afforded from mite irritation meets or is better than the threshold MOP.</w:t>
            </w:r>
          </w:p>
          <w:p w14:paraId="6A469EFE" w14:textId="77777777" w:rsidR="00AE4F54" w:rsidRPr="003061FA" w:rsidRDefault="00AE4F54" w:rsidP="00AE4F54">
            <w:pPr>
              <w:spacing w:before="60" w:after="60"/>
              <w:rPr>
                <w:rFonts w:eastAsiaTheme="minorHAnsi" w:cs="Arial"/>
                <w:i/>
                <w:sz w:val="16"/>
                <w:szCs w:val="22"/>
              </w:rPr>
            </w:pPr>
          </w:p>
        </w:tc>
        <w:tc>
          <w:tcPr>
            <w:tcW w:w="2834" w:type="dxa"/>
            <w:shd w:val="clear" w:color="auto" w:fill="auto"/>
          </w:tcPr>
          <w:p w14:paraId="324E6A7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See ref [T].</w:t>
            </w:r>
          </w:p>
          <w:p w14:paraId="05580CB0" w14:textId="77777777" w:rsidR="00AE4F54" w:rsidRPr="003061FA" w:rsidRDefault="00AE4F54" w:rsidP="00AE4F54">
            <w:pPr>
              <w:spacing w:before="60" w:after="60"/>
              <w:rPr>
                <w:rFonts w:eastAsiaTheme="minorHAnsi" w:cs="Arial"/>
                <w:sz w:val="16"/>
                <w:szCs w:val="22"/>
              </w:rPr>
            </w:pPr>
          </w:p>
          <w:p w14:paraId="1DEB7629" w14:textId="77777777" w:rsidR="00AE4F54" w:rsidRPr="003061FA" w:rsidRDefault="00AE4F54" w:rsidP="00AE4F54">
            <w:pPr>
              <w:spacing w:before="60" w:after="60"/>
              <w:rPr>
                <w:rFonts w:eastAsiaTheme="minorHAnsi" w:cs="Arial"/>
                <w:sz w:val="16"/>
                <w:szCs w:val="22"/>
              </w:rPr>
            </w:pPr>
          </w:p>
          <w:p w14:paraId="6D20BB8A" w14:textId="77777777" w:rsidR="00AE4F54" w:rsidRPr="003061FA" w:rsidRDefault="00AE4F54" w:rsidP="00AE4F54">
            <w:pPr>
              <w:spacing w:before="60" w:after="60"/>
              <w:rPr>
                <w:rFonts w:eastAsiaTheme="minorHAnsi" w:cs="Arial"/>
                <w:sz w:val="16"/>
                <w:szCs w:val="22"/>
              </w:rPr>
            </w:pPr>
          </w:p>
          <w:p w14:paraId="1BC78343" w14:textId="77777777" w:rsidR="00AE4F54" w:rsidRPr="003061FA" w:rsidRDefault="00AE4F54" w:rsidP="00AE4F54">
            <w:pPr>
              <w:spacing w:before="60" w:after="60"/>
              <w:rPr>
                <w:rFonts w:eastAsiaTheme="minorHAnsi" w:cs="Arial"/>
                <w:sz w:val="16"/>
                <w:szCs w:val="22"/>
              </w:rPr>
            </w:pPr>
          </w:p>
          <w:p w14:paraId="50036AFE" w14:textId="77777777" w:rsidR="00AE4F54" w:rsidRPr="003061FA" w:rsidRDefault="00AE4F54" w:rsidP="00AE4F54">
            <w:pPr>
              <w:spacing w:before="60" w:after="60"/>
              <w:rPr>
                <w:rFonts w:eastAsiaTheme="minorHAnsi" w:cs="Arial"/>
                <w:sz w:val="16"/>
                <w:szCs w:val="22"/>
              </w:rPr>
            </w:pPr>
          </w:p>
          <w:p w14:paraId="2E2C8152" w14:textId="3A4F6A46" w:rsidR="00AE4F54" w:rsidRPr="003061FA" w:rsidRDefault="00AE4F54" w:rsidP="00AE4F54">
            <w:pPr>
              <w:spacing w:before="60" w:after="60"/>
              <w:rPr>
                <w:rFonts w:eastAsiaTheme="minorHAnsi" w:cs="Arial"/>
                <w:i/>
                <w:sz w:val="16"/>
                <w:szCs w:val="22"/>
              </w:rPr>
            </w:pPr>
          </w:p>
        </w:tc>
      </w:tr>
      <w:tr w:rsidR="00105F86" w:rsidRPr="003061FA" w14:paraId="6898976E" w14:textId="77777777" w:rsidTr="00105F86">
        <w:trPr>
          <w:cantSplit/>
        </w:trPr>
        <w:tc>
          <w:tcPr>
            <w:tcW w:w="760" w:type="dxa"/>
            <w:shd w:val="clear" w:color="auto" w:fill="auto"/>
          </w:tcPr>
          <w:p w14:paraId="1D9E04AA" w14:textId="77777777" w:rsidR="00105F86" w:rsidRPr="003061FA" w:rsidRDefault="00105F86" w:rsidP="00105F86">
            <w:pPr>
              <w:spacing w:before="60" w:after="60"/>
              <w:rPr>
                <w:rFonts w:eastAsiaTheme="minorHAnsi" w:cs="Arial"/>
                <w:sz w:val="16"/>
                <w:szCs w:val="22"/>
              </w:rPr>
            </w:pPr>
            <w:r>
              <w:rPr>
                <w:rFonts w:eastAsiaTheme="minorHAnsi" w:cs="Arial"/>
                <w:sz w:val="16"/>
                <w:szCs w:val="22"/>
              </w:rPr>
              <w:t>SR-82</w:t>
            </w:r>
          </w:p>
        </w:tc>
        <w:tc>
          <w:tcPr>
            <w:tcW w:w="2892" w:type="dxa"/>
            <w:shd w:val="clear" w:color="auto" w:fill="auto"/>
          </w:tcPr>
          <w:p w14:paraId="5225A820" w14:textId="77777777" w:rsidR="00105F86" w:rsidRPr="003061FA" w:rsidRDefault="00105F86" w:rsidP="00105F86">
            <w:pPr>
              <w:spacing w:before="60" w:after="60"/>
              <w:rPr>
                <w:rFonts w:eastAsiaTheme="minorHAnsi" w:cs="Arial"/>
                <w:sz w:val="16"/>
                <w:szCs w:val="22"/>
              </w:rPr>
            </w:pPr>
            <w:r>
              <w:rPr>
                <w:rFonts w:eastAsiaTheme="minorHAnsi" w:cs="Arial"/>
                <w:sz w:val="16"/>
                <w:szCs w:val="22"/>
              </w:rPr>
              <w:t>The CPE Clothing System shall have anti-microbial properties</w:t>
            </w:r>
          </w:p>
        </w:tc>
        <w:tc>
          <w:tcPr>
            <w:tcW w:w="2864" w:type="dxa"/>
            <w:shd w:val="clear" w:color="auto" w:fill="auto"/>
          </w:tcPr>
          <w:p w14:paraId="09AFC093"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r>
              <w:rPr>
                <w:rFonts w:ascii="Tahoma" w:eastAsiaTheme="minorHAnsi" w:hAnsi="Tahoma" w:cs="Tahoma"/>
                <w:color w:val="000000"/>
                <w:sz w:val="16"/>
                <w:szCs w:val="16"/>
              </w:rPr>
              <w:t>Non-migrating, non-leaching anti-microbial agent compliant with ASTM E2149-10</w:t>
            </w:r>
          </w:p>
          <w:p w14:paraId="367B7EED"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p>
          <w:p w14:paraId="3AC1146D"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r>
              <w:rPr>
                <w:rFonts w:ascii="Tahoma" w:eastAsiaTheme="minorHAnsi" w:hAnsi="Tahoma" w:cs="Tahoma"/>
                <w:color w:val="000000"/>
                <w:sz w:val="16"/>
                <w:szCs w:val="16"/>
              </w:rPr>
              <w:t>After Washing:</w:t>
            </w:r>
          </w:p>
          <w:p w14:paraId="1C397AA2" w14:textId="77777777" w:rsidR="00105F86" w:rsidRPr="008F2765" w:rsidRDefault="00105F86" w:rsidP="00105F86">
            <w:pPr>
              <w:spacing w:before="60" w:after="60"/>
              <w:rPr>
                <w:rFonts w:eastAsiaTheme="minorHAnsi" w:cs="Arial"/>
                <w:sz w:val="16"/>
                <w:szCs w:val="22"/>
              </w:rPr>
            </w:pPr>
            <w:r>
              <w:rPr>
                <w:rFonts w:ascii="Tahoma" w:eastAsiaTheme="minorHAnsi" w:hAnsi="Tahoma" w:cs="Tahoma"/>
                <w:color w:val="000000"/>
                <w:sz w:val="16"/>
                <w:szCs w:val="16"/>
              </w:rPr>
              <w:t>No less than 95%</w:t>
            </w:r>
          </w:p>
        </w:tc>
        <w:tc>
          <w:tcPr>
            <w:tcW w:w="3090" w:type="dxa"/>
            <w:shd w:val="clear" w:color="auto" w:fill="auto"/>
          </w:tcPr>
          <w:p w14:paraId="642254F1" w14:textId="77777777" w:rsidR="00105F86" w:rsidRPr="008F2765" w:rsidRDefault="00105F86" w:rsidP="00105F86">
            <w:pPr>
              <w:spacing w:before="60" w:after="60"/>
              <w:rPr>
                <w:rFonts w:eastAsiaTheme="minorHAnsi" w:cs="Arial"/>
                <w:sz w:val="16"/>
                <w:szCs w:val="22"/>
              </w:rPr>
            </w:pPr>
            <w:r>
              <w:rPr>
                <w:rFonts w:ascii="Tahoma" w:eastAsiaTheme="minorHAnsi" w:hAnsi="Tahoma" w:cs="Tahoma"/>
                <w:color w:val="000000"/>
                <w:sz w:val="16"/>
                <w:szCs w:val="16"/>
              </w:rPr>
              <w:t>Same as threshold.</w:t>
            </w:r>
          </w:p>
        </w:tc>
        <w:tc>
          <w:tcPr>
            <w:tcW w:w="2835" w:type="dxa"/>
            <w:shd w:val="clear" w:color="auto" w:fill="auto"/>
          </w:tcPr>
          <w:p w14:paraId="14219551" w14:textId="77777777" w:rsidR="00105F86" w:rsidRPr="00AE19D6" w:rsidRDefault="00105F86" w:rsidP="00105F86">
            <w:pPr>
              <w:spacing w:before="60" w:after="60"/>
              <w:ind w:left="33"/>
              <w:rPr>
                <w:rFonts w:ascii="Tahoma" w:eastAsiaTheme="minorHAnsi" w:hAnsi="Tahoma" w:cs="Tahoma"/>
                <w:color w:val="000000"/>
                <w:sz w:val="16"/>
                <w:szCs w:val="16"/>
              </w:rPr>
            </w:pPr>
            <w:r>
              <w:rPr>
                <w:rFonts w:ascii="Tahoma" w:eastAsiaTheme="minorHAnsi" w:hAnsi="Tahoma" w:cs="Tahoma"/>
                <w:color w:val="000000"/>
                <w:sz w:val="16"/>
                <w:szCs w:val="16"/>
              </w:rPr>
              <w:t xml:space="preserve">1. </w:t>
            </w:r>
            <w:r w:rsidRPr="00AE19D6">
              <w:rPr>
                <w:rFonts w:ascii="Tahoma" w:eastAsiaTheme="minorHAnsi" w:hAnsi="Tahoma" w:cs="Tahoma"/>
                <w:color w:val="000000"/>
                <w:sz w:val="16"/>
                <w:szCs w:val="16"/>
              </w:rPr>
              <w:t>In order to allow the wearer to operate effectively under operational and environmental conditions stated in SR-16.</w:t>
            </w:r>
          </w:p>
          <w:p w14:paraId="676A1040" w14:textId="77777777" w:rsidR="00105F86" w:rsidRPr="00AE19D6" w:rsidRDefault="00105F86" w:rsidP="00105F86">
            <w:pPr>
              <w:spacing w:before="60" w:after="60"/>
              <w:ind w:left="33"/>
              <w:rPr>
                <w:rFonts w:eastAsiaTheme="minorHAnsi" w:cs="Arial"/>
                <w:sz w:val="16"/>
                <w:szCs w:val="22"/>
              </w:rPr>
            </w:pPr>
            <w:r>
              <w:rPr>
                <w:rFonts w:eastAsiaTheme="minorHAnsi" w:cs="Arial"/>
                <w:sz w:val="16"/>
                <w:szCs w:val="22"/>
              </w:rPr>
              <w:t xml:space="preserve">2. </w:t>
            </w:r>
            <w:r w:rsidRPr="00AE19D6">
              <w:rPr>
                <w:rFonts w:eastAsiaTheme="minorHAnsi" w:cs="Arial"/>
                <w:sz w:val="16"/>
                <w:szCs w:val="22"/>
              </w:rPr>
              <w:t>Derived from VIRTUS UR-75</w:t>
            </w:r>
          </w:p>
          <w:p w14:paraId="6AFE608E" w14:textId="77777777" w:rsidR="00105F86" w:rsidRPr="003061FA" w:rsidRDefault="00105F86" w:rsidP="00105F86">
            <w:pPr>
              <w:spacing w:before="60" w:after="60"/>
              <w:rPr>
                <w:rFonts w:eastAsiaTheme="minorHAnsi" w:cs="Arial"/>
                <w:sz w:val="16"/>
                <w:szCs w:val="22"/>
              </w:rPr>
            </w:pPr>
            <w:r>
              <w:rPr>
                <w:rFonts w:eastAsiaTheme="minorHAnsi" w:cs="Arial"/>
                <w:sz w:val="16"/>
                <w:szCs w:val="22"/>
              </w:rPr>
              <w:t xml:space="preserve">3. </w:t>
            </w:r>
            <w:r w:rsidRPr="00AE19D6">
              <w:rPr>
                <w:rFonts w:eastAsiaTheme="minorHAnsi" w:cs="Arial"/>
                <w:sz w:val="16"/>
                <w:szCs w:val="22"/>
              </w:rPr>
              <w:t>See Capability Gap 1.5 [H].</w:t>
            </w:r>
          </w:p>
        </w:tc>
        <w:tc>
          <w:tcPr>
            <w:tcW w:w="1020" w:type="dxa"/>
            <w:shd w:val="clear" w:color="auto" w:fill="auto"/>
          </w:tcPr>
          <w:p w14:paraId="3BCB2AB6" w14:textId="77777777" w:rsidR="00105F86" w:rsidRPr="003061FA" w:rsidRDefault="00105F86" w:rsidP="00105F86">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7C325D28" w14:textId="77777777" w:rsidR="00105F86" w:rsidRPr="003061FA" w:rsidRDefault="00105F86" w:rsidP="00105F86">
            <w:pPr>
              <w:spacing w:before="60" w:after="60"/>
              <w:rPr>
                <w:rFonts w:eastAsiaTheme="minorHAnsi" w:cs="Arial"/>
                <w:sz w:val="16"/>
                <w:szCs w:val="22"/>
              </w:rPr>
            </w:pPr>
            <w:r>
              <w:rPr>
                <w:rFonts w:eastAsiaTheme="minorHAnsi" w:cs="Arial"/>
                <w:sz w:val="16"/>
                <w:szCs w:val="22"/>
              </w:rPr>
              <w:t>1</w:t>
            </w:r>
          </w:p>
        </w:tc>
        <w:tc>
          <w:tcPr>
            <w:tcW w:w="1110" w:type="dxa"/>
            <w:shd w:val="clear" w:color="auto" w:fill="auto"/>
          </w:tcPr>
          <w:p w14:paraId="332CCDF4" w14:textId="77777777" w:rsidR="00105F86" w:rsidRPr="003061FA" w:rsidRDefault="00105F86" w:rsidP="00105F86">
            <w:pPr>
              <w:spacing w:before="60" w:after="60"/>
              <w:rPr>
                <w:rFonts w:eastAsiaTheme="minorHAnsi" w:cs="Arial"/>
                <w:sz w:val="16"/>
                <w:szCs w:val="22"/>
              </w:rPr>
            </w:pPr>
            <w:r>
              <w:rPr>
                <w:rFonts w:eastAsiaTheme="minorHAnsi" w:cs="Arial"/>
                <w:sz w:val="16"/>
                <w:szCs w:val="22"/>
              </w:rPr>
              <w:t>Candidate</w:t>
            </w:r>
          </w:p>
        </w:tc>
        <w:tc>
          <w:tcPr>
            <w:tcW w:w="1559" w:type="dxa"/>
            <w:shd w:val="clear" w:color="auto" w:fill="auto"/>
          </w:tcPr>
          <w:p w14:paraId="58E5DE62" w14:textId="77777777" w:rsidR="00105F86" w:rsidRDefault="00105F86" w:rsidP="00105F86">
            <w:pPr>
              <w:spacing w:before="60" w:after="60"/>
              <w:rPr>
                <w:rFonts w:eastAsiaTheme="minorHAnsi" w:cs="Arial"/>
                <w:sz w:val="16"/>
                <w:szCs w:val="22"/>
              </w:rPr>
            </w:pPr>
            <w:r>
              <w:rPr>
                <w:rFonts w:eastAsiaTheme="minorHAnsi" w:cs="Arial"/>
                <w:sz w:val="16"/>
                <w:szCs w:val="22"/>
              </w:rPr>
              <w:t>Technical Assessment</w:t>
            </w:r>
          </w:p>
          <w:p w14:paraId="05914027" w14:textId="77777777" w:rsidR="00105F86" w:rsidRPr="003061FA" w:rsidRDefault="00105F86" w:rsidP="00105F86">
            <w:pPr>
              <w:spacing w:before="60" w:after="60"/>
              <w:rPr>
                <w:rFonts w:eastAsiaTheme="minorHAnsi" w:cs="Arial"/>
                <w:sz w:val="16"/>
                <w:szCs w:val="22"/>
              </w:rPr>
            </w:pPr>
            <w:r>
              <w:rPr>
                <w:rFonts w:eastAsiaTheme="minorHAnsi" w:cs="Arial"/>
                <w:sz w:val="16"/>
                <w:szCs w:val="22"/>
              </w:rPr>
              <w:t>IUAP Assessment</w:t>
            </w:r>
          </w:p>
        </w:tc>
        <w:tc>
          <w:tcPr>
            <w:tcW w:w="2552" w:type="dxa"/>
            <w:shd w:val="clear" w:color="auto" w:fill="auto"/>
          </w:tcPr>
          <w:p w14:paraId="3056D6E2"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r>
              <w:rPr>
                <w:rFonts w:ascii="Tahoma" w:eastAsiaTheme="minorHAnsi" w:hAnsi="Tahoma" w:cs="Tahoma"/>
                <w:b/>
                <w:bCs/>
                <w:color w:val="000000"/>
                <w:sz w:val="16"/>
                <w:szCs w:val="16"/>
              </w:rPr>
              <w:t>Technical Assessment</w:t>
            </w:r>
            <w:r>
              <w:rPr>
                <w:rFonts w:ascii="Tahoma" w:eastAsiaTheme="minorHAnsi" w:hAnsi="Tahoma" w:cs="Tahoma"/>
                <w:color w:val="000000"/>
                <w:sz w:val="16"/>
                <w:szCs w:val="16"/>
              </w:rPr>
              <w:t xml:space="preserve"> </w:t>
            </w:r>
            <w:r>
              <w:rPr>
                <w:rFonts w:ascii="Tahoma" w:eastAsiaTheme="minorHAnsi" w:hAnsi="Tahoma" w:cs="Tahoma"/>
                <w:color w:val="000000"/>
                <w:sz w:val="16"/>
                <w:szCs w:val="16"/>
              </w:rPr>
              <w:br/>
              <w:t>(SAT-89)</w:t>
            </w:r>
          </w:p>
          <w:p w14:paraId="0E7E7738"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r>
              <w:rPr>
                <w:rFonts w:ascii="Tahoma" w:eastAsiaTheme="minorHAnsi" w:hAnsi="Tahoma" w:cs="Tahoma"/>
                <w:color w:val="000000"/>
                <w:sz w:val="16"/>
                <w:szCs w:val="16"/>
              </w:rPr>
              <w:t>An assessment of the technical data provided by the supplier shows that the anti-microbial properties of the material used meets or exceeds the threshold MOP.</w:t>
            </w:r>
          </w:p>
          <w:p w14:paraId="24B04E07"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p>
          <w:p w14:paraId="1AAE1C3E"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p>
          <w:p w14:paraId="247E24C2"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p>
          <w:p w14:paraId="1654DCBA"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p>
          <w:p w14:paraId="50A49287"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p>
          <w:p w14:paraId="54961F68" w14:textId="77777777" w:rsidR="00105F86" w:rsidRDefault="00105F86" w:rsidP="00105F86">
            <w:pPr>
              <w:autoSpaceDE w:val="0"/>
              <w:autoSpaceDN w:val="0"/>
              <w:adjustRightInd w:val="0"/>
              <w:spacing w:after="0" w:line="240" w:lineRule="auto"/>
              <w:rPr>
                <w:rFonts w:ascii="Tahoma" w:eastAsiaTheme="minorHAnsi" w:hAnsi="Tahoma" w:cs="Tahoma"/>
                <w:color w:val="000000"/>
                <w:sz w:val="16"/>
                <w:szCs w:val="16"/>
              </w:rPr>
            </w:pPr>
          </w:p>
          <w:p w14:paraId="1E3FB4DF" w14:textId="77777777" w:rsidR="00105F86" w:rsidRPr="003061FA" w:rsidRDefault="00105F86" w:rsidP="00105F86">
            <w:pPr>
              <w:spacing w:before="60" w:after="60"/>
              <w:rPr>
                <w:rFonts w:eastAsiaTheme="minorHAnsi" w:cs="Arial"/>
                <w:b/>
                <w:bCs/>
                <w:sz w:val="16"/>
                <w:szCs w:val="22"/>
              </w:rPr>
            </w:pPr>
          </w:p>
        </w:tc>
        <w:tc>
          <w:tcPr>
            <w:tcW w:w="2834" w:type="dxa"/>
            <w:shd w:val="clear" w:color="auto" w:fill="auto"/>
          </w:tcPr>
          <w:p w14:paraId="0D0A8B8F" w14:textId="77777777" w:rsidR="00105F86" w:rsidRPr="003061FA" w:rsidRDefault="00105F86" w:rsidP="00105F86">
            <w:pPr>
              <w:spacing w:before="60" w:after="60"/>
              <w:rPr>
                <w:rFonts w:eastAsiaTheme="minorHAnsi" w:cs="Arial"/>
                <w:sz w:val="16"/>
                <w:szCs w:val="22"/>
              </w:rPr>
            </w:pPr>
          </w:p>
        </w:tc>
      </w:tr>
      <w:tr w:rsidR="00AE4F54" w:rsidRPr="003061FA" w14:paraId="6D8F166E" w14:textId="77777777" w:rsidTr="00AE4F54">
        <w:trPr>
          <w:cantSplit/>
        </w:trPr>
        <w:tc>
          <w:tcPr>
            <w:tcW w:w="760" w:type="dxa"/>
            <w:shd w:val="clear" w:color="auto" w:fill="DBE5F1" w:themeFill="accent1" w:themeFillTint="33"/>
          </w:tcPr>
          <w:p w14:paraId="0500E7B4" w14:textId="5599B558" w:rsidR="00AE4F54" w:rsidRPr="003061FA" w:rsidRDefault="00AE4F54" w:rsidP="00AE4F54">
            <w:pPr>
              <w:spacing w:before="60" w:after="60"/>
              <w:rPr>
                <w:rFonts w:eastAsiaTheme="minorHAnsi" w:cs="Arial"/>
                <w:sz w:val="16"/>
                <w:szCs w:val="22"/>
              </w:rPr>
            </w:pPr>
          </w:p>
        </w:tc>
        <w:tc>
          <w:tcPr>
            <w:tcW w:w="2892" w:type="dxa"/>
            <w:shd w:val="clear" w:color="auto" w:fill="DBE5F1" w:themeFill="accent1" w:themeFillTint="33"/>
          </w:tcPr>
          <w:p w14:paraId="0EC5A98E" w14:textId="77777777" w:rsidR="00AE4F54" w:rsidRPr="003061FA" w:rsidRDefault="00AE4F54" w:rsidP="00AE4F54">
            <w:pPr>
              <w:keepNext/>
              <w:keepLines/>
              <w:spacing w:before="60" w:after="60"/>
              <w:outlineLvl w:val="2"/>
              <w:rPr>
                <w:rFonts w:eastAsiaTheme="majorEastAsia" w:cs="Arial"/>
                <w:b/>
                <w:bCs/>
                <w:sz w:val="18"/>
                <w:szCs w:val="22"/>
              </w:rPr>
            </w:pPr>
            <w:r w:rsidRPr="003061FA">
              <w:rPr>
                <w:rFonts w:eastAsiaTheme="majorEastAsia" w:cs="Arial"/>
                <w:b/>
                <w:bCs/>
                <w:sz w:val="18"/>
                <w:szCs w:val="22"/>
              </w:rPr>
              <w:t>2.2.4 Comfort</w:t>
            </w:r>
          </w:p>
        </w:tc>
        <w:tc>
          <w:tcPr>
            <w:tcW w:w="2864" w:type="dxa"/>
            <w:shd w:val="clear" w:color="auto" w:fill="DBE5F1" w:themeFill="accent1" w:themeFillTint="33"/>
          </w:tcPr>
          <w:p w14:paraId="500652CC" w14:textId="77777777" w:rsidR="00AE4F54" w:rsidRPr="003061FA" w:rsidRDefault="00AE4F54" w:rsidP="00AE4F54">
            <w:pPr>
              <w:spacing w:before="60" w:after="60"/>
              <w:rPr>
                <w:rFonts w:eastAsiaTheme="minorHAnsi" w:cs="Arial"/>
                <w:i/>
                <w:sz w:val="16"/>
                <w:szCs w:val="22"/>
              </w:rPr>
            </w:pPr>
          </w:p>
        </w:tc>
        <w:tc>
          <w:tcPr>
            <w:tcW w:w="3090" w:type="dxa"/>
            <w:shd w:val="clear" w:color="auto" w:fill="DBE5F1" w:themeFill="accent1" w:themeFillTint="33"/>
          </w:tcPr>
          <w:p w14:paraId="1DA34E61" w14:textId="77777777" w:rsidR="00AE4F54" w:rsidRPr="003061FA" w:rsidRDefault="00AE4F54" w:rsidP="00AE4F54">
            <w:pPr>
              <w:spacing w:before="60" w:after="60"/>
              <w:rPr>
                <w:rFonts w:eastAsiaTheme="minorHAnsi" w:cs="Arial"/>
                <w:i/>
                <w:sz w:val="16"/>
                <w:szCs w:val="22"/>
              </w:rPr>
            </w:pPr>
          </w:p>
        </w:tc>
        <w:tc>
          <w:tcPr>
            <w:tcW w:w="2835" w:type="dxa"/>
            <w:shd w:val="clear" w:color="auto" w:fill="DBE5F1" w:themeFill="accent1" w:themeFillTint="33"/>
          </w:tcPr>
          <w:p w14:paraId="1D0292CB" w14:textId="77777777" w:rsidR="00AE4F54" w:rsidRPr="003061FA" w:rsidRDefault="00AE4F54" w:rsidP="00AE4F54">
            <w:pPr>
              <w:spacing w:before="60" w:after="60"/>
              <w:rPr>
                <w:rFonts w:eastAsiaTheme="minorHAnsi" w:cs="Arial"/>
                <w:i/>
                <w:sz w:val="16"/>
                <w:szCs w:val="22"/>
              </w:rPr>
            </w:pPr>
          </w:p>
        </w:tc>
        <w:tc>
          <w:tcPr>
            <w:tcW w:w="1020" w:type="dxa"/>
            <w:shd w:val="clear" w:color="auto" w:fill="DBE5F1" w:themeFill="accent1" w:themeFillTint="33"/>
          </w:tcPr>
          <w:p w14:paraId="06C62807" w14:textId="77777777" w:rsidR="00AE4F54" w:rsidRPr="003061FA" w:rsidRDefault="00AE4F54" w:rsidP="00AE4F54">
            <w:pPr>
              <w:spacing w:before="60" w:after="60"/>
              <w:rPr>
                <w:rFonts w:eastAsiaTheme="minorHAnsi" w:cs="Arial"/>
                <w:i/>
                <w:sz w:val="16"/>
                <w:szCs w:val="22"/>
              </w:rPr>
            </w:pPr>
          </w:p>
        </w:tc>
        <w:tc>
          <w:tcPr>
            <w:tcW w:w="280" w:type="dxa"/>
            <w:shd w:val="clear" w:color="auto" w:fill="DBE5F1" w:themeFill="accent1" w:themeFillTint="33"/>
          </w:tcPr>
          <w:p w14:paraId="7AFA4372" w14:textId="77777777" w:rsidR="00AE4F54" w:rsidRPr="003061FA" w:rsidRDefault="00AE4F54" w:rsidP="00AE4F54">
            <w:pPr>
              <w:spacing w:before="60" w:after="60"/>
              <w:rPr>
                <w:rFonts w:eastAsiaTheme="minorHAnsi" w:cs="Arial"/>
                <w:i/>
                <w:sz w:val="16"/>
                <w:szCs w:val="22"/>
              </w:rPr>
            </w:pPr>
          </w:p>
        </w:tc>
        <w:tc>
          <w:tcPr>
            <w:tcW w:w="1110" w:type="dxa"/>
            <w:shd w:val="clear" w:color="auto" w:fill="DBE5F1" w:themeFill="accent1" w:themeFillTint="33"/>
          </w:tcPr>
          <w:p w14:paraId="6DFA6160" w14:textId="77777777" w:rsidR="00AE4F54" w:rsidRPr="003061FA" w:rsidRDefault="00AE4F54" w:rsidP="00AE4F54">
            <w:pPr>
              <w:spacing w:before="60" w:after="60"/>
              <w:rPr>
                <w:rFonts w:eastAsiaTheme="minorHAnsi" w:cs="Arial"/>
                <w:i/>
                <w:sz w:val="16"/>
                <w:szCs w:val="22"/>
              </w:rPr>
            </w:pPr>
          </w:p>
        </w:tc>
        <w:tc>
          <w:tcPr>
            <w:tcW w:w="1559" w:type="dxa"/>
            <w:shd w:val="clear" w:color="auto" w:fill="DBE5F1" w:themeFill="accent1" w:themeFillTint="33"/>
          </w:tcPr>
          <w:p w14:paraId="39768E8B" w14:textId="77777777" w:rsidR="00AE4F54" w:rsidRPr="003061FA" w:rsidRDefault="00AE4F54" w:rsidP="00AE4F54">
            <w:pPr>
              <w:spacing w:before="60" w:after="60"/>
              <w:rPr>
                <w:rFonts w:eastAsiaTheme="minorHAnsi" w:cs="Arial"/>
                <w:i/>
                <w:sz w:val="16"/>
                <w:szCs w:val="22"/>
              </w:rPr>
            </w:pPr>
          </w:p>
        </w:tc>
        <w:tc>
          <w:tcPr>
            <w:tcW w:w="2552" w:type="dxa"/>
            <w:shd w:val="clear" w:color="auto" w:fill="DBE5F1" w:themeFill="accent1" w:themeFillTint="33"/>
          </w:tcPr>
          <w:p w14:paraId="14474F47" w14:textId="77777777" w:rsidR="00AE4F54" w:rsidRPr="003061FA" w:rsidRDefault="00AE4F54" w:rsidP="00AE4F54">
            <w:pPr>
              <w:spacing w:before="60" w:after="60"/>
              <w:rPr>
                <w:rFonts w:eastAsiaTheme="minorHAnsi" w:cs="Arial"/>
                <w:i/>
                <w:sz w:val="16"/>
                <w:szCs w:val="22"/>
              </w:rPr>
            </w:pPr>
          </w:p>
        </w:tc>
        <w:tc>
          <w:tcPr>
            <w:tcW w:w="2834" w:type="dxa"/>
            <w:shd w:val="clear" w:color="auto" w:fill="DBE5F1" w:themeFill="accent1" w:themeFillTint="33"/>
          </w:tcPr>
          <w:p w14:paraId="0EB91609" w14:textId="43A96BCF" w:rsidR="00AE4F54" w:rsidRPr="003061FA" w:rsidRDefault="00AE4F54" w:rsidP="00AE4F54">
            <w:pPr>
              <w:spacing w:before="60" w:after="60"/>
              <w:rPr>
                <w:rFonts w:eastAsiaTheme="minorHAnsi" w:cs="Arial"/>
                <w:i/>
                <w:sz w:val="16"/>
                <w:szCs w:val="22"/>
              </w:rPr>
            </w:pPr>
          </w:p>
        </w:tc>
      </w:tr>
      <w:tr w:rsidR="00AE4F54" w:rsidRPr="003061FA" w14:paraId="353FC33E" w14:textId="77777777" w:rsidTr="00AE4F54">
        <w:trPr>
          <w:cantSplit/>
        </w:trPr>
        <w:tc>
          <w:tcPr>
            <w:tcW w:w="760" w:type="dxa"/>
            <w:shd w:val="clear" w:color="auto" w:fill="auto"/>
          </w:tcPr>
          <w:p w14:paraId="255C7EE3" w14:textId="7E5951F0"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SR-14</w:t>
            </w:r>
          </w:p>
        </w:tc>
        <w:tc>
          <w:tcPr>
            <w:tcW w:w="2892" w:type="dxa"/>
            <w:shd w:val="clear" w:color="auto" w:fill="auto"/>
          </w:tcPr>
          <w:p w14:paraId="687C86C8"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The CPE Clothing system shall provide comfort through minimising friction, heat retention and pressure at localised points on the body.</w:t>
            </w:r>
          </w:p>
        </w:tc>
        <w:tc>
          <w:tcPr>
            <w:tcW w:w="2864" w:type="dxa"/>
            <w:shd w:val="clear" w:color="auto" w:fill="auto"/>
          </w:tcPr>
          <w:p w14:paraId="0C4B88F7" w14:textId="77777777" w:rsidR="00AE4F54" w:rsidRPr="008F2765" w:rsidRDefault="00AE4F54" w:rsidP="00AE4F54">
            <w:pPr>
              <w:spacing w:before="60" w:after="60"/>
              <w:rPr>
                <w:rFonts w:eastAsiaTheme="minorHAnsi" w:cs="Arial"/>
                <w:sz w:val="16"/>
                <w:szCs w:val="22"/>
              </w:rPr>
            </w:pPr>
            <w:r w:rsidRPr="008F2765">
              <w:rPr>
                <w:rFonts w:eastAsiaTheme="minorHAnsi" w:cs="Arial"/>
                <w:sz w:val="16"/>
                <w:szCs w:val="22"/>
              </w:rPr>
              <w:t>Maximise comfort during at least 24 hours continuous use, to include at least 16 hours using load carriage and body armour.</w:t>
            </w:r>
          </w:p>
          <w:p w14:paraId="48D22B32" w14:textId="77777777" w:rsidR="00AE4F54" w:rsidRPr="008F2765" w:rsidRDefault="00AE4F54" w:rsidP="00AE4F54">
            <w:pPr>
              <w:spacing w:before="60" w:after="60"/>
              <w:rPr>
                <w:rFonts w:eastAsiaTheme="minorHAnsi" w:cs="Arial"/>
                <w:sz w:val="16"/>
                <w:szCs w:val="22"/>
              </w:rPr>
            </w:pPr>
          </w:p>
          <w:p w14:paraId="2C1A2B74" w14:textId="550FB206" w:rsidR="00AE4F54" w:rsidRPr="008F2765" w:rsidRDefault="00AE4F54" w:rsidP="00AE4F54">
            <w:pPr>
              <w:spacing w:before="60" w:after="60"/>
              <w:rPr>
                <w:rFonts w:eastAsiaTheme="minorHAnsi" w:cs="Arial"/>
                <w:sz w:val="16"/>
                <w:szCs w:val="22"/>
              </w:rPr>
            </w:pPr>
          </w:p>
        </w:tc>
        <w:tc>
          <w:tcPr>
            <w:tcW w:w="3090" w:type="dxa"/>
            <w:shd w:val="clear" w:color="auto" w:fill="auto"/>
          </w:tcPr>
          <w:p w14:paraId="0301D36A" w14:textId="77777777" w:rsidR="00AE4F54" w:rsidRPr="008F2765" w:rsidRDefault="00AE4F54" w:rsidP="00AE4F54">
            <w:pPr>
              <w:spacing w:before="60" w:after="60"/>
              <w:rPr>
                <w:rFonts w:eastAsiaTheme="minorHAnsi" w:cs="Arial"/>
                <w:sz w:val="16"/>
                <w:szCs w:val="22"/>
              </w:rPr>
            </w:pPr>
            <w:r w:rsidRPr="008F2765">
              <w:rPr>
                <w:rFonts w:eastAsiaTheme="minorHAnsi" w:cs="Arial"/>
                <w:sz w:val="16"/>
                <w:szCs w:val="22"/>
              </w:rPr>
              <w:t>No friction points.</w:t>
            </w:r>
          </w:p>
        </w:tc>
        <w:tc>
          <w:tcPr>
            <w:tcW w:w="2835" w:type="dxa"/>
            <w:shd w:val="clear" w:color="auto" w:fill="auto"/>
          </w:tcPr>
          <w:p w14:paraId="78184DEA"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 xml:space="preserve">1. In order to minimise discomfort and prevent injury to the wearer during DCC operations, in order to increase operational effectiveness. </w:t>
            </w:r>
          </w:p>
          <w:p w14:paraId="577203FE" w14:textId="77777777" w:rsidR="00AE4F54" w:rsidRPr="003061FA" w:rsidRDefault="00AE4F54" w:rsidP="00AE4F54">
            <w:pPr>
              <w:spacing w:before="60" w:after="60"/>
              <w:rPr>
                <w:rFonts w:eastAsiaTheme="minorHAnsi" w:cs="Arial"/>
                <w:sz w:val="16"/>
                <w:szCs w:val="22"/>
              </w:rPr>
            </w:pPr>
          </w:p>
          <w:p w14:paraId="4C100CF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Derived from VIRTUS UR-5 (No undue physical discomfort).</w:t>
            </w:r>
          </w:p>
        </w:tc>
        <w:tc>
          <w:tcPr>
            <w:tcW w:w="1020" w:type="dxa"/>
            <w:shd w:val="clear" w:color="auto" w:fill="auto"/>
          </w:tcPr>
          <w:p w14:paraId="1ECDB2C7"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5450305E"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235C6935"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2B3CCEAD"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DSTL HFI Test</w:t>
            </w:r>
          </w:p>
          <w:p w14:paraId="56D19412"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ITDU Trial</w:t>
            </w:r>
          </w:p>
        </w:tc>
        <w:tc>
          <w:tcPr>
            <w:tcW w:w="2552" w:type="dxa"/>
            <w:shd w:val="clear" w:color="auto" w:fill="auto"/>
          </w:tcPr>
          <w:p w14:paraId="412A4C7B"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DSTL HFI Test</w:t>
            </w:r>
            <w:r w:rsidRPr="003061FA">
              <w:rPr>
                <w:rFonts w:eastAsiaTheme="minorHAnsi" w:cs="Arial"/>
                <w:sz w:val="16"/>
                <w:szCs w:val="22"/>
              </w:rPr>
              <w:t xml:space="preserve"> (SAT-57) Qualitative assessment of the performance of the system by troops undertaking the HFI tests, confirms that there are no issues with overall comfort, no points of friction, nor localised pressure points on the body.</w:t>
            </w:r>
          </w:p>
          <w:p w14:paraId="0EC4F1A3" w14:textId="77777777" w:rsidR="00AE4F54" w:rsidRPr="003061FA" w:rsidRDefault="00AE4F54" w:rsidP="00AE4F54">
            <w:pPr>
              <w:spacing w:before="60" w:after="60"/>
              <w:rPr>
                <w:rFonts w:eastAsiaTheme="minorHAnsi" w:cs="Arial"/>
                <w:sz w:val="16"/>
                <w:szCs w:val="22"/>
              </w:rPr>
            </w:pPr>
          </w:p>
          <w:p w14:paraId="3476C3B8" w14:textId="77777777" w:rsidR="00AE4F54" w:rsidRPr="003061FA" w:rsidRDefault="00AE4F54" w:rsidP="00AE4F54">
            <w:pPr>
              <w:spacing w:before="60" w:after="60"/>
              <w:rPr>
                <w:rFonts w:eastAsiaTheme="minorHAnsi" w:cs="Arial"/>
                <w:sz w:val="16"/>
                <w:szCs w:val="22"/>
              </w:rPr>
            </w:pPr>
            <w:r w:rsidRPr="003061FA">
              <w:rPr>
                <w:rFonts w:eastAsiaTheme="minorHAnsi" w:cs="Arial"/>
                <w:b/>
                <w:bCs/>
                <w:sz w:val="16"/>
                <w:szCs w:val="22"/>
              </w:rPr>
              <w:t>ITDU Trial</w:t>
            </w:r>
            <w:r w:rsidRPr="003061FA">
              <w:rPr>
                <w:rFonts w:eastAsiaTheme="minorHAnsi" w:cs="Arial"/>
                <w:sz w:val="16"/>
                <w:szCs w:val="22"/>
              </w:rPr>
              <w:t xml:space="preserve"> (SAT-82)</w:t>
            </w:r>
          </w:p>
          <w:p w14:paraId="4B3F4AF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An assessment of the performance of the system by troops undertaking the BFM trial, confirms that there are no issues with overall comfort, no points of friction, nor localised pressure points on the body.</w:t>
            </w:r>
          </w:p>
        </w:tc>
        <w:tc>
          <w:tcPr>
            <w:tcW w:w="2834" w:type="dxa"/>
            <w:shd w:val="clear" w:color="auto" w:fill="auto"/>
          </w:tcPr>
          <w:p w14:paraId="562B35B3"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1. VIRTUS Dress Levels listed at Annex B</w:t>
            </w:r>
          </w:p>
          <w:p w14:paraId="52B803AB" w14:textId="77777777" w:rsidR="00AE4F54" w:rsidRPr="003061FA" w:rsidRDefault="00AE4F54" w:rsidP="00AE4F54">
            <w:pPr>
              <w:spacing w:before="60" w:after="60"/>
              <w:rPr>
                <w:rFonts w:eastAsiaTheme="minorHAnsi" w:cs="Arial"/>
                <w:sz w:val="16"/>
                <w:szCs w:val="22"/>
              </w:rPr>
            </w:pPr>
          </w:p>
          <w:p w14:paraId="7871A9AF" w14:textId="77777777" w:rsidR="00AE4F54" w:rsidRPr="003061FA" w:rsidRDefault="00AE4F54" w:rsidP="00AE4F54">
            <w:pPr>
              <w:spacing w:before="60" w:after="60"/>
              <w:rPr>
                <w:rFonts w:eastAsiaTheme="minorHAnsi" w:cs="Arial"/>
                <w:sz w:val="16"/>
                <w:szCs w:val="22"/>
              </w:rPr>
            </w:pPr>
            <w:r w:rsidRPr="003061FA">
              <w:rPr>
                <w:rFonts w:eastAsiaTheme="minorHAnsi" w:cs="Arial"/>
                <w:sz w:val="16"/>
                <w:szCs w:val="22"/>
              </w:rPr>
              <w:t>2. Field Orders of Dress listed at Annex C.</w:t>
            </w:r>
          </w:p>
          <w:p w14:paraId="3B87945D" w14:textId="77777777" w:rsidR="00AE4F54" w:rsidRPr="003061FA" w:rsidRDefault="00AE4F54" w:rsidP="00AE4F54">
            <w:pPr>
              <w:spacing w:before="60" w:after="60"/>
              <w:rPr>
                <w:rFonts w:eastAsiaTheme="minorHAnsi" w:cs="Arial"/>
                <w:sz w:val="16"/>
                <w:szCs w:val="22"/>
              </w:rPr>
            </w:pPr>
          </w:p>
          <w:p w14:paraId="5B537BF1" w14:textId="3A7ED6A6" w:rsidR="00AE4F54" w:rsidRPr="008F2765" w:rsidRDefault="00AE4F54" w:rsidP="00AE4F54">
            <w:pPr>
              <w:pStyle w:val="ListParagraph"/>
              <w:numPr>
                <w:ilvl w:val="0"/>
                <w:numId w:val="18"/>
              </w:numPr>
              <w:spacing w:before="60" w:after="60"/>
              <w:rPr>
                <w:rFonts w:eastAsiaTheme="minorHAnsi" w:cs="Arial"/>
                <w:sz w:val="16"/>
                <w:szCs w:val="22"/>
              </w:rPr>
            </w:pPr>
            <w:r w:rsidRPr="008F2765">
              <w:rPr>
                <w:rFonts w:eastAsiaTheme="minorHAnsi" w:cs="Arial"/>
                <w:sz w:val="16"/>
                <w:szCs w:val="22"/>
              </w:rPr>
              <w:t>See ref [T].</w:t>
            </w:r>
          </w:p>
          <w:p w14:paraId="6FCD8547" w14:textId="77777777" w:rsidR="00AE4F54" w:rsidRPr="008F2765" w:rsidRDefault="00AE4F54" w:rsidP="00AE4F54">
            <w:pPr>
              <w:pStyle w:val="ListParagraph"/>
              <w:spacing w:before="60" w:after="60"/>
              <w:ind w:left="360" w:firstLine="0"/>
              <w:rPr>
                <w:rFonts w:eastAsiaTheme="minorHAnsi" w:cs="Arial"/>
                <w:sz w:val="16"/>
                <w:szCs w:val="22"/>
              </w:rPr>
            </w:pPr>
          </w:p>
          <w:p w14:paraId="13662045" w14:textId="77777777" w:rsidR="00AE4F54" w:rsidRPr="008F2765" w:rsidRDefault="00AE4F54" w:rsidP="00AE4F54">
            <w:pPr>
              <w:spacing w:before="60" w:after="60"/>
              <w:rPr>
                <w:rFonts w:eastAsiaTheme="minorHAnsi" w:cs="Arial"/>
                <w:sz w:val="16"/>
                <w:szCs w:val="22"/>
              </w:rPr>
            </w:pPr>
            <w:r>
              <w:rPr>
                <w:rFonts w:eastAsiaTheme="minorHAnsi" w:cs="Arial"/>
                <w:sz w:val="16"/>
                <w:szCs w:val="22"/>
              </w:rPr>
              <w:t xml:space="preserve">4. </w:t>
            </w:r>
            <w:r w:rsidRPr="008F2765">
              <w:rPr>
                <w:rFonts w:eastAsiaTheme="minorHAnsi" w:cs="Arial"/>
                <w:sz w:val="16"/>
                <w:szCs w:val="22"/>
              </w:rPr>
              <w:t>Areas for special consideration could be:</w:t>
            </w:r>
          </w:p>
          <w:p w14:paraId="4FF0AFC9" w14:textId="77777777" w:rsidR="00AE4F54" w:rsidRPr="008F2765" w:rsidRDefault="00AE4F54" w:rsidP="00AE4F54">
            <w:pPr>
              <w:pStyle w:val="ListParagraph"/>
              <w:numPr>
                <w:ilvl w:val="0"/>
                <w:numId w:val="19"/>
              </w:numPr>
              <w:spacing w:before="60" w:after="60"/>
              <w:rPr>
                <w:rFonts w:eastAsiaTheme="minorHAnsi" w:cs="Arial"/>
                <w:sz w:val="16"/>
                <w:szCs w:val="22"/>
              </w:rPr>
            </w:pPr>
            <w:r w:rsidRPr="008F2765">
              <w:rPr>
                <w:rFonts w:eastAsiaTheme="minorHAnsi" w:cs="Arial"/>
                <w:sz w:val="16"/>
                <w:szCs w:val="22"/>
              </w:rPr>
              <w:t>Knees</w:t>
            </w:r>
          </w:p>
          <w:p w14:paraId="5F949F1D" w14:textId="77777777" w:rsidR="00AE4F54" w:rsidRPr="008F2765" w:rsidRDefault="00AE4F54" w:rsidP="00AE4F54">
            <w:pPr>
              <w:pStyle w:val="ListParagraph"/>
              <w:numPr>
                <w:ilvl w:val="0"/>
                <w:numId w:val="19"/>
              </w:numPr>
              <w:spacing w:before="60" w:after="60"/>
              <w:rPr>
                <w:rFonts w:eastAsiaTheme="minorHAnsi" w:cs="Arial"/>
                <w:sz w:val="16"/>
                <w:szCs w:val="22"/>
              </w:rPr>
            </w:pPr>
            <w:r w:rsidRPr="008F2765">
              <w:rPr>
                <w:rFonts w:eastAsiaTheme="minorHAnsi" w:cs="Arial"/>
                <w:sz w:val="16"/>
                <w:szCs w:val="22"/>
              </w:rPr>
              <w:t>Shoulders</w:t>
            </w:r>
          </w:p>
          <w:p w14:paraId="63A9075B" w14:textId="77777777" w:rsidR="00AE4F54" w:rsidRPr="008F2765" w:rsidRDefault="00AE4F54" w:rsidP="00AE4F54">
            <w:pPr>
              <w:pStyle w:val="ListParagraph"/>
              <w:numPr>
                <w:ilvl w:val="0"/>
                <w:numId w:val="19"/>
              </w:numPr>
              <w:spacing w:before="60" w:after="60"/>
              <w:rPr>
                <w:rFonts w:eastAsiaTheme="minorHAnsi" w:cs="Arial"/>
                <w:sz w:val="16"/>
                <w:szCs w:val="22"/>
              </w:rPr>
            </w:pPr>
            <w:r w:rsidRPr="008F2765">
              <w:rPr>
                <w:rFonts w:eastAsiaTheme="minorHAnsi" w:cs="Arial"/>
                <w:sz w:val="16"/>
                <w:szCs w:val="22"/>
              </w:rPr>
              <w:t>Elbows</w:t>
            </w:r>
          </w:p>
          <w:p w14:paraId="668C1682" w14:textId="77777777" w:rsidR="00AE4F54" w:rsidRPr="008F2765" w:rsidRDefault="00AE4F54" w:rsidP="00AE4F54">
            <w:pPr>
              <w:pStyle w:val="ListParagraph"/>
              <w:numPr>
                <w:ilvl w:val="0"/>
                <w:numId w:val="19"/>
              </w:numPr>
              <w:tabs>
                <w:tab w:val="left" w:pos="714"/>
              </w:tabs>
              <w:spacing w:before="60" w:after="60"/>
              <w:rPr>
                <w:rFonts w:eastAsiaTheme="minorHAnsi" w:cs="Arial"/>
                <w:sz w:val="16"/>
                <w:szCs w:val="22"/>
              </w:rPr>
            </w:pPr>
            <w:r w:rsidRPr="008F2765">
              <w:rPr>
                <w:rFonts w:eastAsiaTheme="minorHAnsi" w:cs="Arial"/>
                <w:sz w:val="16"/>
                <w:szCs w:val="22"/>
              </w:rPr>
              <w:t>Seat</w:t>
            </w:r>
            <w:r w:rsidRPr="008F2765">
              <w:rPr>
                <w:rFonts w:eastAsiaTheme="minorHAnsi" w:cs="Arial"/>
                <w:sz w:val="16"/>
                <w:szCs w:val="22"/>
              </w:rPr>
              <w:tab/>
            </w:r>
          </w:p>
          <w:p w14:paraId="27485B03" w14:textId="77777777" w:rsidR="00AE4F54" w:rsidRPr="008F2765" w:rsidRDefault="00AE4F54" w:rsidP="00AE4F54">
            <w:pPr>
              <w:pStyle w:val="ListParagraph"/>
              <w:numPr>
                <w:ilvl w:val="0"/>
                <w:numId w:val="19"/>
              </w:numPr>
              <w:spacing w:before="60" w:after="60"/>
              <w:rPr>
                <w:rFonts w:eastAsiaTheme="minorHAnsi" w:cs="Arial"/>
                <w:sz w:val="16"/>
                <w:szCs w:val="22"/>
              </w:rPr>
            </w:pPr>
            <w:r w:rsidRPr="008F2765">
              <w:rPr>
                <w:rFonts w:eastAsiaTheme="minorHAnsi" w:cs="Arial"/>
                <w:sz w:val="16"/>
                <w:szCs w:val="22"/>
              </w:rPr>
              <w:t>Crotch/groin</w:t>
            </w:r>
          </w:p>
          <w:p w14:paraId="1DD83724" w14:textId="77777777" w:rsidR="00AE4F54" w:rsidRPr="008F2765" w:rsidRDefault="00AE4F54" w:rsidP="00AE4F54">
            <w:pPr>
              <w:pStyle w:val="ListParagraph"/>
              <w:numPr>
                <w:ilvl w:val="0"/>
                <w:numId w:val="19"/>
              </w:numPr>
              <w:spacing w:before="60" w:after="60"/>
              <w:rPr>
                <w:rFonts w:eastAsiaTheme="minorHAnsi" w:cs="Arial"/>
                <w:sz w:val="16"/>
                <w:szCs w:val="22"/>
              </w:rPr>
            </w:pPr>
            <w:r w:rsidRPr="008F2765">
              <w:rPr>
                <w:rFonts w:eastAsiaTheme="minorHAnsi" w:cs="Arial"/>
                <w:sz w:val="16"/>
                <w:szCs w:val="22"/>
              </w:rPr>
              <w:t>Collars</w:t>
            </w:r>
          </w:p>
          <w:p w14:paraId="15FA0FE0" w14:textId="1ACB250E" w:rsidR="00AE4F54" w:rsidRPr="008F2765" w:rsidRDefault="00AE4F54" w:rsidP="00AE4F54">
            <w:pPr>
              <w:pStyle w:val="ListParagraph"/>
              <w:numPr>
                <w:ilvl w:val="0"/>
                <w:numId w:val="19"/>
              </w:numPr>
              <w:spacing w:before="60" w:after="60"/>
              <w:rPr>
                <w:rFonts w:eastAsiaTheme="minorHAnsi" w:cs="Arial"/>
                <w:sz w:val="16"/>
                <w:szCs w:val="22"/>
              </w:rPr>
            </w:pPr>
            <w:r w:rsidRPr="008F2765">
              <w:rPr>
                <w:rFonts w:eastAsiaTheme="minorHAnsi" w:cs="Arial"/>
                <w:sz w:val="16"/>
                <w:szCs w:val="22"/>
              </w:rPr>
              <w:t>Cuffs</w:t>
            </w:r>
          </w:p>
        </w:tc>
      </w:tr>
      <w:tr w:rsidR="004C22EA" w:rsidRPr="003061FA" w14:paraId="2BDFD7C2" w14:textId="77777777" w:rsidTr="00AE4F54">
        <w:trPr>
          <w:cantSplit/>
        </w:trPr>
        <w:tc>
          <w:tcPr>
            <w:tcW w:w="760" w:type="dxa"/>
            <w:shd w:val="clear" w:color="auto" w:fill="D6E3BC" w:themeFill="accent3" w:themeFillTint="66"/>
          </w:tcPr>
          <w:p w14:paraId="6A31E435" w14:textId="79ED2C58" w:rsidR="004C22EA" w:rsidRPr="003061FA" w:rsidRDefault="004C22EA" w:rsidP="004C22EA">
            <w:pPr>
              <w:spacing w:before="60" w:after="60"/>
              <w:rPr>
                <w:rFonts w:eastAsiaTheme="minorHAnsi" w:cs="Arial"/>
                <w:sz w:val="16"/>
                <w:szCs w:val="22"/>
              </w:rPr>
            </w:pPr>
          </w:p>
        </w:tc>
        <w:tc>
          <w:tcPr>
            <w:tcW w:w="2892" w:type="dxa"/>
            <w:shd w:val="clear" w:color="auto" w:fill="D6E3BC" w:themeFill="accent3" w:themeFillTint="66"/>
          </w:tcPr>
          <w:p w14:paraId="170CB86C" w14:textId="77777777" w:rsidR="004C22EA" w:rsidRPr="003061FA" w:rsidRDefault="004C22EA" w:rsidP="004C22EA">
            <w:pPr>
              <w:keepNext/>
              <w:keepLines/>
              <w:spacing w:before="60" w:after="60"/>
              <w:outlineLvl w:val="1"/>
              <w:rPr>
                <w:rFonts w:eastAsiaTheme="majorEastAsia" w:cs="Arial"/>
                <w:b/>
                <w:bCs/>
                <w:sz w:val="20"/>
                <w:szCs w:val="26"/>
              </w:rPr>
            </w:pPr>
            <w:r w:rsidRPr="003061FA">
              <w:rPr>
                <w:rFonts w:eastAsiaTheme="majorEastAsia" w:cs="Arial"/>
                <w:b/>
                <w:bCs/>
                <w:sz w:val="20"/>
                <w:szCs w:val="26"/>
              </w:rPr>
              <w:t>2.3 Training</w:t>
            </w:r>
          </w:p>
        </w:tc>
        <w:tc>
          <w:tcPr>
            <w:tcW w:w="2864" w:type="dxa"/>
            <w:shd w:val="clear" w:color="auto" w:fill="D6E3BC" w:themeFill="accent3" w:themeFillTint="66"/>
          </w:tcPr>
          <w:p w14:paraId="5E0BC1AD" w14:textId="77777777" w:rsidR="004C22EA" w:rsidRPr="003061FA" w:rsidRDefault="004C22EA" w:rsidP="004C22EA">
            <w:pPr>
              <w:spacing w:before="60" w:after="60"/>
              <w:rPr>
                <w:rFonts w:eastAsiaTheme="minorHAnsi" w:cs="Arial"/>
                <w:i/>
                <w:sz w:val="16"/>
                <w:szCs w:val="22"/>
              </w:rPr>
            </w:pPr>
          </w:p>
        </w:tc>
        <w:tc>
          <w:tcPr>
            <w:tcW w:w="3090" w:type="dxa"/>
            <w:shd w:val="clear" w:color="auto" w:fill="D6E3BC" w:themeFill="accent3" w:themeFillTint="66"/>
          </w:tcPr>
          <w:p w14:paraId="0411FDC4" w14:textId="77777777" w:rsidR="004C22EA" w:rsidRPr="003061FA" w:rsidRDefault="004C22EA" w:rsidP="004C22EA">
            <w:pPr>
              <w:spacing w:before="60" w:after="60"/>
              <w:rPr>
                <w:rFonts w:eastAsiaTheme="minorHAnsi" w:cs="Arial"/>
                <w:i/>
                <w:sz w:val="16"/>
                <w:szCs w:val="22"/>
              </w:rPr>
            </w:pPr>
          </w:p>
        </w:tc>
        <w:tc>
          <w:tcPr>
            <w:tcW w:w="2835" w:type="dxa"/>
            <w:shd w:val="clear" w:color="auto" w:fill="D6E3BC" w:themeFill="accent3" w:themeFillTint="66"/>
          </w:tcPr>
          <w:p w14:paraId="4140FB9B" w14:textId="77777777" w:rsidR="004C22EA" w:rsidRPr="003061FA" w:rsidRDefault="004C22EA" w:rsidP="004C22EA">
            <w:pPr>
              <w:spacing w:before="60" w:after="60"/>
              <w:rPr>
                <w:rFonts w:eastAsiaTheme="minorHAnsi" w:cs="Arial"/>
                <w:i/>
                <w:sz w:val="16"/>
                <w:szCs w:val="22"/>
              </w:rPr>
            </w:pPr>
          </w:p>
        </w:tc>
        <w:tc>
          <w:tcPr>
            <w:tcW w:w="1020" w:type="dxa"/>
            <w:shd w:val="clear" w:color="auto" w:fill="D6E3BC" w:themeFill="accent3" w:themeFillTint="66"/>
          </w:tcPr>
          <w:p w14:paraId="75013402" w14:textId="77777777" w:rsidR="004C22EA" w:rsidRPr="003061FA" w:rsidRDefault="004C22EA" w:rsidP="004C22EA">
            <w:pPr>
              <w:spacing w:before="60" w:after="60"/>
              <w:rPr>
                <w:rFonts w:eastAsiaTheme="minorHAnsi" w:cs="Arial"/>
                <w:i/>
                <w:sz w:val="16"/>
                <w:szCs w:val="22"/>
              </w:rPr>
            </w:pPr>
          </w:p>
        </w:tc>
        <w:tc>
          <w:tcPr>
            <w:tcW w:w="280" w:type="dxa"/>
            <w:shd w:val="clear" w:color="auto" w:fill="D6E3BC" w:themeFill="accent3" w:themeFillTint="66"/>
          </w:tcPr>
          <w:p w14:paraId="4A35349A" w14:textId="77777777" w:rsidR="004C22EA" w:rsidRPr="003061FA" w:rsidRDefault="004C22EA" w:rsidP="004C22EA">
            <w:pPr>
              <w:spacing w:before="60" w:after="60"/>
              <w:rPr>
                <w:rFonts w:eastAsiaTheme="minorHAnsi" w:cs="Arial"/>
                <w:i/>
                <w:sz w:val="16"/>
                <w:szCs w:val="22"/>
              </w:rPr>
            </w:pPr>
          </w:p>
        </w:tc>
        <w:tc>
          <w:tcPr>
            <w:tcW w:w="1110" w:type="dxa"/>
            <w:shd w:val="clear" w:color="auto" w:fill="D6E3BC" w:themeFill="accent3" w:themeFillTint="66"/>
          </w:tcPr>
          <w:p w14:paraId="762FC5CB" w14:textId="77777777" w:rsidR="004C22EA" w:rsidRPr="003061FA" w:rsidRDefault="004C22EA" w:rsidP="004C22EA">
            <w:pPr>
              <w:spacing w:before="60" w:after="60"/>
              <w:rPr>
                <w:rFonts w:eastAsiaTheme="minorHAnsi" w:cs="Arial"/>
                <w:i/>
                <w:sz w:val="16"/>
                <w:szCs w:val="22"/>
              </w:rPr>
            </w:pPr>
          </w:p>
        </w:tc>
        <w:tc>
          <w:tcPr>
            <w:tcW w:w="1559" w:type="dxa"/>
            <w:shd w:val="clear" w:color="auto" w:fill="D6E3BC" w:themeFill="accent3" w:themeFillTint="66"/>
          </w:tcPr>
          <w:p w14:paraId="21C3F263" w14:textId="77777777" w:rsidR="004C22EA" w:rsidRPr="003061FA" w:rsidRDefault="004C22EA" w:rsidP="004C22EA">
            <w:pPr>
              <w:spacing w:before="60" w:after="60"/>
              <w:rPr>
                <w:rFonts w:eastAsiaTheme="minorHAnsi" w:cs="Arial"/>
                <w:i/>
                <w:sz w:val="16"/>
                <w:szCs w:val="22"/>
              </w:rPr>
            </w:pPr>
          </w:p>
        </w:tc>
        <w:tc>
          <w:tcPr>
            <w:tcW w:w="2552" w:type="dxa"/>
            <w:shd w:val="clear" w:color="auto" w:fill="D6E3BC" w:themeFill="accent3" w:themeFillTint="66"/>
          </w:tcPr>
          <w:p w14:paraId="75367A2E" w14:textId="77777777" w:rsidR="004C22EA" w:rsidRPr="003061FA" w:rsidRDefault="004C22EA" w:rsidP="004C22EA">
            <w:pPr>
              <w:spacing w:before="60" w:after="60"/>
              <w:rPr>
                <w:rFonts w:eastAsiaTheme="minorHAnsi" w:cs="Arial"/>
                <w:i/>
                <w:sz w:val="16"/>
                <w:szCs w:val="22"/>
              </w:rPr>
            </w:pPr>
          </w:p>
        </w:tc>
        <w:tc>
          <w:tcPr>
            <w:tcW w:w="2834" w:type="dxa"/>
            <w:shd w:val="clear" w:color="auto" w:fill="D6E3BC" w:themeFill="accent3" w:themeFillTint="66"/>
          </w:tcPr>
          <w:p w14:paraId="45FA3C15" w14:textId="0A765D7D" w:rsidR="004C22EA" w:rsidRPr="003061FA" w:rsidRDefault="004C22EA" w:rsidP="004C22EA">
            <w:pPr>
              <w:spacing w:before="60" w:after="60"/>
              <w:rPr>
                <w:rFonts w:eastAsiaTheme="minorHAnsi" w:cs="Arial"/>
                <w:i/>
                <w:sz w:val="16"/>
                <w:szCs w:val="22"/>
              </w:rPr>
            </w:pPr>
          </w:p>
        </w:tc>
      </w:tr>
      <w:tr w:rsidR="004C22EA" w:rsidRPr="003061FA" w14:paraId="4C06955A" w14:textId="77777777" w:rsidTr="00AE4F54">
        <w:trPr>
          <w:cantSplit/>
        </w:trPr>
        <w:tc>
          <w:tcPr>
            <w:tcW w:w="760" w:type="dxa"/>
            <w:shd w:val="clear" w:color="auto" w:fill="auto"/>
          </w:tcPr>
          <w:p w14:paraId="4564F70E" w14:textId="3B4613E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SR-15</w:t>
            </w:r>
          </w:p>
        </w:tc>
        <w:tc>
          <w:tcPr>
            <w:tcW w:w="2892" w:type="dxa"/>
            <w:shd w:val="clear" w:color="auto" w:fill="auto"/>
          </w:tcPr>
          <w:p w14:paraId="4D66BC29"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be simple to use.</w:t>
            </w:r>
          </w:p>
        </w:tc>
        <w:tc>
          <w:tcPr>
            <w:tcW w:w="2864" w:type="dxa"/>
            <w:shd w:val="clear" w:color="auto" w:fill="auto"/>
          </w:tcPr>
          <w:p w14:paraId="794D5632"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system shall be no more difficult, or complicated when compared to existing in service equipment, to:</w:t>
            </w:r>
          </w:p>
          <w:p w14:paraId="26F0AC2F" w14:textId="77777777" w:rsidR="004C22EA" w:rsidRPr="003061FA" w:rsidRDefault="004C22EA" w:rsidP="004C22EA">
            <w:pPr>
              <w:spacing w:before="60" w:after="60"/>
              <w:rPr>
                <w:rFonts w:eastAsiaTheme="minorHAnsi" w:cs="Arial"/>
                <w:sz w:val="16"/>
                <w:szCs w:val="22"/>
              </w:rPr>
            </w:pPr>
          </w:p>
          <w:p w14:paraId="7A0A4FD4"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Size</w:t>
            </w:r>
          </w:p>
          <w:p w14:paraId="78A5602A"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Assemble</w:t>
            </w:r>
          </w:p>
          <w:p w14:paraId="7B67178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Teach how to assemble</w:t>
            </w:r>
          </w:p>
          <w:p w14:paraId="3B4D6855" w14:textId="77777777" w:rsidR="004C22EA" w:rsidRDefault="004C22EA" w:rsidP="004C22EA">
            <w:pPr>
              <w:spacing w:before="60" w:after="60"/>
              <w:rPr>
                <w:rFonts w:eastAsiaTheme="minorHAnsi" w:cs="Arial"/>
                <w:sz w:val="16"/>
                <w:szCs w:val="22"/>
              </w:rPr>
            </w:pPr>
            <w:r w:rsidRPr="003061FA">
              <w:rPr>
                <w:rFonts w:eastAsiaTheme="minorHAnsi" w:cs="Arial"/>
                <w:sz w:val="16"/>
                <w:szCs w:val="22"/>
              </w:rPr>
              <w:t xml:space="preserve">Don and doff </w:t>
            </w:r>
          </w:p>
          <w:p w14:paraId="23A867F0" w14:textId="77777777" w:rsidR="004C22EA" w:rsidRDefault="004C22EA" w:rsidP="004C22EA">
            <w:pPr>
              <w:spacing w:before="60" w:after="60"/>
              <w:rPr>
                <w:rFonts w:eastAsiaTheme="minorHAnsi" w:cs="Arial"/>
                <w:sz w:val="16"/>
                <w:szCs w:val="22"/>
              </w:rPr>
            </w:pPr>
          </w:p>
          <w:p w14:paraId="3CFE8204" w14:textId="77777777" w:rsidR="004C22EA" w:rsidRPr="003061FA" w:rsidRDefault="004C22EA" w:rsidP="004C22EA">
            <w:pPr>
              <w:spacing w:before="60" w:after="60"/>
              <w:rPr>
                <w:rFonts w:eastAsiaTheme="minorHAnsi" w:cs="Arial"/>
                <w:sz w:val="16"/>
                <w:szCs w:val="22"/>
              </w:rPr>
            </w:pPr>
          </w:p>
        </w:tc>
        <w:tc>
          <w:tcPr>
            <w:tcW w:w="3090" w:type="dxa"/>
            <w:shd w:val="clear" w:color="auto" w:fill="auto"/>
          </w:tcPr>
          <w:p w14:paraId="0ACEA38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346538B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In order to minimise the training burden and training resources for all target wearers, and in order to increase operational effectiveness.</w:t>
            </w:r>
          </w:p>
          <w:p w14:paraId="2A3E35FA" w14:textId="77777777" w:rsidR="004C22EA" w:rsidRPr="003061FA" w:rsidRDefault="004C22EA" w:rsidP="004C22EA">
            <w:pPr>
              <w:spacing w:before="60" w:after="60"/>
              <w:rPr>
                <w:rFonts w:eastAsiaTheme="minorHAnsi" w:cs="Arial"/>
                <w:sz w:val="16"/>
                <w:szCs w:val="22"/>
              </w:rPr>
            </w:pPr>
          </w:p>
          <w:p w14:paraId="2FA97BB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See Capability Gap 11.1 [H].</w:t>
            </w:r>
          </w:p>
        </w:tc>
        <w:tc>
          <w:tcPr>
            <w:tcW w:w="1020" w:type="dxa"/>
            <w:shd w:val="clear" w:color="auto" w:fill="auto"/>
          </w:tcPr>
          <w:p w14:paraId="13FB97F6"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36017D9A"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723C507D"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0EE8B98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IUAP Assessment</w:t>
            </w:r>
          </w:p>
        </w:tc>
        <w:tc>
          <w:tcPr>
            <w:tcW w:w="2552" w:type="dxa"/>
            <w:shd w:val="clear" w:color="auto" w:fill="auto"/>
          </w:tcPr>
          <w:p w14:paraId="112356E1" w14:textId="77777777"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IUAP Assessment</w:t>
            </w:r>
            <w:r w:rsidRPr="003061FA">
              <w:rPr>
                <w:rFonts w:eastAsiaTheme="minorHAnsi" w:cs="Arial"/>
                <w:sz w:val="16"/>
                <w:szCs w:val="22"/>
              </w:rPr>
              <w:t xml:space="preserve"> (SAT-48)</w:t>
            </w:r>
          </w:p>
          <w:p w14:paraId="13C8A47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IUAP assesses that the system is no more difficult to assemble, don &amp; doff than the previous UBACS, Tier1 pelvic protection and trousers.</w:t>
            </w:r>
          </w:p>
        </w:tc>
        <w:tc>
          <w:tcPr>
            <w:tcW w:w="2834" w:type="dxa"/>
            <w:shd w:val="clear" w:color="auto" w:fill="auto"/>
          </w:tcPr>
          <w:p w14:paraId="135B5CC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It is expected that a User/maintenance guide is to be provided with each system.</w:t>
            </w:r>
          </w:p>
          <w:p w14:paraId="3303F4F2" w14:textId="77777777" w:rsidR="004C22EA" w:rsidRPr="003061FA" w:rsidRDefault="004C22EA" w:rsidP="004C22EA">
            <w:pPr>
              <w:spacing w:before="60" w:after="60"/>
              <w:rPr>
                <w:rFonts w:eastAsiaTheme="minorHAnsi" w:cs="Arial"/>
                <w:sz w:val="16"/>
                <w:szCs w:val="22"/>
              </w:rPr>
            </w:pPr>
          </w:p>
          <w:p w14:paraId="39D8C4E7" w14:textId="1906F733"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Data gathered as part of VIRTUS Tranche 1 feedback highlights the importance of the training and the negative effects if delivered incorrectly. (RM1 SURV STSP DCC dated 30 Sep 16).</w:t>
            </w:r>
          </w:p>
        </w:tc>
      </w:tr>
      <w:tr w:rsidR="004C22EA" w:rsidRPr="003061FA" w14:paraId="00EF3692" w14:textId="77777777" w:rsidTr="00AE4F54">
        <w:trPr>
          <w:cantSplit/>
        </w:trPr>
        <w:tc>
          <w:tcPr>
            <w:tcW w:w="760" w:type="dxa"/>
            <w:shd w:val="clear" w:color="auto" w:fill="D6E3BC" w:themeFill="accent3" w:themeFillTint="66"/>
          </w:tcPr>
          <w:p w14:paraId="339C89D1" w14:textId="6883880B" w:rsidR="004C22EA" w:rsidRPr="003061FA" w:rsidRDefault="004C22EA" w:rsidP="004C22EA">
            <w:pPr>
              <w:spacing w:before="60" w:after="60"/>
              <w:rPr>
                <w:rFonts w:eastAsiaTheme="minorHAnsi" w:cs="Arial"/>
                <w:sz w:val="16"/>
                <w:szCs w:val="22"/>
              </w:rPr>
            </w:pPr>
          </w:p>
        </w:tc>
        <w:tc>
          <w:tcPr>
            <w:tcW w:w="2892" w:type="dxa"/>
            <w:shd w:val="clear" w:color="auto" w:fill="D6E3BC" w:themeFill="accent3" w:themeFillTint="66"/>
          </w:tcPr>
          <w:p w14:paraId="175FF4E3" w14:textId="77777777" w:rsidR="004C22EA" w:rsidRPr="003061FA" w:rsidRDefault="004C22EA" w:rsidP="004C22EA">
            <w:pPr>
              <w:keepNext/>
              <w:keepLines/>
              <w:spacing w:before="60" w:after="60"/>
              <w:outlineLvl w:val="1"/>
              <w:rPr>
                <w:rFonts w:eastAsiaTheme="majorEastAsia" w:cs="Arial"/>
                <w:b/>
                <w:bCs/>
                <w:sz w:val="20"/>
                <w:szCs w:val="26"/>
              </w:rPr>
            </w:pPr>
            <w:r w:rsidRPr="003061FA">
              <w:rPr>
                <w:rFonts w:eastAsiaTheme="majorEastAsia" w:cs="Arial"/>
                <w:b/>
                <w:bCs/>
                <w:sz w:val="20"/>
                <w:szCs w:val="26"/>
              </w:rPr>
              <w:t>2.4 Environment</w:t>
            </w:r>
          </w:p>
        </w:tc>
        <w:tc>
          <w:tcPr>
            <w:tcW w:w="2864" w:type="dxa"/>
            <w:shd w:val="clear" w:color="auto" w:fill="D6E3BC" w:themeFill="accent3" w:themeFillTint="66"/>
          </w:tcPr>
          <w:p w14:paraId="574279C3" w14:textId="77777777" w:rsidR="004C22EA" w:rsidRPr="003061FA" w:rsidRDefault="004C22EA" w:rsidP="004C22EA">
            <w:pPr>
              <w:spacing w:before="60" w:after="60"/>
              <w:rPr>
                <w:rFonts w:eastAsiaTheme="minorHAnsi" w:cs="Arial"/>
                <w:i/>
                <w:sz w:val="16"/>
                <w:szCs w:val="22"/>
              </w:rPr>
            </w:pPr>
          </w:p>
        </w:tc>
        <w:tc>
          <w:tcPr>
            <w:tcW w:w="3090" w:type="dxa"/>
            <w:shd w:val="clear" w:color="auto" w:fill="D6E3BC" w:themeFill="accent3" w:themeFillTint="66"/>
          </w:tcPr>
          <w:p w14:paraId="2C460AC1" w14:textId="77777777" w:rsidR="004C22EA" w:rsidRPr="003061FA" w:rsidRDefault="004C22EA" w:rsidP="004C22EA">
            <w:pPr>
              <w:spacing w:before="60" w:after="60"/>
              <w:rPr>
                <w:rFonts w:eastAsiaTheme="minorHAnsi" w:cs="Arial"/>
                <w:i/>
                <w:sz w:val="16"/>
                <w:szCs w:val="22"/>
              </w:rPr>
            </w:pPr>
          </w:p>
        </w:tc>
        <w:tc>
          <w:tcPr>
            <w:tcW w:w="2835" w:type="dxa"/>
            <w:shd w:val="clear" w:color="auto" w:fill="D6E3BC" w:themeFill="accent3" w:themeFillTint="66"/>
          </w:tcPr>
          <w:p w14:paraId="16174A95" w14:textId="77777777" w:rsidR="004C22EA" w:rsidRPr="003061FA" w:rsidRDefault="004C22EA" w:rsidP="004C22EA">
            <w:pPr>
              <w:spacing w:before="60" w:after="60"/>
              <w:rPr>
                <w:rFonts w:eastAsiaTheme="minorHAnsi" w:cs="Arial"/>
                <w:i/>
                <w:sz w:val="16"/>
                <w:szCs w:val="22"/>
              </w:rPr>
            </w:pPr>
          </w:p>
        </w:tc>
        <w:tc>
          <w:tcPr>
            <w:tcW w:w="1020" w:type="dxa"/>
            <w:shd w:val="clear" w:color="auto" w:fill="D6E3BC" w:themeFill="accent3" w:themeFillTint="66"/>
          </w:tcPr>
          <w:p w14:paraId="16950003" w14:textId="77777777" w:rsidR="004C22EA" w:rsidRPr="003061FA" w:rsidRDefault="004C22EA" w:rsidP="004C22EA">
            <w:pPr>
              <w:spacing w:before="60" w:after="60"/>
              <w:rPr>
                <w:rFonts w:eastAsiaTheme="minorHAnsi" w:cs="Arial"/>
                <w:i/>
                <w:sz w:val="16"/>
                <w:szCs w:val="22"/>
              </w:rPr>
            </w:pPr>
          </w:p>
        </w:tc>
        <w:tc>
          <w:tcPr>
            <w:tcW w:w="280" w:type="dxa"/>
            <w:shd w:val="clear" w:color="auto" w:fill="D6E3BC" w:themeFill="accent3" w:themeFillTint="66"/>
          </w:tcPr>
          <w:p w14:paraId="6D2E2A4F" w14:textId="77777777" w:rsidR="004C22EA" w:rsidRPr="003061FA" w:rsidRDefault="004C22EA" w:rsidP="004C22EA">
            <w:pPr>
              <w:spacing w:before="60" w:after="60"/>
              <w:rPr>
                <w:rFonts w:eastAsiaTheme="minorHAnsi" w:cs="Arial"/>
                <w:i/>
                <w:sz w:val="16"/>
                <w:szCs w:val="22"/>
              </w:rPr>
            </w:pPr>
          </w:p>
        </w:tc>
        <w:tc>
          <w:tcPr>
            <w:tcW w:w="1110" w:type="dxa"/>
            <w:shd w:val="clear" w:color="auto" w:fill="D6E3BC" w:themeFill="accent3" w:themeFillTint="66"/>
          </w:tcPr>
          <w:p w14:paraId="1F1A13E2" w14:textId="77777777" w:rsidR="004C22EA" w:rsidRPr="003061FA" w:rsidRDefault="004C22EA" w:rsidP="004C22EA">
            <w:pPr>
              <w:spacing w:before="60" w:after="60"/>
              <w:rPr>
                <w:rFonts w:eastAsiaTheme="minorHAnsi" w:cs="Arial"/>
                <w:i/>
                <w:sz w:val="16"/>
                <w:szCs w:val="22"/>
              </w:rPr>
            </w:pPr>
          </w:p>
        </w:tc>
        <w:tc>
          <w:tcPr>
            <w:tcW w:w="1559" w:type="dxa"/>
            <w:shd w:val="clear" w:color="auto" w:fill="D6E3BC" w:themeFill="accent3" w:themeFillTint="66"/>
          </w:tcPr>
          <w:p w14:paraId="46799041" w14:textId="77777777" w:rsidR="004C22EA" w:rsidRPr="003061FA" w:rsidRDefault="004C22EA" w:rsidP="004C22EA">
            <w:pPr>
              <w:spacing w:before="60" w:after="60"/>
              <w:rPr>
                <w:rFonts w:eastAsiaTheme="minorHAnsi" w:cs="Arial"/>
                <w:i/>
                <w:sz w:val="16"/>
                <w:szCs w:val="22"/>
              </w:rPr>
            </w:pPr>
          </w:p>
        </w:tc>
        <w:tc>
          <w:tcPr>
            <w:tcW w:w="2552" w:type="dxa"/>
            <w:shd w:val="clear" w:color="auto" w:fill="D6E3BC" w:themeFill="accent3" w:themeFillTint="66"/>
          </w:tcPr>
          <w:p w14:paraId="409FEE92" w14:textId="77777777" w:rsidR="004C22EA" w:rsidRPr="003061FA" w:rsidRDefault="004C22EA" w:rsidP="004C22EA">
            <w:pPr>
              <w:spacing w:before="60" w:after="60"/>
              <w:rPr>
                <w:rFonts w:eastAsiaTheme="minorHAnsi" w:cs="Arial"/>
                <w:i/>
                <w:sz w:val="16"/>
                <w:szCs w:val="22"/>
              </w:rPr>
            </w:pPr>
          </w:p>
        </w:tc>
        <w:tc>
          <w:tcPr>
            <w:tcW w:w="2834" w:type="dxa"/>
            <w:shd w:val="clear" w:color="auto" w:fill="D6E3BC" w:themeFill="accent3" w:themeFillTint="66"/>
          </w:tcPr>
          <w:p w14:paraId="52903287" w14:textId="301D20E4" w:rsidR="004C22EA" w:rsidRPr="003061FA" w:rsidRDefault="004C22EA" w:rsidP="004C22EA">
            <w:pPr>
              <w:spacing w:before="60" w:after="60"/>
              <w:rPr>
                <w:rFonts w:eastAsiaTheme="minorHAnsi" w:cs="Arial"/>
                <w:i/>
                <w:sz w:val="16"/>
                <w:szCs w:val="22"/>
              </w:rPr>
            </w:pPr>
          </w:p>
        </w:tc>
      </w:tr>
      <w:tr w:rsidR="004C22EA" w:rsidRPr="003061FA" w14:paraId="1D7FDD5B" w14:textId="77777777" w:rsidTr="00AE4F54">
        <w:trPr>
          <w:cantSplit/>
        </w:trPr>
        <w:tc>
          <w:tcPr>
            <w:tcW w:w="760" w:type="dxa"/>
            <w:shd w:val="clear" w:color="auto" w:fill="auto"/>
          </w:tcPr>
          <w:p w14:paraId="740D2420" w14:textId="5F9D499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SR-16</w:t>
            </w:r>
          </w:p>
        </w:tc>
        <w:tc>
          <w:tcPr>
            <w:tcW w:w="2892" w:type="dxa"/>
            <w:shd w:val="clear" w:color="auto" w:fill="auto"/>
          </w:tcPr>
          <w:p w14:paraId="372FDC7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enable the wearer to operate in the temperature range:</w:t>
            </w:r>
          </w:p>
          <w:p w14:paraId="42294B0C" w14:textId="77777777" w:rsidR="004C22EA" w:rsidRPr="003061FA" w:rsidRDefault="004C22EA" w:rsidP="004C22EA">
            <w:pPr>
              <w:spacing w:before="60" w:after="60"/>
              <w:rPr>
                <w:rFonts w:eastAsiaTheme="minorHAnsi" w:cs="Arial"/>
                <w:i/>
                <w:sz w:val="16"/>
                <w:szCs w:val="22"/>
              </w:rPr>
            </w:pPr>
          </w:p>
        </w:tc>
        <w:tc>
          <w:tcPr>
            <w:tcW w:w="2864" w:type="dxa"/>
            <w:shd w:val="clear" w:color="auto" w:fill="auto"/>
          </w:tcPr>
          <w:p w14:paraId="4530DD5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-37deg - +49deg Celsius</w:t>
            </w:r>
          </w:p>
        </w:tc>
        <w:tc>
          <w:tcPr>
            <w:tcW w:w="3090" w:type="dxa"/>
            <w:shd w:val="clear" w:color="auto" w:fill="auto"/>
          </w:tcPr>
          <w:p w14:paraId="7EA7D4C6"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-56deg - +58deg Celsius (Extreme temperatures variations experienced)</w:t>
            </w:r>
          </w:p>
        </w:tc>
        <w:tc>
          <w:tcPr>
            <w:tcW w:w="2835" w:type="dxa"/>
            <w:shd w:val="clear" w:color="auto" w:fill="auto"/>
          </w:tcPr>
          <w:p w14:paraId="079ABA6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To ensure the system can be operated effectively in the climatic environments that the wearer may be tasked to operate.</w:t>
            </w:r>
          </w:p>
          <w:p w14:paraId="55EDA84E" w14:textId="77777777" w:rsidR="004C22EA" w:rsidRPr="003061FA" w:rsidRDefault="004C22EA" w:rsidP="004C22EA">
            <w:pPr>
              <w:spacing w:before="60" w:after="60"/>
              <w:rPr>
                <w:rFonts w:eastAsiaTheme="minorHAnsi" w:cs="Arial"/>
                <w:sz w:val="16"/>
                <w:szCs w:val="22"/>
              </w:rPr>
            </w:pPr>
          </w:p>
          <w:p w14:paraId="195E9C98"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Derived from VIRTUS UR-75 (Operate in climatic conditions) and analysis of DefStan 00-35.</w:t>
            </w:r>
          </w:p>
          <w:p w14:paraId="5DAA280B" w14:textId="77777777" w:rsidR="004C22EA" w:rsidRPr="003061FA" w:rsidRDefault="004C22EA" w:rsidP="004C22EA">
            <w:pPr>
              <w:spacing w:before="60" w:after="60"/>
              <w:rPr>
                <w:rFonts w:eastAsiaTheme="minorHAnsi" w:cs="Arial"/>
                <w:sz w:val="16"/>
                <w:szCs w:val="22"/>
              </w:rPr>
            </w:pPr>
          </w:p>
          <w:p w14:paraId="63CF0A02"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3. Recommendation from Report in to deaths of 3 soldiers on Brecon Beacons stated that 'clothing system should undergo thermal burden testing in order to understand how the uniform affects the ability of individuals to lose heat during exercise'.</w:t>
            </w:r>
          </w:p>
        </w:tc>
        <w:tc>
          <w:tcPr>
            <w:tcW w:w="1020" w:type="dxa"/>
            <w:shd w:val="clear" w:color="auto" w:fill="auto"/>
          </w:tcPr>
          <w:p w14:paraId="18BFCAA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10CEB0B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645EA8A8"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1E79341D"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2AD0F269" w14:textId="77777777" w:rsidR="004C22EA" w:rsidRPr="003061FA" w:rsidRDefault="004C22EA" w:rsidP="004C22EA">
            <w:pPr>
              <w:spacing w:before="60" w:after="60"/>
              <w:rPr>
                <w:rFonts w:eastAsiaTheme="minorHAnsi" w:cs="Arial"/>
                <w:b/>
                <w:bCs/>
                <w:sz w:val="16"/>
                <w:szCs w:val="22"/>
              </w:rPr>
            </w:pPr>
            <w:r w:rsidRPr="003061FA">
              <w:rPr>
                <w:rFonts w:eastAsiaTheme="minorHAnsi" w:cs="Arial"/>
                <w:b/>
                <w:bCs/>
                <w:sz w:val="16"/>
                <w:szCs w:val="22"/>
              </w:rPr>
              <w:t>Technical Assessment</w:t>
            </w:r>
          </w:p>
          <w:p w14:paraId="2CF070A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(SAT-tbc)</w:t>
            </w:r>
          </w:p>
          <w:p w14:paraId="1F1D72BC" w14:textId="77777777" w:rsidR="004C22EA" w:rsidRPr="003061FA" w:rsidRDefault="004C22EA" w:rsidP="004C22EA">
            <w:pPr>
              <w:spacing w:before="60" w:after="60"/>
              <w:rPr>
                <w:rFonts w:eastAsiaTheme="minorHAnsi" w:cs="Arial"/>
                <w:sz w:val="16"/>
                <w:szCs w:val="22"/>
              </w:rPr>
            </w:pPr>
          </w:p>
          <w:p w14:paraId="47C74A26" w14:textId="77777777" w:rsidR="004C22EA" w:rsidRPr="003061FA" w:rsidRDefault="004C22EA" w:rsidP="004C22EA">
            <w:pPr>
              <w:spacing w:before="60" w:after="60"/>
              <w:rPr>
                <w:rFonts w:eastAsiaTheme="minorHAnsi" w:cs="Arial"/>
                <w:i/>
                <w:sz w:val="16"/>
                <w:szCs w:val="22"/>
              </w:rPr>
            </w:pPr>
          </w:p>
        </w:tc>
        <w:tc>
          <w:tcPr>
            <w:tcW w:w="2834" w:type="dxa"/>
            <w:shd w:val="clear" w:color="auto" w:fill="auto"/>
          </w:tcPr>
          <w:p w14:paraId="437461F4"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‘M1 and M2 apply to regions which experience tropical and temperate conditions respectively’. Taken from Def-Stan 00-35. Part 4 sect 1.4.</w:t>
            </w:r>
          </w:p>
          <w:p w14:paraId="62DEB8C9" w14:textId="77777777" w:rsidR="004C22EA" w:rsidRPr="003061FA" w:rsidRDefault="004C22EA" w:rsidP="004C22EA">
            <w:pPr>
              <w:spacing w:before="60" w:after="60"/>
              <w:rPr>
                <w:rFonts w:eastAsiaTheme="minorHAnsi" w:cs="Arial"/>
                <w:sz w:val="16"/>
                <w:szCs w:val="22"/>
              </w:rPr>
            </w:pPr>
          </w:p>
          <w:p w14:paraId="7F9BF7D7" w14:textId="18E3360D"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It was agreed that CPE Clothing will be operated in the same conditions as specified in the VIRTUS SRD.  This was agreed at the CPE Clothin</w:t>
            </w:r>
            <w:r>
              <w:rPr>
                <w:rFonts w:eastAsiaTheme="minorHAnsi" w:cs="Arial"/>
                <w:sz w:val="16"/>
                <w:szCs w:val="22"/>
              </w:rPr>
              <w:t>g RWG 25 Jul 16 held at ArmyHQ.</w:t>
            </w:r>
          </w:p>
        </w:tc>
      </w:tr>
      <w:tr w:rsidR="004C22EA" w:rsidRPr="003061FA" w14:paraId="1B3DAC06" w14:textId="77777777" w:rsidTr="00AE4F54">
        <w:trPr>
          <w:cantSplit/>
        </w:trPr>
        <w:tc>
          <w:tcPr>
            <w:tcW w:w="760" w:type="dxa"/>
            <w:shd w:val="clear" w:color="auto" w:fill="auto"/>
          </w:tcPr>
          <w:p w14:paraId="4D5BB543" w14:textId="11FC58B1"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lastRenderedPageBreak/>
              <w:t>SR-78</w:t>
            </w:r>
          </w:p>
        </w:tc>
        <w:tc>
          <w:tcPr>
            <w:tcW w:w="2892" w:type="dxa"/>
            <w:shd w:val="clear" w:color="auto" w:fill="auto"/>
          </w:tcPr>
          <w:p w14:paraId="5245B6F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enable the wearer to operate effectively within the humidity range of:</w:t>
            </w:r>
          </w:p>
          <w:p w14:paraId="5787E8BB" w14:textId="77777777" w:rsidR="004C22EA" w:rsidRPr="003061FA" w:rsidRDefault="004C22EA" w:rsidP="004C22EA">
            <w:pPr>
              <w:spacing w:before="60" w:after="60"/>
              <w:rPr>
                <w:rFonts w:eastAsiaTheme="minorHAnsi" w:cs="Arial"/>
                <w:i/>
                <w:sz w:val="16"/>
                <w:szCs w:val="22"/>
              </w:rPr>
            </w:pPr>
          </w:p>
        </w:tc>
        <w:tc>
          <w:tcPr>
            <w:tcW w:w="2864" w:type="dxa"/>
            <w:shd w:val="clear" w:color="auto" w:fill="auto"/>
          </w:tcPr>
          <w:p w14:paraId="13F83C1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3-100% humidity.</w:t>
            </w:r>
          </w:p>
        </w:tc>
        <w:tc>
          <w:tcPr>
            <w:tcW w:w="3090" w:type="dxa"/>
            <w:shd w:val="clear" w:color="auto" w:fill="auto"/>
          </w:tcPr>
          <w:p w14:paraId="3525A58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004D0DB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To ensure the system can be operated effectively in the same climatic environments that the wearer may be tasked to operate.</w:t>
            </w:r>
          </w:p>
          <w:p w14:paraId="2713996B" w14:textId="77777777" w:rsidR="004C22EA" w:rsidRPr="003061FA" w:rsidRDefault="004C22EA" w:rsidP="004C22EA">
            <w:pPr>
              <w:spacing w:before="60" w:after="60"/>
              <w:rPr>
                <w:rFonts w:eastAsiaTheme="minorHAnsi" w:cs="Arial"/>
                <w:sz w:val="16"/>
                <w:szCs w:val="22"/>
              </w:rPr>
            </w:pPr>
          </w:p>
          <w:p w14:paraId="0EA81A9D" w14:textId="77777777" w:rsidR="004C22EA" w:rsidRDefault="004C22EA" w:rsidP="004C22EA">
            <w:pPr>
              <w:spacing w:before="60" w:after="60"/>
              <w:rPr>
                <w:rFonts w:eastAsiaTheme="minorHAnsi" w:cs="Arial"/>
                <w:sz w:val="16"/>
                <w:szCs w:val="22"/>
              </w:rPr>
            </w:pPr>
            <w:r w:rsidRPr="003061FA">
              <w:rPr>
                <w:rFonts w:eastAsiaTheme="minorHAnsi" w:cs="Arial"/>
                <w:sz w:val="16"/>
                <w:szCs w:val="22"/>
              </w:rPr>
              <w:t>2. Derived from VIRTUS UR-75 (Operate in climatic conditions) and analysis of DefStan 00-35.</w:t>
            </w:r>
          </w:p>
          <w:p w14:paraId="47FF64AD" w14:textId="77777777" w:rsidR="004C22EA" w:rsidRDefault="004C22EA" w:rsidP="004C22EA">
            <w:pPr>
              <w:spacing w:before="60" w:after="60"/>
              <w:rPr>
                <w:rFonts w:eastAsiaTheme="minorHAnsi" w:cs="Arial"/>
                <w:sz w:val="16"/>
                <w:szCs w:val="22"/>
              </w:rPr>
            </w:pPr>
          </w:p>
          <w:p w14:paraId="2BC61DFC" w14:textId="77777777" w:rsidR="004C22EA" w:rsidRDefault="004C22EA" w:rsidP="004C22EA">
            <w:pPr>
              <w:spacing w:before="60" w:after="60"/>
              <w:rPr>
                <w:rFonts w:eastAsiaTheme="minorHAnsi" w:cs="Arial"/>
                <w:sz w:val="16"/>
                <w:szCs w:val="22"/>
              </w:rPr>
            </w:pPr>
          </w:p>
          <w:p w14:paraId="6A791DEB" w14:textId="77777777" w:rsidR="004C22EA" w:rsidRDefault="004C22EA" w:rsidP="004C22EA">
            <w:pPr>
              <w:spacing w:before="60" w:after="60"/>
              <w:rPr>
                <w:rFonts w:eastAsiaTheme="minorHAnsi" w:cs="Arial"/>
                <w:sz w:val="16"/>
                <w:szCs w:val="22"/>
              </w:rPr>
            </w:pPr>
          </w:p>
          <w:p w14:paraId="437DA440" w14:textId="77777777" w:rsidR="004C22EA" w:rsidRDefault="004C22EA" w:rsidP="004C22EA">
            <w:pPr>
              <w:spacing w:before="60" w:after="60"/>
              <w:rPr>
                <w:rFonts w:eastAsiaTheme="minorHAnsi" w:cs="Arial"/>
                <w:sz w:val="16"/>
                <w:szCs w:val="22"/>
              </w:rPr>
            </w:pPr>
          </w:p>
          <w:p w14:paraId="461309F6" w14:textId="77777777" w:rsidR="004C22EA" w:rsidRDefault="004C22EA" w:rsidP="004C22EA">
            <w:pPr>
              <w:spacing w:before="60" w:after="60"/>
              <w:rPr>
                <w:rFonts w:eastAsiaTheme="minorHAnsi" w:cs="Arial"/>
                <w:sz w:val="16"/>
                <w:szCs w:val="22"/>
              </w:rPr>
            </w:pPr>
          </w:p>
          <w:p w14:paraId="6371EC9F" w14:textId="77777777" w:rsidR="004C22EA" w:rsidRDefault="004C22EA" w:rsidP="004C22EA">
            <w:pPr>
              <w:spacing w:before="60" w:after="60"/>
              <w:rPr>
                <w:rFonts w:eastAsiaTheme="minorHAnsi" w:cs="Arial"/>
                <w:sz w:val="16"/>
                <w:szCs w:val="22"/>
              </w:rPr>
            </w:pPr>
          </w:p>
          <w:p w14:paraId="248F69D4" w14:textId="77777777" w:rsidR="004C22EA" w:rsidRDefault="004C22EA" w:rsidP="004C22EA">
            <w:pPr>
              <w:spacing w:before="60" w:after="60"/>
              <w:rPr>
                <w:rFonts w:eastAsiaTheme="minorHAnsi" w:cs="Arial"/>
                <w:sz w:val="16"/>
                <w:szCs w:val="22"/>
              </w:rPr>
            </w:pPr>
          </w:p>
          <w:p w14:paraId="2CDBAA3B" w14:textId="77777777" w:rsidR="004C22EA" w:rsidRDefault="004C22EA" w:rsidP="004C22EA">
            <w:pPr>
              <w:spacing w:before="60" w:after="60"/>
              <w:rPr>
                <w:rFonts w:eastAsiaTheme="minorHAnsi" w:cs="Arial"/>
                <w:sz w:val="16"/>
                <w:szCs w:val="22"/>
              </w:rPr>
            </w:pPr>
          </w:p>
          <w:p w14:paraId="021E6677" w14:textId="77777777" w:rsidR="004C22EA" w:rsidRDefault="004C22EA" w:rsidP="004C22EA">
            <w:pPr>
              <w:spacing w:before="60" w:after="60"/>
              <w:rPr>
                <w:rFonts w:eastAsiaTheme="minorHAnsi" w:cs="Arial"/>
                <w:sz w:val="16"/>
                <w:szCs w:val="22"/>
              </w:rPr>
            </w:pPr>
          </w:p>
          <w:p w14:paraId="634D8C37" w14:textId="77777777" w:rsidR="004C22EA" w:rsidRDefault="004C22EA" w:rsidP="004C22EA">
            <w:pPr>
              <w:spacing w:before="60" w:after="60"/>
              <w:rPr>
                <w:rFonts w:eastAsiaTheme="minorHAnsi" w:cs="Arial"/>
                <w:sz w:val="16"/>
                <w:szCs w:val="22"/>
              </w:rPr>
            </w:pPr>
          </w:p>
          <w:p w14:paraId="31090189" w14:textId="77777777" w:rsidR="004C22EA" w:rsidRDefault="004C22EA" w:rsidP="004C22EA">
            <w:pPr>
              <w:spacing w:before="60" w:after="60"/>
              <w:rPr>
                <w:rFonts w:eastAsiaTheme="minorHAnsi" w:cs="Arial"/>
                <w:sz w:val="16"/>
                <w:szCs w:val="22"/>
              </w:rPr>
            </w:pPr>
          </w:p>
          <w:p w14:paraId="418CB04C" w14:textId="77777777" w:rsidR="004C22EA" w:rsidRDefault="004C22EA" w:rsidP="004C22EA">
            <w:pPr>
              <w:spacing w:before="60" w:after="60"/>
              <w:rPr>
                <w:rFonts w:eastAsiaTheme="minorHAnsi" w:cs="Arial"/>
                <w:sz w:val="16"/>
                <w:szCs w:val="22"/>
              </w:rPr>
            </w:pPr>
          </w:p>
          <w:p w14:paraId="4D54310B" w14:textId="77777777" w:rsidR="004C22EA" w:rsidRDefault="004C22EA" w:rsidP="004C22EA">
            <w:pPr>
              <w:spacing w:before="60" w:after="60"/>
              <w:rPr>
                <w:rFonts w:eastAsiaTheme="minorHAnsi" w:cs="Arial"/>
                <w:sz w:val="16"/>
                <w:szCs w:val="22"/>
              </w:rPr>
            </w:pPr>
          </w:p>
          <w:p w14:paraId="31EA603E" w14:textId="77777777" w:rsidR="004C22EA" w:rsidRDefault="004C22EA" w:rsidP="004C22EA">
            <w:pPr>
              <w:spacing w:before="60" w:after="60"/>
              <w:rPr>
                <w:rFonts w:eastAsiaTheme="minorHAnsi" w:cs="Arial"/>
                <w:sz w:val="16"/>
                <w:szCs w:val="22"/>
              </w:rPr>
            </w:pPr>
          </w:p>
          <w:p w14:paraId="077AFDEC" w14:textId="77777777" w:rsidR="004C22EA" w:rsidRDefault="004C22EA" w:rsidP="004C22EA">
            <w:pPr>
              <w:spacing w:before="60" w:after="60"/>
              <w:rPr>
                <w:rFonts w:eastAsiaTheme="minorHAnsi" w:cs="Arial"/>
                <w:sz w:val="16"/>
                <w:szCs w:val="22"/>
              </w:rPr>
            </w:pPr>
          </w:p>
          <w:p w14:paraId="146C0095" w14:textId="77777777" w:rsidR="004C22EA" w:rsidRDefault="004C22EA" w:rsidP="004C22EA">
            <w:pPr>
              <w:spacing w:before="60" w:after="60"/>
              <w:rPr>
                <w:rFonts w:eastAsiaTheme="minorHAnsi" w:cs="Arial"/>
                <w:sz w:val="16"/>
                <w:szCs w:val="22"/>
              </w:rPr>
            </w:pPr>
          </w:p>
          <w:p w14:paraId="0E5F104D" w14:textId="77777777" w:rsidR="004C22EA" w:rsidRDefault="004C22EA" w:rsidP="004C22EA">
            <w:pPr>
              <w:spacing w:before="60" w:after="60"/>
              <w:rPr>
                <w:rFonts w:eastAsiaTheme="minorHAnsi" w:cs="Arial"/>
                <w:sz w:val="16"/>
                <w:szCs w:val="22"/>
              </w:rPr>
            </w:pPr>
          </w:p>
          <w:p w14:paraId="35F16E59" w14:textId="77777777" w:rsidR="004C22EA" w:rsidRPr="003061FA" w:rsidRDefault="004C22EA" w:rsidP="004C22EA">
            <w:pPr>
              <w:spacing w:before="60" w:after="60"/>
              <w:rPr>
                <w:rFonts w:eastAsiaTheme="minorHAnsi" w:cs="Arial"/>
                <w:sz w:val="16"/>
                <w:szCs w:val="22"/>
              </w:rPr>
            </w:pPr>
          </w:p>
        </w:tc>
        <w:tc>
          <w:tcPr>
            <w:tcW w:w="1020" w:type="dxa"/>
            <w:shd w:val="clear" w:color="auto" w:fill="auto"/>
          </w:tcPr>
          <w:p w14:paraId="0A231158"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7E5D1B9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54F903D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7014422A"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543B2BE9" w14:textId="77777777" w:rsidR="004C22EA" w:rsidRPr="003061FA" w:rsidRDefault="004C22EA" w:rsidP="004C22EA">
            <w:pPr>
              <w:spacing w:before="60" w:after="60"/>
              <w:rPr>
                <w:rFonts w:eastAsiaTheme="minorHAnsi" w:cs="Arial"/>
                <w:b/>
                <w:bCs/>
                <w:sz w:val="16"/>
                <w:szCs w:val="22"/>
              </w:rPr>
            </w:pPr>
            <w:r w:rsidRPr="003061FA">
              <w:rPr>
                <w:rFonts w:eastAsiaTheme="minorHAnsi" w:cs="Arial"/>
                <w:b/>
                <w:bCs/>
                <w:sz w:val="16"/>
                <w:szCs w:val="22"/>
              </w:rPr>
              <w:t>Technical Assessment</w:t>
            </w:r>
          </w:p>
          <w:p w14:paraId="7D105DA3"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(SAT - tbc)</w:t>
            </w:r>
          </w:p>
          <w:p w14:paraId="77E527CE" w14:textId="77777777" w:rsidR="004C22EA" w:rsidRPr="003061FA" w:rsidRDefault="004C22EA" w:rsidP="004C22EA">
            <w:pPr>
              <w:spacing w:before="60" w:after="60"/>
              <w:rPr>
                <w:rFonts w:eastAsiaTheme="minorHAnsi" w:cs="Arial"/>
                <w:sz w:val="16"/>
                <w:szCs w:val="22"/>
              </w:rPr>
            </w:pPr>
          </w:p>
          <w:p w14:paraId="2D34F1C3" w14:textId="77777777" w:rsidR="004C22EA" w:rsidRPr="003061FA" w:rsidRDefault="004C22EA" w:rsidP="004C22EA">
            <w:pPr>
              <w:spacing w:before="60" w:after="60"/>
              <w:rPr>
                <w:rFonts w:eastAsiaTheme="minorHAnsi" w:cs="Arial"/>
                <w:i/>
                <w:sz w:val="16"/>
                <w:szCs w:val="22"/>
              </w:rPr>
            </w:pPr>
          </w:p>
        </w:tc>
        <w:tc>
          <w:tcPr>
            <w:tcW w:w="2834" w:type="dxa"/>
            <w:shd w:val="clear" w:color="auto" w:fill="auto"/>
          </w:tcPr>
          <w:p w14:paraId="632B9D48" w14:textId="38A0F5A4" w:rsidR="004C22EA" w:rsidRPr="003061FA" w:rsidRDefault="004C22EA" w:rsidP="004C22EA">
            <w:pPr>
              <w:spacing w:before="60" w:after="60"/>
              <w:rPr>
                <w:rFonts w:eastAsiaTheme="minorHAnsi" w:cs="Arial"/>
                <w:sz w:val="16"/>
                <w:szCs w:val="22"/>
              </w:rPr>
            </w:pPr>
          </w:p>
        </w:tc>
      </w:tr>
      <w:tr w:rsidR="004C22EA" w:rsidRPr="003061FA" w14:paraId="51CDABCC" w14:textId="77777777" w:rsidTr="00AE4F54">
        <w:trPr>
          <w:cantSplit/>
        </w:trPr>
        <w:tc>
          <w:tcPr>
            <w:tcW w:w="760" w:type="dxa"/>
            <w:shd w:val="clear" w:color="auto" w:fill="D6E3BC" w:themeFill="accent3" w:themeFillTint="66"/>
          </w:tcPr>
          <w:p w14:paraId="27FD25FE" w14:textId="34443B3A" w:rsidR="004C22EA" w:rsidRPr="003061FA" w:rsidRDefault="004C22EA" w:rsidP="004C22EA">
            <w:pPr>
              <w:spacing w:before="60" w:after="60"/>
              <w:rPr>
                <w:rFonts w:eastAsiaTheme="minorHAnsi" w:cs="Arial"/>
                <w:sz w:val="16"/>
                <w:szCs w:val="22"/>
              </w:rPr>
            </w:pPr>
          </w:p>
        </w:tc>
        <w:tc>
          <w:tcPr>
            <w:tcW w:w="2892" w:type="dxa"/>
            <w:shd w:val="clear" w:color="auto" w:fill="D6E3BC" w:themeFill="accent3" w:themeFillTint="66"/>
          </w:tcPr>
          <w:p w14:paraId="35A74383" w14:textId="77777777" w:rsidR="004C22EA" w:rsidRPr="003061FA" w:rsidRDefault="004C22EA" w:rsidP="004C22EA">
            <w:pPr>
              <w:keepNext/>
              <w:keepLines/>
              <w:spacing w:before="60" w:after="60"/>
              <w:outlineLvl w:val="1"/>
              <w:rPr>
                <w:rFonts w:eastAsiaTheme="majorEastAsia" w:cs="Arial"/>
                <w:b/>
                <w:bCs/>
                <w:sz w:val="20"/>
                <w:szCs w:val="26"/>
              </w:rPr>
            </w:pPr>
            <w:r w:rsidRPr="003061FA">
              <w:rPr>
                <w:rFonts w:eastAsiaTheme="majorEastAsia" w:cs="Arial"/>
                <w:b/>
                <w:bCs/>
                <w:sz w:val="20"/>
                <w:szCs w:val="26"/>
              </w:rPr>
              <w:t>2.5 Sustainability</w:t>
            </w:r>
          </w:p>
        </w:tc>
        <w:tc>
          <w:tcPr>
            <w:tcW w:w="2864" w:type="dxa"/>
            <w:shd w:val="clear" w:color="auto" w:fill="D6E3BC" w:themeFill="accent3" w:themeFillTint="66"/>
          </w:tcPr>
          <w:p w14:paraId="6CD5C1F1" w14:textId="77777777" w:rsidR="004C22EA" w:rsidRPr="003061FA" w:rsidRDefault="004C22EA" w:rsidP="004C22EA">
            <w:pPr>
              <w:spacing w:before="60" w:after="60"/>
              <w:rPr>
                <w:rFonts w:eastAsiaTheme="minorHAnsi" w:cs="Arial"/>
                <w:i/>
                <w:sz w:val="16"/>
                <w:szCs w:val="22"/>
              </w:rPr>
            </w:pPr>
          </w:p>
        </w:tc>
        <w:tc>
          <w:tcPr>
            <w:tcW w:w="3090" w:type="dxa"/>
            <w:shd w:val="clear" w:color="auto" w:fill="D6E3BC" w:themeFill="accent3" w:themeFillTint="66"/>
          </w:tcPr>
          <w:p w14:paraId="5F7E3415" w14:textId="77777777" w:rsidR="004C22EA" w:rsidRPr="003061FA" w:rsidRDefault="004C22EA" w:rsidP="004C22EA">
            <w:pPr>
              <w:spacing w:before="60" w:after="60"/>
              <w:rPr>
                <w:rFonts w:eastAsiaTheme="minorHAnsi" w:cs="Arial"/>
                <w:i/>
                <w:sz w:val="16"/>
                <w:szCs w:val="22"/>
              </w:rPr>
            </w:pPr>
          </w:p>
        </w:tc>
        <w:tc>
          <w:tcPr>
            <w:tcW w:w="2835" w:type="dxa"/>
            <w:shd w:val="clear" w:color="auto" w:fill="D6E3BC" w:themeFill="accent3" w:themeFillTint="66"/>
          </w:tcPr>
          <w:p w14:paraId="07A0FB4D" w14:textId="77777777" w:rsidR="004C22EA" w:rsidRPr="003061FA" w:rsidRDefault="004C22EA" w:rsidP="004C22EA">
            <w:pPr>
              <w:spacing w:before="60" w:after="60"/>
              <w:rPr>
                <w:rFonts w:eastAsiaTheme="minorHAnsi" w:cs="Arial"/>
                <w:i/>
                <w:sz w:val="16"/>
                <w:szCs w:val="22"/>
              </w:rPr>
            </w:pPr>
          </w:p>
        </w:tc>
        <w:tc>
          <w:tcPr>
            <w:tcW w:w="1020" w:type="dxa"/>
            <w:shd w:val="clear" w:color="auto" w:fill="D6E3BC" w:themeFill="accent3" w:themeFillTint="66"/>
          </w:tcPr>
          <w:p w14:paraId="45D55B24" w14:textId="77777777" w:rsidR="004C22EA" w:rsidRPr="003061FA" w:rsidRDefault="004C22EA" w:rsidP="004C22EA">
            <w:pPr>
              <w:spacing w:before="60" w:after="60"/>
              <w:rPr>
                <w:rFonts w:eastAsiaTheme="minorHAnsi" w:cs="Arial"/>
                <w:i/>
                <w:sz w:val="16"/>
                <w:szCs w:val="22"/>
              </w:rPr>
            </w:pPr>
          </w:p>
        </w:tc>
        <w:tc>
          <w:tcPr>
            <w:tcW w:w="280" w:type="dxa"/>
            <w:shd w:val="clear" w:color="auto" w:fill="D6E3BC" w:themeFill="accent3" w:themeFillTint="66"/>
          </w:tcPr>
          <w:p w14:paraId="25164753" w14:textId="77777777" w:rsidR="004C22EA" w:rsidRPr="003061FA" w:rsidRDefault="004C22EA" w:rsidP="004C22EA">
            <w:pPr>
              <w:spacing w:before="60" w:after="60"/>
              <w:rPr>
                <w:rFonts w:eastAsiaTheme="minorHAnsi" w:cs="Arial"/>
                <w:i/>
                <w:sz w:val="16"/>
                <w:szCs w:val="22"/>
              </w:rPr>
            </w:pPr>
          </w:p>
        </w:tc>
        <w:tc>
          <w:tcPr>
            <w:tcW w:w="1110" w:type="dxa"/>
            <w:shd w:val="clear" w:color="auto" w:fill="D6E3BC" w:themeFill="accent3" w:themeFillTint="66"/>
          </w:tcPr>
          <w:p w14:paraId="62BB0D6C" w14:textId="77777777" w:rsidR="004C22EA" w:rsidRPr="003061FA" w:rsidRDefault="004C22EA" w:rsidP="004C22EA">
            <w:pPr>
              <w:spacing w:before="60" w:after="60"/>
              <w:rPr>
                <w:rFonts w:eastAsiaTheme="minorHAnsi" w:cs="Arial"/>
                <w:i/>
                <w:sz w:val="16"/>
                <w:szCs w:val="22"/>
              </w:rPr>
            </w:pPr>
          </w:p>
        </w:tc>
        <w:tc>
          <w:tcPr>
            <w:tcW w:w="1559" w:type="dxa"/>
            <w:shd w:val="clear" w:color="auto" w:fill="D6E3BC" w:themeFill="accent3" w:themeFillTint="66"/>
          </w:tcPr>
          <w:p w14:paraId="3CFED302" w14:textId="77777777" w:rsidR="004C22EA" w:rsidRPr="003061FA" w:rsidRDefault="004C22EA" w:rsidP="004C22EA">
            <w:pPr>
              <w:spacing w:before="60" w:after="60"/>
              <w:rPr>
                <w:rFonts w:eastAsiaTheme="minorHAnsi" w:cs="Arial"/>
                <w:i/>
                <w:sz w:val="16"/>
                <w:szCs w:val="22"/>
              </w:rPr>
            </w:pPr>
          </w:p>
        </w:tc>
        <w:tc>
          <w:tcPr>
            <w:tcW w:w="2552" w:type="dxa"/>
            <w:shd w:val="clear" w:color="auto" w:fill="D6E3BC" w:themeFill="accent3" w:themeFillTint="66"/>
          </w:tcPr>
          <w:p w14:paraId="16F1C759" w14:textId="77777777" w:rsidR="004C22EA" w:rsidRPr="003061FA" w:rsidRDefault="004C22EA" w:rsidP="004C22EA">
            <w:pPr>
              <w:spacing w:before="60" w:after="60"/>
              <w:rPr>
                <w:rFonts w:eastAsiaTheme="minorHAnsi" w:cs="Arial"/>
                <w:i/>
                <w:sz w:val="16"/>
                <w:szCs w:val="22"/>
              </w:rPr>
            </w:pPr>
          </w:p>
        </w:tc>
        <w:tc>
          <w:tcPr>
            <w:tcW w:w="2834" w:type="dxa"/>
            <w:shd w:val="clear" w:color="auto" w:fill="D6E3BC" w:themeFill="accent3" w:themeFillTint="66"/>
          </w:tcPr>
          <w:p w14:paraId="54797015" w14:textId="469A9B4A" w:rsidR="004C22EA" w:rsidRPr="003061FA" w:rsidRDefault="004C22EA" w:rsidP="004C22EA">
            <w:pPr>
              <w:spacing w:before="60" w:after="60"/>
              <w:rPr>
                <w:rFonts w:eastAsiaTheme="minorHAnsi" w:cs="Arial"/>
                <w:i/>
                <w:sz w:val="16"/>
                <w:szCs w:val="22"/>
              </w:rPr>
            </w:pPr>
          </w:p>
        </w:tc>
      </w:tr>
      <w:tr w:rsidR="004C22EA" w:rsidRPr="003061FA" w14:paraId="324B0352" w14:textId="77777777" w:rsidTr="00AE4F54">
        <w:trPr>
          <w:cantSplit/>
        </w:trPr>
        <w:tc>
          <w:tcPr>
            <w:tcW w:w="760" w:type="dxa"/>
            <w:shd w:val="clear" w:color="auto" w:fill="DBE5F1" w:themeFill="accent1" w:themeFillTint="33"/>
          </w:tcPr>
          <w:p w14:paraId="5A44869A" w14:textId="759A96DD" w:rsidR="004C22EA" w:rsidRPr="003061FA" w:rsidRDefault="004C22EA" w:rsidP="004C22EA">
            <w:pPr>
              <w:spacing w:before="60" w:after="60"/>
              <w:rPr>
                <w:rFonts w:eastAsiaTheme="minorHAnsi" w:cs="Arial"/>
                <w:sz w:val="16"/>
                <w:szCs w:val="22"/>
              </w:rPr>
            </w:pPr>
          </w:p>
        </w:tc>
        <w:tc>
          <w:tcPr>
            <w:tcW w:w="2892" w:type="dxa"/>
            <w:shd w:val="clear" w:color="auto" w:fill="DBE5F1" w:themeFill="accent1" w:themeFillTint="33"/>
          </w:tcPr>
          <w:p w14:paraId="11ECA574" w14:textId="77777777" w:rsidR="004C22EA" w:rsidRPr="003061FA" w:rsidRDefault="004C22EA" w:rsidP="004C22EA">
            <w:pPr>
              <w:keepNext/>
              <w:keepLines/>
              <w:spacing w:before="60" w:after="60"/>
              <w:outlineLvl w:val="2"/>
              <w:rPr>
                <w:rFonts w:eastAsiaTheme="majorEastAsia" w:cs="Arial"/>
                <w:b/>
                <w:bCs/>
                <w:sz w:val="18"/>
                <w:szCs w:val="22"/>
              </w:rPr>
            </w:pPr>
            <w:r w:rsidRPr="003061FA">
              <w:rPr>
                <w:rFonts w:eastAsiaTheme="majorEastAsia" w:cs="Arial"/>
                <w:b/>
                <w:bCs/>
                <w:sz w:val="18"/>
                <w:szCs w:val="22"/>
              </w:rPr>
              <w:t>2.5.1 Supply and Maintenance</w:t>
            </w:r>
          </w:p>
        </w:tc>
        <w:tc>
          <w:tcPr>
            <w:tcW w:w="2864" w:type="dxa"/>
            <w:shd w:val="clear" w:color="auto" w:fill="DBE5F1" w:themeFill="accent1" w:themeFillTint="33"/>
          </w:tcPr>
          <w:p w14:paraId="3E940F02" w14:textId="77777777" w:rsidR="004C22EA" w:rsidRPr="003061FA" w:rsidRDefault="004C22EA" w:rsidP="004C22EA">
            <w:pPr>
              <w:spacing w:before="60" w:after="60"/>
              <w:rPr>
                <w:rFonts w:eastAsiaTheme="minorHAnsi" w:cs="Arial"/>
                <w:i/>
                <w:sz w:val="16"/>
                <w:szCs w:val="22"/>
              </w:rPr>
            </w:pPr>
          </w:p>
        </w:tc>
        <w:tc>
          <w:tcPr>
            <w:tcW w:w="3090" w:type="dxa"/>
            <w:shd w:val="clear" w:color="auto" w:fill="DBE5F1" w:themeFill="accent1" w:themeFillTint="33"/>
          </w:tcPr>
          <w:p w14:paraId="51109E96" w14:textId="77777777" w:rsidR="004C22EA" w:rsidRPr="003061FA" w:rsidRDefault="004C22EA" w:rsidP="004C22EA">
            <w:pPr>
              <w:spacing w:before="60" w:after="60"/>
              <w:rPr>
                <w:rFonts w:eastAsiaTheme="minorHAnsi" w:cs="Arial"/>
                <w:i/>
                <w:sz w:val="16"/>
                <w:szCs w:val="22"/>
              </w:rPr>
            </w:pPr>
          </w:p>
        </w:tc>
        <w:tc>
          <w:tcPr>
            <w:tcW w:w="2835" w:type="dxa"/>
            <w:shd w:val="clear" w:color="auto" w:fill="DBE5F1" w:themeFill="accent1" w:themeFillTint="33"/>
          </w:tcPr>
          <w:p w14:paraId="05A0B8B0" w14:textId="77777777" w:rsidR="004C22EA" w:rsidRPr="003061FA" w:rsidRDefault="004C22EA" w:rsidP="004C22EA">
            <w:pPr>
              <w:spacing w:before="60" w:after="60"/>
              <w:rPr>
                <w:rFonts w:eastAsiaTheme="minorHAnsi" w:cs="Arial"/>
                <w:i/>
                <w:sz w:val="16"/>
                <w:szCs w:val="22"/>
              </w:rPr>
            </w:pPr>
          </w:p>
        </w:tc>
        <w:tc>
          <w:tcPr>
            <w:tcW w:w="1020" w:type="dxa"/>
            <w:shd w:val="clear" w:color="auto" w:fill="DBE5F1" w:themeFill="accent1" w:themeFillTint="33"/>
          </w:tcPr>
          <w:p w14:paraId="01D9E366" w14:textId="77777777" w:rsidR="004C22EA" w:rsidRPr="003061FA" w:rsidRDefault="004C22EA" w:rsidP="004C22EA">
            <w:pPr>
              <w:spacing w:before="60" w:after="60"/>
              <w:rPr>
                <w:rFonts w:eastAsiaTheme="minorHAnsi" w:cs="Arial"/>
                <w:i/>
                <w:sz w:val="16"/>
                <w:szCs w:val="22"/>
              </w:rPr>
            </w:pPr>
          </w:p>
        </w:tc>
        <w:tc>
          <w:tcPr>
            <w:tcW w:w="280" w:type="dxa"/>
            <w:shd w:val="clear" w:color="auto" w:fill="DBE5F1" w:themeFill="accent1" w:themeFillTint="33"/>
          </w:tcPr>
          <w:p w14:paraId="1EF58105" w14:textId="77777777" w:rsidR="004C22EA" w:rsidRPr="003061FA" w:rsidRDefault="004C22EA" w:rsidP="004C22EA">
            <w:pPr>
              <w:spacing w:before="60" w:after="60"/>
              <w:rPr>
                <w:rFonts w:eastAsiaTheme="minorHAnsi" w:cs="Arial"/>
                <w:i/>
                <w:sz w:val="16"/>
                <w:szCs w:val="22"/>
              </w:rPr>
            </w:pPr>
          </w:p>
        </w:tc>
        <w:tc>
          <w:tcPr>
            <w:tcW w:w="1110" w:type="dxa"/>
            <w:shd w:val="clear" w:color="auto" w:fill="DBE5F1" w:themeFill="accent1" w:themeFillTint="33"/>
          </w:tcPr>
          <w:p w14:paraId="4B6362CD" w14:textId="77777777" w:rsidR="004C22EA" w:rsidRPr="003061FA" w:rsidRDefault="004C22EA" w:rsidP="004C22EA">
            <w:pPr>
              <w:spacing w:before="60" w:after="60"/>
              <w:rPr>
                <w:rFonts w:eastAsiaTheme="minorHAnsi" w:cs="Arial"/>
                <w:i/>
                <w:sz w:val="16"/>
                <w:szCs w:val="22"/>
              </w:rPr>
            </w:pPr>
          </w:p>
        </w:tc>
        <w:tc>
          <w:tcPr>
            <w:tcW w:w="1559" w:type="dxa"/>
            <w:shd w:val="clear" w:color="auto" w:fill="DBE5F1" w:themeFill="accent1" w:themeFillTint="33"/>
          </w:tcPr>
          <w:p w14:paraId="3ED235FA" w14:textId="77777777" w:rsidR="004C22EA" w:rsidRPr="003061FA" w:rsidRDefault="004C22EA" w:rsidP="004C22EA">
            <w:pPr>
              <w:spacing w:before="60" w:after="60"/>
              <w:rPr>
                <w:rFonts w:eastAsiaTheme="minorHAnsi" w:cs="Arial"/>
                <w:i/>
                <w:sz w:val="16"/>
                <w:szCs w:val="22"/>
              </w:rPr>
            </w:pPr>
          </w:p>
        </w:tc>
        <w:tc>
          <w:tcPr>
            <w:tcW w:w="2552" w:type="dxa"/>
            <w:shd w:val="clear" w:color="auto" w:fill="DBE5F1" w:themeFill="accent1" w:themeFillTint="33"/>
          </w:tcPr>
          <w:p w14:paraId="216D9A0E" w14:textId="77777777" w:rsidR="004C22EA" w:rsidRPr="003061FA" w:rsidRDefault="004C22EA" w:rsidP="004C22EA">
            <w:pPr>
              <w:spacing w:before="60" w:after="60"/>
              <w:rPr>
                <w:rFonts w:eastAsiaTheme="minorHAnsi" w:cs="Arial"/>
                <w:i/>
                <w:sz w:val="16"/>
                <w:szCs w:val="22"/>
              </w:rPr>
            </w:pPr>
          </w:p>
        </w:tc>
        <w:tc>
          <w:tcPr>
            <w:tcW w:w="2834" w:type="dxa"/>
            <w:shd w:val="clear" w:color="auto" w:fill="DBE5F1" w:themeFill="accent1" w:themeFillTint="33"/>
          </w:tcPr>
          <w:p w14:paraId="04BBC396" w14:textId="34387984" w:rsidR="004C22EA" w:rsidRPr="003061FA" w:rsidRDefault="004C22EA" w:rsidP="004C22EA">
            <w:pPr>
              <w:spacing w:before="60" w:after="60"/>
              <w:rPr>
                <w:rFonts w:eastAsiaTheme="minorHAnsi" w:cs="Arial"/>
                <w:i/>
                <w:sz w:val="16"/>
                <w:szCs w:val="22"/>
              </w:rPr>
            </w:pPr>
          </w:p>
        </w:tc>
      </w:tr>
      <w:tr w:rsidR="004C22EA" w:rsidRPr="003061FA" w14:paraId="3AB2F33D" w14:textId="77777777" w:rsidTr="00AE4F54">
        <w:trPr>
          <w:cantSplit/>
        </w:trPr>
        <w:tc>
          <w:tcPr>
            <w:tcW w:w="760" w:type="dxa"/>
            <w:shd w:val="clear" w:color="auto" w:fill="auto"/>
          </w:tcPr>
          <w:p w14:paraId="02CB329D" w14:textId="370A9FE5"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SR-17</w:t>
            </w:r>
          </w:p>
        </w:tc>
        <w:tc>
          <w:tcPr>
            <w:tcW w:w="2892" w:type="dxa"/>
            <w:shd w:val="clear" w:color="auto" w:fill="auto"/>
          </w:tcPr>
          <w:p w14:paraId="486171F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is to require a minimum amount of maintenance.</w:t>
            </w:r>
          </w:p>
        </w:tc>
        <w:tc>
          <w:tcPr>
            <w:tcW w:w="2864" w:type="dxa"/>
            <w:shd w:val="clear" w:color="auto" w:fill="auto"/>
          </w:tcPr>
          <w:p w14:paraId="5D5F2FFC" w14:textId="1A60DDD0"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Maintenance policy is “repair by replacement” of each component.</w:t>
            </w:r>
          </w:p>
        </w:tc>
        <w:tc>
          <w:tcPr>
            <w:tcW w:w="3090" w:type="dxa"/>
            <w:shd w:val="clear" w:color="auto" w:fill="auto"/>
          </w:tcPr>
          <w:p w14:paraId="27C0BA0E" w14:textId="059AA31C"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27AE66F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To avoid the need for special arrangements (increasing costs and the logistical burden).</w:t>
            </w:r>
          </w:p>
          <w:p w14:paraId="68B07D7F" w14:textId="77777777" w:rsidR="004C22EA" w:rsidRPr="003061FA" w:rsidRDefault="004C22EA" w:rsidP="004C22EA">
            <w:pPr>
              <w:spacing w:before="60" w:after="60"/>
              <w:rPr>
                <w:rFonts w:eastAsiaTheme="minorHAnsi" w:cs="Arial"/>
                <w:sz w:val="16"/>
                <w:szCs w:val="22"/>
              </w:rPr>
            </w:pPr>
          </w:p>
          <w:p w14:paraId="55CB6FB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Derived from VIRTUS URs-13, 58, 74.</w:t>
            </w:r>
          </w:p>
        </w:tc>
        <w:tc>
          <w:tcPr>
            <w:tcW w:w="1020" w:type="dxa"/>
            <w:shd w:val="clear" w:color="auto" w:fill="auto"/>
          </w:tcPr>
          <w:p w14:paraId="7888AB1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2E19AB9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29D885EA"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7296357A"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p w14:paraId="078E708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IUAP Assessment</w:t>
            </w:r>
          </w:p>
        </w:tc>
        <w:tc>
          <w:tcPr>
            <w:tcW w:w="2552" w:type="dxa"/>
            <w:shd w:val="clear" w:color="auto" w:fill="auto"/>
          </w:tcPr>
          <w:p w14:paraId="7E7E969E" w14:textId="46EACDCE" w:rsidR="004C22EA" w:rsidRPr="00047F3A" w:rsidRDefault="004C22EA" w:rsidP="004C22EA">
            <w:pPr>
              <w:spacing w:before="60" w:after="60"/>
              <w:rPr>
                <w:rFonts w:eastAsiaTheme="minorHAnsi" w:cs="Arial"/>
                <w:b/>
                <w:bCs/>
                <w:sz w:val="16"/>
                <w:szCs w:val="22"/>
              </w:rPr>
            </w:pPr>
            <w:r w:rsidRPr="003061FA">
              <w:rPr>
                <w:rFonts w:eastAsiaTheme="minorHAnsi" w:cs="Arial"/>
                <w:b/>
                <w:bCs/>
                <w:sz w:val="16"/>
                <w:szCs w:val="22"/>
              </w:rPr>
              <w:t xml:space="preserve">Technical Assessment </w:t>
            </w:r>
            <w:r>
              <w:rPr>
                <w:rFonts w:eastAsiaTheme="minorHAnsi" w:cs="Arial"/>
                <w:b/>
                <w:bCs/>
                <w:sz w:val="16"/>
                <w:szCs w:val="22"/>
              </w:rPr>
              <w:br/>
            </w:r>
            <w:r w:rsidRPr="003061FA">
              <w:rPr>
                <w:rFonts w:eastAsiaTheme="minorHAnsi" w:cs="Arial"/>
                <w:sz w:val="16"/>
                <w:szCs w:val="22"/>
              </w:rPr>
              <w:t>(SAT-28)</w:t>
            </w:r>
          </w:p>
          <w:p w14:paraId="59652D79"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 review of the technical documentation supporting the Clothing System provides evidence that the amount of maintenance required on the system is as low as reasonably practicable and is coherent with the MOD's maintenance policy for clothing.</w:t>
            </w:r>
          </w:p>
          <w:p w14:paraId="198E6163" w14:textId="77777777" w:rsidR="004C22EA" w:rsidRPr="003061FA" w:rsidRDefault="004C22EA" w:rsidP="004C22EA">
            <w:pPr>
              <w:spacing w:before="60" w:after="60"/>
              <w:rPr>
                <w:rFonts w:eastAsiaTheme="minorHAnsi" w:cs="Arial"/>
                <w:sz w:val="16"/>
                <w:szCs w:val="22"/>
              </w:rPr>
            </w:pPr>
          </w:p>
          <w:p w14:paraId="063AD20F" w14:textId="77777777"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IUAP Assessment</w:t>
            </w:r>
            <w:r w:rsidRPr="003061FA">
              <w:rPr>
                <w:rFonts w:eastAsiaTheme="minorHAnsi" w:cs="Arial"/>
                <w:sz w:val="16"/>
                <w:szCs w:val="22"/>
              </w:rPr>
              <w:t xml:space="preserve"> (SAT-49)</w:t>
            </w:r>
          </w:p>
          <w:p w14:paraId="19993AA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Based on their examination of each item, the IUAP assess that the ease of carrying out any maintenance that may be required on the clothing system, such as the re-fixing of buttons, is acceptable.</w:t>
            </w:r>
          </w:p>
        </w:tc>
        <w:tc>
          <w:tcPr>
            <w:tcW w:w="2834" w:type="dxa"/>
            <w:shd w:val="clear" w:color="auto" w:fill="auto"/>
          </w:tcPr>
          <w:p w14:paraId="266CE5A7" w14:textId="7CDCA09D"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See ref [TT].</w:t>
            </w:r>
          </w:p>
        </w:tc>
      </w:tr>
      <w:tr w:rsidR="004C22EA" w:rsidRPr="003061FA" w14:paraId="3447770F" w14:textId="77777777" w:rsidTr="00AE4F54">
        <w:trPr>
          <w:cantSplit/>
        </w:trPr>
        <w:tc>
          <w:tcPr>
            <w:tcW w:w="760" w:type="dxa"/>
            <w:shd w:val="clear" w:color="auto" w:fill="DBE5F1" w:themeFill="accent1" w:themeFillTint="33"/>
          </w:tcPr>
          <w:p w14:paraId="7E2A2E25" w14:textId="78128521" w:rsidR="004C22EA" w:rsidRPr="003061FA" w:rsidRDefault="004C22EA" w:rsidP="004C22EA">
            <w:pPr>
              <w:spacing w:before="60" w:after="60"/>
              <w:rPr>
                <w:rFonts w:eastAsiaTheme="minorHAnsi" w:cs="Arial"/>
                <w:sz w:val="16"/>
                <w:szCs w:val="22"/>
              </w:rPr>
            </w:pPr>
          </w:p>
        </w:tc>
        <w:tc>
          <w:tcPr>
            <w:tcW w:w="2892" w:type="dxa"/>
            <w:shd w:val="clear" w:color="auto" w:fill="DBE5F1" w:themeFill="accent1" w:themeFillTint="33"/>
          </w:tcPr>
          <w:p w14:paraId="33392A1E" w14:textId="77777777" w:rsidR="004C22EA" w:rsidRPr="003061FA" w:rsidRDefault="004C22EA" w:rsidP="004C22EA">
            <w:pPr>
              <w:keepNext/>
              <w:keepLines/>
              <w:spacing w:before="60" w:after="60"/>
              <w:outlineLvl w:val="2"/>
              <w:rPr>
                <w:rFonts w:eastAsiaTheme="majorEastAsia" w:cs="Arial"/>
                <w:b/>
                <w:bCs/>
                <w:sz w:val="18"/>
                <w:szCs w:val="22"/>
              </w:rPr>
            </w:pPr>
            <w:r w:rsidRPr="003061FA">
              <w:rPr>
                <w:rFonts w:eastAsiaTheme="majorEastAsia" w:cs="Arial"/>
                <w:b/>
                <w:bCs/>
                <w:sz w:val="18"/>
                <w:szCs w:val="22"/>
              </w:rPr>
              <w:t>2.5.2 Documentation</w:t>
            </w:r>
          </w:p>
        </w:tc>
        <w:tc>
          <w:tcPr>
            <w:tcW w:w="2864" w:type="dxa"/>
            <w:shd w:val="clear" w:color="auto" w:fill="DBE5F1" w:themeFill="accent1" w:themeFillTint="33"/>
          </w:tcPr>
          <w:p w14:paraId="3311914C" w14:textId="77777777" w:rsidR="004C22EA" w:rsidRPr="003061FA" w:rsidRDefault="004C22EA" w:rsidP="004C22EA">
            <w:pPr>
              <w:spacing w:before="60" w:after="60"/>
              <w:rPr>
                <w:rFonts w:eastAsiaTheme="minorHAnsi" w:cs="Arial"/>
                <w:i/>
                <w:sz w:val="16"/>
                <w:szCs w:val="22"/>
              </w:rPr>
            </w:pPr>
          </w:p>
        </w:tc>
        <w:tc>
          <w:tcPr>
            <w:tcW w:w="3090" w:type="dxa"/>
            <w:shd w:val="clear" w:color="auto" w:fill="DBE5F1" w:themeFill="accent1" w:themeFillTint="33"/>
          </w:tcPr>
          <w:p w14:paraId="43FFE6A1" w14:textId="77777777" w:rsidR="004C22EA" w:rsidRPr="003061FA" w:rsidRDefault="004C22EA" w:rsidP="004C22EA">
            <w:pPr>
              <w:spacing w:before="60" w:after="60"/>
              <w:rPr>
                <w:rFonts w:eastAsiaTheme="minorHAnsi" w:cs="Arial"/>
                <w:i/>
                <w:sz w:val="16"/>
                <w:szCs w:val="22"/>
              </w:rPr>
            </w:pPr>
          </w:p>
        </w:tc>
        <w:tc>
          <w:tcPr>
            <w:tcW w:w="2835" w:type="dxa"/>
            <w:shd w:val="clear" w:color="auto" w:fill="DBE5F1" w:themeFill="accent1" w:themeFillTint="33"/>
          </w:tcPr>
          <w:p w14:paraId="4B3F760B" w14:textId="77777777" w:rsidR="004C22EA" w:rsidRPr="003061FA" w:rsidRDefault="004C22EA" w:rsidP="004C22EA">
            <w:pPr>
              <w:spacing w:before="60" w:after="60"/>
              <w:rPr>
                <w:rFonts w:eastAsiaTheme="minorHAnsi" w:cs="Arial"/>
                <w:i/>
                <w:sz w:val="16"/>
                <w:szCs w:val="22"/>
              </w:rPr>
            </w:pPr>
          </w:p>
        </w:tc>
        <w:tc>
          <w:tcPr>
            <w:tcW w:w="1020" w:type="dxa"/>
            <w:shd w:val="clear" w:color="auto" w:fill="DBE5F1" w:themeFill="accent1" w:themeFillTint="33"/>
          </w:tcPr>
          <w:p w14:paraId="5CA06FBE" w14:textId="77777777" w:rsidR="004C22EA" w:rsidRPr="003061FA" w:rsidRDefault="004C22EA" w:rsidP="004C22EA">
            <w:pPr>
              <w:spacing w:before="60" w:after="60"/>
              <w:rPr>
                <w:rFonts w:eastAsiaTheme="minorHAnsi" w:cs="Arial"/>
                <w:i/>
                <w:sz w:val="16"/>
                <w:szCs w:val="22"/>
              </w:rPr>
            </w:pPr>
          </w:p>
        </w:tc>
        <w:tc>
          <w:tcPr>
            <w:tcW w:w="280" w:type="dxa"/>
            <w:shd w:val="clear" w:color="auto" w:fill="DBE5F1" w:themeFill="accent1" w:themeFillTint="33"/>
          </w:tcPr>
          <w:p w14:paraId="11EBAD82" w14:textId="77777777" w:rsidR="004C22EA" w:rsidRPr="003061FA" w:rsidRDefault="004C22EA" w:rsidP="004C22EA">
            <w:pPr>
              <w:spacing w:before="60" w:after="60"/>
              <w:rPr>
                <w:rFonts w:eastAsiaTheme="minorHAnsi" w:cs="Arial"/>
                <w:i/>
                <w:sz w:val="16"/>
                <w:szCs w:val="22"/>
              </w:rPr>
            </w:pPr>
          </w:p>
        </w:tc>
        <w:tc>
          <w:tcPr>
            <w:tcW w:w="1110" w:type="dxa"/>
            <w:shd w:val="clear" w:color="auto" w:fill="DBE5F1" w:themeFill="accent1" w:themeFillTint="33"/>
          </w:tcPr>
          <w:p w14:paraId="196C13C5" w14:textId="77777777" w:rsidR="004C22EA" w:rsidRPr="003061FA" w:rsidRDefault="004C22EA" w:rsidP="004C22EA">
            <w:pPr>
              <w:spacing w:before="60" w:after="60"/>
              <w:rPr>
                <w:rFonts w:eastAsiaTheme="minorHAnsi" w:cs="Arial"/>
                <w:i/>
                <w:sz w:val="16"/>
                <w:szCs w:val="22"/>
              </w:rPr>
            </w:pPr>
          </w:p>
        </w:tc>
        <w:tc>
          <w:tcPr>
            <w:tcW w:w="1559" w:type="dxa"/>
            <w:shd w:val="clear" w:color="auto" w:fill="DBE5F1" w:themeFill="accent1" w:themeFillTint="33"/>
          </w:tcPr>
          <w:p w14:paraId="623F213D" w14:textId="77777777" w:rsidR="004C22EA" w:rsidRPr="003061FA" w:rsidRDefault="004C22EA" w:rsidP="004C22EA">
            <w:pPr>
              <w:spacing w:before="60" w:after="60"/>
              <w:rPr>
                <w:rFonts w:eastAsiaTheme="minorHAnsi" w:cs="Arial"/>
                <w:i/>
                <w:sz w:val="16"/>
                <w:szCs w:val="22"/>
              </w:rPr>
            </w:pPr>
          </w:p>
        </w:tc>
        <w:tc>
          <w:tcPr>
            <w:tcW w:w="2552" w:type="dxa"/>
            <w:shd w:val="clear" w:color="auto" w:fill="DBE5F1" w:themeFill="accent1" w:themeFillTint="33"/>
          </w:tcPr>
          <w:p w14:paraId="2AEB159A" w14:textId="77777777" w:rsidR="004C22EA" w:rsidRPr="003061FA" w:rsidRDefault="004C22EA" w:rsidP="004C22EA">
            <w:pPr>
              <w:spacing w:before="60" w:after="60"/>
              <w:rPr>
                <w:rFonts w:eastAsiaTheme="minorHAnsi" w:cs="Arial"/>
                <w:i/>
                <w:sz w:val="16"/>
                <w:szCs w:val="22"/>
              </w:rPr>
            </w:pPr>
          </w:p>
        </w:tc>
        <w:tc>
          <w:tcPr>
            <w:tcW w:w="2834" w:type="dxa"/>
            <w:shd w:val="clear" w:color="auto" w:fill="DBE5F1" w:themeFill="accent1" w:themeFillTint="33"/>
          </w:tcPr>
          <w:p w14:paraId="17A872C4" w14:textId="10B7D928" w:rsidR="004C22EA" w:rsidRPr="003061FA" w:rsidRDefault="004C22EA" w:rsidP="004C22EA">
            <w:pPr>
              <w:spacing w:before="60" w:after="60"/>
              <w:rPr>
                <w:rFonts w:eastAsiaTheme="minorHAnsi" w:cs="Arial"/>
                <w:i/>
                <w:sz w:val="16"/>
                <w:szCs w:val="22"/>
              </w:rPr>
            </w:pPr>
          </w:p>
        </w:tc>
      </w:tr>
      <w:tr w:rsidR="004C22EA" w:rsidRPr="003061FA" w14:paraId="145EAD70" w14:textId="77777777" w:rsidTr="00AE4F54">
        <w:trPr>
          <w:cantSplit/>
        </w:trPr>
        <w:tc>
          <w:tcPr>
            <w:tcW w:w="760" w:type="dxa"/>
            <w:shd w:val="clear" w:color="auto" w:fill="auto"/>
          </w:tcPr>
          <w:p w14:paraId="34AF5A95" w14:textId="1A2175FB"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lastRenderedPageBreak/>
              <w:t>SR-18</w:t>
            </w:r>
          </w:p>
        </w:tc>
        <w:tc>
          <w:tcPr>
            <w:tcW w:w="2892" w:type="dxa"/>
            <w:shd w:val="clear" w:color="auto" w:fill="auto"/>
          </w:tcPr>
          <w:p w14:paraId="4632E1B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be supplied with documentation for operators and maintainers.</w:t>
            </w:r>
          </w:p>
        </w:tc>
        <w:tc>
          <w:tcPr>
            <w:tcW w:w="2864" w:type="dxa"/>
            <w:shd w:val="clear" w:color="auto" w:fill="auto"/>
          </w:tcPr>
          <w:p w14:paraId="29091BC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Reading material to be made available in a convenient and usable format such as but not limited to:</w:t>
            </w:r>
          </w:p>
          <w:p w14:paraId="5D7C0214"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Magazines/Glossaries</w:t>
            </w:r>
          </w:p>
          <w:p w14:paraId="7968901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Posters</w:t>
            </w:r>
          </w:p>
          <w:p w14:paraId="3B6D49A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One page hand-outs/Crib cards.</w:t>
            </w:r>
          </w:p>
          <w:p w14:paraId="6AAF7072"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-Mobile Apps</w:t>
            </w:r>
          </w:p>
          <w:p w14:paraId="6779AB04"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xml:space="preserve">-Online </w:t>
            </w:r>
          </w:p>
          <w:p w14:paraId="41A29DFB" w14:textId="77777777" w:rsidR="004C22EA" w:rsidRPr="003061FA" w:rsidRDefault="004C22EA" w:rsidP="004C22EA">
            <w:pPr>
              <w:spacing w:before="60" w:after="60"/>
              <w:rPr>
                <w:rFonts w:eastAsiaTheme="minorHAnsi" w:cs="Arial"/>
                <w:sz w:val="16"/>
                <w:szCs w:val="22"/>
              </w:rPr>
            </w:pPr>
          </w:p>
          <w:p w14:paraId="169384B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Documentation to be updated throughout system life.</w:t>
            </w:r>
          </w:p>
          <w:p w14:paraId="34584FB4" w14:textId="77777777" w:rsidR="004C22EA" w:rsidRPr="003061FA" w:rsidRDefault="004C22EA" w:rsidP="004C22EA">
            <w:pPr>
              <w:spacing w:before="60" w:after="60"/>
              <w:rPr>
                <w:rFonts w:eastAsiaTheme="minorHAnsi" w:cs="Arial"/>
                <w:sz w:val="16"/>
                <w:szCs w:val="22"/>
              </w:rPr>
            </w:pPr>
          </w:p>
          <w:p w14:paraId="3AF68EB2"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3. Documentation to be sufficient to inform an operator with no specific prior knowledge of the system.</w:t>
            </w:r>
          </w:p>
          <w:p w14:paraId="1FCD287E" w14:textId="77777777" w:rsidR="004C22EA" w:rsidRPr="003061FA" w:rsidRDefault="004C22EA" w:rsidP="004C22EA">
            <w:pPr>
              <w:spacing w:before="60" w:after="60"/>
              <w:rPr>
                <w:rFonts w:eastAsiaTheme="minorHAnsi" w:cs="Arial"/>
                <w:sz w:val="16"/>
                <w:szCs w:val="22"/>
              </w:rPr>
            </w:pPr>
          </w:p>
          <w:p w14:paraId="1C973DD8"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4. Documentation to give explanation for:</w:t>
            </w:r>
          </w:p>
          <w:p w14:paraId="712C59AA"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Sizing</w:t>
            </w:r>
          </w:p>
          <w:p w14:paraId="4D78B29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Fitting</w:t>
            </w:r>
          </w:p>
          <w:p w14:paraId="2A67160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General usage</w:t>
            </w:r>
          </w:p>
          <w:p w14:paraId="700107FA" w14:textId="77777777" w:rsidR="004C22EA" w:rsidRDefault="004C22EA" w:rsidP="004C22EA">
            <w:pPr>
              <w:spacing w:before="60" w:after="60"/>
              <w:rPr>
                <w:rFonts w:eastAsiaTheme="minorHAnsi" w:cs="Arial"/>
                <w:sz w:val="16"/>
                <w:szCs w:val="22"/>
              </w:rPr>
            </w:pPr>
            <w:r w:rsidRPr="003061FA">
              <w:rPr>
                <w:rFonts w:eastAsiaTheme="minorHAnsi" w:cs="Arial"/>
                <w:sz w:val="16"/>
                <w:szCs w:val="22"/>
              </w:rPr>
              <w:t>- Maintenance</w:t>
            </w:r>
          </w:p>
          <w:p w14:paraId="729BEFE3" w14:textId="77777777" w:rsidR="004C22EA" w:rsidRDefault="004C22EA" w:rsidP="004C22EA">
            <w:pPr>
              <w:spacing w:before="60" w:after="60"/>
              <w:rPr>
                <w:rFonts w:eastAsiaTheme="minorHAnsi" w:cs="Arial"/>
                <w:sz w:val="16"/>
                <w:szCs w:val="22"/>
              </w:rPr>
            </w:pPr>
          </w:p>
          <w:p w14:paraId="634ED139" w14:textId="77777777" w:rsidR="004C22EA" w:rsidRDefault="004C22EA" w:rsidP="004C22EA">
            <w:pPr>
              <w:spacing w:before="60" w:after="60"/>
              <w:rPr>
                <w:rFonts w:eastAsiaTheme="minorHAnsi" w:cs="Arial"/>
                <w:sz w:val="16"/>
                <w:szCs w:val="22"/>
              </w:rPr>
            </w:pPr>
          </w:p>
          <w:p w14:paraId="61BD57FD" w14:textId="77777777" w:rsidR="004C22EA" w:rsidRDefault="004C22EA" w:rsidP="004C22EA">
            <w:pPr>
              <w:spacing w:before="60" w:after="60"/>
              <w:rPr>
                <w:rFonts w:eastAsiaTheme="minorHAnsi" w:cs="Arial"/>
                <w:sz w:val="16"/>
                <w:szCs w:val="22"/>
              </w:rPr>
            </w:pPr>
          </w:p>
          <w:p w14:paraId="37E56E69" w14:textId="77777777" w:rsidR="004C22EA" w:rsidRDefault="004C22EA" w:rsidP="004C22EA">
            <w:pPr>
              <w:spacing w:before="60" w:after="60"/>
              <w:rPr>
                <w:rFonts w:eastAsiaTheme="minorHAnsi" w:cs="Arial"/>
                <w:sz w:val="16"/>
                <w:szCs w:val="22"/>
              </w:rPr>
            </w:pPr>
          </w:p>
          <w:p w14:paraId="4FC5E576" w14:textId="77777777" w:rsidR="004C22EA" w:rsidRPr="003061FA" w:rsidRDefault="004C22EA" w:rsidP="004C22EA">
            <w:pPr>
              <w:spacing w:before="60" w:after="60"/>
              <w:rPr>
                <w:rFonts w:eastAsiaTheme="minorHAnsi" w:cs="Arial"/>
                <w:sz w:val="16"/>
                <w:szCs w:val="22"/>
              </w:rPr>
            </w:pPr>
          </w:p>
        </w:tc>
        <w:tc>
          <w:tcPr>
            <w:tcW w:w="3090" w:type="dxa"/>
            <w:shd w:val="clear" w:color="auto" w:fill="auto"/>
          </w:tcPr>
          <w:p w14:paraId="7600B98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14DB66B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Full documentation is essential to make Wearers aware of the approved methods of use and maintenance in order to gain maximum benefit from the system.</w:t>
            </w:r>
          </w:p>
          <w:p w14:paraId="3FFF2935" w14:textId="77777777" w:rsidR="004C22EA" w:rsidRPr="003061FA" w:rsidRDefault="004C22EA" w:rsidP="004C22EA">
            <w:pPr>
              <w:spacing w:before="60" w:after="60"/>
              <w:rPr>
                <w:rFonts w:eastAsiaTheme="minorHAnsi" w:cs="Arial"/>
                <w:sz w:val="16"/>
                <w:szCs w:val="22"/>
              </w:rPr>
            </w:pPr>
          </w:p>
          <w:p w14:paraId="3ADCA3B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Derived from VIRTUS UR-7 (Provide understanding).</w:t>
            </w:r>
          </w:p>
        </w:tc>
        <w:tc>
          <w:tcPr>
            <w:tcW w:w="1020" w:type="dxa"/>
            <w:shd w:val="clear" w:color="auto" w:fill="auto"/>
          </w:tcPr>
          <w:p w14:paraId="3D820FB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41A247C2"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09A7BA9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02AEEA69"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p w14:paraId="0B637BAA"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IUAP Assessment</w:t>
            </w:r>
          </w:p>
        </w:tc>
        <w:tc>
          <w:tcPr>
            <w:tcW w:w="2552" w:type="dxa"/>
            <w:shd w:val="clear" w:color="auto" w:fill="auto"/>
          </w:tcPr>
          <w:p w14:paraId="38E62A08" w14:textId="06AA6760" w:rsidR="004C22EA" w:rsidRDefault="004C22EA" w:rsidP="004C22EA">
            <w:pPr>
              <w:spacing w:before="60" w:after="60"/>
              <w:rPr>
                <w:rFonts w:eastAsiaTheme="minorHAnsi" w:cs="Arial"/>
                <w:sz w:val="16"/>
                <w:szCs w:val="22"/>
              </w:rPr>
            </w:pPr>
            <w:r w:rsidRPr="003061FA">
              <w:rPr>
                <w:rFonts w:eastAsiaTheme="minorHAnsi" w:cs="Arial"/>
                <w:b/>
                <w:bCs/>
                <w:sz w:val="16"/>
                <w:szCs w:val="22"/>
              </w:rPr>
              <w:t>Technical Assessment</w:t>
            </w:r>
            <w:r>
              <w:rPr>
                <w:rFonts w:eastAsiaTheme="minorHAnsi" w:cs="Arial"/>
                <w:b/>
                <w:bCs/>
                <w:sz w:val="16"/>
                <w:szCs w:val="22"/>
              </w:rPr>
              <w:br/>
            </w:r>
            <w:r w:rsidRPr="003061FA">
              <w:rPr>
                <w:rFonts w:eastAsiaTheme="minorHAnsi" w:cs="Arial"/>
                <w:sz w:val="16"/>
                <w:szCs w:val="22"/>
              </w:rPr>
              <w:t xml:space="preserve">(SAT-29) </w:t>
            </w:r>
          </w:p>
          <w:p w14:paraId="4B47AA0E" w14:textId="70E758B5"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 review of the Technical Documentation confirms the presence of reading material for operators and maintainers which provides an explanation of sizing and fitting, general usage and maintenance.</w:t>
            </w:r>
          </w:p>
          <w:p w14:paraId="1753C332" w14:textId="77777777" w:rsidR="004C22EA" w:rsidRPr="003061FA" w:rsidRDefault="004C22EA" w:rsidP="004C22EA">
            <w:pPr>
              <w:spacing w:before="60" w:after="60"/>
              <w:rPr>
                <w:rFonts w:eastAsiaTheme="minorHAnsi" w:cs="Arial"/>
                <w:sz w:val="16"/>
                <w:szCs w:val="22"/>
              </w:rPr>
            </w:pPr>
          </w:p>
          <w:p w14:paraId="03740C2A" w14:textId="77777777" w:rsidR="004C22EA" w:rsidRPr="003061FA" w:rsidRDefault="004C22EA" w:rsidP="004C22EA">
            <w:pPr>
              <w:spacing w:before="60" w:after="60"/>
              <w:rPr>
                <w:rFonts w:eastAsiaTheme="minorHAnsi" w:cs="Arial"/>
                <w:b/>
                <w:bCs/>
                <w:sz w:val="16"/>
                <w:szCs w:val="22"/>
              </w:rPr>
            </w:pPr>
            <w:r w:rsidRPr="003061FA">
              <w:rPr>
                <w:rFonts w:eastAsiaTheme="minorHAnsi" w:cs="Arial"/>
                <w:b/>
                <w:bCs/>
                <w:sz w:val="16"/>
                <w:szCs w:val="22"/>
              </w:rPr>
              <w:t>IUAP Assessment</w:t>
            </w:r>
          </w:p>
          <w:p w14:paraId="1603672D"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(SAT-50) The IUAP assesses that the operator and maintenance documentation supplied with the system is sufficient to inform an operator.</w:t>
            </w:r>
          </w:p>
        </w:tc>
        <w:tc>
          <w:tcPr>
            <w:tcW w:w="2834" w:type="dxa"/>
            <w:shd w:val="clear" w:color="auto" w:fill="auto"/>
          </w:tcPr>
          <w:p w14:paraId="1B99DA8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In service glossaries / magazines and crib cards will be available and released with the ITEAP to use as a guideline.</w:t>
            </w:r>
          </w:p>
          <w:p w14:paraId="78604055" w14:textId="77777777" w:rsidR="004C22EA" w:rsidRPr="003061FA" w:rsidRDefault="004C22EA" w:rsidP="004C22EA">
            <w:pPr>
              <w:spacing w:before="60" w:after="60"/>
              <w:rPr>
                <w:rFonts w:eastAsiaTheme="minorHAnsi" w:cs="Arial"/>
                <w:sz w:val="16"/>
                <w:szCs w:val="22"/>
              </w:rPr>
            </w:pPr>
          </w:p>
          <w:p w14:paraId="1F90E2EF" w14:textId="3284579A"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Anecdotal evidence from VIRTUS tranche 1 issue highlights the importance of a deliberate and simple training solution to realise the full benefits of any 'on the man' DCC equipment.</w:t>
            </w:r>
          </w:p>
        </w:tc>
      </w:tr>
      <w:tr w:rsidR="004C22EA" w:rsidRPr="003061FA" w14:paraId="5E1CF60F" w14:textId="77777777" w:rsidTr="00AE4F54">
        <w:trPr>
          <w:cantSplit/>
        </w:trPr>
        <w:tc>
          <w:tcPr>
            <w:tcW w:w="760" w:type="dxa"/>
            <w:shd w:val="clear" w:color="auto" w:fill="D6E3BC" w:themeFill="accent3" w:themeFillTint="66"/>
          </w:tcPr>
          <w:p w14:paraId="0F306786" w14:textId="5D0C0E10" w:rsidR="004C22EA" w:rsidRPr="003061FA" w:rsidRDefault="004C22EA" w:rsidP="004C22EA">
            <w:pPr>
              <w:spacing w:before="60" w:after="60"/>
              <w:rPr>
                <w:rFonts w:eastAsiaTheme="minorHAnsi" w:cs="Arial"/>
                <w:sz w:val="16"/>
                <w:szCs w:val="22"/>
              </w:rPr>
            </w:pPr>
          </w:p>
        </w:tc>
        <w:tc>
          <w:tcPr>
            <w:tcW w:w="2892" w:type="dxa"/>
            <w:shd w:val="clear" w:color="auto" w:fill="D6E3BC" w:themeFill="accent3" w:themeFillTint="66"/>
          </w:tcPr>
          <w:p w14:paraId="4F003E3F" w14:textId="77777777" w:rsidR="004C22EA" w:rsidRPr="003061FA" w:rsidRDefault="004C22EA" w:rsidP="004C22EA">
            <w:pPr>
              <w:keepNext/>
              <w:keepLines/>
              <w:spacing w:before="60" w:after="60"/>
              <w:outlineLvl w:val="1"/>
              <w:rPr>
                <w:rFonts w:eastAsiaTheme="majorEastAsia" w:cs="Arial"/>
                <w:b/>
                <w:bCs/>
                <w:sz w:val="20"/>
                <w:szCs w:val="26"/>
              </w:rPr>
            </w:pPr>
            <w:r w:rsidRPr="003061FA">
              <w:rPr>
                <w:rFonts w:eastAsiaTheme="majorEastAsia" w:cs="Arial"/>
                <w:b/>
                <w:bCs/>
                <w:sz w:val="20"/>
                <w:szCs w:val="26"/>
              </w:rPr>
              <w:t>2.6 Logistics</w:t>
            </w:r>
          </w:p>
        </w:tc>
        <w:tc>
          <w:tcPr>
            <w:tcW w:w="2864" w:type="dxa"/>
            <w:shd w:val="clear" w:color="auto" w:fill="D6E3BC" w:themeFill="accent3" w:themeFillTint="66"/>
          </w:tcPr>
          <w:p w14:paraId="5760C410" w14:textId="77777777" w:rsidR="004C22EA" w:rsidRPr="003061FA" w:rsidRDefault="004C22EA" w:rsidP="004C22EA">
            <w:pPr>
              <w:spacing w:before="60" w:after="60"/>
              <w:rPr>
                <w:rFonts w:eastAsiaTheme="minorHAnsi" w:cs="Arial"/>
                <w:i/>
                <w:sz w:val="16"/>
                <w:szCs w:val="22"/>
              </w:rPr>
            </w:pPr>
          </w:p>
        </w:tc>
        <w:tc>
          <w:tcPr>
            <w:tcW w:w="3090" w:type="dxa"/>
            <w:shd w:val="clear" w:color="auto" w:fill="D6E3BC" w:themeFill="accent3" w:themeFillTint="66"/>
          </w:tcPr>
          <w:p w14:paraId="364E7719" w14:textId="77777777" w:rsidR="004C22EA" w:rsidRPr="003061FA" w:rsidRDefault="004C22EA" w:rsidP="004C22EA">
            <w:pPr>
              <w:spacing w:before="60" w:after="60"/>
              <w:rPr>
                <w:rFonts w:eastAsiaTheme="minorHAnsi" w:cs="Arial"/>
                <w:i/>
                <w:sz w:val="16"/>
                <w:szCs w:val="22"/>
              </w:rPr>
            </w:pPr>
          </w:p>
        </w:tc>
        <w:tc>
          <w:tcPr>
            <w:tcW w:w="2835" w:type="dxa"/>
            <w:shd w:val="clear" w:color="auto" w:fill="D6E3BC" w:themeFill="accent3" w:themeFillTint="66"/>
          </w:tcPr>
          <w:p w14:paraId="7B3BD963" w14:textId="77777777" w:rsidR="004C22EA" w:rsidRPr="003061FA" w:rsidRDefault="004C22EA" w:rsidP="004C22EA">
            <w:pPr>
              <w:spacing w:before="60" w:after="60"/>
              <w:rPr>
                <w:rFonts w:eastAsiaTheme="minorHAnsi" w:cs="Arial"/>
                <w:i/>
                <w:sz w:val="16"/>
                <w:szCs w:val="22"/>
              </w:rPr>
            </w:pPr>
          </w:p>
        </w:tc>
        <w:tc>
          <w:tcPr>
            <w:tcW w:w="1020" w:type="dxa"/>
            <w:shd w:val="clear" w:color="auto" w:fill="D6E3BC" w:themeFill="accent3" w:themeFillTint="66"/>
          </w:tcPr>
          <w:p w14:paraId="420FACF7" w14:textId="77777777" w:rsidR="004C22EA" w:rsidRPr="003061FA" w:rsidRDefault="004C22EA" w:rsidP="004C22EA">
            <w:pPr>
              <w:spacing w:before="60" w:after="60"/>
              <w:rPr>
                <w:rFonts w:eastAsiaTheme="minorHAnsi" w:cs="Arial"/>
                <w:i/>
                <w:sz w:val="16"/>
                <w:szCs w:val="22"/>
              </w:rPr>
            </w:pPr>
          </w:p>
        </w:tc>
        <w:tc>
          <w:tcPr>
            <w:tcW w:w="280" w:type="dxa"/>
            <w:shd w:val="clear" w:color="auto" w:fill="D6E3BC" w:themeFill="accent3" w:themeFillTint="66"/>
          </w:tcPr>
          <w:p w14:paraId="6E6B5F43" w14:textId="77777777" w:rsidR="004C22EA" w:rsidRPr="003061FA" w:rsidRDefault="004C22EA" w:rsidP="004C22EA">
            <w:pPr>
              <w:spacing w:before="60" w:after="60"/>
              <w:rPr>
                <w:rFonts w:eastAsiaTheme="minorHAnsi" w:cs="Arial"/>
                <w:i/>
                <w:sz w:val="16"/>
                <w:szCs w:val="22"/>
              </w:rPr>
            </w:pPr>
          </w:p>
        </w:tc>
        <w:tc>
          <w:tcPr>
            <w:tcW w:w="1110" w:type="dxa"/>
            <w:shd w:val="clear" w:color="auto" w:fill="D6E3BC" w:themeFill="accent3" w:themeFillTint="66"/>
          </w:tcPr>
          <w:p w14:paraId="28327DE2" w14:textId="77777777" w:rsidR="004C22EA" w:rsidRPr="003061FA" w:rsidRDefault="004C22EA" w:rsidP="004C22EA">
            <w:pPr>
              <w:spacing w:before="60" w:after="60"/>
              <w:rPr>
                <w:rFonts w:eastAsiaTheme="minorHAnsi" w:cs="Arial"/>
                <w:i/>
                <w:sz w:val="16"/>
                <w:szCs w:val="22"/>
              </w:rPr>
            </w:pPr>
          </w:p>
        </w:tc>
        <w:tc>
          <w:tcPr>
            <w:tcW w:w="1559" w:type="dxa"/>
            <w:shd w:val="clear" w:color="auto" w:fill="D6E3BC" w:themeFill="accent3" w:themeFillTint="66"/>
          </w:tcPr>
          <w:p w14:paraId="34141A33" w14:textId="77777777" w:rsidR="004C22EA" w:rsidRPr="003061FA" w:rsidRDefault="004C22EA" w:rsidP="004C22EA">
            <w:pPr>
              <w:spacing w:before="60" w:after="60"/>
              <w:rPr>
                <w:rFonts w:eastAsiaTheme="minorHAnsi" w:cs="Arial"/>
                <w:i/>
                <w:sz w:val="16"/>
                <w:szCs w:val="22"/>
              </w:rPr>
            </w:pPr>
          </w:p>
        </w:tc>
        <w:tc>
          <w:tcPr>
            <w:tcW w:w="2552" w:type="dxa"/>
            <w:shd w:val="clear" w:color="auto" w:fill="D6E3BC" w:themeFill="accent3" w:themeFillTint="66"/>
          </w:tcPr>
          <w:p w14:paraId="023DDADE" w14:textId="77777777" w:rsidR="004C22EA" w:rsidRPr="003061FA" w:rsidRDefault="004C22EA" w:rsidP="004C22EA">
            <w:pPr>
              <w:spacing w:before="60" w:after="60"/>
              <w:rPr>
                <w:rFonts w:eastAsiaTheme="minorHAnsi" w:cs="Arial"/>
                <w:i/>
                <w:sz w:val="16"/>
                <w:szCs w:val="22"/>
              </w:rPr>
            </w:pPr>
          </w:p>
        </w:tc>
        <w:tc>
          <w:tcPr>
            <w:tcW w:w="2834" w:type="dxa"/>
            <w:shd w:val="clear" w:color="auto" w:fill="D6E3BC" w:themeFill="accent3" w:themeFillTint="66"/>
          </w:tcPr>
          <w:p w14:paraId="1A021CF0" w14:textId="65893D93" w:rsidR="004C22EA" w:rsidRPr="003061FA" w:rsidRDefault="004C22EA" w:rsidP="004C22EA">
            <w:pPr>
              <w:spacing w:before="60" w:after="60"/>
              <w:rPr>
                <w:rFonts w:eastAsiaTheme="minorHAnsi" w:cs="Arial"/>
                <w:i/>
                <w:sz w:val="16"/>
                <w:szCs w:val="22"/>
              </w:rPr>
            </w:pPr>
          </w:p>
        </w:tc>
      </w:tr>
      <w:tr w:rsidR="004C22EA" w:rsidRPr="003061FA" w14:paraId="5049A5B4" w14:textId="77777777" w:rsidTr="00AE4F54">
        <w:trPr>
          <w:cantSplit/>
        </w:trPr>
        <w:tc>
          <w:tcPr>
            <w:tcW w:w="760" w:type="dxa"/>
            <w:shd w:val="clear" w:color="auto" w:fill="DBE5F1" w:themeFill="accent1" w:themeFillTint="33"/>
          </w:tcPr>
          <w:p w14:paraId="18188A3F" w14:textId="41975449" w:rsidR="004C22EA" w:rsidRPr="003061FA" w:rsidRDefault="004C22EA" w:rsidP="004C22EA">
            <w:pPr>
              <w:spacing w:before="60" w:after="60"/>
              <w:rPr>
                <w:rFonts w:eastAsiaTheme="minorHAnsi" w:cs="Arial"/>
                <w:sz w:val="16"/>
                <w:szCs w:val="22"/>
              </w:rPr>
            </w:pPr>
          </w:p>
        </w:tc>
        <w:tc>
          <w:tcPr>
            <w:tcW w:w="2892" w:type="dxa"/>
            <w:shd w:val="clear" w:color="auto" w:fill="DBE5F1" w:themeFill="accent1" w:themeFillTint="33"/>
          </w:tcPr>
          <w:p w14:paraId="007C62D7" w14:textId="77777777" w:rsidR="004C22EA" w:rsidRPr="003061FA" w:rsidRDefault="004C22EA" w:rsidP="004C22EA">
            <w:pPr>
              <w:keepNext/>
              <w:keepLines/>
              <w:spacing w:before="60" w:after="60"/>
              <w:outlineLvl w:val="2"/>
              <w:rPr>
                <w:rFonts w:eastAsiaTheme="majorEastAsia" w:cs="Arial"/>
                <w:b/>
                <w:bCs/>
                <w:sz w:val="18"/>
                <w:szCs w:val="22"/>
              </w:rPr>
            </w:pPr>
            <w:r w:rsidRPr="003061FA">
              <w:rPr>
                <w:rFonts w:eastAsiaTheme="majorEastAsia" w:cs="Arial"/>
                <w:b/>
                <w:bCs/>
                <w:sz w:val="18"/>
                <w:szCs w:val="22"/>
              </w:rPr>
              <w:t>2.6.1 Packaging</w:t>
            </w:r>
          </w:p>
        </w:tc>
        <w:tc>
          <w:tcPr>
            <w:tcW w:w="2864" w:type="dxa"/>
            <w:shd w:val="clear" w:color="auto" w:fill="DBE5F1" w:themeFill="accent1" w:themeFillTint="33"/>
          </w:tcPr>
          <w:p w14:paraId="3EE87E50" w14:textId="77777777" w:rsidR="004C22EA" w:rsidRPr="003061FA" w:rsidRDefault="004C22EA" w:rsidP="004C22EA">
            <w:pPr>
              <w:spacing w:before="60" w:after="60"/>
              <w:rPr>
                <w:rFonts w:eastAsiaTheme="minorHAnsi" w:cs="Arial"/>
                <w:i/>
                <w:sz w:val="16"/>
                <w:szCs w:val="22"/>
              </w:rPr>
            </w:pPr>
          </w:p>
        </w:tc>
        <w:tc>
          <w:tcPr>
            <w:tcW w:w="3090" w:type="dxa"/>
            <w:shd w:val="clear" w:color="auto" w:fill="DBE5F1" w:themeFill="accent1" w:themeFillTint="33"/>
          </w:tcPr>
          <w:p w14:paraId="7842A358" w14:textId="77777777" w:rsidR="004C22EA" w:rsidRPr="003061FA" w:rsidRDefault="004C22EA" w:rsidP="004C22EA">
            <w:pPr>
              <w:spacing w:before="60" w:after="60"/>
              <w:rPr>
                <w:rFonts w:eastAsiaTheme="minorHAnsi" w:cs="Arial"/>
                <w:i/>
                <w:sz w:val="16"/>
                <w:szCs w:val="22"/>
              </w:rPr>
            </w:pPr>
          </w:p>
        </w:tc>
        <w:tc>
          <w:tcPr>
            <w:tcW w:w="2835" w:type="dxa"/>
            <w:shd w:val="clear" w:color="auto" w:fill="DBE5F1" w:themeFill="accent1" w:themeFillTint="33"/>
          </w:tcPr>
          <w:p w14:paraId="2F815BEF" w14:textId="77777777" w:rsidR="004C22EA" w:rsidRPr="003061FA" w:rsidRDefault="004C22EA" w:rsidP="004C22EA">
            <w:pPr>
              <w:spacing w:before="60" w:after="60"/>
              <w:rPr>
                <w:rFonts w:eastAsiaTheme="minorHAnsi" w:cs="Arial"/>
                <w:i/>
                <w:sz w:val="16"/>
                <w:szCs w:val="22"/>
              </w:rPr>
            </w:pPr>
          </w:p>
        </w:tc>
        <w:tc>
          <w:tcPr>
            <w:tcW w:w="1020" w:type="dxa"/>
            <w:shd w:val="clear" w:color="auto" w:fill="DBE5F1" w:themeFill="accent1" w:themeFillTint="33"/>
          </w:tcPr>
          <w:p w14:paraId="10B0A822" w14:textId="77777777" w:rsidR="004C22EA" w:rsidRPr="003061FA" w:rsidRDefault="004C22EA" w:rsidP="004C22EA">
            <w:pPr>
              <w:spacing w:before="60" w:after="60"/>
              <w:rPr>
                <w:rFonts w:eastAsiaTheme="minorHAnsi" w:cs="Arial"/>
                <w:i/>
                <w:sz w:val="16"/>
                <w:szCs w:val="22"/>
              </w:rPr>
            </w:pPr>
          </w:p>
        </w:tc>
        <w:tc>
          <w:tcPr>
            <w:tcW w:w="280" w:type="dxa"/>
            <w:shd w:val="clear" w:color="auto" w:fill="DBE5F1" w:themeFill="accent1" w:themeFillTint="33"/>
          </w:tcPr>
          <w:p w14:paraId="642EDEB1" w14:textId="77777777" w:rsidR="004C22EA" w:rsidRPr="003061FA" w:rsidRDefault="004C22EA" w:rsidP="004C22EA">
            <w:pPr>
              <w:spacing w:before="60" w:after="60"/>
              <w:rPr>
                <w:rFonts w:eastAsiaTheme="minorHAnsi" w:cs="Arial"/>
                <w:i/>
                <w:sz w:val="16"/>
                <w:szCs w:val="22"/>
              </w:rPr>
            </w:pPr>
          </w:p>
        </w:tc>
        <w:tc>
          <w:tcPr>
            <w:tcW w:w="1110" w:type="dxa"/>
            <w:shd w:val="clear" w:color="auto" w:fill="DBE5F1" w:themeFill="accent1" w:themeFillTint="33"/>
          </w:tcPr>
          <w:p w14:paraId="75220AEF" w14:textId="77777777" w:rsidR="004C22EA" w:rsidRPr="003061FA" w:rsidRDefault="004C22EA" w:rsidP="004C22EA">
            <w:pPr>
              <w:spacing w:before="60" w:after="60"/>
              <w:rPr>
                <w:rFonts w:eastAsiaTheme="minorHAnsi" w:cs="Arial"/>
                <w:i/>
                <w:sz w:val="16"/>
                <w:szCs w:val="22"/>
              </w:rPr>
            </w:pPr>
          </w:p>
        </w:tc>
        <w:tc>
          <w:tcPr>
            <w:tcW w:w="1559" w:type="dxa"/>
            <w:shd w:val="clear" w:color="auto" w:fill="DBE5F1" w:themeFill="accent1" w:themeFillTint="33"/>
          </w:tcPr>
          <w:p w14:paraId="360A5C79" w14:textId="77777777" w:rsidR="004C22EA" w:rsidRPr="003061FA" w:rsidRDefault="004C22EA" w:rsidP="004C22EA">
            <w:pPr>
              <w:spacing w:before="60" w:after="60"/>
              <w:rPr>
                <w:rFonts w:eastAsiaTheme="minorHAnsi" w:cs="Arial"/>
                <w:i/>
                <w:sz w:val="16"/>
                <w:szCs w:val="22"/>
              </w:rPr>
            </w:pPr>
          </w:p>
        </w:tc>
        <w:tc>
          <w:tcPr>
            <w:tcW w:w="2552" w:type="dxa"/>
            <w:shd w:val="clear" w:color="auto" w:fill="DBE5F1" w:themeFill="accent1" w:themeFillTint="33"/>
          </w:tcPr>
          <w:p w14:paraId="468A6C24" w14:textId="77777777" w:rsidR="004C22EA" w:rsidRPr="003061FA" w:rsidRDefault="004C22EA" w:rsidP="004C22EA">
            <w:pPr>
              <w:spacing w:before="60" w:after="60"/>
              <w:rPr>
                <w:rFonts w:eastAsiaTheme="minorHAnsi" w:cs="Arial"/>
                <w:i/>
                <w:sz w:val="16"/>
                <w:szCs w:val="22"/>
              </w:rPr>
            </w:pPr>
          </w:p>
        </w:tc>
        <w:tc>
          <w:tcPr>
            <w:tcW w:w="2834" w:type="dxa"/>
            <w:shd w:val="clear" w:color="auto" w:fill="DBE5F1" w:themeFill="accent1" w:themeFillTint="33"/>
          </w:tcPr>
          <w:p w14:paraId="47638748" w14:textId="70427BE1" w:rsidR="004C22EA" w:rsidRPr="003061FA" w:rsidRDefault="004C22EA" w:rsidP="004C22EA">
            <w:pPr>
              <w:spacing w:before="60" w:after="60"/>
              <w:rPr>
                <w:rFonts w:eastAsiaTheme="minorHAnsi" w:cs="Arial"/>
                <w:i/>
                <w:sz w:val="16"/>
                <w:szCs w:val="22"/>
              </w:rPr>
            </w:pPr>
          </w:p>
        </w:tc>
      </w:tr>
      <w:tr w:rsidR="004C22EA" w:rsidRPr="003061FA" w14:paraId="58F562BF" w14:textId="77777777" w:rsidTr="00AE4F54">
        <w:trPr>
          <w:cantSplit/>
        </w:trPr>
        <w:tc>
          <w:tcPr>
            <w:tcW w:w="760" w:type="dxa"/>
            <w:shd w:val="clear" w:color="auto" w:fill="auto"/>
          </w:tcPr>
          <w:p w14:paraId="3466CE59" w14:textId="1AF2D0D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SR-19</w:t>
            </w:r>
          </w:p>
        </w:tc>
        <w:tc>
          <w:tcPr>
            <w:tcW w:w="2892" w:type="dxa"/>
            <w:shd w:val="clear" w:color="auto" w:fill="auto"/>
          </w:tcPr>
          <w:p w14:paraId="6706EBA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be capable of storage for up to 10 years under the climatic conditions defined in SR-16, with no degradation.</w:t>
            </w:r>
          </w:p>
        </w:tc>
        <w:tc>
          <w:tcPr>
            <w:tcW w:w="2864" w:type="dxa"/>
            <w:shd w:val="clear" w:color="auto" w:fill="auto"/>
          </w:tcPr>
          <w:p w14:paraId="0F8B057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The system spatial envelope when stored is minimised but in a way that it will not cause damage to the material.</w:t>
            </w:r>
          </w:p>
          <w:p w14:paraId="635C7420" w14:textId="77777777" w:rsidR="004C22EA" w:rsidRPr="003061FA" w:rsidRDefault="004C22EA" w:rsidP="004C22EA">
            <w:pPr>
              <w:spacing w:before="60" w:after="60"/>
              <w:rPr>
                <w:rFonts w:eastAsiaTheme="minorHAnsi" w:cs="Arial"/>
                <w:sz w:val="16"/>
                <w:szCs w:val="22"/>
              </w:rPr>
            </w:pPr>
          </w:p>
          <w:p w14:paraId="6CDFD2A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xml:space="preserve">2. Resources used are intuitive so consumable items can be easily packed. </w:t>
            </w:r>
          </w:p>
        </w:tc>
        <w:tc>
          <w:tcPr>
            <w:tcW w:w="3090" w:type="dxa"/>
            <w:shd w:val="clear" w:color="auto" w:fill="auto"/>
          </w:tcPr>
          <w:p w14:paraId="61A23BF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27E476F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xml:space="preserve">1. In order to ensure the system can be stored in the same climatic environments that the wearer is expected to operate for a realistic period of time and to reduce the need for specialist storage facilities. </w:t>
            </w:r>
          </w:p>
          <w:p w14:paraId="02B38BBD" w14:textId="77777777" w:rsidR="004C22EA" w:rsidRPr="003061FA" w:rsidRDefault="004C22EA" w:rsidP="004C22EA">
            <w:pPr>
              <w:spacing w:before="60" w:after="60"/>
              <w:rPr>
                <w:rFonts w:eastAsiaTheme="minorHAnsi" w:cs="Arial"/>
                <w:sz w:val="16"/>
                <w:szCs w:val="22"/>
              </w:rPr>
            </w:pPr>
          </w:p>
          <w:p w14:paraId="3D048E2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See VIRTUS UR-74 (Stored under climatic conditions).</w:t>
            </w:r>
          </w:p>
        </w:tc>
        <w:tc>
          <w:tcPr>
            <w:tcW w:w="1020" w:type="dxa"/>
            <w:shd w:val="clear" w:color="auto" w:fill="auto"/>
          </w:tcPr>
          <w:p w14:paraId="72CD51D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49CAA63D"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7E583DE9"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1A4C05FD"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718E756D" w14:textId="77777777" w:rsidR="004C22EA" w:rsidRPr="003061FA" w:rsidRDefault="004C22EA" w:rsidP="004C22EA">
            <w:pPr>
              <w:spacing w:before="60" w:after="60"/>
              <w:rPr>
                <w:rFonts w:eastAsiaTheme="minorHAnsi" w:cs="Arial"/>
                <w:b/>
                <w:bCs/>
                <w:sz w:val="16"/>
                <w:szCs w:val="22"/>
              </w:rPr>
            </w:pPr>
            <w:r w:rsidRPr="003061FA">
              <w:rPr>
                <w:rFonts w:eastAsiaTheme="minorHAnsi" w:cs="Arial"/>
                <w:b/>
                <w:bCs/>
                <w:sz w:val="16"/>
                <w:szCs w:val="22"/>
              </w:rPr>
              <w:t>Technical Assessment</w:t>
            </w:r>
          </w:p>
          <w:p w14:paraId="013BD17C" w14:textId="7641CC8B"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(SAT-</w:t>
            </w:r>
            <w:r>
              <w:rPr>
                <w:rFonts w:eastAsiaTheme="minorHAnsi" w:cs="Arial"/>
                <w:sz w:val="16"/>
                <w:szCs w:val="22"/>
              </w:rPr>
              <w:t>28</w:t>
            </w:r>
            <w:r w:rsidRPr="003061FA">
              <w:rPr>
                <w:rFonts w:eastAsiaTheme="minorHAnsi" w:cs="Arial"/>
                <w:sz w:val="16"/>
                <w:szCs w:val="22"/>
              </w:rPr>
              <w:t>)</w:t>
            </w:r>
          </w:p>
          <w:p w14:paraId="6EE03153"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 review of the Technical Documentation supplied with the system provides evidence that the spatial envelop is minimised, and that the system will not deteriorate when stored in the stated climatic conditions for up to 10 years.</w:t>
            </w:r>
          </w:p>
        </w:tc>
        <w:tc>
          <w:tcPr>
            <w:tcW w:w="2834" w:type="dxa"/>
            <w:shd w:val="clear" w:color="auto" w:fill="auto"/>
          </w:tcPr>
          <w:p w14:paraId="29D12E99" w14:textId="35F1DE88"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See references: [FF], [GG].</w:t>
            </w:r>
          </w:p>
        </w:tc>
      </w:tr>
      <w:tr w:rsidR="004C22EA" w:rsidRPr="003061FA" w14:paraId="40CDD8D9" w14:textId="77777777" w:rsidTr="00AE4F54">
        <w:trPr>
          <w:cantSplit/>
        </w:trPr>
        <w:tc>
          <w:tcPr>
            <w:tcW w:w="760" w:type="dxa"/>
            <w:shd w:val="clear" w:color="auto" w:fill="auto"/>
          </w:tcPr>
          <w:p w14:paraId="58DA17F2" w14:textId="58C5C3B5"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lastRenderedPageBreak/>
              <w:t>SR-20</w:t>
            </w:r>
          </w:p>
        </w:tc>
        <w:tc>
          <w:tcPr>
            <w:tcW w:w="2892" w:type="dxa"/>
            <w:shd w:val="clear" w:color="auto" w:fill="auto"/>
          </w:tcPr>
          <w:p w14:paraId="41D58198"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conform to MOD packaging, handling, storage and transportation (PHS&amp;T) requirements.</w:t>
            </w:r>
          </w:p>
        </w:tc>
        <w:tc>
          <w:tcPr>
            <w:tcW w:w="2864" w:type="dxa"/>
            <w:shd w:val="clear" w:color="auto" w:fill="auto"/>
          </w:tcPr>
          <w:p w14:paraId="36D9868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Transportable elements compatible with 20’ ISO container handling standard.</w:t>
            </w:r>
          </w:p>
          <w:p w14:paraId="520AA882" w14:textId="77777777" w:rsidR="004C22EA" w:rsidRPr="003061FA" w:rsidRDefault="004C22EA" w:rsidP="004C22EA">
            <w:pPr>
              <w:spacing w:before="60" w:after="60"/>
              <w:rPr>
                <w:rFonts w:eastAsiaTheme="minorHAnsi" w:cs="Arial"/>
                <w:sz w:val="16"/>
                <w:szCs w:val="22"/>
              </w:rPr>
            </w:pPr>
          </w:p>
          <w:p w14:paraId="7DEF574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Palletised loads are on a NATO standard pallet.</w:t>
            </w:r>
          </w:p>
          <w:p w14:paraId="61F4D0CE" w14:textId="77777777" w:rsidR="004C22EA" w:rsidRPr="003061FA" w:rsidRDefault="004C22EA" w:rsidP="004C22EA">
            <w:pPr>
              <w:spacing w:before="60" w:after="60"/>
              <w:rPr>
                <w:rFonts w:eastAsiaTheme="minorHAnsi" w:cs="Arial"/>
                <w:sz w:val="16"/>
                <w:szCs w:val="22"/>
              </w:rPr>
            </w:pPr>
          </w:p>
          <w:p w14:paraId="07FB52B8"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3. In accordance with:</w:t>
            </w:r>
          </w:p>
          <w:p w14:paraId="4FA1153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[Def. Stan 81-41] (Parts 1 issue 6) PHS&amp;T.</w:t>
            </w:r>
          </w:p>
          <w:p w14:paraId="71B6C30D"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-packaging and Labelling for articles other than ammunition.</w:t>
            </w:r>
          </w:p>
        </w:tc>
        <w:tc>
          <w:tcPr>
            <w:tcW w:w="3090" w:type="dxa"/>
            <w:shd w:val="clear" w:color="auto" w:fill="auto"/>
          </w:tcPr>
          <w:p w14:paraId="0B65CA2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5B08FA6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In order to be interoperable with the existing strategic coupling bridge and to avoid the need for special handling facilities.</w:t>
            </w:r>
          </w:p>
          <w:p w14:paraId="027A4EA2" w14:textId="77777777" w:rsidR="004C22EA" w:rsidRPr="003061FA" w:rsidRDefault="004C22EA" w:rsidP="004C22EA">
            <w:pPr>
              <w:spacing w:before="60" w:after="60"/>
              <w:rPr>
                <w:rFonts w:eastAsiaTheme="minorHAnsi" w:cs="Arial"/>
                <w:sz w:val="16"/>
                <w:szCs w:val="22"/>
              </w:rPr>
            </w:pPr>
          </w:p>
          <w:p w14:paraId="292745D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Enabling the dismounted soldier to operate at greater reach and with more endurance will give the force a distinct advantage over the adversary.</w:t>
            </w:r>
          </w:p>
        </w:tc>
        <w:tc>
          <w:tcPr>
            <w:tcW w:w="1020" w:type="dxa"/>
            <w:shd w:val="clear" w:color="auto" w:fill="auto"/>
          </w:tcPr>
          <w:p w14:paraId="62AF0A4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702AD122"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35A6092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3DB9E42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p w14:paraId="1F7179F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IUAP Assessment</w:t>
            </w:r>
          </w:p>
        </w:tc>
        <w:tc>
          <w:tcPr>
            <w:tcW w:w="2552" w:type="dxa"/>
            <w:shd w:val="clear" w:color="auto" w:fill="auto"/>
          </w:tcPr>
          <w:p w14:paraId="5F61BAFF" w14:textId="42E2851F"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 xml:space="preserve">Technical Assessment </w:t>
            </w:r>
            <w:r>
              <w:rPr>
                <w:rFonts w:eastAsiaTheme="minorHAnsi" w:cs="Arial"/>
                <w:b/>
                <w:bCs/>
                <w:sz w:val="16"/>
                <w:szCs w:val="22"/>
              </w:rPr>
              <w:br/>
            </w:r>
            <w:r w:rsidRPr="003061FA">
              <w:rPr>
                <w:rFonts w:eastAsiaTheme="minorHAnsi" w:cs="Arial"/>
                <w:sz w:val="16"/>
                <w:szCs w:val="22"/>
              </w:rPr>
              <w:t>(SAT-</w:t>
            </w:r>
            <w:r>
              <w:rPr>
                <w:rFonts w:eastAsiaTheme="minorHAnsi" w:cs="Arial"/>
                <w:sz w:val="16"/>
                <w:szCs w:val="22"/>
              </w:rPr>
              <w:t>29</w:t>
            </w:r>
            <w:r w:rsidRPr="003061FA">
              <w:rPr>
                <w:rFonts w:eastAsiaTheme="minorHAnsi" w:cs="Arial"/>
                <w:sz w:val="16"/>
                <w:szCs w:val="22"/>
              </w:rPr>
              <w:t xml:space="preserve">) </w:t>
            </w:r>
          </w:p>
          <w:p w14:paraId="434FAB8B" w14:textId="49A2695C" w:rsidR="004C22EA" w:rsidRPr="003061FA" w:rsidRDefault="004C22EA" w:rsidP="004C22EA">
            <w:pPr>
              <w:spacing w:before="60" w:after="60"/>
              <w:rPr>
                <w:rFonts w:eastAsiaTheme="minorHAnsi" w:cs="Arial"/>
                <w:sz w:val="16"/>
                <w:szCs w:val="22"/>
              </w:rPr>
            </w:pPr>
            <w:r>
              <w:rPr>
                <w:rFonts w:eastAsiaTheme="minorHAnsi" w:cs="Arial"/>
                <w:sz w:val="16"/>
                <w:szCs w:val="22"/>
              </w:rPr>
              <w:t>Considered as part of the ILS Statement of Work</w:t>
            </w:r>
          </w:p>
          <w:p w14:paraId="6274C458" w14:textId="77777777" w:rsidR="004C22EA" w:rsidRPr="003061FA" w:rsidRDefault="004C22EA" w:rsidP="004C22EA">
            <w:pPr>
              <w:spacing w:before="60" w:after="60"/>
              <w:rPr>
                <w:rFonts w:eastAsiaTheme="minorHAnsi" w:cs="Arial"/>
                <w:sz w:val="16"/>
                <w:szCs w:val="22"/>
              </w:rPr>
            </w:pPr>
          </w:p>
          <w:p w14:paraId="349D3D6F" w14:textId="77777777"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 xml:space="preserve">IUAP Assessment </w:t>
            </w:r>
            <w:r w:rsidRPr="003061FA">
              <w:rPr>
                <w:rFonts w:eastAsiaTheme="minorHAnsi" w:cs="Arial"/>
                <w:sz w:val="16"/>
                <w:szCs w:val="22"/>
              </w:rPr>
              <w:t>(SAT-51)</w:t>
            </w:r>
          </w:p>
          <w:p w14:paraId="0F4AA08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 review by the IUAP of the Clothing System's packaging and transportation solution confirms that the system conforms to the MOD's packaging, handling, storage and transportation (PHS&amp;T) requirements.</w:t>
            </w:r>
          </w:p>
          <w:p w14:paraId="3CFCD5F3" w14:textId="77777777" w:rsidR="004C22EA" w:rsidRPr="003061FA" w:rsidRDefault="004C22EA" w:rsidP="004C22EA">
            <w:pPr>
              <w:spacing w:before="60" w:after="60"/>
              <w:rPr>
                <w:rFonts w:eastAsiaTheme="minorHAnsi" w:cs="Arial"/>
                <w:i/>
                <w:sz w:val="16"/>
                <w:szCs w:val="22"/>
              </w:rPr>
            </w:pPr>
          </w:p>
        </w:tc>
        <w:tc>
          <w:tcPr>
            <w:tcW w:w="2834" w:type="dxa"/>
            <w:shd w:val="clear" w:color="auto" w:fill="auto"/>
          </w:tcPr>
          <w:p w14:paraId="4AA897A1" w14:textId="3F4F1AD9"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See references: [FF], [GG].</w:t>
            </w:r>
          </w:p>
        </w:tc>
      </w:tr>
      <w:tr w:rsidR="004C22EA" w:rsidRPr="003061FA" w14:paraId="3941C3ED" w14:textId="77777777" w:rsidTr="00AE4F54">
        <w:trPr>
          <w:cantSplit/>
        </w:trPr>
        <w:tc>
          <w:tcPr>
            <w:tcW w:w="760" w:type="dxa"/>
            <w:shd w:val="clear" w:color="auto" w:fill="auto"/>
          </w:tcPr>
          <w:p w14:paraId="3404E31C" w14:textId="63CCB52B"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SR-21</w:t>
            </w:r>
          </w:p>
        </w:tc>
        <w:tc>
          <w:tcPr>
            <w:tcW w:w="2892" w:type="dxa"/>
            <w:shd w:val="clear" w:color="auto" w:fill="auto"/>
          </w:tcPr>
          <w:p w14:paraId="3A8980B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be traceable.</w:t>
            </w:r>
          </w:p>
        </w:tc>
        <w:tc>
          <w:tcPr>
            <w:tcW w:w="2864" w:type="dxa"/>
            <w:shd w:val="clear" w:color="auto" w:fill="auto"/>
          </w:tcPr>
          <w:p w14:paraId="481ABFC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Each System component can be visually identified by type, when packed for storage or transportation.</w:t>
            </w:r>
          </w:p>
          <w:p w14:paraId="453BCE9E" w14:textId="77777777" w:rsidR="004C22EA" w:rsidRPr="003061FA" w:rsidRDefault="004C22EA" w:rsidP="004C22EA">
            <w:pPr>
              <w:spacing w:before="60" w:after="60"/>
              <w:rPr>
                <w:rFonts w:eastAsiaTheme="minorHAnsi" w:cs="Arial"/>
                <w:sz w:val="16"/>
                <w:szCs w:val="22"/>
              </w:rPr>
            </w:pPr>
          </w:p>
          <w:p w14:paraId="22726C6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xml:space="preserve">2. The system must allow the wearer to mark, easily identify and trace individual issued items through discreet marking of the system. </w:t>
            </w:r>
          </w:p>
          <w:p w14:paraId="1AB464B6" w14:textId="77777777" w:rsidR="004C22EA" w:rsidRPr="003061FA" w:rsidRDefault="004C22EA" w:rsidP="004C22EA">
            <w:pPr>
              <w:spacing w:before="60" w:after="60"/>
              <w:rPr>
                <w:rFonts w:eastAsiaTheme="minorHAnsi" w:cs="Arial"/>
                <w:sz w:val="16"/>
                <w:szCs w:val="22"/>
              </w:rPr>
            </w:pPr>
          </w:p>
          <w:p w14:paraId="158858A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3. Each System component can be electronically identified by type, when packed for storage or transportation.</w:t>
            </w:r>
          </w:p>
        </w:tc>
        <w:tc>
          <w:tcPr>
            <w:tcW w:w="3090" w:type="dxa"/>
            <w:shd w:val="clear" w:color="auto" w:fill="auto"/>
          </w:tcPr>
          <w:p w14:paraId="2ABEFEC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p w14:paraId="7C3FE908" w14:textId="77777777" w:rsidR="004C22EA" w:rsidRPr="003061FA" w:rsidRDefault="004C22EA" w:rsidP="004C22EA">
            <w:pPr>
              <w:spacing w:before="60" w:after="60"/>
              <w:rPr>
                <w:rFonts w:eastAsiaTheme="minorHAnsi" w:cs="Arial"/>
                <w:i/>
                <w:sz w:val="16"/>
                <w:szCs w:val="22"/>
              </w:rPr>
            </w:pPr>
          </w:p>
        </w:tc>
        <w:tc>
          <w:tcPr>
            <w:tcW w:w="2835" w:type="dxa"/>
            <w:shd w:val="clear" w:color="auto" w:fill="auto"/>
          </w:tcPr>
          <w:p w14:paraId="3ADBDD94"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In order to improve the transportation of the system, increase visibility of asset location, and ensure identification of issued items.</w:t>
            </w:r>
          </w:p>
          <w:p w14:paraId="1FD05268" w14:textId="77777777" w:rsidR="004C22EA" w:rsidRPr="003061FA" w:rsidRDefault="004C22EA" w:rsidP="004C22EA">
            <w:pPr>
              <w:spacing w:before="60" w:after="60"/>
              <w:rPr>
                <w:rFonts w:eastAsiaTheme="minorHAnsi" w:cs="Arial"/>
                <w:sz w:val="16"/>
                <w:szCs w:val="22"/>
              </w:rPr>
            </w:pPr>
          </w:p>
          <w:p w14:paraId="15F618E1" w14:textId="77777777" w:rsidR="004C22EA" w:rsidRPr="003061FA" w:rsidRDefault="004C22EA" w:rsidP="004C22EA">
            <w:pPr>
              <w:spacing w:before="60" w:after="60"/>
              <w:rPr>
                <w:rFonts w:eastAsiaTheme="minorHAnsi" w:cs="Arial"/>
                <w:i/>
                <w:sz w:val="16"/>
                <w:szCs w:val="22"/>
              </w:rPr>
            </w:pPr>
          </w:p>
        </w:tc>
        <w:tc>
          <w:tcPr>
            <w:tcW w:w="1020" w:type="dxa"/>
            <w:shd w:val="clear" w:color="auto" w:fill="auto"/>
          </w:tcPr>
          <w:p w14:paraId="1D2532F4"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37206B7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71C8AB18"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3A58AE42"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p w14:paraId="7721DB16"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IUAP Assessment</w:t>
            </w:r>
          </w:p>
        </w:tc>
        <w:tc>
          <w:tcPr>
            <w:tcW w:w="2552" w:type="dxa"/>
            <w:shd w:val="clear" w:color="auto" w:fill="auto"/>
          </w:tcPr>
          <w:p w14:paraId="68DED546" w14:textId="63A61BEA"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 xml:space="preserve">Technical Assessment </w:t>
            </w:r>
            <w:r>
              <w:rPr>
                <w:rFonts w:eastAsiaTheme="minorHAnsi" w:cs="Arial"/>
                <w:b/>
                <w:bCs/>
                <w:sz w:val="16"/>
                <w:szCs w:val="22"/>
              </w:rPr>
              <w:br/>
            </w:r>
            <w:r w:rsidRPr="003061FA">
              <w:rPr>
                <w:rFonts w:eastAsiaTheme="minorHAnsi" w:cs="Arial"/>
                <w:sz w:val="16"/>
                <w:szCs w:val="22"/>
              </w:rPr>
              <w:t>(SAT-</w:t>
            </w:r>
            <w:r>
              <w:rPr>
                <w:rFonts w:eastAsiaTheme="minorHAnsi" w:cs="Arial"/>
                <w:sz w:val="16"/>
                <w:szCs w:val="22"/>
              </w:rPr>
              <w:t>29</w:t>
            </w:r>
            <w:r w:rsidRPr="003061FA">
              <w:rPr>
                <w:rFonts w:eastAsiaTheme="minorHAnsi" w:cs="Arial"/>
                <w:sz w:val="16"/>
                <w:szCs w:val="22"/>
              </w:rPr>
              <w:t xml:space="preserve">) </w:t>
            </w:r>
          </w:p>
          <w:p w14:paraId="47A8C90D" w14:textId="1C8ECCCD" w:rsidR="004C22EA" w:rsidRPr="003061FA" w:rsidRDefault="004C22EA" w:rsidP="004C22EA">
            <w:pPr>
              <w:spacing w:before="60" w:after="60"/>
              <w:rPr>
                <w:rFonts w:eastAsiaTheme="minorHAnsi" w:cs="Arial"/>
                <w:sz w:val="16"/>
                <w:szCs w:val="22"/>
              </w:rPr>
            </w:pPr>
            <w:r>
              <w:rPr>
                <w:rFonts w:eastAsiaTheme="minorHAnsi" w:cs="Arial"/>
                <w:sz w:val="16"/>
                <w:szCs w:val="22"/>
              </w:rPr>
              <w:t>To be considered as part of the ILS Statement of Work.</w:t>
            </w:r>
          </w:p>
          <w:p w14:paraId="3135E3C5" w14:textId="77777777" w:rsidR="004C22EA" w:rsidRPr="003061FA" w:rsidRDefault="004C22EA" w:rsidP="004C22EA">
            <w:pPr>
              <w:spacing w:before="60" w:after="60"/>
              <w:rPr>
                <w:rFonts w:eastAsiaTheme="minorHAnsi" w:cs="Arial"/>
                <w:sz w:val="16"/>
                <w:szCs w:val="22"/>
              </w:rPr>
            </w:pPr>
          </w:p>
          <w:p w14:paraId="7B6FD38E" w14:textId="77777777"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IUAP Assessment</w:t>
            </w:r>
            <w:r w:rsidRPr="003061FA">
              <w:rPr>
                <w:rFonts w:eastAsiaTheme="minorHAnsi" w:cs="Arial"/>
                <w:sz w:val="16"/>
                <w:szCs w:val="22"/>
              </w:rPr>
              <w:t xml:space="preserve"> (SAT-52)</w:t>
            </w:r>
          </w:p>
          <w:p w14:paraId="0C13EA5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 visual inspection of the system when packed confirms that the component can be visually and electronically identified by type and, when unpacked, by owner.</w:t>
            </w:r>
          </w:p>
        </w:tc>
        <w:tc>
          <w:tcPr>
            <w:tcW w:w="2834" w:type="dxa"/>
            <w:shd w:val="clear" w:color="auto" w:fill="auto"/>
          </w:tcPr>
          <w:p w14:paraId="7312F4AF" w14:textId="75EEC371"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See references: [FF], [GG].</w:t>
            </w:r>
          </w:p>
        </w:tc>
      </w:tr>
      <w:tr w:rsidR="004C22EA" w:rsidRPr="003061FA" w14:paraId="2E47D1C1" w14:textId="77777777" w:rsidTr="00AE4F54">
        <w:trPr>
          <w:cantSplit/>
        </w:trPr>
        <w:tc>
          <w:tcPr>
            <w:tcW w:w="760" w:type="dxa"/>
            <w:shd w:val="clear" w:color="auto" w:fill="auto"/>
          </w:tcPr>
          <w:p w14:paraId="2B063995" w14:textId="74477F62"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SR-22</w:t>
            </w:r>
          </w:p>
        </w:tc>
        <w:tc>
          <w:tcPr>
            <w:tcW w:w="2892" w:type="dxa"/>
            <w:shd w:val="clear" w:color="auto" w:fill="auto"/>
          </w:tcPr>
          <w:p w14:paraId="6133BDC8" w14:textId="305F8D02" w:rsidR="004C22EA" w:rsidRDefault="004C22EA" w:rsidP="004C22EA">
            <w:pPr>
              <w:spacing w:before="60" w:after="60"/>
              <w:rPr>
                <w:rFonts w:eastAsiaTheme="minorHAnsi" w:cs="Arial"/>
                <w:sz w:val="16"/>
                <w:szCs w:val="22"/>
              </w:rPr>
            </w:pPr>
            <w:r>
              <w:rPr>
                <w:rFonts w:eastAsiaTheme="minorHAnsi" w:cs="Arial"/>
                <w:sz w:val="16"/>
                <w:szCs w:val="22"/>
              </w:rPr>
              <w:t xml:space="preserve">The </w:t>
            </w:r>
            <w:r w:rsidRPr="003061FA">
              <w:rPr>
                <w:rFonts w:eastAsiaTheme="minorHAnsi" w:cs="Arial"/>
                <w:sz w:val="16"/>
                <w:szCs w:val="22"/>
              </w:rPr>
              <w:t xml:space="preserve">CPE Clothing </w:t>
            </w:r>
            <w:r>
              <w:rPr>
                <w:rFonts w:eastAsiaTheme="minorHAnsi" w:cs="Arial"/>
                <w:sz w:val="16"/>
                <w:szCs w:val="22"/>
              </w:rPr>
              <w:t xml:space="preserve">system shall be sized to minimise the sizing and training burden on the user and </w:t>
            </w:r>
            <w:r w:rsidRPr="003061FA">
              <w:rPr>
                <w:rFonts w:eastAsiaTheme="minorHAnsi" w:cs="Arial"/>
                <w:sz w:val="16"/>
                <w:szCs w:val="22"/>
              </w:rPr>
              <w:t>provide labelling on each discrete component that provides NATO codification</w:t>
            </w:r>
            <w:r>
              <w:rPr>
                <w:rFonts w:eastAsiaTheme="minorHAnsi" w:cs="Arial"/>
                <w:sz w:val="16"/>
                <w:szCs w:val="22"/>
              </w:rPr>
              <w:t xml:space="preserve"> and </w:t>
            </w:r>
            <w:r w:rsidRPr="003061FA">
              <w:rPr>
                <w:rFonts w:eastAsiaTheme="minorHAnsi" w:cs="Arial"/>
                <w:sz w:val="16"/>
                <w:szCs w:val="22"/>
              </w:rPr>
              <w:t>descriptive information in a standardised format.</w:t>
            </w:r>
          </w:p>
          <w:p w14:paraId="28DBE4D8" w14:textId="1904798D" w:rsidR="004C22EA" w:rsidRPr="003061FA" w:rsidRDefault="004C22EA" w:rsidP="004C22EA">
            <w:pPr>
              <w:spacing w:before="60" w:after="60"/>
              <w:rPr>
                <w:rFonts w:eastAsiaTheme="minorHAnsi" w:cs="Arial"/>
                <w:sz w:val="16"/>
                <w:szCs w:val="22"/>
              </w:rPr>
            </w:pPr>
          </w:p>
        </w:tc>
        <w:tc>
          <w:tcPr>
            <w:tcW w:w="2864" w:type="dxa"/>
            <w:shd w:val="clear" w:color="auto" w:fill="auto"/>
          </w:tcPr>
          <w:p w14:paraId="610063FB" w14:textId="77777777" w:rsidR="004C22EA" w:rsidRPr="00691AE9" w:rsidRDefault="004C22EA" w:rsidP="004C22EA">
            <w:pPr>
              <w:spacing w:before="60" w:after="60"/>
              <w:rPr>
                <w:rFonts w:eastAsiaTheme="minorHAnsi" w:cs="Arial"/>
                <w:sz w:val="16"/>
                <w:szCs w:val="22"/>
              </w:rPr>
            </w:pPr>
            <w:r w:rsidRPr="00691AE9">
              <w:rPr>
                <w:rFonts w:eastAsiaTheme="minorHAnsi" w:cs="Arial"/>
                <w:sz w:val="16"/>
                <w:szCs w:val="22"/>
              </w:rPr>
              <w:t>The long sleeve shirts shall be available in a minimum of 10 sizes, based on the following two measurements from VIRTUS:</w:t>
            </w:r>
          </w:p>
          <w:p w14:paraId="67087404" w14:textId="77777777" w:rsidR="004C22EA" w:rsidRPr="00691AE9" w:rsidRDefault="004C22EA" w:rsidP="004C22EA">
            <w:pPr>
              <w:pStyle w:val="ListParagraph"/>
              <w:numPr>
                <w:ilvl w:val="0"/>
                <w:numId w:val="20"/>
              </w:numPr>
              <w:spacing w:before="60" w:after="60" w:line="252" w:lineRule="auto"/>
              <w:contextualSpacing/>
              <w:rPr>
                <w:rFonts w:eastAsiaTheme="minorHAnsi" w:cs="Arial"/>
                <w:sz w:val="16"/>
                <w:szCs w:val="22"/>
              </w:rPr>
            </w:pPr>
            <w:r w:rsidRPr="00691AE9">
              <w:rPr>
                <w:rFonts w:eastAsiaTheme="minorHAnsi" w:cs="Arial"/>
                <w:sz w:val="16"/>
                <w:szCs w:val="22"/>
              </w:rPr>
              <w:t>Chest</w:t>
            </w:r>
          </w:p>
          <w:p w14:paraId="4A57A381" w14:textId="77777777" w:rsidR="004C22EA" w:rsidRPr="00691AE9" w:rsidRDefault="004C22EA" w:rsidP="004C22EA">
            <w:pPr>
              <w:pStyle w:val="ListParagraph"/>
              <w:numPr>
                <w:ilvl w:val="0"/>
                <w:numId w:val="20"/>
              </w:numPr>
              <w:spacing w:before="60" w:after="60" w:line="252" w:lineRule="auto"/>
              <w:contextualSpacing/>
              <w:rPr>
                <w:rFonts w:eastAsiaTheme="minorHAnsi" w:cs="Arial"/>
                <w:sz w:val="16"/>
                <w:szCs w:val="22"/>
              </w:rPr>
            </w:pPr>
            <w:r w:rsidRPr="00691AE9">
              <w:rPr>
                <w:rFonts w:eastAsiaTheme="minorHAnsi" w:cs="Arial"/>
                <w:sz w:val="16"/>
                <w:szCs w:val="22"/>
              </w:rPr>
              <w:t>Suprasternal notch to the top of the naval</w:t>
            </w:r>
          </w:p>
          <w:p w14:paraId="1F2874D7" w14:textId="77777777" w:rsidR="004C22EA" w:rsidRPr="00691AE9" w:rsidRDefault="004C22EA" w:rsidP="004C22EA">
            <w:pPr>
              <w:spacing w:before="60" w:after="60"/>
              <w:rPr>
                <w:rFonts w:eastAsiaTheme="minorHAnsi" w:cs="Arial"/>
                <w:sz w:val="16"/>
                <w:szCs w:val="22"/>
              </w:rPr>
            </w:pPr>
            <w:r w:rsidRPr="00691AE9">
              <w:rPr>
                <w:rFonts w:eastAsiaTheme="minorHAnsi" w:cs="Arial"/>
                <w:sz w:val="16"/>
                <w:szCs w:val="22"/>
              </w:rPr>
              <w:t>The trousers shall be sized in accordance with NATO sizing, based on the following 3 measurements:</w:t>
            </w:r>
          </w:p>
          <w:p w14:paraId="6E1721F0" w14:textId="77777777" w:rsidR="004C22EA" w:rsidRPr="00691AE9" w:rsidRDefault="004C22EA" w:rsidP="004C22EA">
            <w:pPr>
              <w:pStyle w:val="ListParagraph"/>
              <w:numPr>
                <w:ilvl w:val="0"/>
                <w:numId w:val="21"/>
              </w:numPr>
              <w:spacing w:before="60" w:after="60" w:line="252" w:lineRule="auto"/>
              <w:contextualSpacing/>
              <w:rPr>
                <w:rFonts w:eastAsiaTheme="minorHAnsi" w:cs="Arial"/>
                <w:sz w:val="16"/>
                <w:szCs w:val="22"/>
              </w:rPr>
            </w:pPr>
            <w:r w:rsidRPr="00691AE9">
              <w:rPr>
                <w:rFonts w:eastAsiaTheme="minorHAnsi" w:cs="Arial"/>
                <w:sz w:val="16"/>
                <w:szCs w:val="22"/>
              </w:rPr>
              <w:t>Waist</w:t>
            </w:r>
          </w:p>
          <w:p w14:paraId="087DD91F" w14:textId="77777777" w:rsidR="004C22EA" w:rsidRPr="00691AE9" w:rsidRDefault="004C22EA" w:rsidP="004C22EA">
            <w:pPr>
              <w:pStyle w:val="ListParagraph"/>
              <w:numPr>
                <w:ilvl w:val="0"/>
                <w:numId w:val="21"/>
              </w:numPr>
              <w:spacing w:before="60" w:after="60" w:line="252" w:lineRule="auto"/>
              <w:contextualSpacing/>
              <w:rPr>
                <w:rFonts w:eastAsiaTheme="minorHAnsi" w:cs="Arial"/>
                <w:sz w:val="16"/>
                <w:szCs w:val="22"/>
              </w:rPr>
            </w:pPr>
            <w:r w:rsidRPr="00691AE9">
              <w:rPr>
                <w:rFonts w:eastAsiaTheme="minorHAnsi" w:cs="Arial"/>
                <w:sz w:val="16"/>
                <w:szCs w:val="22"/>
              </w:rPr>
              <w:t>Outside Leg</w:t>
            </w:r>
          </w:p>
          <w:p w14:paraId="5EFF2126" w14:textId="77777777" w:rsidR="004C22EA" w:rsidRPr="00691AE9" w:rsidRDefault="004C22EA" w:rsidP="004C22EA">
            <w:pPr>
              <w:pStyle w:val="ListParagraph"/>
              <w:numPr>
                <w:ilvl w:val="0"/>
                <w:numId w:val="21"/>
              </w:numPr>
              <w:spacing w:before="60" w:after="60" w:line="252" w:lineRule="auto"/>
              <w:contextualSpacing/>
              <w:rPr>
                <w:rFonts w:eastAsiaTheme="minorHAnsi" w:cs="Arial"/>
                <w:sz w:val="16"/>
                <w:szCs w:val="22"/>
              </w:rPr>
            </w:pPr>
            <w:r w:rsidRPr="00691AE9">
              <w:rPr>
                <w:rFonts w:eastAsiaTheme="minorHAnsi" w:cs="Arial"/>
                <w:sz w:val="16"/>
                <w:szCs w:val="22"/>
              </w:rPr>
              <w:t>Seat</w:t>
            </w:r>
          </w:p>
          <w:p w14:paraId="4C94BE45" w14:textId="07BAD7F6" w:rsidR="004C22EA" w:rsidRDefault="004C22EA" w:rsidP="004C22EA">
            <w:pPr>
              <w:spacing w:before="60" w:after="60"/>
              <w:rPr>
                <w:rFonts w:eastAsiaTheme="minorHAnsi" w:cs="Arial"/>
                <w:sz w:val="16"/>
                <w:szCs w:val="22"/>
              </w:rPr>
            </w:pPr>
            <w:r w:rsidRPr="00691AE9">
              <w:rPr>
                <w:rFonts w:eastAsiaTheme="minorHAnsi" w:cs="Arial"/>
                <w:sz w:val="16"/>
                <w:szCs w:val="22"/>
              </w:rPr>
              <w:t>The tier 1 pelvic protection shal</w:t>
            </w:r>
            <w:r w:rsidR="002D2A6D">
              <w:rPr>
                <w:rFonts w:eastAsiaTheme="minorHAnsi" w:cs="Arial"/>
                <w:sz w:val="16"/>
                <w:szCs w:val="22"/>
              </w:rPr>
              <w:t>l be available in a minimum of 6</w:t>
            </w:r>
            <w:r w:rsidRPr="00691AE9">
              <w:rPr>
                <w:rFonts w:eastAsiaTheme="minorHAnsi" w:cs="Arial"/>
                <w:sz w:val="16"/>
                <w:szCs w:val="22"/>
              </w:rPr>
              <w:t xml:space="preserve"> sizes.</w:t>
            </w:r>
          </w:p>
          <w:p w14:paraId="64BCD316" w14:textId="77777777" w:rsidR="004C22EA" w:rsidRDefault="004C22EA" w:rsidP="004C22EA">
            <w:pPr>
              <w:spacing w:before="60" w:after="60"/>
              <w:rPr>
                <w:rFonts w:eastAsiaTheme="minorHAnsi" w:cs="Arial"/>
                <w:sz w:val="16"/>
                <w:szCs w:val="22"/>
              </w:rPr>
            </w:pPr>
          </w:p>
          <w:p w14:paraId="70A63F83"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Labelling includes:</w:t>
            </w:r>
          </w:p>
          <w:p w14:paraId="34DF6B64" w14:textId="0A19847B" w:rsidR="004C22EA" w:rsidRPr="003061FA" w:rsidRDefault="004C22EA" w:rsidP="004C22EA">
            <w:pPr>
              <w:spacing w:before="60" w:after="60"/>
              <w:rPr>
                <w:rFonts w:eastAsiaTheme="minorHAnsi" w:cs="Arial"/>
                <w:sz w:val="16"/>
                <w:szCs w:val="22"/>
              </w:rPr>
            </w:pPr>
            <w:r>
              <w:rPr>
                <w:rFonts w:eastAsiaTheme="minorHAnsi" w:cs="Arial"/>
                <w:sz w:val="16"/>
                <w:szCs w:val="22"/>
              </w:rPr>
              <w:t>- Item name</w:t>
            </w:r>
          </w:p>
          <w:p w14:paraId="7A27BD42"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NSN</w:t>
            </w:r>
          </w:p>
          <w:p w14:paraId="61947653"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Size</w:t>
            </w:r>
          </w:p>
          <w:p w14:paraId="178C36D4"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Wearer name</w:t>
            </w:r>
          </w:p>
          <w:p w14:paraId="79203356"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Wearer Identification number</w:t>
            </w:r>
          </w:p>
          <w:p w14:paraId="635E5FA7" w14:textId="77777777" w:rsidR="004C22EA" w:rsidRPr="003061FA" w:rsidRDefault="004C22EA" w:rsidP="004C22EA">
            <w:pPr>
              <w:spacing w:before="60" w:after="60"/>
              <w:rPr>
                <w:rFonts w:eastAsiaTheme="minorHAnsi" w:cs="Arial"/>
                <w:sz w:val="16"/>
                <w:szCs w:val="22"/>
              </w:rPr>
            </w:pPr>
          </w:p>
          <w:p w14:paraId="36887BC9"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Information remains attached and readable throughout the lifetime of the component.</w:t>
            </w:r>
          </w:p>
        </w:tc>
        <w:tc>
          <w:tcPr>
            <w:tcW w:w="3090" w:type="dxa"/>
            <w:shd w:val="clear" w:color="auto" w:fill="auto"/>
          </w:tcPr>
          <w:p w14:paraId="2D019A0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317DAC85"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In order to facilitate stock management within the DLO and to facilitate easy identification of ownership by the wearer throughout its operational life.</w:t>
            </w:r>
          </w:p>
        </w:tc>
        <w:tc>
          <w:tcPr>
            <w:tcW w:w="1020" w:type="dxa"/>
            <w:shd w:val="clear" w:color="auto" w:fill="auto"/>
          </w:tcPr>
          <w:p w14:paraId="3D503ED6"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4A876D63"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w:t>
            </w:r>
          </w:p>
        </w:tc>
        <w:tc>
          <w:tcPr>
            <w:tcW w:w="1110" w:type="dxa"/>
            <w:shd w:val="clear" w:color="auto" w:fill="auto"/>
          </w:tcPr>
          <w:p w14:paraId="487C3A0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60CB91FC"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p w14:paraId="7CAC502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IUAP Assessment</w:t>
            </w:r>
          </w:p>
        </w:tc>
        <w:tc>
          <w:tcPr>
            <w:tcW w:w="2552" w:type="dxa"/>
            <w:shd w:val="clear" w:color="auto" w:fill="auto"/>
          </w:tcPr>
          <w:p w14:paraId="798BDFAD" w14:textId="0DE2EE2C"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Technical Assessment</w:t>
            </w:r>
            <w:r w:rsidRPr="003061FA">
              <w:rPr>
                <w:rFonts w:eastAsiaTheme="minorHAnsi" w:cs="Arial"/>
                <w:sz w:val="16"/>
                <w:szCs w:val="22"/>
              </w:rPr>
              <w:t xml:space="preserve"> </w:t>
            </w:r>
            <w:r>
              <w:rPr>
                <w:rFonts w:eastAsiaTheme="minorHAnsi" w:cs="Arial"/>
                <w:sz w:val="16"/>
                <w:szCs w:val="22"/>
              </w:rPr>
              <w:br/>
            </w:r>
            <w:r w:rsidRPr="003061FA">
              <w:rPr>
                <w:rFonts w:eastAsiaTheme="minorHAnsi" w:cs="Arial"/>
                <w:sz w:val="16"/>
                <w:szCs w:val="22"/>
              </w:rPr>
              <w:t>(SAT-</w:t>
            </w:r>
            <w:r>
              <w:rPr>
                <w:rFonts w:eastAsiaTheme="minorHAnsi" w:cs="Arial"/>
                <w:sz w:val="16"/>
                <w:szCs w:val="22"/>
              </w:rPr>
              <w:t>28</w:t>
            </w:r>
            <w:r w:rsidRPr="003061FA">
              <w:rPr>
                <w:rFonts w:eastAsiaTheme="minorHAnsi" w:cs="Arial"/>
                <w:sz w:val="16"/>
                <w:szCs w:val="22"/>
              </w:rPr>
              <w:t xml:space="preserve">) </w:t>
            </w:r>
          </w:p>
          <w:p w14:paraId="51380717" w14:textId="5C9BA8F7" w:rsidR="004C22EA" w:rsidRPr="003061FA" w:rsidRDefault="004C22EA" w:rsidP="004C22EA">
            <w:pPr>
              <w:spacing w:before="60" w:after="60"/>
              <w:rPr>
                <w:rFonts w:eastAsiaTheme="minorHAnsi" w:cs="Arial"/>
                <w:sz w:val="16"/>
                <w:szCs w:val="22"/>
              </w:rPr>
            </w:pPr>
            <w:r w:rsidRPr="004B5D12">
              <w:rPr>
                <w:rFonts w:eastAsiaTheme="minorHAnsi" w:cs="Arial"/>
                <w:sz w:val="16"/>
                <w:szCs w:val="22"/>
              </w:rPr>
              <w:t xml:space="preserve">A review of the technical documentation supplied with the Clothing System </w:t>
            </w:r>
            <w:r>
              <w:rPr>
                <w:rFonts w:eastAsiaTheme="minorHAnsi" w:cs="Arial"/>
                <w:sz w:val="16"/>
                <w:szCs w:val="22"/>
              </w:rPr>
              <w:t>confirms the presence of labelling that is in accordance with the NATO sizing regime, plus the NSN, size, usage information and space for the wearer’s name &amp; ID number.</w:t>
            </w:r>
          </w:p>
          <w:p w14:paraId="6D74EFB2" w14:textId="77777777"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IUAP Assessment</w:t>
            </w:r>
            <w:r w:rsidRPr="003061FA">
              <w:rPr>
                <w:rFonts w:eastAsiaTheme="minorHAnsi" w:cs="Arial"/>
                <w:sz w:val="16"/>
                <w:szCs w:val="22"/>
              </w:rPr>
              <w:t xml:space="preserve"> (SAT-53)</w:t>
            </w:r>
          </w:p>
          <w:p w14:paraId="3A1C608C"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 visual inspection of the system by the IUAP confirms that the labelling is in accordance with NATO sizing regime, includes usage info, and is likely to remain attached and readable.</w:t>
            </w:r>
          </w:p>
        </w:tc>
        <w:tc>
          <w:tcPr>
            <w:tcW w:w="2834" w:type="dxa"/>
            <w:shd w:val="clear" w:color="auto" w:fill="auto"/>
          </w:tcPr>
          <w:p w14:paraId="10427529" w14:textId="4FDB69D1" w:rsidR="004C22EA" w:rsidRPr="00691AE9" w:rsidRDefault="004C22EA" w:rsidP="004C22EA">
            <w:pPr>
              <w:spacing w:before="60" w:after="60"/>
              <w:rPr>
                <w:rFonts w:eastAsiaTheme="minorHAnsi" w:cs="Arial"/>
                <w:sz w:val="16"/>
                <w:szCs w:val="22"/>
              </w:rPr>
            </w:pPr>
            <w:r w:rsidRPr="00691AE9">
              <w:rPr>
                <w:rFonts w:eastAsiaTheme="minorHAnsi" w:cs="Arial"/>
                <w:sz w:val="16"/>
                <w:szCs w:val="22"/>
              </w:rPr>
              <w:t>1. See references: [FF], [GG], [HH] &amp; [II].</w:t>
            </w:r>
          </w:p>
          <w:p w14:paraId="38600BD4" w14:textId="582ABE06" w:rsidR="004C22EA" w:rsidRPr="00691AE9" w:rsidRDefault="004C22EA" w:rsidP="004C22EA">
            <w:pPr>
              <w:spacing w:before="60" w:after="60"/>
              <w:rPr>
                <w:rFonts w:eastAsiaTheme="minorHAnsi" w:cs="Arial"/>
                <w:sz w:val="16"/>
                <w:szCs w:val="22"/>
              </w:rPr>
            </w:pPr>
            <w:r>
              <w:rPr>
                <w:rFonts w:eastAsiaTheme="minorHAnsi" w:cs="Arial"/>
                <w:sz w:val="16"/>
                <w:szCs w:val="22"/>
              </w:rPr>
              <w:t>2</w:t>
            </w:r>
            <w:r w:rsidRPr="00691AE9">
              <w:rPr>
                <w:rFonts w:eastAsiaTheme="minorHAnsi" w:cs="Arial"/>
                <w:sz w:val="16"/>
                <w:szCs w:val="22"/>
              </w:rPr>
              <w:t>. VIRTUS User Assembly, Care and Maintenance Instructions</w:t>
            </w:r>
          </w:p>
          <w:p w14:paraId="6DB0AF73" w14:textId="3A5BF15E" w:rsidR="004C22EA" w:rsidRPr="00691AE9" w:rsidRDefault="004C22EA" w:rsidP="004C22EA">
            <w:pPr>
              <w:spacing w:before="60" w:after="60"/>
              <w:rPr>
                <w:rFonts w:eastAsiaTheme="minorHAnsi" w:cs="Arial"/>
                <w:sz w:val="16"/>
                <w:szCs w:val="22"/>
              </w:rPr>
            </w:pPr>
            <w:r>
              <w:rPr>
                <w:rFonts w:eastAsiaTheme="minorHAnsi" w:cs="Arial"/>
                <w:sz w:val="16"/>
                <w:szCs w:val="22"/>
              </w:rPr>
              <w:t>3</w:t>
            </w:r>
            <w:r w:rsidRPr="00691AE9">
              <w:rPr>
                <w:rFonts w:eastAsiaTheme="minorHAnsi" w:cs="Arial"/>
                <w:sz w:val="16"/>
                <w:szCs w:val="22"/>
              </w:rPr>
              <w:t>. STANAG2335 – Interchangeability of Combat clothing sizes</w:t>
            </w:r>
          </w:p>
        </w:tc>
      </w:tr>
      <w:tr w:rsidR="004C22EA" w:rsidRPr="003061FA" w14:paraId="15B56677" w14:textId="77777777" w:rsidTr="00AE4F54">
        <w:trPr>
          <w:cantSplit/>
        </w:trPr>
        <w:tc>
          <w:tcPr>
            <w:tcW w:w="760" w:type="dxa"/>
            <w:shd w:val="clear" w:color="auto" w:fill="DBE5F1" w:themeFill="accent1" w:themeFillTint="33"/>
          </w:tcPr>
          <w:p w14:paraId="1446A013" w14:textId="6B97D1E3" w:rsidR="004C22EA" w:rsidRPr="003061FA" w:rsidRDefault="004C22EA" w:rsidP="004C22EA">
            <w:pPr>
              <w:spacing w:before="60" w:after="60"/>
              <w:rPr>
                <w:rFonts w:eastAsiaTheme="minorHAnsi" w:cs="Arial"/>
                <w:sz w:val="16"/>
                <w:szCs w:val="22"/>
              </w:rPr>
            </w:pPr>
          </w:p>
        </w:tc>
        <w:tc>
          <w:tcPr>
            <w:tcW w:w="2892" w:type="dxa"/>
            <w:shd w:val="clear" w:color="auto" w:fill="DBE5F1" w:themeFill="accent1" w:themeFillTint="33"/>
          </w:tcPr>
          <w:p w14:paraId="7477ACE6" w14:textId="77777777" w:rsidR="004C22EA" w:rsidRPr="003061FA" w:rsidRDefault="004C22EA" w:rsidP="004C22EA">
            <w:pPr>
              <w:keepNext/>
              <w:keepLines/>
              <w:spacing w:before="60" w:after="60"/>
              <w:outlineLvl w:val="2"/>
              <w:rPr>
                <w:rFonts w:eastAsiaTheme="majorEastAsia" w:cs="Arial"/>
                <w:b/>
                <w:bCs/>
                <w:sz w:val="18"/>
                <w:szCs w:val="22"/>
              </w:rPr>
            </w:pPr>
            <w:r w:rsidRPr="003061FA">
              <w:rPr>
                <w:rFonts w:eastAsiaTheme="majorEastAsia" w:cs="Arial"/>
                <w:b/>
                <w:bCs/>
                <w:sz w:val="18"/>
                <w:szCs w:val="22"/>
              </w:rPr>
              <w:t>2.6.2 Obsolescence</w:t>
            </w:r>
          </w:p>
        </w:tc>
        <w:tc>
          <w:tcPr>
            <w:tcW w:w="2864" w:type="dxa"/>
            <w:shd w:val="clear" w:color="auto" w:fill="DBE5F1" w:themeFill="accent1" w:themeFillTint="33"/>
          </w:tcPr>
          <w:p w14:paraId="2E30F602" w14:textId="77777777" w:rsidR="004C22EA" w:rsidRPr="003061FA" w:rsidRDefault="004C22EA" w:rsidP="004C22EA">
            <w:pPr>
              <w:spacing w:before="60" w:after="60"/>
              <w:rPr>
                <w:rFonts w:eastAsiaTheme="minorHAnsi" w:cs="Arial"/>
                <w:i/>
                <w:sz w:val="16"/>
                <w:szCs w:val="22"/>
              </w:rPr>
            </w:pPr>
          </w:p>
        </w:tc>
        <w:tc>
          <w:tcPr>
            <w:tcW w:w="3090" w:type="dxa"/>
            <w:shd w:val="clear" w:color="auto" w:fill="DBE5F1" w:themeFill="accent1" w:themeFillTint="33"/>
          </w:tcPr>
          <w:p w14:paraId="275A6758" w14:textId="77777777" w:rsidR="004C22EA" w:rsidRPr="003061FA" w:rsidRDefault="004C22EA" w:rsidP="004C22EA">
            <w:pPr>
              <w:spacing w:before="60" w:after="60"/>
              <w:rPr>
                <w:rFonts w:eastAsiaTheme="minorHAnsi" w:cs="Arial"/>
                <w:i/>
                <w:sz w:val="16"/>
                <w:szCs w:val="22"/>
              </w:rPr>
            </w:pPr>
          </w:p>
        </w:tc>
        <w:tc>
          <w:tcPr>
            <w:tcW w:w="2835" w:type="dxa"/>
            <w:shd w:val="clear" w:color="auto" w:fill="DBE5F1" w:themeFill="accent1" w:themeFillTint="33"/>
          </w:tcPr>
          <w:p w14:paraId="523B72C9" w14:textId="77777777" w:rsidR="004C22EA" w:rsidRPr="003061FA" w:rsidRDefault="004C22EA" w:rsidP="004C22EA">
            <w:pPr>
              <w:spacing w:before="60" w:after="60"/>
              <w:rPr>
                <w:rFonts w:eastAsiaTheme="minorHAnsi" w:cs="Arial"/>
                <w:i/>
                <w:sz w:val="16"/>
                <w:szCs w:val="22"/>
              </w:rPr>
            </w:pPr>
          </w:p>
        </w:tc>
        <w:tc>
          <w:tcPr>
            <w:tcW w:w="1020" w:type="dxa"/>
            <w:shd w:val="clear" w:color="auto" w:fill="DBE5F1" w:themeFill="accent1" w:themeFillTint="33"/>
          </w:tcPr>
          <w:p w14:paraId="4DAF5E5D" w14:textId="77777777" w:rsidR="004C22EA" w:rsidRPr="003061FA" w:rsidRDefault="004C22EA" w:rsidP="004C22EA">
            <w:pPr>
              <w:spacing w:before="60" w:after="60"/>
              <w:rPr>
                <w:rFonts w:eastAsiaTheme="minorHAnsi" w:cs="Arial"/>
                <w:i/>
                <w:sz w:val="16"/>
                <w:szCs w:val="22"/>
              </w:rPr>
            </w:pPr>
          </w:p>
        </w:tc>
        <w:tc>
          <w:tcPr>
            <w:tcW w:w="280" w:type="dxa"/>
            <w:shd w:val="clear" w:color="auto" w:fill="DBE5F1" w:themeFill="accent1" w:themeFillTint="33"/>
          </w:tcPr>
          <w:p w14:paraId="5BC3EB5A" w14:textId="77777777" w:rsidR="004C22EA" w:rsidRPr="003061FA" w:rsidRDefault="004C22EA" w:rsidP="004C22EA">
            <w:pPr>
              <w:spacing w:before="60" w:after="60"/>
              <w:rPr>
                <w:rFonts w:eastAsiaTheme="minorHAnsi" w:cs="Arial"/>
                <w:i/>
                <w:sz w:val="16"/>
                <w:szCs w:val="22"/>
              </w:rPr>
            </w:pPr>
          </w:p>
        </w:tc>
        <w:tc>
          <w:tcPr>
            <w:tcW w:w="1110" w:type="dxa"/>
            <w:shd w:val="clear" w:color="auto" w:fill="DBE5F1" w:themeFill="accent1" w:themeFillTint="33"/>
          </w:tcPr>
          <w:p w14:paraId="0628C62C" w14:textId="77777777" w:rsidR="004C22EA" w:rsidRPr="003061FA" w:rsidRDefault="004C22EA" w:rsidP="004C22EA">
            <w:pPr>
              <w:spacing w:before="60" w:after="60"/>
              <w:rPr>
                <w:rFonts w:eastAsiaTheme="minorHAnsi" w:cs="Arial"/>
                <w:i/>
                <w:sz w:val="16"/>
                <w:szCs w:val="22"/>
              </w:rPr>
            </w:pPr>
          </w:p>
        </w:tc>
        <w:tc>
          <w:tcPr>
            <w:tcW w:w="1559" w:type="dxa"/>
            <w:shd w:val="clear" w:color="auto" w:fill="DBE5F1" w:themeFill="accent1" w:themeFillTint="33"/>
          </w:tcPr>
          <w:p w14:paraId="65473DBB" w14:textId="77777777" w:rsidR="004C22EA" w:rsidRPr="003061FA" w:rsidRDefault="004C22EA" w:rsidP="004C22EA">
            <w:pPr>
              <w:spacing w:before="60" w:after="60"/>
              <w:rPr>
                <w:rFonts w:eastAsiaTheme="minorHAnsi" w:cs="Arial"/>
                <w:i/>
                <w:sz w:val="16"/>
                <w:szCs w:val="22"/>
              </w:rPr>
            </w:pPr>
          </w:p>
        </w:tc>
        <w:tc>
          <w:tcPr>
            <w:tcW w:w="2552" w:type="dxa"/>
            <w:shd w:val="clear" w:color="auto" w:fill="DBE5F1" w:themeFill="accent1" w:themeFillTint="33"/>
          </w:tcPr>
          <w:p w14:paraId="79180E2A" w14:textId="77777777" w:rsidR="004C22EA" w:rsidRPr="003061FA" w:rsidRDefault="004C22EA" w:rsidP="004C22EA">
            <w:pPr>
              <w:spacing w:before="60" w:after="60"/>
              <w:rPr>
                <w:rFonts w:eastAsiaTheme="minorHAnsi" w:cs="Arial"/>
                <w:i/>
                <w:sz w:val="16"/>
                <w:szCs w:val="22"/>
              </w:rPr>
            </w:pPr>
          </w:p>
        </w:tc>
        <w:tc>
          <w:tcPr>
            <w:tcW w:w="2834" w:type="dxa"/>
            <w:shd w:val="clear" w:color="auto" w:fill="DBE5F1" w:themeFill="accent1" w:themeFillTint="33"/>
          </w:tcPr>
          <w:p w14:paraId="2AE45C4B" w14:textId="6D6F8D97" w:rsidR="004C22EA" w:rsidRPr="003061FA" w:rsidRDefault="004C22EA" w:rsidP="004C22EA">
            <w:pPr>
              <w:spacing w:before="60" w:after="60"/>
              <w:rPr>
                <w:rFonts w:eastAsiaTheme="minorHAnsi" w:cs="Arial"/>
                <w:i/>
                <w:sz w:val="16"/>
                <w:szCs w:val="22"/>
              </w:rPr>
            </w:pPr>
          </w:p>
        </w:tc>
      </w:tr>
      <w:tr w:rsidR="004C22EA" w:rsidRPr="003061FA" w14:paraId="22AD6CEF" w14:textId="77777777" w:rsidTr="00AE4F54">
        <w:trPr>
          <w:cantSplit/>
        </w:trPr>
        <w:tc>
          <w:tcPr>
            <w:tcW w:w="760" w:type="dxa"/>
            <w:shd w:val="clear" w:color="auto" w:fill="auto"/>
          </w:tcPr>
          <w:p w14:paraId="6B28A610" w14:textId="1D44A4B6"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lastRenderedPageBreak/>
              <w:t>SR-24</w:t>
            </w:r>
          </w:p>
        </w:tc>
        <w:tc>
          <w:tcPr>
            <w:tcW w:w="2892" w:type="dxa"/>
            <w:shd w:val="clear" w:color="auto" w:fill="auto"/>
          </w:tcPr>
          <w:p w14:paraId="1177B4E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be managed for supply chain obsolescence.</w:t>
            </w:r>
          </w:p>
        </w:tc>
        <w:tc>
          <w:tcPr>
            <w:tcW w:w="2864" w:type="dxa"/>
            <w:shd w:val="clear" w:color="auto" w:fill="auto"/>
          </w:tcPr>
          <w:p w14:paraId="38644DA6"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Component level risk assessment supplied to the Authority, updated on a yearly basis.</w:t>
            </w:r>
          </w:p>
        </w:tc>
        <w:tc>
          <w:tcPr>
            <w:tcW w:w="3090" w:type="dxa"/>
            <w:shd w:val="clear" w:color="auto" w:fill="auto"/>
          </w:tcPr>
          <w:p w14:paraId="7B03AE92"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574D0C00"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In order to maintain the capability of the system throughout its operational life.</w:t>
            </w:r>
          </w:p>
        </w:tc>
        <w:tc>
          <w:tcPr>
            <w:tcW w:w="1020" w:type="dxa"/>
            <w:shd w:val="clear" w:color="auto" w:fill="auto"/>
          </w:tcPr>
          <w:p w14:paraId="41D24AA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3B8766D3"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w:t>
            </w:r>
          </w:p>
        </w:tc>
        <w:tc>
          <w:tcPr>
            <w:tcW w:w="1110" w:type="dxa"/>
            <w:shd w:val="clear" w:color="auto" w:fill="auto"/>
          </w:tcPr>
          <w:p w14:paraId="54808B49"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626C592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71A5A4CE" w14:textId="137785EF"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 xml:space="preserve">Technical Assessment </w:t>
            </w:r>
            <w:r>
              <w:rPr>
                <w:rFonts w:eastAsiaTheme="minorHAnsi" w:cs="Arial"/>
                <w:b/>
                <w:bCs/>
                <w:sz w:val="16"/>
                <w:szCs w:val="22"/>
              </w:rPr>
              <w:br/>
            </w:r>
            <w:r w:rsidRPr="003061FA">
              <w:rPr>
                <w:rFonts w:eastAsiaTheme="minorHAnsi" w:cs="Arial"/>
                <w:sz w:val="16"/>
                <w:szCs w:val="22"/>
              </w:rPr>
              <w:t>(SAT-</w:t>
            </w:r>
            <w:r>
              <w:rPr>
                <w:rFonts w:eastAsiaTheme="minorHAnsi" w:cs="Arial"/>
                <w:sz w:val="16"/>
                <w:szCs w:val="22"/>
              </w:rPr>
              <w:t>28</w:t>
            </w:r>
            <w:r w:rsidRPr="003061FA">
              <w:rPr>
                <w:rFonts w:eastAsiaTheme="minorHAnsi" w:cs="Arial"/>
                <w:sz w:val="16"/>
                <w:szCs w:val="22"/>
              </w:rPr>
              <w:t>)</w:t>
            </w:r>
          </w:p>
          <w:p w14:paraId="664F744E" w14:textId="2ABA99AD" w:rsidR="004C22EA" w:rsidRPr="0066078F" w:rsidRDefault="004C22EA" w:rsidP="004C22EA">
            <w:pPr>
              <w:spacing w:before="60" w:after="60"/>
              <w:rPr>
                <w:rFonts w:eastAsiaTheme="minorHAnsi" w:cs="Arial"/>
                <w:sz w:val="16"/>
                <w:szCs w:val="22"/>
              </w:rPr>
            </w:pPr>
            <w:r w:rsidRPr="003061FA">
              <w:rPr>
                <w:rFonts w:eastAsiaTheme="minorHAnsi" w:cs="Arial"/>
                <w:sz w:val="16"/>
                <w:szCs w:val="22"/>
              </w:rPr>
              <w:t>The supporting documentation includes an assessment of the risk of obsolescence of each component due to supply chain changes.</w:t>
            </w:r>
          </w:p>
        </w:tc>
        <w:tc>
          <w:tcPr>
            <w:tcW w:w="2834" w:type="dxa"/>
            <w:shd w:val="clear" w:color="auto" w:fill="auto"/>
          </w:tcPr>
          <w:p w14:paraId="112DBCB7" w14:textId="09806238" w:rsidR="004C22EA" w:rsidRPr="003061FA" w:rsidRDefault="004C22EA" w:rsidP="004C22EA">
            <w:pPr>
              <w:spacing w:before="60" w:after="60"/>
              <w:rPr>
                <w:rFonts w:eastAsiaTheme="minorHAnsi" w:cs="Arial"/>
                <w:i/>
                <w:sz w:val="16"/>
                <w:szCs w:val="22"/>
              </w:rPr>
            </w:pPr>
          </w:p>
        </w:tc>
      </w:tr>
      <w:tr w:rsidR="004C22EA" w:rsidRPr="003061FA" w14:paraId="1C5569C0" w14:textId="77777777" w:rsidTr="00AE4F54">
        <w:trPr>
          <w:cantSplit/>
        </w:trPr>
        <w:tc>
          <w:tcPr>
            <w:tcW w:w="760" w:type="dxa"/>
            <w:shd w:val="clear" w:color="auto" w:fill="D6E3BC" w:themeFill="accent3" w:themeFillTint="66"/>
          </w:tcPr>
          <w:p w14:paraId="7238C5FE" w14:textId="5CDC4643" w:rsidR="004C22EA" w:rsidRPr="003061FA" w:rsidRDefault="004C22EA" w:rsidP="004C22EA">
            <w:pPr>
              <w:spacing w:before="60" w:after="60"/>
              <w:rPr>
                <w:rFonts w:eastAsiaTheme="minorHAnsi" w:cs="Arial"/>
                <w:sz w:val="16"/>
                <w:szCs w:val="22"/>
              </w:rPr>
            </w:pPr>
          </w:p>
        </w:tc>
        <w:tc>
          <w:tcPr>
            <w:tcW w:w="2892" w:type="dxa"/>
            <w:shd w:val="clear" w:color="auto" w:fill="D6E3BC" w:themeFill="accent3" w:themeFillTint="66"/>
          </w:tcPr>
          <w:p w14:paraId="071091D2" w14:textId="77777777" w:rsidR="004C22EA" w:rsidRPr="003061FA" w:rsidRDefault="004C22EA" w:rsidP="004C22EA">
            <w:pPr>
              <w:keepNext/>
              <w:keepLines/>
              <w:spacing w:before="60" w:after="60"/>
              <w:outlineLvl w:val="1"/>
              <w:rPr>
                <w:rFonts w:eastAsiaTheme="majorEastAsia" w:cs="Arial"/>
                <w:b/>
                <w:bCs/>
                <w:sz w:val="20"/>
                <w:szCs w:val="26"/>
              </w:rPr>
            </w:pPr>
            <w:r w:rsidRPr="003061FA">
              <w:rPr>
                <w:rFonts w:eastAsiaTheme="majorEastAsia" w:cs="Arial"/>
                <w:b/>
                <w:bCs/>
                <w:sz w:val="20"/>
                <w:szCs w:val="26"/>
              </w:rPr>
              <w:t>2.7 Legislation &amp; Regulations</w:t>
            </w:r>
          </w:p>
        </w:tc>
        <w:tc>
          <w:tcPr>
            <w:tcW w:w="2864" w:type="dxa"/>
            <w:shd w:val="clear" w:color="auto" w:fill="D6E3BC" w:themeFill="accent3" w:themeFillTint="66"/>
          </w:tcPr>
          <w:p w14:paraId="21B6D206" w14:textId="77777777" w:rsidR="004C22EA" w:rsidRPr="003061FA" w:rsidRDefault="004C22EA" w:rsidP="004C22EA">
            <w:pPr>
              <w:spacing w:before="60" w:after="60"/>
              <w:rPr>
                <w:rFonts w:eastAsiaTheme="minorHAnsi" w:cs="Arial"/>
                <w:i/>
                <w:sz w:val="16"/>
                <w:szCs w:val="22"/>
              </w:rPr>
            </w:pPr>
          </w:p>
        </w:tc>
        <w:tc>
          <w:tcPr>
            <w:tcW w:w="3090" w:type="dxa"/>
            <w:shd w:val="clear" w:color="auto" w:fill="D6E3BC" w:themeFill="accent3" w:themeFillTint="66"/>
          </w:tcPr>
          <w:p w14:paraId="7DA3F483" w14:textId="77777777" w:rsidR="004C22EA" w:rsidRPr="003061FA" w:rsidRDefault="004C22EA" w:rsidP="004C22EA">
            <w:pPr>
              <w:spacing w:before="60" w:after="60"/>
              <w:rPr>
                <w:rFonts w:eastAsiaTheme="minorHAnsi" w:cs="Arial"/>
                <w:i/>
                <w:sz w:val="16"/>
                <w:szCs w:val="22"/>
              </w:rPr>
            </w:pPr>
          </w:p>
        </w:tc>
        <w:tc>
          <w:tcPr>
            <w:tcW w:w="2835" w:type="dxa"/>
            <w:shd w:val="clear" w:color="auto" w:fill="D6E3BC" w:themeFill="accent3" w:themeFillTint="66"/>
          </w:tcPr>
          <w:p w14:paraId="15E8389C" w14:textId="77777777" w:rsidR="004C22EA" w:rsidRPr="003061FA" w:rsidRDefault="004C22EA" w:rsidP="004C22EA">
            <w:pPr>
              <w:spacing w:before="60" w:after="60"/>
              <w:rPr>
                <w:rFonts w:eastAsiaTheme="minorHAnsi" w:cs="Arial"/>
                <w:i/>
                <w:sz w:val="16"/>
                <w:szCs w:val="22"/>
              </w:rPr>
            </w:pPr>
          </w:p>
        </w:tc>
        <w:tc>
          <w:tcPr>
            <w:tcW w:w="1020" w:type="dxa"/>
            <w:shd w:val="clear" w:color="auto" w:fill="D6E3BC" w:themeFill="accent3" w:themeFillTint="66"/>
          </w:tcPr>
          <w:p w14:paraId="08D06542" w14:textId="77777777" w:rsidR="004C22EA" w:rsidRPr="003061FA" w:rsidRDefault="004C22EA" w:rsidP="004C22EA">
            <w:pPr>
              <w:spacing w:before="60" w:after="60"/>
              <w:rPr>
                <w:rFonts w:eastAsiaTheme="minorHAnsi" w:cs="Arial"/>
                <w:i/>
                <w:sz w:val="16"/>
                <w:szCs w:val="22"/>
              </w:rPr>
            </w:pPr>
          </w:p>
        </w:tc>
        <w:tc>
          <w:tcPr>
            <w:tcW w:w="280" w:type="dxa"/>
            <w:shd w:val="clear" w:color="auto" w:fill="D6E3BC" w:themeFill="accent3" w:themeFillTint="66"/>
          </w:tcPr>
          <w:p w14:paraId="3DC94B60" w14:textId="77777777" w:rsidR="004C22EA" w:rsidRPr="003061FA" w:rsidRDefault="004C22EA" w:rsidP="004C22EA">
            <w:pPr>
              <w:spacing w:before="60" w:after="60"/>
              <w:rPr>
                <w:rFonts w:eastAsiaTheme="minorHAnsi" w:cs="Arial"/>
                <w:i/>
                <w:sz w:val="16"/>
                <w:szCs w:val="22"/>
              </w:rPr>
            </w:pPr>
          </w:p>
        </w:tc>
        <w:tc>
          <w:tcPr>
            <w:tcW w:w="1110" w:type="dxa"/>
            <w:shd w:val="clear" w:color="auto" w:fill="D6E3BC" w:themeFill="accent3" w:themeFillTint="66"/>
          </w:tcPr>
          <w:p w14:paraId="6E5D76C4" w14:textId="77777777" w:rsidR="004C22EA" w:rsidRPr="003061FA" w:rsidRDefault="004C22EA" w:rsidP="004C22EA">
            <w:pPr>
              <w:spacing w:before="60" w:after="60"/>
              <w:rPr>
                <w:rFonts w:eastAsiaTheme="minorHAnsi" w:cs="Arial"/>
                <w:i/>
                <w:sz w:val="16"/>
                <w:szCs w:val="22"/>
              </w:rPr>
            </w:pPr>
          </w:p>
        </w:tc>
        <w:tc>
          <w:tcPr>
            <w:tcW w:w="1559" w:type="dxa"/>
            <w:shd w:val="clear" w:color="auto" w:fill="D6E3BC" w:themeFill="accent3" w:themeFillTint="66"/>
          </w:tcPr>
          <w:p w14:paraId="12A235B1" w14:textId="77777777" w:rsidR="004C22EA" w:rsidRPr="003061FA" w:rsidRDefault="004C22EA" w:rsidP="004C22EA">
            <w:pPr>
              <w:spacing w:before="60" w:after="60"/>
              <w:rPr>
                <w:rFonts w:eastAsiaTheme="minorHAnsi" w:cs="Arial"/>
                <w:i/>
                <w:sz w:val="16"/>
                <w:szCs w:val="22"/>
              </w:rPr>
            </w:pPr>
          </w:p>
        </w:tc>
        <w:tc>
          <w:tcPr>
            <w:tcW w:w="2552" w:type="dxa"/>
            <w:shd w:val="clear" w:color="auto" w:fill="D6E3BC" w:themeFill="accent3" w:themeFillTint="66"/>
          </w:tcPr>
          <w:p w14:paraId="73F27DC5" w14:textId="77777777" w:rsidR="004C22EA" w:rsidRPr="003061FA" w:rsidRDefault="004C22EA" w:rsidP="004C22EA">
            <w:pPr>
              <w:spacing w:before="60" w:after="60"/>
              <w:rPr>
                <w:rFonts w:eastAsiaTheme="minorHAnsi" w:cs="Arial"/>
                <w:i/>
                <w:sz w:val="16"/>
                <w:szCs w:val="22"/>
              </w:rPr>
            </w:pPr>
          </w:p>
        </w:tc>
        <w:tc>
          <w:tcPr>
            <w:tcW w:w="2834" w:type="dxa"/>
            <w:shd w:val="clear" w:color="auto" w:fill="D6E3BC" w:themeFill="accent3" w:themeFillTint="66"/>
          </w:tcPr>
          <w:p w14:paraId="38CFF0CB" w14:textId="38F2FCE2" w:rsidR="004C22EA" w:rsidRPr="003061FA" w:rsidRDefault="004C22EA" w:rsidP="004C22EA">
            <w:pPr>
              <w:spacing w:before="60" w:after="60"/>
              <w:rPr>
                <w:rFonts w:eastAsiaTheme="minorHAnsi" w:cs="Arial"/>
                <w:i/>
                <w:sz w:val="16"/>
                <w:szCs w:val="22"/>
              </w:rPr>
            </w:pPr>
          </w:p>
        </w:tc>
      </w:tr>
      <w:tr w:rsidR="004C22EA" w:rsidRPr="003061FA" w14:paraId="6AA28EA9" w14:textId="77777777" w:rsidTr="00AE4F54">
        <w:trPr>
          <w:cantSplit/>
        </w:trPr>
        <w:tc>
          <w:tcPr>
            <w:tcW w:w="760" w:type="dxa"/>
            <w:shd w:val="clear" w:color="auto" w:fill="auto"/>
          </w:tcPr>
          <w:p w14:paraId="13C6A19A" w14:textId="173EC1F8"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SR-25</w:t>
            </w:r>
          </w:p>
        </w:tc>
        <w:tc>
          <w:tcPr>
            <w:tcW w:w="2892" w:type="dxa"/>
            <w:shd w:val="clear" w:color="auto" w:fill="auto"/>
          </w:tcPr>
          <w:p w14:paraId="463242EC"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comply with the Secretary of State for Defence's policy for environmental protection in accordance with JSP 418.</w:t>
            </w:r>
          </w:p>
          <w:p w14:paraId="113E377F" w14:textId="77777777" w:rsidR="004C22EA" w:rsidRPr="003061FA" w:rsidRDefault="004C22EA" w:rsidP="004C22EA">
            <w:pPr>
              <w:spacing w:before="60" w:after="60"/>
              <w:rPr>
                <w:rFonts w:eastAsiaTheme="minorHAnsi" w:cs="Arial"/>
                <w:i/>
                <w:sz w:val="16"/>
                <w:szCs w:val="22"/>
              </w:rPr>
            </w:pPr>
          </w:p>
        </w:tc>
        <w:tc>
          <w:tcPr>
            <w:tcW w:w="2864" w:type="dxa"/>
            <w:shd w:val="clear" w:color="auto" w:fill="auto"/>
          </w:tcPr>
          <w:p w14:paraId="1AE3BBDC"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Disposal procedures to manage the handling, packaging of hazardous substances and restricted materials used within the system.</w:t>
            </w:r>
          </w:p>
        </w:tc>
        <w:tc>
          <w:tcPr>
            <w:tcW w:w="3090" w:type="dxa"/>
            <w:shd w:val="clear" w:color="auto" w:fill="auto"/>
          </w:tcPr>
          <w:p w14:paraId="2DAAADA8" w14:textId="67190B61"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07D4CB7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In order to comply with the MoD's policy for environmental protection.</w:t>
            </w:r>
          </w:p>
        </w:tc>
        <w:tc>
          <w:tcPr>
            <w:tcW w:w="1020" w:type="dxa"/>
            <w:shd w:val="clear" w:color="auto" w:fill="auto"/>
          </w:tcPr>
          <w:p w14:paraId="098F62DD"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5CD073B4"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M</w:t>
            </w:r>
          </w:p>
        </w:tc>
        <w:tc>
          <w:tcPr>
            <w:tcW w:w="1110" w:type="dxa"/>
            <w:shd w:val="clear" w:color="auto" w:fill="auto"/>
          </w:tcPr>
          <w:p w14:paraId="43F39BC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73ACF863"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4DC1E3E7" w14:textId="77777777"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 xml:space="preserve">Technical Assessment </w:t>
            </w:r>
            <w:r w:rsidRPr="003061FA">
              <w:rPr>
                <w:rFonts w:eastAsiaTheme="minorHAnsi" w:cs="Arial"/>
                <w:sz w:val="16"/>
                <w:szCs w:val="22"/>
              </w:rPr>
              <w:t>(SAT-36)</w:t>
            </w:r>
          </w:p>
          <w:p w14:paraId="2250EB03"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Evidence is presented by the supplier that their Clothing system, including its packaging, complies with the Secretary of State for Defence's policy for environmental protection.</w:t>
            </w:r>
          </w:p>
        </w:tc>
        <w:tc>
          <w:tcPr>
            <w:tcW w:w="2834" w:type="dxa"/>
            <w:shd w:val="clear" w:color="auto" w:fill="auto"/>
          </w:tcPr>
          <w:p w14:paraId="1554A09E" w14:textId="3A101D3F"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Demonstrated by the development of an Environmental Features Matrix and detailed within the Part 2 Safety and Environmental Case Report.</w:t>
            </w:r>
          </w:p>
        </w:tc>
      </w:tr>
      <w:tr w:rsidR="004C22EA" w:rsidRPr="003061FA" w14:paraId="4373C70C" w14:textId="77777777" w:rsidTr="00AE4F54">
        <w:trPr>
          <w:cantSplit/>
        </w:trPr>
        <w:tc>
          <w:tcPr>
            <w:tcW w:w="760" w:type="dxa"/>
            <w:shd w:val="clear" w:color="auto" w:fill="auto"/>
          </w:tcPr>
          <w:p w14:paraId="7947CB3F" w14:textId="143E1526"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SR-26</w:t>
            </w:r>
          </w:p>
        </w:tc>
        <w:tc>
          <w:tcPr>
            <w:tcW w:w="2892" w:type="dxa"/>
            <w:shd w:val="clear" w:color="auto" w:fill="auto"/>
          </w:tcPr>
          <w:p w14:paraId="524D38A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The CPE Clothing System shall remain “safe and suitable for operational use” throughout its service life:</w:t>
            </w:r>
          </w:p>
        </w:tc>
        <w:tc>
          <w:tcPr>
            <w:tcW w:w="2864" w:type="dxa"/>
            <w:shd w:val="clear" w:color="auto" w:fill="auto"/>
          </w:tcPr>
          <w:p w14:paraId="7782655B"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xml:space="preserve">1) DEF STAN 00-56 </w:t>
            </w:r>
          </w:p>
          <w:p w14:paraId="60775156"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xml:space="preserve">2) Safety and Environmental Management Plan. </w:t>
            </w:r>
          </w:p>
          <w:p w14:paraId="5C78450E"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3) Safety and Environmental Case Report (Parts 1, 2 &amp; 3).</w:t>
            </w:r>
          </w:p>
          <w:p w14:paraId="0CFE0AB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4) Hazard Log.</w:t>
            </w:r>
          </w:p>
        </w:tc>
        <w:tc>
          <w:tcPr>
            <w:tcW w:w="3090" w:type="dxa"/>
            <w:shd w:val="clear" w:color="auto" w:fill="auto"/>
          </w:tcPr>
          <w:p w14:paraId="08EF0101" w14:textId="2CEF6DFC"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Same as Threshold</w:t>
            </w:r>
          </w:p>
        </w:tc>
        <w:tc>
          <w:tcPr>
            <w:tcW w:w="2835" w:type="dxa"/>
            <w:shd w:val="clear" w:color="auto" w:fill="auto"/>
          </w:tcPr>
          <w:p w14:paraId="54063F01"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In order to prevent the loss of life and injury to personnel involved in the manufacture, handling, use, transportation and disposal of the Clothing system throughout its operational life.</w:t>
            </w:r>
          </w:p>
        </w:tc>
        <w:tc>
          <w:tcPr>
            <w:tcW w:w="1020" w:type="dxa"/>
            <w:shd w:val="clear" w:color="auto" w:fill="auto"/>
          </w:tcPr>
          <w:p w14:paraId="0EABF9AF"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Assistant Head, Integrate, Army HQ.</w:t>
            </w:r>
          </w:p>
        </w:tc>
        <w:tc>
          <w:tcPr>
            <w:tcW w:w="280" w:type="dxa"/>
            <w:shd w:val="clear" w:color="auto" w:fill="auto"/>
          </w:tcPr>
          <w:p w14:paraId="76966CC3"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M</w:t>
            </w:r>
          </w:p>
        </w:tc>
        <w:tc>
          <w:tcPr>
            <w:tcW w:w="1110" w:type="dxa"/>
            <w:shd w:val="clear" w:color="auto" w:fill="auto"/>
          </w:tcPr>
          <w:p w14:paraId="03D76BE8"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Candidate</w:t>
            </w:r>
          </w:p>
        </w:tc>
        <w:tc>
          <w:tcPr>
            <w:tcW w:w="1559" w:type="dxa"/>
            <w:shd w:val="clear" w:color="auto" w:fill="auto"/>
          </w:tcPr>
          <w:p w14:paraId="7A534884"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Technical Assessment</w:t>
            </w:r>
          </w:p>
        </w:tc>
        <w:tc>
          <w:tcPr>
            <w:tcW w:w="2552" w:type="dxa"/>
            <w:shd w:val="clear" w:color="auto" w:fill="auto"/>
          </w:tcPr>
          <w:p w14:paraId="6811FAB8" w14:textId="77777777" w:rsidR="004C22EA" w:rsidRPr="003061FA" w:rsidRDefault="004C22EA" w:rsidP="004C22EA">
            <w:pPr>
              <w:spacing w:before="60" w:after="60"/>
              <w:rPr>
                <w:rFonts w:eastAsiaTheme="minorHAnsi" w:cs="Arial"/>
                <w:sz w:val="16"/>
                <w:szCs w:val="22"/>
              </w:rPr>
            </w:pPr>
            <w:r w:rsidRPr="003061FA">
              <w:rPr>
                <w:rFonts w:eastAsiaTheme="minorHAnsi" w:cs="Arial"/>
                <w:b/>
                <w:bCs/>
                <w:sz w:val="16"/>
                <w:szCs w:val="22"/>
              </w:rPr>
              <w:t xml:space="preserve">Technical Assessment </w:t>
            </w:r>
            <w:r w:rsidRPr="003061FA">
              <w:rPr>
                <w:rFonts w:eastAsiaTheme="minorHAnsi" w:cs="Arial"/>
                <w:sz w:val="16"/>
                <w:szCs w:val="22"/>
              </w:rPr>
              <w:t xml:space="preserve">(SAT-37) </w:t>
            </w:r>
          </w:p>
          <w:p w14:paraId="14CC4DF9"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xml:space="preserve">Safety Management System to be in full compliance with JSPs 375, 454, 815 and 418. </w:t>
            </w:r>
          </w:p>
          <w:p w14:paraId="7CD7F6DC"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 xml:space="preserve">System demonstrates compliance in meeting the Key System requirements to confirm Safe by Design as part of the Part 2 Safety Case Report </w:t>
            </w:r>
          </w:p>
        </w:tc>
        <w:tc>
          <w:tcPr>
            <w:tcW w:w="2834" w:type="dxa"/>
            <w:shd w:val="clear" w:color="auto" w:fill="auto"/>
          </w:tcPr>
          <w:p w14:paraId="042658FA"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1. See reference [JJ].</w:t>
            </w:r>
          </w:p>
          <w:p w14:paraId="4E301675" w14:textId="77777777" w:rsidR="004C22EA" w:rsidRPr="003061FA" w:rsidRDefault="004C22EA" w:rsidP="004C22EA">
            <w:pPr>
              <w:spacing w:before="60" w:after="60"/>
              <w:rPr>
                <w:rFonts w:eastAsiaTheme="minorHAnsi" w:cs="Arial"/>
                <w:sz w:val="16"/>
                <w:szCs w:val="22"/>
              </w:rPr>
            </w:pPr>
          </w:p>
          <w:p w14:paraId="25DA63B7" w14:textId="77777777" w:rsidR="004C22EA" w:rsidRPr="003061FA" w:rsidRDefault="004C22EA" w:rsidP="004C22EA">
            <w:pPr>
              <w:spacing w:before="60" w:after="60"/>
              <w:rPr>
                <w:rFonts w:eastAsiaTheme="minorHAnsi" w:cs="Arial"/>
                <w:sz w:val="16"/>
                <w:szCs w:val="22"/>
              </w:rPr>
            </w:pPr>
            <w:r w:rsidRPr="003061FA">
              <w:rPr>
                <w:rFonts w:eastAsiaTheme="minorHAnsi" w:cs="Arial"/>
                <w:sz w:val="16"/>
                <w:szCs w:val="22"/>
              </w:rPr>
              <w:t>2. From the design aspect, all risks shall be reduced So Far As Is Reasonably Practicable (SFAIRP) and not introduce Class A or B risks at system acceptance.</w:t>
            </w:r>
          </w:p>
          <w:p w14:paraId="46303BD2" w14:textId="4285709D" w:rsidR="004C22EA" w:rsidRPr="003061FA" w:rsidRDefault="004C22EA" w:rsidP="004C22EA">
            <w:pPr>
              <w:spacing w:before="60" w:after="60"/>
              <w:rPr>
                <w:rFonts w:eastAsiaTheme="minorHAnsi" w:cs="Arial"/>
                <w:i/>
                <w:sz w:val="16"/>
                <w:szCs w:val="22"/>
              </w:rPr>
            </w:pPr>
          </w:p>
        </w:tc>
      </w:tr>
    </w:tbl>
    <w:p w14:paraId="552F9FBD" w14:textId="77777777" w:rsidR="00976794" w:rsidRPr="00052B42" w:rsidRDefault="00976794" w:rsidP="00EB14C8">
      <w:pPr>
        <w:rPr>
          <w:rFonts w:cs="Arial"/>
          <w:szCs w:val="22"/>
        </w:rPr>
      </w:pPr>
    </w:p>
    <w:p w14:paraId="4CFCE6D9" w14:textId="77777777" w:rsidR="00052B42" w:rsidRPr="00052B42" w:rsidRDefault="00052B42" w:rsidP="00EB14C8">
      <w:pPr>
        <w:rPr>
          <w:rFonts w:cs="Arial"/>
          <w:szCs w:val="22"/>
        </w:rPr>
      </w:pPr>
    </w:p>
    <w:p w14:paraId="1D30FDE8" w14:textId="77777777" w:rsidR="00052B42" w:rsidRDefault="00052B42" w:rsidP="00EB14C8">
      <w:pPr>
        <w:rPr>
          <w:rFonts w:cs="Arial"/>
          <w:color w:val="FF0000"/>
          <w:szCs w:val="22"/>
        </w:rPr>
        <w:sectPr w:rsidR="00052B42" w:rsidSect="00976794">
          <w:footerReference w:type="default" r:id="rId20"/>
          <w:pgSz w:w="23814" w:h="16839" w:orient="landscape" w:code="8"/>
          <w:pgMar w:top="1134" w:right="1134" w:bottom="1134" w:left="1134" w:header="709" w:footer="709" w:gutter="0"/>
          <w:pgNumType w:chapStyle="1"/>
          <w:cols w:space="708"/>
          <w:docGrid w:linePitch="360"/>
        </w:sectPr>
      </w:pPr>
    </w:p>
    <w:p w14:paraId="2A411B1B" w14:textId="740C9D1E" w:rsidR="00C648E3" w:rsidRDefault="00C648E3" w:rsidP="00B875DB">
      <w:pPr>
        <w:pStyle w:val="Heading1"/>
        <w:numPr>
          <w:ilvl w:val="0"/>
          <w:numId w:val="0"/>
        </w:numPr>
        <w:spacing w:before="360" w:after="120"/>
      </w:pPr>
      <w:bookmarkStart w:id="21" w:name="_Toc468950763"/>
      <w:r>
        <w:lastRenderedPageBreak/>
        <w:t xml:space="preserve">PART 5 </w:t>
      </w:r>
      <w:r w:rsidR="008B2F9D">
        <w:t>–</w:t>
      </w:r>
      <w:r>
        <w:t xml:space="preserve"> GLOSSARY</w:t>
      </w:r>
      <w:bookmarkEnd w:id="21"/>
    </w:p>
    <w:p w14:paraId="2A411B1C" w14:textId="77777777" w:rsidR="00C648E3" w:rsidRDefault="00C648E3" w:rsidP="00C648E3">
      <w:pPr>
        <w:rPr>
          <w:lang w:eastAsia="en-GB"/>
        </w:rPr>
      </w:pPr>
    </w:p>
    <w:tbl>
      <w:tblPr>
        <w:tblW w:w="5000"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CellMar>
          <w:top w:w="57" w:type="dxa"/>
          <w:left w:w="57" w:type="dxa"/>
          <w:bottom w:w="57" w:type="dxa"/>
          <w:right w:w="57" w:type="dxa"/>
        </w:tblCellMar>
        <w:tblLook w:val="0000" w:firstRow="0" w:lastRow="0" w:firstColumn="0" w:lastColumn="0" w:noHBand="0" w:noVBand="0"/>
      </w:tblPr>
      <w:tblGrid>
        <w:gridCol w:w="1315"/>
        <w:gridCol w:w="8314"/>
      </w:tblGrid>
      <w:tr w:rsidR="00FA6D5A" w14:paraId="2A411B1F" w14:textId="77777777" w:rsidTr="00E05F6E">
        <w:trPr>
          <w:tblHeader/>
        </w:trPr>
        <w:tc>
          <w:tcPr>
            <w:tcW w:w="683" w:type="pct"/>
            <w:shd w:val="clear" w:color="auto" w:fill="BFDBFF"/>
            <w:vAlign w:val="center"/>
          </w:tcPr>
          <w:p w14:paraId="2A411B1D" w14:textId="77777777" w:rsidR="00C648E3" w:rsidRPr="00EC05BE" w:rsidRDefault="00C648E3" w:rsidP="00800714">
            <w:pPr>
              <w:pStyle w:val="KEYPAQTableHead"/>
              <w:rPr>
                <w:rFonts w:ascii="Arial" w:hAnsi="Arial" w:cs="Arial"/>
                <w:sz w:val="22"/>
                <w:szCs w:val="22"/>
              </w:rPr>
            </w:pPr>
            <w:r w:rsidRPr="00EC05BE">
              <w:rPr>
                <w:rFonts w:ascii="Arial" w:hAnsi="Arial" w:cs="Arial"/>
                <w:sz w:val="22"/>
                <w:szCs w:val="22"/>
              </w:rPr>
              <w:t>Term</w:t>
            </w:r>
          </w:p>
        </w:tc>
        <w:tc>
          <w:tcPr>
            <w:tcW w:w="4317" w:type="pct"/>
            <w:shd w:val="clear" w:color="auto" w:fill="BFDBFF"/>
            <w:vAlign w:val="center"/>
          </w:tcPr>
          <w:p w14:paraId="2A411B1E" w14:textId="77777777" w:rsidR="00C648E3" w:rsidRPr="00EC05BE" w:rsidRDefault="00C648E3" w:rsidP="00800714">
            <w:pPr>
              <w:pStyle w:val="KEYPAQTableHead"/>
              <w:rPr>
                <w:rFonts w:ascii="Arial" w:hAnsi="Arial" w:cs="Arial"/>
                <w:sz w:val="22"/>
                <w:szCs w:val="22"/>
              </w:rPr>
            </w:pPr>
            <w:r w:rsidRPr="00EC05BE">
              <w:rPr>
                <w:rFonts w:ascii="Arial" w:hAnsi="Arial" w:cs="Arial"/>
                <w:sz w:val="22"/>
                <w:szCs w:val="22"/>
              </w:rPr>
              <w:t>Definition</w:t>
            </w:r>
          </w:p>
        </w:tc>
      </w:tr>
      <w:tr w:rsidR="00A12A0C" w:rsidRPr="0081305B" w14:paraId="0CF1071B" w14:textId="77777777" w:rsidTr="00E05F6E">
        <w:tc>
          <w:tcPr>
            <w:tcW w:w="683" w:type="pct"/>
          </w:tcPr>
          <w:p w14:paraId="74DC9A8D" w14:textId="15AA5035" w:rsidR="00A12A0C" w:rsidRPr="0081305B" w:rsidRDefault="00A12A0C" w:rsidP="00800714">
            <w:pPr>
              <w:pStyle w:val="KEYPAQTableBody"/>
              <w:rPr>
                <w:rFonts w:ascii="Arial" w:hAnsi="Arial" w:cs="Arial"/>
                <w:sz w:val="20"/>
                <w:szCs w:val="22"/>
              </w:rPr>
            </w:pPr>
            <w:r>
              <w:rPr>
                <w:rFonts w:ascii="Arial" w:hAnsi="Arial" w:cs="Arial"/>
                <w:sz w:val="20"/>
                <w:szCs w:val="22"/>
              </w:rPr>
              <w:t>AP</w:t>
            </w:r>
          </w:p>
        </w:tc>
        <w:tc>
          <w:tcPr>
            <w:tcW w:w="4317" w:type="pct"/>
          </w:tcPr>
          <w:p w14:paraId="4E22179F" w14:textId="41D3B9FA" w:rsidR="00A12A0C" w:rsidRPr="0081305B" w:rsidRDefault="00A12A0C" w:rsidP="00800714">
            <w:pPr>
              <w:pStyle w:val="KEYPAQTableBody"/>
              <w:rPr>
                <w:rFonts w:ascii="Arial" w:hAnsi="Arial" w:cs="Arial"/>
                <w:sz w:val="20"/>
                <w:szCs w:val="22"/>
              </w:rPr>
            </w:pPr>
            <w:r>
              <w:rPr>
                <w:rFonts w:ascii="Arial" w:hAnsi="Arial" w:cs="Arial"/>
                <w:sz w:val="20"/>
                <w:szCs w:val="22"/>
              </w:rPr>
              <w:t>Assessment Phase</w:t>
            </w:r>
          </w:p>
        </w:tc>
      </w:tr>
      <w:tr w:rsidR="00FA6D5A" w:rsidRPr="0081305B" w14:paraId="2A411B31" w14:textId="77777777" w:rsidTr="00E05F6E">
        <w:tc>
          <w:tcPr>
            <w:tcW w:w="683" w:type="pct"/>
          </w:tcPr>
          <w:p w14:paraId="2A411B2F"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CBRN</w:t>
            </w:r>
          </w:p>
        </w:tc>
        <w:tc>
          <w:tcPr>
            <w:tcW w:w="4317" w:type="pct"/>
          </w:tcPr>
          <w:p w14:paraId="2A411B30"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Chemical, Biological, Radiological and Nuclear</w:t>
            </w:r>
          </w:p>
        </w:tc>
      </w:tr>
      <w:tr w:rsidR="00220B01" w:rsidRPr="0081305B" w14:paraId="7217A3BD" w14:textId="77777777" w:rsidTr="00E05F6E">
        <w:tc>
          <w:tcPr>
            <w:tcW w:w="683" w:type="pct"/>
            <w:shd w:val="clear" w:color="auto" w:fill="auto"/>
          </w:tcPr>
          <w:p w14:paraId="683A269B" w14:textId="0FF17AF4" w:rsidR="00220B01" w:rsidRDefault="00220B01" w:rsidP="00800714">
            <w:pPr>
              <w:pStyle w:val="KEYPAQTableBody"/>
              <w:rPr>
                <w:rFonts w:ascii="Arial" w:hAnsi="Arial" w:cs="Arial"/>
                <w:sz w:val="20"/>
                <w:szCs w:val="22"/>
              </w:rPr>
            </w:pPr>
            <w:r>
              <w:rPr>
                <w:rFonts w:ascii="Arial" w:hAnsi="Arial" w:cs="Arial"/>
                <w:sz w:val="20"/>
                <w:szCs w:val="22"/>
              </w:rPr>
              <w:t>CBTF</w:t>
            </w:r>
          </w:p>
        </w:tc>
        <w:tc>
          <w:tcPr>
            <w:tcW w:w="4317" w:type="pct"/>
            <w:shd w:val="clear" w:color="auto" w:fill="auto"/>
          </w:tcPr>
          <w:p w14:paraId="19E7F110" w14:textId="3E06AEB1" w:rsidR="00220B01" w:rsidRPr="0081305B" w:rsidRDefault="00220B01" w:rsidP="00FA6D5A">
            <w:pPr>
              <w:pStyle w:val="KEYPAQTableBody"/>
              <w:rPr>
                <w:rFonts w:ascii="Arial" w:hAnsi="Arial" w:cs="Arial"/>
                <w:sz w:val="20"/>
                <w:szCs w:val="22"/>
              </w:rPr>
            </w:pPr>
            <w:r>
              <w:rPr>
                <w:rFonts w:ascii="Arial" w:hAnsi="Arial" w:cs="Arial"/>
                <w:sz w:val="20"/>
                <w:szCs w:val="22"/>
              </w:rPr>
              <w:t>Common Battlefield Test Facility.</w:t>
            </w:r>
          </w:p>
        </w:tc>
      </w:tr>
      <w:tr w:rsidR="00C3045E" w:rsidRPr="0081305B" w14:paraId="702AC4FB" w14:textId="77777777" w:rsidTr="00E05F6E">
        <w:tc>
          <w:tcPr>
            <w:tcW w:w="683" w:type="pct"/>
            <w:shd w:val="clear" w:color="auto" w:fill="auto"/>
          </w:tcPr>
          <w:p w14:paraId="2E5262EC" w14:textId="33D3C46D" w:rsidR="00C3045E" w:rsidRPr="0081305B" w:rsidRDefault="00C3045E" w:rsidP="00800714">
            <w:pPr>
              <w:pStyle w:val="KEYPAQTableBody"/>
              <w:rPr>
                <w:rFonts w:ascii="Arial" w:hAnsi="Arial" w:cs="Arial"/>
                <w:sz w:val="20"/>
                <w:szCs w:val="22"/>
              </w:rPr>
            </w:pPr>
            <w:r>
              <w:rPr>
                <w:rFonts w:ascii="Arial" w:hAnsi="Arial" w:cs="Arial"/>
                <w:sz w:val="20"/>
                <w:szCs w:val="22"/>
              </w:rPr>
              <w:t>CCOCB</w:t>
            </w:r>
          </w:p>
        </w:tc>
        <w:tc>
          <w:tcPr>
            <w:tcW w:w="4317" w:type="pct"/>
            <w:shd w:val="clear" w:color="auto" w:fill="auto"/>
          </w:tcPr>
          <w:p w14:paraId="29A9BFAB" w14:textId="5B5DDF85" w:rsidR="00C3045E" w:rsidRPr="0081305B" w:rsidRDefault="0068466D" w:rsidP="00FA6D5A">
            <w:pPr>
              <w:pStyle w:val="KEYPAQTableBody"/>
              <w:rPr>
                <w:rFonts w:ascii="Arial" w:hAnsi="Arial" w:cs="Arial"/>
                <w:sz w:val="20"/>
                <w:szCs w:val="22"/>
              </w:rPr>
            </w:pPr>
            <w:r>
              <w:rPr>
                <w:rFonts w:ascii="Arial" w:hAnsi="Arial" w:cs="Arial"/>
                <w:sz w:val="20"/>
                <w:szCs w:val="22"/>
              </w:rPr>
              <w:t>Current Core Operational Capability Baseline</w:t>
            </w:r>
          </w:p>
        </w:tc>
      </w:tr>
      <w:tr w:rsidR="00FA6D5A" w:rsidRPr="0081305B" w14:paraId="7740CECC" w14:textId="77777777" w:rsidTr="00E05F6E">
        <w:tc>
          <w:tcPr>
            <w:tcW w:w="683" w:type="pct"/>
            <w:shd w:val="clear" w:color="auto" w:fill="auto"/>
          </w:tcPr>
          <w:p w14:paraId="4ED91801" w14:textId="3D9A24C5" w:rsidR="00FA6D5A" w:rsidRPr="0081305B" w:rsidRDefault="00FA6D5A" w:rsidP="00800714">
            <w:pPr>
              <w:pStyle w:val="KEYPAQTableBody"/>
              <w:rPr>
                <w:rFonts w:ascii="Arial" w:hAnsi="Arial" w:cs="Arial"/>
                <w:sz w:val="20"/>
                <w:szCs w:val="22"/>
              </w:rPr>
            </w:pPr>
            <w:r w:rsidRPr="0081305B">
              <w:rPr>
                <w:rFonts w:ascii="Arial" w:hAnsi="Arial" w:cs="Arial"/>
                <w:sz w:val="20"/>
                <w:szCs w:val="22"/>
              </w:rPr>
              <w:t xml:space="preserve">CPE </w:t>
            </w:r>
          </w:p>
        </w:tc>
        <w:tc>
          <w:tcPr>
            <w:tcW w:w="4317" w:type="pct"/>
            <w:shd w:val="clear" w:color="auto" w:fill="auto"/>
          </w:tcPr>
          <w:p w14:paraId="797ACE14" w14:textId="20DBDD5B" w:rsidR="00FA6D5A" w:rsidRPr="0081305B" w:rsidRDefault="00FA6D5A" w:rsidP="00FA6D5A">
            <w:pPr>
              <w:pStyle w:val="KEYPAQTableBody"/>
              <w:rPr>
                <w:rFonts w:ascii="Arial" w:hAnsi="Arial" w:cs="Arial"/>
                <w:sz w:val="20"/>
                <w:szCs w:val="22"/>
              </w:rPr>
            </w:pPr>
            <w:r w:rsidRPr="0081305B">
              <w:rPr>
                <w:rFonts w:ascii="Arial" w:hAnsi="Arial" w:cs="Arial"/>
                <w:sz w:val="20"/>
                <w:szCs w:val="22"/>
              </w:rPr>
              <w:t xml:space="preserve">Combat Protective Equipment.  </w:t>
            </w:r>
          </w:p>
        </w:tc>
      </w:tr>
      <w:tr w:rsidR="00FA6D5A" w:rsidRPr="0081305B" w14:paraId="2A411B3D" w14:textId="77777777" w:rsidTr="00E05F6E">
        <w:tc>
          <w:tcPr>
            <w:tcW w:w="683" w:type="pct"/>
          </w:tcPr>
          <w:p w14:paraId="2A411B3B"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DCC</w:t>
            </w:r>
          </w:p>
        </w:tc>
        <w:tc>
          <w:tcPr>
            <w:tcW w:w="4317" w:type="pct"/>
          </w:tcPr>
          <w:p w14:paraId="2A411B3C"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Dismounted Close Combat</w:t>
            </w:r>
          </w:p>
        </w:tc>
      </w:tr>
      <w:tr w:rsidR="00FA6D5A" w:rsidRPr="0081305B" w14:paraId="2A411B40" w14:textId="77777777" w:rsidTr="00E05F6E">
        <w:tc>
          <w:tcPr>
            <w:tcW w:w="683" w:type="pct"/>
          </w:tcPr>
          <w:p w14:paraId="2A411B3E"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DEFSTAN</w:t>
            </w:r>
          </w:p>
        </w:tc>
        <w:tc>
          <w:tcPr>
            <w:tcW w:w="4317" w:type="pct"/>
          </w:tcPr>
          <w:p w14:paraId="2A411B3F"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Defence Standard</w:t>
            </w:r>
          </w:p>
        </w:tc>
      </w:tr>
      <w:tr w:rsidR="0068466D" w:rsidRPr="0081305B" w14:paraId="01E34EA6" w14:textId="77777777" w:rsidTr="00E05F6E">
        <w:tc>
          <w:tcPr>
            <w:tcW w:w="683" w:type="pct"/>
          </w:tcPr>
          <w:p w14:paraId="091CB018" w14:textId="084CEAFC" w:rsidR="0068466D" w:rsidRPr="0081305B" w:rsidRDefault="0068466D" w:rsidP="00800714">
            <w:pPr>
              <w:pStyle w:val="KEYPAQTableBody"/>
              <w:rPr>
                <w:rFonts w:ascii="Arial" w:hAnsi="Arial" w:cs="Arial"/>
                <w:sz w:val="20"/>
                <w:szCs w:val="22"/>
              </w:rPr>
            </w:pPr>
            <w:r>
              <w:rPr>
                <w:rFonts w:ascii="Arial" w:hAnsi="Arial" w:cs="Arial"/>
                <w:sz w:val="20"/>
                <w:szCs w:val="22"/>
              </w:rPr>
              <w:t>ETF</w:t>
            </w:r>
          </w:p>
        </w:tc>
        <w:tc>
          <w:tcPr>
            <w:tcW w:w="4317" w:type="pct"/>
          </w:tcPr>
          <w:p w14:paraId="2C9C43D7" w14:textId="09DF6D44" w:rsidR="0068466D" w:rsidRPr="0081305B" w:rsidRDefault="0068466D" w:rsidP="00800714">
            <w:pPr>
              <w:pStyle w:val="KEYPAQTableBody"/>
              <w:rPr>
                <w:rFonts w:ascii="Arial" w:hAnsi="Arial" w:cs="Arial"/>
                <w:sz w:val="20"/>
                <w:szCs w:val="22"/>
              </w:rPr>
            </w:pPr>
            <w:r>
              <w:rPr>
                <w:rFonts w:ascii="Arial" w:hAnsi="Arial" w:cs="Arial"/>
                <w:sz w:val="20"/>
                <w:szCs w:val="22"/>
              </w:rPr>
              <w:t>Equipped to Fight</w:t>
            </w:r>
          </w:p>
        </w:tc>
      </w:tr>
      <w:tr w:rsidR="0068466D" w:rsidRPr="0081305B" w14:paraId="10660977" w14:textId="77777777" w:rsidTr="00E05F6E">
        <w:tc>
          <w:tcPr>
            <w:tcW w:w="683" w:type="pct"/>
          </w:tcPr>
          <w:p w14:paraId="39930922" w14:textId="3585C29E" w:rsidR="0068466D" w:rsidRPr="0081305B" w:rsidRDefault="0068466D" w:rsidP="00800714">
            <w:pPr>
              <w:pStyle w:val="KEYPAQTableBody"/>
              <w:rPr>
                <w:rFonts w:ascii="Arial" w:hAnsi="Arial" w:cs="Arial"/>
                <w:sz w:val="20"/>
                <w:szCs w:val="22"/>
              </w:rPr>
            </w:pPr>
            <w:r>
              <w:rPr>
                <w:rFonts w:ascii="Arial" w:hAnsi="Arial" w:cs="Arial"/>
                <w:sz w:val="20"/>
                <w:szCs w:val="22"/>
              </w:rPr>
              <w:t>HQ</w:t>
            </w:r>
          </w:p>
        </w:tc>
        <w:tc>
          <w:tcPr>
            <w:tcW w:w="4317" w:type="pct"/>
          </w:tcPr>
          <w:p w14:paraId="58D221C3" w14:textId="6787FD90" w:rsidR="0068466D" w:rsidRPr="0081305B" w:rsidRDefault="0068466D" w:rsidP="00800714">
            <w:pPr>
              <w:pStyle w:val="KEYPAQTableBody"/>
              <w:rPr>
                <w:rFonts w:ascii="Arial" w:hAnsi="Arial" w:cs="Arial"/>
                <w:sz w:val="20"/>
                <w:szCs w:val="22"/>
              </w:rPr>
            </w:pPr>
            <w:r>
              <w:rPr>
                <w:rFonts w:ascii="Arial" w:hAnsi="Arial" w:cs="Arial"/>
                <w:sz w:val="20"/>
                <w:szCs w:val="22"/>
              </w:rPr>
              <w:t>Headquarters</w:t>
            </w:r>
          </w:p>
        </w:tc>
      </w:tr>
      <w:tr w:rsidR="00FA6D5A" w:rsidRPr="0081305B" w14:paraId="2A411B4C" w14:textId="77777777" w:rsidTr="00E05F6E">
        <w:tc>
          <w:tcPr>
            <w:tcW w:w="683" w:type="pct"/>
          </w:tcPr>
          <w:p w14:paraId="2A411B4A"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ITEAP</w:t>
            </w:r>
          </w:p>
        </w:tc>
        <w:tc>
          <w:tcPr>
            <w:tcW w:w="4317" w:type="pct"/>
          </w:tcPr>
          <w:p w14:paraId="2A411B4B"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Integrated Test, Evaluation &amp; Acceptance Plan</w:t>
            </w:r>
          </w:p>
        </w:tc>
      </w:tr>
      <w:tr w:rsidR="00FA6D5A" w:rsidRPr="0081305B" w14:paraId="2A411B4F" w14:textId="77777777" w:rsidTr="00E05F6E">
        <w:tc>
          <w:tcPr>
            <w:tcW w:w="683" w:type="pct"/>
          </w:tcPr>
          <w:p w14:paraId="2A411B4D"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JSP</w:t>
            </w:r>
          </w:p>
        </w:tc>
        <w:tc>
          <w:tcPr>
            <w:tcW w:w="4317" w:type="pct"/>
          </w:tcPr>
          <w:p w14:paraId="2A411B4E"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Joint Service Publication</w:t>
            </w:r>
          </w:p>
        </w:tc>
      </w:tr>
      <w:tr w:rsidR="00E05F6E" w:rsidRPr="0081305B" w14:paraId="732ACEEB" w14:textId="77777777" w:rsidTr="00E05F6E">
        <w:tc>
          <w:tcPr>
            <w:tcW w:w="683" w:type="pct"/>
          </w:tcPr>
          <w:p w14:paraId="1E7C0849" w14:textId="4C51136B" w:rsidR="00E05F6E" w:rsidRPr="0081305B" w:rsidRDefault="00E05F6E" w:rsidP="00800714">
            <w:pPr>
              <w:pStyle w:val="KEYPAQTableBody"/>
              <w:rPr>
                <w:rFonts w:ascii="Arial" w:hAnsi="Arial" w:cs="Arial"/>
                <w:sz w:val="20"/>
                <w:szCs w:val="22"/>
              </w:rPr>
            </w:pPr>
            <w:r>
              <w:rPr>
                <w:rFonts w:ascii="Arial" w:hAnsi="Arial" w:cs="Arial"/>
                <w:sz w:val="20"/>
                <w:szCs w:val="22"/>
              </w:rPr>
              <w:t>PASE</w:t>
            </w:r>
          </w:p>
        </w:tc>
        <w:tc>
          <w:tcPr>
            <w:tcW w:w="4317" w:type="pct"/>
          </w:tcPr>
          <w:p w14:paraId="1756ACAB" w14:textId="5D62C80F" w:rsidR="00E05F6E" w:rsidRPr="0081305B" w:rsidRDefault="00E05F6E" w:rsidP="00800714">
            <w:pPr>
              <w:pStyle w:val="KEYPAQTableBody"/>
              <w:rPr>
                <w:rFonts w:ascii="Arial" w:hAnsi="Arial" w:cs="Arial"/>
                <w:sz w:val="20"/>
                <w:szCs w:val="22"/>
              </w:rPr>
            </w:pPr>
            <w:r>
              <w:rPr>
                <w:rFonts w:ascii="Arial" w:hAnsi="Arial" w:cs="Arial"/>
                <w:sz w:val="20"/>
                <w:szCs w:val="22"/>
              </w:rPr>
              <w:t>Planning Assumption of Service Entry</w:t>
            </w:r>
          </w:p>
        </w:tc>
      </w:tr>
      <w:tr w:rsidR="00FA6D5A" w:rsidRPr="0081305B" w14:paraId="2A411B5E" w14:textId="77777777" w:rsidTr="00E05F6E">
        <w:tc>
          <w:tcPr>
            <w:tcW w:w="683" w:type="pct"/>
          </w:tcPr>
          <w:p w14:paraId="2A411B5C"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PT</w:t>
            </w:r>
          </w:p>
        </w:tc>
        <w:tc>
          <w:tcPr>
            <w:tcW w:w="4317" w:type="pct"/>
          </w:tcPr>
          <w:p w14:paraId="2A411B5D"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Project Team</w:t>
            </w:r>
          </w:p>
        </w:tc>
      </w:tr>
      <w:tr w:rsidR="00FA6D5A" w:rsidRPr="0081305B" w14:paraId="2A411B67" w14:textId="77777777" w:rsidTr="00E05F6E">
        <w:tc>
          <w:tcPr>
            <w:tcW w:w="683" w:type="pct"/>
          </w:tcPr>
          <w:p w14:paraId="2A411B65"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SME</w:t>
            </w:r>
          </w:p>
        </w:tc>
        <w:tc>
          <w:tcPr>
            <w:tcW w:w="4317" w:type="pct"/>
          </w:tcPr>
          <w:p w14:paraId="2A411B66"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Subject Matter Expert</w:t>
            </w:r>
          </w:p>
        </w:tc>
      </w:tr>
      <w:tr w:rsidR="0068466D" w:rsidRPr="0081305B" w14:paraId="223532E5" w14:textId="77777777" w:rsidTr="00E05F6E">
        <w:tc>
          <w:tcPr>
            <w:tcW w:w="683" w:type="pct"/>
          </w:tcPr>
          <w:p w14:paraId="63CC2531" w14:textId="6DEE3422" w:rsidR="0068466D" w:rsidRPr="0081305B" w:rsidRDefault="0068466D" w:rsidP="00800714">
            <w:pPr>
              <w:pStyle w:val="KEYPAQTableBody"/>
              <w:rPr>
                <w:rFonts w:ascii="Arial" w:hAnsi="Arial" w:cs="Arial"/>
                <w:sz w:val="20"/>
                <w:szCs w:val="22"/>
              </w:rPr>
            </w:pPr>
            <w:r>
              <w:rPr>
                <w:rFonts w:ascii="Arial" w:hAnsi="Arial" w:cs="Arial"/>
                <w:sz w:val="20"/>
                <w:szCs w:val="22"/>
              </w:rPr>
              <w:t>SR</w:t>
            </w:r>
          </w:p>
        </w:tc>
        <w:tc>
          <w:tcPr>
            <w:tcW w:w="4317" w:type="pct"/>
          </w:tcPr>
          <w:p w14:paraId="29BBBC58" w14:textId="6652FE5A" w:rsidR="0068466D" w:rsidRPr="0081305B" w:rsidRDefault="0068466D" w:rsidP="00FA6D5A">
            <w:pPr>
              <w:pStyle w:val="KEYPAQTableBody"/>
              <w:rPr>
                <w:rFonts w:ascii="Arial" w:hAnsi="Arial" w:cs="Arial"/>
                <w:sz w:val="20"/>
                <w:szCs w:val="22"/>
              </w:rPr>
            </w:pPr>
            <w:r>
              <w:rPr>
                <w:rFonts w:ascii="Arial" w:hAnsi="Arial" w:cs="Arial"/>
                <w:sz w:val="20"/>
                <w:szCs w:val="22"/>
              </w:rPr>
              <w:t>System Requirement</w:t>
            </w:r>
          </w:p>
        </w:tc>
      </w:tr>
      <w:tr w:rsidR="00FA6D5A" w:rsidRPr="0081305B" w14:paraId="2A411B6A" w14:textId="77777777" w:rsidTr="00E05F6E">
        <w:tc>
          <w:tcPr>
            <w:tcW w:w="683" w:type="pct"/>
          </w:tcPr>
          <w:p w14:paraId="2A411B68"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System</w:t>
            </w:r>
          </w:p>
        </w:tc>
        <w:tc>
          <w:tcPr>
            <w:tcW w:w="4317" w:type="pct"/>
          </w:tcPr>
          <w:p w14:paraId="2A411B69" w14:textId="75F57983" w:rsidR="00C648E3" w:rsidRPr="0081305B" w:rsidRDefault="00C648E3" w:rsidP="00FA6D5A">
            <w:pPr>
              <w:pStyle w:val="KEYPAQTableBody"/>
              <w:rPr>
                <w:rFonts w:ascii="Arial" w:hAnsi="Arial" w:cs="Arial"/>
                <w:sz w:val="20"/>
                <w:szCs w:val="22"/>
              </w:rPr>
            </w:pPr>
            <w:r w:rsidRPr="0081305B">
              <w:rPr>
                <w:rFonts w:ascii="Arial" w:hAnsi="Arial" w:cs="Arial"/>
                <w:sz w:val="20"/>
                <w:szCs w:val="22"/>
              </w:rPr>
              <w:t xml:space="preserve">Within this SRD the term “System” is taken to mean </w:t>
            </w:r>
            <w:r w:rsidR="00FA6D5A" w:rsidRPr="0081305B">
              <w:rPr>
                <w:rFonts w:ascii="Arial" w:hAnsi="Arial" w:cs="Arial"/>
                <w:sz w:val="20"/>
                <w:szCs w:val="22"/>
              </w:rPr>
              <w:t>trousers,</w:t>
            </w:r>
            <w:r w:rsidR="00CE1C44" w:rsidRPr="0081305B">
              <w:rPr>
                <w:rFonts w:ascii="Arial" w:hAnsi="Arial" w:cs="Arial"/>
                <w:sz w:val="20"/>
                <w:szCs w:val="22"/>
              </w:rPr>
              <w:t xml:space="preserve"> Long </w:t>
            </w:r>
            <w:r w:rsidR="00555FA8" w:rsidRPr="0081305B">
              <w:rPr>
                <w:rFonts w:ascii="Arial" w:hAnsi="Arial" w:cs="Arial"/>
                <w:sz w:val="20"/>
                <w:szCs w:val="22"/>
              </w:rPr>
              <w:t>sleeve Under</w:t>
            </w:r>
            <w:r w:rsidR="00FA6D5A" w:rsidRPr="0081305B">
              <w:rPr>
                <w:rFonts w:ascii="Arial" w:hAnsi="Arial" w:cs="Arial"/>
                <w:sz w:val="20"/>
                <w:szCs w:val="22"/>
              </w:rPr>
              <w:t xml:space="preserve"> Body Armour Shirt and Tier 1 pelvic protection. </w:t>
            </w:r>
          </w:p>
        </w:tc>
      </w:tr>
      <w:tr w:rsidR="00FA6D5A" w:rsidRPr="0081305B" w14:paraId="2A411B79" w14:textId="77777777" w:rsidTr="00E05F6E">
        <w:tc>
          <w:tcPr>
            <w:tcW w:w="683" w:type="pct"/>
          </w:tcPr>
          <w:p w14:paraId="2A411B77"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UK</w:t>
            </w:r>
          </w:p>
        </w:tc>
        <w:tc>
          <w:tcPr>
            <w:tcW w:w="4317" w:type="pct"/>
          </w:tcPr>
          <w:p w14:paraId="2A411B78" w14:textId="77777777" w:rsidR="00C648E3" w:rsidRPr="0081305B" w:rsidRDefault="00C648E3" w:rsidP="00800714">
            <w:pPr>
              <w:pStyle w:val="KEYPAQTableBody"/>
              <w:rPr>
                <w:rFonts w:ascii="Arial" w:hAnsi="Arial" w:cs="Arial"/>
                <w:sz w:val="20"/>
                <w:szCs w:val="22"/>
              </w:rPr>
            </w:pPr>
            <w:r w:rsidRPr="0081305B">
              <w:rPr>
                <w:rFonts w:ascii="Arial" w:hAnsi="Arial" w:cs="Arial"/>
                <w:sz w:val="20"/>
                <w:szCs w:val="22"/>
              </w:rPr>
              <w:t>United Kingdom</w:t>
            </w:r>
          </w:p>
        </w:tc>
      </w:tr>
      <w:tr w:rsidR="00C3045E" w:rsidRPr="0081305B" w14:paraId="5BBE0A22" w14:textId="77777777" w:rsidTr="00E05F6E">
        <w:tc>
          <w:tcPr>
            <w:tcW w:w="683" w:type="pct"/>
          </w:tcPr>
          <w:p w14:paraId="677A98C1" w14:textId="24978E59" w:rsidR="00C3045E" w:rsidRPr="0081305B" w:rsidRDefault="00C3045E" w:rsidP="00800714">
            <w:pPr>
              <w:pStyle w:val="KEYPAQTableBody"/>
              <w:rPr>
                <w:rFonts w:ascii="Arial" w:hAnsi="Arial" w:cs="Arial"/>
                <w:sz w:val="20"/>
                <w:szCs w:val="22"/>
              </w:rPr>
            </w:pPr>
            <w:r>
              <w:rPr>
                <w:rFonts w:ascii="Arial" w:hAnsi="Arial" w:cs="Arial"/>
                <w:sz w:val="20"/>
                <w:szCs w:val="22"/>
              </w:rPr>
              <w:t>UR</w:t>
            </w:r>
          </w:p>
        </w:tc>
        <w:tc>
          <w:tcPr>
            <w:tcW w:w="4317" w:type="pct"/>
          </w:tcPr>
          <w:p w14:paraId="654323B7" w14:textId="653CB78F" w:rsidR="00C3045E" w:rsidRPr="0081305B" w:rsidRDefault="00C3045E" w:rsidP="00800714">
            <w:pPr>
              <w:pStyle w:val="KEYPAQTableBody"/>
              <w:rPr>
                <w:rFonts w:ascii="Arial" w:hAnsi="Arial" w:cs="Arial"/>
                <w:sz w:val="20"/>
                <w:szCs w:val="22"/>
              </w:rPr>
            </w:pPr>
            <w:r>
              <w:rPr>
                <w:rFonts w:ascii="Arial" w:hAnsi="Arial" w:cs="Arial"/>
                <w:sz w:val="20"/>
                <w:szCs w:val="22"/>
              </w:rPr>
              <w:t>User Requirement</w:t>
            </w:r>
          </w:p>
        </w:tc>
      </w:tr>
      <w:tr w:rsidR="00874E0D" w:rsidRPr="0081305B" w14:paraId="12676492" w14:textId="77777777" w:rsidTr="00E05F6E">
        <w:tc>
          <w:tcPr>
            <w:tcW w:w="683" w:type="pct"/>
          </w:tcPr>
          <w:p w14:paraId="75C65076" w14:textId="2389F6D4" w:rsidR="00874E0D" w:rsidRDefault="00874E0D" w:rsidP="00800714">
            <w:pPr>
              <w:pStyle w:val="KEYPAQTableBody"/>
              <w:rPr>
                <w:rFonts w:ascii="Arial" w:hAnsi="Arial" w:cs="Arial"/>
                <w:sz w:val="20"/>
                <w:szCs w:val="22"/>
              </w:rPr>
            </w:pPr>
            <w:r>
              <w:rPr>
                <w:rFonts w:ascii="Arial" w:hAnsi="Arial" w:cs="Arial"/>
                <w:sz w:val="20"/>
                <w:szCs w:val="22"/>
              </w:rPr>
              <w:t>URD</w:t>
            </w:r>
          </w:p>
        </w:tc>
        <w:tc>
          <w:tcPr>
            <w:tcW w:w="4317" w:type="pct"/>
          </w:tcPr>
          <w:p w14:paraId="5409AE0F" w14:textId="7ECEE8EC" w:rsidR="00874E0D" w:rsidRDefault="00874E0D" w:rsidP="00800714">
            <w:pPr>
              <w:pStyle w:val="KEYPAQTableBody"/>
              <w:rPr>
                <w:rFonts w:ascii="Arial" w:hAnsi="Arial" w:cs="Arial"/>
                <w:sz w:val="20"/>
                <w:szCs w:val="22"/>
              </w:rPr>
            </w:pPr>
            <w:r>
              <w:rPr>
                <w:rFonts w:ascii="Arial" w:hAnsi="Arial" w:cs="Arial"/>
                <w:sz w:val="20"/>
                <w:szCs w:val="22"/>
              </w:rPr>
              <w:t>User Requirement Document</w:t>
            </w:r>
          </w:p>
        </w:tc>
      </w:tr>
    </w:tbl>
    <w:p w14:paraId="2A411B7A" w14:textId="77777777" w:rsidR="00C648E3" w:rsidRDefault="00C648E3" w:rsidP="00C648E3">
      <w:pPr>
        <w:tabs>
          <w:tab w:val="left" w:pos="3060"/>
          <w:tab w:val="left" w:pos="5400"/>
        </w:tabs>
      </w:pPr>
    </w:p>
    <w:p w14:paraId="208A47D4" w14:textId="77777777" w:rsidR="00194310" w:rsidRDefault="00194310" w:rsidP="00C648E3">
      <w:pPr>
        <w:tabs>
          <w:tab w:val="left" w:pos="3060"/>
          <w:tab w:val="left" w:pos="5400"/>
        </w:tabs>
      </w:pPr>
    </w:p>
    <w:p w14:paraId="73F259D1" w14:textId="77777777" w:rsidR="00194310" w:rsidRDefault="00194310" w:rsidP="00C648E3">
      <w:pPr>
        <w:tabs>
          <w:tab w:val="left" w:pos="3060"/>
          <w:tab w:val="left" w:pos="5400"/>
        </w:tabs>
      </w:pPr>
    </w:p>
    <w:p w14:paraId="2A411B7B" w14:textId="77777777" w:rsidR="00C648E3" w:rsidRDefault="00C648E3" w:rsidP="00C648E3">
      <w:pPr>
        <w:sectPr w:rsidR="00C648E3" w:rsidSect="00976794">
          <w:pgSz w:w="11907" w:h="16839" w:code="9"/>
          <w:pgMar w:top="1134" w:right="1134" w:bottom="1134" w:left="1134" w:header="709" w:footer="709" w:gutter="0"/>
          <w:pgNumType w:chapStyle="1"/>
          <w:cols w:space="708"/>
          <w:docGrid w:linePitch="360"/>
        </w:sectPr>
      </w:pPr>
    </w:p>
    <w:p w14:paraId="2A411B7C" w14:textId="18869119" w:rsidR="00C648E3" w:rsidRDefault="00C648E3" w:rsidP="005A62D5">
      <w:pPr>
        <w:pStyle w:val="Heading1"/>
        <w:numPr>
          <w:ilvl w:val="0"/>
          <w:numId w:val="0"/>
        </w:numPr>
      </w:pPr>
      <w:bookmarkStart w:id="22" w:name="_Toc468950764"/>
      <w:r>
        <w:lastRenderedPageBreak/>
        <w:t xml:space="preserve">PART 6 </w:t>
      </w:r>
      <w:r w:rsidR="008B2F9D">
        <w:t>–</w:t>
      </w:r>
      <w:r>
        <w:t xml:space="preserve"> CONTEXT DOCUMENTS</w:t>
      </w:r>
      <w:bookmarkEnd w:id="22"/>
    </w:p>
    <w:p w14:paraId="36AE92FE" w14:textId="77777777" w:rsidR="0081305B" w:rsidRPr="0081305B" w:rsidRDefault="0081305B" w:rsidP="0081305B"/>
    <w:tbl>
      <w:tblPr>
        <w:tblW w:w="5000"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734"/>
        <w:gridCol w:w="8282"/>
      </w:tblGrid>
      <w:tr w:rsidR="00874E0D" w:rsidRPr="00C17A5C" w14:paraId="67756AB5" w14:textId="77777777" w:rsidTr="00874E0D">
        <w:trPr>
          <w:tblHeader/>
        </w:trPr>
        <w:tc>
          <w:tcPr>
            <w:tcW w:w="407" w:type="pct"/>
            <w:shd w:val="clear" w:color="auto" w:fill="BFDBFF"/>
            <w:vAlign w:val="center"/>
          </w:tcPr>
          <w:p w14:paraId="769D4BE5" w14:textId="2E8D06CF" w:rsidR="00874E0D" w:rsidRPr="00C17A5C" w:rsidRDefault="00874E0D" w:rsidP="00874E0D">
            <w:pPr>
              <w:pStyle w:val="KEYPAQTableHead"/>
              <w:spacing w:before="0" w:after="0"/>
              <w:rPr>
                <w:rFonts w:ascii="Arial" w:hAnsi="Arial" w:cs="Arial"/>
                <w:sz w:val="20"/>
                <w:szCs w:val="22"/>
              </w:rPr>
            </w:pPr>
            <w:r>
              <w:rPr>
                <w:rFonts w:ascii="Arial" w:hAnsi="Arial" w:cs="Arial"/>
                <w:sz w:val="20"/>
                <w:szCs w:val="22"/>
              </w:rPr>
              <w:t>Ref</w:t>
            </w:r>
          </w:p>
        </w:tc>
        <w:tc>
          <w:tcPr>
            <w:tcW w:w="4593" w:type="pct"/>
            <w:shd w:val="clear" w:color="auto" w:fill="BFDBFF"/>
            <w:vAlign w:val="center"/>
          </w:tcPr>
          <w:p w14:paraId="5D5578F1" w14:textId="2176A7DA" w:rsidR="00874E0D" w:rsidRPr="00C17A5C" w:rsidRDefault="00874E0D" w:rsidP="00874E0D">
            <w:pPr>
              <w:pStyle w:val="KEYPAQTableHead"/>
              <w:spacing w:before="0" w:after="0"/>
              <w:rPr>
                <w:rFonts w:ascii="Arial" w:hAnsi="Arial" w:cs="Arial"/>
                <w:sz w:val="20"/>
                <w:szCs w:val="22"/>
              </w:rPr>
            </w:pPr>
            <w:r>
              <w:rPr>
                <w:rFonts w:ascii="Arial" w:hAnsi="Arial" w:cs="Arial"/>
                <w:sz w:val="20"/>
                <w:szCs w:val="22"/>
              </w:rPr>
              <w:t>Title</w:t>
            </w:r>
          </w:p>
        </w:tc>
      </w:tr>
      <w:tr w:rsidR="00874E0D" w:rsidRPr="00C17A5C" w14:paraId="663264D0" w14:textId="77777777" w:rsidTr="00874E0D">
        <w:tc>
          <w:tcPr>
            <w:tcW w:w="407" w:type="pct"/>
          </w:tcPr>
          <w:p w14:paraId="3811A5C9" w14:textId="62513A09" w:rsidR="00874E0D" w:rsidRPr="00C17A5C" w:rsidRDefault="00874E0D" w:rsidP="00874E0D">
            <w:pPr>
              <w:spacing w:after="0" w:line="240" w:lineRule="auto"/>
              <w:rPr>
                <w:rFonts w:cs="Arial"/>
                <w:sz w:val="20"/>
              </w:rPr>
            </w:pPr>
            <w:r>
              <w:rPr>
                <w:rFonts w:cs="Arial"/>
                <w:sz w:val="20"/>
              </w:rPr>
              <w:t>A</w:t>
            </w:r>
          </w:p>
        </w:tc>
        <w:tc>
          <w:tcPr>
            <w:tcW w:w="4593" w:type="pct"/>
          </w:tcPr>
          <w:p w14:paraId="1E8B8D0E" w14:textId="78BA9C3E" w:rsidR="00874E0D" w:rsidRPr="00C17A5C" w:rsidRDefault="00874E0D" w:rsidP="00874E0D">
            <w:pPr>
              <w:spacing w:after="0" w:line="240" w:lineRule="auto"/>
              <w:rPr>
                <w:rFonts w:cs="Arial"/>
                <w:sz w:val="20"/>
                <w:szCs w:val="20"/>
              </w:rPr>
            </w:pPr>
            <w:r>
              <w:rPr>
                <w:rFonts w:cs="Arial"/>
                <w:sz w:val="20"/>
                <w:szCs w:val="20"/>
              </w:rPr>
              <w:t>STANAG 2311 (Ed4) – Principles Governing the Design of Individual Load Carrying Equipment of the Combat Soldier</w:t>
            </w:r>
          </w:p>
        </w:tc>
      </w:tr>
      <w:tr w:rsidR="00874E0D" w:rsidRPr="00C17A5C" w14:paraId="5BC99BF5" w14:textId="77777777" w:rsidTr="00874E0D">
        <w:tc>
          <w:tcPr>
            <w:tcW w:w="407" w:type="pct"/>
          </w:tcPr>
          <w:p w14:paraId="033F8359" w14:textId="612C651A" w:rsidR="00874E0D" w:rsidRPr="00C17A5C" w:rsidRDefault="00874E0D" w:rsidP="00874E0D">
            <w:pPr>
              <w:spacing w:after="0" w:line="240" w:lineRule="auto"/>
              <w:rPr>
                <w:rFonts w:cs="Arial"/>
                <w:sz w:val="20"/>
              </w:rPr>
            </w:pPr>
            <w:r>
              <w:rPr>
                <w:rFonts w:cs="Arial"/>
                <w:sz w:val="20"/>
              </w:rPr>
              <w:t>B</w:t>
            </w:r>
          </w:p>
        </w:tc>
        <w:tc>
          <w:tcPr>
            <w:tcW w:w="4593" w:type="pct"/>
          </w:tcPr>
          <w:p w14:paraId="365262C5" w14:textId="1811F061" w:rsidR="00874E0D" w:rsidRPr="00C17A5C" w:rsidRDefault="00642AC1" w:rsidP="00874E0D">
            <w:pPr>
              <w:spacing w:after="0" w:line="240" w:lineRule="auto"/>
              <w:rPr>
                <w:rFonts w:eastAsiaTheme="minorHAnsi" w:cs="Arial"/>
                <w:b/>
                <w:bCs/>
                <w:sz w:val="20"/>
                <w:szCs w:val="20"/>
              </w:rPr>
            </w:pPr>
            <w:hyperlink r:id="rId21" w:history="1">
              <w:r w:rsidR="00874E0D" w:rsidRPr="00C17A5C">
                <w:rPr>
                  <w:rStyle w:val="Hyperlink"/>
                  <w:rFonts w:cs="Arial"/>
                  <w:color w:val="auto"/>
                  <w:sz w:val="20"/>
                  <w:szCs w:val="20"/>
                  <w:u w:val="none"/>
                </w:rPr>
                <w:t>Dr Tony Head and Ms Elizabeth Humm – Burden vs. Agility and Vulnerability Trial Report 17 June, 2010</w:t>
              </w:r>
            </w:hyperlink>
          </w:p>
        </w:tc>
      </w:tr>
      <w:tr w:rsidR="00874E0D" w:rsidRPr="00C17A5C" w14:paraId="116FBB3F" w14:textId="77777777" w:rsidTr="00874E0D">
        <w:tc>
          <w:tcPr>
            <w:tcW w:w="407" w:type="pct"/>
          </w:tcPr>
          <w:p w14:paraId="7C7DEE89" w14:textId="7F2F7D9E" w:rsidR="00874E0D" w:rsidRPr="00C17A5C" w:rsidRDefault="00874E0D" w:rsidP="00874E0D">
            <w:pPr>
              <w:spacing w:after="0" w:line="240" w:lineRule="auto"/>
              <w:rPr>
                <w:rFonts w:cs="Arial"/>
                <w:sz w:val="20"/>
              </w:rPr>
            </w:pPr>
            <w:r>
              <w:rPr>
                <w:rFonts w:cs="Arial"/>
                <w:sz w:val="20"/>
              </w:rPr>
              <w:t>C</w:t>
            </w:r>
          </w:p>
        </w:tc>
        <w:tc>
          <w:tcPr>
            <w:tcW w:w="4593" w:type="pct"/>
          </w:tcPr>
          <w:p w14:paraId="6070E5E9" w14:textId="2B06A83A" w:rsidR="00874E0D" w:rsidRPr="00C17A5C" w:rsidRDefault="00642AC1" w:rsidP="00874E0D">
            <w:pPr>
              <w:spacing w:after="0" w:line="240" w:lineRule="auto"/>
              <w:rPr>
                <w:rFonts w:cs="Arial"/>
                <w:sz w:val="20"/>
                <w:szCs w:val="20"/>
              </w:rPr>
            </w:pPr>
            <w:hyperlink r:id="rId22" w:history="1">
              <w:r w:rsidR="00874E0D" w:rsidRPr="00C17A5C">
                <w:rPr>
                  <w:rStyle w:val="Hyperlink"/>
                  <w:rFonts w:cs="Arial"/>
                  <w:color w:val="auto"/>
                  <w:sz w:val="20"/>
                  <w:szCs w:val="20"/>
                  <w:u w:val="none"/>
                </w:rPr>
                <w:t>Women in Ground Close Combat – A Review of Female-Specific Considerations of Body Armour for Ground Close Combat Roles</w:t>
              </w:r>
              <w:r w:rsidR="00874E0D">
                <w:rPr>
                  <w:rStyle w:val="Hyperlink"/>
                  <w:rFonts w:cs="Arial"/>
                  <w:color w:val="auto"/>
                  <w:sz w:val="20"/>
                  <w:szCs w:val="20"/>
                  <w:u w:val="none"/>
                </w:rPr>
                <w:t>; d</w:t>
              </w:r>
              <w:r w:rsidR="00874E0D" w:rsidRPr="00C17A5C">
                <w:rPr>
                  <w:rStyle w:val="Hyperlink"/>
                  <w:rFonts w:cs="Arial"/>
                  <w:color w:val="auto"/>
                  <w:sz w:val="20"/>
                  <w:szCs w:val="20"/>
                  <w:u w:val="none"/>
                </w:rPr>
                <w:t>ated 24 March 2016</w:t>
              </w:r>
            </w:hyperlink>
          </w:p>
        </w:tc>
      </w:tr>
      <w:tr w:rsidR="00874E0D" w:rsidRPr="00C17A5C" w14:paraId="1AACE568" w14:textId="77777777" w:rsidTr="00874E0D">
        <w:tc>
          <w:tcPr>
            <w:tcW w:w="407" w:type="pct"/>
          </w:tcPr>
          <w:p w14:paraId="3B6A3AE9" w14:textId="5BF31B2C" w:rsidR="00874E0D" w:rsidRPr="00C17A5C" w:rsidRDefault="00874E0D" w:rsidP="00874E0D">
            <w:pPr>
              <w:spacing w:after="0" w:line="240" w:lineRule="auto"/>
              <w:rPr>
                <w:rFonts w:cs="Arial"/>
                <w:sz w:val="20"/>
                <w:szCs w:val="20"/>
              </w:rPr>
            </w:pPr>
            <w:r>
              <w:rPr>
                <w:rFonts w:cs="Arial"/>
                <w:sz w:val="20"/>
                <w:szCs w:val="20"/>
              </w:rPr>
              <w:t>D</w:t>
            </w:r>
          </w:p>
        </w:tc>
        <w:tc>
          <w:tcPr>
            <w:tcW w:w="4593" w:type="pct"/>
          </w:tcPr>
          <w:p w14:paraId="066F1AF0" w14:textId="399F19F0" w:rsidR="00874E0D" w:rsidRPr="00C17A5C" w:rsidRDefault="00874E0D" w:rsidP="00874E0D">
            <w:pPr>
              <w:spacing w:after="0" w:line="240" w:lineRule="auto"/>
              <w:rPr>
                <w:rFonts w:cs="Arial"/>
                <w:sz w:val="20"/>
                <w:szCs w:val="20"/>
              </w:rPr>
            </w:pPr>
            <w:r>
              <w:rPr>
                <w:rFonts w:cs="Arial"/>
                <w:sz w:val="20"/>
                <w:szCs w:val="20"/>
              </w:rPr>
              <w:t xml:space="preserve">Simulation of thermal-work </w:t>
            </w:r>
            <w:r w:rsidR="00DB66AE">
              <w:rPr>
                <w:rFonts w:cs="Arial"/>
                <w:sz w:val="20"/>
                <w:szCs w:val="20"/>
              </w:rPr>
              <w:t>strain of</w:t>
            </w:r>
            <w:r>
              <w:rPr>
                <w:rFonts w:cs="Arial"/>
                <w:sz w:val="20"/>
                <w:szCs w:val="20"/>
              </w:rPr>
              <w:t xml:space="preserve"> dismounted Marines wearing different body armour protection levels in a jungle environment.  AP Welles, MJ Buller, AW Potter, JA Balcius, and M Richter.</w:t>
            </w:r>
            <w:r w:rsidRPr="00C17A5C">
              <w:rPr>
                <w:rFonts w:cs="Arial"/>
                <w:sz w:val="20"/>
                <w:szCs w:val="20"/>
              </w:rPr>
              <w:t>Simulation of thermal-work strain of dismounted Marines wearing different body armor protection levels in a jungle environment.  AP Welles, MJ Buller, AW Potter, JA Balcius, and M Richter,</w:t>
            </w:r>
          </w:p>
        </w:tc>
      </w:tr>
      <w:tr w:rsidR="00874E0D" w:rsidRPr="00C17A5C" w14:paraId="07B11FB0" w14:textId="77777777" w:rsidTr="00874E0D">
        <w:trPr>
          <w:trHeight w:val="496"/>
        </w:trPr>
        <w:tc>
          <w:tcPr>
            <w:tcW w:w="407" w:type="pct"/>
          </w:tcPr>
          <w:p w14:paraId="69B19CE7" w14:textId="18663BBB" w:rsidR="00874E0D" w:rsidRPr="00C17A5C" w:rsidRDefault="00874E0D" w:rsidP="00874E0D">
            <w:pPr>
              <w:spacing w:after="0" w:line="240" w:lineRule="auto"/>
              <w:rPr>
                <w:rFonts w:cs="Arial"/>
                <w:sz w:val="20"/>
              </w:rPr>
            </w:pPr>
            <w:r>
              <w:rPr>
                <w:rFonts w:cs="Arial"/>
                <w:sz w:val="20"/>
              </w:rPr>
              <w:t>E</w:t>
            </w:r>
          </w:p>
        </w:tc>
        <w:tc>
          <w:tcPr>
            <w:tcW w:w="4593" w:type="pct"/>
          </w:tcPr>
          <w:p w14:paraId="1C2043D4" w14:textId="7562C878" w:rsidR="00874E0D" w:rsidRPr="00C17A5C" w:rsidRDefault="00642AC1" w:rsidP="00874E0D">
            <w:pPr>
              <w:spacing w:after="0" w:line="240" w:lineRule="auto"/>
              <w:rPr>
                <w:rFonts w:cs="Arial"/>
                <w:sz w:val="20"/>
                <w:szCs w:val="20"/>
              </w:rPr>
            </w:pPr>
            <w:hyperlink r:id="rId23" w:history="1">
              <w:r w:rsidR="00874E0D" w:rsidRPr="00C17A5C">
                <w:rPr>
                  <w:rStyle w:val="Hyperlink"/>
                  <w:rFonts w:cs="Arial"/>
                  <w:color w:val="auto"/>
                  <w:sz w:val="20"/>
                  <w:szCs w:val="20"/>
                  <w:u w:val="none"/>
                </w:rPr>
                <w:t>MOD Policy for the employment of Military Combat Protective Equipment (CPE).  Dated 27 Nov 15</w:t>
              </w:r>
            </w:hyperlink>
            <w:r w:rsidR="00874E0D" w:rsidRPr="00C17A5C">
              <w:rPr>
                <w:rFonts w:cs="Arial"/>
                <w:sz w:val="20"/>
                <w:szCs w:val="20"/>
              </w:rPr>
              <w:t>.</w:t>
            </w:r>
          </w:p>
        </w:tc>
      </w:tr>
      <w:tr w:rsidR="00874E0D" w:rsidRPr="00C17A5C" w14:paraId="6EE00E49" w14:textId="77777777" w:rsidTr="00874E0D">
        <w:tc>
          <w:tcPr>
            <w:tcW w:w="407" w:type="pct"/>
          </w:tcPr>
          <w:p w14:paraId="082495FB" w14:textId="250E391F" w:rsidR="00874E0D" w:rsidRPr="00C17A5C" w:rsidRDefault="00874E0D" w:rsidP="00874E0D">
            <w:pPr>
              <w:spacing w:after="0" w:line="240" w:lineRule="auto"/>
              <w:rPr>
                <w:rFonts w:cs="Arial"/>
                <w:sz w:val="20"/>
              </w:rPr>
            </w:pPr>
            <w:r>
              <w:rPr>
                <w:rFonts w:cs="Arial"/>
                <w:sz w:val="20"/>
              </w:rPr>
              <w:t>F</w:t>
            </w:r>
          </w:p>
        </w:tc>
        <w:tc>
          <w:tcPr>
            <w:tcW w:w="4593" w:type="pct"/>
          </w:tcPr>
          <w:p w14:paraId="31195178" w14:textId="5DDD26C1" w:rsidR="00874E0D" w:rsidRPr="00C17A5C" w:rsidRDefault="00642AC1" w:rsidP="00874E0D">
            <w:pPr>
              <w:spacing w:after="0" w:line="240" w:lineRule="auto"/>
              <w:rPr>
                <w:rFonts w:cs="Arial"/>
                <w:sz w:val="20"/>
                <w:szCs w:val="20"/>
              </w:rPr>
            </w:pPr>
            <w:hyperlink r:id="rId24" w:history="1">
              <w:r w:rsidR="00874E0D" w:rsidRPr="00C17A5C">
                <w:rPr>
                  <w:rStyle w:val="Hyperlink"/>
                  <w:rFonts w:cs="Arial"/>
                  <w:color w:val="auto"/>
                  <w:sz w:val="20"/>
                  <w:szCs w:val="20"/>
                  <w:u w:val="none"/>
                </w:rPr>
                <w:t>Defence Standard 23-12 – Generic Soldier Architecture (GSA) Date: 14 June 2013</w:t>
              </w:r>
            </w:hyperlink>
          </w:p>
        </w:tc>
      </w:tr>
      <w:tr w:rsidR="00874E0D" w:rsidRPr="00C17A5C" w14:paraId="75EACF10" w14:textId="77777777" w:rsidTr="00874E0D">
        <w:tc>
          <w:tcPr>
            <w:tcW w:w="407" w:type="pct"/>
          </w:tcPr>
          <w:p w14:paraId="04410681" w14:textId="2DB218FA" w:rsidR="00874E0D" w:rsidRPr="00C17A5C" w:rsidRDefault="00874E0D" w:rsidP="00874E0D">
            <w:pPr>
              <w:spacing w:after="0" w:line="240" w:lineRule="auto"/>
              <w:rPr>
                <w:rFonts w:cs="Arial"/>
                <w:sz w:val="20"/>
              </w:rPr>
            </w:pPr>
            <w:r>
              <w:rPr>
                <w:rFonts w:cs="Arial"/>
                <w:sz w:val="20"/>
              </w:rPr>
              <w:t>G</w:t>
            </w:r>
          </w:p>
        </w:tc>
        <w:tc>
          <w:tcPr>
            <w:tcW w:w="4593" w:type="pct"/>
          </w:tcPr>
          <w:p w14:paraId="2490FAE3" w14:textId="7E9A65D1" w:rsidR="00874E0D" w:rsidRPr="00C17A5C" w:rsidRDefault="00642AC1" w:rsidP="00874E0D">
            <w:pPr>
              <w:spacing w:after="0" w:line="240" w:lineRule="auto"/>
              <w:rPr>
                <w:rFonts w:cs="Arial"/>
                <w:sz w:val="20"/>
                <w:szCs w:val="20"/>
              </w:rPr>
            </w:pPr>
            <w:hyperlink r:id="rId25" w:history="1">
              <w:r w:rsidR="00874E0D" w:rsidRPr="00C17A5C">
                <w:rPr>
                  <w:rStyle w:val="Hyperlink"/>
                  <w:rFonts w:cs="Arial"/>
                  <w:color w:val="auto"/>
                  <w:sz w:val="20"/>
                  <w:szCs w:val="20"/>
                  <w:u w:val="none"/>
                </w:rPr>
                <w:t>SEA/16/TR/12861 – Delivering Dismounted Effect</w:t>
              </w:r>
            </w:hyperlink>
          </w:p>
        </w:tc>
      </w:tr>
      <w:tr w:rsidR="00874E0D" w:rsidRPr="00C17A5C" w14:paraId="3FD0D7E3" w14:textId="77777777" w:rsidTr="00874E0D">
        <w:tc>
          <w:tcPr>
            <w:tcW w:w="407" w:type="pct"/>
          </w:tcPr>
          <w:p w14:paraId="092EFBDE" w14:textId="247509EF" w:rsidR="00874E0D" w:rsidRPr="00C17A5C" w:rsidRDefault="00874E0D" w:rsidP="00874E0D">
            <w:pPr>
              <w:spacing w:after="0" w:line="240" w:lineRule="auto"/>
              <w:rPr>
                <w:rFonts w:cs="Arial"/>
                <w:sz w:val="20"/>
              </w:rPr>
            </w:pPr>
            <w:r>
              <w:rPr>
                <w:rFonts w:cs="Arial"/>
                <w:sz w:val="20"/>
              </w:rPr>
              <w:t>H</w:t>
            </w:r>
          </w:p>
        </w:tc>
        <w:tc>
          <w:tcPr>
            <w:tcW w:w="4593" w:type="pct"/>
          </w:tcPr>
          <w:p w14:paraId="4C169EA2" w14:textId="019B31F5" w:rsidR="00874E0D" w:rsidRPr="00C17A5C" w:rsidRDefault="00642AC1" w:rsidP="009D3D53">
            <w:pPr>
              <w:spacing w:after="0" w:line="240" w:lineRule="auto"/>
              <w:rPr>
                <w:rFonts w:cs="Arial"/>
                <w:sz w:val="20"/>
                <w:szCs w:val="20"/>
              </w:rPr>
            </w:pPr>
            <w:hyperlink r:id="rId26" w:history="1">
              <w:r w:rsidR="009D3D53">
                <w:rPr>
                  <w:rStyle w:val="Hyperlink"/>
                  <w:rFonts w:cs="Arial"/>
                  <w:color w:val="auto"/>
                  <w:sz w:val="20"/>
                  <w:szCs w:val="20"/>
                  <w:u w:val="none"/>
                </w:rPr>
                <w:t xml:space="preserve">Project VIRTUS Integrated Personal Protective </w:t>
              </w:r>
              <w:r w:rsidR="00DB66AE">
                <w:rPr>
                  <w:rStyle w:val="Hyperlink"/>
                  <w:rFonts w:cs="Arial"/>
                  <w:color w:val="auto"/>
                  <w:sz w:val="20"/>
                  <w:szCs w:val="20"/>
                  <w:u w:val="none"/>
                </w:rPr>
                <w:t>Equipment</w:t>
              </w:r>
              <w:r w:rsidR="009D3D53">
                <w:rPr>
                  <w:rStyle w:val="Hyperlink"/>
                  <w:rFonts w:cs="Arial"/>
                  <w:color w:val="auto"/>
                  <w:sz w:val="20"/>
                  <w:szCs w:val="20"/>
                  <w:u w:val="none"/>
                </w:rPr>
                <w:t xml:space="preserve"> and Load Carriage System – User Requirements Document (U</w:t>
              </w:r>
              <w:r w:rsidR="00874E0D">
                <w:rPr>
                  <w:rStyle w:val="Hyperlink"/>
                  <w:rFonts w:cs="Arial"/>
                  <w:color w:val="auto"/>
                  <w:sz w:val="20"/>
                  <w:szCs w:val="20"/>
                  <w:u w:val="none"/>
                </w:rPr>
                <w:t>RD</w:t>
              </w:r>
            </w:hyperlink>
            <w:r w:rsidR="009D3D53">
              <w:rPr>
                <w:rStyle w:val="Hyperlink"/>
                <w:rFonts w:cs="Arial"/>
                <w:color w:val="auto"/>
                <w:sz w:val="20"/>
                <w:szCs w:val="20"/>
                <w:u w:val="none"/>
              </w:rPr>
              <w:t>) dated 29 Nov 2012.</w:t>
            </w:r>
          </w:p>
        </w:tc>
      </w:tr>
      <w:tr w:rsidR="00874E0D" w:rsidRPr="00C17A5C" w14:paraId="349A9FF8" w14:textId="77777777" w:rsidTr="00874E0D">
        <w:tc>
          <w:tcPr>
            <w:tcW w:w="407" w:type="pct"/>
          </w:tcPr>
          <w:p w14:paraId="788FFF3E" w14:textId="390AEADE" w:rsidR="00874E0D" w:rsidRPr="00C17A5C" w:rsidRDefault="00874E0D" w:rsidP="00874E0D">
            <w:pPr>
              <w:spacing w:after="0" w:line="240" w:lineRule="auto"/>
              <w:rPr>
                <w:rFonts w:cs="Arial"/>
                <w:sz w:val="20"/>
              </w:rPr>
            </w:pPr>
            <w:r>
              <w:rPr>
                <w:rFonts w:cs="Arial"/>
                <w:sz w:val="20"/>
              </w:rPr>
              <w:t>I</w:t>
            </w:r>
          </w:p>
        </w:tc>
        <w:tc>
          <w:tcPr>
            <w:tcW w:w="4593" w:type="pct"/>
          </w:tcPr>
          <w:p w14:paraId="49F6EFA3" w14:textId="6A812C5E" w:rsidR="00874E0D" w:rsidRPr="00C17A5C" w:rsidRDefault="00642AC1" w:rsidP="00874E0D">
            <w:pPr>
              <w:spacing w:after="0" w:line="240" w:lineRule="auto"/>
              <w:rPr>
                <w:rFonts w:cs="Arial"/>
                <w:sz w:val="20"/>
                <w:szCs w:val="20"/>
              </w:rPr>
            </w:pPr>
            <w:hyperlink r:id="rId27" w:history="1">
              <w:r w:rsidR="00874E0D" w:rsidRPr="00C17A5C">
                <w:rPr>
                  <w:rStyle w:val="Hyperlink"/>
                  <w:rFonts w:cs="Arial"/>
                  <w:color w:val="auto"/>
                  <w:sz w:val="20"/>
                  <w:szCs w:val="20"/>
                  <w:u w:val="none"/>
                </w:rPr>
                <w:t>TIN 3.082 – Human Factors Assessment for Land Systems. Developing the Human Factors Assessment Framework (HFAF) into a Technical Guide and Complementary Training Package:  Technical Guide</w:t>
              </w:r>
            </w:hyperlink>
          </w:p>
        </w:tc>
      </w:tr>
      <w:tr w:rsidR="00874E0D" w:rsidRPr="00C17A5C" w14:paraId="39641A49" w14:textId="77777777" w:rsidTr="00874E0D">
        <w:tc>
          <w:tcPr>
            <w:tcW w:w="407" w:type="pct"/>
          </w:tcPr>
          <w:p w14:paraId="7781ED7E" w14:textId="72E126B4" w:rsidR="00874E0D" w:rsidRPr="00C17A5C" w:rsidRDefault="00874E0D" w:rsidP="00874E0D">
            <w:pPr>
              <w:spacing w:after="0" w:line="240" w:lineRule="auto"/>
              <w:rPr>
                <w:rFonts w:cs="Arial"/>
                <w:sz w:val="20"/>
              </w:rPr>
            </w:pPr>
            <w:r>
              <w:rPr>
                <w:rFonts w:cs="Arial"/>
                <w:sz w:val="20"/>
              </w:rPr>
              <w:t>J</w:t>
            </w:r>
          </w:p>
        </w:tc>
        <w:tc>
          <w:tcPr>
            <w:tcW w:w="4593" w:type="pct"/>
          </w:tcPr>
          <w:p w14:paraId="0FC7837E" w14:textId="473FD958" w:rsidR="00874E0D" w:rsidRPr="00C17A5C" w:rsidRDefault="00642AC1" w:rsidP="00874E0D">
            <w:pPr>
              <w:spacing w:after="0" w:line="240" w:lineRule="auto"/>
              <w:rPr>
                <w:rFonts w:cs="Arial"/>
                <w:sz w:val="20"/>
                <w:szCs w:val="20"/>
              </w:rPr>
            </w:pPr>
            <w:hyperlink r:id="rId28" w:history="1">
              <w:r w:rsidR="00874E0D" w:rsidRPr="00C17A5C">
                <w:rPr>
                  <w:rStyle w:val="Hyperlink"/>
                  <w:rFonts w:cs="Arial"/>
                  <w:color w:val="auto"/>
                  <w:sz w:val="20"/>
                  <w:szCs w:val="20"/>
                  <w:u w:val="none"/>
                </w:rPr>
                <w:t>Defence Standard 00-251 Part 3 – Human Factors Integration for Defence Systems Date: 05 Feb 16</w:t>
              </w:r>
            </w:hyperlink>
          </w:p>
        </w:tc>
      </w:tr>
      <w:tr w:rsidR="00874E0D" w:rsidRPr="00C17A5C" w14:paraId="15DE0C97" w14:textId="77777777" w:rsidTr="00874E0D">
        <w:tc>
          <w:tcPr>
            <w:tcW w:w="407" w:type="pct"/>
          </w:tcPr>
          <w:p w14:paraId="41A562F9" w14:textId="4296C259" w:rsidR="00874E0D" w:rsidRPr="00C17A5C" w:rsidRDefault="00874E0D" w:rsidP="00874E0D">
            <w:pPr>
              <w:spacing w:after="0" w:line="240" w:lineRule="auto"/>
              <w:rPr>
                <w:rFonts w:cs="Arial"/>
                <w:sz w:val="20"/>
                <w:szCs w:val="20"/>
              </w:rPr>
            </w:pPr>
            <w:r>
              <w:rPr>
                <w:rFonts w:cs="Arial"/>
                <w:sz w:val="20"/>
                <w:szCs w:val="20"/>
              </w:rPr>
              <w:t>K</w:t>
            </w:r>
          </w:p>
        </w:tc>
        <w:tc>
          <w:tcPr>
            <w:tcW w:w="4593" w:type="pct"/>
          </w:tcPr>
          <w:p w14:paraId="50512BCC" w14:textId="4E80E386" w:rsidR="00874E0D" w:rsidRPr="00C17A5C" w:rsidRDefault="00874E0D" w:rsidP="00874E0D">
            <w:pPr>
              <w:spacing w:after="0" w:line="240" w:lineRule="auto"/>
              <w:rPr>
                <w:rFonts w:cs="Arial"/>
                <w:sz w:val="20"/>
                <w:szCs w:val="20"/>
              </w:rPr>
            </w:pPr>
            <w:r w:rsidRPr="00C17A5C">
              <w:rPr>
                <w:rFonts w:cs="Arial"/>
                <w:sz w:val="20"/>
                <w:szCs w:val="20"/>
              </w:rPr>
              <w:t>TIN 3.082 – Human Factors Assessment for Land Systems. Developing the Human Factors Assessment Framework (HFAF) into a Technical Guide and Complementary Training Package: Technical Guide.</w:t>
            </w:r>
          </w:p>
        </w:tc>
      </w:tr>
      <w:tr w:rsidR="00874E0D" w:rsidRPr="00C3045E" w14:paraId="3EEAD221" w14:textId="77777777" w:rsidTr="00874E0D">
        <w:tc>
          <w:tcPr>
            <w:tcW w:w="407" w:type="pct"/>
          </w:tcPr>
          <w:p w14:paraId="2E856305" w14:textId="2CAAAD05" w:rsidR="00874E0D" w:rsidRPr="00C3045E" w:rsidRDefault="00874E0D" w:rsidP="00874E0D">
            <w:pPr>
              <w:spacing w:after="0" w:line="240" w:lineRule="auto"/>
              <w:rPr>
                <w:rFonts w:cs="Arial"/>
                <w:sz w:val="20"/>
                <w:szCs w:val="20"/>
              </w:rPr>
            </w:pPr>
            <w:r w:rsidRPr="00C3045E">
              <w:rPr>
                <w:rFonts w:cs="Arial"/>
                <w:sz w:val="20"/>
                <w:szCs w:val="20"/>
              </w:rPr>
              <w:t>L</w:t>
            </w:r>
          </w:p>
        </w:tc>
        <w:tc>
          <w:tcPr>
            <w:tcW w:w="4593" w:type="pct"/>
          </w:tcPr>
          <w:p w14:paraId="0295AD44" w14:textId="38ECDB92" w:rsidR="00874E0D" w:rsidRPr="00C3045E" w:rsidRDefault="00874E0D" w:rsidP="00874E0D">
            <w:pPr>
              <w:spacing w:after="0" w:line="240" w:lineRule="auto"/>
              <w:rPr>
                <w:rFonts w:cs="Arial"/>
                <w:sz w:val="20"/>
                <w:szCs w:val="20"/>
              </w:rPr>
            </w:pPr>
            <w:r w:rsidRPr="00C3045E">
              <w:rPr>
                <w:sz w:val="20"/>
                <w:szCs w:val="20"/>
              </w:rPr>
              <w:t>STANAG 2138 (Ed4) – Troop Trial Principles and Procedures – Combat Clothing and Personal Equipment</w:t>
            </w:r>
          </w:p>
        </w:tc>
      </w:tr>
      <w:tr w:rsidR="00874E0D" w:rsidRPr="00C17A5C" w14:paraId="315EB508" w14:textId="77777777" w:rsidTr="00874E0D">
        <w:tc>
          <w:tcPr>
            <w:tcW w:w="407" w:type="pct"/>
          </w:tcPr>
          <w:p w14:paraId="4DF8243C" w14:textId="2ABC66BE" w:rsidR="00874E0D" w:rsidRPr="00C17A5C" w:rsidRDefault="00874E0D" w:rsidP="00874E0D">
            <w:pPr>
              <w:spacing w:after="0" w:line="240" w:lineRule="auto"/>
              <w:rPr>
                <w:rFonts w:cs="Arial"/>
                <w:sz w:val="20"/>
              </w:rPr>
            </w:pPr>
            <w:r>
              <w:rPr>
                <w:rFonts w:cs="Arial"/>
                <w:sz w:val="20"/>
              </w:rPr>
              <w:t>M</w:t>
            </w:r>
          </w:p>
        </w:tc>
        <w:tc>
          <w:tcPr>
            <w:tcW w:w="4593" w:type="pct"/>
          </w:tcPr>
          <w:p w14:paraId="0398B610" w14:textId="4E34784E" w:rsidR="00874E0D" w:rsidRPr="00C17A5C" w:rsidRDefault="00642AC1" w:rsidP="00874E0D">
            <w:pPr>
              <w:spacing w:after="0" w:line="240" w:lineRule="auto"/>
              <w:rPr>
                <w:rFonts w:cs="Arial"/>
                <w:sz w:val="20"/>
                <w:szCs w:val="20"/>
              </w:rPr>
            </w:pPr>
            <w:hyperlink r:id="rId29" w:history="1">
              <w:r w:rsidR="00874E0D" w:rsidRPr="00C17A5C">
                <w:rPr>
                  <w:rStyle w:val="Hyperlink"/>
                  <w:rFonts w:cs="Arial"/>
                  <w:color w:val="auto"/>
                  <w:sz w:val="20"/>
                  <w:szCs w:val="20"/>
                  <w:u w:val="none"/>
                </w:rPr>
                <w:t>AJP-3.4.4  Edition A Version 1 – ALLIED JOINT DOCTRINE FOR COUNTERINSURGENCY (COIN)</w:t>
              </w:r>
            </w:hyperlink>
          </w:p>
        </w:tc>
      </w:tr>
      <w:tr w:rsidR="00874E0D" w:rsidRPr="00C17A5C" w14:paraId="218BE66A" w14:textId="77777777" w:rsidTr="00874E0D">
        <w:tc>
          <w:tcPr>
            <w:tcW w:w="407" w:type="pct"/>
          </w:tcPr>
          <w:p w14:paraId="78076B22" w14:textId="18BE5D45" w:rsidR="00874E0D" w:rsidRPr="00C17A5C" w:rsidRDefault="00874E0D" w:rsidP="00874E0D">
            <w:pPr>
              <w:spacing w:after="0" w:line="240" w:lineRule="auto"/>
              <w:rPr>
                <w:rFonts w:cs="Arial"/>
                <w:sz w:val="20"/>
              </w:rPr>
            </w:pPr>
            <w:r>
              <w:rPr>
                <w:rFonts w:cs="Arial"/>
                <w:sz w:val="20"/>
              </w:rPr>
              <w:t>N</w:t>
            </w:r>
          </w:p>
        </w:tc>
        <w:tc>
          <w:tcPr>
            <w:tcW w:w="4593" w:type="pct"/>
          </w:tcPr>
          <w:p w14:paraId="1953AF7A" w14:textId="4392F680" w:rsidR="00874E0D" w:rsidRPr="00C17A5C" w:rsidRDefault="00642AC1" w:rsidP="00874E0D">
            <w:pPr>
              <w:spacing w:after="0" w:line="240" w:lineRule="auto"/>
              <w:rPr>
                <w:rFonts w:cs="Arial"/>
                <w:sz w:val="20"/>
                <w:szCs w:val="20"/>
              </w:rPr>
            </w:pPr>
            <w:hyperlink r:id="rId30" w:history="1">
              <w:r w:rsidR="00874E0D" w:rsidRPr="00C17A5C">
                <w:rPr>
                  <w:rStyle w:val="Hyperlink"/>
                  <w:rFonts w:cs="Arial"/>
                  <w:color w:val="auto"/>
                  <w:sz w:val="20"/>
                  <w:szCs w:val="20"/>
                  <w:u w:val="none"/>
                </w:rPr>
                <w:t>AtrainP-3 Edition A Version 1 – EDUCATION AND TRAINING FOR URBAN OPERATIONS</w:t>
              </w:r>
            </w:hyperlink>
          </w:p>
        </w:tc>
      </w:tr>
      <w:tr w:rsidR="00874E0D" w:rsidRPr="00C17A5C" w14:paraId="4C111A37" w14:textId="77777777" w:rsidTr="00874E0D">
        <w:tc>
          <w:tcPr>
            <w:tcW w:w="407" w:type="pct"/>
          </w:tcPr>
          <w:p w14:paraId="29B59B30" w14:textId="5A0CD62A" w:rsidR="00874E0D" w:rsidRPr="00C17A5C" w:rsidRDefault="00874E0D" w:rsidP="00874E0D">
            <w:pPr>
              <w:spacing w:after="0" w:line="240" w:lineRule="auto"/>
              <w:rPr>
                <w:rFonts w:cs="Arial"/>
                <w:sz w:val="20"/>
              </w:rPr>
            </w:pPr>
            <w:r>
              <w:rPr>
                <w:rFonts w:cs="Arial"/>
                <w:sz w:val="20"/>
              </w:rPr>
              <w:t>O</w:t>
            </w:r>
          </w:p>
        </w:tc>
        <w:tc>
          <w:tcPr>
            <w:tcW w:w="4593" w:type="pct"/>
          </w:tcPr>
          <w:p w14:paraId="0F133F8F" w14:textId="4FA5E100" w:rsidR="00874E0D" w:rsidRPr="00C17A5C" w:rsidRDefault="00642AC1" w:rsidP="00874E0D">
            <w:pPr>
              <w:spacing w:after="0" w:line="240" w:lineRule="auto"/>
              <w:rPr>
                <w:rFonts w:cs="Arial"/>
                <w:sz w:val="20"/>
                <w:szCs w:val="20"/>
              </w:rPr>
            </w:pPr>
            <w:hyperlink r:id="rId31" w:history="1">
              <w:r w:rsidR="00874E0D" w:rsidRPr="00C17A5C">
                <w:rPr>
                  <w:rStyle w:val="Hyperlink"/>
                  <w:rFonts w:cs="Arial"/>
                  <w:color w:val="auto"/>
                  <w:sz w:val="20"/>
                  <w:szCs w:val="20"/>
                  <w:u w:val="none"/>
                </w:rPr>
                <w:t>STANAG 2335 (Ed3) – Interchangeability Combat Clothing Sizes</w:t>
              </w:r>
            </w:hyperlink>
          </w:p>
        </w:tc>
      </w:tr>
      <w:tr w:rsidR="00874E0D" w:rsidRPr="00C17A5C" w14:paraId="45C65026" w14:textId="77777777" w:rsidTr="00874E0D">
        <w:tc>
          <w:tcPr>
            <w:tcW w:w="407" w:type="pct"/>
          </w:tcPr>
          <w:p w14:paraId="5F21B457" w14:textId="3980E8A4" w:rsidR="00874E0D" w:rsidRPr="00C17A5C" w:rsidRDefault="00874E0D" w:rsidP="00874E0D">
            <w:pPr>
              <w:spacing w:after="0" w:line="240" w:lineRule="auto"/>
              <w:rPr>
                <w:rFonts w:cs="Arial"/>
                <w:sz w:val="20"/>
              </w:rPr>
            </w:pPr>
            <w:r>
              <w:rPr>
                <w:rFonts w:cs="Arial"/>
                <w:sz w:val="20"/>
              </w:rPr>
              <w:t>P</w:t>
            </w:r>
          </w:p>
        </w:tc>
        <w:tc>
          <w:tcPr>
            <w:tcW w:w="4593" w:type="pct"/>
          </w:tcPr>
          <w:p w14:paraId="47278B18" w14:textId="370F4047" w:rsidR="00874E0D" w:rsidRPr="00C17A5C" w:rsidRDefault="00642AC1" w:rsidP="00874E0D">
            <w:pPr>
              <w:spacing w:after="0" w:line="240" w:lineRule="auto"/>
              <w:rPr>
                <w:rFonts w:cs="Arial"/>
                <w:sz w:val="20"/>
                <w:szCs w:val="20"/>
              </w:rPr>
            </w:pPr>
            <w:hyperlink r:id="rId32" w:history="1">
              <w:r w:rsidR="00874E0D" w:rsidRPr="00C17A5C">
                <w:rPr>
                  <w:rStyle w:val="Hyperlink"/>
                  <w:rFonts w:cs="Arial"/>
                  <w:color w:val="auto"/>
                  <w:sz w:val="20"/>
                  <w:szCs w:val="20"/>
                  <w:u w:val="none"/>
                </w:rPr>
                <w:t>STANAG 2333 (Ed4) – Performance and Protective Properties of Combat Clothing</w:t>
              </w:r>
            </w:hyperlink>
          </w:p>
        </w:tc>
      </w:tr>
      <w:tr w:rsidR="00874E0D" w:rsidRPr="002031CD" w14:paraId="11EC848E" w14:textId="77777777" w:rsidTr="00874E0D">
        <w:tc>
          <w:tcPr>
            <w:tcW w:w="407" w:type="pct"/>
          </w:tcPr>
          <w:p w14:paraId="2C15C0A1" w14:textId="2169BE30" w:rsidR="00874E0D" w:rsidRPr="002031CD" w:rsidRDefault="00874E0D" w:rsidP="00874E0D">
            <w:pPr>
              <w:spacing w:after="0" w:line="240" w:lineRule="auto"/>
              <w:rPr>
                <w:rFonts w:cs="Arial"/>
                <w:color w:val="000000" w:themeColor="text1"/>
                <w:sz w:val="20"/>
              </w:rPr>
            </w:pPr>
            <w:r w:rsidRPr="002031CD">
              <w:rPr>
                <w:rFonts w:cs="Arial"/>
                <w:color w:val="000000" w:themeColor="text1"/>
                <w:sz w:val="20"/>
              </w:rPr>
              <w:t>Q</w:t>
            </w:r>
          </w:p>
        </w:tc>
        <w:tc>
          <w:tcPr>
            <w:tcW w:w="4593" w:type="pct"/>
          </w:tcPr>
          <w:p w14:paraId="149D136F" w14:textId="2B105190" w:rsidR="00874E0D" w:rsidRPr="002031CD" w:rsidRDefault="00642AC1" w:rsidP="00874E0D">
            <w:pPr>
              <w:spacing w:after="0" w:line="240" w:lineRule="auto"/>
              <w:rPr>
                <w:rFonts w:cs="Arial"/>
                <w:color w:val="000000" w:themeColor="text1"/>
                <w:sz w:val="20"/>
              </w:rPr>
            </w:pPr>
            <w:hyperlink r:id="rId33" w:history="1">
              <w:r w:rsidR="00874E0D" w:rsidRPr="002031CD">
                <w:rPr>
                  <w:rStyle w:val="Hyperlink"/>
                  <w:rFonts w:cs="Arial"/>
                  <w:color w:val="000000" w:themeColor="text1"/>
                  <w:sz w:val="20"/>
                  <w:u w:val="none"/>
                </w:rPr>
                <w:t>Marine Corps Load Effects Assessment - Dated Mar 2016</w:t>
              </w:r>
            </w:hyperlink>
          </w:p>
        </w:tc>
      </w:tr>
      <w:tr w:rsidR="00874E0D" w:rsidRPr="00C17A5C" w14:paraId="2AC11790" w14:textId="77777777" w:rsidTr="00874E0D">
        <w:tc>
          <w:tcPr>
            <w:tcW w:w="407" w:type="pct"/>
          </w:tcPr>
          <w:p w14:paraId="5D83FC33" w14:textId="70B1EC69" w:rsidR="00874E0D" w:rsidRPr="00C17A5C" w:rsidRDefault="00874E0D" w:rsidP="00874E0D">
            <w:pPr>
              <w:spacing w:after="0" w:line="240" w:lineRule="auto"/>
              <w:rPr>
                <w:rFonts w:cs="Arial"/>
                <w:sz w:val="20"/>
                <w:szCs w:val="20"/>
              </w:rPr>
            </w:pPr>
            <w:r>
              <w:rPr>
                <w:rFonts w:cs="Arial"/>
                <w:sz w:val="20"/>
                <w:szCs w:val="20"/>
              </w:rPr>
              <w:t>R</w:t>
            </w:r>
          </w:p>
        </w:tc>
        <w:tc>
          <w:tcPr>
            <w:tcW w:w="4593" w:type="pct"/>
          </w:tcPr>
          <w:p w14:paraId="0C198F86" w14:textId="598BA69F" w:rsidR="00874E0D" w:rsidRPr="00C17A5C" w:rsidRDefault="00874E0D" w:rsidP="00874E0D">
            <w:pPr>
              <w:spacing w:after="0" w:line="240" w:lineRule="auto"/>
              <w:rPr>
                <w:rFonts w:cs="Arial"/>
                <w:sz w:val="20"/>
                <w:szCs w:val="20"/>
              </w:rPr>
            </w:pPr>
            <w:r w:rsidRPr="00C17A5C">
              <w:rPr>
                <w:rFonts w:cs="Arial"/>
                <w:sz w:val="20"/>
                <w:szCs w:val="20"/>
              </w:rPr>
              <w:t>Development of Combat Uniform Fabrics to Mitigate Injury from Small Fragments.  A. P. Pierlot, A.Y. Bhoyro, A. Vijayan, H. Billon, K. Bocock and J. Chavan.</w:t>
            </w:r>
          </w:p>
        </w:tc>
      </w:tr>
      <w:tr w:rsidR="00874E0D" w:rsidRPr="00C17A5C" w14:paraId="7F3C18BF" w14:textId="77777777" w:rsidTr="00874E0D">
        <w:tc>
          <w:tcPr>
            <w:tcW w:w="407" w:type="pct"/>
          </w:tcPr>
          <w:p w14:paraId="5F4F19E9" w14:textId="74C76217" w:rsidR="00874E0D" w:rsidRPr="00C17A5C" w:rsidRDefault="00874E0D" w:rsidP="00874E0D">
            <w:pPr>
              <w:spacing w:after="0" w:line="240" w:lineRule="auto"/>
              <w:rPr>
                <w:rFonts w:cs="Arial"/>
                <w:sz w:val="20"/>
                <w:szCs w:val="20"/>
              </w:rPr>
            </w:pPr>
            <w:r>
              <w:rPr>
                <w:rFonts w:cs="Arial"/>
                <w:sz w:val="20"/>
                <w:szCs w:val="20"/>
              </w:rPr>
              <w:t>S</w:t>
            </w:r>
          </w:p>
        </w:tc>
        <w:tc>
          <w:tcPr>
            <w:tcW w:w="4593" w:type="pct"/>
          </w:tcPr>
          <w:p w14:paraId="16EB2273" w14:textId="2B6F1396" w:rsidR="00874E0D" w:rsidRPr="00C17A5C" w:rsidRDefault="00874E0D" w:rsidP="00874E0D">
            <w:pPr>
              <w:spacing w:after="0" w:line="240" w:lineRule="auto"/>
              <w:rPr>
                <w:rFonts w:cs="Arial"/>
                <w:sz w:val="20"/>
                <w:szCs w:val="20"/>
              </w:rPr>
            </w:pPr>
            <w:r w:rsidRPr="00C17A5C">
              <w:rPr>
                <w:rFonts w:cs="Arial"/>
                <w:sz w:val="20"/>
                <w:szCs w:val="20"/>
              </w:rPr>
              <w:t>NATO CCIEP Flame and Flash Working Group ‘Quick Brief’ US NSRDEC, Natick, hosted the NATO LCG DSS CCIEP Flame and Flash working group 17-19 August 2016.</w:t>
            </w:r>
          </w:p>
        </w:tc>
      </w:tr>
      <w:tr w:rsidR="00874E0D" w:rsidRPr="00C17A5C" w14:paraId="38CAAAE7" w14:textId="77777777" w:rsidTr="00874E0D">
        <w:tc>
          <w:tcPr>
            <w:tcW w:w="407" w:type="pct"/>
          </w:tcPr>
          <w:p w14:paraId="78966860" w14:textId="200B066A" w:rsidR="00874E0D" w:rsidRPr="00C17A5C" w:rsidRDefault="00874E0D" w:rsidP="00874E0D">
            <w:pPr>
              <w:spacing w:after="0" w:line="240" w:lineRule="auto"/>
              <w:rPr>
                <w:rFonts w:cs="Arial"/>
                <w:sz w:val="20"/>
                <w:szCs w:val="20"/>
              </w:rPr>
            </w:pPr>
            <w:r>
              <w:rPr>
                <w:rFonts w:cs="Arial"/>
                <w:sz w:val="20"/>
                <w:szCs w:val="20"/>
              </w:rPr>
              <w:t>T</w:t>
            </w:r>
          </w:p>
        </w:tc>
        <w:tc>
          <w:tcPr>
            <w:tcW w:w="4593" w:type="pct"/>
          </w:tcPr>
          <w:p w14:paraId="5F2A29FA" w14:textId="78A1F73A" w:rsidR="00874E0D" w:rsidRPr="00C17A5C" w:rsidRDefault="00874E0D" w:rsidP="00874E0D">
            <w:pPr>
              <w:spacing w:after="0" w:line="240" w:lineRule="auto"/>
              <w:rPr>
                <w:rFonts w:cs="Arial"/>
                <w:sz w:val="20"/>
                <w:szCs w:val="20"/>
              </w:rPr>
            </w:pPr>
            <w:r w:rsidRPr="00C17A5C">
              <w:rPr>
                <w:rFonts w:cs="Arial"/>
                <w:sz w:val="20"/>
                <w:szCs w:val="20"/>
              </w:rPr>
              <w:t xml:space="preserve">Human Factors Assessment of the Future Soldier Vision 2 Combat Clothing. </w:t>
            </w:r>
          </w:p>
          <w:p w14:paraId="4DBC074E" w14:textId="0B227529" w:rsidR="00874E0D" w:rsidRPr="00C17A5C" w:rsidRDefault="00874E0D" w:rsidP="00874E0D">
            <w:pPr>
              <w:spacing w:after="0" w:line="240" w:lineRule="auto"/>
              <w:rPr>
                <w:rFonts w:cs="Arial"/>
                <w:sz w:val="20"/>
                <w:szCs w:val="20"/>
              </w:rPr>
            </w:pPr>
            <w:r w:rsidRPr="00C17A5C">
              <w:rPr>
                <w:rFonts w:cs="Arial"/>
                <w:sz w:val="20"/>
                <w:szCs w:val="20"/>
              </w:rPr>
              <w:t>Skelton, C.  Dstl/TR097777 1.0  DRAFT (issued soon).</w:t>
            </w:r>
          </w:p>
        </w:tc>
      </w:tr>
      <w:tr w:rsidR="00874E0D" w:rsidRPr="00C17A5C" w14:paraId="38CBDDA9" w14:textId="77777777" w:rsidTr="00874E0D">
        <w:tc>
          <w:tcPr>
            <w:tcW w:w="407" w:type="pct"/>
          </w:tcPr>
          <w:p w14:paraId="51CE9B77" w14:textId="6201E64D" w:rsidR="00874E0D" w:rsidRPr="00C17A5C" w:rsidRDefault="00874E0D" w:rsidP="00874E0D">
            <w:pPr>
              <w:spacing w:after="0" w:line="240" w:lineRule="auto"/>
              <w:rPr>
                <w:rFonts w:cs="Arial"/>
                <w:sz w:val="20"/>
                <w:szCs w:val="20"/>
              </w:rPr>
            </w:pPr>
            <w:r>
              <w:rPr>
                <w:rFonts w:cs="Arial"/>
                <w:sz w:val="20"/>
                <w:szCs w:val="20"/>
              </w:rPr>
              <w:t>U</w:t>
            </w:r>
          </w:p>
        </w:tc>
        <w:tc>
          <w:tcPr>
            <w:tcW w:w="4593" w:type="pct"/>
          </w:tcPr>
          <w:p w14:paraId="3F5BC30F" w14:textId="3D2F11E7" w:rsidR="00874E0D" w:rsidRPr="00C17A5C" w:rsidRDefault="00874E0D" w:rsidP="00874E0D">
            <w:pPr>
              <w:spacing w:after="0" w:line="240" w:lineRule="auto"/>
              <w:rPr>
                <w:rFonts w:cs="Arial"/>
                <w:sz w:val="20"/>
                <w:szCs w:val="20"/>
              </w:rPr>
            </w:pPr>
            <w:r w:rsidRPr="00C17A5C">
              <w:rPr>
                <w:rFonts w:cs="Arial"/>
                <w:sz w:val="20"/>
                <w:szCs w:val="20"/>
              </w:rPr>
              <w:t>Department for Communities and Local Government Fire research report: 6/2010 Urban search and rescue personal protective equipment specification for high dust environments.</w:t>
            </w:r>
          </w:p>
        </w:tc>
      </w:tr>
      <w:tr w:rsidR="00874E0D" w:rsidRPr="00C17A5C" w14:paraId="39AA4BF0" w14:textId="77777777" w:rsidTr="00874E0D">
        <w:tc>
          <w:tcPr>
            <w:tcW w:w="407" w:type="pct"/>
          </w:tcPr>
          <w:p w14:paraId="6D59D8C0" w14:textId="7DECF0FC" w:rsidR="00874E0D" w:rsidRPr="00C17A5C" w:rsidRDefault="00874E0D" w:rsidP="00874E0D">
            <w:pPr>
              <w:spacing w:after="0" w:line="240" w:lineRule="auto"/>
              <w:rPr>
                <w:rFonts w:cs="Arial"/>
                <w:sz w:val="20"/>
                <w:szCs w:val="20"/>
              </w:rPr>
            </w:pPr>
            <w:r>
              <w:rPr>
                <w:rFonts w:cs="Arial"/>
                <w:sz w:val="20"/>
                <w:szCs w:val="20"/>
              </w:rPr>
              <w:lastRenderedPageBreak/>
              <w:t>V</w:t>
            </w:r>
          </w:p>
        </w:tc>
        <w:tc>
          <w:tcPr>
            <w:tcW w:w="4593" w:type="pct"/>
          </w:tcPr>
          <w:p w14:paraId="3857CCC7" w14:textId="7E2F082E" w:rsidR="00874E0D" w:rsidRPr="00C17A5C" w:rsidRDefault="00874E0D" w:rsidP="00874E0D">
            <w:pPr>
              <w:spacing w:after="0" w:line="240" w:lineRule="auto"/>
              <w:rPr>
                <w:rFonts w:cs="Arial"/>
                <w:sz w:val="20"/>
                <w:szCs w:val="20"/>
              </w:rPr>
            </w:pPr>
            <w:r w:rsidRPr="00C17A5C">
              <w:rPr>
                <w:rFonts w:cs="Arial"/>
                <w:sz w:val="20"/>
                <w:szCs w:val="20"/>
              </w:rPr>
              <w:t>BS EN ISO 11612:2015 ® Protective clothing – Clothing to protect against heat and flame- Minimum performance requirements (ISO 11612:2015).</w:t>
            </w:r>
          </w:p>
        </w:tc>
      </w:tr>
      <w:tr w:rsidR="00874E0D" w:rsidRPr="00C17A5C" w14:paraId="7DB6ED63" w14:textId="77777777" w:rsidTr="00874E0D">
        <w:tc>
          <w:tcPr>
            <w:tcW w:w="407" w:type="pct"/>
          </w:tcPr>
          <w:p w14:paraId="01AD6D46" w14:textId="05E5EBA9" w:rsidR="00874E0D" w:rsidRPr="00C17A5C" w:rsidRDefault="00874E0D" w:rsidP="00874E0D">
            <w:pPr>
              <w:spacing w:after="0" w:line="240" w:lineRule="auto"/>
              <w:rPr>
                <w:rFonts w:cs="Arial"/>
                <w:sz w:val="20"/>
                <w:szCs w:val="20"/>
              </w:rPr>
            </w:pPr>
            <w:r>
              <w:rPr>
                <w:rFonts w:cs="Arial"/>
                <w:sz w:val="20"/>
                <w:szCs w:val="20"/>
              </w:rPr>
              <w:t>W</w:t>
            </w:r>
          </w:p>
        </w:tc>
        <w:tc>
          <w:tcPr>
            <w:tcW w:w="4593" w:type="pct"/>
          </w:tcPr>
          <w:p w14:paraId="0C0E1F45" w14:textId="2ADD2A53" w:rsidR="00874E0D" w:rsidRPr="00C17A5C" w:rsidRDefault="00874E0D" w:rsidP="00874E0D">
            <w:pPr>
              <w:spacing w:after="0" w:line="240" w:lineRule="auto"/>
              <w:rPr>
                <w:rFonts w:cs="Arial"/>
                <w:sz w:val="20"/>
                <w:szCs w:val="20"/>
              </w:rPr>
            </w:pPr>
            <w:r w:rsidRPr="00C17A5C">
              <w:rPr>
                <w:rFonts w:cs="Arial"/>
                <w:sz w:val="20"/>
                <w:szCs w:val="20"/>
              </w:rPr>
              <w:t>DEF STAN 00-35 Part 4 Issue 4</w:t>
            </w:r>
          </w:p>
        </w:tc>
      </w:tr>
      <w:tr w:rsidR="00874E0D" w:rsidRPr="00C17A5C" w14:paraId="610C7DC6" w14:textId="77777777" w:rsidTr="00874E0D">
        <w:tc>
          <w:tcPr>
            <w:tcW w:w="407" w:type="pct"/>
          </w:tcPr>
          <w:p w14:paraId="132E6623" w14:textId="608E6C76" w:rsidR="00874E0D" w:rsidRPr="00C17A5C" w:rsidRDefault="00874E0D" w:rsidP="00874E0D">
            <w:pPr>
              <w:spacing w:after="0" w:line="240" w:lineRule="auto"/>
              <w:rPr>
                <w:rFonts w:cs="Arial"/>
                <w:sz w:val="20"/>
                <w:szCs w:val="20"/>
              </w:rPr>
            </w:pPr>
            <w:r>
              <w:rPr>
                <w:rFonts w:cs="Arial"/>
                <w:sz w:val="20"/>
                <w:szCs w:val="20"/>
              </w:rPr>
              <w:t>X</w:t>
            </w:r>
          </w:p>
        </w:tc>
        <w:tc>
          <w:tcPr>
            <w:tcW w:w="4593" w:type="pct"/>
          </w:tcPr>
          <w:p w14:paraId="226CFD0C" w14:textId="7545D5F7" w:rsidR="00874E0D" w:rsidRPr="00C17A5C" w:rsidRDefault="00874E0D" w:rsidP="00874E0D">
            <w:pPr>
              <w:spacing w:after="0" w:line="240" w:lineRule="auto"/>
              <w:rPr>
                <w:rFonts w:cs="Arial"/>
                <w:sz w:val="20"/>
                <w:szCs w:val="20"/>
              </w:rPr>
            </w:pPr>
            <w:r w:rsidRPr="00C17A5C">
              <w:rPr>
                <w:rFonts w:cs="Arial"/>
                <w:sz w:val="20"/>
                <w:szCs w:val="20"/>
              </w:rPr>
              <w:t>INM Report No. 2014.025 PROJECT VIRTUS - Functional Assessment of Personal Protective and Load Carriage Equipment: User Trials By AI Bennett, AJ DAY, RS Bridger, SE Britland, M Stacey, W Eastwood and SK Delves. Dated August 2014</w:t>
            </w:r>
          </w:p>
        </w:tc>
      </w:tr>
      <w:tr w:rsidR="00874E0D" w:rsidRPr="00C17A5C" w14:paraId="1EAE6E4B" w14:textId="77777777" w:rsidTr="00874E0D">
        <w:trPr>
          <w:trHeight w:val="28"/>
        </w:trPr>
        <w:tc>
          <w:tcPr>
            <w:tcW w:w="407" w:type="pct"/>
          </w:tcPr>
          <w:p w14:paraId="06F05614" w14:textId="52E3E24D" w:rsidR="00874E0D" w:rsidRPr="00C17A5C" w:rsidRDefault="00874E0D" w:rsidP="00874E0D">
            <w:pPr>
              <w:spacing w:after="0" w:line="240" w:lineRule="auto"/>
              <w:rPr>
                <w:rFonts w:cs="Arial"/>
                <w:sz w:val="20"/>
                <w:szCs w:val="20"/>
              </w:rPr>
            </w:pPr>
            <w:r>
              <w:rPr>
                <w:rFonts w:cs="Arial"/>
                <w:sz w:val="20"/>
                <w:szCs w:val="20"/>
              </w:rPr>
              <w:t>Y</w:t>
            </w:r>
          </w:p>
        </w:tc>
        <w:tc>
          <w:tcPr>
            <w:tcW w:w="4593" w:type="pct"/>
          </w:tcPr>
          <w:p w14:paraId="310737AE" w14:textId="76110B6D" w:rsidR="00874E0D" w:rsidRPr="00C17A5C" w:rsidRDefault="00874E0D" w:rsidP="00874E0D">
            <w:pPr>
              <w:spacing w:after="0" w:line="240" w:lineRule="auto"/>
              <w:rPr>
                <w:rFonts w:cs="Arial"/>
                <w:sz w:val="20"/>
                <w:szCs w:val="20"/>
              </w:rPr>
            </w:pPr>
            <w:r w:rsidRPr="00C17A5C">
              <w:rPr>
                <w:rFonts w:cs="Arial"/>
                <w:sz w:val="20"/>
                <w:szCs w:val="20"/>
              </w:rPr>
              <w:t>Dstl/TR95860. Verification and Reliability Assessment of the Common Battlefield Test Facility (CBTF): A Scientific Tool to Assess Agility and Mobility During Individual Soldier Performance.</w:t>
            </w:r>
          </w:p>
        </w:tc>
      </w:tr>
      <w:tr w:rsidR="00874E0D" w:rsidRPr="00C17A5C" w14:paraId="70075DA3" w14:textId="77777777" w:rsidTr="00874E0D">
        <w:trPr>
          <w:trHeight w:val="28"/>
        </w:trPr>
        <w:tc>
          <w:tcPr>
            <w:tcW w:w="407" w:type="pct"/>
          </w:tcPr>
          <w:p w14:paraId="4FC282F9" w14:textId="0B6D9258" w:rsidR="00874E0D" w:rsidRPr="00C17A5C" w:rsidRDefault="00874E0D" w:rsidP="00874E0D">
            <w:pPr>
              <w:spacing w:after="0" w:line="240" w:lineRule="auto"/>
              <w:rPr>
                <w:rFonts w:cs="Arial"/>
                <w:sz w:val="20"/>
                <w:szCs w:val="20"/>
              </w:rPr>
            </w:pPr>
            <w:r>
              <w:rPr>
                <w:rFonts w:cs="Arial"/>
                <w:sz w:val="20"/>
                <w:szCs w:val="20"/>
              </w:rPr>
              <w:t>Z</w:t>
            </w:r>
          </w:p>
        </w:tc>
        <w:tc>
          <w:tcPr>
            <w:tcW w:w="4593" w:type="pct"/>
          </w:tcPr>
          <w:p w14:paraId="1E12409B" w14:textId="4D22EBF2" w:rsidR="00874E0D" w:rsidRPr="00C17A5C" w:rsidRDefault="00874E0D" w:rsidP="00874E0D">
            <w:pPr>
              <w:spacing w:after="0" w:line="240" w:lineRule="auto"/>
              <w:rPr>
                <w:rFonts w:cs="Arial"/>
                <w:sz w:val="20"/>
                <w:szCs w:val="20"/>
              </w:rPr>
            </w:pPr>
            <w:r w:rsidRPr="00C17A5C">
              <w:rPr>
                <w:rFonts w:cs="Arial"/>
                <w:sz w:val="20"/>
                <w:szCs w:val="20"/>
              </w:rPr>
              <w:t xml:space="preserve">UK/SC/6600 – Technical Specification for Camouflage Patterns.  </w:t>
            </w:r>
          </w:p>
        </w:tc>
      </w:tr>
      <w:tr w:rsidR="00874E0D" w:rsidRPr="00C17A5C" w14:paraId="24AD35F4" w14:textId="77777777" w:rsidTr="00874E0D">
        <w:trPr>
          <w:trHeight w:val="28"/>
        </w:trPr>
        <w:tc>
          <w:tcPr>
            <w:tcW w:w="407" w:type="pct"/>
          </w:tcPr>
          <w:p w14:paraId="25765256" w14:textId="059402CE" w:rsidR="00874E0D" w:rsidRPr="00C17A5C" w:rsidRDefault="00874E0D" w:rsidP="00874E0D">
            <w:pPr>
              <w:spacing w:after="0" w:line="240" w:lineRule="auto"/>
              <w:rPr>
                <w:rFonts w:cs="Arial"/>
                <w:sz w:val="20"/>
                <w:szCs w:val="20"/>
              </w:rPr>
            </w:pPr>
            <w:r>
              <w:rPr>
                <w:rFonts w:cs="Arial"/>
                <w:sz w:val="20"/>
                <w:szCs w:val="20"/>
              </w:rPr>
              <w:t>AA</w:t>
            </w:r>
          </w:p>
        </w:tc>
        <w:tc>
          <w:tcPr>
            <w:tcW w:w="4593" w:type="pct"/>
          </w:tcPr>
          <w:p w14:paraId="0FA2EC75" w14:textId="74275F0C" w:rsidR="00874E0D" w:rsidRPr="00C17A5C" w:rsidRDefault="00874E0D" w:rsidP="00874E0D">
            <w:pPr>
              <w:spacing w:after="0" w:line="240" w:lineRule="auto"/>
              <w:rPr>
                <w:rFonts w:cs="Arial"/>
                <w:sz w:val="20"/>
                <w:szCs w:val="20"/>
              </w:rPr>
            </w:pPr>
            <w:r w:rsidRPr="00C17A5C">
              <w:rPr>
                <w:rFonts w:cs="Arial"/>
                <w:sz w:val="20"/>
                <w:szCs w:val="20"/>
              </w:rPr>
              <w:t>Defence Standard 23-12 Issue 2.0 – Generic Soldier Architecture (GSA) Date: 31 March 2015.</w:t>
            </w:r>
          </w:p>
        </w:tc>
      </w:tr>
      <w:tr w:rsidR="00874E0D" w:rsidRPr="00C17A5C" w14:paraId="0E9EF159" w14:textId="77777777" w:rsidTr="00874E0D">
        <w:trPr>
          <w:trHeight w:val="28"/>
        </w:trPr>
        <w:tc>
          <w:tcPr>
            <w:tcW w:w="407" w:type="pct"/>
          </w:tcPr>
          <w:p w14:paraId="3513A2E4" w14:textId="1A3C3B3B" w:rsidR="00874E0D" w:rsidRPr="00C17A5C" w:rsidRDefault="00874E0D" w:rsidP="00874E0D">
            <w:pPr>
              <w:spacing w:after="0" w:line="240" w:lineRule="auto"/>
              <w:rPr>
                <w:rFonts w:cs="Arial"/>
                <w:sz w:val="20"/>
                <w:szCs w:val="20"/>
              </w:rPr>
            </w:pPr>
            <w:r>
              <w:rPr>
                <w:rFonts w:cs="Arial"/>
                <w:sz w:val="20"/>
                <w:szCs w:val="20"/>
              </w:rPr>
              <w:t>BB</w:t>
            </w:r>
          </w:p>
        </w:tc>
        <w:tc>
          <w:tcPr>
            <w:tcW w:w="4593" w:type="pct"/>
          </w:tcPr>
          <w:p w14:paraId="61389406" w14:textId="47417433" w:rsidR="00874E0D" w:rsidRPr="00C17A5C" w:rsidRDefault="00874E0D" w:rsidP="00874E0D">
            <w:pPr>
              <w:spacing w:after="0" w:line="240" w:lineRule="auto"/>
              <w:rPr>
                <w:rFonts w:cs="Arial"/>
                <w:sz w:val="20"/>
                <w:szCs w:val="20"/>
              </w:rPr>
            </w:pPr>
            <w:r w:rsidRPr="00C17A5C">
              <w:rPr>
                <w:rFonts w:cs="Arial"/>
                <w:sz w:val="20"/>
                <w:szCs w:val="20"/>
              </w:rPr>
              <w:t>DN 14/08 ‘Fight Light’</w:t>
            </w:r>
          </w:p>
        </w:tc>
      </w:tr>
      <w:tr w:rsidR="00874E0D" w:rsidRPr="00C17A5C" w14:paraId="11138EAA" w14:textId="77777777" w:rsidTr="00874E0D">
        <w:trPr>
          <w:trHeight w:val="28"/>
        </w:trPr>
        <w:tc>
          <w:tcPr>
            <w:tcW w:w="407" w:type="pct"/>
          </w:tcPr>
          <w:p w14:paraId="7F2D53E9" w14:textId="13B90839" w:rsidR="00874E0D" w:rsidRPr="00C17A5C" w:rsidRDefault="00874E0D" w:rsidP="00874E0D">
            <w:pPr>
              <w:spacing w:after="0" w:line="240" w:lineRule="auto"/>
              <w:rPr>
                <w:rFonts w:cs="Arial"/>
                <w:sz w:val="20"/>
                <w:szCs w:val="20"/>
              </w:rPr>
            </w:pPr>
            <w:r>
              <w:rPr>
                <w:rFonts w:cs="Arial"/>
                <w:sz w:val="20"/>
                <w:szCs w:val="20"/>
              </w:rPr>
              <w:t>CC</w:t>
            </w:r>
          </w:p>
        </w:tc>
        <w:tc>
          <w:tcPr>
            <w:tcW w:w="4593" w:type="pct"/>
          </w:tcPr>
          <w:p w14:paraId="65D807AC" w14:textId="4D5CE0EA" w:rsidR="00874E0D" w:rsidRPr="00C17A5C" w:rsidRDefault="00874E0D" w:rsidP="00874E0D">
            <w:pPr>
              <w:spacing w:after="0" w:line="240" w:lineRule="auto"/>
              <w:rPr>
                <w:rFonts w:cs="Arial"/>
                <w:sz w:val="20"/>
                <w:szCs w:val="20"/>
              </w:rPr>
            </w:pPr>
            <w:r w:rsidRPr="00C17A5C">
              <w:rPr>
                <w:rFonts w:cs="Arial"/>
                <w:sz w:val="20"/>
                <w:szCs w:val="20"/>
              </w:rPr>
              <w:t>DSTL Engine Room MCC/DCC review. Dated 04/04/16.</w:t>
            </w:r>
          </w:p>
        </w:tc>
      </w:tr>
      <w:tr w:rsidR="00874E0D" w:rsidRPr="00C17A5C" w14:paraId="1ADE9EAC" w14:textId="77777777" w:rsidTr="00874E0D">
        <w:trPr>
          <w:trHeight w:val="28"/>
        </w:trPr>
        <w:tc>
          <w:tcPr>
            <w:tcW w:w="407" w:type="pct"/>
          </w:tcPr>
          <w:p w14:paraId="54D59319" w14:textId="3C7D389E" w:rsidR="00874E0D" w:rsidRPr="00C17A5C" w:rsidRDefault="00874E0D" w:rsidP="00874E0D">
            <w:pPr>
              <w:spacing w:after="0" w:line="240" w:lineRule="auto"/>
              <w:rPr>
                <w:rFonts w:cs="Arial"/>
                <w:sz w:val="20"/>
                <w:szCs w:val="20"/>
              </w:rPr>
            </w:pPr>
            <w:r>
              <w:rPr>
                <w:rFonts w:cs="Arial"/>
                <w:sz w:val="20"/>
                <w:szCs w:val="20"/>
              </w:rPr>
              <w:t>DD</w:t>
            </w:r>
          </w:p>
        </w:tc>
        <w:tc>
          <w:tcPr>
            <w:tcW w:w="4593" w:type="pct"/>
          </w:tcPr>
          <w:p w14:paraId="2CD6516E" w14:textId="08F908DC" w:rsidR="00874E0D" w:rsidRPr="00C17A5C" w:rsidRDefault="00874E0D" w:rsidP="00874E0D">
            <w:pPr>
              <w:spacing w:after="0" w:line="240" w:lineRule="auto"/>
              <w:rPr>
                <w:rFonts w:cs="Arial"/>
                <w:sz w:val="20"/>
                <w:szCs w:val="20"/>
              </w:rPr>
            </w:pPr>
            <w:r w:rsidRPr="00C17A5C">
              <w:rPr>
                <w:rFonts w:cs="Arial"/>
                <w:sz w:val="20"/>
                <w:szCs w:val="20"/>
              </w:rPr>
              <w:t>Women in Ground Close Combat – A Review of Female-Specific Considerations of Body Armour for Ground Close Combat Roles Dated 24 March 2016: Executive Summary.</w:t>
            </w:r>
          </w:p>
        </w:tc>
      </w:tr>
      <w:tr w:rsidR="00874E0D" w:rsidRPr="00C17A5C" w14:paraId="2862D52A" w14:textId="77777777" w:rsidTr="00874E0D">
        <w:trPr>
          <w:trHeight w:val="28"/>
        </w:trPr>
        <w:tc>
          <w:tcPr>
            <w:tcW w:w="407" w:type="pct"/>
          </w:tcPr>
          <w:p w14:paraId="5D57EE65" w14:textId="2AF1CAEF" w:rsidR="00874E0D" w:rsidRPr="00C17A5C" w:rsidRDefault="00874E0D" w:rsidP="00874E0D">
            <w:pPr>
              <w:spacing w:after="0" w:line="240" w:lineRule="auto"/>
              <w:rPr>
                <w:rFonts w:cs="Arial"/>
                <w:sz w:val="20"/>
                <w:szCs w:val="20"/>
              </w:rPr>
            </w:pPr>
            <w:r>
              <w:rPr>
                <w:rFonts w:cs="Arial"/>
                <w:sz w:val="20"/>
                <w:szCs w:val="20"/>
              </w:rPr>
              <w:t>EE</w:t>
            </w:r>
          </w:p>
        </w:tc>
        <w:tc>
          <w:tcPr>
            <w:tcW w:w="4593" w:type="pct"/>
          </w:tcPr>
          <w:p w14:paraId="4C51564F" w14:textId="2079023F" w:rsidR="00874E0D" w:rsidRPr="00C17A5C" w:rsidRDefault="00874E0D" w:rsidP="00874E0D">
            <w:pPr>
              <w:spacing w:after="0" w:line="240" w:lineRule="auto"/>
              <w:rPr>
                <w:rFonts w:cs="Arial"/>
                <w:sz w:val="20"/>
                <w:szCs w:val="20"/>
              </w:rPr>
            </w:pPr>
            <w:r w:rsidRPr="00C17A5C">
              <w:rPr>
                <w:rFonts w:cs="Arial"/>
                <w:sz w:val="20"/>
                <w:szCs w:val="20"/>
              </w:rPr>
              <w:t>Dstl/TR95860. Verification and Reliability Assessment of the Common Battlefield Test Facility (CBTF): A Scientific Tool to Assess Agility and Mobility During Individual Soldier Performance.</w:t>
            </w:r>
          </w:p>
        </w:tc>
      </w:tr>
      <w:tr w:rsidR="00874E0D" w:rsidRPr="00C17A5C" w14:paraId="6F50B3BA" w14:textId="77777777" w:rsidTr="00874E0D">
        <w:trPr>
          <w:trHeight w:val="28"/>
        </w:trPr>
        <w:tc>
          <w:tcPr>
            <w:tcW w:w="407" w:type="pct"/>
          </w:tcPr>
          <w:p w14:paraId="663C517E" w14:textId="1902FBE2" w:rsidR="00874E0D" w:rsidRPr="00C17A5C" w:rsidRDefault="00874E0D" w:rsidP="00874E0D">
            <w:pPr>
              <w:spacing w:after="0" w:line="240" w:lineRule="auto"/>
              <w:rPr>
                <w:rFonts w:cs="Arial"/>
                <w:sz w:val="20"/>
                <w:szCs w:val="20"/>
              </w:rPr>
            </w:pPr>
            <w:r>
              <w:rPr>
                <w:rFonts w:cs="Arial"/>
                <w:sz w:val="20"/>
                <w:szCs w:val="20"/>
              </w:rPr>
              <w:t>FF</w:t>
            </w:r>
          </w:p>
        </w:tc>
        <w:tc>
          <w:tcPr>
            <w:tcW w:w="4593" w:type="pct"/>
          </w:tcPr>
          <w:p w14:paraId="58301BA4" w14:textId="11618BC9" w:rsidR="00874E0D" w:rsidRPr="00C17A5C" w:rsidRDefault="00874E0D" w:rsidP="00874E0D">
            <w:pPr>
              <w:spacing w:after="0" w:line="240" w:lineRule="auto"/>
              <w:rPr>
                <w:rFonts w:cs="Arial"/>
                <w:sz w:val="20"/>
                <w:szCs w:val="20"/>
              </w:rPr>
            </w:pPr>
            <w:r w:rsidRPr="00C17A5C">
              <w:rPr>
                <w:rFonts w:cs="Arial"/>
                <w:sz w:val="20"/>
                <w:szCs w:val="20"/>
              </w:rPr>
              <w:t>DEFSTAN 00-600 Issue: 3 dated 2014.</w:t>
            </w:r>
          </w:p>
        </w:tc>
      </w:tr>
      <w:tr w:rsidR="00874E0D" w:rsidRPr="00C17A5C" w14:paraId="26FA2B93" w14:textId="77777777" w:rsidTr="00874E0D">
        <w:trPr>
          <w:trHeight w:val="28"/>
        </w:trPr>
        <w:tc>
          <w:tcPr>
            <w:tcW w:w="407" w:type="pct"/>
          </w:tcPr>
          <w:p w14:paraId="6C1C4C96" w14:textId="2285C467" w:rsidR="00874E0D" w:rsidRPr="00C17A5C" w:rsidRDefault="00874E0D" w:rsidP="00874E0D">
            <w:pPr>
              <w:spacing w:after="0" w:line="240" w:lineRule="auto"/>
              <w:rPr>
                <w:rFonts w:cs="Arial"/>
                <w:sz w:val="20"/>
                <w:szCs w:val="20"/>
              </w:rPr>
            </w:pPr>
            <w:r>
              <w:rPr>
                <w:rFonts w:cs="Arial"/>
                <w:sz w:val="20"/>
                <w:szCs w:val="20"/>
              </w:rPr>
              <w:t>GG</w:t>
            </w:r>
          </w:p>
        </w:tc>
        <w:tc>
          <w:tcPr>
            <w:tcW w:w="4593" w:type="pct"/>
          </w:tcPr>
          <w:p w14:paraId="66960A63" w14:textId="330F46CF" w:rsidR="00874E0D" w:rsidRPr="00C17A5C" w:rsidRDefault="00874E0D" w:rsidP="00874E0D">
            <w:pPr>
              <w:spacing w:after="0" w:line="240" w:lineRule="auto"/>
              <w:rPr>
                <w:rFonts w:cs="Arial"/>
                <w:sz w:val="20"/>
                <w:szCs w:val="20"/>
              </w:rPr>
            </w:pPr>
            <w:r w:rsidRPr="00C17A5C">
              <w:rPr>
                <w:rFonts w:cs="Arial"/>
                <w:sz w:val="20"/>
                <w:szCs w:val="20"/>
              </w:rPr>
              <w:t>Def. Stan 81-41 Issue: 8 dated 2014.</w:t>
            </w:r>
          </w:p>
        </w:tc>
      </w:tr>
      <w:tr w:rsidR="00874E0D" w:rsidRPr="00C17A5C" w14:paraId="0EA2ED74" w14:textId="77777777" w:rsidTr="00874E0D">
        <w:trPr>
          <w:trHeight w:val="28"/>
        </w:trPr>
        <w:tc>
          <w:tcPr>
            <w:tcW w:w="407" w:type="pct"/>
          </w:tcPr>
          <w:p w14:paraId="33BCF062" w14:textId="00CC58D9" w:rsidR="00874E0D" w:rsidRPr="00C17A5C" w:rsidRDefault="00874E0D" w:rsidP="00874E0D">
            <w:pPr>
              <w:spacing w:after="0" w:line="240" w:lineRule="auto"/>
              <w:rPr>
                <w:rFonts w:cs="Arial"/>
                <w:sz w:val="20"/>
                <w:szCs w:val="20"/>
              </w:rPr>
            </w:pPr>
            <w:r>
              <w:rPr>
                <w:rFonts w:cs="Arial"/>
                <w:sz w:val="20"/>
                <w:szCs w:val="20"/>
              </w:rPr>
              <w:t>HH</w:t>
            </w:r>
          </w:p>
        </w:tc>
        <w:tc>
          <w:tcPr>
            <w:tcW w:w="4593" w:type="pct"/>
          </w:tcPr>
          <w:p w14:paraId="7EE9935D" w14:textId="14B30B15" w:rsidR="00874E0D" w:rsidRPr="00C17A5C" w:rsidRDefault="00874E0D" w:rsidP="00874E0D">
            <w:pPr>
              <w:spacing w:after="0" w:line="240" w:lineRule="auto"/>
              <w:rPr>
                <w:rFonts w:cs="Arial"/>
                <w:sz w:val="20"/>
                <w:szCs w:val="20"/>
              </w:rPr>
            </w:pPr>
            <w:r w:rsidRPr="00C17A5C">
              <w:rPr>
                <w:rFonts w:cs="Arial"/>
                <w:sz w:val="20"/>
                <w:szCs w:val="20"/>
              </w:rPr>
              <w:t>STANAG 2494.</w:t>
            </w:r>
          </w:p>
        </w:tc>
      </w:tr>
      <w:tr w:rsidR="00874E0D" w:rsidRPr="00C17A5C" w14:paraId="440B8EB3" w14:textId="77777777" w:rsidTr="00874E0D">
        <w:trPr>
          <w:trHeight w:val="28"/>
        </w:trPr>
        <w:tc>
          <w:tcPr>
            <w:tcW w:w="407" w:type="pct"/>
          </w:tcPr>
          <w:p w14:paraId="34E92DA6" w14:textId="3A791D80" w:rsidR="00874E0D" w:rsidRPr="00C17A5C" w:rsidRDefault="00874E0D" w:rsidP="00874E0D">
            <w:pPr>
              <w:spacing w:after="0" w:line="240" w:lineRule="auto"/>
              <w:rPr>
                <w:rFonts w:cs="Arial"/>
                <w:sz w:val="20"/>
                <w:szCs w:val="20"/>
              </w:rPr>
            </w:pPr>
            <w:r>
              <w:rPr>
                <w:rFonts w:cs="Arial"/>
                <w:sz w:val="20"/>
                <w:szCs w:val="20"/>
              </w:rPr>
              <w:t>II</w:t>
            </w:r>
          </w:p>
        </w:tc>
        <w:tc>
          <w:tcPr>
            <w:tcW w:w="4593" w:type="pct"/>
          </w:tcPr>
          <w:p w14:paraId="4E8A5589" w14:textId="725EAB93" w:rsidR="00874E0D" w:rsidRPr="00C17A5C" w:rsidRDefault="00874E0D" w:rsidP="00874E0D">
            <w:pPr>
              <w:spacing w:after="0" w:line="240" w:lineRule="auto"/>
              <w:rPr>
                <w:rFonts w:cs="Arial"/>
                <w:sz w:val="20"/>
                <w:szCs w:val="20"/>
              </w:rPr>
            </w:pPr>
            <w:r w:rsidRPr="00C17A5C">
              <w:rPr>
                <w:rFonts w:cs="Arial"/>
                <w:sz w:val="20"/>
                <w:szCs w:val="20"/>
              </w:rPr>
              <w:t xml:space="preserve">STANAG 4281 </w:t>
            </w:r>
          </w:p>
        </w:tc>
      </w:tr>
      <w:tr w:rsidR="00874E0D" w:rsidRPr="00C17A5C" w14:paraId="06A18C90" w14:textId="77777777" w:rsidTr="00874E0D">
        <w:trPr>
          <w:trHeight w:val="28"/>
        </w:trPr>
        <w:tc>
          <w:tcPr>
            <w:tcW w:w="407" w:type="pct"/>
          </w:tcPr>
          <w:p w14:paraId="54E70D2A" w14:textId="536D98D5" w:rsidR="00874E0D" w:rsidRPr="00C17A5C" w:rsidRDefault="00874E0D" w:rsidP="00874E0D">
            <w:pPr>
              <w:spacing w:after="0" w:line="240" w:lineRule="auto"/>
              <w:rPr>
                <w:rFonts w:cs="Arial"/>
                <w:sz w:val="20"/>
                <w:szCs w:val="20"/>
              </w:rPr>
            </w:pPr>
            <w:r>
              <w:rPr>
                <w:rFonts w:cs="Arial"/>
                <w:sz w:val="20"/>
                <w:szCs w:val="20"/>
              </w:rPr>
              <w:t>JJ</w:t>
            </w:r>
          </w:p>
        </w:tc>
        <w:tc>
          <w:tcPr>
            <w:tcW w:w="4593" w:type="pct"/>
          </w:tcPr>
          <w:p w14:paraId="24F073DA" w14:textId="70890DE5" w:rsidR="00874E0D" w:rsidRPr="00C17A5C" w:rsidRDefault="00874E0D" w:rsidP="00874E0D">
            <w:pPr>
              <w:spacing w:after="0" w:line="240" w:lineRule="auto"/>
              <w:rPr>
                <w:rFonts w:cs="Arial"/>
                <w:sz w:val="20"/>
                <w:szCs w:val="20"/>
              </w:rPr>
            </w:pPr>
            <w:r w:rsidRPr="00C17A5C">
              <w:rPr>
                <w:rFonts w:cs="Arial"/>
                <w:sz w:val="20"/>
                <w:szCs w:val="20"/>
              </w:rPr>
              <w:t>DEF STAN 00-56</w:t>
            </w:r>
          </w:p>
        </w:tc>
      </w:tr>
      <w:tr w:rsidR="00874E0D" w:rsidRPr="00C17A5C" w14:paraId="1DD3C8A6" w14:textId="77777777" w:rsidTr="00874E0D">
        <w:trPr>
          <w:trHeight w:val="28"/>
        </w:trPr>
        <w:tc>
          <w:tcPr>
            <w:tcW w:w="407" w:type="pct"/>
          </w:tcPr>
          <w:p w14:paraId="561D3B9F" w14:textId="60C54332" w:rsidR="00874E0D" w:rsidRDefault="00874E0D" w:rsidP="00874E0D">
            <w:pPr>
              <w:spacing w:after="0" w:line="240" w:lineRule="auto"/>
              <w:rPr>
                <w:rFonts w:cs="Arial"/>
                <w:sz w:val="20"/>
                <w:szCs w:val="20"/>
              </w:rPr>
            </w:pPr>
            <w:r>
              <w:rPr>
                <w:rFonts w:cs="Arial"/>
                <w:sz w:val="20"/>
                <w:szCs w:val="20"/>
              </w:rPr>
              <w:t>KK</w:t>
            </w:r>
          </w:p>
        </w:tc>
        <w:tc>
          <w:tcPr>
            <w:tcW w:w="4593" w:type="pct"/>
          </w:tcPr>
          <w:p w14:paraId="3A85376D" w14:textId="4E996403" w:rsidR="00874E0D" w:rsidRPr="00C17A5C" w:rsidRDefault="00874E0D" w:rsidP="00874E0D">
            <w:pPr>
              <w:spacing w:after="0" w:line="240" w:lineRule="auto"/>
              <w:rPr>
                <w:rFonts w:cs="Arial"/>
                <w:sz w:val="20"/>
                <w:szCs w:val="20"/>
              </w:rPr>
            </w:pPr>
            <w:r>
              <w:rPr>
                <w:rFonts w:cs="Arial"/>
                <w:sz w:val="20"/>
                <w:szCs w:val="20"/>
              </w:rPr>
              <w:t xml:space="preserve">William Serle: Land Signature Management Project – Part of the Land Integrated </w:t>
            </w:r>
            <w:r w:rsidR="00DB66AE">
              <w:rPr>
                <w:rFonts w:cs="Arial"/>
                <w:sz w:val="20"/>
                <w:szCs w:val="20"/>
              </w:rPr>
              <w:t>Survivability</w:t>
            </w:r>
            <w:r>
              <w:rPr>
                <w:rFonts w:cs="Arial"/>
                <w:sz w:val="20"/>
                <w:szCs w:val="20"/>
              </w:rPr>
              <w:t xml:space="preserve"> </w:t>
            </w:r>
            <w:r w:rsidR="00DB66AE">
              <w:rPr>
                <w:rFonts w:cs="Arial"/>
                <w:sz w:val="20"/>
                <w:szCs w:val="20"/>
              </w:rPr>
              <w:t>Programme</w:t>
            </w:r>
            <w:r>
              <w:rPr>
                <w:rFonts w:cs="Arial"/>
                <w:sz w:val="20"/>
                <w:szCs w:val="20"/>
              </w:rPr>
              <w:t xml:space="preserve">; dated June 2015. </w:t>
            </w:r>
          </w:p>
        </w:tc>
      </w:tr>
      <w:tr w:rsidR="00874E0D" w:rsidRPr="00C17A5C" w14:paraId="19D62BC6" w14:textId="77777777" w:rsidTr="00874E0D">
        <w:trPr>
          <w:trHeight w:val="28"/>
        </w:trPr>
        <w:tc>
          <w:tcPr>
            <w:tcW w:w="407" w:type="pct"/>
          </w:tcPr>
          <w:p w14:paraId="550C1031" w14:textId="4859FF61" w:rsidR="00874E0D" w:rsidRDefault="00874E0D" w:rsidP="00874E0D">
            <w:pPr>
              <w:spacing w:after="0" w:line="240" w:lineRule="auto"/>
              <w:rPr>
                <w:rFonts w:cs="Arial"/>
                <w:sz w:val="20"/>
                <w:szCs w:val="20"/>
              </w:rPr>
            </w:pPr>
            <w:r>
              <w:rPr>
                <w:rFonts w:cs="Arial"/>
                <w:sz w:val="20"/>
                <w:szCs w:val="20"/>
              </w:rPr>
              <w:t>LL</w:t>
            </w:r>
          </w:p>
        </w:tc>
        <w:tc>
          <w:tcPr>
            <w:tcW w:w="4593" w:type="pct"/>
          </w:tcPr>
          <w:p w14:paraId="4AD60BD4" w14:textId="05FA4A08" w:rsidR="00874E0D" w:rsidRDefault="00874E0D" w:rsidP="00874E0D">
            <w:pPr>
              <w:spacing w:after="0" w:line="240" w:lineRule="auto"/>
              <w:rPr>
                <w:rFonts w:cs="Arial"/>
                <w:sz w:val="20"/>
                <w:szCs w:val="20"/>
              </w:rPr>
            </w:pPr>
            <w:r w:rsidRPr="00220B01">
              <w:rPr>
                <w:rFonts w:cs="Arial"/>
                <w:sz w:val="20"/>
                <w:szCs w:val="20"/>
              </w:rPr>
              <w:t xml:space="preserve">BS EN 14404:2004+A1:20 10 (Personal protective equipment. Knee protectors for work in the </w:t>
            </w:r>
            <w:r w:rsidR="00DB66AE" w:rsidRPr="00220B01">
              <w:rPr>
                <w:rFonts w:cs="Arial"/>
                <w:sz w:val="20"/>
                <w:szCs w:val="20"/>
              </w:rPr>
              <w:t>kneeling position</w:t>
            </w:r>
            <w:r w:rsidRPr="00220B01">
              <w:rPr>
                <w:rFonts w:cs="Arial"/>
                <w:sz w:val="20"/>
                <w:szCs w:val="20"/>
              </w:rPr>
              <w:t>)</w:t>
            </w:r>
          </w:p>
        </w:tc>
      </w:tr>
      <w:tr w:rsidR="004E1135" w:rsidRPr="00C17A5C" w14:paraId="3D9A0764" w14:textId="77777777" w:rsidTr="00874E0D">
        <w:trPr>
          <w:trHeight w:val="28"/>
        </w:trPr>
        <w:tc>
          <w:tcPr>
            <w:tcW w:w="407" w:type="pct"/>
          </w:tcPr>
          <w:p w14:paraId="28853E15" w14:textId="591A66DC" w:rsidR="004E1135" w:rsidRDefault="004E1135" w:rsidP="00874E0D">
            <w:pPr>
              <w:spacing w:after="0" w:line="240" w:lineRule="auto"/>
              <w:rPr>
                <w:rFonts w:cs="Arial"/>
                <w:sz w:val="20"/>
                <w:szCs w:val="20"/>
              </w:rPr>
            </w:pPr>
            <w:r>
              <w:rPr>
                <w:rFonts w:cs="Arial"/>
                <w:sz w:val="20"/>
                <w:szCs w:val="20"/>
              </w:rPr>
              <w:t>MM</w:t>
            </w:r>
          </w:p>
        </w:tc>
        <w:tc>
          <w:tcPr>
            <w:tcW w:w="4593" w:type="pct"/>
          </w:tcPr>
          <w:p w14:paraId="1AAB6DA5" w14:textId="0B765F54" w:rsidR="004E1135" w:rsidRPr="00220B01" w:rsidRDefault="004E1135" w:rsidP="004E1135">
            <w:pPr>
              <w:spacing w:after="0" w:line="240" w:lineRule="auto"/>
              <w:rPr>
                <w:rFonts w:cs="Arial"/>
                <w:sz w:val="20"/>
                <w:szCs w:val="20"/>
              </w:rPr>
            </w:pPr>
            <w:r>
              <w:rPr>
                <w:rFonts w:cs="Arial"/>
                <w:sz w:val="20"/>
                <w:szCs w:val="20"/>
              </w:rPr>
              <w:t xml:space="preserve">Lower Torso Armour – Ballistic Fragment Testing of Lightweight Materials.  </w:t>
            </w:r>
            <w:r w:rsidR="00C3292B">
              <w:rPr>
                <w:rFonts w:cs="Arial"/>
                <w:sz w:val="20"/>
                <w:szCs w:val="20"/>
              </w:rPr>
              <w:br/>
            </w:r>
            <w:r>
              <w:rPr>
                <w:rFonts w:cs="Arial"/>
                <w:sz w:val="20"/>
                <w:szCs w:val="20"/>
              </w:rPr>
              <w:t>DSTL/DOC45074 v1.0 dated 7 May 2010.</w:t>
            </w:r>
          </w:p>
        </w:tc>
      </w:tr>
      <w:tr w:rsidR="00D35CE4" w:rsidRPr="00C17A5C" w14:paraId="1045D832" w14:textId="77777777" w:rsidTr="00874E0D">
        <w:trPr>
          <w:trHeight w:val="28"/>
        </w:trPr>
        <w:tc>
          <w:tcPr>
            <w:tcW w:w="407" w:type="pct"/>
          </w:tcPr>
          <w:p w14:paraId="12428B9F" w14:textId="6283B5ED" w:rsidR="00D35CE4" w:rsidRDefault="00D35CE4" w:rsidP="00874E0D">
            <w:pPr>
              <w:spacing w:after="0" w:line="240" w:lineRule="auto"/>
              <w:rPr>
                <w:rFonts w:cs="Arial"/>
                <w:sz w:val="20"/>
                <w:szCs w:val="20"/>
              </w:rPr>
            </w:pPr>
            <w:r>
              <w:rPr>
                <w:rFonts w:cs="Arial"/>
                <w:sz w:val="20"/>
                <w:szCs w:val="20"/>
              </w:rPr>
              <w:t>NN</w:t>
            </w:r>
          </w:p>
        </w:tc>
        <w:tc>
          <w:tcPr>
            <w:tcW w:w="4593" w:type="pct"/>
          </w:tcPr>
          <w:p w14:paraId="1DF30CFC" w14:textId="41BFD6EF" w:rsidR="00D35CE4" w:rsidRDefault="00D35CE4" w:rsidP="004E1135">
            <w:pPr>
              <w:spacing w:after="0" w:line="240" w:lineRule="auto"/>
              <w:rPr>
                <w:rFonts w:cs="Arial"/>
                <w:sz w:val="20"/>
                <w:szCs w:val="20"/>
              </w:rPr>
            </w:pPr>
            <w:r w:rsidRPr="00D35CE4">
              <w:rPr>
                <w:rFonts w:cs="Arial"/>
                <w:sz w:val="20"/>
                <w:szCs w:val="20"/>
              </w:rPr>
              <w:t>Medical coverage requirements for future military clothing and personal armour systems</w:t>
            </w:r>
            <w:r>
              <w:rPr>
                <w:rFonts w:cs="Arial"/>
                <w:sz w:val="20"/>
                <w:szCs w:val="20"/>
              </w:rPr>
              <w:t xml:space="preserve"> – To follow</w:t>
            </w:r>
          </w:p>
        </w:tc>
      </w:tr>
      <w:tr w:rsidR="00067139" w:rsidRPr="00C17A5C" w14:paraId="49E8972C" w14:textId="77777777" w:rsidTr="00874E0D">
        <w:trPr>
          <w:trHeight w:val="28"/>
        </w:trPr>
        <w:tc>
          <w:tcPr>
            <w:tcW w:w="407" w:type="pct"/>
          </w:tcPr>
          <w:p w14:paraId="21BD018E" w14:textId="3AEB5A09" w:rsidR="00067139" w:rsidRDefault="00067139" w:rsidP="00874E0D">
            <w:pPr>
              <w:spacing w:after="0" w:line="240" w:lineRule="auto"/>
              <w:rPr>
                <w:rFonts w:cs="Arial"/>
                <w:sz w:val="20"/>
                <w:szCs w:val="20"/>
              </w:rPr>
            </w:pPr>
            <w:r>
              <w:rPr>
                <w:rFonts w:cs="Arial"/>
                <w:sz w:val="20"/>
                <w:szCs w:val="20"/>
              </w:rPr>
              <w:t>OO</w:t>
            </w:r>
          </w:p>
        </w:tc>
        <w:tc>
          <w:tcPr>
            <w:tcW w:w="4593" w:type="pct"/>
          </w:tcPr>
          <w:p w14:paraId="6AF16625" w14:textId="39D34D19" w:rsidR="00067139" w:rsidRPr="00D35CE4" w:rsidRDefault="00067139" w:rsidP="004E1135">
            <w:pPr>
              <w:spacing w:after="0" w:line="240" w:lineRule="auto"/>
              <w:rPr>
                <w:rFonts w:cs="Arial"/>
                <w:sz w:val="20"/>
                <w:szCs w:val="20"/>
              </w:rPr>
            </w:pPr>
            <w:r w:rsidRPr="00067139">
              <w:rPr>
                <w:rFonts w:cs="Arial"/>
                <w:sz w:val="20"/>
                <w:szCs w:val="20"/>
              </w:rPr>
              <w:t>Dismounted Anthropometric Data Collection study 2016</w:t>
            </w:r>
            <w:r>
              <w:rPr>
                <w:rFonts w:cs="Arial"/>
                <w:sz w:val="20"/>
                <w:szCs w:val="20"/>
              </w:rPr>
              <w:t>.</w:t>
            </w:r>
          </w:p>
        </w:tc>
      </w:tr>
      <w:tr w:rsidR="00F87809" w:rsidRPr="00C17A5C" w14:paraId="28719014" w14:textId="77777777" w:rsidTr="00874E0D">
        <w:trPr>
          <w:trHeight w:val="28"/>
        </w:trPr>
        <w:tc>
          <w:tcPr>
            <w:tcW w:w="407" w:type="pct"/>
          </w:tcPr>
          <w:p w14:paraId="3A39EE4F" w14:textId="27B11434" w:rsidR="00F87809" w:rsidRDefault="00F87809" w:rsidP="00874E0D">
            <w:pPr>
              <w:spacing w:after="0" w:line="240" w:lineRule="auto"/>
              <w:rPr>
                <w:rFonts w:cs="Arial"/>
                <w:sz w:val="20"/>
                <w:szCs w:val="20"/>
              </w:rPr>
            </w:pPr>
            <w:r>
              <w:rPr>
                <w:rFonts w:cs="Arial"/>
                <w:sz w:val="20"/>
                <w:szCs w:val="20"/>
              </w:rPr>
              <w:t>PP</w:t>
            </w:r>
          </w:p>
        </w:tc>
        <w:tc>
          <w:tcPr>
            <w:tcW w:w="4593" w:type="pct"/>
          </w:tcPr>
          <w:p w14:paraId="5B7812AE" w14:textId="7F64257F" w:rsidR="00F87809" w:rsidRPr="00067139" w:rsidRDefault="00F87809" w:rsidP="004E1135">
            <w:pPr>
              <w:spacing w:after="0" w:line="240" w:lineRule="auto"/>
              <w:rPr>
                <w:rFonts w:cs="Arial"/>
                <w:sz w:val="20"/>
                <w:szCs w:val="20"/>
              </w:rPr>
            </w:pPr>
            <w:r>
              <w:rPr>
                <w:rFonts w:cs="Arial"/>
                <w:sz w:val="20"/>
                <w:szCs w:val="20"/>
              </w:rPr>
              <w:t>Pelvic Protection UOR A01581 – Tier 1 Development and Validation.  HL Forsey, GR James – DSTL/CR49447 V1.  31</w:t>
            </w:r>
            <w:r w:rsidRPr="00F87809">
              <w:rPr>
                <w:rFonts w:cs="Arial"/>
                <w:sz w:val="20"/>
                <w:szCs w:val="20"/>
                <w:vertAlign w:val="superscript"/>
              </w:rPr>
              <w:t>st</w:t>
            </w:r>
            <w:r>
              <w:rPr>
                <w:rFonts w:cs="Arial"/>
                <w:sz w:val="20"/>
                <w:szCs w:val="20"/>
              </w:rPr>
              <w:t xml:space="preserve"> Aug 2010</w:t>
            </w:r>
          </w:p>
        </w:tc>
      </w:tr>
    </w:tbl>
    <w:p w14:paraId="132F6FB7" w14:textId="77777777" w:rsidR="008A5F1F" w:rsidRDefault="008A5F1F" w:rsidP="00C66517">
      <w:pPr>
        <w:autoSpaceDE w:val="0"/>
        <w:autoSpaceDN w:val="0"/>
        <w:adjustRightInd w:val="0"/>
        <w:spacing w:after="0" w:line="240" w:lineRule="auto"/>
        <w:ind w:left="12240"/>
        <w:rPr>
          <w:rFonts w:eastAsiaTheme="minorHAnsi" w:cs="Arial"/>
          <w:b/>
          <w:bCs/>
          <w:szCs w:val="22"/>
        </w:rPr>
      </w:pPr>
    </w:p>
    <w:p w14:paraId="1DDD737C" w14:textId="77777777" w:rsidR="008A5F1F" w:rsidRDefault="008A5F1F" w:rsidP="00C66517">
      <w:pPr>
        <w:autoSpaceDE w:val="0"/>
        <w:autoSpaceDN w:val="0"/>
        <w:adjustRightInd w:val="0"/>
        <w:spacing w:after="0" w:line="240" w:lineRule="auto"/>
        <w:ind w:left="12240"/>
        <w:rPr>
          <w:rFonts w:eastAsiaTheme="minorHAnsi" w:cs="Arial"/>
          <w:b/>
          <w:bCs/>
          <w:szCs w:val="22"/>
        </w:rPr>
      </w:pPr>
    </w:p>
    <w:p w14:paraId="5DC4A9BA" w14:textId="77777777" w:rsidR="00C17A5C" w:rsidRDefault="00C17A5C">
      <w:pPr>
        <w:rPr>
          <w:rFonts w:cs="Arial"/>
          <w:szCs w:val="22"/>
        </w:rPr>
        <w:sectPr w:rsidR="00C17A5C" w:rsidSect="006105AD">
          <w:pgSz w:w="11906" w:h="16838"/>
          <w:pgMar w:top="1440" w:right="1440" w:bottom="1440" w:left="1440" w:header="708" w:footer="708" w:gutter="0"/>
          <w:cols w:space="708"/>
          <w:docGrid w:linePitch="360"/>
        </w:sectPr>
      </w:pPr>
    </w:p>
    <w:p w14:paraId="738CE936" w14:textId="4B204FB1" w:rsidR="00194310" w:rsidRPr="00441354" w:rsidRDefault="00194310" w:rsidP="00194310">
      <w:pPr>
        <w:ind w:left="6804"/>
        <w:rPr>
          <w:rFonts w:cs="Arial"/>
          <w:b/>
          <w:szCs w:val="22"/>
        </w:rPr>
      </w:pPr>
      <w:r w:rsidRPr="00441354">
        <w:rPr>
          <w:rFonts w:cs="Arial"/>
          <w:b/>
          <w:szCs w:val="22"/>
        </w:rPr>
        <w:lastRenderedPageBreak/>
        <w:t>Annex A to</w:t>
      </w:r>
      <w:r w:rsidRPr="00441354">
        <w:rPr>
          <w:rFonts w:cs="Arial"/>
          <w:b/>
          <w:szCs w:val="22"/>
        </w:rPr>
        <w:br/>
      </w:r>
      <w:r w:rsidR="00195E26">
        <w:rPr>
          <w:rFonts w:cs="Arial"/>
          <w:b/>
          <w:szCs w:val="22"/>
        </w:rPr>
        <w:t xml:space="preserve">PETREL </w:t>
      </w:r>
      <w:r w:rsidRPr="00441354">
        <w:rPr>
          <w:rFonts w:cs="Arial"/>
          <w:b/>
          <w:szCs w:val="22"/>
        </w:rPr>
        <w:t>SRD</w:t>
      </w:r>
      <w:r w:rsidRPr="00441354">
        <w:rPr>
          <w:rFonts w:cs="Arial"/>
          <w:b/>
          <w:szCs w:val="22"/>
        </w:rPr>
        <w:br/>
        <w:t xml:space="preserve">Dated </w:t>
      </w:r>
      <w:r w:rsidR="0098788F">
        <w:rPr>
          <w:rFonts w:cs="Arial"/>
          <w:b/>
          <w:szCs w:val="22"/>
        </w:rPr>
        <w:t>01 Jun 2017</w:t>
      </w:r>
    </w:p>
    <w:p w14:paraId="60935B93" w14:textId="046E15B8" w:rsidR="00830E50" w:rsidRPr="00441354" w:rsidRDefault="00194310" w:rsidP="000722D2">
      <w:pPr>
        <w:rPr>
          <w:rFonts w:cs="Arial"/>
          <w:b/>
          <w:sz w:val="24"/>
          <w:szCs w:val="22"/>
          <w:u w:val="single"/>
        </w:rPr>
      </w:pPr>
      <w:r w:rsidRPr="00441354">
        <w:rPr>
          <w:rFonts w:cs="Arial"/>
          <w:b/>
          <w:sz w:val="24"/>
          <w:szCs w:val="22"/>
          <w:u w:val="single"/>
        </w:rPr>
        <w:t>INTEGRATION LIST</w:t>
      </w:r>
    </w:p>
    <w:tbl>
      <w:tblPr>
        <w:tblW w:w="9224" w:type="dxa"/>
        <w:tblInd w:w="98" w:type="dxa"/>
        <w:tblLayout w:type="fixed"/>
        <w:tblLook w:val="0000" w:firstRow="0" w:lastRow="0" w:firstColumn="0" w:lastColumn="0" w:noHBand="0" w:noVBand="0"/>
      </w:tblPr>
      <w:tblGrid>
        <w:gridCol w:w="1472"/>
        <w:gridCol w:w="3925"/>
        <w:gridCol w:w="1842"/>
        <w:gridCol w:w="1985"/>
      </w:tblGrid>
      <w:tr w:rsidR="007372FD" w:rsidRPr="00B875DB" w14:paraId="51B70ACE" w14:textId="77777777" w:rsidTr="00B875DB">
        <w:trPr>
          <w:trHeight w:val="113"/>
          <w:tblHeader/>
        </w:trPr>
        <w:tc>
          <w:tcPr>
            <w:tcW w:w="1472" w:type="dxa"/>
            <w:tcBorders>
              <w:top w:val="single" w:sz="8" w:space="0" w:color="auto"/>
              <w:left w:val="single" w:sz="8" w:space="0" w:color="auto"/>
              <w:bottom w:val="single" w:sz="8" w:space="0" w:color="000000"/>
              <w:right w:val="single" w:sz="4" w:space="0" w:color="auto"/>
            </w:tcBorders>
            <w:shd w:val="clear" w:color="auto" w:fill="C6D9F1" w:themeFill="text2" w:themeFillTint="33"/>
            <w:vAlign w:val="center"/>
          </w:tcPr>
          <w:p w14:paraId="286FB701" w14:textId="1AC5D9E1" w:rsidR="00ED21E9" w:rsidRPr="00B875DB" w:rsidRDefault="007372FD" w:rsidP="00B875DB">
            <w:pPr>
              <w:spacing w:before="60" w:after="60" w:line="240" w:lineRule="auto"/>
              <w:rPr>
                <w:rFonts w:cs="Arial"/>
                <w:b/>
                <w:bCs/>
                <w:color w:val="000000"/>
                <w:sz w:val="20"/>
                <w:szCs w:val="20"/>
                <w:lang w:eastAsia="en-GB"/>
              </w:rPr>
            </w:pPr>
            <w:r w:rsidRPr="00B875DB">
              <w:rPr>
                <w:rFonts w:cs="Arial"/>
                <w:b/>
                <w:bCs/>
                <w:color w:val="000000"/>
                <w:sz w:val="20"/>
                <w:szCs w:val="20"/>
                <w:lang w:eastAsia="en-GB"/>
              </w:rPr>
              <w:t>Category</w:t>
            </w:r>
          </w:p>
        </w:tc>
        <w:tc>
          <w:tcPr>
            <w:tcW w:w="3925" w:type="dxa"/>
            <w:tcBorders>
              <w:top w:val="single" w:sz="8" w:space="0" w:color="auto"/>
              <w:left w:val="single" w:sz="4" w:space="0" w:color="auto"/>
              <w:bottom w:val="single" w:sz="8" w:space="0" w:color="000000"/>
              <w:right w:val="single" w:sz="4" w:space="0" w:color="auto"/>
            </w:tcBorders>
            <w:shd w:val="clear" w:color="auto" w:fill="C6D9F1" w:themeFill="text2" w:themeFillTint="33"/>
            <w:vAlign w:val="center"/>
          </w:tcPr>
          <w:p w14:paraId="60CC5A62" w14:textId="77777777" w:rsidR="007372FD" w:rsidRPr="00B875DB" w:rsidRDefault="007372FD" w:rsidP="00B875DB">
            <w:pPr>
              <w:spacing w:before="60" w:after="60" w:line="240" w:lineRule="auto"/>
              <w:jc w:val="center"/>
              <w:rPr>
                <w:rFonts w:cs="Arial"/>
                <w:b/>
                <w:bCs/>
                <w:color w:val="000000"/>
                <w:sz w:val="20"/>
                <w:szCs w:val="20"/>
                <w:lang w:eastAsia="en-GB"/>
              </w:rPr>
            </w:pPr>
            <w:r w:rsidRPr="00B875DB">
              <w:rPr>
                <w:rFonts w:cs="Arial"/>
                <w:b/>
                <w:bCs/>
                <w:color w:val="000000"/>
                <w:sz w:val="20"/>
                <w:szCs w:val="20"/>
                <w:lang w:eastAsia="en-GB"/>
              </w:rPr>
              <w:t>External System</w:t>
            </w:r>
          </w:p>
        </w:tc>
        <w:tc>
          <w:tcPr>
            <w:tcW w:w="1842" w:type="dxa"/>
            <w:tcBorders>
              <w:top w:val="single" w:sz="8" w:space="0" w:color="auto"/>
              <w:left w:val="single" w:sz="4" w:space="0" w:color="auto"/>
              <w:bottom w:val="single" w:sz="8" w:space="0" w:color="000000"/>
              <w:right w:val="single" w:sz="4" w:space="0" w:color="auto"/>
            </w:tcBorders>
            <w:shd w:val="clear" w:color="auto" w:fill="C6D9F1" w:themeFill="text2" w:themeFillTint="33"/>
            <w:vAlign w:val="center"/>
          </w:tcPr>
          <w:p w14:paraId="1AB44436" w14:textId="77777777" w:rsidR="007372FD" w:rsidRPr="00B875DB" w:rsidRDefault="007372FD" w:rsidP="00B875DB">
            <w:pPr>
              <w:spacing w:before="60" w:after="60" w:line="240" w:lineRule="auto"/>
              <w:jc w:val="center"/>
              <w:rPr>
                <w:rFonts w:cs="Arial"/>
                <w:b/>
                <w:bCs/>
                <w:color w:val="000000"/>
                <w:sz w:val="20"/>
                <w:szCs w:val="20"/>
                <w:lang w:eastAsia="en-GB"/>
              </w:rPr>
            </w:pPr>
            <w:r w:rsidRPr="00B875DB">
              <w:rPr>
                <w:rFonts w:cs="Arial"/>
                <w:b/>
                <w:bCs/>
                <w:color w:val="000000"/>
                <w:sz w:val="20"/>
                <w:szCs w:val="20"/>
                <w:lang w:eastAsia="en-GB"/>
              </w:rPr>
              <w:t>Development Status</w:t>
            </w:r>
          </w:p>
        </w:tc>
        <w:tc>
          <w:tcPr>
            <w:tcW w:w="1985" w:type="dxa"/>
            <w:tcBorders>
              <w:top w:val="single" w:sz="8" w:space="0" w:color="auto"/>
              <w:left w:val="single" w:sz="4" w:space="0" w:color="auto"/>
              <w:right w:val="single" w:sz="4" w:space="0" w:color="auto"/>
            </w:tcBorders>
            <w:shd w:val="clear" w:color="auto" w:fill="C6D9F1" w:themeFill="text2" w:themeFillTint="33"/>
            <w:vAlign w:val="center"/>
          </w:tcPr>
          <w:p w14:paraId="10A98098" w14:textId="77777777" w:rsidR="007372FD" w:rsidRPr="00B875DB" w:rsidRDefault="007372FD" w:rsidP="00B875DB">
            <w:pPr>
              <w:spacing w:before="60" w:after="60" w:line="240" w:lineRule="auto"/>
              <w:jc w:val="center"/>
              <w:rPr>
                <w:rFonts w:cs="Arial"/>
                <w:b/>
                <w:bCs/>
                <w:color w:val="000000"/>
                <w:sz w:val="20"/>
                <w:szCs w:val="20"/>
                <w:lang w:eastAsia="en-GB"/>
              </w:rPr>
            </w:pPr>
            <w:r w:rsidRPr="00B875DB">
              <w:rPr>
                <w:rFonts w:cs="Arial"/>
                <w:b/>
                <w:bCs/>
                <w:color w:val="000000"/>
                <w:sz w:val="20"/>
                <w:szCs w:val="20"/>
                <w:lang w:eastAsia="en-GB"/>
              </w:rPr>
              <w:t>Integration Trials Authority</w:t>
            </w:r>
          </w:p>
        </w:tc>
      </w:tr>
      <w:tr w:rsidR="007372FD" w:rsidRPr="00B875DB" w14:paraId="3785BB20" w14:textId="77777777" w:rsidTr="00ED21E9">
        <w:trPr>
          <w:trHeight w:val="113"/>
        </w:trPr>
        <w:tc>
          <w:tcPr>
            <w:tcW w:w="9224" w:type="dxa"/>
            <w:gridSpan w:val="4"/>
            <w:tcBorders>
              <w:top w:val="single" w:sz="4" w:space="0" w:color="auto"/>
              <w:left w:val="single" w:sz="8" w:space="0" w:color="auto"/>
              <w:bottom w:val="single" w:sz="4" w:space="0" w:color="auto"/>
              <w:right w:val="single" w:sz="4" w:space="0" w:color="auto"/>
            </w:tcBorders>
            <w:shd w:val="clear" w:color="auto" w:fill="FF0000"/>
            <w:vAlign w:val="center"/>
          </w:tcPr>
          <w:p w14:paraId="76265487" w14:textId="77777777" w:rsidR="007372FD" w:rsidRPr="00B875DB" w:rsidRDefault="007372FD" w:rsidP="00C3045E">
            <w:pPr>
              <w:spacing w:after="0" w:line="240" w:lineRule="auto"/>
              <w:rPr>
                <w:rFonts w:cs="Arial"/>
                <w:b/>
                <w:color w:val="000000"/>
                <w:sz w:val="20"/>
                <w:szCs w:val="20"/>
                <w:lang w:eastAsia="en-GB"/>
              </w:rPr>
            </w:pPr>
            <w:r w:rsidRPr="00B875DB">
              <w:rPr>
                <w:rFonts w:cs="Arial"/>
                <w:b/>
                <w:color w:val="000000"/>
                <w:sz w:val="20"/>
                <w:szCs w:val="20"/>
                <w:lang w:eastAsia="en-GB"/>
              </w:rPr>
              <w:t>Threshold Equipment</w:t>
            </w:r>
          </w:p>
        </w:tc>
      </w:tr>
      <w:tr w:rsidR="007372FD" w:rsidRPr="00B875DB" w14:paraId="65E9785A" w14:textId="77777777" w:rsidTr="00ED21E9">
        <w:trPr>
          <w:trHeight w:val="113"/>
        </w:trPr>
        <w:tc>
          <w:tcPr>
            <w:tcW w:w="9224" w:type="dxa"/>
            <w:gridSpan w:val="4"/>
            <w:tcBorders>
              <w:top w:val="single" w:sz="8" w:space="0" w:color="auto"/>
              <w:left w:val="single" w:sz="8" w:space="0" w:color="auto"/>
              <w:bottom w:val="single" w:sz="4" w:space="0" w:color="auto"/>
              <w:right w:val="single" w:sz="4" w:space="0" w:color="auto"/>
            </w:tcBorders>
            <w:shd w:val="clear" w:color="auto" w:fill="FFFF00"/>
            <w:vAlign w:val="center"/>
          </w:tcPr>
          <w:p w14:paraId="20688CAC" w14:textId="77777777" w:rsidR="007372FD" w:rsidRPr="00B875DB" w:rsidRDefault="007372FD" w:rsidP="00C3045E">
            <w:pPr>
              <w:spacing w:after="0" w:line="240" w:lineRule="auto"/>
              <w:rPr>
                <w:rFonts w:cs="Arial"/>
                <w:b/>
                <w:bCs/>
                <w:color w:val="000000"/>
                <w:sz w:val="20"/>
                <w:szCs w:val="20"/>
                <w:lang w:eastAsia="en-GB"/>
              </w:rPr>
            </w:pPr>
            <w:r w:rsidRPr="00B875DB">
              <w:rPr>
                <w:rFonts w:cs="Arial"/>
                <w:b/>
                <w:bCs/>
                <w:color w:val="000000"/>
                <w:sz w:val="20"/>
                <w:szCs w:val="20"/>
                <w:lang w:eastAsia="en-GB"/>
              </w:rPr>
              <w:t>Critical ‘On the Man’ Mission Equipment</w:t>
            </w:r>
          </w:p>
        </w:tc>
      </w:tr>
      <w:tr w:rsidR="007372FD" w:rsidRPr="00B875DB" w14:paraId="440F27C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8BAF4A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74984D6"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SA80 Individual Weapon (IW) L85A2</w:t>
            </w:r>
          </w:p>
        </w:tc>
        <w:tc>
          <w:tcPr>
            <w:tcW w:w="1842" w:type="dxa"/>
            <w:tcBorders>
              <w:top w:val="single" w:sz="8" w:space="0" w:color="auto"/>
              <w:left w:val="nil"/>
              <w:bottom w:val="single" w:sz="4" w:space="0" w:color="auto"/>
              <w:right w:val="single" w:sz="4" w:space="0" w:color="auto"/>
            </w:tcBorders>
            <w:vAlign w:val="center"/>
          </w:tcPr>
          <w:p w14:paraId="6A79E67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8" w:space="0" w:color="auto"/>
              <w:left w:val="nil"/>
              <w:bottom w:val="single" w:sz="4" w:space="0" w:color="auto"/>
              <w:right w:val="single" w:sz="4" w:space="0" w:color="auto"/>
            </w:tcBorders>
            <w:vAlign w:val="center"/>
          </w:tcPr>
          <w:p w14:paraId="618B9CE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C66517" w:rsidRPr="00B875DB" w14:paraId="34A8FB35" w14:textId="77777777" w:rsidTr="00ED21E9">
        <w:trPr>
          <w:trHeight w:val="113"/>
        </w:trPr>
        <w:tc>
          <w:tcPr>
            <w:tcW w:w="1472" w:type="dxa"/>
            <w:tcBorders>
              <w:top w:val="nil"/>
              <w:left w:val="single" w:sz="8" w:space="0" w:color="auto"/>
              <w:bottom w:val="single" w:sz="4" w:space="0" w:color="auto"/>
              <w:right w:val="single" w:sz="4" w:space="0" w:color="auto"/>
            </w:tcBorders>
          </w:tcPr>
          <w:p w14:paraId="7DA1CAA3" w14:textId="24BB42FE" w:rsidR="00C66517" w:rsidRPr="00B875DB" w:rsidRDefault="00C66517" w:rsidP="00C3045E">
            <w:pPr>
              <w:spacing w:after="0" w:line="240" w:lineRule="auto"/>
              <w:rPr>
                <w:rFonts w:cs="Arial"/>
                <w:color w:val="000000"/>
                <w:sz w:val="20"/>
                <w:szCs w:val="20"/>
                <w:lang w:eastAsia="en-GB"/>
              </w:rPr>
            </w:pPr>
            <w:r w:rsidRPr="00B875DB">
              <w:rPr>
                <w:sz w:val="20"/>
                <w:szCs w:val="20"/>
              </w:rPr>
              <w:t>Lethality</w:t>
            </w:r>
          </w:p>
        </w:tc>
        <w:tc>
          <w:tcPr>
            <w:tcW w:w="3925" w:type="dxa"/>
            <w:tcBorders>
              <w:top w:val="nil"/>
              <w:left w:val="nil"/>
              <w:bottom w:val="single" w:sz="4" w:space="0" w:color="auto"/>
              <w:right w:val="single" w:sz="4" w:space="0" w:color="auto"/>
            </w:tcBorders>
          </w:tcPr>
          <w:p w14:paraId="42E7D590" w14:textId="3481A485" w:rsidR="00C66517" w:rsidRPr="00B875DB" w:rsidRDefault="00C66517" w:rsidP="00ED21E9">
            <w:pPr>
              <w:spacing w:after="0" w:line="240" w:lineRule="auto"/>
              <w:rPr>
                <w:rFonts w:cs="Arial"/>
                <w:color w:val="000000"/>
                <w:sz w:val="20"/>
                <w:szCs w:val="20"/>
                <w:lang w:eastAsia="en-GB"/>
              </w:rPr>
            </w:pPr>
            <w:r w:rsidRPr="00B875DB">
              <w:rPr>
                <w:sz w:val="20"/>
                <w:szCs w:val="20"/>
              </w:rPr>
              <w:t>SA80 Individual Weapon (IW) L85A3</w:t>
            </w:r>
          </w:p>
        </w:tc>
        <w:tc>
          <w:tcPr>
            <w:tcW w:w="1842" w:type="dxa"/>
            <w:tcBorders>
              <w:top w:val="single" w:sz="8" w:space="0" w:color="auto"/>
              <w:left w:val="nil"/>
              <w:bottom w:val="single" w:sz="4" w:space="0" w:color="auto"/>
              <w:right w:val="single" w:sz="4" w:space="0" w:color="auto"/>
            </w:tcBorders>
          </w:tcPr>
          <w:p w14:paraId="52F8C303" w14:textId="5EC54CF3" w:rsidR="00C66517" w:rsidRPr="00B875DB" w:rsidRDefault="00C66517" w:rsidP="00ED21E9">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8" w:space="0" w:color="auto"/>
              <w:left w:val="nil"/>
              <w:bottom w:val="single" w:sz="4" w:space="0" w:color="auto"/>
              <w:right w:val="single" w:sz="4" w:space="0" w:color="auto"/>
            </w:tcBorders>
          </w:tcPr>
          <w:p w14:paraId="2C5E31CB" w14:textId="5225E91B" w:rsidR="00C66517" w:rsidRPr="00B875DB" w:rsidRDefault="00C66517" w:rsidP="00ED21E9">
            <w:pPr>
              <w:spacing w:after="0" w:line="240" w:lineRule="auto"/>
              <w:jc w:val="center"/>
              <w:rPr>
                <w:rFonts w:cs="Arial"/>
                <w:color w:val="000000"/>
                <w:sz w:val="20"/>
                <w:szCs w:val="20"/>
                <w:lang w:eastAsia="en-GB"/>
              </w:rPr>
            </w:pPr>
            <w:r w:rsidRPr="00B875DB">
              <w:rPr>
                <w:sz w:val="20"/>
                <w:szCs w:val="20"/>
              </w:rPr>
              <w:t>ITDU</w:t>
            </w:r>
          </w:p>
        </w:tc>
      </w:tr>
      <w:tr w:rsidR="007F0866" w:rsidRPr="00B875DB" w14:paraId="5310A48E"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tcPr>
          <w:p w14:paraId="1476D42B" w14:textId="517327B3" w:rsidR="007F0866" w:rsidRPr="00B875DB" w:rsidRDefault="007F0866" w:rsidP="00C3045E">
            <w:pPr>
              <w:spacing w:after="0" w:line="240" w:lineRule="auto"/>
              <w:rPr>
                <w:rFonts w:cs="Arial"/>
                <w:color w:val="000000"/>
                <w:sz w:val="20"/>
                <w:szCs w:val="20"/>
                <w:lang w:eastAsia="en-GB"/>
              </w:rPr>
            </w:pPr>
            <w:r w:rsidRPr="00B875DB">
              <w:rPr>
                <w:sz w:val="20"/>
                <w:szCs w:val="20"/>
              </w:rPr>
              <w:t>Lethality</w:t>
            </w:r>
          </w:p>
        </w:tc>
        <w:tc>
          <w:tcPr>
            <w:tcW w:w="3925" w:type="dxa"/>
            <w:tcBorders>
              <w:top w:val="nil"/>
              <w:left w:val="nil"/>
              <w:bottom w:val="single" w:sz="4" w:space="0" w:color="auto"/>
              <w:right w:val="single" w:sz="4" w:space="0" w:color="auto"/>
            </w:tcBorders>
            <w:shd w:val="clear" w:color="auto" w:fill="auto"/>
          </w:tcPr>
          <w:p w14:paraId="2DB6304B" w14:textId="6DC420C4" w:rsidR="007F0866" w:rsidRPr="00B875DB" w:rsidRDefault="007F0866" w:rsidP="00ED21E9">
            <w:pPr>
              <w:spacing w:after="0" w:line="240" w:lineRule="auto"/>
              <w:rPr>
                <w:rFonts w:cs="Arial"/>
                <w:color w:val="000000"/>
                <w:sz w:val="20"/>
                <w:szCs w:val="20"/>
                <w:lang w:eastAsia="en-GB"/>
              </w:rPr>
            </w:pPr>
            <w:r w:rsidRPr="00B875DB">
              <w:rPr>
                <w:sz w:val="20"/>
                <w:szCs w:val="20"/>
              </w:rPr>
              <w:t>SA80 Carbine</w:t>
            </w:r>
          </w:p>
        </w:tc>
        <w:tc>
          <w:tcPr>
            <w:tcW w:w="1842" w:type="dxa"/>
            <w:tcBorders>
              <w:top w:val="nil"/>
              <w:left w:val="nil"/>
              <w:bottom w:val="single" w:sz="4" w:space="0" w:color="auto"/>
              <w:right w:val="single" w:sz="4" w:space="0" w:color="auto"/>
            </w:tcBorders>
            <w:shd w:val="clear" w:color="auto" w:fill="auto"/>
          </w:tcPr>
          <w:p w14:paraId="41676957" w14:textId="19D6FCF8" w:rsidR="007F0866" w:rsidRPr="00B875DB" w:rsidRDefault="007F0866" w:rsidP="00ED21E9">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nil"/>
              <w:left w:val="nil"/>
              <w:bottom w:val="single" w:sz="4" w:space="0" w:color="auto"/>
              <w:right w:val="single" w:sz="4" w:space="0" w:color="auto"/>
            </w:tcBorders>
            <w:shd w:val="clear" w:color="auto" w:fill="auto"/>
          </w:tcPr>
          <w:p w14:paraId="3740FC02" w14:textId="6944B371" w:rsidR="007F0866" w:rsidRPr="00B875DB" w:rsidRDefault="007F0866" w:rsidP="00ED21E9">
            <w:pPr>
              <w:spacing w:after="0" w:line="240" w:lineRule="auto"/>
              <w:jc w:val="center"/>
              <w:rPr>
                <w:rFonts w:cs="Arial"/>
                <w:color w:val="000000"/>
                <w:sz w:val="20"/>
                <w:szCs w:val="20"/>
                <w:lang w:eastAsia="en-GB"/>
              </w:rPr>
            </w:pPr>
            <w:r w:rsidRPr="00B875DB">
              <w:rPr>
                <w:sz w:val="20"/>
                <w:szCs w:val="20"/>
              </w:rPr>
              <w:t>ITDU</w:t>
            </w:r>
          </w:p>
        </w:tc>
      </w:tr>
      <w:tr w:rsidR="007372FD" w:rsidRPr="00B875DB" w14:paraId="53CEE1BD"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085AE8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6385742A"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General Service Pistol + Training Pistol</w:t>
            </w:r>
          </w:p>
        </w:tc>
        <w:tc>
          <w:tcPr>
            <w:tcW w:w="1842" w:type="dxa"/>
            <w:tcBorders>
              <w:top w:val="nil"/>
              <w:left w:val="nil"/>
              <w:bottom w:val="single" w:sz="4" w:space="0" w:color="auto"/>
              <w:right w:val="single" w:sz="4" w:space="0" w:color="auto"/>
            </w:tcBorders>
            <w:vAlign w:val="center"/>
          </w:tcPr>
          <w:p w14:paraId="11C66A8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3F11C1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52922729"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2B6EB86"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7E7641AD" w14:textId="77777777" w:rsidR="007372FD" w:rsidRPr="00B875DB" w:rsidRDefault="007372FD" w:rsidP="00ED21E9">
            <w:pPr>
              <w:spacing w:after="0" w:line="240" w:lineRule="auto"/>
              <w:rPr>
                <w:rFonts w:cs="Arial"/>
                <w:color w:val="000000"/>
                <w:sz w:val="20"/>
                <w:szCs w:val="20"/>
                <w:lang w:val="de-DE" w:eastAsia="en-GB"/>
              </w:rPr>
            </w:pPr>
            <w:r w:rsidRPr="00B875DB">
              <w:rPr>
                <w:rFonts w:cs="Arial"/>
                <w:color w:val="000000"/>
                <w:sz w:val="20"/>
                <w:szCs w:val="20"/>
                <w:lang w:val="de-DE" w:eastAsia="en-GB"/>
              </w:rPr>
              <w:t>L123A3 Underslung Grenade Launcher (UGL)</w:t>
            </w:r>
          </w:p>
        </w:tc>
        <w:tc>
          <w:tcPr>
            <w:tcW w:w="1842" w:type="dxa"/>
            <w:tcBorders>
              <w:top w:val="nil"/>
              <w:left w:val="nil"/>
              <w:bottom w:val="single" w:sz="4" w:space="0" w:color="auto"/>
              <w:right w:val="single" w:sz="4" w:space="0" w:color="auto"/>
            </w:tcBorders>
            <w:vAlign w:val="center"/>
          </w:tcPr>
          <w:p w14:paraId="19C28D6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7B8409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4CC0E903"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4BF52EFA"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shd w:val="clear" w:color="auto" w:fill="auto"/>
            <w:vAlign w:val="center"/>
          </w:tcPr>
          <w:p w14:paraId="181819EB"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L110A2 Light Machine Gun (LMG)</w:t>
            </w:r>
          </w:p>
        </w:tc>
        <w:tc>
          <w:tcPr>
            <w:tcW w:w="1842" w:type="dxa"/>
            <w:tcBorders>
              <w:top w:val="nil"/>
              <w:left w:val="nil"/>
              <w:bottom w:val="single" w:sz="4" w:space="0" w:color="auto"/>
              <w:right w:val="single" w:sz="4" w:space="0" w:color="auto"/>
            </w:tcBorders>
            <w:shd w:val="clear" w:color="auto" w:fill="auto"/>
            <w:vAlign w:val="center"/>
          </w:tcPr>
          <w:p w14:paraId="6FA711D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7763DA7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1E6CF5F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FB7F394"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6F084649"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General Purpose Machine Gun (GPMG)</w:t>
            </w:r>
          </w:p>
        </w:tc>
        <w:tc>
          <w:tcPr>
            <w:tcW w:w="1842" w:type="dxa"/>
            <w:tcBorders>
              <w:top w:val="nil"/>
              <w:left w:val="nil"/>
              <w:bottom w:val="single" w:sz="4" w:space="0" w:color="auto"/>
              <w:right w:val="single" w:sz="4" w:space="0" w:color="auto"/>
            </w:tcBorders>
            <w:vAlign w:val="center"/>
          </w:tcPr>
          <w:p w14:paraId="2B7D505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17FC9C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39AC6492"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525E02C"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2915E797" w14:textId="24CE41A4" w:rsidR="007372FD" w:rsidRPr="00B875DB" w:rsidRDefault="001801ED" w:rsidP="00ED21E9">
            <w:pPr>
              <w:spacing w:after="0" w:line="240" w:lineRule="auto"/>
              <w:rPr>
                <w:rFonts w:cs="Arial"/>
                <w:color w:val="000000"/>
                <w:sz w:val="20"/>
                <w:szCs w:val="20"/>
                <w:lang w:eastAsia="en-GB"/>
              </w:rPr>
            </w:pPr>
            <w:r w:rsidRPr="00B875DB">
              <w:rPr>
                <w:rFonts w:cs="Arial"/>
                <w:color w:val="000000"/>
                <w:sz w:val="20"/>
                <w:szCs w:val="20"/>
                <w:lang w:eastAsia="en-GB"/>
              </w:rPr>
              <w:t>Remington Shotgun</w:t>
            </w:r>
          </w:p>
        </w:tc>
        <w:tc>
          <w:tcPr>
            <w:tcW w:w="1842" w:type="dxa"/>
            <w:tcBorders>
              <w:top w:val="nil"/>
              <w:left w:val="nil"/>
              <w:bottom w:val="single" w:sz="4" w:space="0" w:color="auto"/>
              <w:right w:val="single" w:sz="4" w:space="0" w:color="auto"/>
            </w:tcBorders>
            <w:vAlign w:val="center"/>
          </w:tcPr>
          <w:p w14:paraId="486267C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234ABB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2C9F8B1B"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59B0DC2"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86B985A" w14:textId="77777777" w:rsidR="007372FD" w:rsidRPr="00B875DB" w:rsidRDefault="007372FD" w:rsidP="00ED21E9">
            <w:pPr>
              <w:spacing w:after="0" w:line="240" w:lineRule="auto"/>
              <w:rPr>
                <w:rFonts w:cs="Arial"/>
                <w:color w:val="000000"/>
                <w:sz w:val="20"/>
                <w:szCs w:val="20"/>
                <w:lang w:val="sv-SE" w:eastAsia="en-GB"/>
              </w:rPr>
            </w:pPr>
            <w:r w:rsidRPr="00B875DB">
              <w:rPr>
                <w:rFonts w:cs="Arial"/>
                <w:color w:val="000000"/>
                <w:sz w:val="20"/>
                <w:szCs w:val="20"/>
                <w:lang w:val="sv-SE" w:eastAsia="en-GB"/>
              </w:rPr>
              <w:t>Grenade Hand L109 + L111 Training Grenade body</w:t>
            </w:r>
          </w:p>
        </w:tc>
        <w:tc>
          <w:tcPr>
            <w:tcW w:w="1842" w:type="dxa"/>
            <w:tcBorders>
              <w:top w:val="nil"/>
              <w:left w:val="nil"/>
              <w:bottom w:val="single" w:sz="4" w:space="0" w:color="auto"/>
              <w:right w:val="single" w:sz="4" w:space="0" w:color="auto"/>
            </w:tcBorders>
            <w:vAlign w:val="center"/>
          </w:tcPr>
          <w:p w14:paraId="62C09C7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23F976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CE5132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FA851F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775E462D"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Smoke Grenades – Red Phos, Screening, Training, Signalling</w:t>
            </w:r>
          </w:p>
        </w:tc>
        <w:tc>
          <w:tcPr>
            <w:tcW w:w="1842" w:type="dxa"/>
            <w:tcBorders>
              <w:top w:val="nil"/>
              <w:left w:val="nil"/>
              <w:bottom w:val="single" w:sz="4" w:space="0" w:color="auto"/>
              <w:right w:val="single" w:sz="4" w:space="0" w:color="auto"/>
            </w:tcBorders>
            <w:vAlign w:val="center"/>
          </w:tcPr>
          <w:p w14:paraId="76B7228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AB3C04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727CD756"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B1D90F2"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84E6775"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L9A1 60mm Mortar</w:t>
            </w:r>
          </w:p>
        </w:tc>
        <w:tc>
          <w:tcPr>
            <w:tcW w:w="1842" w:type="dxa"/>
            <w:tcBorders>
              <w:top w:val="nil"/>
              <w:left w:val="nil"/>
              <w:bottom w:val="single" w:sz="4" w:space="0" w:color="auto"/>
              <w:right w:val="single" w:sz="4" w:space="0" w:color="auto"/>
            </w:tcBorders>
            <w:vAlign w:val="center"/>
          </w:tcPr>
          <w:p w14:paraId="02E3E1A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B54779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C23FAE8"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A5DFC33"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2A0F10A"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Next-generation Light Anti-armour Weapon (NLAW)</w:t>
            </w:r>
          </w:p>
        </w:tc>
        <w:tc>
          <w:tcPr>
            <w:tcW w:w="1842" w:type="dxa"/>
            <w:tcBorders>
              <w:top w:val="nil"/>
              <w:left w:val="nil"/>
              <w:bottom w:val="single" w:sz="4" w:space="0" w:color="auto"/>
              <w:right w:val="single" w:sz="4" w:space="0" w:color="auto"/>
            </w:tcBorders>
            <w:vAlign w:val="center"/>
          </w:tcPr>
          <w:p w14:paraId="334BF58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41747A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81831E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B5D3CB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22EF3FA7"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L115A3 Sniper System Improvement (SSI)</w:t>
            </w:r>
          </w:p>
        </w:tc>
        <w:tc>
          <w:tcPr>
            <w:tcW w:w="1842" w:type="dxa"/>
            <w:tcBorders>
              <w:top w:val="nil"/>
              <w:left w:val="nil"/>
              <w:bottom w:val="single" w:sz="4" w:space="0" w:color="auto"/>
              <w:right w:val="single" w:sz="4" w:space="0" w:color="auto"/>
            </w:tcBorders>
            <w:vAlign w:val="center"/>
          </w:tcPr>
          <w:p w14:paraId="4F69B73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5A6B91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7DE78DAD"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33E3BE3"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258C4151"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L129A1 Sharpshooter + L129 A2 Sniper Support Weapon</w:t>
            </w:r>
          </w:p>
        </w:tc>
        <w:tc>
          <w:tcPr>
            <w:tcW w:w="1842" w:type="dxa"/>
            <w:tcBorders>
              <w:top w:val="nil"/>
              <w:left w:val="nil"/>
              <w:bottom w:val="single" w:sz="4" w:space="0" w:color="auto"/>
              <w:right w:val="single" w:sz="4" w:space="0" w:color="auto"/>
            </w:tcBorders>
            <w:vAlign w:val="center"/>
          </w:tcPr>
          <w:p w14:paraId="10B28FB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D3FA69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7DBE308"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7333257"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21EFD4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Anti-Structure Munitions (ASM)</w:t>
            </w:r>
          </w:p>
        </w:tc>
        <w:tc>
          <w:tcPr>
            <w:tcW w:w="1842" w:type="dxa"/>
            <w:tcBorders>
              <w:top w:val="nil"/>
              <w:left w:val="nil"/>
              <w:bottom w:val="single" w:sz="4" w:space="0" w:color="auto"/>
              <w:right w:val="single" w:sz="4" w:space="0" w:color="auto"/>
            </w:tcBorders>
            <w:vAlign w:val="center"/>
          </w:tcPr>
          <w:p w14:paraId="39E6BC0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3C7ECF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232A84CA"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19A16F11" w14:textId="4AB087D2" w:rsidR="007372FD" w:rsidRPr="00B875DB" w:rsidRDefault="00DB66AE" w:rsidP="00C3045E">
            <w:pPr>
              <w:spacing w:after="0" w:line="240" w:lineRule="auto"/>
              <w:rPr>
                <w:rFonts w:cs="Arial"/>
                <w:color w:val="000000"/>
                <w:sz w:val="20"/>
                <w:szCs w:val="20"/>
                <w:lang w:eastAsia="en-GB"/>
              </w:rPr>
            </w:pPr>
            <w:r w:rsidRPr="00B875DB">
              <w:rPr>
                <w:rFonts w:cs="Arial"/>
                <w:color w:val="000000"/>
                <w:sz w:val="20"/>
                <w:szCs w:val="20"/>
                <w:lang w:eastAsia="en-GB"/>
              </w:rPr>
              <w:t>Non-lethal</w:t>
            </w:r>
          </w:p>
        </w:tc>
        <w:tc>
          <w:tcPr>
            <w:tcW w:w="3925" w:type="dxa"/>
            <w:tcBorders>
              <w:top w:val="nil"/>
              <w:left w:val="nil"/>
              <w:bottom w:val="single" w:sz="4" w:space="0" w:color="auto"/>
              <w:right w:val="single" w:sz="4" w:space="0" w:color="auto"/>
            </w:tcBorders>
            <w:shd w:val="clear" w:color="auto" w:fill="auto"/>
            <w:vAlign w:val="center"/>
          </w:tcPr>
          <w:p w14:paraId="612EABC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L127 Baton gun</w:t>
            </w:r>
          </w:p>
        </w:tc>
        <w:tc>
          <w:tcPr>
            <w:tcW w:w="1842" w:type="dxa"/>
            <w:tcBorders>
              <w:top w:val="nil"/>
              <w:left w:val="nil"/>
              <w:bottom w:val="single" w:sz="4" w:space="0" w:color="auto"/>
              <w:right w:val="single" w:sz="4" w:space="0" w:color="auto"/>
            </w:tcBorders>
            <w:shd w:val="clear" w:color="auto" w:fill="auto"/>
            <w:vAlign w:val="center"/>
          </w:tcPr>
          <w:p w14:paraId="567FD70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01688E5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AE79FC" w:rsidRPr="00B875DB" w14:paraId="13770856"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tcPr>
          <w:p w14:paraId="154AAF33" w14:textId="511B34A3" w:rsidR="00AE79FC" w:rsidRPr="00B875DB" w:rsidRDefault="00AE79FC" w:rsidP="00C3045E">
            <w:pPr>
              <w:spacing w:after="0" w:line="240" w:lineRule="auto"/>
              <w:rPr>
                <w:sz w:val="20"/>
                <w:szCs w:val="20"/>
              </w:rPr>
            </w:pPr>
            <w:r w:rsidRPr="00B875DB">
              <w:rPr>
                <w:sz w:val="20"/>
                <w:szCs w:val="20"/>
              </w:rPr>
              <w:t>Survivability</w:t>
            </w:r>
          </w:p>
        </w:tc>
        <w:tc>
          <w:tcPr>
            <w:tcW w:w="3925" w:type="dxa"/>
            <w:tcBorders>
              <w:top w:val="nil"/>
              <w:left w:val="nil"/>
              <w:bottom w:val="single" w:sz="4" w:space="0" w:color="auto"/>
              <w:right w:val="single" w:sz="4" w:space="0" w:color="auto"/>
            </w:tcBorders>
            <w:shd w:val="clear" w:color="auto" w:fill="auto"/>
          </w:tcPr>
          <w:p w14:paraId="6D3001DB" w14:textId="08C5F62A" w:rsidR="00AE79FC" w:rsidRPr="00B875DB" w:rsidRDefault="00AE79FC" w:rsidP="00ED21E9">
            <w:pPr>
              <w:spacing w:after="0" w:line="240" w:lineRule="auto"/>
              <w:rPr>
                <w:sz w:val="20"/>
                <w:szCs w:val="20"/>
              </w:rPr>
            </w:pPr>
            <w:r w:rsidRPr="00B875DB">
              <w:rPr>
                <w:sz w:val="20"/>
                <w:szCs w:val="20"/>
              </w:rPr>
              <w:t>VIRTUS</w:t>
            </w:r>
          </w:p>
        </w:tc>
        <w:tc>
          <w:tcPr>
            <w:tcW w:w="1842" w:type="dxa"/>
            <w:tcBorders>
              <w:top w:val="nil"/>
              <w:left w:val="nil"/>
              <w:bottom w:val="single" w:sz="4" w:space="0" w:color="auto"/>
              <w:right w:val="single" w:sz="4" w:space="0" w:color="auto"/>
            </w:tcBorders>
            <w:shd w:val="clear" w:color="auto" w:fill="auto"/>
          </w:tcPr>
          <w:p w14:paraId="65C40F97" w14:textId="567B43C4" w:rsidR="00AE79FC" w:rsidRPr="00B875DB" w:rsidRDefault="00AE79FC" w:rsidP="00ED21E9">
            <w:pPr>
              <w:spacing w:after="0" w:line="240" w:lineRule="auto"/>
              <w:jc w:val="center"/>
              <w:rPr>
                <w:sz w:val="20"/>
                <w:szCs w:val="20"/>
              </w:rPr>
            </w:pPr>
            <w:r w:rsidRPr="00B875DB">
              <w:rPr>
                <w:sz w:val="20"/>
                <w:szCs w:val="20"/>
              </w:rPr>
              <w:t xml:space="preserve">In service </w:t>
            </w:r>
          </w:p>
        </w:tc>
        <w:tc>
          <w:tcPr>
            <w:tcW w:w="1985" w:type="dxa"/>
            <w:tcBorders>
              <w:top w:val="nil"/>
              <w:left w:val="nil"/>
              <w:bottom w:val="single" w:sz="4" w:space="0" w:color="auto"/>
              <w:right w:val="single" w:sz="4" w:space="0" w:color="auto"/>
            </w:tcBorders>
            <w:shd w:val="clear" w:color="auto" w:fill="auto"/>
          </w:tcPr>
          <w:p w14:paraId="2D96F663" w14:textId="27DEF440" w:rsidR="00AE79FC" w:rsidRPr="00B875DB" w:rsidRDefault="00AE79FC" w:rsidP="00ED21E9">
            <w:pPr>
              <w:spacing w:after="0" w:line="240" w:lineRule="auto"/>
              <w:jc w:val="center"/>
              <w:rPr>
                <w:sz w:val="20"/>
                <w:szCs w:val="20"/>
              </w:rPr>
            </w:pPr>
            <w:r w:rsidRPr="00B875DB">
              <w:rPr>
                <w:sz w:val="20"/>
                <w:szCs w:val="20"/>
              </w:rPr>
              <w:t>ITDU</w:t>
            </w:r>
          </w:p>
        </w:tc>
      </w:tr>
      <w:tr w:rsidR="007F0866" w:rsidRPr="00B875DB" w14:paraId="14AD2971"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tcPr>
          <w:p w14:paraId="4F512637" w14:textId="077B3D14" w:rsidR="007F0866" w:rsidRPr="00B875DB" w:rsidRDefault="007F0866" w:rsidP="00C3045E">
            <w:pPr>
              <w:spacing w:after="0" w:line="240" w:lineRule="auto"/>
              <w:rPr>
                <w:sz w:val="20"/>
                <w:szCs w:val="20"/>
              </w:rPr>
            </w:pPr>
            <w:r w:rsidRPr="00B875DB">
              <w:rPr>
                <w:sz w:val="20"/>
                <w:szCs w:val="20"/>
              </w:rPr>
              <w:t>Survivability</w:t>
            </w:r>
          </w:p>
        </w:tc>
        <w:tc>
          <w:tcPr>
            <w:tcW w:w="3925" w:type="dxa"/>
            <w:tcBorders>
              <w:top w:val="nil"/>
              <w:left w:val="nil"/>
              <w:bottom w:val="single" w:sz="4" w:space="0" w:color="auto"/>
              <w:right w:val="single" w:sz="4" w:space="0" w:color="auto"/>
            </w:tcBorders>
            <w:shd w:val="clear" w:color="auto" w:fill="auto"/>
          </w:tcPr>
          <w:p w14:paraId="7733F7E0" w14:textId="18830A11" w:rsidR="007F0866" w:rsidRPr="00B875DB" w:rsidRDefault="007F0866" w:rsidP="00ED21E9">
            <w:pPr>
              <w:spacing w:after="0" w:line="240" w:lineRule="auto"/>
              <w:rPr>
                <w:sz w:val="20"/>
                <w:szCs w:val="20"/>
              </w:rPr>
            </w:pPr>
            <w:r w:rsidRPr="00B875DB">
              <w:rPr>
                <w:sz w:val="20"/>
                <w:szCs w:val="20"/>
              </w:rPr>
              <w:t>Cold Weather Clothing</w:t>
            </w:r>
          </w:p>
        </w:tc>
        <w:tc>
          <w:tcPr>
            <w:tcW w:w="1842" w:type="dxa"/>
            <w:tcBorders>
              <w:top w:val="nil"/>
              <w:left w:val="nil"/>
              <w:bottom w:val="single" w:sz="4" w:space="0" w:color="auto"/>
              <w:right w:val="single" w:sz="4" w:space="0" w:color="auto"/>
            </w:tcBorders>
            <w:shd w:val="clear" w:color="auto" w:fill="auto"/>
          </w:tcPr>
          <w:p w14:paraId="1FB93BCC" w14:textId="66F18617" w:rsidR="007F0866" w:rsidRPr="00B875DB" w:rsidRDefault="007F0866" w:rsidP="00ED21E9">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shd w:val="clear" w:color="auto" w:fill="auto"/>
          </w:tcPr>
          <w:p w14:paraId="2037B87C" w14:textId="7034EE4B" w:rsidR="007F0866" w:rsidRPr="00B875DB" w:rsidRDefault="007F0866" w:rsidP="00ED21E9">
            <w:pPr>
              <w:spacing w:after="0" w:line="240" w:lineRule="auto"/>
              <w:jc w:val="center"/>
              <w:rPr>
                <w:sz w:val="20"/>
                <w:szCs w:val="20"/>
              </w:rPr>
            </w:pPr>
            <w:r w:rsidRPr="00B875DB">
              <w:rPr>
                <w:sz w:val="20"/>
                <w:szCs w:val="20"/>
              </w:rPr>
              <w:t>11 ATT Sqn RM</w:t>
            </w:r>
          </w:p>
        </w:tc>
      </w:tr>
      <w:tr w:rsidR="007F0866" w:rsidRPr="00B875DB" w14:paraId="3C3CCD80"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tcPr>
          <w:p w14:paraId="676D17FE" w14:textId="4B5556F7" w:rsidR="007F0866" w:rsidRPr="00B875DB" w:rsidRDefault="007F0866" w:rsidP="00C3045E">
            <w:pPr>
              <w:spacing w:after="0" w:line="240" w:lineRule="auto"/>
              <w:rPr>
                <w:sz w:val="20"/>
                <w:szCs w:val="20"/>
              </w:rPr>
            </w:pPr>
            <w:r w:rsidRPr="00B875DB">
              <w:rPr>
                <w:sz w:val="20"/>
                <w:szCs w:val="20"/>
              </w:rPr>
              <w:t>Survivability</w:t>
            </w:r>
          </w:p>
        </w:tc>
        <w:tc>
          <w:tcPr>
            <w:tcW w:w="3925" w:type="dxa"/>
            <w:tcBorders>
              <w:top w:val="nil"/>
              <w:left w:val="nil"/>
              <w:bottom w:val="single" w:sz="4" w:space="0" w:color="auto"/>
              <w:right w:val="single" w:sz="4" w:space="0" w:color="auto"/>
            </w:tcBorders>
            <w:shd w:val="clear" w:color="auto" w:fill="auto"/>
          </w:tcPr>
          <w:p w14:paraId="5F3E56F2" w14:textId="517F04AA" w:rsidR="007F0866" w:rsidRPr="00B875DB" w:rsidRDefault="007F0866" w:rsidP="00ED21E9">
            <w:pPr>
              <w:spacing w:after="0" w:line="240" w:lineRule="auto"/>
              <w:rPr>
                <w:sz w:val="20"/>
                <w:szCs w:val="20"/>
              </w:rPr>
            </w:pPr>
            <w:r w:rsidRPr="00B875DB">
              <w:rPr>
                <w:sz w:val="20"/>
                <w:szCs w:val="20"/>
              </w:rPr>
              <w:t>Combat Gloves</w:t>
            </w:r>
          </w:p>
        </w:tc>
        <w:tc>
          <w:tcPr>
            <w:tcW w:w="1842" w:type="dxa"/>
            <w:tcBorders>
              <w:top w:val="nil"/>
              <w:left w:val="nil"/>
              <w:bottom w:val="single" w:sz="4" w:space="0" w:color="auto"/>
              <w:right w:val="single" w:sz="4" w:space="0" w:color="auto"/>
            </w:tcBorders>
            <w:shd w:val="clear" w:color="auto" w:fill="auto"/>
          </w:tcPr>
          <w:p w14:paraId="759A5C6D" w14:textId="355B4CE4" w:rsidR="007F0866" w:rsidRPr="00B875DB" w:rsidRDefault="007F0866" w:rsidP="00ED21E9">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shd w:val="clear" w:color="auto" w:fill="auto"/>
          </w:tcPr>
          <w:p w14:paraId="3DD8AB9F" w14:textId="641366DA" w:rsidR="007F0866" w:rsidRPr="00B875DB" w:rsidRDefault="007F0866" w:rsidP="00ED21E9">
            <w:pPr>
              <w:spacing w:after="0" w:line="240" w:lineRule="auto"/>
              <w:jc w:val="center"/>
              <w:rPr>
                <w:sz w:val="20"/>
                <w:szCs w:val="20"/>
              </w:rPr>
            </w:pPr>
            <w:r w:rsidRPr="00B875DB">
              <w:rPr>
                <w:sz w:val="20"/>
                <w:szCs w:val="20"/>
              </w:rPr>
              <w:t>ITDU</w:t>
            </w:r>
          </w:p>
        </w:tc>
      </w:tr>
      <w:tr w:rsidR="00830E50" w:rsidRPr="00B875DB" w14:paraId="27E0F8DB"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tcPr>
          <w:p w14:paraId="4F2AE0F6" w14:textId="2451DB34" w:rsidR="00830E50" w:rsidRPr="00B875DB" w:rsidRDefault="00830E50" w:rsidP="00C3045E">
            <w:pPr>
              <w:spacing w:after="0" w:line="240" w:lineRule="auto"/>
              <w:rPr>
                <w:rFonts w:cs="Arial"/>
                <w:color w:val="000000"/>
                <w:sz w:val="20"/>
                <w:szCs w:val="20"/>
                <w:lang w:eastAsia="en-GB"/>
              </w:rPr>
            </w:pPr>
            <w:r w:rsidRPr="00B875DB">
              <w:rPr>
                <w:sz w:val="20"/>
                <w:szCs w:val="20"/>
              </w:rPr>
              <w:t>Survivability</w:t>
            </w:r>
          </w:p>
        </w:tc>
        <w:tc>
          <w:tcPr>
            <w:tcW w:w="3925" w:type="dxa"/>
            <w:tcBorders>
              <w:top w:val="nil"/>
              <w:left w:val="nil"/>
              <w:bottom w:val="single" w:sz="4" w:space="0" w:color="auto"/>
              <w:right w:val="single" w:sz="4" w:space="0" w:color="auto"/>
            </w:tcBorders>
            <w:shd w:val="clear" w:color="auto" w:fill="auto"/>
          </w:tcPr>
          <w:p w14:paraId="3B0517A8" w14:textId="73531BE6" w:rsidR="00830E50" w:rsidRPr="00B875DB" w:rsidRDefault="00830E50" w:rsidP="00ED21E9">
            <w:pPr>
              <w:spacing w:after="0" w:line="240" w:lineRule="auto"/>
              <w:rPr>
                <w:rFonts w:cs="Arial"/>
                <w:color w:val="000000"/>
                <w:sz w:val="20"/>
                <w:szCs w:val="20"/>
                <w:lang w:eastAsia="en-GB"/>
              </w:rPr>
            </w:pPr>
            <w:r w:rsidRPr="00B875DB">
              <w:rPr>
                <w:sz w:val="20"/>
                <w:szCs w:val="20"/>
              </w:rPr>
              <w:t>Tactical Hearing Protection System (THPS)</w:t>
            </w:r>
          </w:p>
        </w:tc>
        <w:tc>
          <w:tcPr>
            <w:tcW w:w="1842" w:type="dxa"/>
            <w:tcBorders>
              <w:top w:val="nil"/>
              <w:left w:val="nil"/>
              <w:bottom w:val="single" w:sz="4" w:space="0" w:color="auto"/>
              <w:right w:val="single" w:sz="4" w:space="0" w:color="auto"/>
            </w:tcBorders>
            <w:shd w:val="clear" w:color="auto" w:fill="auto"/>
          </w:tcPr>
          <w:p w14:paraId="4D695D26" w14:textId="7147ED31" w:rsidR="00830E50" w:rsidRPr="00B875DB" w:rsidRDefault="00FA6D5A" w:rsidP="00ED21E9">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nil"/>
              <w:left w:val="nil"/>
              <w:bottom w:val="single" w:sz="4" w:space="0" w:color="auto"/>
              <w:right w:val="single" w:sz="4" w:space="0" w:color="auto"/>
            </w:tcBorders>
            <w:shd w:val="clear" w:color="auto" w:fill="auto"/>
          </w:tcPr>
          <w:p w14:paraId="5E2761D4" w14:textId="1366B078" w:rsidR="00830E50" w:rsidRPr="00B875DB" w:rsidRDefault="00830E50" w:rsidP="00ED21E9">
            <w:pPr>
              <w:spacing w:after="0" w:line="240" w:lineRule="auto"/>
              <w:jc w:val="center"/>
              <w:rPr>
                <w:rFonts w:cs="Arial"/>
                <w:color w:val="000000"/>
                <w:sz w:val="20"/>
                <w:szCs w:val="20"/>
                <w:lang w:eastAsia="en-GB"/>
              </w:rPr>
            </w:pPr>
            <w:r w:rsidRPr="00B875DB">
              <w:rPr>
                <w:sz w:val="20"/>
                <w:szCs w:val="20"/>
              </w:rPr>
              <w:t>ITDU</w:t>
            </w:r>
          </w:p>
        </w:tc>
      </w:tr>
      <w:tr w:rsidR="007372FD" w:rsidRPr="00B875DB" w14:paraId="7584008C"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F910391"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5942B5A1"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EP ECM equipment</w:t>
            </w:r>
          </w:p>
        </w:tc>
        <w:tc>
          <w:tcPr>
            <w:tcW w:w="1842" w:type="dxa"/>
            <w:tcBorders>
              <w:top w:val="nil"/>
              <w:left w:val="nil"/>
              <w:bottom w:val="single" w:sz="4" w:space="0" w:color="auto"/>
              <w:right w:val="single" w:sz="4" w:space="0" w:color="auto"/>
            </w:tcBorders>
            <w:vAlign w:val="center"/>
          </w:tcPr>
          <w:p w14:paraId="6F3EC72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66B82C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47913126"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4160447"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3BAEF694"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EP ECM Load Carriage Systems</w:t>
            </w:r>
          </w:p>
        </w:tc>
        <w:tc>
          <w:tcPr>
            <w:tcW w:w="1842" w:type="dxa"/>
            <w:tcBorders>
              <w:top w:val="nil"/>
              <w:left w:val="nil"/>
              <w:bottom w:val="single" w:sz="4" w:space="0" w:color="auto"/>
              <w:right w:val="single" w:sz="4" w:space="0" w:color="auto"/>
            </w:tcBorders>
            <w:vAlign w:val="center"/>
          </w:tcPr>
          <w:p w14:paraId="42365CF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A9A2BD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7A36A9F6"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8174850"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203DDFCF"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Medical Stretcher</w:t>
            </w:r>
          </w:p>
        </w:tc>
        <w:tc>
          <w:tcPr>
            <w:tcW w:w="1842" w:type="dxa"/>
            <w:tcBorders>
              <w:top w:val="nil"/>
              <w:left w:val="nil"/>
              <w:bottom w:val="single" w:sz="4" w:space="0" w:color="auto"/>
              <w:right w:val="single" w:sz="4" w:space="0" w:color="auto"/>
            </w:tcBorders>
            <w:vAlign w:val="center"/>
          </w:tcPr>
          <w:p w14:paraId="00BFCB4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8E5929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163E7D4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E23439F"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49E5EAFA"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Team Medic Pouch</w:t>
            </w:r>
          </w:p>
        </w:tc>
        <w:tc>
          <w:tcPr>
            <w:tcW w:w="1842" w:type="dxa"/>
            <w:tcBorders>
              <w:top w:val="nil"/>
              <w:left w:val="nil"/>
              <w:bottom w:val="single" w:sz="4" w:space="0" w:color="auto"/>
              <w:right w:val="single" w:sz="4" w:space="0" w:color="auto"/>
            </w:tcBorders>
            <w:vAlign w:val="center"/>
          </w:tcPr>
          <w:p w14:paraId="147445D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BA8652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2F049A6B"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6584E3A"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34BDED9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Medical Load Carriage Systems</w:t>
            </w:r>
          </w:p>
        </w:tc>
        <w:tc>
          <w:tcPr>
            <w:tcW w:w="1842" w:type="dxa"/>
            <w:tcBorders>
              <w:top w:val="nil"/>
              <w:left w:val="nil"/>
              <w:bottom w:val="single" w:sz="4" w:space="0" w:color="auto"/>
              <w:right w:val="single" w:sz="4" w:space="0" w:color="auto"/>
            </w:tcBorders>
            <w:vAlign w:val="center"/>
          </w:tcPr>
          <w:p w14:paraId="754FE67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549105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4C8E82CB"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EA4D947"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753073E6"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CBRN PPE</w:t>
            </w:r>
          </w:p>
        </w:tc>
        <w:tc>
          <w:tcPr>
            <w:tcW w:w="1842" w:type="dxa"/>
            <w:tcBorders>
              <w:top w:val="nil"/>
              <w:left w:val="nil"/>
              <w:bottom w:val="single" w:sz="4" w:space="0" w:color="auto"/>
              <w:right w:val="single" w:sz="4" w:space="0" w:color="auto"/>
            </w:tcBorders>
            <w:vAlign w:val="center"/>
          </w:tcPr>
          <w:p w14:paraId="5EDB291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8C4AF8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097FA8C"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23C7ACB"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353F7771"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GS Prismatic Compass</w:t>
            </w:r>
          </w:p>
        </w:tc>
        <w:tc>
          <w:tcPr>
            <w:tcW w:w="1842" w:type="dxa"/>
            <w:tcBorders>
              <w:top w:val="nil"/>
              <w:left w:val="nil"/>
              <w:bottom w:val="single" w:sz="4" w:space="0" w:color="auto"/>
              <w:right w:val="single" w:sz="4" w:space="0" w:color="auto"/>
            </w:tcBorders>
            <w:vAlign w:val="center"/>
          </w:tcPr>
          <w:p w14:paraId="5ED5FEA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296DC8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47DDBC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17380DC"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2723540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Lightweight SILVA Compass</w:t>
            </w:r>
          </w:p>
        </w:tc>
        <w:tc>
          <w:tcPr>
            <w:tcW w:w="1842" w:type="dxa"/>
            <w:tcBorders>
              <w:top w:val="nil"/>
              <w:left w:val="nil"/>
              <w:bottom w:val="single" w:sz="4" w:space="0" w:color="auto"/>
              <w:right w:val="single" w:sz="4" w:space="0" w:color="auto"/>
            </w:tcBorders>
            <w:vAlign w:val="center"/>
          </w:tcPr>
          <w:p w14:paraId="115ABF1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161EAE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7906920"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B64AFF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10C0692F"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LUCIE</w:t>
            </w:r>
          </w:p>
        </w:tc>
        <w:tc>
          <w:tcPr>
            <w:tcW w:w="1842" w:type="dxa"/>
            <w:tcBorders>
              <w:top w:val="nil"/>
              <w:left w:val="nil"/>
              <w:bottom w:val="single" w:sz="4" w:space="0" w:color="auto"/>
              <w:right w:val="single" w:sz="4" w:space="0" w:color="auto"/>
            </w:tcBorders>
            <w:vAlign w:val="center"/>
          </w:tcPr>
          <w:p w14:paraId="408FF5A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DD10A9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63EB899A"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4A1DA680"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shd w:val="clear" w:color="auto" w:fill="auto"/>
            <w:vAlign w:val="center"/>
          </w:tcPr>
          <w:p w14:paraId="6E8946FA"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Head Mounted Night Vision System 2 (HMNVS2)</w:t>
            </w:r>
          </w:p>
        </w:tc>
        <w:tc>
          <w:tcPr>
            <w:tcW w:w="1842" w:type="dxa"/>
            <w:tcBorders>
              <w:top w:val="nil"/>
              <w:left w:val="nil"/>
              <w:bottom w:val="single" w:sz="4" w:space="0" w:color="auto"/>
              <w:right w:val="single" w:sz="4" w:space="0" w:color="auto"/>
            </w:tcBorders>
            <w:shd w:val="clear" w:color="auto" w:fill="auto"/>
            <w:vAlign w:val="center"/>
          </w:tcPr>
          <w:p w14:paraId="2374D3C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53EDC6A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593334BD"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5E0ABFF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shd w:val="clear" w:color="auto" w:fill="auto"/>
            <w:vAlign w:val="center"/>
          </w:tcPr>
          <w:p w14:paraId="5D7383EE"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BOWMAN Man-packable systems 354 and 355</w:t>
            </w:r>
          </w:p>
        </w:tc>
        <w:tc>
          <w:tcPr>
            <w:tcW w:w="1842" w:type="dxa"/>
            <w:tcBorders>
              <w:top w:val="nil"/>
              <w:left w:val="nil"/>
              <w:bottom w:val="single" w:sz="4" w:space="0" w:color="auto"/>
              <w:right w:val="single" w:sz="4" w:space="0" w:color="auto"/>
            </w:tcBorders>
            <w:shd w:val="clear" w:color="auto" w:fill="auto"/>
            <w:vAlign w:val="center"/>
          </w:tcPr>
          <w:p w14:paraId="33991E7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1431E53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71BD313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0609B5B"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7534ED3D"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Personal Role Radio (PRR) + ezPRR</w:t>
            </w:r>
          </w:p>
        </w:tc>
        <w:tc>
          <w:tcPr>
            <w:tcW w:w="1842" w:type="dxa"/>
            <w:tcBorders>
              <w:top w:val="nil"/>
              <w:left w:val="nil"/>
              <w:bottom w:val="single" w:sz="4" w:space="0" w:color="auto"/>
              <w:right w:val="single" w:sz="4" w:space="0" w:color="auto"/>
            </w:tcBorders>
            <w:vAlign w:val="center"/>
          </w:tcPr>
          <w:p w14:paraId="0A7E2EA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5D183E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F0866" w:rsidRPr="00B875DB" w14:paraId="1145E9CC" w14:textId="77777777" w:rsidTr="00ED21E9">
        <w:trPr>
          <w:trHeight w:val="113"/>
        </w:trPr>
        <w:tc>
          <w:tcPr>
            <w:tcW w:w="1472" w:type="dxa"/>
            <w:tcBorders>
              <w:top w:val="nil"/>
              <w:left w:val="single" w:sz="8" w:space="0" w:color="auto"/>
              <w:bottom w:val="single" w:sz="4" w:space="0" w:color="auto"/>
              <w:right w:val="single" w:sz="4" w:space="0" w:color="auto"/>
            </w:tcBorders>
          </w:tcPr>
          <w:p w14:paraId="2C66E24E" w14:textId="7EE1BF82" w:rsidR="007F0866" w:rsidRPr="00B875DB" w:rsidRDefault="007F0866" w:rsidP="00C3045E">
            <w:pPr>
              <w:spacing w:after="0" w:line="240" w:lineRule="auto"/>
              <w:rPr>
                <w:rFonts w:cs="Arial"/>
                <w:color w:val="000000"/>
                <w:sz w:val="20"/>
                <w:szCs w:val="20"/>
                <w:lang w:eastAsia="en-GB"/>
              </w:rPr>
            </w:pPr>
            <w:r w:rsidRPr="00B875DB">
              <w:rPr>
                <w:sz w:val="20"/>
                <w:szCs w:val="20"/>
              </w:rPr>
              <w:t>Survivability</w:t>
            </w:r>
          </w:p>
        </w:tc>
        <w:tc>
          <w:tcPr>
            <w:tcW w:w="3925" w:type="dxa"/>
            <w:tcBorders>
              <w:top w:val="nil"/>
              <w:left w:val="nil"/>
              <w:bottom w:val="single" w:sz="4" w:space="0" w:color="auto"/>
              <w:right w:val="single" w:sz="4" w:space="0" w:color="auto"/>
            </w:tcBorders>
          </w:tcPr>
          <w:p w14:paraId="0204A215" w14:textId="357CE4A6" w:rsidR="007F0866" w:rsidRPr="00B875DB" w:rsidRDefault="007F0866" w:rsidP="00ED21E9">
            <w:pPr>
              <w:spacing w:after="0" w:line="240" w:lineRule="auto"/>
              <w:rPr>
                <w:rFonts w:cs="Arial"/>
                <w:color w:val="000000"/>
                <w:sz w:val="20"/>
                <w:szCs w:val="20"/>
                <w:lang w:eastAsia="en-GB"/>
              </w:rPr>
            </w:pPr>
            <w:r w:rsidRPr="00B875DB">
              <w:rPr>
                <w:sz w:val="20"/>
                <w:szCs w:val="20"/>
              </w:rPr>
              <w:t>Parachuting Equipment</w:t>
            </w:r>
          </w:p>
        </w:tc>
        <w:tc>
          <w:tcPr>
            <w:tcW w:w="1842" w:type="dxa"/>
            <w:tcBorders>
              <w:top w:val="nil"/>
              <w:left w:val="nil"/>
              <w:bottom w:val="single" w:sz="4" w:space="0" w:color="auto"/>
              <w:right w:val="single" w:sz="4" w:space="0" w:color="auto"/>
            </w:tcBorders>
          </w:tcPr>
          <w:p w14:paraId="06CAA7A5" w14:textId="135C88E7" w:rsidR="007F0866" w:rsidRPr="00B875DB" w:rsidRDefault="007F0866" w:rsidP="00ED21E9">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nil"/>
              <w:left w:val="nil"/>
              <w:bottom w:val="single" w:sz="4" w:space="0" w:color="auto"/>
              <w:right w:val="single" w:sz="4" w:space="0" w:color="auto"/>
            </w:tcBorders>
          </w:tcPr>
          <w:p w14:paraId="278E1845" w14:textId="5FFCBC2A" w:rsidR="007F0866" w:rsidRPr="00B875DB" w:rsidRDefault="007F0866" w:rsidP="00ED21E9">
            <w:pPr>
              <w:spacing w:after="0" w:line="240" w:lineRule="auto"/>
              <w:jc w:val="center"/>
              <w:rPr>
                <w:rFonts w:cs="Arial"/>
                <w:color w:val="000000"/>
                <w:sz w:val="20"/>
                <w:szCs w:val="20"/>
                <w:lang w:eastAsia="en-GB"/>
              </w:rPr>
            </w:pPr>
            <w:r w:rsidRPr="00B875DB">
              <w:rPr>
                <w:sz w:val="20"/>
                <w:szCs w:val="20"/>
              </w:rPr>
              <w:t>JATDU</w:t>
            </w:r>
          </w:p>
        </w:tc>
      </w:tr>
      <w:tr w:rsidR="007372FD" w:rsidRPr="00B875DB" w14:paraId="7E5C3E93" w14:textId="77777777" w:rsidTr="00ED21E9">
        <w:trPr>
          <w:trHeight w:val="113"/>
        </w:trPr>
        <w:tc>
          <w:tcPr>
            <w:tcW w:w="9224"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2151892" w14:textId="77777777" w:rsidR="007372FD" w:rsidRPr="00B875DB" w:rsidRDefault="007372FD" w:rsidP="00C3045E">
            <w:pPr>
              <w:spacing w:after="0" w:line="240" w:lineRule="auto"/>
              <w:rPr>
                <w:rFonts w:cs="Arial"/>
                <w:b/>
                <w:bCs/>
                <w:color w:val="000000"/>
                <w:sz w:val="20"/>
                <w:szCs w:val="20"/>
                <w:lang w:eastAsia="en-GB"/>
              </w:rPr>
            </w:pPr>
            <w:r w:rsidRPr="00B875DB">
              <w:rPr>
                <w:rFonts w:cs="Arial"/>
                <w:b/>
                <w:bCs/>
                <w:color w:val="000000"/>
                <w:sz w:val="20"/>
                <w:szCs w:val="20"/>
                <w:lang w:eastAsia="en-GB"/>
              </w:rPr>
              <w:t>DCC Mission Support Equipment</w:t>
            </w:r>
          </w:p>
        </w:tc>
      </w:tr>
      <w:tr w:rsidR="007372FD" w:rsidRPr="00B875DB" w14:paraId="7DA2FCA7"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3D98DAF"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3C1D3BC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L1A1 12.7mm Heavy Machine Gun (HMG)</w:t>
            </w:r>
          </w:p>
        </w:tc>
        <w:tc>
          <w:tcPr>
            <w:tcW w:w="1842" w:type="dxa"/>
            <w:tcBorders>
              <w:top w:val="nil"/>
              <w:left w:val="nil"/>
              <w:bottom w:val="single" w:sz="4" w:space="0" w:color="auto"/>
              <w:right w:val="single" w:sz="4" w:space="0" w:color="auto"/>
            </w:tcBorders>
            <w:vAlign w:val="center"/>
          </w:tcPr>
          <w:p w14:paraId="488B2CE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E45FA6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2CCEB61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0C39351"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lastRenderedPageBreak/>
              <w:t>Lethality</w:t>
            </w:r>
          </w:p>
        </w:tc>
        <w:tc>
          <w:tcPr>
            <w:tcW w:w="3925" w:type="dxa"/>
            <w:tcBorders>
              <w:top w:val="nil"/>
              <w:left w:val="nil"/>
              <w:bottom w:val="single" w:sz="4" w:space="0" w:color="auto"/>
              <w:right w:val="single" w:sz="4" w:space="0" w:color="auto"/>
            </w:tcBorders>
            <w:vAlign w:val="center"/>
          </w:tcPr>
          <w:p w14:paraId="19F785FC" w14:textId="77777777" w:rsidR="007372FD" w:rsidRPr="00B875DB" w:rsidRDefault="007372FD" w:rsidP="00ED21E9">
            <w:pPr>
              <w:spacing w:after="0" w:line="240" w:lineRule="auto"/>
              <w:rPr>
                <w:rFonts w:cs="Arial"/>
                <w:color w:val="000000"/>
                <w:sz w:val="20"/>
                <w:szCs w:val="20"/>
                <w:lang w:val="de-DE" w:eastAsia="en-GB"/>
              </w:rPr>
            </w:pPr>
            <w:r w:rsidRPr="00B875DB">
              <w:rPr>
                <w:rFonts w:cs="Arial"/>
                <w:color w:val="000000"/>
                <w:sz w:val="20"/>
                <w:szCs w:val="20"/>
                <w:lang w:val="de-DE" w:eastAsia="en-GB"/>
              </w:rPr>
              <w:t>L134A1 Heckler &amp; Koch 40mm Grenade Machine Gun (GMG)</w:t>
            </w:r>
          </w:p>
        </w:tc>
        <w:tc>
          <w:tcPr>
            <w:tcW w:w="1842" w:type="dxa"/>
            <w:tcBorders>
              <w:top w:val="nil"/>
              <w:left w:val="nil"/>
              <w:bottom w:val="single" w:sz="4" w:space="0" w:color="auto"/>
              <w:right w:val="single" w:sz="4" w:space="0" w:color="auto"/>
            </w:tcBorders>
            <w:vAlign w:val="center"/>
          </w:tcPr>
          <w:p w14:paraId="47DBDC4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89D7CE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3539D123"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12B6A7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49A02B3A"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L16A2 81mm Mortar</w:t>
            </w:r>
          </w:p>
        </w:tc>
        <w:tc>
          <w:tcPr>
            <w:tcW w:w="1842" w:type="dxa"/>
            <w:tcBorders>
              <w:top w:val="nil"/>
              <w:left w:val="nil"/>
              <w:bottom w:val="single" w:sz="4" w:space="0" w:color="auto"/>
              <w:right w:val="single" w:sz="4" w:space="0" w:color="auto"/>
            </w:tcBorders>
            <w:vAlign w:val="center"/>
          </w:tcPr>
          <w:p w14:paraId="20A71B4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5CF1A8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3624CC8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0618FD9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Lethality</w:t>
            </w:r>
          </w:p>
        </w:tc>
        <w:tc>
          <w:tcPr>
            <w:tcW w:w="3925" w:type="dxa"/>
            <w:tcBorders>
              <w:top w:val="nil"/>
              <w:left w:val="nil"/>
              <w:bottom w:val="single" w:sz="4" w:space="0" w:color="auto"/>
              <w:right w:val="single" w:sz="4" w:space="0" w:color="auto"/>
            </w:tcBorders>
            <w:vAlign w:val="center"/>
          </w:tcPr>
          <w:p w14:paraId="07C637F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Light Forces ATGW (LFATGW) (JAVELIN)</w:t>
            </w:r>
          </w:p>
        </w:tc>
        <w:tc>
          <w:tcPr>
            <w:tcW w:w="1842" w:type="dxa"/>
            <w:tcBorders>
              <w:top w:val="nil"/>
              <w:left w:val="nil"/>
              <w:bottom w:val="single" w:sz="4" w:space="0" w:color="auto"/>
              <w:right w:val="single" w:sz="4" w:space="0" w:color="auto"/>
            </w:tcBorders>
            <w:vAlign w:val="center"/>
          </w:tcPr>
          <w:p w14:paraId="5A5DE6F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F7211E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54ACE2F6"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039986F"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2C99978B"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L118 105mm Light Gun</w:t>
            </w:r>
          </w:p>
        </w:tc>
        <w:tc>
          <w:tcPr>
            <w:tcW w:w="1842" w:type="dxa"/>
            <w:tcBorders>
              <w:top w:val="nil"/>
              <w:left w:val="nil"/>
              <w:bottom w:val="single" w:sz="4" w:space="0" w:color="auto"/>
              <w:right w:val="single" w:sz="4" w:space="0" w:color="auto"/>
            </w:tcBorders>
            <w:vAlign w:val="center"/>
          </w:tcPr>
          <w:p w14:paraId="1B57725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4CA019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08B39C12"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078BEC09"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 Vehs</w:t>
            </w:r>
          </w:p>
        </w:tc>
        <w:tc>
          <w:tcPr>
            <w:tcW w:w="3925" w:type="dxa"/>
            <w:tcBorders>
              <w:top w:val="nil"/>
              <w:left w:val="nil"/>
              <w:bottom w:val="single" w:sz="4" w:space="0" w:color="auto"/>
              <w:right w:val="single" w:sz="4" w:space="0" w:color="auto"/>
            </w:tcBorders>
            <w:vAlign w:val="center"/>
          </w:tcPr>
          <w:p w14:paraId="1DEAC1A1"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WARRIOR</w:t>
            </w:r>
          </w:p>
        </w:tc>
        <w:tc>
          <w:tcPr>
            <w:tcW w:w="1842" w:type="dxa"/>
            <w:tcBorders>
              <w:top w:val="nil"/>
              <w:left w:val="nil"/>
              <w:bottom w:val="single" w:sz="4" w:space="0" w:color="auto"/>
              <w:right w:val="single" w:sz="4" w:space="0" w:color="auto"/>
            </w:tcBorders>
            <w:vAlign w:val="center"/>
          </w:tcPr>
          <w:p w14:paraId="5213055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EC0E23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27484FA5"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D771F93"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0E033DB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MASTIFF/ RIDGEBACK</w:t>
            </w:r>
          </w:p>
        </w:tc>
        <w:tc>
          <w:tcPr>
            <w:tcW w:w="1842" w:type="dxa"/>
            <w:tcBorders>
              <w:top w:val="nil"/>
              <w:left w:val="nil"/>
              <w:bottom w:val="single" w:sz="4" w:space="0" w:color="auto"/>
              <w:right w:val="single" w:sz="4" w:space="0" w:color="auto"/>
            </w:tcBorders>
            <w:vAlign w:val="center"/>
          </w:tcPr>
          <w:p w14:paraId="2D63844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DD74A4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2697BF9A"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C2430FB"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3377BDF7"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Landrover R/WIMK</w:t>
            </w:r>
          </w:p>
        </w:tc>
        <w:tc>
          <w:tcPr>
            <w:tcW w:w="1842" w:type="dxa"/>
            <w:tcBorders>
              <w:top w:val="nil"/>
              <w:left w:val="nil"/>
              <w:bottom w:val="single" w:sz="4" w:space="0" w:color="auto"/>
              <w:right w:val="single" w:sz="4" w:space="0" w:color="auto"/>
            </w:tcBorders>
            <w:vAlign w:val="center"/>
          </w:tcPr>
          <w:p w14:paraId="13BF69B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147B28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5B9A35FC"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69E4E63"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223204D5"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Landrover WIMK</w:t>
            </w:r>
          </w:p>
        </w:tc>
        <w:tc>
          <w:tcPr>
            <w:tcW w:w="1842" w:type="dxa"/>
            <w:tcBorders>
              <w:top w:val="nil"/>
              <w:left w:val="nil"/>
              <w:bottom w:val="single" w:sz="4" w:space="0" w:color="auto"/>
              <w:right w:val="single" w:sz="4" w:space="0" w:color="auto"/>
            </w:tcBorders>
            <w:vAlign w:val="center"/>
          </w:tcPr>
          <w:p w14:paraId="73F0233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E82D10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5E4C8F9B"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615FE1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54C136EE"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JACKAL/COYOTE</w:t>
            </w:r>
          </w:p>
        </w:tc>
        <w:tc>
          <w:tcPr>
            <w:tcW w:w="1842" w:type="dxa"/>
            <w:tcBorders>
              <w:top w:val="nil"/>
              <w:left w:val="nil"/>
              <w:bottom w:val="single" w:sz="4" w:space="0" w:color="auto"/>
              <w:right w:val="single" w:sz="4" w:space="0" w:color="auto"/>
            </w:tcBorders>
            <w:vAlign w:val="center"/>
          </w:tcPr>
          <w:p w14:paraId="1365375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D09714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686901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A2E181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155EB14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Truck Utility (Light, Medium, Heavy) TUL/TUM/TUH</w:t>
            </w:r>
          </w:p>
        </w:tc>
        <w:tc>
          <w:tcPr>
            <w:tcW w:w="1842" w:type="dxa"/>
            <w:tcBorders>
              <w:top w:val="nil"/>
              <w:left w:val="nil"/>
              <w:bottom w:val="single" w:sz="4" w:space="0" w:color="auto"/>
              <w:right w:val="single" w:sz="4" w:space="0" w:color="auto"/>
            </w:tcBorders>
            <w:vAlign w:val="center"/>
          </w:tcPr>
          <w:p w14:paraId="6CC2B2F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459DD2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CSSTDU</w:t>
            </w:r>
          </w:p>
        </w:tc>
      </w:tr>
      <w:tr w:rsidR="007372FD" w:rsidRPr="00B875DB" w14:paraId="22494F9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3538C0A"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67303DDD"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FOXHOUND</w:t>
            </w:r>
          </w:p>
        </w:tc>
        <w:tc>
          <w:tcPr>
            <w:tcW w:w="1842" w:type="dxa"/>
            <w:tcBorders>
              <w:top w:val="nil"/>
              <w:left w:val="nil"/>
              <w:bottom w:val="single" w:sz="4" w:space="0" w:color="auto"/>
              <w:right w:val="single" w:sz="4" w:space="0" w:color="auto"/>
            </w:tcBorders>
            <w:vAlign w:val="center"/>
          </w:tcPr>
          <w:p w14:paraId="40C2263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341118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38E08B2C"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17E2F16"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10E14ECA"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Bv206D</w:t>
            </w:r>
          </w:p>
        </w:tc>
        <w:tc>
          <w:tcPr>
            <w:tcW w:w="1842" w:type="dxa"/>
            <w:tcBorders>
              <w:top w:val="nil"/>
              <w:left w:val="nil"/>
              <w:bottom w:val="single" w:sz="4" w:space="0" w:color="auto"/>
              <w:right w:val="single" w:sz="4" w:space="0" w:color="auto"/>
            </w:tcBorders>
            <w:vAlign w:val="center"/>
          </w:tcPr>
          <w:p w14:paraId="2E984F2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4219F1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7372FD" w:rsidRPr="00B875DB" w14:paraId="03033D39"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947E6B6"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 Vehs</w:t>
            </w:r>
          </w:p>
        </w:tc>
        <w:tc>
          <w:tcPr>
            <w:tcW w:w="3925" w:type="dxa"/>
            <w:tcBorders>
              <w:top w:val="nil"/>
              <w:left w:val="nil"/>
              <w:bottom w:val="single" w:sz="4" w:space="0" w:color="auto"/>
              <w:right w:val="single" w:sz="4" w:space="0" w:color="auto"/>
            </w:tcBorders>
            <w:vAlign w:val="center"/>
          </w:tcPr>
          <w:p w14:paraId="766A91C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PANTHER Command and Liaison Vehicle (CLV)</w:t>
            </w:r>
          </w:p>
        </w:tc>
        <w:tc>
          <w:tcPr>
            <w:tcW w:w="1842" w:type="dxa"/>
            <w:tcBorders>
              <w:top w:val="nil"/>
              <w:left w:val="nil"/>
              <w:bottom w:val="single" w:sz="4" w:space="0" w:color="auto"/>
              <w:right w:val="single" w:sz="4" w:space="0" w:color="auto"/>
            </w:tcBorders>
            <w:vAlign w:val="center"/>
          </w:tcPr>
          <w:p w14:paraId="7167924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D647C5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7372FD" w:rsidRPr="00B875DB" w14:paraId="4D7B9EDD"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E5073D9"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 Vehs</w:t>
            </w:r>
          </w:p>
        </w:tc>
        <w:tc>
          <w:tcPr>
            <w:tcW w:w="3925" w:type="dxa"/>
            <w:tcBorders>
              <w:top w:val="nil"/>
              <w:left w:val="nil"/>
              <w:bottom w:val="single" w:sz="4" w:space="0" w:color="auto"/>
              <w:right w:val="single" w:sz="4" w:space="0" w:color="auto"/>
            </w:tcBorders>
            <w:vAlign w:val="center"/>
          </w:tcPr>
          <w:p w14:paraId="5F7911E4"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CVR(T)</w:t>
            </w:r>
          </w:p>
        </w:tc>
        <w:tc>
          <w:tcPr>
            <w:tcW w:w="1842" w:type="dxa"/>
            <w:tcBorders>
              <w:top w:val="nil"/>
              <w:left w:val="nil"/>
              <w:bottom w:val="single" w:sz="4" w:space="0" w:color="auto"/>
              <w:right w:val="single" w:sz="4" w:space="0" w:color="auto"/>
            </w:tcBorders>
            <w:vAlign w:val="center"/>
          </w:tcPr>
          <w:p w14:paraId="42B0424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EEC621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7372FD" w:rsidRPr="00B875DB" w14:paraId="0870D1BC"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A8A590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 Vehs</w:t>
            </w:r>
          </w:p>
        </w:tc>
        <w:tc>
          <w:tcPr>
            <w:tcW w:w="3925" w:type="dxa"/>
            <w:tcBorders>
              <w:top w:val="nil"/>
              <w:left w:val="nil"/>
              <w:bottom w:val="single" w:sz="4" w:space="0" w:color="auto"/>
              <w:right w:val="single" w:sz="4" w:space="0" w:color="auto"/>
            </w:tcBorders>
            <w:vAlign w:val="center"/>
          </w:tcPr>
          <w:p w14:paraId="48864C17"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FV432</w:t>
            </w:r>
          </w:p>
        </w:tc>
        <w:tc>
          <w:tcPr>
            <w:tcW w:w="1842" w:type="dxa"/>
            <w:tcBorders>
              <w:top w:val="nil"/>
              <w:left w:val="nil"/>
              <w:bottom w:val="single" w:sz="4" w:space="0" w:color="auto"/>
              <w:right w:val="single" w:sz="4" w:space="0" w:color="auto"/>
            </w:tcBorders>
            <w:vAlign w:val="center"/>
          </w:tcPr>
          <w:p w14:paraId="6321F36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884C47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76D563DC"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B2AD2F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64ED2EDE"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Logistic Cargo Vehicles (various) Support Vehicles</w:t>
            </w:r>
          </w:p>
        </w:tc>
        <w:tc>
          <w:tcPr>
            <w:tcW w:w="1842" w:type="dxa"/>
            <w:tcBorders>
              <w:top w:val="nil"/>
              <w:left w:val="nil"/>
              <w:bottom w:val="single" w:sz="4" w:space="0" w:color="auto"/>
              <w:right w:val="single" w:sz="4" w:space="0" w:color="auto"/>
            </w:tcBorders>
            <w:vAlign w:val="center"/>
          </w:tcPr>
          <w:p w14:paraId="7A2BD75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EF0CC2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CSSTDU</w:t>
            </w:r>
          </w:p>
        </w:tc>
      </w:tr>
      <w:tr w:rsidR="007372FD" w:rsidRPr="00B875DB" w14:paraId="4622822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364F1D2"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029DEBB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APV 1.5 SNATCH</w:t>
            </w:r>
          </w:p>
        </w:tc>
        <w:tc>
          <w:tcPr>
            <w:tcW w:w="1842" w:type="dxa"/>
            <w:tcBorders>
              <w:top w:val="nil"/>
              <w:left w:val="nil"/>
              <w:bottom w:val="single" w:sz="4" w:space="0" w:color="auto"/>
              <w:right w:val="single" w:sz="4" w:space="0" w:color="auto"/>
            </w:tcBorders>
            <w:vAlign w:val="center"/>
          </w:tcPr>
          <w:p w14:paraId="7F68B10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E5B784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31F43BE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4E6FE56"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1CB7F49F"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Quad bike Grizzly 450</w:t>
            </w:r>
          </w:p>
        </w:tc>
        <w:tc>
          <w:tcPr>
            <w:tcW w:w="1842" w:type="dxa"/>
            <w:tcBorders>
              <w:top w:val="nil"/>
              <w:left w:val="nil"/>
              <w:bottom w:val="single" w:sz="4" w:space="0" w:color="auto"/>
              <w:right w:val="single" w:sz="4" w:space="0" w:color="auto"/>
            </w:tcBorders>
            <w:vAlign w:val="center"/>
          </w:tcPr>
          <w:p w14:paraId="5830474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F2AA47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15CD9BD"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01A9E7A1"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Littoral</w:t>
            </w:r>
          </w:p>
        </w:tc>
        <w:tc>
          <w:tcPr>
            <w:tcW w:w="3925" w:type="dxa"/>
            <w:tcBorders>
              <w:top w:val="nil"/>
              <w:left w:val="nil"/>
              <w:bottom w:val="single" w:sz="4" w:space="0" w:color="auto"/>
              <w:right w:val="single" w:sz="4" w:space="0" w:color="auto"/>
            </w:tcBorders>
            <w:vAlign w:val="center"/>
          </w:tcPr>
          <w:p w14:paraId="6E27CA8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ATV(P)</w:t>
            </w:r>
          </w:p>
        </w:tc>
        <w:tc>
          <w:tcPr>
            <w:tcW w:w="1842" w:type="dxa"/>
            <w:tcBorders>
              <w:top w:val="nil"/>
              <w:left w:val="nil"/>
              <w:bottom w:val="single" w:sz="4" w:space="0" w:color="auto"/>
              <w:right w:val="single" w:sz="4" w:space="0" w:color="auto"/>
            </w:tcBorders>
            <w:vAlign w:val="center"/>
          </w:tcPr>
          <w:p w14:paraId="0790877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EAA968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7372FD" w:rsidRPr="00B875DB" w14:paraId="257C63B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219D956"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14B3A27F"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Assault Troop Life Jacket (ATLJ) Mk4</w:t>
            </w:r>
          </w:p>
        </w:tc>
        <w:tc>
          <w:tcPr>
            <w:tcW w:w="1842" w:type="dxa"/>
            <w:tcBorders>
              <w:top w:val="nil"/>
              <w:left w:val="nil"/>
              <w:bottom w:val="single" w:sz="4" w:space="0" w:color="auto"/>
              <w:right w:val="single" w:sz="4" w:space="0" w:color="auto"/>
            </w:tcBorders>
            <w:vAlign w:val="center"/>
          </w:tcPr>
          <w:p w14:paraId="4A6D907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84B22A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7372FD" w:rsidRPr="00B875DB" w14:paraId="7E622A75"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00931A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6BC39269"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Landing Craft Life Jacket (LCLJ) Mk3</w:t>
            </w:r>
          </w:p>
        </w:tc>
        <w:tc>
          <w:tcPr>
            <w:tcW w:w="1842" w:type="dxa"/>
            <w:tcBorders>
              <w:top w:val="nil"/>
              <w:left w:val="nil"/>
              <w:bottom w:val="single" w:sz="4" w:space="0" w:color="auto"/>
              <w:right w:val="single" w:sz="4" w:space="0" w:color="auto"/>
            </w:tcBorders>
            <w:vAlign w:val="center"/>
          </w:tcPr>
          <w:p w14:paraId="48D4BAC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40F69F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7372FD" w:rsidRPr="00B875DB" w14:paraId="410CF3FB"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703CE02"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Survivability</w:t>
            </w:r>
          </w:p>
        </w:tc>
        <w:tc>
          <w:tcPr>
            <w:tcW w:w="3925" w:type="dxa"/>
            <w:tcBorders>
              <w:top w:val="nil"/>
              <w:left w:val="nil"/>
              <w:bottom w:val="single" w:sz="4" w:space="0" w:color="auto"/>
              <w:right w:val="single" w:sz="4" w:space="0" w:color="auto"/>
            </w:tcBorders>
            <w:vAlign w:val="center"/>
          </w:tcPr>
          <w:p w14:paraId="0802CDD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Life Jacket Royal Engineers</w:t>
            </w:r>
          </w:p>
        </w:tc>
        <w:tc>
          <w:tcPr>
            <w:tcW w:w="1842" w:type="dxa"/>
            <w:tcBorders>
              <w:top w:val="nil"/>
              <w:left w:val="nil"/>
              <w:bottom w:val="single" w:sz="4" w:space="0" w:color="auto"/>
              <w:right w:val="single" w:sz="4" w:space="0" w:color="auto"/>
            </w:tcBorders>
            <w:vAlign w:val="center"/>
          </w:tcPr>
          <w:p w14:paraId="6E9E690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E30CBF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1801ED" w:rsidRPr="00B875DB" w14:paraId="501EF27A" w14:textId="77777777" w:rsidTr="00ED21E9">
        <w:trPr>
          <w:trHeight w:val="113"/>
        </w:trPr>
        <w:tc>
          <w:tcPr>
            <w:tcW w:w="9224" w:type="dxa"/>
            <w:gridSpan w:val="4"/>
            <w:tcBorders>
              <w:top w:val="nil"/>
              <w:left w:val="single" w:sz="8" w:space="0" w:color="auto"/>
              <w:bottom w:val="single" w:sz="4" w:space="0" w:color="auto"/>
              <w:right w:val="single" w:sz="4" w:space="0" w:color="auto"/>
            </w:tcBorders>
            <w:shd w:val="clear" w:color="auto" w:fill="FF0000"/>
          </w:tcPr>
          <w:p w14:paraId="4AC058E4" w14:textId="7A9A4C56" w:rsidR="001801ED" w:rsidRPr="00B875DB" w:rsidRDefault="001801ED" w:rsidP="00C3045E">
            <w:pPr>
              <w:spacing w:after="0" w:line="240" w:lineRule="auto"/>
              <w:rPr>
                <w:rFonts w:cs="Arial"/>
                <w:color w:val="000000"/>
                <w:sz w:val="20"/>
                <w:szCs w:val="20"/>
                <w:lang w:eastAsia="en-GB"/>
              </w:rPr>
            </w:pPr>
            <w:r w:rsidRPr="00B875DB">
              <w:rPr>
                <w:sz w:val="20"/>
                <w:szCs w:val="20"/>
              </w:rPr>
              <w:t>Objective Equipment</w:t>
            </w:r>
          </w:p>
        </w:tc>
      </w:tr>
      <w:tr w:rsidR="007372FD" w:rsidRPr="00B875DB" w14:paraId="07AEDB1F"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42A96F7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shd w:val="clear" w:color="auto" w:fill="auto"/>
            <w:vAlign w:val="center"/>
          </w:tcPr>
          <w:p w14:paraId="79270E16"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SEA KING HC Mk4</w:t>
            </w:r>
          </w:p>
        </w:tc>
        <w:tc>
          <w:tcPr>
            <w:tcW w:w="1842" w:type="dxa"/>
            <w:tcBorders>
              <w:top w:val="nil"/>
              <w:left w:val="nil"/>
              <w:bottom w:val="single" w:sz="4" w:space="0" w:color="auto"/>
              <w:right w:val="single" w:sz="4" w:space="0" w:color="auto"/>
            </w:tcBorders>
            <w:shd w:val="clear" w:color="auto" w:fill="auto"/>
            <w:vAlign w:val="center"/>
          </w:tcPr>
          <w:p w14:paraId="6A544F9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3F7F09F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7C0EE4BB"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A18EE2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09764437"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MERLIN Mk3/Mk3a</w:t>
            </w:r>
          </w:p>
        </w:tc>
        <w:tc>
          <w:tcPr>
            <w:tcW w:w="1842" w:type="dxa"/>
            <w:tcBorders>
              <w:top w:val="nil"/>
              <w:left w:val="nil"/>
              <w:bottom w:val="single" w:sz="4" w:space="0" w:color="auto"/>
              <w:right w:val="single" w:sz="4" w:space="0" w:color="auto"/>
            </w:tcBorders>
            <w:vAlign w:val="center"/>
          </w:tcPr>
          <w:p w14:paraId="19239BD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61F5BB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599564D8"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269C4E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NCHQ</w:t>
            </w:r>
          </w:p>
        </w:tc>
        <w:tc>
          <w:tcPr>
            <w:tcW w:w="3925" w:type="dxa"/>
            <w:tcBorders>
              <w:top w:val="nil"/>
              <w:left w:val="nil"/>
              <w:bottom w:val="single" w:sz="4" w:space="0" w:color="auto"/>
              <w:right w:val="single" w:sz="4" w:space="0" w:color="auto"/>
            </w:tcBorders>
            <w:vAlign w:val="center"/>
          </w:tcPr>
          <w:p w14:paraId="0EB4C6FD"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MERLIN Mk2</w:t>
            </w:r>
          </w:p>
        </w:tc>
        <w:tc>
          <w:tcPr>
            <w:tcW w:w="1842" w:type="dxa"/>
            <w:tcBorders>
              <w:top w:val="nil"/>
              <w:left w:val="nil"/>
              <w:bottom w:val="single" w:sz="4" w:space="0" w:color="auto"/>
              <w:right w:val="single" w:sz="4" w:space="0" w:color="auto"/>
            </w:tcBorders>
            <w:vAlign w:val="center"/>
          </w:tcPr>
          <w:p w14:paraId="48429A4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E262CE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361B7519"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34AA4E2"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71A459F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CHINOOK all marks (2/2a/3/4/5/6</w:t>
            </w:r>
          </w:p>
        </w:tc>
        <w:tc>
          <w:tcPr>
            <w:tcW w:w="1842" w:type="dxa"/>
            <w:tcBorders>
              <w:top w:val="nil"/>
              <w:left w:val="nil"/>
              <w:bottom w:val="single" w:sz="4" w:space="0" w:color="auto"/>
              <w:right w:val="single" w:sz="4" w:space="0" w:color="auto"/>
            </w:tcBorders>
            <w:vAlign w:val="center"/>
          </w:tcPr>
          <w:p w14:paraId="491BB60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72373B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632E5B35"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668015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6F086ED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PUMA HC Mk1</w:t>
            </w:r>
          </w:p>
        </w:tc>
        <w:tc>
          <w:tcPr>
            <w:tcW w:w="1842" w:type="dxa"/>
            <w:tcBorders>
              <w:top w:val="nil"/>
              <w:left w:val="nil"/>
              <w:bottom w:val="single" w:sz="4" w:space="0" w:color="auto"/>
              <w:right w:val="single" w:sz="4" w:space="0" w:color="auto"/>
            </w:tcBorders>
            <w:vAlign w:val="center"/>
          </w:tcPr>
          <w:p w14:paraId="3190770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E335AC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51F1E12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046DF512"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095F6DD6"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PUMA HC Mk2</w:t>
            </w:r>
          </w:p>
        </w:tc>
        <w:tc>
          <w:tcPr>
            <w:tcW w:w="1842" w:type="dxa"/>
            <w:tcBorders>
              <w:top w:val="nil"/>
              <w:left w:val="nil"/>
              <w:bottom w:val="single" w:sz="4" w:space="0" w:color="auto"/>
              <w:right w:val="single" w:sz="4" w:space="0" w:color="auto"/>
            </w:tcBorders>
            <w:vAlign w:val="center"/>
          </w:tcPr>
          <w:p w14:paraId="2D056A5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3CE071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475F9D8B"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756938B"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JHC</w:t>
            </w:r>
          </w:p>
        </w:tc>
        <w:tc>
          <w:tcPr>
            <w:tcW w:w="3925" w:type="dxa"/>
            <w:tcBorders>
              <w:top w:val="nil"/>
              <w:left w:val="nil"/>
              <w:bottom w:val="single" w:sz="4" w:space="0" w:color="auto"/>
              <w:right w:val="single" w:sz="4" w:space="0" w:color="auto"/>
            </w:tcBorders>
            <w:vAlign w:val="center"/>
          </w:tcPr>
          <w:p w14:paraId="5F670C31"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WILDCAT AH 1</w:t>
            </w:r>
          </w:p>
        </w:tc>
        <w:tc>
          <w:tcPr>
            <w:tcW w:w="1842" w:type="dxa"/>
            <w:tcBorders>
              <w:top w:val="nil"/>
              <w:left w:val="nil"/>
              <w:bottom w:val="single" w:sz="4" w:space="0" w:color="auto"/>
              <w:right w:val="single" w:sz="4" w:space="0" w:color="auto"/>
            </w:tcBorders>
            <w:vAlign w:val="center"/>
          </w:tcPr>
          <w:p w14:paraId="0F4BA5B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42054B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20803C2D"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A2BB0E4"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392DFB09" w14:textId="5BCB499B"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Commander</w:t>
            </w:r>
            <w:r w:rsidR="008B2F9D" w:rsidRPr="00B875DB">
              <w:rPr>
                <w:rFonts w:cs="Arial"/>
                <w:color w:val="000000"/>
                <w:sz w:val="20"/>
                <w:szCs w:val="20"/>
                <w:lang w:eastAsia="en-GB"/>
              </w:rPr>
              <w:t>’</w:t>
            </w:r>
            <w:r w:rsidRPr="00B875DB">
              <w:rPr>
                <w:rFonts w:cs="Arial"/>
                <w:color w:val="000000"/>
                <w:sz w:val="20"/>
                <w:szCs w:val="20"/>
                <w:lang w:eastAsia="en-GB"/>
              </w:rPr>
              <w:t>s Target Locator System (CTLS)</w:t>
            </w:r>
          </w:p>
        </w:tc>
        <w:tc>
          <w:tcPr>
            <w:tcW w:w="1842" w:type="dxa"/>
            <w:tcBorders>
              <w:top w:val="nil"/>
              <w:left w:val="nil"/>
              <w:bottom w:val="single" w:sz="4" w:space="0" w:color="auto"/>
              <w:right w:val="single" w:sz="4" w:space="0" w:color="auto"/>
            </w:tcBorders>
            <w:vAlign w:val="center"/>
          </w:tcPr>
          <w:p w14:paraId="34046AC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8820ED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73F3A2AC"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2915DAA"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4DC3425C"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Lightweight Infantry Periscope (LIP)</w:t>
            </w:r>
          </w:p>
        </w:tc>
        <w:tc>
          <w:tcPr>
            <w:tcW w:w="1842" w:type="dxa"/>
            <w:tcBorders>
              <w:top w:val="nil"/>
              <w:left w:val="nil"/>
              <w:bottom w:val="single" w:sz="4" w:space="0" w:color="auto"/>
              <w:right w:val="single" w:sz="4" w:space="0" w:color="auto"/>
            </w:tcBorders>
            <w:vAlign w:val="center"/>
          </w:tcPr>
          <w:p w14:paraId="56D5AA2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DED4EC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7FA1A5E3"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EC898C9"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209A568D"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LH40C TLE Laser Range Finder</w:t>
            </w:r>
          </w:p>
        </w:tc>
        <w:tc>
          <w:tcPr>
            <w:tcW w:w="1842" w:type="dxa"/>
            <w:tcBorders>
              <w:top w:val="nil"/>
              <w:left w:val="nil"/>
              <w:bottom w:val="single" w:sz="4" w:space="0" w:color="auto"/>
              <w:right w:val="single" w:sz="4" w:space="0" w:color="auto"/>
            </w:tcBorders>
            <w:vAlign w:val="center"/>
          </w:tcPr>
          <w:p w14:paraId="5BF7188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175649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75870CFB"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7765E0E9"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shd w:val="clear" w:color="auto" w:fill="auto"/>
            <w:vAlign w:val="center"/>
          </w:tcPr>
          <w:p w14:paraId="1A72369E"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Ruggedized Digital Camera (RDC)</w:t>
            </w:r>
          </w:p>
        </w:tc>
        <w:tc>
          <w:tcPr>
            <w:tcW w:w="1842" w:type="dxa"/>
            <w:tcBorders>
              <w:top w:val="nil"/>
              <w:left w:val="nil"/>
              <w:bottom w:val="single" w:sz="4" w:space="0" w:color="auto"/>
              <w:right w:val="single" w:sz="4" w:space="0" w:color="auto"/>
            </w:tcBorders>
            <w:shd w:val="clear" w:color="auto" w:fill="auto"/>
            <w:vAlign w:val="center"/>
          </w:tcPr>
          <w:p w14:paraId="2AA61B8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4179B7A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64993E68"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909E36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single" w:sz="4" w:space="0" w:color="auto"/>
              <w:left w:val="nil"/>
              <w:bottom w:val="single" w:sz="4" w:space="0" w:color="auto"/>
              <w:right w:val="nil"/>
            </w:tcBorders>
            <w:shd w:val="clear" w:color="auto" w:fill="auto"/>
            <w:vAlign w:val="center"/>
          </w:tcPr>
          <w:p w14:paraId="6B66E287"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Nano UAV (Black Hornet)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0D40A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shd w:val="clear" w:color="auto" w:fill="auto"/>
            <w:vAlign w:val="center"/>
          </w:tcPr>
          <w:p w14:paraId="4875A71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55FFDAB8"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65FBF611"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single" w:sz="4" w:space="0" w:color="auto"/>
              <w:left w:val="nil"/>
              <w:bottom w:val="single" w:sz="4" w:space="0" w:color="auto"/>
              <w:right w:val="nil"/>
            </w:tcBorders>
            <w:shd w:val="clear" w:color="auto" w:fill="auto"/>
            <w:vAlign w:val="center"/>
          </w:tcPr>
          <w:p w14:paraId="0E1BE5A9" w14:textId="77777777" w:rsidR="007372FD" w:rsidRPr="00B875DB" w:rsidRDefault="007372FD" w:rsidP="00ED21E9">
            <w:pPr>
              <w:spacing w:after="0" w:line="240" w:lineRule="auto"/>
              <w:rPr>
                <w:rFonts w:cs="Arial"/>
                <w:color w:val="000000"/>
                <w:sz w:val="20"/>
                <w:szCs w:val="20"/>
                <w:lang w:val="sv-SE" w:eastAsia="en-GB"/>
              </w:rPr>
            </w:pPr>
            <w:r w:rsidRPr="00B875DB">
              <w:rPr>
                <w:rFonts w:cs="Arial"/>
                <w:color w:val="000000"/>
                <w:sz w:val="20"/>
                <w:szCs w:val="20"/>
                <w:lang w:val="sv-SE" w:eastAsia="en-GB"/>
              </w:rPr>
              <w:t>Man Portable UAV (Mini UAS DH3)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46450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shd w:val="clear" w:color="auto" w:fill="auto"/>
            <w:vAlign w:val="center"/>
          </w:tcPr>
          <w:p w14:paraId="25D420E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1737762B"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376AEA4"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0B16B5B4"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Tactical Aid Memoires and SOPs</w:t>
            </w:r>
          </w:p>
        </w:tc>
        <w:tc>
          <w:tcPr>
            <w:tcW w:w="1842" w:type="dxa"/>
            <w:tcBorders>
              <w:top w:val="nil"/>
              <w:left w:val="nil"/>
              <w:bottom w:val="single" w:sz="4" w:space="0" w:color="auto"/>
              <w:right w:val="single" w:sz="4" w:space="0" w:color="auto"/>
            </w:tcBorders>
            <w:vAlign w:val="center"/>
          </w:tcPr>
          <w:p w14:paraId="014571F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032C83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7508A7D6"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5BD178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023D6474"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Defence Advanced GPS Receiver (DAGR)</w:t>
            </w:r>
          </w:p>
        </w:tc>
        <w:tc>
          <w:tcPr>
            <w:tcW w:w="1842" w:type="dxa"/>
            <w:tcBorders>
              <w:top w:val="nil"/>
              <w:left w:val="nil"/>
              <w:bottom w:val="single" w:sz="4" w:space="0" w:color="auto"/>
              <w:right w:val="single" w:sz="4" w:space="0" w:color="auto"/>
            </w:tcBorders>
            <w:vAlign w:val="center"/>
          </w:tcPr>
          <w:p w14:paraId="08435CA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B465A7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013B2468" w14:textId="77777777" w:rsidTr="00ED21E9">
        <w:trPr>
          <w:trHeight w:val="113"/>
        </w:trPr>
        <w:tc>
          <w:tcPr>
            <w:tcW w:w="1472" w:type="dxa"/>
            <w:tcBorders>
              <w:top w:val="nil"/>
              <w:left w:val="single" w:sz="8" w:space="0" w:color="auto"/>
              <w:bottom w:val="single" w:sz="4" w:space="0" w:color="auto"/>
              <w:right w:val="single" w:sz="4" w:space="0" w:color="auto"/>
            </w:tcBorders>
            <w:shd w:val="clear" w:color="auto" w:fill="auto"/>
            <w:vAlign w:val="center"/>
          </w:tcPr>
          <w:p w14:paraId="681BA4E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shd w:val="clear" w:color="auto" w:fill="auto"/>
            <w:vAlign w:val="center"/>
          </w:tcPr>
          <w:p w14:paraId="07931B0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Lightweight Manpack Data Terminal</w:t>
            </w:r>
          </w:p>
        </w:tc>
        <w:tc>
          <w:tcPr>
            <w:tcW w:w="1842" w:type="dxa"/>
            <w:tcBorders>
              <w:top w:val="nil"/>
              <w:left w:val="nil"/>
              <w:bottom w:val="single" w:sz="4" w:space="0" w:color="auto"/>
              <w:right w:val="single" w:sz="4" w:space="0" w:color="auto"/>
            </w:tcBorders>
            <w:shd w:val="clear" w:color="auto" w:fill="auto"/>
            <w:vAlign w:val="center"/>
          </w:tcPr>
          <w:p w14:paraId="317F8EF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shd w:val="clear" w:color="auto" w:fill="auto"/>
            <w:vAlign w:val="center"/>
          </w:tcPr>
          <w:p w14:paraId="059D5E6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68F89ED7"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4F069D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C-IED</w:t>
            </w:r>
          </w:p>
        </w:tc>
        <w:tc>
          <w:tcPr>
            <w:tcW w:w="3925" w:type="dxa"/>
            <w:tcBorders>
              <w:top w:val="nil"/>
              <w:left w:val="nil"/>
              <w:bottom w:val="single" w:sz="4" w:space="0" w:color="auto"/>
              <w:right w:val="single" w:sz="4" w:space="0" w:color="auto"/>
            </w:tcBorders>
            <w:vAlign w:val="center"/>
          </w:tcPr>
          <w:p w14:paraId="261968ED"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CIED Eqpt</w:t>
            </w:r>
          </w:p>
        </w:tc>
        <w:tc>
          <w:tcPr>
            <w:tcW w:w="1842" w:type="dxa"/>
            <w:tcBorders>
              <w:top w:val="nil"/>
              <w:left w:val="nil"/>
              <w:bottom w:val="single" w:sz="4" w:space="0" w:color="auto"/>
              <w:right w:val="single" w:sz="4" w:space="0" w:color="auto"/>
            </w:tcBorders>
            <w:vAlign w:val="center"/>
          </w:tcPr>
          <w:p w14:paraId="37DB08C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8ED0C2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68CD970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4F29A6A"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C-IED</w:t>
            </w:r>
          </w:p>
        </w:tc>
        <w:tc>
          <w:tcPr>
            <w:tcW w:w="3925" w:type="dxa"/>
            <w:tcBorders>
              <w:top w:val="nil"/>
              <w:left w:val="nil"/>
              <w:bottom w:val="single" w:sz="4" w:space="0" w:color="auto"/>
              <w:right w:val="single" w:sz="4" w:space="0" w:color="auto"/>
            </w:tcBorders>
            <w:vAlign w:val="center"/>
          </w:tcPr>
          <w:p w14:paraId="0A1A951A"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Dog Handling Equipment</w:t>
            </w:r>
          </w:p>
        </w:tc>
        <w:tc>
          <w:tcPr>
            <w:tcW w:w="1842" w:type="dxa"/>
            <w:tcBorders>
              <w:top w:val="nil"/>
              <w:left w:val="nil"/>
              <w:bottom w:val="single" w:sz="4" w:space="0" w:color="auto"/>
              <w:right w:val="single" w:sz="4" w:space="0" w:color="auto"/>
            </w:tcBorders>
            <w:vAlign w:val="center"/>
          </w:tcPr>
          <w:p w14:paraId="38D6A99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E34C09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1D940088"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226F102"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EOD</w:t>
            </w:r>
          </w:p>
        </w:tc>
        <w:tc>
          <w:tcPr>
            <w:tcW w:w="3925" w:type="dxa"/>
            <w:tcBorders>
              <w:top w:val="nil"/>
              <w:left w:val="nil"/>
              <w:bottom w:val="single" w:sz="4" w:space="0" w:color="auto"/>
              <w:right w:val="single" w:sz="4" w:space="0" w:color="auto"/>
            </w:tcBorders>
            <w:vAlign w:val="center"/>
          </w:tcPr>
          <w:p w14:paraId="1AF8A5EE"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Allen Enhanced Hook and Line Set</w:t>
            </w:r>
          </w:p>
        </w:tc>
        <w:tc>
          <w:tcPr>
            <w:tcW w:w="1842" w:type="dxa"/>
            <w:tcBorders>
              <w:top w:val="nil"/>
              <w:left w:val="nil"/>
              <w:bottom w:val="single" w:sz="4" w:space="0" w:color="auto"/>
              <w:right w:val="single" w:sz="4" w:space="0" w:color="auto"/>
            </w:tcBorders>
            <w:vAlign w:val="center"/>
          </w:tcPr>
          <w:p w14:paraId="50026AE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7CB4EA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6653AB69"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1E521EB"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EOD</w:t>
            </w:r>
          </w:p>
        </w:tc>
        <w:tc>
          <w:tcPr>
            <w:tcW w:w="3925" w:type="dxa"/>
            <w:tcBorders>
              <w:top w:val="nil"/>
              <w:left w:val="nil"/>
              <w:bottom w:val="single" w:sz="4" w:space="0" w:color="auto"/>
              <w:right w:val="single" w:sz="4" w:space="0" w:color="auto"/>
            </w:tcBorders>
            <w:vAlign w:val="center"/>
          </w:tcPr>
          <w:p w14:paraId="5E531D45"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EOD Lightweight A Frame</w:t>
            </w:r>
          </w:p>
        </w:tc>
        <w:tc>
          <w:tcPr>
            <w:tcW w:w="1842" w:type="dxa"/>
            <w:tcBorders>
              <w:top w:val="nil"/>
              <w:left w:val="nil"/>
              <w:bottom w:val="single" w:sz="4" w:space="0" w:color="auto"/>
              <w:right w:val="single" w:sz="4" w:space="0" w:color="auto"/>
            </w:tcBorders>
            <w:vAlign w:val="center"/>
          </w:tcPr>
          <w:p w14:paraId="3596C54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41BB74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769B891D"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32E3BC07"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single" w:sz="4" w:space="0" w:color="auto"/>
              <w:left w:val="nil"/>
              <w:bottom w:val="single" w:sz="4" w:space="0" w:color="auto"/>
              <w:right w:val="single" w:sz="4" w:space="0" w:color="auto"/>
            </w:tcBorders>
            <w:noWrap/>
            <w:vAlign w:val="center"/>
          </w:tcPr>
          <w:p w14:paraId="65B12D0F"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Combat Support Boat Mk II</w:t>
            </w:r>
          </w:p>
        </w:tc>
        <w:tc>
          <w:tcPr>
            <w:tcW w:w="1842" w:type="dxa"/>
            <w:tcBorders>
              <w:top w:val="single" w:sz="4" w:space="0" w:color="auto"/>
              <w:left w:val="nil"/>
              <w:bottom w:val="single" w:sz="4" w:space="0" w:color="auto"/>
              <w:right w:val="single" w:sz="4" w:space="0" w:color="auto"/>
            </w:tcBorders>
            <w:vAlign w:val="center"/>
          </w:tcPr>
          <w:p w14:paraId="591A947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6BBE179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0F398FFD"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47E8239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single" w:sz="4" w:space="0" w:color="auto"/>
              <w:left w:val="nil"/>
              <w:bottom w:val="single" w:sz="4" w:space="0" w:color="auto"/>
              <w:right w:val="single" w:sz="4" w:space="0" w:color="auto"/>
            </w:tcBorders>
            <w:noWrap/>
            <w:vAlign w:val="center"/>
          </w:tcPr>
          <w:p w14:paraId="2FA9E352"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BR90 Automotive Bridge Launcher Equipment (ABLE)</w:t>
            </w:r>
          </w:p>
        </w:tc>
        <w:tc>
          <w:tcPr>
            <w:tcW w:w="1842" w:type="dxa"/>
            <w:tcBorders>
              <w:top w:val="single" w:sz="4" w:space="0" w:color="auto"/>
              <w:left w:val="nil"/>
              <w:bottom w:val="single" w:sz="4" w:space="0" w:color="auto"/>
              <w:right w:val="single" w:sz="4" w:space="0" w:color="auto"/>
            </w:tcBorders>
            <w:vAlign w:val="center"/>
          </w:tcPr>
          <w:p w14:paraId="2382929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633F51FF"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4B5144D7"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2E55830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single" w:sz="4" w:space="0" w:color="auto"/>
              <w:left w:val="nil"/>
              <w:bottom w:val="single" w:sz="4" w:space="0" w:color="auto"/>
              <w:right w:val="single" w:sz="4" w:space="0" w:color="auto"/>
            </w:tcBorders>
            <w:noWrap/>
            <w:vAlign w:val="center"/>
          </w:tcPr>
          <w:p w14:paraId="21914EA9"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TITAN</w:t>
            </w:r>
          </w:p>
        </w:tc>
        <w:tc>
          <w:tcPr>
            <w:tcW w:w="1842" w:type="dxa"/>
            <w:tcBorders>
              <w:top w:val="single" w:sz="4" w:space="0" w:color="auto"/>
              <w:left w:val="nil"/>
              <w:bottom w:val="single" w:sz="4" w:space="0" w:color="auto"/>
              <w:right w:val="single" w:sz="4" w:space="0" w:color="auto"/>
            </w:tcBorders>
            <w:vAlign w:val="center"/>
          </w:tcPr>
          <w:p w14:paraId="5E83611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712FA17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3CEE47C3"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07CACF64"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lastRenderedPageBreak/>
              <w:t>Engr Eqpt</w:t>
            </w:r>
          </w:p>
        </w:tc>
        <w:tc>
          <w:tcPr>
            <w:tcW w:w="3925" w:type="dxa"/>
            <w:tcBorders>
              <w:top w:val="single" w:sz="4" w:space="0" w:color="auto"/>
              <w:left w:val="nil"/>
              <w:bottom w:val="single" w:sz="4" w:space="0" w:color="auto"/>
              <w:right w:val="single" w:sz="4" w:space="0" w:color="auto"/>
            </w:tcBorders>
            <w:noWrap/>
            <w:vAlign w:val="center"/>
          </w:tcPr>
          <w:p w14:paraId="0A82D64B"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TROJAN</w:t>
            </w:r>
          </w:p>
        </w:tc>
        <w:tc>
          <w:tcPr>
            <w:tcW w:w="1842" w:type="dxa"/>
            <w:tcBorders>
              <w:top w:val="single" w:sz="4" w:space="0" w:color="auto"/>
              <w:left w:val="nil"/>
              <w:bottom w:val="single" w:sz="4" w:space="0" w:color="auto"/>
              <w:right w:val="single" w:sz="4" w:space="0" w:color="auto"/>
            </w:tcBorders>
            <w:vAlign w:val="center"/>
          </w:tcPr>
          <w:p w14:paraId="5863C01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05CDA2E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60BD4FBD"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1C43DC42"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single" w:sz="4" w:space="0" w:color="auto"/>
              <w:left w:val="nil"/>
              <w:bottom w:val="single" w:sz="4" w:space="0" w:color="auto"/>
              <w:right w:val="single" w:sz="4" w:space="0" w:color="auto"/>
            </w:tcBorders>
            <w:noWrap/>
            <w:vAlign w:val="center"/>
          </w:tcPr>
          <w:p w14:paraId="72659056"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Light Wheeled Tractor</w:t>
            </w:r>
          </w:p>
        </w:tc>
        <w:tc>
          <w:tcPr>
            <w:tcW w:w="1842" w:type="dxa"/>
            <w:tcBorders>
              <w:top w:val="single" w:sz="4" w:space="0" w:color="auto"/>
              <w:left w:val="nil"/>
              <w:bottom w:val="single" w:sz="4" w:space="0" w:color="auto"/>
              <w:right w:val="single" w:sz="4" w:space="0" w:color="auto"/>
            </w:tcBorders>
            <w:vAlign w:val="center"/>
          </w:tcPr>
          <w:p w14:paraId="3D5F349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08708C2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248AB59B"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59A8FFD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single" w:sz="4" w:space="0" w:color="auto"/>
              <w:left w:val="nil"/>
              <w:bottom w:val="single" w:sz="4" w:space="0" w:color="auto"/>
              <w:right w:val="single" w:sz="4" w:space="0" w:color="auto"/>
            </w:tcBorders>
            <w:noWrap/>
            <w:vAlign w:val="center"/>
          </w:tcPr>
          <w:p w14:paraId="436CCB4E"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BR90 Bridging Vehicle</w:t>
            </w:r>
          </w:p>
        </w:tc>
        <w:tc>
          <w:tcPr>
            <w:tcW w:w="1842" w:type="dxa"/>
            <w:tcBorders>
              <w:top w:val="single" w:sz="4" w:space="0" w:color="auto"/>
              <w:left w:val="nil"/>
              <w:bottom w:val="single" w:sz="4" w:space="0" w:color="auto"/>
              <w:right w:val="single" w:sz="4" w:space="0" w:color="auto"/>
            </w:tcBorders>
            <w:vAlign w:val="center"/>
          </w:tcPr>
          <w:p w14:paraId="3FC0392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4C5CF0B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65F9CD50"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865C61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Littoral</w:t>
            </w:r>
          </w:p>
        </w:tc>
        <w:tc>
          <w:tcPr>
            <w:tcW w:w="3925" w:type="dxa"/>
            <w:tcBorders>
              <w:top w:val="nil"/>
              <w:left w:val="nil"/>
              <w:bottom w:val="single" w:sz="4" w:space="0" w:color="auto"/>
              <w:right w:val="single" w:sz="4" w:space="0" w:color="auto"/>
            </w:tcBorders>
            <w:vAlign w:val="center"/>
          </w:tcPr>
          <w:p w14:paraId="736D1E7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Offshore Raiding Craft (ORC)</w:t>
            </w:r>
          </w:p>
        </w:tc>
        <w:tc>
          <w:tcPr>
            <w:tcW w:w="1842" w:type="dxa"/>
            <w:tcBorders>
              <w:top w:val="nil"/>
              <w:left w:val="nil"/>
              <w:bottom w:val="single" w:sz="4" w:space="0" w:color="auto"/>
              <w:right w:val="single" w:sz="4" w:space="0" w:color="auto"/>
            </w:tcBorders>
            <w:vAlign w:val="center"/>
          </w:tcPr>
          <w:p w14:paraId="3C36D1C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E19FC8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7372FD" w:rsidRPr="00B875DB" w14:paraId="0818D9C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B46631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Littoral</w:t>
            </w:r>
          </w:p>
        </w:tc>
        <w:tc>
          <w:tcPr>
            <w:tcW w:w="3925" w:type="dxa"/>
            <w:tcBorders>
              <w:top w:val="nil"/>
              <w:left w:val="nil"/>
              <w:bottom w:val="single" w:sz="4" w:space="0" w:color="auto"/>
              <w:right w:val="single" w:sz="4" w:space="0" w:color="auto"/>
            </w:tcBorders>
            <w:vAlign w:val="center"/>
          </w:tcPr>
          <w:p w14:paraId="1654017C" w14:textId="72DD5EFF"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 xml:space="preserve">Landing Craft Air Cushion (Replacement) (LCAC </w:t>
            </w:r>
            <w:r w:rsidR="008B2F9D" w:rsidRPr="00B875DB">
              <w:rPr>
                <w:rFonts w:cs="Arial"/>
                <w:color w:val="000000"/>
                <w:sz w:val="20"/>
                <w:szCs w:val="20"/>
                <w:lang w:eastAsia="en-GB"/>
              </w:rPr>
              <w:t>®</w:t>
            </w:r>
            <w:r w:rsidRPr="00B875DB">
              <w:rPr>
                <w:rFonts w:cs="Arial"/>
                <w:color w:val="000000"/>
                <w:sz w:val="20"/>
                <w:szCs w:val="20"/>
                <w:lang w:eastAsia="en-GB"/>
              </w:rPr>
              <w:t>)</w:t>
            </w:r>
          </w:p>
        </w:tc>
        <w:tc>
          <w:tcPr>
            <w:tcW w:w="1842" w:type="dxa"/>
            <w:tcBorders>
              <w:top w:val="nil"/>
              <w:left w:val="nil"/>
              <w:bottom w:val="single" w:sz="4" w:space="0" w:color="auto"/>
              <w:right w:val="single" w:sz="4" w:space="0" w:color="auto"/>
            </w:tcBorders>
            <w:vAlign w:val="center"/>
          </w:tcPr>
          <w:p w14:paraId="2FC9B84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8AE770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7372FD" w:rsidRPr="00B875DB" w14:paraId="05DDFA4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C6679E9"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Littoral</w:t>
            </w:r>
          </w:p>
        </w:tc>
        <w:tc>
          <w:tcPr>
            <w:tcW w:w="3925" w:type="dxa"/>
            <w:tcBorders>
              <w:top w:val="nil"/>
              <w:left w:val="nil"/>
              <w:bottom w:val="single" w:sz="4" w:space="0" w:color="auto"/>
              <w:right w:val="single" w:sz="4" w:space="0" w:color="auto"/>
            </w:tcBorders>
            <w:vAlign w:val="center"/>
          </w:tcPr>
          <w:p w14:paraId="425FAD5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In Shore Raiding Craft</w:t>
            </w:r>
          </w:p>
        </w:tc>
        <w:tc>
          <w:tcPr>
            <w:tcW w:w="1842" w:type="dxa"/>
            <w:tcBorders>
              <w:top w:val="nil"/>
              <w:left w:val="nil"/>
              <w:bottom w:val="single" w:sz="4" w:space="0" w:color="auto"/>
              <w:right w:val="single" w:sz="4" w:space="0" w:color="auto"/>
            </w:tcBorders>
            <w:vAlign w:val="center"/>
          </w:tcPr>
          <w:p w14:paraId="6B89F0A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5E2B8F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7372FD" w:rsidRPr="00B875DB" w14:paraId="4E77E31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FD63707"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4809CFD9"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C17</w:t>
            </w:r>
          </w:p>
        </w:tc>
        <w:tc>
          <w:tcPr>
            <w:tcW w:w="1842" w:type="dxa"/>
            <w:tcBorders>
              <w:top w:val="nil"/>
              <w:left w:val="nil"/>
              <w:bottom w:val="single" w:sz="4" w:space="0" w:color="auto"/>
              <w:right w:val="single" w:sz="4" w:space="0" w:color="auto"/>
            </w:tcBorders>
            <w:vAlign w:val="center"/>
          </w:tcPr>
          <w:p w14:paraId="3B779C8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6BD126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0694265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84EE15C"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35286CA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C130J/K</w:t>
            </w:r>
          </w:p>
        </w:tc>
        <w:tc>
          <w:tcPr>
            <w:tcW w:w="1842" w:type="dxa"/>
            <w:tcBorders>
              <w:top w:val="nil"/>
              <w:left w:val="nil"/>
              <w:bottom w:val="single" w:sz="4" w:space="0" w:color="auto"/>
              <w:right w:val="single" w:sz="4" w:space="0" w:color="auto"/>
            </w:tcBorders>
            <w:vAlign w:val="center"/>
          </w:tcPr>
          <w:p w14:paraId="6ADC06A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5F8D87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24195D18"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C90AA47"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54E1669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VC10</w:t>
            </w:r>
          </w:p>
        </w:tc>
        <w:tc>
          <w:tcPr>
            <w:tcW w:w="1842" w:type="dxa"/>
            <w:tcBorders>
              <w:top w:val="nil"/>
              <w:left w:val="nil"/>
              <w:bottom w:val="single" w:sz="4" w:space="0" w:color="auto"/>
              <w:right w:val="single" w:sz="4" w:space="0" w:color="auto"/>
            </w:tcBorders>
            <w:vAlign w:val="center"/>
          </w:tcPr>
          <w:p w14:paraId="6629B85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992141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50BF56F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C15380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nil"/>
              <w:left w:val="nil"/>
              <w:bottom w:val="single" w:sz="4" w:space="0" w:color="auto"/>
              <w:right w:val="single" w:sz="4" w:space="0" w:color="auto"/>
            </w:tcBorders>
            <w:vAlign w:val="center"/>
          </w:tcPr>
          <w:p w14:paraId="551394B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PAC 24 JET Mk 3</w:t>
            </w:r>
          </w:p>
        </w:tc>
        <w:tc>
          <w:tcPr>
            <w:tcW w:w="1842" w:type="dxa"/>
            <w:tcBorders>
              <w:top w:val="nil"/>
              <w:left w:val="nil"/>
              <w:bottom w:val="single" w:sz="4" w:space="0" w:color="auto"/>
              <w:right w:val="single" w:sz="4" w:space="0" w:color="auto"/>
            </w:tcBorders>
            <w:vAlign w:val="center"/>
          </w:tcPr>
          <w:p w14:paraId="6B3C725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8FC43B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7F0866" w:rsidRPr="00B875DB" w14:paraId="0358D653" w14:textId="77777777" w:rsidTr="00ED21E9">
        <w:trPr>
          <w:trHeight w:val="113"/>
        </w:trPr>
        <w:tc>
          <w:tcPr>
            <w:tcW w:w="1472" w:type="dxa"/>
            <w:tcBorders>
              <w:top w:val="single" w:sz="4" w:space="0" w:color="auto"/>
              <w:left w:val="single" w:sz="8" w:space="0" w:color="auto"/>
              <w:bottom w:val="single" w:sz="4" w:space="0" w:color="auto"/>
              <w:right w:val="single" w:sz="4" w:space="0" w:color="auto"/>
            </w:tcBorders>
            <w:vAlign w:val="center"/>
          </w:tcPr>
          <w:p w14:paraId="70C06B8D" w14:textId="251DBAB5" w:rsidR="007F0866" w:rsidRPr="00B875DB" w:rsidRDefault="007F0866" w:rsidP="00C3045E">
            <w:pPr>
              <w:spacing w:after="0" w:line="240" w:lineRule="auto"/>
              <w:rPr>
                <w:sz w:val="20"/>
                <w:szCs w:val="20"/>
              </w:rPr>
            </w:pPr>
            <w:r w:rsidRPr="00B875DB">
              <w:rPr>
                <w:rFonts w:cs="Arial"/>
                <w:color w:val="000000"/>
                <w:sz w:val="20"/>
                <w:szCs w:val="20"/>
                <w:lang w:eastAsia="en-GB"/>
              </w:rPr>
              <w:t>Survivability</w:t>
            </w:r>
          </w:p>
        </w:tc>
        <w:tc>
          <w:tcPr>
            <w:tcW w:w="3925" w:type="dxa"/>
            <w:tcBorders>
              <w:top w:val="single" w:sz="4" w:space="0" w:color="auto"/>
              <w:left w:val="nil"/>
              <w:bottom w:val="single" w:sz="4" w:space="0" w:color="auto"/>
              <w:right w:val="single" w:sz="4" w:space="0" w:color="auto"/>
            </w:tcBorders>
            <w:vAlign w:val="center"/>
          </w:tcPr>
          <w:p w14:paraId="20EAE4EE" w14:textId="0090751E" w:rsidR="007F0866" w:rsidRPr="00B875DB" w:rsidRDefault="007F0866" w:rsidP="00ED21E9">
            <w:pPr>
              <w:spacing w:after="0" w:line="240" w:lineRule="auto"/>
              <w:rPr>
                <w:sz w:val="20"/>
                <w:szCs w:val="20"/>
              </w:rPr>
            </w:pPr>
            <w:r w:rsidRPr="00B875DB">
              <w:rPr>
                <w:rFonts w:cs="Arial"/>
                <w:color w:val="000000"/>
                <w:sz w:val="20"/>
                <w:szCs w:val="20"/>
                <w:lang w:eastAsia="en-GB"/>
              </w:rPr>
              <w:t>Tactical Radiation Monitoring Equipment</w:t>
            </w:r>
          </w:p>
        </w:tc>
        <w:tc>
          <w:tcPr>
            <w:tcW w:w="1842" w:type="dxa"/>
            <w:tcBorders>
              <w:top w:val="single" w:sz="4" w:space="0" w:color="auto"/>
              <w:left w:val="nil"/>
              <w:bottom w:val="single" w:sz="4" w:space="0" w:color="auto"/>
              <w:right w:val="single" w:sz="4" w:space="0" w:color="auto"/>
            </w:tcBorders>
            <w:vAlign w:val="center"/>
          </w:tcPr>
          <w:p w14:paraId="6E5D451E" w14:textId="40E9BEB0" w:rsidR="007F0866" w:rsidRPr="00B875DB" w:rsidRDefault="007F0866" w:rsidP="00ED21E9">
            <w:pPr>
              <w:spacing w:after="0" w:line="240" w:lineRule="auto"/>
              <w:jc w:val="center"/>
              <w:rPr>
                <w:sz w:val="20"/>
                <w:szCs w:val="20"/>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0B3174C1" w14:textId="62454805" w:rsidR="007F0866" w:rsidRPr="00B875DB" w:rsidRDefault="007F0866" w:rsidP="00ED21E9">
            <w:pPr>
              <w:spacing w:after="0" w:line="240" w:lineRule="auto"/>
              <w:jc w:val="center"/>
              <w:rPr>
                <w:sz w:val="20"/>
                <w:szCs w:val="20"/>
              </w:rPr>
            </w:pPr>
            <w:r w:rsidRPr="00B875DB">
              <w:rPr>
                <w:rFonts w:cs="Arial"/>
                <w:color w:val="000000"/>
                <w:sz w:val="20"/>
                <w:szCs w:val="20"/>
                <w:lang w:eastAsia="en-GB"/>
              </w:rPr>
              <w:t>ITDU</w:t>
            </w:r>
          </w:p>
        </w:tc>
      </w:tr>
      <w:tr w:rsidR="001801ED" w:rsidRPr="00B875DB" w14:paraId="5B014FA5" w14:textId="77777777" w:rsidTr="00ED21E9">
        <w:trPr>
          <w:trHeight w:val="113"/>
        </w:trPr>
        <w:tc>
          <w:tcPr>
            <w:tcW w:w="1472" w:type="dxa"/>
            <w:tcBorders>
              <w:top w:val="single" w:sz="4" w:space="0" w:color="auto"/>
              <w:left w:val="single" w:sz="8" w:space="0" w:color="auto"/>
              <w:bottom w:val="single" w:sz="4" w:space="0" w:color="auto"/>
              <w:right w:val="single" w:sz="4" w:space="0" w:color="auto"/>
            </w:tcBorders>
          </w:tcPr>
          <w:p w14:paraId="2D42A583" w14:textId="6B49F28E" w:rsidR="001801ED" w:rsidRPr="00B875DB" w:rsidRDefault="001801ED" w:rsidP="00C3045E">
            <w:pPr>
              <w:spacing w:after="0" w:line="240" w:lineRule="auto"/>
              <w:rPr>
                <w:rFonts w:cs="Arial"/>
                <w:color w:val="000000"/>
                <w:sz w:val="20"/>
                <w:szCs w:val="20"/>
                <w:lang w:eastAsia="en-GB"/>
              </w:rPr>
            </w:pPr>
            <w:r w:rsidRPr="00B875DB">
              <w:rPr>
                <w:sz w:val="20"/>
                <w:szCs w:val="20"/>
              </w:rPr>
              <w:t>Survivability</w:t>
            </w:r>
          </w:p>
        </w:tc>
        <w:tc>
          <w:tcPr>
            <w:tcW w:w="3925" w:type="dxa"/>
            <w:tcBorders>
              <w:top w:val="single" w:sz="4" w:space="0" w:color="auto"/>
              <w:left w:val="nil"/>
              <w:bottom w:val="single" w:sz="4" w:space="0" w:color="auto"/>
              <w:right w:val="single" w:sz="4" w:space="0" w:color="auto"/>
            </w:tcBorders>
          </w:tcPr>
          <w:p w14:paraId="70D45CEB" w14:textId="0EEB11CC" w:rsidR="001801ED" w:rsidRPr="00B875DB" w:rsidRDefault="001801ED" w:rsidP="00ED21E9">
            <w:pPr>
              <w:spacing w:after="0" w:line="240" w:lineRule="auto"/>
              <w:rPr>
                <w:rFonts w:cs="Arial"/>
                <w:color w:val="000000"/>
                <w:sz w:val="20"/>
                <w:szCs w:val="20"/>
                <w:lang w:eastAsia="en-GB"/>
              </w:rPr>
            </w:pPr>
            <w:r w:rsidRPr="00B875DB">
              <w:rPr>
                <w:sz w:val="20"/>
                <w:szCs w:val="20"/>
              </w:rPr>
              <w:t>Lightweight Chemical Agent Detector (LCAD)</w:t>
            </w:r>
          </w:p>
        </w:tc>
        <w:tc>
          <w:tcPr>
            <w:tcW w:w="1842" w:type="dxa"/>
            <w:tcBorders>
              <w:top w:val="single" w:sz="4" w:space="0" w:color="auto"/>
              <w:left w:val="nil"/>
              <w:bottom w:val="single" w:sz="4" w:space="0" w:color="auto"/>
              <w:right w:val="single" w:sz="4" w:space="0" w:color="auto"/>
            </w:tcBorders>
          </w:tcPr>
          <w:p w14:paraId="1DFD8468" w14:textId="6B167B46" w:rsidR="001801ED" w:rsidRPr="00B875DB" w:rsidRDefault="001801ED" w:rsidP="00ED21E9">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4" w:space="0" w:color="auto"/>
              <w:left w:val="nil"/>
              <w:bottom w:val="single" w:sz="4" w:space="0" w:color="auto"/>
              <w:right w:val="single" w:sz="4" w:space="0" w:color="auto"/>
            </w:tcBorders>
          </w:tcPr>
          <w:p w14:paraId="21CD45F3" w14:textId="58842729" w:rsidR="001801ED" w:rsidRPr="00B875DB" w:rsidRDefault="001801ED" w:rsidP="00ED21E9">
            <w:pPr>
              <w:spacing w:after="0" w:line="240" w:lineRule="auto"/>
              <w:jc w:val="center"/>
              <w:rPr>
                <w:rFonts w:cs="Arial"/>
                <w:color w:val="000000"/>
                <w:sz w:val="20"/>
                <w:szCs w:val="20"/>
                <w:lang w:eastAsia="en-GB"/>
              </w:rPr>
            </w:pPr>
            <w:r w:rsidRPr="00B875DB">
              <w:rPr>
                <w:sz w:val="20"/>
                <w:szCs w:val="20"/>
              </w:rPr>
              <w:t>ITDU</w:t>
            </w:r>
          </w:p>
        </w:tc>
      </w:tr>
      <w:tr w:rsidR="001801ED" w:rsidRPr="00B875DB" w14:paraId="7591699A" w14:textId="77777777" w:rsidTr="00ED21E9">
        <w:trPr>
          <w:trHeight w:val="113"/>
        </w:trPr>
        <w:tc>
          <w:tcPr>
            <w:tcW w:w="1472" w:type="dxa"/>
            <w:tcBorders>
              <w:top w:val="single" w:sz="4" w:space="0" w:color="auto"/>
              <w:left w:val="single" w:sz="8" w:space="0" w:color="auto"/>
              <w:bottom w:val="single" w:sz="4" w:space="0" w:color="auto"/>
              <w:right w:val="single" w:sz="4" w:space="0" w:color="auto"/>
            </w:tcBorders>
          </w:tcPr>
          <w:p w14:paraId="43DA4F61" w14:textId="60DF3DF6" w:rsidR="001801ED" w:rsidRPr="00B875DB" w:rsidRDefault="001801ED" w:rsidP="00C3045E">
            <w:pPr>
              <w:spacing w:after="0" w:line="240" w:lineRule="auto"/>
              <w:rPr>
                <w:rFonts w:cs="Arial"/>
                <w:color w:val="000000"/>
                <w:sz w:val="20"/>
                <w:szCs w:val="20"/>
                <w:lang w:eastAsia="en-GB"/>
              </w:rPr>
            </w:pPr>
            <w:r w:rsidRPr="00B875DB">
              <w:rPr>
                <w:sz w:val="20"/>
                <w:szCs w:val="20"/>
              </w:rPr>
              <w:t>Survivability</w:t>
            </w:r>
          </w:p>
        </w:tc>
        <w:tc>
          <w:tcPr>
            <w:tcW w:w="3925" w:type="dxa"/>
            <w:tcBorders>
              <w:top w:val="single" w:sz="4" w:space="0" w:color="auto"/>
              <w:left w:val="nil"/>
              <w:bottom w:val="single" w:sz="4" w:space="0" w:color="auto"/>
              <w:right w:val="single" w:sz="4" w:space="0" w:color="auto"/>
            </w:tcBorders>
          </w:tcPr>
          <w:p w14:paraId="29241BD9" w14:textId="6F59000C" w:rsidR="001801ED" w:rsidRPr="00B875DB" w:rsidRDefault="001801ED" w:rsidP="00ED21E9">
            <w:pPr>
              <w:spacing w:after="0" w:line="240" w:lineRule="auto"/>
              <w:rPr>
                <w:rFonts w:cs="Arial"/>
                <w:color w:val="000000"/>
                <w:sz w:val="20"/>
                <w:szCs w:val="20"/>
                <w:lang w:eastAsia="en-GB"/>
              </w:rPr>
            </w:pPr>
            <w:r w:rsidRPr="00B875DB">
              <w:rPr>
                <w:sz w:val="20"/>
                <w:szCs w:val="20"/>
              </w:rPr>
              <w:t>Man-portable Chemical Agent Detector (MCAD)</w:t>
            </w:r>
          </w:p>
        </w:tc>
        <w:tc>
          <w:tcPr>
            <w:tcW w:w="1842" w:type="dxa"/>
            <w:tcBorders>
              <w:top w:val="single" w:sz="4" w:space="0" w:color="auto"/>
              <w:left w:val="nil"/>
              <w:bottom w:val="single" w:sz="4" w:space="0" w:color="auto"/>
              <w:right w:val="single" w:sz="4" w:space="0" w:color="auto"/>
            </w:tcBorders>
          </w:tcPr>
          <w:p w14:paraId="694D24FA" w14:textId="4463CBF6" w:rsidR="001801ED" w:rsidRPr="00B875DB" w:rsidRDefault="001801ED" w:rsidP="00ED21E9">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4" w:space="0" w:color="auto"/>
              <w:left w:val="nil"/>
              <w:bottom w:val="single" w:sz="4" w:space="0" w:color="auto"/>
              <w:right w:val="single" w:sz="4" w:space="0" w:color="auto"/>
            </w:tcBorders>
          </w:tcPr>
          <w:p w14:paraId="4F908028" w14:textId="43948318" w:rsidR="001801ED" w:rsidRPr="00B875DB" w:rsidRDefault="001801ED" w:rsidP="00ED21E9">
            <w:pPr>
              <w:spacing w:after="0" w:line="240" w:lineRule="auto"/>
              <w:jc w:val="center"/>
              <w:rPr>
                <w:rFonts w:cs="Arial"/>
                <w:color w:val="000000"/>
                <w:sz w:val="20"/>
                <w:szCs w:val="20"/>
                <w:lang w:eastAsia="en-GB"/>
              </w:rPr>
            </w:pPr>
            <w:r w:rsidRPr="00B875DB">
              <w:rPr>
                <w:sz w:val="20"/>
                <w:szCs w:val="20"/>
              </w:rPr>
              <w:t>ITDU</w:t>
            </w:r>
          </w:p>
        </w:tc>
      </w:tr>
      <w:tr w:rsidR="001801ED" w:rsidRPr="00B875DB" w14:paraId="0FBA0559" w14:textId="77777777" w:rsidTr="00ED21E9">
        <w:trPr>
          <w:trHeight w:val="113"/>
        </w:trPr>
        <w:tc>
          <w:tcPr>
            <w:tcW w:w="1472" w:type="dxa"/>
            <w:tcBorders>
              <w:top w:val="single" w:sz="4" w:space="0" w:color="auto"/>
              <w:left w:val="single" w:sz="8" w:space="0" w:color="auto"/>
              <w:bottom w:val="single" w:sz="4" w:space="0" w:color="auto"/>
              <w:right w:val="single" w:sz="4" w:space="0" w:color="auto"/>
            </w:tcBorders>
          </w:tcPr>
          <w:p w14:paraId="0A3E7954" w14:textId="33760AAF" w:rsidR="001801ED" w:rsidRPr="00B875DB" w:rsidRDefault="001801ED" w:rsidP="00C3045E">
            <w:pPr>
              <w:spacing w:after="0" w:line="240" w:lineRule="auto"/>
              <w:rPr>
                <w:rFonts w:cs="Arial"/>
                <w:color w:val="000000"/>
                <w:sz w:val="20"/>
                <w:szCs w:val="20"/>
                <w:lang w:eastAsia="en-GB"/>
              </w:rPr>
            </w:pPr>
            <w:r w:rsidRPr="00B875DB">
              <w:rPr>
                <w:sz w:val="20"/>
                <w:szCs w:val="20"/>
              </w:rPr>
              <w:t>Survivability</w:t>
            </w:r>
          </w:p>
        </w:tc>
        <w:tc>
          <w:tcPr>
            <w:tcW w:w="3925" w:type="dxa"/>
            <w:tcBorders>
              <w:top w:val="single" w:sz="4" w:space="0" w:color="auto"/>
              <w:left w:val="nil"/>
              <w:bottom w:val="single" w:sz="4" w:space="0" w:color="auto"/>
              <w:right w:val="single" w:sz="4" w:space="0" w:color="auto"/>
            </w:tcBorders>
          </w:tcPr>
          <w:p w14:paraId="19C13E8B" w14:textId="5284A2AE" w:rsidR="001801ED" w:rsidRPr="00B875DB" w:rsidRDefault="001801ED" w:rsidP="00ED21E9">
            <w:pPr>
              <w:spacing w:after="0" w:line="240" w:lineRule="auto"/>
              <w:rPr>
                <w:rFonts w:cs="Arial"/>
                <w:color w:val="000000"/>
                <w:sz w:val="20"/>
                <w:szCs w:val="20"/>
                <w:lang w:eastAsia="en-GB"/>
              </w:rPr>
            </w:pPr>
            <w:r w:rsidRPr="00B875DB">
              <w:rPr>
                <w:sz w:val="20"/>
                <w:szCs w:val="20"/>
              </w:rPr>
              <w:t>Chemical Agent Monitor (CAM)</w:t>
            </w:r>
          </w:p>
        </w:tc>
        <w:tc>
          <w:tcPr>
            <w:tcW w:w="1842" w:type="dxa"/>
            <w:tcBorders>
              <w:top w:val="single" w:sz="4" w:space="0" w:color="auto"/>
              <w:left w:val="nil"/>
              <w:bottom w:val="single" w:sz="4" w:space="0" w:color="auto"/>
              <w:right w:val="single" w:sz="4" w:space="0" w:color="auto"/>
            </w:tcBorders>
          </w:tcPr>
          <w:p w14:paraId="258928B9" w14:textId="4561D583" w:rsidR="001801ED" w:rsidRPr="00B875DB" w:rsidRDefault="001801ED" w:rsidP="00ED21E9">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4" w:space="0" w:color="auto"/>
              <w:left w:val="nil"/>
              <w:bottom w:val="single" w:sz="4" w:space="0" w:color="auto"/>
              <w:right w:val="single" w:sz="4" w:space="0" w:color="auto"/>
            </w:tcBorders>
          </w:tcPr>
          <w:p w14:paraId="19EC0CF6" w14:textId="5548D66F" w:rsidR="001801ED" w:rsidRPr="00B875DB" w:rsidRDefault="001801ED" w:rsidP="00ED21E9">
            <w:pPr>
              <w:spacing w:after="0" w:line="240" w:lineRule="auto"/>
              <w:jc w:val="center"/>
              <w:rPr>
                <w:rFonts w:cs="Arial"/>
                <w:color w:val="000000"/>
                <w:sz w:val="20"/>
                <w:szCs w:val="20"/>
                <w:lang w:eastAsia="en-GB"/>
              </w:rPr>
            </w:pPr>
            <w:r w:rsidRPr="00B875DB">
              <w:rPr>
                <w:sz w:val="20"/>
                <w:szCs w:val="20"/>
              </w:rPr>
              <w:t>ITDU</w:t>
            </w:r>
          </w:p>
        </w:tc>
      </w:tr>
      <w:tr w:rsidR="001801ED" w:rsidRPr="00B875DB" w14:paraId="69F3A24A" w14:textId="77777777" w:rsidTr="00ED21E9">
        <w:trPr>
          <w:trHeight w:val="113"/>
        </w:trPr>
        <w:tc>
          <w:tcPr>
            <w:tcW w:w="1472" w:type="dxa"/>
            <w:tcBorders>
              <w:top w:val="single" w:sz="4" w:space="0" w:color="auto"/>
              <w:left w:val="single" w:sz="8" w:space="0" w:color="auto"/>
              <w:bottom w:val="single" w:sz="4" w:space="0" w:color="auto"/>
              <w:right w:val="single" w:sz="4" w:space="0" w:color="auto"/>
            </w:tcBorders>
          </w:tcPr>
          <w:p w14:paraId="3D3FAA56" w14:textId="665743FA" w:rsidR="001801ED" w:rsidRPr="00B875DB" w:rsidRDefault="001801ED" w:rsidP="00C3045E">
            <w:pPr>
              <w:spacing w:after="0" w:line="240" w:lineRule="auto"/>
              <w:rPr>
                <w:rFonts w:cs="Arial"/>
                <w:color w:val="000000"/>
                <w:sz w:val="20"/>
                <w:szCs w:val="20"/>
                <w:lang w:eastAsia="en-GB"/>
              </w:rPr>
            </w:pPr>
            <w:r w:rsidRPr="00B875DB">
              <w:rPr>
                <w:sz w:val="20"/>
                <w:szCs w:val="20"/>
              </w:rPr>
              <w:t>Survivability</w:t>
            </w:r>
          </w:p>
        </w:tc>
        <w:tc>
          <w:tcPr>
            <w:tcW w:w="3925" w:type="dxa"/>
            <w:tcBorders>
              <w:top w:val="single" w:sz="4" w:space="0" w:color="auto"/>
              <w:left w:val="nil"/>
              <w:bottom w:val="single" w:sz="4" w:space="0" w:color="auto"/>
              <w:right w:val="single" w:sz="4" w:space="0" w:color="auto"/>
            </w:tcBorders>
          </w:tcPr>
          <w:p w14:paraId="4E768C1E" w14:textId="3CD7BDFD" w:rsidR="001801ED" w:rsidRPr="00B875DB" w:rsidRDefault="001801ED" w:rsidP="00ED21E9">
            <w:pPr>
              <w:spacing w:after="0" w:line="240" w:lineRule="auto"/>
              <w:rPr>
                <w:rFonts w:cs="Arial"/>
                <w:color w:val="000000"/>
                <w:sz w:val="20"/>
                <w:szCs w:val="20"/>
                <w:lang w:eastAsia="en-GB"/>
              </w:rPr>
            </w:pPr>
            <w:r w:rsidRPr="00B875DB">
              <w:rPr>
                <w:sz w:val="20"/>
                <w:szCs w:val="20"/>
              </w:rPr>
              <w:t>Collective Protective Monitor</w:t>
            </w:r>
          </w:p>
        </w:tc>
        <w:tc>
          <w:tcPr>
            <w:tcW w:w="1842" w:type="dxa"/>
            <w:tcBorders>
              <w:top w:val="single" w:sz="4" w:space="0" w:color="auto"/>
              <w:left w:val="nil"/>
              <w:bottom w:val="single" w:sz="4" w:space="0" w:color="auto"/>
              <w:right w:val="single" w:sz="4" w:space="0" w:color="auto"/>
            </w:tcBorders>
          </w:tcPr>
          <w:p w14:paraId="34EA43CD" w14:textId="3BA06987" w:rsidR="001801ED" w:rsidRPr="00B875DB" w:rsidRDefault="001801ED" w:rsidP="00ED21E9">
            <w:pPr>
              <w:spacing w:after="0" w:line="240" w:lineRule="auto"/>
              <w:jc w:val="center"/>
              <w:rPr>
                <w:rFonts w:cs="Arial"/>
                <w:color w:val="000000"/>
                <w:sz w:val="20"/>
                <w:szCs w:val="20"/>
                <w:lang w:eastAsia="en-GB"/>
              </w:rPr>
            </w:pPr>
            <w:r w:rsidRPr="00B875DB">
              <w:rPr>
                <w:sz w:val="20"/>
                <w:szCs w:val="20"/>
              </w:rPr>
              <w:t>In service</w:t>
            </w:r>
          </w:p>
        </w:tc>
        <w:tc>
          <w:tcPr>
            <w:tcW w:w="1985" w:type="dxa"/>
            <w:tcBorders>
              <w:top w:val="single" w:sz="4" w:space="0" w:color="auto"/>
              <w:left w:val="nil"/>
              <w:bottom w:val="single" w:sz="4" w:space="0" w:color="auto"/>
              <w:right w:val="single" w:sz="4" w:space="0" w:color="auto"/>
            </w:tcBorders>
          </w:tcPr>
          <w:p w14:paraId="1A37CE57" w14:textId="13FD38FC" w:rsidR="001801ED" w:rsidRPr="00B875DB" w:rsidRDefault="001801ED" w:rsidP="00ED21E9">
            <w:pPr>
              <w:spacing w:after="0" w:line="240" w:lineRule="auto"/>
              <w:jc w:val="center"/>
              <w:rPr>
                <w:rFonts w:cs="Arial"/>
                <w:color w:val="000000"/>
                <w:sz w:val="20"/>
                <w:szCs w:val="20"/>
                <w:lang w:eastAsia="en-GB"/>
              </w:rPr>
            </w:pPr>
            <w:r w:rsidRPr="00B875DB">
              <w:rPr>
                <w:sz w:val="20"/>
                <w:szCs w:val="20"/>
              </w:rPr>
              <w:t>ITDU</w:t>
            </w:r>
          </w:p>
        </w:tc>
      </w:tr>
      <w:tr w:rsidR="007372FD" w:rsidRPr="00B875DB" w14:paraId="643517C8" w14:textId="77777777" w:rsidTr="00ED21E9">
        <w:trPr>
          <w:trHeight w:val="113"/>
        </w:trPr>
        <w:tc>
          <w:tcPr>
            <w:tcW w:w="1472" w:type="dxa"/>
            <w:tcBorders>
              <w:top w:val="single" w:sz="4" w:space="0" w:color="auto"/>
              <w:left w:val="single" w:sz="8" w:space="0" w:color="auto"/>
              <w:bottom w:val="single" w:sz="4" w:space="0" w:color="auto"/>
              <w:right w:val="single" w:sz="4" w:space="0" w:color="auto"/>
            </w:tcBorders>
            <w:vAlign w:val="center"/>
          </w:tcPr>
          <w:p w14:paraId="26F3741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single" w:sz="4" w:space="0" w:color="auto"/>
              <w:left w:val="nil"/>
              <w:bottom w:val="single" w:sz="4" w:space="0" w:color="auto"/>
              <w:right w:val="single" w:sz="4" w:space="0" w:color="auto"/>
            </w:tcBorders>
            <w:vAlign w:val="center"/>
          </w:tcPr>
          <w:p w14:paraId="64B903FF"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Laser Target Designator (LTD) LF28A</w:t>
            </w:r>
          </w:p>
        </w:tc>
        <w:tc>
          <w:tcPr>
            <w:tcW w:w="1842" w:type="dxa"/>
            <w:tcBorders>
              <w:top w:val="single" w:sz="4" w:space="0" w:color="auto"/>
              <w:left w:val="nil"/>
              <w:bottom w:val="single" w:sz="4" w:space="0" w:color="auto"/>
              <w:right w:val="single" w:sz="4" w:space="0" w:color="auto"/>
            </w:tcBorders>
            <w:vAlign w:val="center"/>
          </w:tcPr>
          <w:p w14:paraId="28DB3A9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7D63440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60B64FC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3DE34B0"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5E982664"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Surveillance System &amp; Range Finding (SSARF)</w:t>
            </w:r>
          </w:p>
        </w:tc>
        <w:tc>
          <w:tcPr>
            <w:tcW w:w="1842" w:type="dxa"/>
            <w:tcBorders>
              <w:top w:val="nil"/>
              <w:left w:val="nil"/>
              <w:bottom w:val="single" w:sz="4" w:space="0" w:color="auto"/>
              <w:right w:val="single" w:sz="4" w:space="0" w:color="auto"/>
            </w:tcBorders>
            <w:vAlign w:val="center"/>
          </w:tcPr>
          <w:p w14:paraId="0E05BE1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D5A6A8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29BFA15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D206E99"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nil"/>
              <w:left w:val="nil"/>
              <w:bottom w:val="single" w:sz="4" w:space="0" w:color="auto"/>
              <w:right w:val="single" w:sz="4" w:space="0" w:color="auto"/>
            </w:tcBorders>
            <w:vAlign w:val="center"/>
          </w:tcPr>
          <w:p w14:paraId="703FB879"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Man Portable Surveillance &amp; Targeting Radar (MSTAR)</w:t>
            </w:r>
          </w:p>
        </w:tc>
        <w:tc>
          <w:tcPr>
            <w:tcW w:w="1842" w:type="dxa"/>
            <w:tcBorders>
              <w:top w:val="nil"/>
              <w:left w:val="nil"/>
              <w:bottom w:val="single" w:sz="4" w:space="0" w:color="auto"/>
              <w:right w:val="single" w:sz="4" w:space="0" w:color="auto"/>
            </w:tcBorders>
            <w:vAlign w:val="center"/>
          </w:tcPr>
          <w:p w14:paraId="5794F27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825B5E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748CC6B0"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79CE184"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1884622B"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Battlefield Integrated Combat Capability (BICC)</w:t>
            </w:r>
          </w:p>
        </w:tc>
        <w:tc>
          <w:tcPr>
            <w:tcW w:w="1842" w:type="dxa"/>
            <w:tcBorders>
              <w:top w:val="nil"/>
              <w:left w:val="nil"/>
              <w:bottom w:val="single" w:sz="4" w:space="0" w:color="auto"/>
              <w:right w:val="single" w:sz="4" w:space="0" w:color="auto"/>
            </w:tcBorders>
            <w:vAlign w:val="center"/>
          </w:tcPr>
          <w:p w14:paraId="29B6BD9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294765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7372FD" w:rsidRPr="00B875DB" w14:paraId="5B2D0EF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7AF3B0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78788DBA"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Lightweight Tablet Data Terminal</w:t>
            </w:r>
          </w:p>
        </w:tc>
        <w:tc>
          <w:tcPr>
            <w:tcW w:w="1842" w:type="dxa"/>
            <w:tcBorders>
              <w:top w:val="nil"/>
              <w:left w:val="nil"/>
              <w:bottom w:val="single" w:sz="4" w:space="0" w:color="auto"/>
              <w:right w:val="single" w:sz="4" w:space="0" w:color="auto"/>
            </w:tcBorders>
            <w:vAlign w:val="center"/>
          </w:tcPr>
          <w:p w14:paraId="43E2010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04DFE9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57B82F06"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AA51730"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5A77826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Harris Radio</w:t>
            </w:r>
          </w:p>
        </w:tc>
        <w:tc>
          <w:tcPr>
            <w:tcW w:w="1842" w:type="dxa"/>
            <w:tcBorders>
              <w:top w:val="nil"/>
              <w:left w:val="nil"/>
              <w:bottom w:val="single" w:sz="4" w:space="0" w:color="auto"/>
              <w:right w:val="single" w:sz="4" w:space="0" w:color="auto"/>
            </w:tcBorders>
            <w:vAlign w:val="center"/>
          </w:tcPr>
          <w:p w14:paraId="35D172F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F34629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7372FD" w:rsidRPr="00B875DB" w14:paraId="69319D43"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FF0DB09"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660FCAA6"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SEER</w:t>
            </w:r>
          </w:p>
        </w:tc>
        <w:tc>
          <w:tcPr>
            <w:tcW w:w="1842" w:type="dxa"/>
            <w:tcBorders>
              <w:top w:val="nil"/>
              <w:left w:val="nil"/>
              <w:bottom w:val="single" w:sz="4" w:space="0" w:color="auto"/>
              <w:right w:val="single" w:sz="4" w:space="0" w:color="auto"/>
            </w:tcBorders>
            <w:vAlign w:val="center"/>
          </w:tcPr>
          <w:p w14:paraId="06DE2F1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4C1C86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7372FD" w:rsidRPr="00B875DB" w14:paraId="22D5CCFD"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F6AF3A0"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3511044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FALCON</w:t>
            </w:r>
          </w:p>
        </w:tc>
        <w:tc>
          <w:tcPr>
            <w:tcW w:w="1842" w:type="dxa"/>
            <w:tcBorders>
              <w:top w:val="nil"/>
              <w:left w:val="nil"/>
              <w:bottom w:val="single" w:sz="4" w:space="0" w:color="auto"/>
              <w:right w:val="single" w:sz="4" w:space="0" w:color="auto"/>
            </w:tcBorders>
            <w:vAlign w:val="center"/>
          </w:tcPr>
          <w:p w14:paraId="68DD4E9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D1CBEF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7372FD" w:rsidRPr="00B875DB" w14:paraId="1DBE8EEA"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F25CA8A"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 Vehs</w:t>
            </w:r>
          </w:p>
        </w:tc>
        <w:tc>
          <w:tcPr>
            <w:tcW w:w="3925" w:type="dxa"/>
            <w:tcBorders>
              <w:top w:val="nil"/>
              <w:left w:val="nil"/>
              <w:bottom w:val="single" w:sz="4" w:space="0" w:color="auto"/>
              <w:right w:val="single" w:sz="4" w:space="0" w:color="auto"/>
            </w:tcBorders>
            <w:vAlign w:val="center"/>
          </w:tcPr>
          <w:p w14:paraId="67D81F05"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CHALLENGER 2</w:t>
            </w:r>
          </w:p>
        </w:tc>
        <w:tc>
          <w:tcPr>
            <w:tcW w:w="1842" w:type="dxa"/>
            <w:tcBorders>
              <w:top w:val="nil"/>
              <w:left w:val="nil"/>
              <w:bottom w:val="single" w:sz="4" w:space="0" w:color="auto"/>
              <w:right w:val="single" w:sz="4" w:space="0" w:color="auto"/>
            </w:tcBorders>
            <w:vAlign w:val="center"/>
          </w:tcPr>
          <w:p w14:paraId="692AEBA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E9ED0D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7372FD" w:rsidRPr="00B875DB" w14:paraId="14CB37D0"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27D7370"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 Vehs</w:t>
            </w:r>
          </w:p>
        </w:tc>
        <w:tc>
          <w:tcPr>
            <w:tcW w:w="3925" w:type="dxa"/>
            <w:tcBorders>
              <w:top w:val="nil"/>
              <w:left w:val="nil"/>
              <w:bottom w:val="single" w:sz="4" w:space="0" w:color="auto"/>
              <w:right w:val="single" w:sz="4" w:space="0" w:color="auto"/>
            </w:tcBorders>
            <w:vAlign w:val="center"/>
          </w:tcPr>
          <w:p w14:paraId="11C24DA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CHALLENGER ARRV</w:t>
            </w:r>
          </w:p>
        </w:tc>
        <w:tc>
          <w:tcPr>
            <w:tcW w:w="1842" w:type="dxa"/>
            <w:tcBorders>
              <w:top w:val="nil"/>
              <w:left w:val="nil"/>
              <w:bottom w:val="single" w:sz="4" w:space="0" w:color="auto"/>
              <w:right w:val="single" w:sz="4" w:space="0" w:color="auto"/>
            </w:tcBorders>
            <w:vAlign w:val="center"/>
          </w:tcPr>
          <w:p w14:paraId="6629E1D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FC9338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7372FD" w:rsidRPr="00B875DB" w14:paraId="444A1D89"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328D1A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 Vehs</w:t>
            </w:r>
          </w:p>
        </w:tc>
        <w:tc>
          <w:tcPr>
            <w:tcW w:w="3925" w:type="dxa"/>
            <w:tcBorders>
              <w:top w:val="nil"/>
              <w:left w:val="nil"/>
              <w:bottom w:val="single" w:sz="4" w:space="0" w:color="auto"/>
              <w:right w:val="single" w:sz="4" w:space="0" w:color="auto"/>
            </w:tcBorders>
            <w:vAlign w:val="center"/>
          </w:tcPr>
          <w:p w14:paraId="5FFF91CA"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FUCHS NBC vehicle</w:t>
            </w:r>
          </w:p>
        </w:tc>
        <w:tc>
          <w:tcPr>
            <w:tcW w:w="1842" w:type="dxa"/>
            <w:tcBorders>
              <w:top w:val="nil"/>
              <w:left w:val="nil"/>
              <w:bottom w:val="single" w:sz="4" w:space="0" w:color="auto"/>
              <w:right w:val="single" w:sz="4" w:space="0" w:color="auto"/>
            </w:tcBorders>
            <w:vAlign w:val="center"/>
          </w:tcPr>
          <w:p w14:paraId="6A88CCF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D2C371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7372FD" w:rsidRPr="00B875DB" w14:paraId="7A4B464F"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A5BE2B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621661EC"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Combat Support Tanker (Various)</w:t>
            </w:r>
          </w:p>
        </w:tc>
        <w:tc>
          <w:tcPr>
            <w:tcW w:w="1842" w:type="dxa"/>
            <w:tcBorders>
              <w:top w:val="nil"/>
              <w:left w:val="nil"/>
              <w:bottom w:val="single" w:sz="4" w:space="0" w:color="auto"/>
              <w:right w:val="single" w:sz="4" w:space="0" w:color="auto"/>
            </w:tcBorders>
            <w:vAlign w:val="center"/>
          </w:tcPr>
          <w:p w14:paraId="0FB77ED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D89CB5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CSSTDU</w:t>
            </w:r>
          </w:p>
        </w:tc>
      </w:tr>
      <w:tr w:rsidR="007372FD" w:rsidRPr="00B875DB" w14:paraId="4425F535"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4D54640"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74F4E155"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Dismounted Counter Mine Capability (DCMC)</w:t>
            </w:r>
          </w:p>
        </w:tc>
        <w:tc>
          <w:tcPr>
            <w:tcW w:w="1842" w:type="dxa"/>
            <w:tcBorders>
              <w:top w:val="nil"/>
              <w:left w:val="nil"/>
              <w:bottom w:val="single" w:sz="4" w:space="0" w:color="auto"/>
              <w:right w:val="single" w:sz="4" w:space="0" w:color="auto"/>
            </w:tcBorders>
            <w:vAlign w:val="center"/>
          </w:tcPr>
          <w:p w14:paraId="7175832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43519A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01D514A0"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F3CCE6A"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5AC7A261"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Mine Protected Vehicles</w:t>
            </w:r>
          </w:p>
        </w:tc>
        <w:tc>
          <w:tcPr>
            <w:tcW w:w="1842" w:type="dxa"/>
            <w:tcBorders>
              <w:top w:val="nil"/>
              <w:left w:val="nil"/>
              <w:bottom w:val="single" w:sz="4" w:space="0" w:color="auto"/>
              <w:right w:val="single" w:sz="4" w:space="0" w:color="auto"/>
            </w:tcBorders>
            <w:vAlign w:val="center"/>
          </w:tcPr>
          <w:p w14:paraId="37AD566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FD88E3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7822A87C"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684F186"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153292C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TRAKKER</w:t>
            </w:r>
          </w:p>
        </w:tc>
        <w:tc>
          <w:tcPr>
            <w:tcW w:w="1842" w:type="dxa"/>
            <w:tcBorders>
              <w:top w:val="nil"/>
              <w:left w:val="nil"/>
              <w:bottom w:val="single" w:sz="4" w:space="0" w:color="auto"/>
              <w:right w:val="single" w:sz="4" w:space="0" w:color="auto"/>
            </w:tcBorders>
            <w:vAlign w:val="center"/>
          </w:tcPr>
          <w:p w14:paraId="50349DE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0D9A6BB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6B8A4FC9"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4A6A3EA"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67EB4669"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Medium Wheeled Tractor (Case)</w:t>
            </w:r>
          </w:p>
        </w:tc>
        <w:tc>
          <w:tcPr>
            <w:tcW w:w="1842" w:type="dxa"/>
            <w:tcBorders>
              <w:top w:val="nil"/>
              <w:left w:val="nil"/>
              <w:bottom w:val="single" w:sz="4" w:space="0" w:color="auto"/>
              <w:right w:val="single" w:sz="4" w:space="0" w:color="auto"/>
            </w:tcBorders>
            <w:vAlign w:val="center"/>
          </w:tcPr>
          <w:p w14:paraId="47F9146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39902FE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2D4D838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423CBE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5C533151"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Multi Terrain Loader (MTL)  (P Cat 257)</w:t>
            </w:r>
          </w:p>
        </w:tc>
        <w:tc>
          <w:tcPr>
            <w:tcW w:w="1842" w:type="dxa"/>
            <w:tcBorders>
              <w:top w:val="nil"/>
              <w:left w:val="nil"/>
              <w:bottom w:val="single" w:sz="4" w:space="0" w:color="auto"/>
              <w:right w:val="single" w:sz="4" w:space="0" w:color="auto"/>
            </w:tcBorders>
            <w:vAlign w:val="center"/>
          </w:tcPr>
          <w:p w14:paraId="7E97D1A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2153F79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6944E347"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1BB32E0"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559B7FA2"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TERRIER</w:t>
            </w:r>
          </w:p>
        </w:tc>
        <w:tc>
          <w:tcPr>
            <w:tcW w:w="1842" w:type="dxa"/>
            <w:tcBorders>
              <w:top w:val="nil"/>
              <w:left w:val="nil"/>
              <w:bottom w:val="single" w:sz="4" w:space="0" w:color="auto"/>
              <w:right w:val="single" w:sz="4" w:space="0" w:color="auto"/>
            </w:tcBorders>
            <w:vAlign w:val="center"/>
          </w:tcPr>
          <w:p w14:paraId="497C55E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1F82F8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2B667E3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2CFF75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4F5037DE"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Medium Wheeled Tractor (Cat 938)</w:t>
            </w:r>
          </w:p>
        </w:tc>
        <w:tc>
          <w:tcPr>
            <w:tcW w:w="1842" w:type="dxa"/>
            <w:tcBorders>
              <w:top w:val="nil"/>
              <w:left w:val="nil"/>
              <w:bottom w:val="single" w:sz="4" w:space="0" w:color="auto"/>
              <w:right w:val="single" w:sz="4" w:space="0" w:color="auto"/>
            </w:tcBorders>
            <w:vAlign w:val="center"/>
          </w:tcPr>
          <w:p w14:paraId="537C1E2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B9CDA1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7047B8E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605CF9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77FA91A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High Mobility Engineer Excavator (HMEE)</w:t>
            </w:r>
          </w:p>
        </w:tc>
        <w:tc>
          <w:tcPr>
            <w:tcW w:w="1842" w:type="dxa"/>
            <w:tcBorders>
              <w:top w:val="nil"/>
              <w:left w:val="nil"/>
              <w:bottom w:val="single" w:sz="4" w:space="0" w:color="auto"/>
              <w:right w:val="single" w:sz="4" w:space="0" w:color="auto"/>
            </w:tcBorders>
            <w:vAlign w:val="center"/>
          </w:tcPr>
          <w:p w14:paraId="62B18DE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09E9F0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00B02692"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0A8CEB82"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5B33844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Medium Crane (TEREX 35 t)</w:t>
            </w:r>
          </w:p>
        </w:tc>
        <w:tc>
          <w:tcPr>
            <w:tcW w:w="1842" w:type="dxa"/>
            <w:tcBorders>
              <w:top w:val="nil"/>
              <w:left w:val="nil"/>
              <w:bottom w:val="single" w:sz="4" w:space="0" w:color="auto"/>
              <w:right w:val="single" w:sz="4" w:space="0" w:color="auto"/>
            </w:tcBorders>
            <w:vAlign w:val="center"/>
          </w:tcPr>
          <w:p w14:paraId="6265D45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79094F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76A809F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00C46A29"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Engr Eqpt</w:t>
            </w:r>
          </w:p>
        </w:tc>
        <w:tc>
          <w:tcPr>
            <w:tcW w:w="3925" w:type="dxa"/>
            <w:tcBorders>
              <w:top w:val="nil"/>
              <w:left w:val="nil"/>
              <w:bottom w:val="single" w:sz="4" w:space="0" w:color="auto"/>
              <w:right w:val="single" w:sz="4" w:space="0" w:color="auto"/>
            </w:tcBorders>
            <w:vAlign w:val="center"/>
          </w:tcPr>
          <w:p w14:paraId="0A29667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Demolition Harness</w:t>
            </w:r>
          </w:p>
        </w:tc>
        <w:tc>
          <w:tcPr>
            <w:tcW w:w="1842" w:type="dxa"/>
            <w:tcBorders>
              <w:top w:val="nil"/>
              <w:left w:val="nil"/>
              <w:bottom w:val="single" w:sz="4" w:space="0" w:color="auto"/>
              <w:right w:val="single" w:sz="4" w:space="0" w:color="auto"/>
            </w:tcBorders>
            <w:vAlign w:val="center"/>
          </w:tcPr>
          <w:p w14:paraId="714B96D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BE7620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RETDU</w:t>
            </w:r>
          </w:p>
        </w:tc>
      </w:tr>
      <w:tr w:rsidR="007372FD" w:rsidRPr="00B875DB" w14:paraId="4D06FF20"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7944DAF"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7F75088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AS90 Self Propelled Gun 155mm</w:t>
            </w:r>
          </w:p>
        </w:tc>
        <w:tc>
          <w:tcPr>
            <w:tcW w:w="1842" w:type="dxa"/>
            <w:tcBorders>
              <w:top w:val="nil"/>
              <w:left w:val="nil"/>
              <w:bottom w:val="single" w:sz="4" w:space="0" w:color="auto"/>
              <w:right w:val="single" w:sz="4" w:space="0" w:color="auto"/>
            </w:tcBorders>
            <w:vAlign w:val="center"/>
          </w:tcPr>
          <w:p w14:paraId="47D496E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1AE0BC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0D1F357A"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076580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771CB40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Multiple Launch Rocket System</w:t>
            </w:r>
          </w:p>
        </w:tc>
        <w:tc>
          <w:tcPr>
            <w:tcW w:w="1842" w:type="dxa"/>
            <w:tcBorders>
              <w:top w:val="nil"/>
              <w:left w:val="nil"/>
              <w:bottom w:val="single" w:sz="4" w:space="0" w:color="auto"/>
              <w:right w:val="single" w:sz="4" w:space="0" w:color="auto"/>
            </w:tcBorders>
            <w:vAlign w:val="center"/>
          </w:tcPr>
          <w:p w14:paraId="2332569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D2FC82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57A60E08"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0153359B"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703C3C32"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Rapier</w:t>
            </w:r>
          </w:p>
        </w:tc>
        <w:tc>
          <w:tcPr>
            <w:tcW w:w="1842" w:type="dxa"/>
            <w:tcBorders>
              <w:top w:val="nil"/>
              <w:left w:val="nil"/>
              <w:bottom w:val="single" w:sz="4" w:space="0" w:color="auto"/>
              <w:right w:val="single" w:sz="4" w:space="0" w:color="auto"/>
            </w:tcBorders>
            <w:vAlign w:val="center"/>
          </w:tcPr>
          <w:p w14:paraId="51DE2F8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3D2C39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7E9A4E46"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875401F"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6529985C"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HVM</w:t>
            </w:r>
          </w:p>
        </w:tc>
        <w:tc>
          <w:tcPr>
            <w:tcW w:w="1842" w:type="dxa"/>
            <w:tcBorders>
              <w:top w:val="nil"/>
              <w:left w:val="nil"/>
              <w:bottom w:val="single" w:sz="4" w:space="0" w:color="auto"/>
              <w:right w:val="single" w:sz="4" w:space="0" w:color="auto"/>
            </w:tcBorders>
            <w:vAlign w:val="center"/>
          </w:tcPr>
          <w:p w14:paraId="07C6FCF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7E3F0D0"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349FA1F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00B9D73C"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7482B963"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MAMBA</w:t>
            </w:r>
          </w:p>
        </w:tc>
        <w:tc>
          <w:tcPr>
            <w:tcW w:w="1842" w:type="dxa"/>
            <w:tcBorders>
              <w:top w:val="nil"/>
              <w:left w:val="nil"/>
              <w:bottom w:val="single" w:sz="4" w:space="0" w:color="auto"/>
              <w:right w:val="single" w:sz="4" w:space="0" w:color="auto"/>
            </w:tcBorders>
            <w:vAlign w:val="center"/>
          </w:tcPr>
          <w:p w14:paraId="560F0BB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1A406CE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1E07AF2F"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B14F00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1D48DC9D"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IZLID</w:t>
            </w:r>
          </w:p>
        </w:tc>
        <w:tc>
          <w:tcPr>
            <w:tcW w:w="1842" w:type="dxa"/>
            <w:tcBorders>
              <w:top w:val="nil"/>
              <w:left w:val="nil"/>
              <w:bottom w:val="single" w:sz="4" w:space="0" w:color="auto"/>
              <w:right w:val="single" w:sz="4" w:space="0" w:color="auto"/>
            </w:tcBorders>
            <w:vAlign w:val="center"/>
          </w:tcPr>
          <w:p w14:paraId="0F4442F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48CA901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4A2E720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7D86136" w14:textId="77777777" w:rsidR="007372FD" w:rsidRPr="00B875DB" w:rsidRDefault="007372FD" w:rsidP="00C3045E">
            <w:pPr>
              <w:spacing w:after="0" w:line="240" w:lineRule="auto"/>
              <w:rPr>
                <w:sz w:val="20"/>
                <w:szCs w:val="20"/>
              </w:rPr>
            </w:pPr>
            <w:r w:rsidRPr="00B875DB">
              <w:rPr>
                <w:sz w:val="20"/>
                <w:szCs w:val="20"/>
              </w:rPr>
              <w:t>Littoral</w:t>
            </w:r>
          </w:p>
        </w:tc>
        <w:tc>
          <w:tcPr>
            <w:tcW w:w="3925" w:type="dxa"/>
            <w:tcBorders>
              <w:top w:val="nil"/>
              <w:left w:val="nil"/>
              <w:bottom w:val="single" w:sz="4" w:space="0" w:color="auto"/>
              <w:right w:val="single" w:sz="4" w:space="0" w:color="auto"/>
            </w:tcBorders>
            <w:vAlign w:val="center"/>
          </w:tcPr>
          <w:p w14:paraId="331624DE" w14:textId="77777777" w:rsidR="007372FD" w:rsidRPr="00B875DB" w:rsidRDefault="007372FD" w:rsidP="00ED21E9">
            <w:pPr>
              <w:spacing w:after="0" w:line="240" w:lineRule="auto"/>
              <w:rPr>
                <w:sz w:val="20"/>
                <w:szCs w:val="20"/>
              </w:rPr>
            </w:pPr>
            <w:r w:rsidRPr="00B875DB">
              <w:rPr>
                <w:sz w:val="20"/>
                <w:szCs w:val="20"/>
              </w:rPr>
              <w:t>Landing Craft Utility Mk10 (LCU10)</w:t>
            </w:r>
          </w:p>
        </w:tc>
        <w:tc>
          <w:tcPr>
            <w:tcW w:w="1842" w:type="dxa"/>
            <w:tcBorders>
              <w:top w:val="nil"/>
              <w:left w:val="nil"/>
              <w:bottom w:val="single" w:sz="4" w:space="0" w:color="auto"/>
              <w:right w:val="single" w:sz="4" w:space="0" w:color="auto"/>
            </w:tcBorders>
            <w:vAlign w:val="center"/>
          </w:tcPr>
          <w:p w14:paraId="739120BA" w14:textId="77777777" w:rsidR="007372FD" w:rsidRPr="00B875DB" w:rsidRDefault="007372FD" w:rsidP="00ED21E9">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vAlign w:val="center"/>
          </w:tcPr>
          <w:p w14:paraId="21A175BC" w14:textId="77777777" w:rsidR="007372FD" w:rsidRPr="00B875DB" w:rsidRDefault="007372FD" w:rsidP="00ED21E9">
            <w:pPr>
              <w:spacing w:after="0" w:line="240" w:lineRule="auto"/>
              <w:jc w:val="center"/>
              <w:rPr>
                <w:sz w:val="20"/>
                <w:szCs w:val="20"/>
              </w:rPr>
            </w:pPr>
            <w:r w:rsidRPr="00B875DB">
              <w:rPr>
                <w:sz w:val="20"/>
                <w:szCs w:val="20"/>
              </w:rPr>
              <w:t>11 ATT Sqn RM</w:t>
            </w:r>
          </w:p>
        </w:tc>
      </w:tr>
      <w:tr w:rsidR="007372FD" w:rsidRPr="00B875DB" w14:paraId="201A5A8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2D87FDB" w14:textId="77777777" w:rsidR="007372FD" w:rsidRPr="00B875DB" w:rsidRDefault="007372FD" w:rsidP="00C3045E">
            <w:pPr>
              <w:spacing w:after="0" w:line="240" w:lineRule="auto"/>
              <w:rPr>
                <w:sz w:val="20"/>
                <w:szCs w:val="20"/>
              </w:rPr>
            </w:pPr>
            <w:r w:rsidRPr="00B875DB">
              <w:rPr>
                <w:sz w:val="20"/>
                <w:szCs w:val="20"/>
              </w:rPr>
              <w:t>Littoral</w:t>
            </w:r>
          </w:p>
        </w:tc>
        <w:tc>
          <w:tcPr>
            <w:tcW w:w="3925" w:type="dxa"/>
            <w:tcBorders>
              <w:top w:val="nil"/>
              <w:left w:val="nil"/>
              <w:bottom w:val="single" w:sz="4" w:space="0" w:color="auto"/>
              <w:right w:val="single" w:sz="4" w:space="0" w:color="auto"/>
            </w:tcBorders>
            <w:vAlign w:val="center"/>
          </w:tcPr>
          <w:p w14:paraId="76ADD92F" w14:textId="77777777" w:rsidR="007372FD" w:rsidRPr="00B875DB" w:rsidRDefault="007372FD" w:rsidP="00ED21E9">
            <w:pPr>
              <w:spacing w:after="0" w:line="240" w:lineRule="auto"/>
              <w:rPr>
                <w:sz w:val="20"/>
                <w:szCs w:val="20"/>
              </w:rPr>
            </w:pPr>
            <w:r w:rsidRPr="00B875DB">
              <w:rPr>
                <w:sz w:val="20"/>
                <w:szCs w:val="20"/>
              </w:rPr>
              <w:t>Landing Craft Vehicle &amp; Personnel Mk5 (LCVP5)</w:t>
            </w:r>
          </w:p>
        </w:tc>
        <w:tc>
          <w:tcPr>
            <w:tcW w:w="1842" w:type="dxa"/>
            <w:tcBorders>
              <w:top w:val="nil"/>
              <w:left w:val="nil"/>
              <w:bottom w:val="single" w:sz="4" w:space="0" w:color="auto"/>
              <w:right w:val="single" w:sz="4" w:space="0" w:color="auto"/>
            </w:tcBorders>
            <w:vAlign w:val="center"/>
          </w:tcPr>
          <w:p w14:paraId="0671DE2F" w14:textId="77777777" w:rsidR="007372FD" w:rsidRPr="00B875DB" w:rsidRDefault="007372FD" w:rsidP="00ED21E9">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vAlign w:val="center"/>
          </w:tcPr>
          <w:p w14:paraId="59655929" w14:textId="77777777" w:rsidR="007372FD" w:rsidRPr="00B875DB" w:rsidRDefault="007372FD" w:rsidP="00ED21E9">
            <w:pPr>
              <w:spacing w:after="0" w:line="240" w:lineRule="auto"/>
              <w:jc w:val="center"/>
              <w:rPr>
                <w:sz w:val="20"/>
                <w:szCs w:val="20"/>
              </w:rPr>
            </w:pPr>
            <w:r w:rsidRPr="00B875DB">
              <w:rPr>
                <w:sz w:val="20"/>
                <w:szCs w:val="20"/>
              </w:rPr>
              <w:t>11 ATT Sqn RM</w:t>
            </w:r>
          </w:p>
        </w:tc>
      </w:tr>
      <w:tr w:rsidR="007372FD" w:rsidRPr="00B875DB" w14:paraId="4D5B528A"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E10B934" w14:textId="77777777" w:rsidR="007372FD" w:rsidRPr="00B875DB" w:rsidRDefault="007372FD" w:rsidP="00C3045E">
            <w:pPr>
              <w:spacing w:after="0" w:line="240" w:lineRule="auto"/>
              <w:rPr>
                <w:sz w:val="20"/>
                <w:szCs w:val="20"/>
              </w:rPr>
            </w:pPr>
            <w:r w:rsidRPr="00B875DB">
              <w:rPr>
                <w:sz w:val="20"/>
                <w:szCs w:val="20"/>
              </w:rPr>
              <w:lastRenderedPageBreak/>
              <w:t>Littoral</w:t>
            </w:r>
          </w:p>
        </w:tc>
        <w:tc>
          <w:tcPr>
            <w:tcW w:w="3925" w:type="dxa"/>
            <w:tcBorders>
              <w:top w:val="nil"/>
              <w:left w:val="nil"/>
              <w:bottom w:val="single" w:sz="4" w:space="0" w:color="auto"/>
              <w:right w:val="single" w:sz="4" w:space="0" w:color="auto"/>
            </w:tcBorders>
            <w:vAlign w:val="center"/>
          </w:tcPr>
          <w:p w14:paraId="529DBB88" w14:textId="77777777" w:rsidR="007372FD" w:rsidRPr="00B875DB" w:rsidRDefault="007372FD" w:rsidP="00ED21E9">
            <w:pPr>
              <w:spacing w:after="0" w:line="240" w:lineRule="auto"/>
              <w:rPr>
                <w:sz w:val="20"/>
                <w:szCs w:val="20"/>
              </w:rPr>
            </w:pPr>
            <w:r w:rsidRPr="00B875DB">
              <w:rPr>
                <w:sz w:val="20"/>
                <w:szCs w:val="20"/>
              </w:rPr>
              <w:t>Landing Platform Helicopter (LPH)</w:t>
            </w:r>
          </w:p>
        </w:tc>
        <w:tc>
          <w:tcPr>
            <w:tcW w:w="1842" w:type="dxa"/>
            <w:tcBorders>
              <w:top w:val="nil"/>
              <w:left w:val="nil"/>
              <w:bottom w:val="single" w:sz="4" w:space="0" w:color="auto"/>
              <w:right w:val="single" w:sz="4" w:space="0" w:color="auto"/>
            </w:tcBorders>
            <w:vAlign w:val="center"/>
          </w:tcPr>
          <w:p w14:paraId="083040BA" w14:textId="77777777" w:rsidR="007372FD" w:rsidRPr="00B875DB" w:rsidRDefault="007372FD" w:rsidP="00ED21E9">
            <w:pPr>
              <w:spacing w:after="0" w:line="240" w:lineRule="auto"/>
              <w:jc w:val="center"/>
              <w:rPr>
                <w:sz w:val="20"/>
                <w:szCs w:val="20"/>
              </w:rPr>
            </w:pPr>
            <w:r w:rsidRPr="00B875DB">
              <w:rPr>
                <w:sz w:val="20"/>
                <w:szCs w:val="20"/>
              </w:rPr>
              <w:t>In service</w:t>
            </w:r>
          </w:p>
        </w:tc>
        <w:tc>
          <w:tcPr>
            <w:tcW w:w="1985" w:type="dxa"/>
            <w:tcBorders>
              <w:top w:val="nil"/>
              <w:left w:val="nil"/>
              <w:bottom w:val="single" w:sz="4" w:space="0" w:color="auto"/>
              <w:right w:val="single" w:sz="4" w:space="0" w:color="auto"/>
            </w:tcBorders>
            <w:vAlign w:val="center"/>
          </w:tcPr>
          <w:p w14:paraId="3E2FDDC3" w14:textId="77777777" w:rsidR="007372FD" w:rsidRPr="00B875DB" w:rsidRDefault="007372FD" w:rsidP="00ED21E9">
            <w:pPr>
              <w:spacing w:after="0" w:line="240" w:lineRule="auto"/>
              <w:jc w:val="center"/>
              <w:rPr>
                <w:sz w:val="20"/>
                <w:szCs w:val="20"/>
              </w:rPr>
            </w:pPr>
            <w:r w:rsidRPr="00B875DB">
              <w:rPr>
                <w:sz w:val="20"/>
                <w:szCs w:val="20"/>
              </w:rPr>
              <w:t>11 ATT Sqn RM</w:t>
            </w:r>
          </w:p>
        </w:tc>
      </w:tr>
      <w:tr w:rsidR="007372FD" w:rsidRPr="00B875DB" w14:paraId="0FCBBA82"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37A43A9"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nil"/>
              <w:left w:val="nil"/>
              <w:bottom w:val="single" w:sz="4" w:space="0" w:color="auto"/>
              <w:right w:val="single" w:sz="4" w:space="0" w:color="auto"/>
            </w:tcBorders>
            <w:vAlign w:val="center"/>
          </w:tcPr>
          <w:p w14:paraId="448287D5"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River Class Offshore Patrol Vessel</w:t>
            </w:r>
          </w:p>
        </w:tc>
        <w:tc>
          <w:tcPr>
            <w:tcW w:w="1842" w:type="dxa"/>
            <w:tcBorders>
              <w:top w:val="nil"/>
              <w:left w:val="nil"/>
              <w:bottom w:val="single" w:sz="4" w:space="0" w:color="auto"/>
              <w:right w:val="single" w:sz="4" w:space="0" w:color="auto"/>
            </w:tcBorders>
            <w:vAlign w:val="center"/>
          </w:tcPr>
          <w:p w14:paraId="5EA1BD4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DE686B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7372FD" w:rsidRPr="00B875DB" w14:paraId="71F9A474"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15BEC966"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single" w:sz="4" w:space="0" w:color="auto"/>
              <w:left w:val="nil"/>
              <w:bottom w:val="single" w:sz="4" w:space="0" w:color="auto"/>
              <w:right w:val="single" w:sz="4" w:space="0" w:color="auto"/>
            </w:tcBorders>
            <w:vAlign w:val="center"/>
          </w:tcPr>
          <w:p w14:paraId="5340FC0F"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River Class Offshore Patrol Vessel(H)</w:t>
            </w:r>
          </w:p>
        </w:tc>
        <w:tc>
          <w:tcPr>
            <w:tcW w:w="1842" w:type="dxa"/>
            <w:tcBorders>
              <w:top w:val="single" w:sz="4" w:space="0" w:color="auto"/>
              <w:left w:val="nil"/>
              <w:bottom w:val="single" w:sz="4" w:space="0" w:color="auto"/>
              <w:right w:val="single" w:sz="4" w:space="0" w:color="auto"/>
            </w:tcBorders>
            <w:vAlign w:val="center"/>
          </w:tcPr>
          <w:p w14:paraId="7F12B98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single" w:sz="4" w:space="0" w:color="auto"/>
              <w:left w:val="nil"/>
              <w:bottom w:val="single" w:sz="4" w:space="0" w:color="auto"/>
              <w:right w:val="single" w:sz="4" w:space="0" w:color="auto"/>
            </w:tcBorders>
            <w:vAlign w:val="center"/>
          </w:tcPr>
          <w:p w14:paraId="0C63F6A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7372FD" w:rsidRPr="00B875DB" w14:paraId="3101F3B7"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126DCCC"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nil"/>
              <w:left w:val="nil"/>
              <w:bottom w:val="single" w:sz="4" w:space="0" w:color="auto"/>
              <w:right w:val="single" w:sz="4" w:space="0" w:color="auto"/>
            </w:tcBorders>
            <w:vAlign w:val="center"/>
          </w:tcPr>
          <w:p w14:paraId="1AF12BBE"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Offshore Survey Vessel</w:t>
            </w:r>
          </w:p>
        </w:tc>
        <w:tc>
          <w:tcPr>
            <w:tcW w:w="1842" w:type="dxa"/>
            <w:tcBorders>
              <w:top w:val="nil"/>
              <w:left w:val="nil"/>
              <w:bottom w:val="single" w:sz="4" w:space="0" w:color="auto"/>
              <w:right w:val="single" w:sz="4" w:space="0" w:color="auto"/>
            </w:tcBorders>
            <w:vAlign w:val="center"/>
          </w:tcPr>
          <w:p w14:paraId="3127E34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6245F62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7372FD" w:rsidRPr="00B875DB" w14:paraId="5C697F87"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32EF8561"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Naval</w:t>
            </w:r>
          </w:p>
        </w:tc>
        <w:tc>
          <w:tcPr>
            <w:tcW w:w="3925" w:type="dxa"/>
            <w:tcBorders>
              <w:top w:val="nil"/>
              <w:left w:val="nil"/>
              <w:bottom w:val="single" w:sz="4" w:space="0" w:color="auto"/>
              <w:right w:val="single" w:sz="4" w:space="0" w:color="auto"/>
            </w:tcBorders>
            <w:vAlign w:val="center"/>
          </w:tcPr>
          <w:p w14:paraId="29DCA22C"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Coastal  Survey vessel</w:t>
            </w:r>
          </w:p>
        </w:tc>
        <w:tc>
          <w:tcPr>
            <w:tcW w:w="1842" w:type="dxa"/>
            <w:tcBorders>
              <w:top w:val="nil"/>
              <w:left w:val="nil"/>
              <w:bottom w:val="single" w:sz="4" w:space="0" w:color="auto"/>
              <w:right w:val="single" w:sz="4" w:space="0" w:color="auto"/>
            </w:tcBorders>
            <w:vAlign w:val="center"/>
          </w:tcPr>
          <w:p w14:paraId="104633D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703FD8B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FLEET</w:t>
            </w:r>
          </w:p>
        </w:tc>
      </w:tr>
      <w:tr w:rsidR="007372FD" w:rsidRPr="00B875DB" w14:paraId="150FC4C1" w14:textId="77777777" w:rsidTr="00ED21E9">
        <w:trPr>
          <w:trHeight w:val="113"/>
        </w:trPr>
        <w:tc>
          <w:tcPr>
            <w:tcW w:w="9224" w:type="dxa"/>
            <w:gridSpan w:val="4"/>
            <w:tcBorders>
              <w:top w:val="nil"/>
              <w:left w:val="single" w:sz="8" w:space="0" w:color="auto"/>
              <w:bottom w:val="single" w:sz="4" w:space="0" w:color="auto"/>
              <w:right w:val="single" w:sz="4" w:space="0" w:color="auto"/>
            </w:tcBorders>
            <w:shd w:val="clear" w:color="auto" w:fill="FF0000"/>
            <w:vAlign w:val="center"/>
          </w:tcPr>
          <w:p w14:paraId="564E4DE9" w14:textId="77777777" w:rsidR="007372FD" w:rsidRPr="00B875DB" w:rsidRDefault="007372FD" w:rsidP="00C3045E">
            <w:pPr>
              <w:spacing w:after="0" w:line="240" w:lineRule="auto"/>
              <w:rPr>
                <w:rFonts w:cs="Arial"/>
                <w:b/>
                <w:color w:val="000000"/>
                <w:sz w:val="20"/>
                <w:szCs w:val="20"/>
                <w:lang w:eastAsia="en-GB"/>
              </w:rPr>
            </w:pPr>
            <w:r w:rsidRPr="00B875DB">
              <w:rPr>
                <w:rFonts w:cs="Arial"/>
                <w:b/>
                <w:color w:val="000000"/>
                <w:sz w:val="20"/>
                <w:szCs w:val="20"/>
                <w:lang w:eastAsia="en-GB"/>
              </w:rPr>
              <w:t>Future Equipment to be put into Priority Order when brought into service</w:t>
            </w:r>
          </w:p>
        </w:tc>
      </w:tr>
      <w:tr w:rsidR="00A839D8" w:rsidRPr="00B875DB" w14:paraId="7109704A"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tcPr>
          <w:p w14:paraId="689A1856" w14:textId="37C735F6" w:rsidR="00A839D8" w:rsidRPr="00B875DB" w:rsidRDefault="00A839D8" w:rsidP="00C3045E">
            <w:pPr>
              <w:spacing w:after="0" w:line="240" w:lineRule="auto"/>
              <w:rPr>
                <w:rFonts w:cs="Arial"/>
                <w:color w:val="000000"/>
                <w:sz w:val="20"/>
                <w:szCs w:val="20"/>
                <w:lang w:eastAsia="en-GB"/>
              </w:rPr>
            </w:pPr>
            <w:r w:rsidRPr="00B875DB">
              <w:rPr>
                <w:sz w:val="20"/>
                <w:szCs w:val="20"/>
              </w:rPr>
              <w:t>Lethality</w:t>
            </w:r>
          </w:p>
        </w:tc>
        <w:tc>
          <w:tcPr>
            <w:tcW w:w="3925" w:type="dxa"/>
            <w:tcBorders>
              <w:top w:val="single" w:sz="4" w:space="0" w:color="auto"/>
              <w:left w:val="nil"/>
              <w:bottom w:val="single" w:sz="4" w:space="0" w:color="auto"/>
              <w:right w:val="single" w:sz="4" w:space="0" w:color="auto"/>
            </w:tcBorders>
          </w:tcPr>
          <w:p w14:paraId="7AA4821E" w14:textId="6923FF58" w:rsidR="00A839D8" w:rsidRPr="00B875DB" w:rsidRDefault="00A839D8" w:rsidP="00ED21E9">
            <w:pPr>
              <w:spacing w:after="0" w:line="240" w:lineRule="auto"/>
              <w:rPr>
                <w:rFonts w:cs="Arial"/>
                <w:color w:val="000000"/>
                <w:sz w:val="20"/>
                <w:szCs w:val="20"/>
                <w:lang w:eastAsia="en-GB"/>
              </w:rPr>
            </w:pPr>
            <w:r w:rsidRPr="00B875DB">
              <w:rPr>
                <w:sz w:val="20"/>
                <w:szCs w:val="20"/>
              </w:rPr>
              <w:t>SA80 Individual Weapon (IW) L85A2</w:t>
            </w:r>
          </w:p>
        </w:tc>
        <w:tc>
          <w:tcPr>
            <w:tcW w:w="1842" w:type="dxa"/>
            <w:tcBorders>
              <w:top w:val="single" w:sz="4" w:space="0" w:color="auto"/>
              <w:left w:val="nil"/>
              <w:bottom w:val="single" w:sz="4" w:space="0" w:color="auto"/>
              <w:right w:val="single" w:sz="4" w:space="0" w:color="auto"/>
            </w:tcBorders>
            <w:vAlign w:val="center"/>
          </w:tcPr>
          <w:p w14:paraId="1420A1CD" w14:textId="302FCB24" w:rsidR="00A839D8" w:rsidRPr="00B875DB" w:rsidRDefault="00A839D8"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single" w:sz="4" w:space="0" w:color="auto"/>
              <w:left w:val="nil"/>
              <w:bottom w:val="single" w:sz="4" w:space="0" w:color="auto"/>
              <w:right w:val="single" w:sz="4" w:space="0" w:color="auto"/>
            </w:tcBorders>
            <w:vAlign w:val="center"/>
          </w:tcPr>
          <w:p w14:paraId="42EBF456" w14:textId="6780F1F8" w:rsidR="00A839D8" w:rsidRPr="00B875DB" w:rsidRDefault="00A839D8"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A839D8" w:rsidRPr="00B875DB" w14:paraId="589C91B1"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tcPr>
          <w:p w14:paraId="72CBC80B" w14:textId="489772A6" w:rsidR="00A839D8" w:rsidRPr="00B875DB" w:rsidRDefault="00A839D8" w:rsidP="00C3045E">
            <w:pPr>
              <w:spacing w:after="0" w:line="240" w:lineRule="auto"/>
              <w:rPr>
                <w:rFonts w:cs="Arial"/>
                <w:color w:val="000000"/>
                <w:sz w:val="20"/>
                <w:szCs w:val="20"/>
                <w:lang w:eastAsia="en-GB"/>
              </w:rPr>
            </w:pPr>
            <w:r w:rsidRPr="00B875DB">
              <w:rPr>
                <w:sz w:val="20"/>
                <w:szCs w:val="20"/>
              </w:rPr>
              <w:t>STANO</w:t>
            </w:r>
          </w:p>
        </w:tc>
        <w:tc>
          <w:tcPr>
            <w:tcW w:w="3925" w:type="dxa"/>
            <w:tcBorders>
              <w:top w:val="single" w:sz="4" w:space="0" w:color="auto"/>
              <w:left w:val="nil"/>
              <w:bottom w:val="single" w:sz="4" w:space="0" w:color="auto"/>
              <w:right w:val="single" w:sz="4" w:space="0" w:color="auto"/>
            </w:tcBorders>
          </w:tcPr>
          <w:p w14:paraId="0EC650D3" w14:textId="75162EDB" w:rsidR="00A839D8" w:rsidRPr="00B875DB" w:rsidRDefault="00A839D8" w:rsidP="00ED21E9">
            <w:pPr>
              <w:spacing w:after="0" w:line="240" w:lineRule="auto"/>
              <w:rPr>
                <w:rFonts w:cs="Arial"/>
                <w:color w:val="000000"/>
                <w:sz w:val="20"/>
                <w:szCs w:val="20"/>
                <w:lang w:eastAsia="en-GB"/>
              </w:rPr>
            </w:pPr>
            <w:r w:rsidRPr="00B875DB">
              <w:rPr>
                <w:sz w:val="20"/>
                <w:szCs w:val="20"/>
              </w:rPr>
              <w:t>Dismounted Situational Awareness (DSA)</w:t>
            </w:r>
          </w:p>
        </w:tc>
        <w:tc>
          <w:tcPr>
            <w:tcW w:w="1842" w:type="dxa"/>
            <w:tcBorders>
              <w:top w:val="single" w:sz="4" w:space="0" w:color="auto"/>
              <w:left w:val="nil"/>
              <w:bottom w:val="single" w:sz="4" w:space="0" w:color="auto"/>
              <w:right w:val="single" w:sz="4" w:space="0" w:color="auto"/>
            </w:tcBorders>
          </w:tcPr>
          <w:p w14:paraId="691767AC" w14:textId="6F107E9E" w:rsidR="00A839D8" w:rsidRPr="00B875DB" w:rsidRDefault="00A839D8" w:rsidP="00ED21E9">
            <w:pPr>
              <w:spacing w:after="0" w:line="240" w:lineRule="auto"/>
              <w:jc w:val="center"/>
              <w:rPr>
                <w:rFonts w:cs="Arial"/>
                <w:color w:val="000000"/>
                <w:sz w:val="20"/>
                <w:szCs w:val="20"/>
                <w:lang w:eastAsia="en-GB"/>
              </w:rPr>
            </w:pPr>
            <w:r w:rsidRPr="00B875DB">
              <w:rPr>
                <w:sz w:val="20"/>
                <w:szCs w:val="20"/>
              </w:rPr>
              <w:t>Future</w:t>
            </w:r>
          </w:p>
        </w:tc>
        <w:tc>
          <w:tcPr>
            <w:tcW w:w="1985" w:type="dxa"/>
            <w:tcBorders>
              <w:top w:val="single" w:sz="4" w:space="0" w:color="auto"/>
              <w:left w:val="nil"/>
              <w:bottom w:val="single" w:sz="4" w:space="0" w:color="auto"/>
              <w:right w:val="single" w:sz="4" w:space="0" w:color="auto"/>
            </w:tcBorders>
          </w:tcPr>
          <w:p w14:paraId="41F11417" w14:textId="66D6655D" w:rsidR="00A839D8" w:rsidRPr="00B875DB" w:rsidRDefault="00A839D8" w:rsidP="00ED21E9">
            <w:pPr>
              <w:spacing w:after="0" w:line="240" w:lineRule="auto"/>
              <w:jc w:val="center"/>
              <w:rPr>
                <w:rFonts w:cs="Arial"/>
                <w:color w:val="000000"/>
                <w:sz w:val="20"/>
                <w:szCs w:val="20"/>
                <w:lang w:eastAsia="en-GB"/>
              </w:rPr>
            </w:pPr>
            <w:r w:rsidRPr="00B875DB">
              <w:rPr>
                <w:sz w:val="20"/>
                <w:szCs w:val="20"/>
              </w:rPr>
              <w:t>ITDU</w:t>
            </w:r>
          </w:p>
        </w:tc>
      </w:tr>
      <w:tr w:rsidR="007372FD" w:rsidRPr="00B875DB" w14:paraId="23FF9FBC"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1225BA0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STANO</w:t>
            </w:r>
          </w:p>
        </w:tc>
        <w:tc>
          <w:tcPr>
            <w:tcW w:w="3925" w:type="dxa"/>
            <w:tcBorders>
              <w:top w:val="single" w:sz="4" w:space="0" w:color="auto"/>
              <w:left w:val="nil"/>
              <w:bottom w:val="single" w:sz="4" w:space="0" w:color="auto"/>
              <w:right w:val="single" w:sz="4" w:space="0" w:color="auto"/>
            </w:tcBorders>
            <w:vAlign w:val="center"/>
          </w:tcPr>
          <w:p w14:paraId="4C5F3F3E"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LSBC</w:t>
            </w:r>
          </w:p>
        </w:tc>
        <w:tc>
          <w:tcPr>
            <w:tcW w:w="1842" w:type="dxa"/>
            <w:tcBorders>
              <w:top w:val="single" w:sz="4" w:space="0" w:color="auto"/>
              <w:left w:val="nil"/>
              <w:bottom w:val="single" w:sz="4" w:space="0" w:color="auto"/>
              <w:right w:val="single" w:sz="4" w:space="0" w:color="auto"/>
            </w:tcBorders>
            <w:vAlign w:val="center"/>
          </w:tcPr>
          <w:p w14:paraId="7D0A020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single" w:sz="4" w:space="0" w:color="auto"/>
              <w:left w:val="nil"/>
              <w:bottom w:val="single" w:sz="4" w:space="0" w:color="auto"/>
              <w:right w:val="single" w:sz="4" w:space="0" w:color="auto"/>
            </w:tcBorders>
            <w:vAlign w:val="center"/>
          </w:tcPr>
          <w:p w14:paraId="03FD35A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3E95C867" w14:textId="77777777" w:rsidTr="00ED21E9">
        <w:trPr>
          <w:trHeight w:val="113"/>
        </w:trPr>
        <w:tc>
          <w:tcPr>
            <w:tcW w:w="1472" w:type="dxa"/>
            <w:tcBorders>
              <w:top w:val="single" w:sz="4" w:space="0" w:color="auto"/>
              <w:left w:val="single" w:sz="4" w:space="0" w:color="auto"/>
              <w:bottom w:val="single" w:sz="4" w:space="0" w:color="auto"/>
              <w:right w:val="single" w:sz="4" w:space="0" w:color="auto"/>
            </w:tcBorders>
            <w:vAlign w:val="center"/>
          </w:tcPr>
          <w:p w14:paraId="209FA9E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single" w:sz="4" w:space="0" w:color="auto"/>
              <w:left w:val="nil"/>
              <w:bottom w:val="single" w:sz="4" w:space="0" w:color="auto"/>
              <w:right w:val="single" w:sz="4" w:space="0" w:color="auto"/>
            </w:tcBorders>
            <w:vAlign w:val="center"/>
          </w:tcPr>
          <w:p w14:paraId="28456B51"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LANDSEEKER</w:t>
            </w:r>
          </w:p>
        </w:tc>
        <w:tc>
          <w:tcPr>
            <w:tcW w:w="1842" w:type="dxa"/>
            <w:tcBorders>
              <w:top w:val="single" w:sz="4" w:space="0" w:color="auto"/>
              <w:left w:val="nil"/>
              <w:bottom w:val="single" w:sz="4" w:space="0" w:color="auto"/>
              <w:right w:val="single" w:sz="4" w:space="0" w:color="auto"/>
            </w:tcBorders>
            <w:vAlign w:val="center"/>
          </w:tcPr>
          <w:p w14:paraId="0A32D3F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single" w:sz="4" w:space="0" w:color="auto"/>
              <w:left w:val="nil"/>
              <w:bottom w:val="single" w:sz="4" w:space="0" w:color="auto"/>
              <w:right w:val="single" w:sz="4" w:space="0" w:color="auto"/>
            </w:tcBorders>
            <w:vAlign w:val="center"/>
          </w:tcPr>
          <w:p w14:paraId="5AF9DCBB"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7372FD" w:rsidRPr="00B875DB" w14:paraId="5C494085"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335E26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153C1C42"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LETacCIS</w:t>
            </w:r>
          </w:p>
        </w:tc>
        <w:tc>
          <w:tcPr>
            <w:tcW w:w="1842" w:type="dxa"/>
            <w:tcBorders>
              <w:top w:val="nil"/>
              <w:left w:val="nil"/>
              <w:bottom w:val="single" w:sz="4" w:space="0" w:color="auto"/>
              <w:right w:val="single" w:sz="4" w:space="0" w:color="auto"/>
            </w:tcBorders>
            <w:vAlign w:val="center"/>
          </w:tcPr>
          <w:p w14:paraId="3E14CD5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3F1679B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CISTDU</w:t>
            </w:r>
          </w:p>
        </w:tc>
      </w:tr>
      <w:tr w:rsidR="007372FD" w:rsidRPr="00B875DB" w14:paraId="5DC367F5"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013D07A3"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C4I</w:t>
            </w:r>
          </w:p>
        </w:tc>
        <w:tc>
          <w:tcPr>
            <w:tcW w:w="3925" w:type="dxa"/>
            <w:tcBorders>
              <w:top w:val="nil"/>
              <w:left w:val="nil"/>
              <w:bottom w:val="single" w:sz="4" w:space="0" w:color="auto"/>
              <w:right w:val="single" w:sz="4" w:space="0" w:color="auto"/>
            </w:tcBorders>
            <w:vAlign w:val="center"/>
          </w:tcPr>
          <w:p w14:paraId="1D5A991C"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Enhanced Joint Combat Identification Marking System (EJCIMS)</w:t>
            </w:r>
          </w:p>
        </w:tc>
        <w:tc>
          <w:tcPr>
            <w:tcW w:w="1842" w:type="dxa"/>
            <w:tcBorders>
              <w:top w:val="nil"/>
              <w:left w:val="nil"/>
              <w:bottom w:val="single" w:sz="4" w:space="0" w:color="auto"/>
              <w:right w:val="single" w:sz="4" w:space="0" w:color="auto"/>
            </w:tcBorders>
            <w:vAlign w:val="center"/>
          </w:tcPr>
          <w:p w14:paraId="37B0970C"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0C9F7E7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5B9CD20A"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C77FBD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 Vehs</w:t>
            </w:r>
          </w:p>
        </w:tc>
        <w:tc>
          <w:tcPr>
            <w:tcW w:w="3925" w:type="dxa"/>
            <w:tcBorders>
              <w:top w:val="nil"/>
              <w:left w:val="nil"/>
              <w:bottom w:val="single" w:sz="4" w:space="0" w:color="auto"/>
              <w:right w:val="single" w:sz="4" w:space="0" w:color="auto"/>
            </w:tcBorders>
            <w:vAlign w:val="center"/>
          </w:tcPr>
          <w:p w14:paraId="12055F25"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WARRIOR CSP</w:t>
            </w:r>
          </w:p>
        </w:tc>
        <w:tc>
          <w:tcPr>
            <w:tcW w:w="1842" w:type="dxa"/>
            <w:tcBorders>
              <w:top w:val="nil"/>
              <w:left w:val="nil"/>
              <w:bottom w:val="single" w:sz="4" w:space="0" w:color="auto"/>
              <w:right w:val="single" w:sz="4" w:space="0" w:color="auto"/>
            </w:tcBorders>
            <w:vAlign w:val="center"/>
          </w:tcPr>
          <w:p w14:paraId="731FC17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244DE6D2"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ITDU</w:t>
            </w:r>
          </w:p>
        </w:tc>
      </w:tr>
      <w:tr w:rsidR="007372FD" w:rsidRPr="00B875DB" w14:paraId="6E848D2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A32BBFA"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 Vehs</w:t>
            </w:r>
          </w:p>
        </w:tc>
        <w:tc>
          <w:tcPr>
            <w:tcW w:w="3925" w:type="dxa"/>
            <w:tcBorders>
              <w:top w:val="nil"/>
              <w:left w:val="nil"/>
              <w:bottom w:val="single" w:sz="4" w:space="0" w:color="auto"/>
              <w:right w:val="single" w:sz="4" w:space="0" w:color="auto"/>
            </w:tcBorders>
            <w:vAlign w:val="center"/>
          </w:tcPr>
          <w:p w14:paraId="77622056"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SCOUT SV</w:t>
            </w:r>
          </w:p>
        </w:tc>
        <w:tc>
          <w:tcPr>
            <w:tcW w:w="1842" w:type="dxa"/>
            <w:tcBorders>
              <w:top w:val="nil"/>
              <w:left w:val="nil"/>
              <w:bottom w:val="single" w:sz="4" w:space="0" w:color="auto"/>
              <w:right w:val="single" w:sz="4" w:space="0" w:color="auto"/>
            </w:tcBorders>
            <w:vAlign w:val="center"/>
          </w:tcPr>
          <w:p w14:paraId="0A7F7E2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In service</w:t>
            </w:r>
          </w:p>
        </w:tc>
        <w:tc>
          <w:tcPr>
            <w:tcW w:w="1985" w:type="dxa"/>
            <w:tcBorders>
              <w:top w:val="nil"/>
              <w:left w:val="nil"/>
              <w:bottom w:val="single" w:sz="4" w:space="0" w:color="auto"/>
              <w:right w:val="single" w:sz="4" w:space="0" w:color="auto"/>
            </w:tcBorders>
            <w:vAlign w:val="center"/>
          </w:tcPr>
          <w:p w14:paraId="5816674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ATDU</w:t>
            </w:r>
          </w:p>
        </w:tc>
      </w:tr>
      <w:tr w:rsidR="007372FD" w:rsidRPr="00B875DB" w14:paraId="2B2FF3DA"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E279E6E"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B Vehs</w:t>
            </w:r>
          </w:p>
        </w:tc>
        <w:tc>
          <w:tcPr>
            <w:tcW w:w="3925" w:type="dxa"/>
            <w:tcBorders>
              <w:top w:val="nil"/>
              <w:left w:val="nil"/>
              <w:bottom w:val="single" w:sz="4" w:space="0" w:color="auto"/>
              <w:right w:val="single" w:sz="4" w:space="0" w:color="auto"/>
            </w:tcBorders>
            <w:vAlign w:val="center"/>
          </w:tcPr>
          <w:p w14:paraId="00F5C1A6"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ATV(S) VIKING</w:t>
            </w:r>
          </w:p>
        </w:tc>
        <w:tc>
          <w:tcPr>
            <w:tcW w:w="1842" w:type="dxa"/>
            <w:tcBorders>
              <w:top w:val="nil"/>
              <w:left w:val="nil"/>
              <w:bottom w:val="single" w:sz="4" w:space="0" w:color="auto"/>
              <w:right w:val="single" w:sz="4" w:space="0" w:color="auto"/>
            </w:tcBorders>
            <w:vAlign w:val="center"/>
          </w:tcPr>
          <w:p w14:paraId="6F12AF2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3AD57D2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ASCRM</w:t>
            </w:r>
          </w:p>
        </w:tc>
      </w:tr>
      <w:tr w:rsidR="007372FD" w:rsidRPr="00B875DB" w14:paraId="4131C919"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9AAB721"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Littoral</w:t>
            </w:r>
          </w:p>
        </w:tc>
        <w:tc>
          <w:tcPr>
            <w:tcW w:w="3925" w:type="dxa"/>
            <w:tcBorders>
              <w:top w:val="nil"/>
              <w:left w:val="nil"/>
              <w:bottom w:val="single" w:sz="4" w:space="0" w:color="auto"/>
              <w:right w:val="single" w:sz="4" w:space="0" w:color="auto"/>
            </w:tcBorders>
            <w:vAlign w:val="center"/>
          </w:tcPr>
          <w:p w14:paraId="55404B06"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Future Carriers (QEC)</w:t>
            </w:r>
          </w:p>
        </w:tc>
        <w:tc>
          <w:tcPr>
            <w:tcW w:w="1842" w:type="dxa"/>
            <w:tcBorders>
              <w:top w:val="nil"/>
              <w:left w:val="nil"/>
              <w:bottom w:val="single" w:sz="4" w:space="0" w:color="auto"/>
              <w:right w:val="single" w:sz="4" w:space="0" w:color="auto"/>
            </w:tcBorders>
            <w:vAlign w:val="center"/>
          </w:tcPr>
          <w:p w14:paraId="1E8AFD7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5529D73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11 ATT Sqn RM</w:t>
            </w:r>
          </w:p>
        </w:tc>
      </w:tr>
      <w:tr w:rsidR="007372FD" w:rsidRPr="00B875DB" w14:paraId="6740746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DFC8A71"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4C57DA0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A400M</w:t>
            </w:r>
          </w:p>
        </w:tc>
        <w:tc>
          <w:tcPr>
            <w:tcW w:w="1842" w:type="dxa"/>
            <w:tcBorders>
              <w:top w:val="nil"/>
              <w:left w:val="nil"/>
              <w:bottom w:val="single" w:sz="4" w:space="0" w:color="auto"/>
              <w:right w:val="single" w:sz="4" w:space="0" w:color="auto"/>
            </w:tcBorders>
            <w:vAlign w:val="center"/>
          </w:tcPr>
          <w:p w14:paraId="61543B99"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777F3C7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01C4BCAD"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EBF84E4"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Air</w:t>
            </w:r>
          </w:p>
        </w:tc>
        <w:tc>
          <w:tcPr>
            <w:tcW w:w="3925" w:type="dxa"/>
            <w:tcBorders>
              <w:top w:val="nil"/>
              <w:left w:val="nil"/>
              <w:bottom w:val="single" w:sz="4" w:space="0" w:color="auto"/>
              <w:right w:val="single" w:sz="4" w:space="0" w:color="auto"/>
            </w:tcBorders>
            <w:vAlign w:val="center"/>
          </w:tcPr>
          <w:p w14:paraId="0459EC02"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KC30</w:t>
            </w:r>
          </w:p>
        </w:tc>
        <w:tc>
          <w:tcPr>
            <w:tcW w:w="1842" w:type="dxa"/>
            <w:tcBorders>
              <w:top w:val="nil"/>
              <w:left w:val="nil"/>
              <w:bottom w:val="single" w:sz="4" w:space="0" w:color="auto"/>
              <w:right w:val="single" w:sz="4" w:space="0" w:color="auto"/>
            </w:tcBorders>
            <w:vAlign w:val="center"/>
          </w:tcPr>
          <w:p w14:paraId="08BFBFA7"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3F28229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6600B891"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386F1F1"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NCHQ</w:t>
            </w:r>
          </w:p>
        </w:tc>
        <w:tc>
          <w:tcPr>
            <w:tcW w:w="3925" w:type="dxa"/>
            <w:tcBorders>
              <w:top w:val="nil"/>
              <w:left w:val="nil"/>
              <w:bottom w:val="single" w:sz="4" w:space="0" w:color="auto"/>
              <w:right w:val="single" w:sz="4" w:space="0" w:color="auto"/>
            </w:tcBorders>
            <w:vAlign w:val="center"/>
          </w:tcPr>
          <w:p w14:paraId="1AFC9421"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WILDCAT HMA Mk2</w:t>
            </w:r>
          </w:p>
        </w:tc>
        <w:tc>
          <w:tcPr>
            <w:tcW w:w="1842" w:type="dxa"/>
            <w:tcBorders>
              <w:top w:val="nil"/>
              <w:left w:val="nil"/>
              <w:bottom w:val="single" w:sz="4" w:space="0" w:color="auto"/>
              <w:right w:val="single" w:sz="4" w:space="0" w:color="auto"/>
            </w:tcBorders>
            <w:vAlign w:val="center"/>
          </w:tcPr>
          <w:p w14:paraId="66CB7DD8"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27A7A8B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JADTEU</w:t>
            </w:r>
          </w:p>
        </w:tc>
      </w:tr>
      <w:tr w:rsidR="007372FD" w:rsidRPr="00B875DB" w14:paraId="195353B8"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44B57A14"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01191E39" w14:textId="5600A170"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 xml:space="preserve">TUAV </w:t>
            </w:r>
            <w:r w:rsidR="008B2F9D" w:rsidRPr="00B875DB">
              <w:rPr>
                <w:rFonts w:cs="Arial"/>
                <w:color w:val="000000"/>
                <w:sz w:val="20"/>
                <w:szCs w:val="20"/>
                <w:lang w:eastAsia="en-GB"/>
              </w:rPr>
              <w:t>–</w:t>
            </w:r>
            <w:r w:rsidRPr="00B875DB">
              <w:rPr>
                <w:rFonts w:cs="Arial"/>
                <w:color w:val="000000"/>
                <w:sz w:val="20"/>
                <w:szCs w:val="20"/>
                <w:lang w:eastAsia="en-GB"/>
              </w:rPr>
              <w:t xml:space="preserve"> Watchkeeper</w:t>
            </w:r>
          </w:p>
        </w:tc>
        <w:tc>
          <w:tcPr>
            <w:tcW w:w="1842" w:type="dxa"/>
            <w:tcBorders>
              <w:top w:val="nil"/>
              <w:left w:val="nil"/>
              <w:bottom w:val="single" w:sz="4" w:space="0" w:color="auto"/>
              <w:right w:val="single" w:sz="4" w:space="0" w:color="auto"/>
            </w:tcBorders>
            <w:vAlign w:val="center"/>
          </w:tcPr>
          <w:p w14:paraId="3BA912BA"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60402EE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03543FDE"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CBF757D"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480B065D"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Future Weapon Locating Radar (FWLR)</w:t>
            </w:r>
          </w:p>
        </w:tc>
        <w:tc>
          <w:tcPr>
            <w:tcW w:w="1842" w:type="dxa"/>
            <w:tcBorders>
              <w:top w:val="nil"/>
              <w:left w:val="nil"/>
              <w:bottom w:val="single" w:sz="4" w:space="0" w:color="auto"/>
              <w:right w:val="single" w:sz="4" w:space="0" w:color="auto"/>
            </w:tcBorders>
            <w:vAlign w:val="center"/>
          </w:tcPr>
          <w:p w14:paraId="6A00025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1D66944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258C71F8"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5222DEB8"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1EC7261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Battlefield Surveillance System</w:t>
            </w:r>
          </w:p>
        </w:tc>
        <w:tc>
          <w:tcPr>
            <w:tcW w:w="1842" w:type="dxa"/>
            <w:tcBorders>
              <w:top w:val="nil"/>
              <w:left w:val="nil"/>
              <w:bottom w:val="single" w:sz="4" w:space="0" w:color="auto"/>
              <w:right w:val="single" w:sz="4" w:space="0" w:color="auto"/>
            </w:tcBorders>
            <w:vAlign w:val="center"/>
          </w:tcPr>
          <w:p w14:paraId="590D2AC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692E054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1AA1098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17FD0B64"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61AABC10"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Joint Fires Integrator FIRESTORM</w:t>
            </w:r>
          </w:p>
        </w:tc>
        <w:tc>
          <w:tcPr>
            <w:tcW w:w="1842" w:type="dxa"/>
            <w:tcBorders>
              <w:top w:val="nil"/>
              <w:left w:val="nil"/>
              <w:bottom w:val="single" w:sz="4" w:space="0" w:color="auto"/>
              <w:right w:val="single" w:sz="4" w:space="0" w:color="auto"/>
            </w:tcBorders>
            <w:vAlign w:val="center"/>
          </w:tcPr>
          <w:p w14:paraId="6DFDAF9D"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38471944"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6DB96644"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2EF6CF31"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Arty Sys</w:t>
            </w:r>
          </w:p>
        </w:tc>
        <w:tc>
          <w:tcPr>
            <w:tcW w:w="3925" w:type="dxa"/>
            <w:tcBorders>
              <w:top w:val="nil"/>
              <w:left w:val="nil"/>
              <w:bottom w:val="single" w:sz="4" w:space="0" w:color="auto"/>
              <w:right w:val="single" w:sz="4" w:space="0" w:color="auto"/>
            </w:tcBorders>
            <w:vAlign w:val="center"/>
          </w:tcPr>
          <w:p w14:paraId="4D775428"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Fire Control Application</w:t>
            </w:r>
          </w:p>
        </w:tc>
        <w:tc>
          <w:tcPr>
            <w:tcW w:w="1842" w:type="dxa"/>
            <w:tcBorders>
              <w:top w:val="nil"/>
              <w:left w:val="nil"/>
              <w:bottom w:val="single" w:sz="4" w:space="0" w:color="auto"/>
              <w:right w:val="single" w:sz="4" w:space="0" w:color="auto"/>
            </w:tcBorders>
            <w:vAlign w:val="center"/>
          </w:tcPr>
          <w:p w14:paraId="75E455B3"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53B8A5B1"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02E6A0D8"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7C953F47"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ISTAR</w:t>
            </w:r>
          </w:p>
        </w:tc>
        <w:tc>
          <w:tcPr>
            <w:tcW w:w="3925" w:type="dxa"/>
            <w:tcBorders>
              <w:top w:val="nil"/>
              <w:left w:val="nil"/>
              <w:bottom w:val="single" w:sz="4" w:space="0" w:color="auto"/>
              <w:right w:val="single" w:sz="4" w:space="0" w:color="auto"/>
            </w:tcBorders>
            <w:vAlign w:val="center"/>
          </w:tcPr>
          <w:p w14:paraId="04A97B4F"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BLOODHOUND (Material and Personnel Exploitation)</w:t>
            </w:r>
          </w:p>
        </w:tc>
        <w:tc>
          <w:tcPr>
            <w:tcW w:w="1842" w:type="dxa"/>
            <w:tcBorders>
              <w:top w:val="nil"/>
              <w:left w:val="nil"/>
              <w:bottom w:val="single" w:sz="4" w:space="0" w:color="auto"/>
              <w:right w:val="single" w:sz="4" w:space="0" w:color="auto"/>
            </w:tcBorders>
            <w:vAlign w:val="center"/>
          </w:tcPr>
          <w:p w14:paraId="74EC4A8E"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27F5270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r w:rsidR="007372FD" w:rsidRPr="00B875DB" w14:paraId="671B73B0" w14:textId="77777777" w:rsidTr="00ED21E9">
        <w:trPr>
          <w:trHeight w:val="113"/>
        </w:trPr>
        <w:tc>
          <w:tcPr>
            <w:tcW w:w="1472" w:type="dxa"/>
            <w:tcBorders>
              <w:top w:val="nil"/>
              <w:left w:val="single" w:sz="8" w:space="0" w:color="auto"/>
              <w:bottom w:val="single" w:sz="4" w:space="0" w:color="auto"/>
              <w:right w:val="single" w:sz="4" w:space="0" w:color="auto"/>
            </w:tcBorders>
            <w:vAlign w:val="center"/>
          </w:tcPr>
          <w:p w14:paraId="64B53085" w14:textId="77777777" w:rsidR="007372FD" w:rsidRPr="00B875DB" w:rsidRDefault="007372FD" w:rsidP="00C3045E">
            <w:pPr>
              <w:spacing w:after="0" w:line="240" w:lineRule="auto"/>
              <w:rPr>
                <w:rFonts w:cs="Arial"/>
                <w:color w:val="000000"/>
                <w:sz w:val="20"/>
                <w:szCs w:val="20"/>
                <w:lang w:eastAsia="en-GB"/>
              </w:rPr>
            </w:pPr>
            <w:r w:rsidRPr="00B875DB">
              <w:rPr>
                <w:rFonts w:cs="Arial"/>
                <w:color w:val="000000"/>
                <w:sz w:val="20"/>
                <w:szCs w:val="20"/>
                <w:lang w:eastAsia="en-GB"/>
              </w:rPr>
              <w:t>ISTAR</w:t>
            </w:r>
          </w:p>
        </w:tc>
        <w:tc>
          <w:tcPr>
            <w:tcW w:w="3925" w:type="dxa"/>
            <w:tcBorders>
              <w:top w:val="nil"/>
              <w:left w:val="nil"/>
              <w:bottom w:val="single" w:sz="4" w:space="0" w:color="auto"/>
              <w:right w:val="single" w:sz="4" w:space="0" w:color="auto"/>
            </w:tcBorders>
            <w:vAlign w:val="center"/>
          </w:tcPr>
          <w:p w14:paraId="1613450C" w14:textId="77777777" w:rsidR="007372FD" w:rsidRPr="00B875DB" w:rsidRDefault="007372FD" w:rsidP="00ED21E9">
            <w:pPr>
              <w:spacing w:after="0" w:line="240" w:lineRule="auto"/>
              <w:rPr>
                <w:rFonts w:cs="Arial"/>
                <w:color w:val="000000"/>
                <w:sz w:val="20"/>
                <w:szCs w:val="20"/>
                <w:lang w:eastAsia="en-GB"/>
              </w:rPr>
            </w:pPr>
            <w:r w:rsidRPr="00B875DB">
              <w:rPr>
                <w:rFonts w:cs="Arial"/>
                <w:color w:val="000000"/>
                <w:sz w:val="20"/>
                <w:szCs w:val="20"/>
                <w:lang w:eastAsia="en-GB"/>
              </w:rPr>
              <w:t>OUTPOST (Ground Based ISTAR)</w:t>
            </w:r>
          </w:p>
        </w:tc>
        <w:tc>
          <w:tcPr>
            <w:tcW w:w="1842" w:type="dxa"/>
            <w:tcBorders>
              <w:top w:val="nil"/>
              <w:left w:val="nil"/>
              <w:bottom w:val="single" w:sz="4" w:space="0" w:color="auto"/>
              <w:right w:val="single" w:sz="4" w:space="0" w:color="auto"/>
            </w:tcBorders>
            <w:vAlign w:val="center"/>
          </w:tcPr>
          <w:p w14:paraId="7C4CA8F5"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Future</w:t>
            </w:r>
          </w:p>
        </w:tc>
        <w:tc>
          <w:tcPr>
            <w:tcW w:w="1985" w:type="dxa"/>
            <w:tcBorders>
              <w:top w:val="nil"/>
              <w:left w:val="nil"/>
              <w:bottom w:val="single" w:sz="4" w:space="0" w:color="auto"/>
              <w:right w:val="single" w:sz="4" w:space="0" w:color="auto"/>
            </w:tcBorders>
            <w:vAlign w:val="center"/>
          </w:tcPr>
          <w:p w14:paraId="23FAC9C6" w14:textId="77777777" w:rsidR="007372FD" w:rsidRPr="00B875DB" w:rsidRDefault="007372FD" w:rsidP="00ED21E9">
            <w:pPr>
              <w:spacing w:after="0" w:line="240" w:lineRule="auto"/>
              <w:jc w:val="center"/>
              <w:rPr>
                <w:rFonts w:cs="Arial"/>
                <w:color w:val="000000"/>
                <w:sz w:val="20"/>
                <w:szCs w:val="20"/>
                <w:lang w:eastAsia="en-GB"/>
              </w:rPr>
            </w:pPr>
            <w:r w:rsidRPr="00B875DB">
              <w:rPr>
                <w:rFonts w:cs="Arial"/>
                <w:color w:val="000000"/>
                <w:sz w:val="20"/>
                <w:szCs w:val="20"/>
                <w:lang w:eastAsia="en-GB"/>
              </w:rPr>
              <w:t>RATDU</w:t>
            </w:r>
          </w:p>
        </w:tc>
      </w:tr>
    </w:tbl>
    <w:p w14:paraId="675AD987" w14:textId="77777777" w:rsidR="006105AD" w:rsidRDefault="006105AD">
      <w:pPr>
        <w:rPr>
          <w:rFonts w:cs="Arial"/>
          <w:szCs w:val="22"/>
        </w:rPr>
      </w:pPr>
    </w:p>
    <w:p w14:paraId="5ED5C096" w14:textId="42750E51" w:rsidR="005A62D5" w:rsidRDefault="005A62D5">
      <w:pPr>
        <w:rPr>
          <w:rFonts w:cs="Arial"/>
          <w:szCs w:val="22"/>
        </w:rPr>
      </w:pPr>
      <w:r w:rsidRPr="006105AD">
        <w:rPr>
          <w:rFonts w:cs="Arial"/>
          <w:szCs w:val="22"/>
        </w:rPr>
        <w:br w:type="page"/>
      </w:r>
    </w:p>
    <w:p w14:paraId="5A851822" w14:textId="4E09ED9A" w:rsidR="00890511" w:rsidRDefault="00890511" w:rsidP="000722D2">
      <w:pPr>
        <w:autoSpaceDE w:val="0"/>
        <w:autoSpaceDN w:val="0"/>
        <w:adjustRightInd w:val="0"/>
        <w:spacing w:after="0" w:line="240" w:lineRule="auto"/>
        <w:ind w:left="12240"/>
        <w:rPr>
          <w:rFonts w:eastAsiaTheme="minorHAnsi" w:cs="Arial"/>
          <w:b/>
          <w:bCs/>
          <w:szCs w:val="22"/>
        </w:rPr>
      </w:pPr>
    </w:p>
    <w:p w14:paraId="235805FB" w14:textId="02EA4448" w:rsidR="006105AD" w:rsidRPr="00C3045E" w:rsidRDefault="006105AD" w:rsidP="00195E26">
      <w:pPr>
        <w:autoSpaceDE w:val="0"/>
        <w:autoSpaceDN w:val="0"/>
        <w:adjustRightInd w:val="0"/>
        <w:spacing w:after="0" w:line="240" w:lineRule="auto"/>
        <w:ind w:left="6804"/>
        <w:rPr>
          <w:rFonts w:eastAsiaTheme="minorHAnsi" w:cs="Arial"/>
          <w:b/>
          <w:bCs/>
          <w:szCs w:val="22"/>
        </w:rPr>
      </w:pPr>
      <w:r w:rsidRPr="00C3045E">
        <w:rPr>
          <w:rFonts w:eastAsiaTheme="minorHAnsi" w:cs="Arial"/>
          <w:b/>
          <w:bCs/>
          <w:szCs w:val="22"/>
        </w:rPr>
        <w:t>Annex B to</w:t>
      </w:r>
    </w:p>
    <w:p w14:paraId="67ACD90D" w14:textId="1714EBFB" w:rsidR="006105AD" w:rsidRPr="00C3045E" w:rsidRDefault="00195E26" w:rsidP="00195E26">
      <w:pPr>
        <w:autoSpaceDE w:val="0"/>
        <w:autoSpaceDN w:val="0"/>
        <w:adjustRightInd w:val="0"/>
        <w:spacing w:after="0" w:line="240" w:lineRule="auto"/>
        <w:ind w:left="6804"/>
        <w:rPr>
          <w:rFonts w:eastAsiaTheme="minorHAnsi" w:cs="Arial"/>
          <w:b/>
          <w:bCs/>
          <w:szCs w:val="22"/>
        </w:rPr>
      </w:pPr>
      <w:r>
        <w:rPr>
          <w:rFonts w:eastAsiaTheme="minorHAnsi" w:cs="Arial"/>
          <w:b/>
          <w:bCs/>
          <w:szCs w:val="22"/>
        </w:rPr>
        <w:t xml:space="preserve">PETREL </w:t>
      </w:r>
      <w:r w:rsidR="00890511" w:rsidRPr="00C3045E">
        <w:rPr>
          <w:rFonts w:eastAsiaTheme="minorHAnsi" w:cs="Arial"/>
          <w:b/>
          <w:bCs/>
          <w:szCs w:val="22"/>
        </w:rPr>
        <w:t>SRD</w:t>
      </w:r>
      <w:r w:rsidR="00890511" w:rsidRPr="00C3045E">
        <w:rPr>
          <w:rFonts w:eastAsiaTheme="minorHAnsi" w:cs="Arial"/>
          <w:b/>
          <w:bCs/>
          <w:szCs w:val="22"/>
        </w:rPr>
        <w:br/>
      </w:r>
      <w:r w:rsidR="006D584D" w:rsidRPr="00C3045E">
        <w:rPr>
          <w:rFonts w:eastAsiaTheme="minorHAnsi" w:cs="Arial"/>
          <w:b/>
          <w:bCs/>
          <w:szCs w:val="22"/>
        </w:rPr>
        <w:t xml:space="preserve">Dated </w:t>
      </w:r>
      <w:r w:rsidR="0098788F">
        <w:rPr>
          <w:rFonts w:eastAsiaTheme="minorHAnsi" w:cs="Arial"/>
          <w:b/>
          <w:bCs/>
          <w:szCs w:val="22"/>
        </w:rPr>
        <w:t>01 Jun 2017</w:t>
      </w:r>
    </w:p>
    <w:p w14:paraId="2CC92714" w14:textId="215C2742" w:rsidR="006D584D" w:rsidRPr="00D2768D" w:rsidRDefault="006105AD" w:rsidP="00890511">
      <w:pPr>
        <w:autoSpaceDE w:val="0"/>
        <w:autoSpaceDN w:val="0"/>
        <w:adjustRightInd w:val="0"/>
        <w:spacing w:after="0" w:line="240" w:lineRule="auto"/>
        <w:rPr>
          <w:rFonts w:cs="Arial"/>
          <w:b/>
          <w:sz w:val="24"/>
          <w:szCs w:val="22"/>
        </w:rPr>
      </w:pPr>
      <w:r w:rsidRPr="00D2768D">
        <w:rPr>
          <w:rFonts w:cs="Arial"/>
          <w:b/>
          <w:sz w:val="24"/>
          <w:szCs w:val="22"/>
          <w:u w:val="single"/>
        </w:rPr>
        <w:t>VIRTUS CPE DRESS LEVELS</w:t>
      </w:r>
    </w:p>
    <w:p w14:paraId="3C398C50" w14:textId="77777777" w:rsidR="00890511" w:rsidRDefault="00890511" w:rsidP="00890511">
      <w:pPr>
        <w:autoSpaceDE w:val="0"/>
        <w:autoSpaceDN w:val="0"/>
        <w:adjustRightInd w:val="0"/>
        <w:spacing w:after="0" w:line="240" w:lineRule="auto"/>
        <w:rPr>
          <w:rFonts w:cs="Arial"/>
          <w:szCs w:val="22"/>
        </w:rPr>
      </w:pPr>
    </w:p>
    <w:tbl>
      <w:tblPr>
        <w:tblStyle w:val="TableGrid"/>
        <w:tblW w:w="0" w:type="auto"/>
        <w:tblLook w:val="04A0" w:firstRow="1" w:lastRow="0" w:firstColumn="1" w:lastColumn="0" w:noHBand="0" w:noVBand="1"/>
      </w:tblPr>
      <w:tblGrid>
        <w:gridCol w:w="2150"/>
        <w:gridCol w:w="6866"/>
      </w:tblGrid>
      <w:tr w:rsidR="00B875DB" w:rsidRPr="00B875DB" w14:paraId="4B61BE85" w14:textId="77777777" w:rsidTr="00B875DB">
        <w:tc>
          <w:tcPr>
            <w:tcW w:w="9549" w:type="dxa"/>
            <w:gridSpan w:val="2"/>
            <w:shd w:val="clear" w:color="auto" w:fill="C6D9F1" w:themeFill="text2" w:themeFillTint="33"/>
          </w:tcPr>
          <w:p w14:paraId="3E9A9563" w14:textId="4AD2445F" w:rsidR="006105AD" w:rsidRPr="00B875DB" w:rsidRDefault="006105AD" w:rsidP="000722D2">
            <w:pPr>
              <w:autoSpaceDE w:val="0"/>
              <w:autoSpaceDN w:val="0"/>
              <w:adjustRightInd w:val="0"/>
              <w:spacing w:before="60" w:after="60"/>
              <w:rPr>
                <w:rFonts w:cs="Arial"/>
                <w:color w:val="000000" w:themeColor="text1"/>
                <w:szCs w:val="22"/>
              </w:rPr>
            </w:pPr>
            <w:r w:rsidRPr="00B875DB">
              <w:rPr>
                <w:rFonts w:cs="Arial"/>
                <w:b/>
                <w:color w:val="000000" w:themeColor="text1"/>
                <w:szCs w:val="22"/>
              </w:rPr>
              <w:t>Torso Sub System CPE Dress Levels</w:t>
            </w:r>
          </w:p>
        </w:tc>
      </w:tr>
      <w:tr w:rsidR="000722D2" w14:paraId="5744CE39" w14:textId="77777777" w:rsidTr="000722D2">
        <w:tc>
          <w:tcPr>
            <w:tcW w:w="2235" w:type="dxa"/>
          </w:tcPr>
          <w:p w14:paraId="7FD6E00F" w14:textId="3D093A71" w:rsidR="000722D2" w:rsidRPr="006105AD" w:rsidRDefault="000722D2" w:rsidP="000722D2">
            <w:pPr>
              <w:autoSpaceDE w:val="0"/>
              <w:autoSpaceDN w:val="0"/>
              <w:adjustRightInd w:val="0"/>
              <w:spacing w:before="60" w:after="60"/>
              <w:rPr>
                <w:rFonts w:cs="Arial"/>
                <w:szCs w:val="22"/>
              </w:rPr>
            </w:pPr>
            <w:r w:rsidRPr="006105AD">
              <w:rPr>
                <w:rFonts w:cs="Arial"/>
                <w:szCs w:val="20"/>
              </w:rPr>
              <w:t>Level 1</w:t>
            </w:r>
          </w:p>
        </w:tc>
        <w:tc>
          <w:tcPr>
            <w:tcW w:w="7314" w:type="dxa"/>
          </w:tcPr>
          <w:p w14:paraId="715EA74B" w14:textId="4AB6C54A" w:rsidR="000722D2" w:rsidRPr="006105AD" w:rsidRDefault="000722D2" w:rsidP="000722D2">
            <w:pPr>
              <w:autoSpaceDE w:val="0"/>
              <w:autoSpaceDN w:val="0"/>
              <w:adjustRightInd w:val="0"/>
              <w:spacing w:before="60" w:after="60"/>
              <w:rPr>
                <w:rFonts w:cs="Arial"/>
                <w:szCs w:val="22"/>
              </w:rPr>
            </w:pPr>
            <w:r w:rsidRPr="006105AD">
              <w:rPr>
                <w:rFonts w:cs="Arial"/>
                <w:szCs w:val="20"/>
              </w:rPr>
              <w:t>Chassis with Load Carriage only, no physical protection.  For use in extremes of temperature and permissive Ops environments.</w:t>
            </w:r>
          </w:p>
        </w:tc>
      </w:tr>
      <w:tr w:rsidR="000722D2" w14:paraId="46D960C5" w14:textId="77777777" w:rsidTr="000722D2">
        <w:tc>
          <w:tcPr>
            <w:tcW w:w="2235" w:type="dxa"/>
          </w:tcPr>
          <w:p w14:paraId="05A842CB" w14:textId="71BA7C78" w:rsidR="000722D2" w:rsidRPr="006105AD" w:rsidRDefault="000722D2" w:rsidP="000722D2">
            <w:pPr>
              <w:autoSpaceDE w:val="0"/>
              <w:autoSpaceDN w:val="0"/>
              <w:adjustRightInd w:val="0"/>
              <w:spacing w:before="60" w:after="60"/>
              <w:rPr>
                <w:rFonts w:cs="Arial"/>
                <w:szCs w:val="22"/>
              </w:rPr>
            </w:pPr>
            <w:r w:rsidRPr="006105AD">
              <w:rPr>
                <w:rFonts w:cs="Arial"/>
                <w:szCs w:val="20"/>
              </w:rPr>
              <w:t>Level 2</w:t>
            </w:r>
          </w:p>
        </w:tc>
        <w:tc>
          <w:tcPr>
            <w:tcW w:w="7314" w:type="dxa"/>
          </w:tcPr>
          <w:p w14:paraId="2317104F" w14:textId="632E0EE8" w:rsidR="000722D2" w:rsidRPr="006105AD" w:rsidRDefault="000722D2" w:rsidP="000722D2">
            <w:pPr>
              <w:autoSpaceDE w:val="0"/>
              <w:autoSpaceDN w:val="0"/>
              <w:adjustRightInd w:val="0"/>
              <w:spacing w:before="60" w:after="60"/>
              <w:rPr>
                <w:rFonts w:cs="Arial"/>
                <w:szCs w:val="22"/>
              </w:rPr>
            </w:pPr>
            <w:r w:rsidRPr="006105AD">
              <w:rPr>
                <w:szCs w:val="20"/>
              </w:rPr>
              <w:t>Plate Carrier to accommodate ballistic protection currently provided by use of ECBA plates. (Chest and Back).  SAF will be fitted behind the carried plate.</w:t>
            </w:r>
          </w:p>
        </w:tc>
      </w:tr>
      <w:tr w:rsidR="000722D2" w14:paraId="1831B853" w14:textId="77777777" w:rsidTr="000722D2">
        <w:tc>
          <w:tcPr>
            <w:tcW w:w="2235" w:type="dxa"/>
          </w:tcPr>
          <w:p w14:paraId="1C6236A4" w14:textId="72FB1281" w:rsidR="000722D2" w:rsidRPr="006105AD" w:rsidRDefault="000722D2" w:rsidP="000722D2">
            <w:pPr>
              <w:autoSpaceDE w:val="0"/>
              <w:autoSpaceDN w:val="0"/>
              <w:adjustRightInd w:val="0"/>
              <w:spacing w:before="60" w:after="60"/>
              <w:rPr>
                <w:rFonts w:cs="Arial"/>
                <w:szCs w:val="22"/>
              </w:rPr>
            </w:pPr>
            <w:r w:rsidRPr="006105AD">
              <w:rPr>
                <w:rFonts w:cs="Arial"/>
                <w:szCs w:val="20"/>
              </w:rPr>
              <w:t>Level 2a</w:t>
            </w:r>
          </w:p>
        </w:tc>
        <w:tc>
          <w:tcPr>
            <w:tcW w:w="7314" w:type="dxa"/>
          </w:tcPr>
          <w:p w14:paraId="7ED6F995" w14:textId="4BBF5AA1" w:rsidR="000722D2" w:rsidRPr="006105AD" w:rsidRDefault="000722D2" w:rsidP="000722D2">
            <w:pPr>
              <w:autoSpaceDE w:val="0"/>
              <w:autoSpaceDN w:val="0"/>
              <w:adjustRightInd w:val="0"/>
              <w:spacing w:before="60" w:after="60"/>
              <w:rPr>
                <w:rFonts w:cs="Arial"/>
                <w:szCs w:val="22"/>
              </w:rPr>
            </w:pPr>
            <w:r w:rsidRPr="006105AD">
              <w:rPr>
                <w:szCs w:val="20"/>
              </w:rPr>
              <w:t>Level 2 plus OSPREY plates.  SAF will be fitted behind the carried plate.</w:t>
            </w:r>
          </w:p>
        </w:tc>
      </w:tr>
      <w:tr w:rsidR="000722D2" w14:paraId="34D4743C" w14:textId="77777777" w:rsidTr="000722D2">
        <w:tc>
          <w:tcPr>
            <w:tcW w:w="2235" w:type="dxa"/>
          </w:tcPr>
          <w:p w14:paraId="467910E8" w14:textId="7D8E5D0A" w:rsidR="000722D2" w:rsidRPr="006105AD" w:rsidRDefault="000722D2" w:rsidP="000722D2">
            <w:pPr>
              <w:autoSpaceDE w:val="0"/>
              <w:autoSpaceDN w:val="0"/>
              <w:adjustRightInd w:val="0"/>
              <w:spacing w:before="60" w:after="60"/>
              <w:rPr>
                <w:rFonts w:cs="Arial"/>
                <w:szCs w:val="22"/>
              </w:rPr>
            </w:pPr>
            <w:r w:rsidRPr="006105AD">
              <w:rPr>
                <w:rFonts w:cs="Arial"/>
                <w:szCs w:val="20"/>
              </w:rPr>
              <w:t>Level 2b</w:t>
            </w:r>
          </w:p>
        </w:tc>
        <w:tc>
          <w:tcPr>
            <w:tcW w:w="7314" w:type="dxa"/>
          </w:tcPr>
          <w:p w14:paraId="2D8A7C6F" w14:textId="165F8402" w:rsidR="000722D2" w:rsidRPr="006105AD" w:rsidRDefault="000722D2" w:rsidP="000722D2">
            <w:pPr>
              <w:autoSpaceDE w:val="0"/>
              <w:autoSpaceDN w:val="0"/>
              <w:adjustRightInd w:val="0"/>
              <w:spacing w:before="60" w:after="60"/>
              <w:rPr>
                <w:rFonts w:cs="Arial"/>
                <w:szCs w:val="22"/>
              </w:rPr>
            </w:pPr>
            <w:r w:rsidRPr="006105AD">
              <w:rPr>
                <w:szCs w:val="20"/>
              </w:rPr>
              <w:t>Level 2 plus OSPREY and ECBA plates combined.  ECBA plates to be used as side plates.  SAF will be fitted behind carried plates.</w:t>
            </w:r>
          </w:p>
        </w:tc>
      </w:tr>
      <w:tr w:rsidR="000722D2" w14:paraId="2E075E7C" w14:textId="77777777" w:rsidTr="000722D2">
        <w:tc>
          <w:tcPr>
            <w:tcW w:w="2235" w:type="dxa"/>
          </w:tcPr>
          <w:p w14:paraId="557BE754" w14:textId="30BE6C88" w:rsidR="000722D2" w:rsidRPr="006105AD" w:rsidRDefault="000722D2" w:rsidP="000722D2">
            <w:pPr>
              <w:autoSpaceDE w:val="0"/>
              <w:autoSpaceDN w:val="0"/>
              <w:adjustRightInd w:val="0"/>
              <w:spacing w:before="60" w:after="60"/>
              <w:rPr>
                <w:rFonts w:cs="Arial"/>
                <w:szCs w:val="22"/>
              </w:rPr>
            </w:pPr>
            <w:r w:rsidRPr="006105AD">
              <w:rPr>
                <w:rFonts w:cs="Arial"/>
                <w:szCs w:val="20"/>
              </w:rPr>
              <w:t>Level 3</w:t>
            </w:r>
          </w:p>
        </w:tc>
        <w:tc>
          <w:tcPr>
            <w:tcW w:w="7314" w:type="dxa"/>
          </w:tcPr>
          <w:p w14:paraId="0D6670F0" w14:textId="331BCA3E" w:rsidR="000722D2" w:rsidRPr="006105AD" w:rsidRDefault="000722D2" w:rsidP="000722D2">
            <w:pPr>
              <w:autoSpaceDE w:val="0"/>
              <w:autoSpaceDN w:val="0"/>
              <w:adjustRightInd w:val="0"/>
              <w:spacing w:before="60" w:after="60"/>
              <w:rPr>
                <w:rFonts w:cs="Arial"/>
                <w:szCs w:val="22"/>
              </w:rPr>
            </w:pPr>
            <w:r w:rsidRPr="006105AD">
              <w:rPr>
                <w:szCs w:val="20"/>
              </w:rPr>
              <w:t>Body Armour Vest fitted with SAF to protect against fragmentation threats including integrated neck extremity protection.</w:t>
            </w:r>
          </w:p>
        </w:tc>
      </w:tr>
      <w:tr w:rsidR="000722D2" w14:paraId="5578CB43" w14:textId="77777777" w:rsidTr="000722D2">
        <w:tc>
          <w:tcPr>
            <w:tcW w:w="2235" w:type="dxa"/>
          </w:tcPr>
          <w:p w14:paraId="6BC096D5" w14:textId="59A6035E" w:rsidR="000722D2" w:rsidRPr="006105AD" w:rsidRDefault="000722D2" w:rsidP="000722D2">
            <w:pPr>
              <w:autoSpaceDE w:val="0"/>
              <w:autoSpaceDN w:val="0"/>
              <w:adjustRightInd w:val="0"/>
              <w:spacing w:before="60" w:after="60"/>
              <w:rPr>
                <w:rFonts w:cs="Arial"/>
                <w:szCs w:val="22"/>
              </w:rPr>
            </w:pPr>
            <w:r w:rsidRPr="006105AD">
              <w:rPr>
                <w:rFonts w:cs="Arial"/>
                <w:szCs w:val="20"/>
              </w:rPr>
              <w:t>Level 3a</w:t>
            </w:r>
          </w:p>
        </w:tc>
        <w:tc>
          <w:tcPr>
            <w:tcW w:w="7314" w:type="dxa"/>
          </w:tcPr>
          <w:p w14:paraId="566756C6" w14:textId="685BA413" w:rsidR="000722D2" w:rsidRPr="006105AD" w:rsidRDefault="000722D2" w:rsidP="000722D2">
            <w:pPr>
              <w:autoSpaceDE w:val="0"/>
              <w:autoSpaceDN w:val="0"/>
              <w:adjustRightInd w:val="0"/>
              <w:spacing w:before="60" w:after="60"/>
              <w:rPr>
                <w:rFonts w:cs="Arial"/>
                <w:szCs w:val="22"/>
              </w:rPr>
            </w:pPr>
            <w:r w:rsidRPr="006105AD">
              <w:rPr>
                <w:szCs w:val="20"/>
              </w:rPr>
              <w:t>Level 3 plus ECBA ballistic plate protection.</w:t>
            </w:r>
          </w:p>
        </w:tc>
      </w:tr>
      <w:tr w:rsidR="000722D2" w14:paraId="7A382892" w14:textId="77777777" w:rsidTr="000722D2">
        <w:tc>
          <w:tcPr>
            <w:tcW w:w="2235" w:type="dxa"/>
          </w:tcPr>
          <w:p w14:paraId="46CAE9AE" w14:textId="77129958" w:rsidR="000722D2" w:rsidRPr="006105AD" w:rsidRDefault="000722D2" w:rsidP="000722D2">
            <w:pPr>
              <w:autoSpaceDE w:val="0"/>
              <w:autoSpaceDN w:val="0"/>
              <w:adjustRightInd w:val="0"/>
              <w:spacing w:before="60" w:after="60"/>
              <w:rPr>
                <w:rFonts w:cs="Arial"/>
                <w:szCs w:val="20"/>
              </w:rPr>
            </w:pPr>
            <w:r w:rsidRPr="006105AD">
              <w:rPr>
                <w:rFonts w:cs="Arial"/>
                <w:szCs w:val="20"/>
              </w:rPr>
              <w:t>Level 3b</w:t>
            </w:r>
          </w:p>
        </w:tc>
        <w:tc>
          <w:tcPr>
            <w:tcW w:w="7314" w:type="dxa"/>
          </w:tcPr>
          <w:p w14:paraId="7173956B" w14:textId="2FFA7732" w:rsidR="000722D2" w:rsidRPr="006105AD" w:rsidRDefault="000722D2" w:rsidP="000722D2">
            <w:pPr>
              <w:autoSpaceDE w:val="0"/>
              <w:autoSpaceDN w:val="0"/>
              <w:adjustRightInd w:val="0"/>
              <w:spacing w:before="60" w:after="60"/>
              <w:rPr>
                <w:szCs w:val="20"/>
              </w:rPr>
            </w:pPr>
            <w:r w:rsidRPr="006105AD">
              <w:rPr>
                <w:szCs w:val="20"/>
              </w:rPr>
              <w:t>Level 3 plus OSPREY ballistic plate protection.</w:t>
            </w:r>
          </w:p>
        </w:tc>
      </w:tr>
      <w:tr w:rsidR="000722D2" w14:paraId="22A3CC3A" w14:textId="77777777" w:rsidTr="000722D2">
        <w:tc>
          <w:tcPr>
            <w:tcW w:w="2235" w:type="dxa"/>
          </w:tcPr>
          <w:p w14:paraId="609C1E7C" w14:textId="2D86CA82" w:rsidR="000722D2" w:rsidRPr="006105AD" w:rsidRDefault="000722D2" w:rsidP="000722D2">
            <w:pPr>
              <w:autoSpaceDE w:val="0"/>
              <w:autoSpaceDN w:val="0"/>
              <w:adjustRightInd w:val="0"/>
              <w:spacing w:before="60" w:after="60"/>
              <w:rPr>
                <w:rFonts w:cs="Arial"/>
                <w:szCs w:val="20"/>
              </w:rPr>
            </w:pPr>
            <w:r w:rsidRPr="006105AD">
              <w:rPr>
                <w:rFonts w:cs="Arial"/>
                <w:szCs w:val="20"/>
              </w:rPr>
              <w:t>Level 3c</w:t>
            </w:r>
          </w:p>
        </w:tc>
        <w:tc>
          <w:tcPr>
            <w:tcW w:w="7314" w:type="dxa"/>
          </w:tcPr>
          <w:p w14:paraId="604A6F7C" w14:textId="548C4200" w:rsidR="000722D2" w:rsidRPr="006105AD" w:rsidRDefault="000722D2" w:rsidP="000722D2">
            <w:pPr>
              <w:autoSpaceDE w:val="0"/>
              <w:autoSpaceDN w:val="0"/>
              <w:adjustRightInd w:val="0"/>
              <w:spacing w:before="60" w:after="60"/>
              <w:rPr>
                <w:szCs w:val="20"/>
              </w:rPr>
            </w:pPr>
            <w:r w:rsidRPr="006105AD">
              <w:rPr>
                <w:szCs w:val="20"/>
              </w:rPr>
              <w:t>Level 3 plus OSPREY and ECBA ballistic plate protection.  ECBA ballistic plates to be used as side plates.</w:t>
            </w:r>
          </w:p>
        </w:tc>
      </w:tr>
      <w:tr w:rsidR="000722D2" w14:paraId="257DE555" w14:textId="77777777" w:rsidTr="000722D2">
        <w:tc>
          <w:tcPr>
            <w:tcW w:w="2235" w:type="dxa"/>
          </w:tcPr>
          <w:p w14:paraId="2C159905" w14:textId="35994D99" w:rsidR="000722D2" w:rsidRPr="006105AD" w:rsidRDefault="000722D2" w:rsidP="000722D2">
            <w:pPr>
              <w:autoSpaceDE w:val="0"/>
              <w:autoSpaceDN w:val="0"/>
              <w:adjustRightInd w:val="0"/>
              <w:spacing w:before="60" w:after="60"/>
              <w:rPr>
                <w:rFonts w:cs="Arial"/>
                <w:szCs w:val="20"/>
              </w:rPr>
            </w:pPr>
            <w:r w:rsidRPr="006105AD">
              <w:rPr>
                <w:rFonts w:cs="Arial"/>
                <w:szCs w:val="20"/>
              </w:rPr>
              <w:t>Level 4</w:t>
            </w:r>
          </w:p>
        </w:tc>
        <w:tc>
          <w:tcPr>
            <w:tcW w:w="7314" w:type="dxa"/>
          </w:tcPr>
          <w:p w14:paraId="539C127B" w14:textId="0D231E1C" w:rsidR="000722D2" w:rsidRPr="006105AD" w:rsidRDefault="000722D2" w:rsidP="000722D2">
            <w:pPr>
              <w:autoSpaceDE w:val="0"/>
              <w:autoSpaceDN w:val="0"/>
              <w:adjustRightInd w:val="0"/>
              <w:spacing w:before="60" w:after="60"/>
              <w:rPr>
                <w:szCs w:val="20"/>
              </w:rPr>
            </w:pPr>
            <w:r w:rsidRPr="006105AD">
              <w:rPr>
                <w:szCs w:val="20"/>
              </w:rPr>
              <w:t>Level 3c with increased protection to extremities: Shoulders and upper arms.</w:t>
            </w:r>
          </w:p>
        </w:tc>
      </w:tr>
      <w:tr w:rsidR="000722D2" w14:paraId="12CCBC73" w14:textId="77777777" w:rsidTr="000722D2">
        <w:tc>
          <w:tcPr>
            <w:tcW w:w="2235" w:type="dxa"/>
          </w:tcPr>
          <w:p w14:paraId="665FAB1C" w14:textId="4E914713" w:rsidR="000722D2" w:rsidRPr="006105AD" w:rsidRDefault="000722D2" w:rsidP="000722D2">
            <w:pPr>
              <w:autoSpaceDE w:val="0"/>
              <w:autoSpaceDN w:val="0"/>
              <w:adjustRightInd w:val="0"/>
              <w:spacing w:before="60" w:after="60"/>
              <w:rPr>
                <w:rFonts w:cs="Arial"/>
                <w:szCs w:val="20"/>
              </w:rPr>
            </w:pPr>
            <w:r w:rsidRPr="006105AD">
              <w:rPr>
                <w:rFonts w:cs="Arial"/>
                <w:szCs w:val="20"/>
              </w:rPr>
              <w:t>Pelvic Protection</w:t>
            </w:r>
          </w:p>
        </w:tc>
        <w:tc>
          <w:tcPr>
            <w:tcW w:w="7314" w:type="dxa"/>
          </w:tcPr>
          <w:p w14:paraId="7F3441C9" w14:textId="76A261BF" w:rsidR="000722D2" w:rsidRPr="006105AD" w:rsidRDefault="000722D2" w:rsidP="000722D2">
            <w:pPr>
              <w:autoSpaceDE w:val="0"/>
              <w:autoSpaceDN w:val="0"/>
              <w:adjustRightInd w:val="0"/>
              <w:spacing w:before="60" w:after="60"/>
              <w:rPr>
                <w:szCs w:val="20"/>
              </w:rPr>
            </w:pPr>
            <w:r w:rsidRPr="006105AD">
              <w:rPr>
                <w:szCs w:val="20"/>
              </w:rPr>
              <w:t>Pelvic Protection, to be a tiered system depending upon threat levels and specialist role.  Pelvic Protection can be worn with Dress levels 2, 3 or 4.</w:t>
            </w:r>
          </w:p>
        </w:tc>
      </w:tr>
      <w:tr w:rsidR="000722D2" w14:paraId="6010DA7E" w14:textId="77777777" w:rsidTr="00B875DB">
        <w:tc>
          <w:tcPr>
            <w:tcW w:w="2235" w:type="dxa"/>
            <w:tcBorders>
              <w:bottom w:val="single" w:sz="4" w:space="0" w:color="auto"/>
            </w:tcBorders>
          </w:tcPr>
          <w:p w14:paraId="00196153" w14:textId="30D0BAE3" w:rsidR="000722D2" w:rsidRPr="006105AD" w:rsidRDefault="000722D2" w:rsidP="000722D2">
            <w:pPr>
              <w:autoSpaceDE w:val="0"/>
              <w:autoSpaceDN w:val="0"/>
              <w:adjustRightInd w:val="0"/>
              <w:spacing w:before="60" w:after="60"/>
              <w:rPr>
                <w:rFonts w:cs="Arial"/>
                <w:szCs w:val="20"/>
              </w:rPr>
            </w:pPr>
            <w:r w:rsidRPr="006105AD">
              <w:rPr>
                <w:rFonts w:cs="Arial"/>
                <w:szCs w:val="20"/>
              </w:rPr>
              <w:t>Chassis</w:t>
            </w:r>
          </w:p>
        </w:tc>
        <w:tc>
          <w:tcPr>
            <w:tcW w:w="7314" w:type="dxa"/>
            <w:tcBorders>
              <w:bottom w:val="single" w:sz="4" w:space="0" w:color="auto"/>
            </w:tcBorders>
          </w:tcPr>
          <w:p w14:paraId="68B76E56" w14:textId="48D7CAC6" w:rsidR="000722D2" w:rsidRPr="006105AD" w:rsidRDefault="000722D2" w:rsidP="000722D2">
            <w:pPr>
              <w:autoSpaceDE w:val="0"/>
              <w:autoSpaceDN w:val="0"/>
              <w:adjustRightInd w:val="0"/>
              <w:spacing w:before="60" w:after="60"/>
              <w:rPr>
                <w:szCs w:val="20"/>
              </w:rPr>
            </w:pPr>
            <w:r w:rsidRPr="006105AD">
              <w:rPr>
                <w:szCs w:val="20"/>
              </w:rPr>
              <w:t>Chassis (Dress level 1) shall integrate with Dress levels 2, 3 or 4.</w:t>
            </w:r>
          </w:p>
        </w:tc>
      </w:tr>
      <w:tr w:rsidR="006105AD" w14:paraId="17CAFD8B" w14:textId="77777777" w:rsidTr="00B875DB">
        <w:tc>
          <w:tcPr>
            <w:tcW w:w="9549" w:type="dxa"/>
            <w:gridSpan w:val="2"/>
            <w:shd w:val="clear" w:color="auto" w:fill="C6D9F1" w:themeFill="text2" w:themeFillTint="33"/>
          </w:tcPr>
          <w:p w14:paraId="21DF8A57" w14:textId="66BECD5F" w:rsidR="006105AD" w:rsidRPr="006105AD" w:rsidRDefault="006105AD" w:rsidP="000722D2">
            <w:pPr>
              <w:autoSpaceDE w:val="0"/>
              <w:autoSpaceDN w:val="0"/>
              <w:adjustRightInd w:val="0"/>
              <w:spacing w:before="60" w:after="60"/>
              <w:rPr>
                <w:szCs w:val="20"/>
              </w:rPr>
            </w:pPr>
            <w:r w:rsidRPr="006105AD">
              <w:rPr>
                <w:rFonts w:cs="Arial"/>
                <w:b/>
                <w:szCs w:val="20"/>
              </w:rPr>
              <w:t>Head Sub System CPE Dress Levels</w:t>
            </w:r>
          </w:p>
        </w:tc>
      </w:tr>
      <w:tr w:rsidR="000722D2" w14:paraId="53089E5D" w14:textId="77777777" w:rsidTr="000722D2">
        <w:tc>
          <w:tcPr>
            <w:tcW w:w="2235" w:type="dxa"/>
          </w:tcPr>
          <w:p w14:paraId="095E6869" w14:textId="5230EB42" w:rsidR="000722D2" w:rsidRPr="006105AD" w:rsidRDefault="000722D2" w:rsidP="000722D2">
            <w:pPr>
              <w:autoSpaceDE w:val="0"/>
              <w:autoSpaceDN w:val="0"/>
              <w:adjustRightInd w:val="0"/>
              <w:spacing w:before="60" w:after="60"/>
              <w:rPr>
                <w:rFonts w:cs="Arial"/>
                <w:szCs w:val="20"/>
              </w:rPr>
            </w:pPr>
            <w:r w:rsidRPr="006105AD">
              <w:rPr>
                <w:rFonts w:cs="Arial"/>
                <w:szCs w:val="20"/>
              </w:rPr>
              <w:t>Level 1</w:t>
            </w:r>
          </w:p>
        </w:tc>
        <w:tc>
          <w:tcPr>
            <w:tcW w:w="7314" w:type="dxa"/>
          </w:tcPr>
          <w:p w14:paraId="05D838D3" w14:textId="2AC19212" w:rsidR="000722D2" w:rsidRPr="006105AD" w:rsidRDefault="000722D2" w:rsidP="000722D2">
            <w:pPr>
              <w:autoSpaceDE w:val="0"/>
              <w:autoSpaceDN w:val="0"/>
              <w:adjustRightInd w:val="0"/>
              <w:spacing w:before="60" w:after="60"/>
              <w:rPr>
                <w:rFonts w:cs="Arial"/>
                <w:szCs w:val="20"/>
              </w:rPr>
            </w:pPr>
            <w:r w:rsidRPr="006105AD">
              <w:rPr>
                <w:rFonts w:cs="Arial"/>
                <w:szCs w:val="20"/>
              </w:rPr>
              <w:t xml:space="preserve">Regimental Headdress, Soft headwear (Jungle hats </w:t>
            </w:r>
            <w:r w:rsidR="00DB66AE" w:rsidRPr="006105AD">
              <w:rPr>
                <w:rFonts w:cs="Arial"/>
                <w:szCs w:val="20"/>
              </w:rPr>
              <w:t>etc.</w:t>
            </w:r>
            <w:r w:rsidRPr="006105AD">
              <w:rPr>
                <w:rFonts w:cs="Arial"/>
                <w:szCs w:val="20"/>
              </w:rPr>
              <w:t>) only, no physical protection for use in extremes of temperature and permissive Ops environments.  Helmet protection to be accessible.</w:t>
            </w:r>
          </w:p>
        </w:tc>
      </w:tr>
      <w:tr w:rsidR="000722D2" w14:paraId="03D8E8DB" w14:textId="77777777" w:rsidTr="000722D2">
        <w:tc>
          <w:tcPr>
            <w:tcW w:w="2235" w:type="dxa"/>
          </w:tcPr>
          <w:p w14:paraId="41A170F0" w14:textId="488B1B98" w:rsidR="000722D2" w:rsidRPr="006105AD" w:rsidRDefault="000722D2" w:rsidP="000722D2">
            <w:pPr>
              <w:autoSpaceDE w:val="0"/>
              <w:autoSpaceDN w:val="0"/>
              <w:adjustRightInd w:val="0"/>
              <w:spacing w:before="60" w:after="60"/>
              <w:rPr>
                <w:rFonts w:cs="Arial"/>
                <w:szCs w:val="20"/>
              </w:rPr>
            </w:pPr>
            <w:r w:rsidRPr="006105AD">
              <w:rPr>
                <w:rFonts w:cs="Arial"/>
                <w:szCs w:val="20"/>
              </w:rPr>
              <w:t>Level 2</w:t>
            </w:r>
          </w:p>
        </w:tc>
        <w:tc>
          <w:tcPr>
            <w:tcW w:w="7314" w:type="dxa"/>
          </w:tcPr>
          <w:p w14:paraId="69768BAA" w14:textId="343C5E40" w:rsidR="000722D2" w:rsidRPr="006105AD" w:rsidRDefault="000722D2" w:rsidP="000722D2">
            <w:pPr>
              <w:autoSpaceDE w:val="0"/>
              <w:autoSpaceDN w:val="0"/>
              <w:adjustRightInd w:val="0"/>
              <w:spacing w:before="60" w:after="60"/>
              <w:rPr>
                <w:rFonts w:cs="Arial"/>
                <w:szCs w:val="20"/>
              </w:rPr>
            </w:pPr>
            <w:r w:rsidRPr="006105AD">
              <w:rPr>
                <w:rFonts w:cs="Arial"/>
                <w:szCs w:val="20"/>
              </w:rPr>
              <w:t>Helmet only.</w:t>
            </w:r>
          </w:p>
        </w:tc>
      </w:tr>
      <w:tr w:rsidR="000722D2" w14:paraId="2363C7BC" w14:textId="77777777" w:rsidTr="000722D2">
        <w:tc>
          <w:tcPr>
            <w:tcW w:w="2235" w:type="dxa"/>
          </w:tcPr>
          <w:p w14:paraId="6194ECCF" w14:textId="2A3F4824" w:rsidR="000722D2" w:rsidRPr="006105AD" w:rsidRDefault="000722D2" w:rsidP="000722D2">
            <w:pPr>
              <w:autoSpaceDE w:val="0"/>
              <w:autoSpaceDN w:val="0"/>
              <w:adjustRightInd w:val="0"/>
              <w:spacing w:before="60" w:after="60"/>
              <w:rPr>
                <w:rFonts w:cs="Arial"/>
                <w:szCs w:val="20"/>
              </w:rPr>
            </w:pPr>
            <w:r w:rsidRPr="006105AD">
              <w:rPr>
                <w:rFonts w:cs="Arial"/>
                <w:szCs w:val="20"/>
              </w:rPr>
              <w:t>Level 2a</w:t>
            </w:r>
          </w:p>
        </w:tc>
        <w:tc>
          <w:tcPr>
            <w:tcW w:w="7314" w:type="dxa"/>
          </w:tcPr>
          <w:p w14:paraId="294DA947" w14:textId="37B4D4D5" w:rsidR="000722D2" w:rsidRPr="006105AD" w:rsidRDefault="000722D2" w:rsidP="000722D2">
            <w:pPr>
              <w:autoSpaceDE w:val="0"/>
              <w:autoSpaceDN w:val="0"/>
              <w:adjustRightInd w:val="0"/>
              <w:spacing w:before="60" w:after="60"/>
              <w:rPr>
                <w:rFonts w:cs="Arial"/>
                <w:szCs w:val="20"/>
              </w:rPr>
            </w:pPr>
            <w:r w:rsidRPr="006105AD">
              <w:rPr>
                <w:rFonts w:cs="Arial"/>
                <w:szCs w:val="20"/>
              </w:rPr>
              <w:t>Level 2 plus low impact eyewear (Spectacles).</w:t>
            </w:r>
          </w:p>
        </w:tc>
      </w:tr>
      <w:tr w:rsidR="000722D2" w14:paraId="1FFAC971" w14:textId="77777777" w:rsidTr="000722D2">
        <w:tc>
          <w:tcPr>
            <w:tcW w:w="2235" w:type="dxa"/>
          </w:tcPr>
          <w:p w14:paraId="53B0BFF8" w14:textId="17E91513" w:rsidR="000722D2" w:rsidRPr="006105AD" w:rsidRDefault="000722D2" w:rsidP="000722D2">
            <w:pPr>
              <w:autoSpaceDE w:val="0"/>
              <w:autoSpaceDN w:val="0"/>
              <w:adjustRightInd w:val="0"/>
              <w:spacing w:before="60" w:after="60"/>
              <w:rPr>
                <w:rFonts w:cs="Arial"/>
                <w:szCs w:val="20"/>
              </w:rPr>
            </w:pPr>
            <w:r w:rsidRPr="006105AD">
              <w:rPr>
                <w:rFonts w:cs="Arial"/>
                <w:szCs w:val="20"/>
              </w:rPr>
              <w:t>Level 2b</w:t>
            </w:r>
          </w:p>
        </w:tc>
        <w:tc>
          <w:tcPr>
            <w:tcW w:w="7314" w:type="dxa"/>
          </w:tcPr>
          <w:p w14:paraId="3EC17D90" w14:textId="5D76D3A2" w:rsidR="000722D2" w:rsidRPr="006105AD" w:rsidRDefault="000722D2" w:rsidP="000722D2">
            <w:pPr>
              <w:autoSpaceDE w:val="0"/>
              <w:autoSpaceDN w:val="0"/>
              <w:adjustRightInd w:val="0"/>
              <w:spacing w:before="60" w:after="60"/>
              <w:rPr>
                <w:rFonts w:cs="Arial"/>
                <w:szCs w:val="20"/>
              </w:rPr>
            </w:pPr>
            <w:r w:rsidRPr="006105AD">
              <w:rPr>
                <w:rFonts w:cs="Arial"/>
                <w:szCs w:val="20"/>
              </w:rPr>
              <w:t>Level 2 plus medium impact eyewear (Goggles).</w:t>
            </w:r>
          </w:p>
        </w:tc>
      </w:tr>
      <w:tr w:rsidR="000722D2" w14:paraId="10FDF43C" w14:textId="77777777" w:rsidTr="000722D2">
        <w:tc>
          <w:tcPr>
            <w:tcW w:w="2235" w:type="dxa"/>
          </w:tcPr>
          <w:p w14:paraId="3BC19242" w14:textId="490938A6" w:rsidR="000722D2" w:rsidRPr="006105AD" w:rsidRDefault="000722D2" w:rsidP="000722D2">
            <w:pPr>
              <w:autoSpaceDE w:val="0"/>
              <w:autoSpaceDN w:val="0"/>
              <w:adjustRightInd w:val="0"/>
              <w:spacing w:before="60" w:after="60"/>
              <w:rPr>
                <w:rFonts w:cs="Arial"/>
                <w:szCs w:val="20"/>
              </w:rPr>
            </w:pPr>
            <w:r w:rsidRPr="006105AD">
              <w:rPr>
                <w:rFonts w:cs="Arial"/>
                <w:szCs w:val="20"/>
              </w:rPr>
              <w:t>Level 3</w:t>
            </w:r>
          </w:p>
        </w:tc>
        <w:tc>
          <w:tcPr>
            <w:tcW w:w="7314" w:type="dxa"/>
          </w:tcPr>
          <w:p w14:paraId="0C14B204" w14:textId="31A88A59" w:rsidR="000722D2" w:rsidRPr="006105AD" w:rsidRDefault="000722D2" w:rsidP="000722D2">
            <w:pPr>
              <w:autoSpaceDE w:val="0"/>
              <w:autoSpaceDN w:val="0"/>
              <w:adjustRightInd w:val="0"/>
              <w:spacing w:before="60" w:after="60"/>
              <w:rPr>
                <w:rFonts w:cs="Arial"/>
                <w:szCs w:val="20"/>
              </w:rPr>
            </w:pPr>
            <w:r w:rsidRPr="006105AD">
              <w:rPr>
                <w:rFonts w:cs="Arial"/>
                <w:szCs w:val="20"/>
              </w:rPr>
              <w:t>Enhanced protection role – addition of any face protection/ nape protection designed to enhance the system to protect against the higher threat level.</w:t>
            </w:r>
          </w:p>
        </w:tc>
      </w:tr>
      <w:tr w:rsidR="000722D2" w14:paraId="1D79589A" w14:textId="77777777" w:rsidTr="000722D2">
        <w:tc>
          <w:tcPr>
            <w:tcW w:w="2235" w:type="dxa"/>
          </w:tcPr>
          <w:p w14:paraId="4B7BB706" w14:textId="30833727" w:rsidR="000722D2" w:rsidRPr="006105AD" w:rsidRDefault="000722D2" w:rsidP="000722D2">
            <w:pPr>
              <w:autoSpaceDE w:val="0"/>
              <w:autoSpaceDN w:val="0"/>
              <w:adjustRightInd w:val="0"/>
              <w:spacing w:before="60" w:after="60"/>
              <w:rPr>
                <w:rFonts w:cs="Arial"/>
                <w:szCs w:val="20"/>
              </w:rPr>
            </w:pPr>
            <w:r w:rsidRPr="006105AD">
              <w:rPr>
                <w:rFonts w:cs="Arial"/>
                <w:szCs w:val="20"/>
              </w:rPr>
              <w:t>External Equipment</w:t>
            </w:r>
          </w:p>
        </w:tc>
        <w:tc>
          <w:tcPr>
            <w:tcW w:w="7314" w:type="dxa"/>
          </w:tcPr>
          <w:p w14:paraId="64293F96" w14:textId="43386214" w:rsidR="000722D2" w:rsidRPr="006105AD" w:rsidRDefault="000722D2" w:rsidP="000722D2">
            <w:pPr>
              <w:autoSpaceDE w:val="0"/>
              <w:autoSpaceDN w:val="0"/>
              <w:adjustRightInd w:val="0"/>
              <w:spacing w:before="60" w:after="60"/>
              <w:rPr>
                <w:rFonts w:cs="Arial"/>
                <w:szCs w:val="20"/>
              </w:rPr>
            </w:pPr>
            <w:r w:rsidRPr="006105AD">
              <w:rPr>
                <w:rFonts w:cs="Arial"/>
                <w:szCs w:val="20"/>
              </w:rPr>
              <w:t>External equipment which attaches directly to the helmet (HMNVS/LUCIE) can be fitted and operated with levels 2 to 3.</w:t>
            </w:r>
          </w:p>
        </w:tc>
      </w:tr>
    </w:tbl>
    <w:p w14:paraId="20F133E1" w14:textId="77777777" w:rsidR="000722D2" w:rsidRDefault="000722D2" w:rsidP="00890511">
      <w:pPr>
        <w:autoSpaceDE w:val="0"/>
        <w:autoSpaceDN w:val="0"/>
        <w:adjustRightInd w:val="0"/>
        <w:spacing w:after="0" w:line="240" w:lineRule="auto"/>
        <w:rPr>
          <w:rFonts w:cs="Arial"/>
          <w:szCs w:val="22"/>
        </w:rPr>
      </w:pPr>
    </w:p>
    <w:p w14:paraId="0C77DD30" w14:textId="33155DF1" w:rsidR="005A62D5" w:rsidRDefault="008B2F9D" w:rsidP="005A62D5">
      <w:pPr>
        <w:autoSpaceDE w:val="0"/>
        <w:autoSpaceDN w:val="0"/>
        <w:adjustRightInd w:val="0"/>
        <w:spacing w:after="0" w:line="240" w:lineRule="auto"/>
        <w:jc w:val="center"/>
        <w:rPr>
          <w:rFonts w:cs="Arial"/>
          <w:szCs w:val="22"/>
        </w:rPr>
      </w:pPr>
      <w:r w:rsidRPr="008B2F9D">
        <w:rPr>
          <w:rFonts w:cs="Arial"/>
          <w:szCs w:val="22"/>
        </w:rPr>
        <w:t>Table 1.  Annex B to VIRTUS SRD dated May 13.</w:t>
      </w:r>
    </w:p>
    <w:p w14:paraId="5CD8E35D" w14:textId="2AFD53A7" w:rsidR="008A5F1F" w:rsidRDefault="008B2F9D" w:rsidP="005A62D5">
      <w:pPr>
        <w:autoSpaceDE w:val="0"/>
        <w:autoSpaceDN w:val="0"/>
        <w:adjustRightInd w:val="0"/>
        <w:spacing w:after="0" w:line="240" w:lineRule="auto"/>
        <w:jc w:val="center"/>
        <w:rPr>
          <w:rFonts w:eastAsiaTheme="minorHAnsi" w:cs="Arial"/>
          <w:b/>
          <w:bCs/>
          <w:szCs w:val="22"/>
        </w:rPr>
      </w:pPr>
      <w:r w:rsidRPr="008B2F9D">
        <w:rPr>
          <w:rFonts w:cs="Arial"/>
          <w:szCs w:val="22"/>
        </w:rPr>
        <w:t>Head and Torso Personal Protective Equipment (PPE) Dress Levels.</w:t>
      </w:r>
    </w:p>
    <w:p w14:paraId="6DECF985" w14:textId="77777777" w:rsidR="006105AD" w:rsidRDefault="006105AD">
      <w:pPr>
        <w:rPr>
          <w:rFonts w:eastAsiaTheme="minorHAnsi" w:cs="Arial"/>
          <w:b/>
          <w:bCs/>
          <w:szCs w:val="22"/>
        </w:rPr>
      </w:pPr>
    </w:p>
    <w:p w14:paraId="75B099A9" w14:textId="77777777" w:rsidR="00B875DB" w:rsidRDefault="00B875DB">
      <w:pPr>
        <w:rPr>
          <w:rFonts w:eastAsiaTheme="minorHAnsi" w:cs="Arial"/>
          <w:b/>
          <w:bCs/>
          <w:szCs w:val="22"/>
        </w:rPr>
      </w:pPr>
    </w:p>
    <w:p w14:paraId="0C095875" w14:textId="77777777" w:rsidR="00B875DB" w:rsidRDefault="00B875DB">
      <w:pPr>
        <w:rPr>
          <w:rFonts w:eastAsiaTheme="minorHAnsi" w:cs="Arial"/>
          <w:b/>
          <w:bCs/>
          <w:szCs w:val="22"/>
        </w:rPr>
        <w:sectPr w:rsidR="00B875DB" w:rsidSect="006105AD">
          <w:pgSz w:w="11906" w:h="16838"/>
          <w:pgMar w:top="1440" w:right="1440" w:bottom="1440" w:left="1440" w:header="708" w:footer="708" w:gutter="0"/>
          <w:cols w:space="708"/>
          <w:docGrid w:linePitch="360"/>
        </w:sectPr>
      </w:pPr>
    </w:p>
    <w:p w14:paraId="3FC3982F" w14:textId="591944FF" w:rsidR="00890511" w:rsidRPr="00C3045E" w:rsidRDefault="00890511" w:rsidP="00195E26">
      <w:pPr>
        <w:ind w:left="6804"/>
        <w:rPr>
          <w:rFonts w:eastAsiaTheme="minorHAnsi" w:cs="Arial"/>
          <w:b/>
          <w:bCs/>
          <w:szCs w:val="22"/>
        </w:rPr>
      </w:pPr>
      <w:r w:rsidRPr="00C3045E">
        <w:rPr>
          <w:rFonts w:eastAsiaTheme="minorHAnsi" w:cs="Arial"/>
          <w:b/>
          <w:bCs/>
          <w:szCs w:val="22"/>
        </w:rPr>
        <w:lastRenderedPageBreak/>
        <w:t>Annex C to</w:t>
      </w:r>
      <w:r w:rsidRPr="00C3045E">
        <w:rPr>
          <w:rFonts w:eastAsiaTheme="minorHAnsi" w:cs="Arial"/>
          <w:b/>
          <w:bCs/>
          <w:szCs w:val="22"/>
        </w:rPr>
        <w:br/>
      </w:r>
      <w:r w:rsidR="00195E26">
        <w:rPr>
          <w:rFonts w:eastAsiaTheme="minorHAnsi" w:cs="Arial"/>
          <w:b/>
          <w:bCs/>
          <w:szCs w:val="22"/>
        </w:rPr>
        <w:t xml:space="preserve">PETREL </w:t>
      </w:r>
      <w:r w:rsidRPr="00C3045E">
        <w:rPr>
          <w:rFonts w:eastAsiaTheme="minorHAnsi" w:cs="Arial"/>
          <w:b/>
          <w:bCs/>
          <w:szCs w:val="22"/>
        </w:rPr>
        <w:t>SRD</w:t>
      </w:r>
      <w:r w:rsidRPr="00C3045E">
        <w:rPr>
          <w:rFonts w:eastAsiaTheme="minorHAnsi" w:cs="Arial"/>
          <w:b/>
          <w:bCs/>
          <w:szCs w:val="22"/>
        </w:rPr>
        <w:br/>
      </w:r>
      <w:r w:rsidR="006D584D" w:rsidRPr="00C3045E">
        <w:rPr>
          <w:rFonts w:eastAsiaTheme="minorHAnsi" w:cs="Arial"/>
          <w:b/>
          <w:bCs/>
          <w:szCs w:val="22"/>
        </w:rPr>
        <w:t xml:space="preserve">Dated </w:t>
      </w:r>
      <w:r w:rsidR="0098788F">
        <w:rPr>
          <w:rFonts w:eastAsiaTheme="minorHAnsi" w:cs="Arial"/>
          <w:b/>
          <w:bCs/>
          <w:szCs w:val="22"/>
        </w:rPr>
        <w:t>01 Jun 2017</w:t>
      </w:r>
    </w:p>
    <w:p w14:paraId="01957B3B" w14:textId="77777777" w:rsidR="006D584D" w:rsidRPr="00D2768D" w:rsidRDefault="006D584D" w:rsidP="006D584D">
      <w:pPr>
        <w:rPr>
          <w:rFonts w:cs="Arial"/>
          <w:b/>
          <w:sz w:val="24"/>
          <w:szCs w:val="22"/>
          <w:u w:val="single"/>
        </w:rPr>
      </w:pPr>
      <w:r w:rsidRPr="00D2768D">
        <w:rPr>
          <w:rFonts w:cs="Arial"/>
          <w:b/>
          <w:sz w:val="24"/>
          <w:szCs w:val="22"/>
          <w:u w:val="single"/>
        </w:rPr>
        <w:t>RECOMMENDED PACKING LIST – TEMPERATE ENVIRONMENT</w:t>
      </w:r>
    </w:p>
    <w:p w14:paraId="5EA526A7" w14:textId="1687FE9B" w:rsidR="006D584D" w:rsidRDefault="006D584D" w:rsidP="006D584D">
      <w:pPr>
        <w:rPr>
          <w:rFonts w:cs="Arial"/>
          <w:szCs w:val="22"/>
        </w:rPr>
      </w:pPr>
      <w:r w:rsidRPr="007372FD">
        <w:rPr>
          <w:rFonts w:cs="Arial"/>
          <w:szCs w:val="22"/>
        </w:rPr>
        <w:t>This is a standard packing list</w:t>
      </w:r>
      <w:r>
        <w:rPr>
          <w:rFonts w:cs="Arial"/>
          <w:szCs w:val="22"/>
        </w:rPr>
        <w:t xml:space="preserve"> </w:t>
      </w:r>
      <w:r w:rsidRPr="007372FD">
        <w:rPr>
          <w:rFonts w:cs="Arial"/>
          <w:szCs w:val="22"/>
        </w:rPr>
        <w:t>for the temperate environment and should be adapted by commanders based on the mission, risk assessment and logistic support.</w:t>
      </w:r>
    </w:p>
    <w:tbl>
      <w:tblPr>
        <w:tblStyle w:val="TableGrid"/>
        <w:tblW w:w="0" w:type="auto"/>
        <w:tblLook w:val="04A0" w:firstRow="1" w:lastRow="0" w:firstColumn="1" w:lastColumn="0" w:noHBand="0" w:noVBand="1"/>
      </w:tblPr>
      <w:tblGrid>
        <w:gridCol w:w="1775"/>
        <w:gridCol w:w="1866"/>
        <w:gridCol w:w="1915"/>
        <w:gridCol w:w="1731"/>
        <w:gridCol w:w="1729"/>
      </w:tblGrid>
      <w:tr w:rsidR="006D584D" w:rsidRPr="007372FD" w14:paraId="04804F18" w14:textId="77777777" w:rsidTr="00052B42">
        <w:trPr>
          <w:cantSplit/>
          <w:tblHeader/>
        </w:trPr>
        <w:tc>
          <w:tcPr>
            <w:tcW w:w="0" w:type="auto"/>
            <w:shd w:val="clear" w:color="auto" w:fill="D9D9D9" w:themeFill="background1" w:themeFillShade="D9"/>
          </w:tcPr>
          <w:p w14:paraId="2E76C761"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b/>
                <w:bCs/>
                <w:color w:val="000000"/>
                <w:sz w:val="16"/>
                <w:szCs w:val="16"/>
              </w:rPr>
              <w:t xml:space="preserve">On the Man </w:t>
            </w:r>
          </w:p>
        </w:tc>
        <w:tc>
          <w:tcPr>
            <w:tcW w:w="0" w:type="auto"/>
            <w:shd w:val="clear" w:color="auto" w:fill="D9D9D9" w:themeFill="background1" w:themeFillShade="D9"/>
          </w:tcPr>
          <w:p w14:paraId="1DCBAD42" w14:textId="77777777" w:rsidR="006D584D" w:rsidRPr="00830E50" w:rsidRDefault="006D584D" w:rsidP="009B508F">
            <w:pPr>
              <w:autoSpaceDE w:val="0"/>
              <w:autoSpaceDN w:val="0"/>
              <w:adjustRightInd w:val="0"/>
              <w:spacing w:after="0"/>
              <w:jc w:val="left"/>
              <w:rPr>
                <w:rFonts w:eastAsiaTheme="minorHAnsi" w:cs="Arial"/>
                <w:color w:val="000000"/>
                <w:sz w:val="16"/>
                <w:szCs w:val="16"/>
              </w:rPr>
            </w:pPr>
            <w:r w:rsidRPr="00830E50">
              <w:rPr>
                <w:rFonts w:eastAsiaTheme="minorHAnsi" w:cs="Arial"/>
                <w:b/>
                <w:bCs/>
                <w:color w:val="000000"/>
                <w:sz w:val="16"/>
                <w:szCs w:val="16"/>
              </w:rPr>
              <w:t xml:space="preserve">Assault Order – up to 6 hrs </w:t>
            </w:r>
          </w:p>
        </w:tc>
        <w:tc>
          <w:tcPr>
            <w:tcW w:w="0" w:type="auto"/>
            <w:shd w:val="clear" w:color="auto" w:fill="D9D9D9" w:themeFill="background1" w:themeFillShade="D9"/>
          </w:tcPr>
          <w:p w14:paraId="29C273DD" w14:textId="77777777" w:rsidR="006D584D" w:rsidRPr="0072095B" w:rsidRDefault="006D584D" w:rsidP="009B508F">
            <w:pPr>
              <w:autoSpaceDE w:val="0"/>
              <w:autoSpaceDN w:val="0"/>
              <w:adjustRightInd w:val="0"/>
              <w:spacing w:after="0"/>
              <w:jc w:val="left"/>
              <w:rPr>
                <w:rFonts w:eastAsiaTheme="minorHAnsi" w:cs="Arial"/>
                <w:color w:val="000000"/>
                <w:sz w:val="16"/>
                <w:szCs w:val="16"/>
              </w:rPr>
            </w:pPr>
            <w:r w:rsidRPr="0072095B">
              <w:rPr>
                <w:rFonts w:eastAsiaTheme="minorHAnsi" w:cs="Arial"/>
                <w:b/>
                <w:bCs/>
                <w:color w:val="000000"/>
                <w:sz w:val="16"/>
                <w:szCs w:val="16"/>
              </w:rPr>
              <w:t xml:space="preserve">Patrol Order – up to 24 hrs </w:t>
            </w:r>
          </w:p>
        </w:tc>
        <w:tc>
          <w:tcPr>
            <w:tcW w:w="0" w:type="auto"/>
            <w:shd w:val="clear" w:color="auto" w:fill="D9D9D9" w:themeFill="background1" w:themeFillShade="D9"/>
          </w:tcPr>
          <w:p w14:paraId="23E3ADEE" w14:textId="77777777" w:rsidR="006D584D" w:rsidRPr="00351047" w:rsidRDefault="006D584D" w:rsidP="009B508F">
            <w:pPr>
              <w:autoSpaceDE w:val="0"/>
              <w:autoSpaceDN w:val="0"/>
              <w:adjustRightInd w:val="0"/>
              <w:spacing w:after="0"/>
              <w:jc w:val="left"/>
              <w:rPr>
                <w:rFonts w:eastAsiaTheme="minorHAnsi" w:cs="Arial"/>
                <w:color w:val="000000"/>
                <w:sz w:val="16"/>
                <w:szCs w:val="16"/>
              </w:rPr>
            </w:pPr>
            <w:r w:rsidRPr="00351047">
              <w:rPr>
                <w:rFonts w:eastAsiaTheme="minorHAnsi" w:cs="Arial"/>
                <w:b/>
                <w:bCs/>
                <w:color w:val="000000"/>
                <w:sz w:val="16"/>
                <w:szCs w:val="16"/>
              </w:rPr>
              <w:t xml:space="preserve">Marching Order – 24 hrs+ </w:t>
            </w:r>
          </w:p>
        </w:tc>
        <w:tc>
          <w:tcPr>
            <w:tcW w:w="0" w:type="auto"/>
            <w:shd w:val="clear" w:color="auto" w:fill="D9D9D9" w:themeFill="background1" w:themeFillShade="D9"/>
          </w:tcPr>
          <w:p w14:paraId="70944DF9" w14:textId="77777777" w:rsidR="006D584D" w:rsidRPr="00351047" w:rsidRDefault="006D584D" w:rsidP="009B508F">
            <w:pPr>
              <w:autoSpaceDE w:val="0"/>
              <w:autoSpaceDN w:val="0"/>
              <w:adjustRightInd w:val="0"/>
              <w:spacing w:after="0"/>
              <w:jc w:val="left"/>
              <w:rPr>
                <w:rFonts w:eastAsiaTheme="minorHAnsi" w:cs="Arial"/>
                <w:color w:val="000000"/>
                <w:sz w:val="16"/>
                <w:szCs w:val="16"/>
              </w:rPr>
            </w:pPr>
            <w:r w:rsidRPr="00351047">
              <w:rPr>
                <w:rFonts w:eastAsiaTheme="minorHAnsi" w:cs="Arial"/>
                <w:b/>
                <w:bCs/>
                <w:color w:val="000000"/>
                <w:sz w:val="16"/>
                <w:szCs w:val="16"/>
              </w:rPr>
              <w:t xml:space="preserve">Holdall </w:t>
            </w:r>
          </w:p>
        </w:tc>
      </w:tr>
      <w:tr w:rsidR="006D584D" w:rsidRPr="007372FD" w14:paraId="4894167A" w14:textId="77777777" w:rsidTr="00742BA7">
        <w:tc>
          <w:tcPr>
            <w:tcW w:w="0" w:type="auto"/>
          </w:tcPr>
          <w:p w14:paraId="496710BA"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MTP jacket, trousers, smock, antibacterial underwear, boots and socks </w:t>
            </w:r>
          </w:p>
        </w:tc>
        <w:tc>
          <w:tcPr>
            <w:tcW w:w="0" w:type="auto"/>
          </w:tcPr>
          <w:p w14:paraId="11F99494"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PLCE belt, yoke, ammunition pouch, bayonet frog, water bottle pouch, utility pouch, PRC 354 &amp; KDU pouches, ETH carrier </w:t>
            </w:r>
          </w:p>
        </w:tc>
        <w:tc>
          <w:tcPr>
            <w:tcW w:w="0" w:type="auto"/>
          </w:tcPr>
          <w:p w14:paraId="2EC59F8C"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PLCE side pouch, yoke &amp; waterproof liner </w:t>
            </w:r>
          </w:p>
        </w:tc>
        <w:tc>
          <w:tcPr>
            <w:tcW w:w="0" w:type="auto"/>
          </w:tcPr>
          <w:p w14:paraId="6E869706"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PLCE rucksack &amp; waterproof liner </w:t>
            </w:r>
          </w:p>
        </w:tc>
        <w:tc>
          <w:tcPr>
            <w:tcW w:w="0" w:type="auto"/>
          </w:tcPr>
          <w:p w14:paraId="3C5CA0D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GSR &amp; spare canisters in haversack </w:t>
            </w:r>
          </w:p>
        </w:tc>
      </w:tr>
      <w:tr w:rsidR="006D584D" w:rsidRPr="007372FD" w14:paraId="0E073041" w14:textId="77777777" w:rsidTr="00742BA7">
        <w:tc>
          <w:tcPr>
            <w:tcW w:w="0" w:type="auto"/>
          </w:tcPr>
          <w:p w14:paraId="742F1824"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Personal weapon &amp; sling </w:t>
            </w:r>
          </w:p>
        </w:tc>
        <w:tc>
          <w:tcPr>
            <w:tcW w:w="0" w:type="auto"/>
          </w:tcPr>
          <w:p w14:paraId="4DBE0467"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Bayonet attached to scabbard </w:t>
            </w:r>
          </w:p>
        </w:tc>
        <w:tc>
          <w:tcPr>
            <w:tcW w:w="0" w:type="auto"/>
          </w:tcPr>
          <w:p w14:paraId="0DBBCFD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Bandolier containing 120 rds </w:t>
            </w:r>
            <w:r w:rsidRPr="007372FD">
              <w:rPr>
                <w:rFonts w:eastAsiaTheme="minorHAnsi" w:cs="Arial"/>
                <w:b/>
                <w:bCs/>
                <w:color w:val="000000"/>
                <w:sz w:val="16"/>
                <w:szCs w:val="16"/>
              </w:rPr>
              <w:t xml:space="preserve">&amp; </w:t>
            </w:r>
            <w:r w:rsidRPr="007372FD">
              <w:rPr>
                <w:rFonts w:eastAsiaTheme="minorHAnsi" w:cs="Arial"/>
                <w:color w:val="000000"/>
                <w:sz w:val="16"/>
                <w:szCs w:val="16"/>
              </w:rPr>
              <w:t xml:space="preserve">one L109 grenade </w:t>
            </w:r>
          </w:p>
        </w:tc>
        <w:tc>
          <w:tcPr>
            <w:tcW w:w="0" w:type="auto"/>
          </w:tcPr>
          <w:p w14:paraId="79213E93"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Remainder of L85 cleaning roll </w:t>
            </w:r>
          </w:p>
        </w:tc>
        <w:tc>
          <w:tcPr>
            <w:tcW w:w="0" w:type="auto"/>
          </w:tcPr>
          <w:p w14:paraId="0B6A7495"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DKP No 1 Mk 1 &amp; three autoject </w:t>
            </w:r>
          </w:p>
        </w:tc>
      </w:tr>
      <w:tr w:rsidR="006D584D" w:rsidRPr="007372FD" w14:paraId="5881C3F5" w14:textId="77777777" w:rsidTr="00742BA7">
        <w:tc>
          <w:tcPr>
            <w:tcW w:w="0" w:type="auto"/>
          </w:tcPr>
          <w:p w14:paraId="44D2E2F6"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One magazine of 30 x 5.56mm or one pouch of 100 x 5.56mm or a belt of 50 x 7.62mm </w:t>
            </w:r>
          </w:p>
        </w:tc>
        <w:tc>
          <w:tcPr>
            <w:tcW w:w="0" w:type="auto"/>
          </w:tcPr>
          <w:p w14:paraId="6959DDCB"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Three magazines of 30 x 5.56mm or three pouches of 100 x 5.56mm or 200 x 7.62 </w:t>
            </w:r>
          </w:p>
        </w:tc>
        <w:tc>
          <w:tcPr>
            <w:tcW w:w="0" w:type="auto"/>
          </w:tcPr>
          <w:p w14:paraId="379E9A33"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Torch &amp; spare batteries </w:t>
            </w:r>
          </w:p>
        </w:tc>
        <w:tc>
          <w:tcPr>
            <w:tcW w:w="0" w:type="auto"/>
          </w:tcPr>
          <w:p w14:paraId="5A8E6E1E"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Wire cutters &amp; gloves (per section) </w:t>
            </w:r>
          </w:p>
        </w:tc>
        <w:tc>
          <w:tcPr>
            <w:tcW w:w="0" w:type="auto"/>
          </w:tcPr>
          <w:p w14:paraId="25235BB4"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CBRN smock &amp; trousers </w:t>
            </w:r>
          </w:p>
        </w:tc>
      </w:tr>
      <w:tr w:rsidR="006D584D" w:rsidRPr="007372FD" w14:paraId="2839D19C" w14:textId="77777777" w:rsidTr="00742BA7">
        <w:tc>
          <w:tcPr>
            <w:tcW w:w="0" w:type="auto"/>
          </w:tcPr>
          <w:p w14:paraId="0547775B"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Binoculars worn around neck </w:t>
            </w:r>
          </w:p>
        </w:tc>
        <w:tc>
          <w:tcPr>
            <w:tcW w:w="0" w:type="auto"/>
          </w:tcPr>
          <w:p w14:paraId="21BAA05F"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Speed loader </w:t>
            </w:r>
          </w:p>
        </w:tc>
        <w:tc>
          <w:tcPr>
            <w:tcW w:w="0" w:type="auto"/>
          </w:tcPr>
          <w:p w14:paraId="0FA72CD7"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AATAM (commanders only) </w:t>
            </w:r>
          </w:p>
        </w:tc>
        <w:tc>
          <w:tcPr>
            <w:tcW w:w="0" w:type="auto"/>
          </w:tcPr>
          <w:p w14:paraId="1B6FDCCB"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Shovel or pick-axe </w:t>
            </w:r>
          </w:p>
        </w:tc>
        <w:tc>
          <w:tcPr>
            <w:tcW w:w="0" w:type="auto"/>
          </w:tcPr>
          <w:p w14:paraId="2D76236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CBRN inner &amp; outer gloves </w:t>
            </w:r>
          </w:p>
        </w:tc>
      </w:tr>
      <w:tr w:rsidR="006D584D" w:rsidRPr="007372FD" w14:paraId="745FBE1D" w14:textId="77777777" w:rsidTr="00742BA7">
        <w:tc>
          <w:tcPr>
            <w:tcW w:w="0" w:type="auto"/>
          </w:tcPr>
          <w:p w14:paraId="4D2B0C50"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Helmet </w:t>
            </w:r>
          </w:p>
        </w:tc>
        <w:tc>
          <w:tcPr>
            <w:tcW w:w="0" w:type="auto"/>
          </w:tcPr>
          <w:p w14:paraId="07842D36"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One L109 HE grenade, </w:t>
            </w:r>
            <w:r w:rsidRPr="007372FD">
              <w:rPr>
                <w:rFonts w:eastAsiaTheme="minorHAnsi" w:cs="Arial"/>
                <w:b/>
                <w:bCs/>
                <w:color w:val="000000"/>
                <w:sz w:val="16"/>
                <w:szCs w:val="16"/>
              </w:rPr>
              <w:t xml:space="preserve">except gunners </w:t>
            </w:r>
          </w:p>
        </w:tc>
        <w:tc>
          <w:tcPr>
            <w:tcW w:w="0" w:type="auto"/>
          </w:tcPr>
          <w:p w14:paraId="74C7236A"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CWS / Maxikite / FTS &amp; spare battery when not fitted </w:t>
            </w:r>
          </w:p>
        </w:tc>
        <w:tc>
          <w:tcPr>
            <w:tcW w:w="0" w:type="auto"/>
          </w:tcPr>
          <w:p w14:paraId="16A69F8F"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Range card &amp; two arc-markers </w:t>
            </w:r>
          </w:p>
        </w:tc>
        <w:tc>
          <w:tcPr>
            <w:tcW w:w="0" w:type="auto"/>
          </w:tcPr>
          <w:p w14:paraId="1143E2C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CBRN overboots </w:t>
            </w:r>
          </w:p>
        </w:tc>
      </w:tr>
      <w:tr w:rsidR="006D584D" w:rsidRPr="007372FD" w14:paraId="76CA6847" w14:textId="77777777" w:rsidTr="00742BA7">
        <w:tc>
          <w:tcPr>
            <w:tcW w:w="0" w:type="auto"/>
          </w:tcPr>
          <w:p w14:paraId="180D45D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ECBA and plates (threat dependent) </w:t>
            </w:r>
          </w:p>
        </w:tc>
        <w:tc>
          <w:tcPr>
            <w:tcW w:w="0" w:type="auto"/>
          </w:tcPr>
          <w:p w14:paraId="503DF55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One L84 smoke grenade, </w:t>
            </w:r>
            <w:r w:rsidRPr="007372FD">
              <w:rPr>
                <w:rFonts w:eastAsiaTheme="minorHAnsi" w:cs="Arial"/>
                <w:b/>
                <w:bCs/>
                <w:color w:val="000000"/>
                <w:sz w:val="16"/>
                <w:szCs w:val="16"/>
              </w:rPr>
              <w:t xml:space="preserve">except gunners </w:t>
            </w:r>
          </w:p>
        </w:tc>
        <w:tc>
          <w:tcPr>
            <w:tcW w:w="0" w:type="auto"/>
          </w:tcPr>
          <w:p w14:paraId="73FA0470"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Infantry periscope (per section) </w:t>
            </w:r>
          </w:p>
        </w:tc>
        <w:tc>
          <w:tcPr>
            <w:tcW w:w="0" w:type="auto"/>
          </w:tcPr>
          <w:p w14:paraId="598923D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Model kit (per section) </w:t>
            </w:r>
          </w:p>
        </w:tc>
        <w:tc>
          <w:tcPr>
            <w:tcW w:w="0" w:type="auto"/>
          </w:tcPr>
          <w:p w14:paraId="7D31B3C4"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Eye protection </w:t>
            </w:r>
          </w:p>
        </w:tc>
      </w:tr>
      <w:tr w:rsidR="006D584D" w:rsidRPr="007372FD" w14:paraId="587B23A2" w14:textId="77777777" w:rsidTr="00742BA7">
        <w:tc>
          <w:tcPr>
            <w:tcW w:w="0" w:type="auto"/>
          </w:tcPr>
          <w:p w14:paraId="4E0F523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FFD &amp; CAT in left arm pocket </w:t>
            </w:r>
          </w:p>
        </w:tc>
        <w:tc>
          <w:tcPr>
            <w:tcW w:w="0" w:type="auto"/>
          </w:tcPr>
          <w:p w14:paraId="3CD213DF"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Combination tool, pull through, oil bottle &amp; flannelette </w:t>
            </w:r>
          </w:p>
        </w:tc>
        <w:tc>
          <w:tcPr>
            <w:tcW w:w="0" w:type="auto"/>
          </w:tcPr>
          <w:p w14:paraId="62513092"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Patrol camera (per section) </w:t>
            </w:r>
          </w:p>
        </w:tc>
        <w:tc>
          <w:tcPr>
            <w:tcW w:w="0" w:type="auto"/>
          </w:tcPr>
          <w:p w14:paraId="5FC133B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Poncho &amp; para cord (per pair) </w:t>
            </w:r>
          </w:p>
        </w:tc>
        <w:tc>
          <w:tcPr>
            <w:tcW w:w="0" w:type="auto"/>
          </w:tcPr>
          <w:p w14:paraId="11E9FC27"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Knee protection </w:t>
            </w:r>
          </w:p>
        </w:tc>
      </w:tr>
      <w:tr w:rsidR="006D584D" w:rsidRPr="007372FD" w14:paraId="04BF8013" w14:textId="77777777" w:rsidTr="00742BA7">
        <w:tc>
          <w:tcPr>
            <w:tcW w:w="0" w:type="auto"/>
          </w:tcPr>
          <w:p w14:paraId="0712D1E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Compass, protected &amp; attached to right arm pocket </w:t>
            </w:r>
          </w:p>
        </w:tc>
        <w:tc>
          <w:tcPr>
            <w:tcW w:w="0" w:type="auto"/>
          </w:tcPr>
          <w:p w14:paraId="780C1CE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HMNVS &amp; spare battery </w:t>
            </w:r>
          </w:p>
        </w:tc>
        <w:tc>
          <w:tcPr>
            <w:tcW w:w="0" w:type="auto"/>
          </w:tcPr>
          <w:p w14:paraId="03BEBA45"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30m communications cord per fire team </w:t>
            </w:r>
          </w:p>
        </w:tc>
        <w:tc>
          <w:tcPr>
            <w:tcW w:w="0" w:type="auto"/>
          </w:tcPr>
          <w:p w14:paraId="46FC9A72"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Bivvie bag, sleeping bag &amp; roll mat </w:t>
            </w:r>
          </w:p>
        </w:tc>
        <w:tc>
          <w:tcPr>
            <w:tcW w:w="0" w:type="auto"/>
          </w:tcPr>
          <w:p w14:paraId="63BDD5CA"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Regimental head dress &amp; stable belt </w:t>
            </w:r>
          </w:p>
        </w:tc>
      </w:tr>
      <w:tr w:rsidR="006D584D" w:rsidRPr="007372FD" w14:paraId="4E285D81" w14:textId="77777777" w:rsidTr="00742BA7">
        <w:tc>
          <w:tcPr>
            <w:tcW w:w="0" w:type="auto"/>
          </w:tcPr>
          <w:p w14:paraId="41A11CA3"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Map, waterproofed &amp; attached to left trouser pocket </w:t>
            </w:r>
          </w:p>
        </w:tc>
        <w:tc>
          <w:tcPr>
            <w:tcW w:w="0" w:type="auto"/>
          </w:tcPr>
          <w:p w14:paraId="5CD47AD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ETH </w:t>
            </w:r>
          </w:p>
        </w:tc>
        <w:tc>
          <w:tcPr>
            <w:tcW w:w="0" w:type="auto"/>
          </w:tcPr>
          <w:p w14:paraId="5E79A44E"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Mess tin / metal mug </w:t>
            </w:r>
          </w:p>
        </w:tc>
        <w:tc>
          <w:tcPr>
            <w:tcW w:w="0" w:type="auto"/>
          </w:tcPr>
          <w:p w14:paraId="7BA13D7E"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Waterproof trousers </w:t>
            </w:r>
          </w:p>
        </w:tc>
        <w:tc>
          <w:tcPr>
            <w:tcW w:w="0" w:type="auto"/>
          </w:tcPr>
          <w:p w14:paraId="73C0FFF5"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Two spare MTP jackets &amp; trousers </w:t>
            </w:r>
          </w:p>
        </w:tc>
      </w:tr>
      <w:tr w:rsidR="006D584D" w:rsidRPr="007372FD" w14:paraId="208F3120" w14:textId="77777777" w:rsidTr="00742BA7">
        <w:tc>
          <w:tcPr>
            <w:tcW w:w="0" w:type="auto"/>
          </w:tcPr>
          <w:p w14:paraId="7D97EF4F"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Notebook, protractor, pencil &amp; permanent pen, waterproofed &amp; attached to right trouser pocket </w:t>
            </w:r>
          </w:p>
        </w:tc>
        <w:tc>
          <w:tcPr>
            <w:tcW w:w="0" w:type="auto"/>
          </w:tcPr>
          <w:p w14:paraId="48C4948C"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PRR &amp; spare batteries </w:t>
            </w:r>
          </w:p>
        </w:tc>
        <w:tc>
          <w:tcPr>
            <w:tcW w:w="0" w:type="auto"/>
          </w:tcPr>
          <w:p w14:paraId="38839973"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One main meal and drink </w:t>
            </w:r>
          </w:p>
        </w:tc>
        <w:tc>
          <w:tcPr>
            <w:tcW w:w="0" w:type="auto"/>
          </w:tcPr>
          <w:p w14:paraId="2BA29B6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Thermal jacket </w:t>
            </w:r>
          </w:p>
        </w:tc>
        <w:tc>
          <w:tcPr>
            <w:tcW w:w="0" w:type="auto"/>
          </w:tcPr>
          <w:p w14:paraId="1830BB54"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Spare MTP smock </w:t>
            </w:r>
          </w:p>
        </w:tc>
      </w:tr>
      <w:tr w:rsidR="006D584D" w:rsidRPr="007372FD" w14:paraId="409128D5" w14:textId="77777777" w:rsidTr="00742BA7">
        <w:tc>
          <w:tcPr>
            <w:tcW w:w="0" w:type="auto"/>
          </w:tcPr>
          <w:p w14:paraId="305C6787"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Report and orders cards / slates in right trouser pocket </w:t>
            </w:r>
          </w:p>
        </w:tc>
        <w:tc>
          <w:tcPr>
            <w:tcW w:w="0" w:type="auto"/>
          </w:tcPr>
          <w:p w14:paraId="63FC63C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PRC 354, ancillaries &amp; spare battery </w:t>
            </w:r>
          </w:p>
        </w:tc>
        <w:tc>
          <w:tcPr>
            <w:tcW w:w="0" w:type="auto"/>
          </w:tcPr>
          <w:p w14:paraId="648CE345"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Hexamine cooker &amp; waterproof matches </w:t>
            </w:r>
          </w:p>
        </w:tc>
        <w:tc>
          <w:tcPr>
            <w:tcW w:w="0" w:type="auto"/>
          </w:tcPr>
          <w:p w14:paraId="0BF7B253"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Long sleeved cold weather vest </w:t>
            </w:r>
          </w:p>
        </w:tc>
        <w:tc>
          <w:tcPr>
            <w:tcW w:w="0" w:type="auto"/>
          </w:tcPr>
          <w:p w14:paraId="3880CEFA"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Two spare pairs of antibacterial underwear </w:t>
            </w:r>
          </w:p>
        </w:tc>
      </w:tr>
      <w:tr w:rsidR="006D584D" w:rsidRPr="007372FD" w14:paraId="1C8FE34E" w14:textId="77777777" w:rsidTr="00742BA7">
        <w:tc>
          <w:tcPr>
            <w:tcW w:w="0" w:type="auto"/>
          </w:tcPr>
          <w:p w14:paraId="1BD84F52"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Knife / multi-tool attached </w:t>
            </w:r>
          </w:p>
        </w:tc>
        <w:tc>
          <w:tcPr>
            <w:tcW w:w="0" w:type="auto"/>
          </w:tcPr>
          <w:p w14:paraId="5467AB65"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1 water bottle (1 Ltr) &amp; purification tabs </w:t>
            </w:r>
          </w:p>
        </w:tc>
        <w:tc>
          <w:tcPr>
            <w:tcW w:w="0" w:type="auto"/>
          </w:tcPr>
          <w:p w14:paraId="28271AC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Waterproof jacket </w:t>
            </w:r>
          </w:p>
        </w:tc>
        <w:tc>
          <w:tcPr>
            <w:tcW w:w="0" w:type="auto"/>
          </w:tcPr>
          <w:p w14:paraId="7F3B435E"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Spare antibacterial underwear </w:t>
            </w:r>
          </w:p>
        </w:tc>
        <w:tc>
          <w:tcPr>
            <w:tcW w:w="0" w:type="auto"/>
          </w:tcPr>
          <w:p w14:paraId="1F946FC0"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Two spare pairs of socks </w:t>
            </w:r>
          </w:p>
        </w:tc>
      </w:tr>
      <w:tr w:rsidR="006D584D" w:rsidRPr="007372FD" w14:paraId="32E6497C" w14:textId="77777777" w:rsidTr="00742BA7">
        <w:tc>
          <w:tcPr>
            <w:tcW w:w="0" w:type="auto"/>
          </w:tcPr>
          <w:p w14:paraId="570FF6E9"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ID discs </w:t>
            </w:r>
          </w:p>
        </w:tc>
        <w:tc>
          <w:tcPr>
            <w:tcW w:w="0" w:type="auto"/>
          </w:tcPr>
          <w:p w14:paraId="1A801EB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One main meal pouch, immersion heater, spoon, snack bar, &amp; energy drink sealed in a waterproof bag </w:t>
            </w:r>
          </w:p>
        </w:tc>
        <w:tc>
          <w:tcPr>
            <w:tcW w:w="0" w:type="auto"/>
          </w:tcPr>
          <w:p w14:paraId="4028072F"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Cold weather cap </w:t>
            </w:r>
          </w:p>
        </w:tc>
        <w:tc>
          <w:tcPr>
            <w:tcW w:w="0" w:type="auto"/>
          </w:tcPr>
          <w:p w14:paraId="5AA87DB3"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Spare pair of socks </w:t>
            </w:r>
          </w:p>
        </w:tc>
        <w:tc>
          <w:tcPr>
            <w:tcW w:w="0" w:type="auto"/>
          </w:tcPr>
          <w:p w14:paraId="0CEB1DE3"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Spare boots </w:t>
            </w:r>
          </w:p>
        </w:tc>
      </w:tr>
      <w:tr w:rsidR="006D584D" w:rsidRPr="007372FD" w14:paraId="5185D851" w14:textId="77777777" w:rsidTr="00742BA7">
        <w:tc>
          <w:tcPr>
            <w:tcW w:w="0" w:type="auto"/>
          </w:tcPr>
          <w:p w14:paraId="479DE07B"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lastRenderedPageBreak/>
              <w:t xml:space="preserve">Hearing protection </w:t>
            </w:r>
          </w:p>
        </w:tc>
        <w:tc>
          <w:tcPr>
            <w:tcW w:w="0" w:type="auto"/>
          </w:tcPr>
          <w:p w14:paraId="0EB99EA3"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One lightweight stretcher per section </w:t>
            </w:r>
          </w:p>
        </w:tc>
        <w:tc>
          <w:tcPr>
            <w:tcW w:w="0" w:type="auto"/>
          </w:tcPr>
          <w:p w14:paraId="02077F6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Pair combat gloves </w:t>
            </w:r>
          </w:p>
        </w:tc>
        <w:tc>
          <w:tcPr>
            <w:tcW w:w="0" w:type="auto"/>
          </w:tcPr>
          <w:p w14:paraId="74B03284"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Trainers </w:t>
            </w:r>
          </w:p>
        </w:tc>
        <w:tc>
          <w:tcPr>
            <w:tcW w:w="0" w:type="auto"/>
          </w:tcPr>
          <w:p w14:paraId="268EDB75"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PT shirt &amp; shorts </w:t>
            </w:r>
          </w:p>
        </w:tc>
      </w:tr>
      <w:tr w:rsidR="006D584D" w:rsidRPr="007372FD" w14:paraId="63A46640" w14:textId="77777777" w:rsidTr="00742BA7">
        <w:tc>
          <w:tcPr>
            <w:tcW w:w="0" w:type="auto"/>
          </w:tcPr>
          <w:p w14:paraId="16C879D7"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Camouflage cream </w:t>
            </w:r>
          </w:p>
        </w:tc>
        <w:tc>
          <w:tcPr>
            <w:tcW w:w="0" w:type="auto"/>
          </w:tcPr>
          <w:p w14:paraId="23F6DB7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Sandbag </w:t>
            </w:r>
          </w:p>
        </w:tc>
        <w:tc>
          <w:tcPr>
            <w:tcW w:w="0" w:type="auto"/>
          </w:tcPr>
          <w:p w14:paraId="504F0E98"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Spare pair of socks </w:t>
            </w:r>
          </w:p>
        </w:tc>
        <w:tc>
          <w:tcPr>
            <w:tcW w:w="0" w:type="auto"/>
          </w:tcPr>
          <w:p w14:paraId="03EFC24D"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Spare water bottle </w:t>
            </w:r>
          </w:p>
        </w:tc>
        <w:tc>
          <w:tcPr>
            <w:tcW w:w="0" w:type="auto"/>
          </w:tcPr>
          <w:p w14:paraId="1FFDB8B9" w14:textId="77777777" w:rsidR="006D584D" w:rsidRPr="007372FD" w:rsidRDefault="006D584D" w:rsidP="009B508F">
            <w:pPr>
              <w:autoSpaceDE w:val="0"/>
              <w:autoSpaceDN w:val="0"/>
              <w:adjustRightInd w:val="0"/>
              <w:spacing w:after="0"/>
              <w:jc w:val="left"/>
              <w:rPr>
                <w:rFonts w:eastAsiaTheme="minorHAnsi" w:cs="Arial"/>
                <w:color w:val="000000"/>
                <w:sz w:val="16"/>
                <w:szCs w:val="16"/>
              </w:rPr>
            </w:pPr>
            <w:r w:rsidRPr="007372FD">
              <w:rPr>
                <w:rFonts w:eastAsiaTheme="minorHAnsi" w:cs="Arial"/>
                <w:color w:val="000000"/>
                <w:sz w:val="16"/>
                <w:szCs w:val="16"/>
              </w:rPr>
              <w:t xml:space="preserve">Trainers / flip flops </w:t>
            </w:r>
          </w:p>
        </w:tc>
      </w:tr>
      <w:tr w:rsidR="006D584D" w:rsidRPr="007372FD" w14:paraId="718A6E4F" w14:textId="77777777" w:rsidTr="00890511">
        <w:tc>
          <w:tcPr>
            <w:tcW w:w="1818" w:type="dxa"/>
          </w:tcPr>
          <w:p w14:paraId="34F3854F" w14:textId="77777777" w:rsidR="006D584D" w:rsidRPr="007372FD" w:rsidRDefault="006D584D" w:rsidP="009B508F">
            <w:pPr>
              <w:pStyle w:val="Default"/>
              <w:jc w:val="left"/>
              <w:rPr>
                <w:sz w:val="16"/>
                <w:szCs w:val="16"/>
              </w:rPr>
            </w:pPr>
            <w:r w:rsidRPr="007372FD">
              <w:rPr>
                <w:sz w:val="16"/>
                <w:szCs w:val="16"/>
              </w:rPr>
              <w:t xml:space="preserve">Lighter </w:t>
            </w:r>
          </w:p>
          <w:p w14:paraId="7D4DFC4A" w14:textId="77777777" w:rsidR="006D584D" w:rsidRPr="007372FD" w:rsidRDefault="006D584D" w:rsidP="009B508F">
            <w:pPr>
              <w:jc w:val="left"/>
              <w:rPr>
                <w:rFonts w:cs="Arial"/>
                <w:sz w:val="16"/>
                <w:szCs w:val="16"/>
              </w:rPr>
            </w:pPr>
          </w:p>
        </w:tc>
        <w:tc>
          <w:tcPr>
            <w:tcW w:w="1919" w:type="dxa"/>
          </w:tcPr>
          <w:p w14:paraId="33D4A5DC" w14:textId="77777777" w:rsidR="006D584D" w:rsidRPr="007372FD" w:rsidRDefault="006D584D" w:rsidP="009B508F">
            <w:pPr>
              <w:jc w:val="left"/>
              <w:rPr>
                <w:rFonts w:cs="Arial"/>
                <w:sz w:val="16"/>
                <w:szCs w:val="16"/>
              </w:rPr>
            </w:pPr>
          </w:p>
        </w:tc>
        <w:tc>
          <w:tcPr>
            <w:tcW w:w="1953" w:type="dxa"/>
          </w:tcPr>
          <w:p w14:paraId="7FEBAFE0" w14:textId="77777777" w:rsidR="006D584D" w:rsidRPr="007372FD" w:rsidRDefault="006D584D" w:rsidP="009B508F">
            <w:pPr>
              <w:jc w:val="left"/>
              <w:rPr>
                <w:rFonts w:cs="Arial"/>
                <w:sz w:val="16"/>
                <w:szCs w:val="16"/>
              </w:rPr>
            </w:pPr>
            <w:r w:rsidRPr="007372FD">
              <w:rPr>
                <w:rFonts w:cs="Arial"/>
                <w:sz w:val="16"/>
                <w:szCs w:val="16"/>
              </w:rPr>
              <w:t>Foot powder</w:t>
            </w:r>
          </w:p>
        </w:tc>
        <w:tc>
          <w:tcPr>
            <w:tcW w:w="1777" w:type="dxa"/>
          </w:tcPr>
          <w:p w14:paraId="0FC7251B" w14:textId="77777777" w:rsidR="006D584D" w:rsidRPr="007372FD" w:rsidRDefault="006D584D" w:rsidP="009B508F">
            <w:pPr>
              <w:jc w:val="left"/>
              <w:rPr>
                <w:rFonts w:cs="Arial"/>
                <w:sz w:val="16"/>
                <w:szCs w:val="16"/>
              </w:rPr>
            </w:pPr>
            <w:r w:rsidRPr="007372FD">
              <w:rPr>
                <w:rFonts w:cs="Arial"/>
                <w:sz w:val="16"/>
                <w:szCs w:val="16"/>
              </w:rPr>
              <w:t>Mess tin &amp; remainder of 24 hr ration pack</w:t>
            </w:r>
          </w:p>
        </w:tc>
        <w:tc>
          <w:tcPr>
            <w:tcW w:w="1775" w:type="dxa"/>
          </w:tcPr>
          <w:p w14:paraId="65E73288" w14:textId="77777777" w:rsidR="006D584D" w:rsidRPr="007372FD" w:rsidRDefault="006D584D" w:rsidP="009B508F">
            <w:pPr>
              <w:jc w:val="left"/>
              <w:rPr>
                <w:rFonts w:cs="Arial"/>
                <w:sz w:val="16"/>
                <w:szCs w:val="16"/>
              </w:rPr>
            </w:pPr>
            <w:r w:rsidRPr="007372FD">
              <w:rPr>
                <w:rFonts w:cs="Arial"/>
                <w:sz w:val="16"/>
                <w:szCs w:val="16"/>
              </w:rPr>
              <w:t>Washing bag</w:t>
            </w:r>
          </w:p>
        </w:tc>
      </w:tr>
      <w:tr w:rsidR="006D584D" w:rsidRPr="007372FD" w14:paraId="35C4C575" w14:textId="77777777" w:rsidTr="00890511">
        <w:tc>
          <w:tcPr>
            <w:tcW w:w="1818" w:type="dxa"/>
          </w:tcPr>
          <w:p w14:paraId="66B6C3E8" w14:textId="77777777" w:rsidR="006D584D" w:rsidRPr="007372FD" w:rsidRDefault="006D584D" w:rsidP="009B508F">
            <w:pPr>
              <w:jc w:val="left"/>
              <w:rPr>
                <w:rFonts w:cs="Arial"/>
                <w:sz w:val="16"/>
                <w:szCs w:val="16"/>
              </w:rPr>
            </w:pPr>
          </w:p>
        </w:tc>
        <w:tc>
          <w:tcPr>
            <w:tcW w:w="1919" w:type="dxa"/>
          </w:tcPr>
          <w:p w14:paraId="0C869B30" w14:textId="77777777" w:rsidR="006D584D" w:rsidRPr="007372FD" w:rsidRDefault="006D584D" w:rsidP="009B508F">
            <w:pPr>
              <w:jc w:val="left"/>
              <w:rPr>
                <w:rFonts w:cs="Arial"/>
                <w:sz w:val="16"/>
                <w:szCs w:val="16"/>
              </w:rPr>
            </w:pPr>
          </w:p>
        </w:tc>
        <w:tc>
          <w:tcPr>
            <w:tcW w:w="1953" w:type="dxa"/>
          </w:tcPr>
          <w:p w14:paraId="22FC363D" w14:textId="77777777" w:rsidR="006D584D" w:rsidRPr="007372FD" w:rsidRDefault="006D584D" w:rsidP="009B508F">
            <w:pPr>
              <w:jc w:val="left"/>
              <w:rPr>
                <w:rFonts w:cs="Arial"/>
                <w:sz w:val="16"/>
                <w:szCs w:val="16"/>
              </w:rPr>
            </w:pPr>
            <w:r w:rsidRPr="007372FD">
              <w:rPr>
                <w:rFonts w:cs="Arial"/>
                <w:sz w:val="16"/>
                <w:szCs w:val="16"/>
              </w:rPr>
              <w:t>Insect repellent</w:t>
            </w:r>
          </w:p>
        </w:tc>
        <w:tc>
          <w:tcPr>
            <w:tcW w:w="1777" w:type="dxa"/>
          </w:tcPr>
          <w:p w14:paraId="40B985AC" w14:textId="77777777" w:rsidR="006D584D" w:rsidRPr="007372FD" w:rsidRDefault="006D584D" w:rsidP="009B508F">
            <w:pPr>
              <w:jc w:val="left"/>
              <w:rPr>
                <w:rFonts w:cs="Arial"/>
                <w:sz w:val="16"/>
                <w:szCs w:val="16"/>
              </w:rPr>
            </w:pPr>
            <w:r w:rsidRPr="007372FD">
              <w:rPr>
                <w:rFonts w:cs="Arial"/>
                <w:sz w:val="16"/>
                <w:szCs w:val="16"/>
              </w:rPr>
              <w:t>Toothbrush, toothpaste, soap, flannel &amp; razor</w:t>
            </w:r>
          </w:p>
        </w:tc>
        <w:tc>
          <w:tcPr>
            <w:tcW w:w="1775" w:type="dxa"/>
          </w:tcPr>
          <w:p w14:paraId="2849E436" w14:textId="77777777" w:rsidR="006D584D" w:rsidRPr="007372FD" w:rsidRDefault="006D584D" w:rsidP="009B508F">
            <w:pPr>
              <w:jc w:val="left"/>
              <w:rPr>
                <w:rFonts w:cs="Arial"/>
                <w:sz w:val="16"/>
                <w:szCs w:val="16"/>
              </w:rPr>
            </w:pPr>
            <w:r w:rsidRPr="007372FD">
              <w:rPr>
                <w:rFonts w:cs="Arial"/>
                <w:sz w:val="16"/>
                <w:szCs w:val="16"/>
              </w:rPr>
              <w:t>Spare wash kit &amp; towel</w:t>
            </w:r>
          </w:p>
        </w:tc>
      </w:tr>
      <w:tr w:rsidR="006D584D" w:rsidRPr="007372FD" w14:paraId="1E4260AC" w14:textId="77777777" w:rsidTr="00890511">
        <w:tc>
          <w:tcPr>
            <w:tcW w:w="1818" w:type="dxa"/>
          </w:tcPr>
          <w:p w14:paraId="58D7EB2D" w14:textId="77777777" w:rsidR="006D584D" w:rsidRPr="007372FD" w:rsidRDefault="006D584D" w:rsidP="009B508F">
            <w:pPr>
              <w:jc w:val="left"/>
              <w:rPr>
                <w:rFonts w:cs="Arial"/>
                <w:sz w:val="16"/>
                <w:szCs w:val="16"/>
              </w:rPr>
            </w:pPr>
          </w:p>
        </w:tc>
        <w:tc>
          <w:tcPr>
            <w:tcW w:w="1919" w:type="dxa"/>
          </w:tcPr>
          <w:p w14:paraId="6E65F6BC" w14:textId="77777777" w:rsidR="006D584D" w:rsidRPr="007372FD" w:rsidRDefault="006D584D" w:rsidP="009B508F">
            <w:pPr>
              <w:jc w:val="left"/>
              <w:rPr>
                <w:rFonts w:cs="Arial"/>
                <w:sz w:val="16"/>
                <w:szCs w:val="16"/>
              </w:rPr>
            </w:pPr>
          </w:p>
        </w:tc>
        <w:tc>
          <w:tcPr>
            <w:tcW w:w="1953" w:type="dxa"/>
          </w:tcPr>
          <w:p w14:paraId="58B77EE2" w14:textId="77777777" w:rsidR="006D584D" w:rsidRPr="007372FD" w:rsidRDefault="006D584D" w:rsidP="009B508F">
            <w:pPr>
              <w:jc w:val="left"/>
              <w:rPr>
                <w:rFonts w:cs="Arial"/>
                <w:sz w:val="16"/>
                <w:szCs w:val="16"/>
              </w:rPr>
            </w:pPr>
          </w:p>
        </w:tc>
        <w:tc>
          <w:tcPr>
            <w:tcW w:w="1777" w:type="dxa"/>
          </w:tcPr>
          <w:p w14:paraId="128B9638" w14:textId="77777777" w:rsidR="006D584D" w:rsidRPr="007372FD" w:rsidRDefault="006D584D" w:rsidP="009B508F">
            <w:pPr>
              <w:jc w:val="left"/>
              <w:rPr>
                <w:rFonts w:cs="Arial"/>
                <w:sz w:val="16"/>
                <w:szCs w:val="16"/>
              </w:rPr>
            </w:pPr>
            <w:r w:rsidRPr="007372FD">
              <w:rPr>
                <w:rFonts w:cs="Arial"/>
                <w:sz w:val="16"/>
                <w:szCs w:val="16"/>
              </w:rPr>
              <w:t>Housewife, Bootbrush, polish &amp; laces</w:t>
            </w:r>
          </w:p>
        </w:tc>
        <w:tc>
          <w:tcPr>
            <w:tcW w:w="1775" w:type="dxa"/>
          </w:tcPr>
          <w:p w14:paraId="100EAE53" w14:textId="77777777" w:rsidR="006D584D" w:rsidRPr="007372FD" w:rsidRDefault="006D584D" w:rsidP="009B508F">
            <w:pPr>
              <w:jc w:val="left"/>
              <w:rPr>
                <w:rFonts w:cs="Arial"/>
                <w:sz w:val="16"/>
                <w:szCs w:val="16"/>
              </w:rPr>
            </w:pPr>
          </w:p>
        </w:tc>
      </w:tr>
    </w:tbl>
    <w:p w14:paraId="29D53D4E" w14:textId="7A3F301C" w:rsidR="007372FD" w:rsidRPr="00B875DB" w:rsidRDefault="006D584D" w:rsidP="00B875DB">
      <w:pPr>
        <w:spacing w:before="120"/>
        <w:rPr>
          <w:rFonts w:cs="Arial"/>
          <w:b/>
          <w:szCs w:val="22"/>
        </w:rPr>
      </w:pPr>
      <w:r w:rsidRPr="00B875DB">
        <w:rPr>
          <w:rFonts w:cs="Arial"/>
          <w:b/>
          <w:szCs w:val="22"/>
        </w:rPr>
        <w:t xml:space="preserve">Table </w:t>
      </w:r>
      <w:r w:rsidR="00C66517" w:rsidRPr="00B875DB">
        <w:rPr>
          <w:rFonts w:cs="Arial"/>
          <w:b/>
          <w:szCs w:val="22"/>
        </w:rPr>
        <w:t>2</w:t>
      </w:r>
      <w:r w:rsidRPr="00B875DB">
        <w:rPr>
          <w:rFonts w:cs="Arial"/>
          <w:b/>
          <w:szCs w:val="22"/>
        </w:rPr>
        <w:t xml:space="preserve">: </w:t>
      </w:r>
      <w:r w:rsidR="00B875DB" w:rsidRPr="00B875DB">
        <w:rPr>
          <w:rFonts w:cs="Arial"/>
          <w:b/>
          <w:szCs w:val="22"/>
        </w:rPr>
        <w:t xml:space="preserve"> </w:t>
      </w:r>
      <w:r w:rsidRPr="00B875DB">
        <w:rPr>
          <w:rFonts w:cs="Arial"/>
          <w:b/>
          <w:szCs w:val="22"/>
        </w:rPr>
        <w:t>Taken from Appendix 1 To Annex C To DN 14/08 ‘Fight Light’</w:t>
      </w:r>
    </w:p>
    <w:p w14:paraId="6FC2AF08" w14:textId="1AB077B1" w:rsidR="007372FD" w:rsidRPr="007372FD" w:rsidRDefault="007372FD" w:rsidP="00C66517">
      <w:pPr>
        <w:rPr>
          <w:rFonts w:cs="Arial"/>
          <w:szCs w:val="22"/>
        </w:rPr>
      </w:pPr>
    </w:p>
    <w:sectPr w:rsidR="007372FD" w:rsidRPr="007372FD" w:rsidSect="006105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F81C8" w14:textId="77777777" w:rsidR="005B044A" w:rsidRDefault="005B044A" w:rsidP="005B7EAB">
      <w:r>
        <w:separator/>
      </w:r>
    </w:p>
  </w:endnote>
  <w:endnote w:type="continuationSeparator" w:id="0">
    <w:p w14:paraId="2486A3B4" w14:textId="77777777" w:rsidR="005B044A" w:rsidRDefault="005B044A" w:rsidP="005B7EAB">
      <w:r>
        <w:continuationSeparator/>
      </w:r>
    </w:p>
  </w:endnote>
  <w:endnote w:type="continuationNotice" w:id="1">
    <w:p w14:paraId="0D2F6D32" w14:textId="77777777" w:rsidR="005B044A" w:rsidRDefault="005B0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1BC1" w14:textId="77777777" w:rsidR="005B044A" w:rsidRDefault="005B044A" w:rsidP="00E27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411BC2" w14:textId="77777777" w:rsidR="005B044A" w:rsidRDefault="005B044A" w:rsidP="00E27B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1BC3" w14:textId="5638057C" w:rsidR="005B044A" w:rsidRDefault="005B044A" w:rsidP="00E27BD0">
    <w:pPr>
      <w:pStyle w:val="Header"/>
      <w:tabs>
        <w:tab w:val="clear" w:pos="4320"/>
        <w:tab w:val="clear" w:pos="8640"/>
      </w:tabs>
      <w:rPr>
        <w:b/>
      </w:rPr>
    </w:pPr>
    <w:r w:rsidRPr="00583763">
      <w:rPr>
        <w:b/>
      </w:rPr>
      <w:fldChar w:fldCharType="begin"/>
    </w:r>
    <w:r w:rsidRPr="00583763">
      <w:rPr>
        <w:b/>
      </w:rPr>
      <w:instrText xml:space="preserve"> PAGE   \* MERGEFORMAT </w:instrText>
    </w:r>
    <w:r w:rsidRPr="00583763">
      <w:rPr>
        <w:b/>
      </w:rPr>
      <w:fldChar w:fldCharType="separate"/>
    </w:r>
    <w:r w:rsidR="00642AC1">
      <w:rPr>
        <w:b/>
        <w:noProof/>
      </w:rPr>
      <w:t>ii</w:t>
    </w:r>
    <w:r w:rsidRPr="00583763">
      <w:rPr>
        <w:b/>
        <w:noProof/>
      </w:rPr>
      <w:fldChar w:fldCharType="end"/>
    </w:r>
  </w:p>
  <w:p w14:paraId="2A411BC4" w14:textId="762E28CA" w:rsidR="005B044A" w:rsidRPr="00152841" w:rsidRDefault="005B044A" w:rsidP="00E27BD0">
    <w:pPr>
      <w:pStyle w:val="Header"/>
      <w:tabs>
        <w:tab w:val="clear" w:pos="4320"/>
      </w:tabs>
      <w:rPr>
        <w:b/>
      </w:rPr>
    </w:pPr>
    <w:r>
      <w:rPr>
        <w:b/>
      </w:rPr>
      <w:t>OFFICIAL SENSITIVE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1BC6" w14:textId="2B4831A5" w:rsidR="005B044A" w:rsidRPr="00152841" w:rsidRDefault="005B044A" w:rsidP="00E27BD0">
    <w:pPr>
      <w:pStyle w:val="Footer"/>
      <w:tabs>
        <w:tab w:val="clear" w:pos="4820"/>
        <w:tab w:val="clear" w:pos="9639"/>
      </w:tabs>
      <w:jc w:val="center"/>
      <w:rPr>
        <w:b/>
      </w:rPr>
    </w:pPr>
    <w:r>
      <w:rPr>
        <w:b/>
      </w:rPr>
      <w:t>OFFICIAL SENSITIVE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1BC7" w14:textId="7F574AEB" w:rsidR="005B044A" w:rsidRDefault="005B044A" w:rsidP="00E27BD0">
    <w:pPr>
      <w:pStyle w:val="Footer"/>
      <w:tabs>
        <w:tab w:val="clear" w:pos="4820"/>
        <w:tab w:val="clear" w:pos="9639"/>
      </w:tabs>
      <w:jc w:val="center"/>
      <w:rPr>
        <w:b/>
      </w:rPr>
    </w:pPr>
    <w:r w:rsidRPr="00583763">
      <w:rPr>
        <w:b/>
      </w:rPr>
      <w:fldChar w:fldCharType="begin"/>
    </w:r>
    <w:r w:rsidRPr="00583763">
      <w:rPr>
        <w:b/>
      </w:rPr>
      <w:instrText xml:space="preserve"> PAGE   \* MERGEFORMAT </w:instrText>
    </w:r>
    <w:r w:rsidRPr="00583763">
      <w:rPr>
        <w:b/>
      </w:rPr>
      <w:fldChar w:fldCharType="separate"/>
    </w:r>
    <w:r w:rsidR="00642AC1">
      <w:rPr>
        <w:b/>
        <w:noProof/>
      </w:rPr>
      <w:t>i</w:t>
    </w:r>
    <w:r w:rsidRPr="00583763">
      <w:rPr>
        <w:b/>
        <w:noProof/>
      </w:rPr>
      <w:fldChar w:fldCharType="end"/>
    </w:r>
  </w:p>
  <w:p w14:paraId="2A411BC8" w14:textId="473569AF" w:rsidR="005B044A" w:rsidRPr="00152841" w:rsidRDefault="005B044A" w:rsidP="00E27BD0">
    <w:pPr>
      <w:pStyle w:val="Footer"/>
      <w:tabs>
        <w:tab w:val="clear" w:pos="4820"/>
        <w:tab w:val="clear" w:pos="9639"/>
      </w:tabs>
      <w:jc w:val="center"/>
      <w:rPr>
        <w:b/>
      </w:rPr>
    </w:pPr>
    <w:r>
      <w:rPr>
        <w:b/>
      </w:rPr>
      <w:t>OFFICIAL SENSITIVE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0FB35" w14:textId="7D5412BD" w:rsidR="005B044A" w:rsidRDefault="005B044A">
    <w:pPr>
      <w:pStyle w:val="Footer"/>
      <w:jc w:val="center"/>
    </w:pPr>
    <w:r>
      <w:fldChar w:fldCharType="begin"/>
    </w:r>
    <w:r>
      <w:instrText xml:space="preserve"> PAGE   \* MERGEFORMAT </w:instrText>
    </w:r>
    <w:r>
      <w:fldChar w:fldCharType="separate"/>
    </w:r>
    <w:r w:rsidR="00642AC1">
      <w:rPr>
        <w:noProof/>
      </w:rPr>
      <w:t>9</w:t>
    </w:r>
    <w:r>
      <w:rPr>
        <w:noProof/>
      </w:rPr>
      <w:fldChar w:fldCharType="end"/>
    </w:r>
  </w:p>
  <w:p w14:paraId="60FA7DB0" w14:textId="74750580" w:rsidR="005B044A" w:rsidRPr="00152841" w:rsidRDefault="005B044A" w:rsidP="00E27BD0">
    <w:pPr>
      <w:pStyle w:val="Header"/>
      <w:tabs>
        <w:tab w:val="clear" w:pos="4320"/>
      </w:tabs>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617E" w14:textId="3F9005F7" w:rsidR="005B044A" w:rsidRDefault="005B044A" w:rsidP="00E27BD0">
    <w:pPr>
      <w:pStyle w:val="Footer"/>
      <w:tabs>
        <w:tab w:val="clear" w:pos="4820"/>
        <w:tab w:val="clear" w:pos="9639"/>
      </w:tabs>
      <w:jc w:val="center"/>
      <w:rPr>
        <w:b/>
      </w:rPr>
    </w:pPr>
    <w:r w:rsidRPr="00583763">
      <w:rPr>
        <w:b/>
      </w:rPr>
      <w:fldChar w:fldCharType="begin"/>
    </w:r>
    <w:r w:rsidRPr="00583763">
      <w:rPr>
        <w:b/>
      </w:rPr>
      <w:instrText xml:space="preserve"> PAGE   \* MERGEFORMAT </w:instrText>
    </w:r>
    <w:r w:rsidRPr="00583763">
      <w:rPr>
        <w:b/>
      </w:rPr>
      <w:fldChar w:fldCharType="separate"/>
    </w:r>
    <w:r w:rsidR="00642AC1">
      <w:rPr>
        <w:b/>
        <w:noProof/>
      </w:rPr>
      <w:t>1</w:t>
    </w:r>
    <w:r w:rsidRPr="00583763">
      <w:rPr>
        <w:b/>
        <w:noProof/>
      </w:rPr>
      <w:fldChar w:fldCharType="end"/>
    </w:r>
  </w:p>
  <w:p w14:paraId="56B50D24" w14:textId="77777777" w:rsidR="005B044A" w:rsidRPr="00152841" w:rsidRDefault="005B044A" w:rsidP="00E27BD0">
    <w:pPr>
      <w:pStyle w:val="Footer"/>
      <w:tabs>
        <w:tab w:val="clear" w:pos="4820"/>
        <w:tab w:val="clear" w:pos="9639"/>
      </w:tabs>
      <w:jc w:val="center"/>
      <w:rPr>
        <w:b/>
      </w:rPr>
    </w:pPr>
    <w:r>
      <w:rPr>
        <w:b/>
      </w:rPr>
      <w:t>OFFICIAL SENSITIVE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1BCB" w14:textId="378710CD" w:rsidR="005B044A" w:rsidRDefault="005B044A" w:rsidP="00800714">
    <w:pPr>
      <w:pStyle w:val="Footer"/>
      <w:jc w:val="center"/>
    </w:pPr>
    <w:r>
      <w:fldChar w:fldCharType="begin"/>
    </w:r>
    <w:r>
      <w:instrText xml:space="preserve"> PAGE   \* MERGEFORMAT </w:instrText>
    </w:r>
    <w:r>
      <w:fldChar w:fldCharType="separate"/>
    </w:r>
    <w:r w:rsidR="00642AC1">
      <w:rPr>
        <w:noProof/>
      </w:rPr>
      <w:t>38</w:t>
    </w:r>
    <w:r>
      <w:rPr>
        <w:noProof/>
      </w:rPr>
      <w:fldChar w:fldCharType="end"/>
    </w:r>
  </w:p>
  <w:p w14:paraId="2A411BCC" w14:textId="77777777" w:rsidR="005B044A" w:rsidRDefault="005B044A" w:rsidP="00800714">
    <w:pPr>
      <w:pStyle w:val="Footer"/>
      <w:jc w:val="center"/>
    </w:pPr>
    <w: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FE5C3" w14:textId="77777777" w:rsidR="005B044A" w:rsidRDefault="005B044A" w:rsidP="005B7EAB">
      <w:r>
        <w:separator/>
      </w:r>
    </w:p>
  </w:footnote>
  <w:footnote w:type="continuationSeparator" w:id="0">
    <w:p w14:paraId="482FCAF1" w14:textId="77777777" w:rsidR="005B044A" w:rsidRDefault="005B044A" w:rsidP="005B7EAB">
      <w:r>
        <w:continuationSeparator/>
      </w:r>
    </w:p>
  </w:footnote>
  <w:footnote w:type="continuationNotice" w:id="1">
    <w:p w14:paraId="6BBB888F" w14:textId="77777777" w:rsidR="005B044A" w:rsidRDefault="005B044A">
      <w:pPr>
        <w:spacing w:after="0" w:line="240" w:lineRule="auto"/>
      </w:pPr>
    </w:p>
  </w:footnote>
  <w:footnote w:id="2">
    <w:p w14:paraId="5B2B9E24" w14:textId="31FE6E84" w:rsidR="005B044A" w:rsidRPr="00246F2B" w:rsidRDefault="005B044A" w:rsidP="008A5F1F">
      <w:pPr>
        <w:pStyle w:val="FootnoteText"/>
        <w:rPr>
          <w:sz w:val="18"/>
        </w:rPr>
      </w:pPr>
      <w:r w:rsidRPr="00246F2B">
        <w:rPr>
          <w:rStyle w:val="FootnoteReference"/>
          <w:sz w:val="18"/>
        </w:rPr>
        <w:footnoteRef/>
      </w:r>
      <w:r w:rsidRPr="00246F2B">
        <w:rPr>
          <w:sz w:val="18"/>
        </w:rPr>
        <w:t xml:space="preserve"> The purpose of Military CPE is to prevent injury and save the lives of service personnel and entitled non-combatants by mitigating the effects of small arms, fragmenting or non-ballistic threats and Chemical, Biological and Radiological (CBR) hazards thus enabling individuals to extract from danger. Defence Policy for the Employment of Military Combat Protective Equipment Dated Nov 2015. </w:t>
      </w:r>
    </w:p>
  </w:footnote>
  <w:footnote w:id="3">
    <w:p w14:paraId="0906E52C" w14:textId="48E0C0D8" w:rsidR="005B044A" w:rsidRPr="00246F2B" w:rsidRDefault="005B044A">
      <w:pPr>
        <w:pStyle w:val="FootnoteText"/>
        <w:rPr>
          <w:sz w:val="18"/>
        </w:rPr>
      </w:pPr>
      <w:r w:rsidRPr="00246F2B">
        <w:rPr>
          <w:rStyle w:val="FootnoteReference"/>
          <w:sz w:val="18"/>
        </w:rPr>
        <w:footnoteRef/>
      </w:r>
      <w:r w:rsidRPr="00246F2B">
        <w:rPr>
          <w:sz w:val="18"/>
        </w:rPr>
        <w:t xml:space="preserve"> TIN 3.082. Human Factors Assessment for Land Systems. Developing the Human Factors Assessment Framework (HFAF) into a Technical Guide and Complementary Training Package: Technical Guide.</w:t>
      </w:r>
    </w:p>
  </w:footnote>
  <w:footnote w:id="4">
    <w:p w14:paraId="243919AD" w14:textId="78B793AE" w:rsidR="005B044A" w:rsidRPr="00246F2B" w:rsidRDefault="005B044A">
      <w:pPr>
        <w:pStyle w:val="FootnoteText"/>
        <w:rPr>
          <w:sz w:val="18"/>
        </w:rPr>
      </w:pPr>
      <w:r w:rsidRPr="00246F2B">
        <w:rPr>
          <w:rStyle w:val="FootnoteReference"/>
          <w:sz w:val="18"/>
        </w:rPr>
        <w:footnoteRef/>
      </w:r>
      <w:r w:rsidRPr="00246F2B">
        <w:rPr>
          <w:sz w:val="18"/>
        </w:rPr>
        <w:t xml:space="preserve"> </w:t>
      </w:r>
      <w:r w:rsidRPr="00246F2B">
        <w:rPr>
          <w:sz w:val="18"/>
          <w:lang w:eastAsia="en-GB"/>
        </w:rPr>
        <w:t xml:space="preserve">The CBTF is a purpose-built bespoke facility comprised of a series of obstacles designed to represent current and future theatres of operation, with a particular focus on urban environments. Moreover the CBTF has been designed as a scientific tool to measure agility and mobility for individual soldier performance against discrete tasks.   </w:t>
      </w:r>
    </w:p>
  </w:footnote>
  <w:footnote w:id="5">
    <w:p w14:paraId="2A411BCD" w14:textId="216D049F" w:rsidR="005B044A" w:rsidRPr="008058BF" w:rsidRDefault="005B044A" w:rsidP="00CA0D3E">
      <w:pPr>
        <w:pStyle w:val="FootnoteText"/>
        <w:rPr>
          <w:color w:val="FF0000"/>
          <w:sz w:val="18"/>
          <w:szCs w:val="16"/>
        </w:rPr>
      </w:pPr>
      <w:r w:rsidRPr="008058BF">
        <w:rPr>
          <w:rStyle w:val="FootnoteReference"/>
          <w:sz w:val="24"/>
        </w:rPr>
        <w:footnoteRef/>
      </w:r>
      <w:r w:rsidRPr="008058BF">
        <w:rPr>
          <w:sz w:val="24"/>
        </w:rPr>
        <w:t xml:space="preserve">  </w:t>
      </w:r>
      <w:r w:rsidRPr="008058BF">
        <w:rPr>
          <w:sz w:val="18"/>
          <w:szCs w:val="16"/>
        </w:rPr>
        <w:t xml:space="preserve">Defence Standard 23-12 Issue 2.0 - Generic Soldier Architecture (GSA) Date: 31 </w:t>
      </w:r>
      <w:r w:rsidRPr="008058BF">
        <w:rPr>
          <w:rStyle w:val="Hyperlink"/>
          <w:sz w:val="18"/>
          <w:szCs w:val="16"/>
        </w:rPr>
        <w:t>March 2015.</w:t>
      </w:r>
    </w:p>
    <w:p w14:paraId="2A411BCE" w14:textId="77777777" w:rsidR="005B044A" w:rsidRDefault="005B044A" w:rsidP="00CA0D3E">
      <w:pPr>
        <w:pStyle w:val="FootnoteText"/>
      </w:pPr>
    </w:p>
  </w:footnote>
  <w:footnote w:id="6">
    <w:p w14:paraId="179898C5" w14:textId="04AA7138" w:rsidR="005B044A" w:rsidRPr="008058BF" w:rsidRDefault="005B044A" w:rsidP="00C50500">
      <w:pPr>
        <w:pStyle w:val="FootnoteText"/>
        <w:spacing w:line="240" w:lineRule="auto"/>
        <w:rPr>
          <w:sz w:val="18"/>
          <w:szCs w:val="16"/>
        </w:rPr>
      </w:pPr>
      <w:r w:rsidRPr="008058BF">
        <w:rPr>
          <w:rStyle w:val="FootnoteReference"/>
          <w:sz w:val="18"/>
          <w:szCs w:val="16"/>
        </w:rPr>
        <w:footnoteRef/>
      </w:r>
      <w:r w:rsidRPr="008058BF">
        <w:rPr>
          <w:sz w:val="18"/>
          <w:szCs w:val="16"/>
        </w:rPr>
        <w:t xml:space="preserve"> Equipped to fight. Individuals in, or attached to, units or forces whose primary role is close combat will be ‘equipped to fight’. </w:t>
      </w:r>
      <w:hyperlink r:id="rId1" w:history="1">
        <w:r w:rsidRPr="008058BF">
          <w:rPr>
            <w:rStyle w:val="Hyperlink"/>
            <w:sz w:val="18"/>
            <w:szCs w:val="16"/>
          </w:rPr>
          <w:t>The Army Readiness Order 205/2016 Edition. Page 26.</w:t>
        </w:r>
      </w:hyperlink>
    </w:p>
  </w:footnote>
  <w:footnote w:id="7">
    <w:p w14:paraId="32376F75" w14:textId="460F49D5" w:rsidR="005B044A" w:rsidRPr="008058BF" w:rsidRDefault="005B044A" w:rsidP="001801ED">
      <w:pPr>
        <w:pStyle w:val="FootnoteText"/>
        <w:spacing w:line="240" w:lineRule="auto"/>
        <w:rPr>
          <w:sz w:val="18"/>
          <w:szCs w:val="16"/>
        </w:rPr>
      </w:pPr>
      <w:r w:rsidRPr="008058BF">
        <w:rPr>
          <w:rStyle w:val="FootnoteReference"/>
          <w:sz w:val="18"/>
          <w:szCs w:val="16"/>
        </w:rPr>
        <w:footnoteRef/>
      </w:r>
      <w:r w:rsidRPr="008058BF">
        <w:rPr>
          <w:sz w:val="18"/>
          <w:szCs w:val="16"/>
        </w:rPr>
        <w:t xml:space="preserve"> Baseline is to be VIRTUS dress level 3C with Tier 2 pelvic protection. </w:t>
      </w:r>
    </w:p>
  </w:footnote>
  <w:footnote w:id="8">
    <w:p w14:paraId="4F6BAB72" w14:textId="48B314BB" w:rsidR="005B044A" w:rsidRPr="008058BF" w:rsidRDefault="005B044A" w:rsidP="001801ED">
      <w:pPr>
        <w:pStyle w:val="FootnoteText"/>
        <w:spacing w:line="240" w:lineRule="auto"/>
        <w:rPr>
          <w:sz w:val="24"/>
        </w:rPr>
      </w:pPr>
      <w:r w:rsidRPr="008058BF">
        <w:rPr>
          <w:rStyle w:val="FootnoteReference"/>
          <w:sz w:val="18"/>
          <w:szCs w:val="16"/>
        </w:rPr>
        <w:footnoteRef/>
      </w:r>
      <w:r w:rsidRPr="008058BF">
        <w:rPr>
          <w:sz w:val="18"/>
          <w:szCs w:val="16"/>
        </w:rPr>
        <w:t xml:space="preserve"> Low areal density (AD) material that provides protection from low velocity small fragments, currently fulfilled by two layers of Jersey Silk, as used in the Tier 1 Pelvic Protection.</w:t>
      </w:r>
    </w:p>
  </w:footnote>
  <w:footnote w:id="9">
    <w:p w14:paraId="065D8221" w14:textId="5FF3A90D" w:rsidR="005B044A" w:rsidRPr="008058BF" w:rsidRDefault="005B044A">
      <w:pPr>
        <w:pStyle w:val="FootnoteText"/>
        <w:rPr>
          <w:sz w:val="24"/>
        </w:rPr>
      </w:pPr>
      <w:r w:rsidRPr="008058BF">
        <w:rPr>
          <w:rStyle w:val="FootnoteReference"/>
          <w:sz w:val="18"/>
          <w:szCs w:val="16"/>
        </w:rPr>
        <w:footnoteRef/>
      </w:r>
      <w:r w:rsidRPr="008058BF">
        <w:rPr>
          <w:sz w:val="18"/>
          <w:szCs w:val="16"/>
        </w:rPr>
        <w:t xml:space="preserve"> TIN 3.082 – Human Factors Assessment for Land Systems. Developing the Human Factors Assessment Framework (HFAF) into a Technical Guide and Complementary Training Package:  Technical Guide.</w:t>
      </w:r>
      <w:r w:rsidRPr="008058BF">
        <w:rPr>
          <w:sz w:val="24"/>
        </w:rPr>
        <w:t xml:space="preserve"> </w:t>
      </w:r>
    </w:p>
  </w:footnote>
  <w:footnote w:id="10">
    <w:p w14:paraId="55A0A065" w14:textId="7A888AAB" w:rsidR="005B044A" w:rsidRPr="008058BF" w:rsidRDefault="005B044A">
      <w:pPr>
        <w:pStyle w:val="FootnoteText"/>
        <w:rPr>
          <w:sz w:val="18"/>
          <w:szCs w:val="16"/>
        </w:rPr>
      </w:pPr>
      <w:r w:rsidRPr="008058BF">
        <w:rPr>
          <w:rStyle w:val="FootnoteReference"/>
          <w:sz w:val="18"/>
          <w:szCs w:val="16"/>
        </w:rPr>
        <w:footnoteRef/>
      </w:r>
      <w:r w:rsidRPr="008058BF">
        <w:rPr>
          <w:sz w:val="18"/>
          <w:szCs w:val="16"/>
        </w:rPr>
        <w:t xml:space="preserve"> The military (or other) capability standard which is considered by the SRO, in conjunction with the end User, to be the minimum level at which the capability or service is usefully deployable.</w:t>
      </w:r>
    </w:p>
  </w:footnote>
  <w:footnote w:id="11">
    <w:p w14:paraId="29FB1E4D" w14:textId="52E9F103" w:rsidR="005B044A" w:rsidRPr="008058BF" w:rsidRDefault="005B044A">
      <w:pPr>
        <w:pStyle w:val="FootnoteText"/>
        <w:rPr>
          <w:sz w:val="24"/>
        </w:rPr>
      </w:pPr>
      <w:r w:rsidRPr="008058BF">
        <w:rPr>
          <w:rStyle w:val="FootnoteReference"/>
          <w:sz w:val="18"/>
          <w:szCs w:val="16"/>
        </w:rPr>
        <w:footnoteRef/>
      </w:r>
      <w:r w:rsidRPr="008058BF">
        <w:rPr>
          <w:sz w:val="18"/>
          <w:szCs w:val="16"/>
        </w:rPr>
        <w:t xml:space="preserve"> What the Sponsor is acquiring (i.e. the total military capability intended for a particular programme or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1BC0" w14:textId="4765C9B3" w:rsidR="005B044A" w:rsidRPr="00152841" w:rsidRDefault="005B044A" w:rsidP="00E27BD0">
    <w:pPr>
      <w:pStyle w:val="Header"/>
      <w:tabs>
        <w:tab w:val="clear" w:pos="4320"/>
        <w:tab w:val="clear" w:pos="8640"/>
      </w:tabs>
      <w:rPr>
        <w:b/>
      </w:rPr>
    </w:pPr>
    <w:r>
      <w:rPr>
        <w:b/>
      </w:rPr>
      <w:t>OFFICIAL SENSITIVE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1BC5" w14:textId="7EE4D18E" w:rsidR="005B044A" w:rsidRPr="00152841" w:rsidRDefault="005B044A" w:rsidP="00E27BD0">
    <w:pPr>
      <w:pStyle w:val="Header"/>
      <w:tabs>
        <w:tab w:val="clear" w:pos="4320"/>
        <w:tab w:val="clear" w:pos="8640"/>
      </w:tabs>
      <w:rPr>
        <w:b/>
      </w:rPr>
    </w:pPr>
    <w:r>
      <w:rPr>
        <w:b/>
      </w:rPr>
      <w:t>OFFICIAL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6711"/>
    <w:multiLevelType w:val="hybridMultilevel"/>
    <w:tmpl w:val="6EE26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70557"/>
    <w:multiLevelType w:val="hybridMultilevel"/>
    <w:tmpl w:val="95E607F8"/>
    <w:lvl w:ilvl="0" w:tplc="8E54CEFE">
      <w:start w:val="1"/>
      <w:numFmt w:val="lowerLetter"/>
      <w:lvlText w:val="%1."/>
      <w:lvlJc w:val="left"/>
      <w:pPr>
        <w:ind w:left="1131" w:hanging="56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CC44359"/>
    <w:multiLevelType w:val="multilevel"/>
    <w:tmpl w:val="0440708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276"/>
        </w:tabs>
        <w:ind w:left="709" w:firstLine="0"/>
      </w:pPr>
      <w:rPr>
        <w:rFonts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 w15:restartNumberingAfterBreak="0">
    <w:nsid w:val="1EF60016"/>
    <w:multiLevelType w:val="hybridMultilevel"/>
    <w:tmpl w:val="D7BC06E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4D784B"/>
    <w:multiLevelType w:val="multilevel"/>
    <w:tmpl w:val="EB3AD2A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val="0"/>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8BC72D9"/>
    <w:multiLevelType w:val="multilevel"/>
    <w:tmpl w:val="9D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B21B1"/>
    <w:multiLevelType w:val="hybridMultilevel"/>
    <w:tmpl w:val="124E8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05163"/>
    <w:multiLevelType w:val="multilevel"/>
    <w:tmpl w:val="BDDE95DC"/>
    <w:lvl w:ilvl="0">
      <w:start w:val="1"/>
      <w:numFmt w:val="decimal"/>
      <w:lvlText w:val="%1."/>
      <w:lvlJc w:val="left"/>
      <w:pPr>
        <w:ind w:left="564" w:hanging="564"/>
      </w:pPr>
      <w:rPr>
        <w:rFonts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9" w15:restartNumberingAfterBreak="0">
    <w:nsid w:val="38DE697B"/>
    <w:multiLevelType w:val="hybridMultilevel"/>
    <w:tmpl w:val="8E7E08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32460E"/>
    <w:multiLevelType w:val="hybridMultilevel"/>
    <w:tmpl w:val="B39619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7304252"/>
    <w:multiLevelType w:val="hybridMultilevel"/>
    <w:tmpl w:val="82FA4714"/>
    <w:lvl w:ilvl="0" w:tplc="38741454">
      <w:start w:val="1"/>
      <w:numFmt w:val="decimal"/>
      <w:lvlText w:val="%1."/>
      <w:lvlJc w:val="left"/>
      <w:pPr>
        <w:ind w:left="360" w:hanging="360"/>
      </w:pPr>
      <w:rPr>
        <w:b w:val="0"/>
      </w:rPr>
    </w:lvl>
    <w:lvl w:ilvl="1" w:tplc="5594A258">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BE38FD"/>
    <w:multiLevelType w:val="multilevel"/>
    <w:tmpl w:val="01D6B35E"/>
    <w:lvl w:ilvl="0">
      <w:start w:val="3"/>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277"/>
        </w:tabs>
        <w:ind w:left="710"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3" w15:restartNumberingAfterBreak="0">
    <w:nsid w:val="4E526136"/>
    <w:multiLevelType w:val="multilevel"/>
    <w:tmpl w:val="2512B098"/>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277"/>
        </w:tabs>
        <w:ind w:left="710"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4" w15:restartNumberingAfterBreak="0">
    <w:nsid w:val="4EB11194"/>
    <w:multiLevelType w:val="hybridMultilevel"/>
    <w:tmpl w:val="0C9882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67056BE"/>
    <w:multiLevelType w:val="multilevel"/>
    <w:tmpl w:val="2512B098"/>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277"/>
        </w:tabs>
        <w:ind w:left="710"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6" w15:restartNumberingAfterBreak="0">
    <w:nsid w:val="571B6431"/>
    <w:multiLevelType w:val="hybridMultilevel"/>
    <w:tmpl w:val="FD543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8E091C"/>
    <w:multiLevelType w:val="hybridMultilevel"/>
    <w:tmpl w:val="9AD44B68"/>
    <w:lvl w:ilvl="0" w:tplc="0809000F">
      <w:start w:val="1"/>
      <w:numFmt w:val="decimal"/>
      <w:lvlText w:val="%1."/>
      <w:lvlJc w:val="left"/>
      <w:pPr>
        <w:ind w:left="564" w:hanging="564"/>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5CD77156"/>
    <w:multiLevelType w:val="multilevel"/>
    <w:tmpl w:val="2512B098"/>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277"/>
        </w:tabs>
        <w:ind w:left="710"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604B7A44"/>
    <w:multiLevelType w:val="hybridMultilevel"/>
    <w:tmpl w:val="6EE26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9D4922"/>
    <w:multiLevelType w:val="hybridMultilevel"/>
    <w:tmpl w:val="9DF67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B17ACA"/>
    <w:multiLevelType w:val="multilevel"/>
    <w:tmpl w:val="124E8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613232"/>
    <w:multiLevelType w:val="multilevel"/>
    <w:tmpl w:val="63087F28"/>
    <w:lvl w:ilvl="0">
      <w:start w:val="1"/>
      <w:numFmt w:val="lowerLetter"/>
      <w:lvlText w:val="%1."/>
      <w:lvlJc w:val="left"/>
      <w:pPr>
        <w:ind w:left="564" w:hanging="564"/>
      </w:pPr>
      <w:rPr>
        <w:rFonts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num w:numId="1">
    <w:abstractNumId w:val="4"/>
  </w:num>
  <w:num w:numId="2">
    <w:abstractNumId w:val="15"/>
  </w:num>
  <w:num w:numId="3">
    <w:abstractNumId w:val="2"/>
  </w:num>
  <w:num w:numId="4">
    <w:abstractNumId w:val="5"/>
  </w:num>
  <w:num w:numId="5">
    <w:abstractNumId w:val="3"/>
  </w:num>
  <w:num w:numId="6">
    <w:abstractNumId w:val="12"/>
  </w:num>
  <w:num w:numId="7">
    <w:abstractNumId w:val="11"/>
  </w:num>
  <w:num w:numId="8">
    <w:abstractNumId w:val="7"/>
  </w:num>
  <w:num w:numId="9">
    <w:abstractNumId w:val="1"/>
  </w:num>
  <w:num w:numId="10">
    <w:abstractNumId w:val="17"/>
  </w:num>
  <w:num w:numId="11">
    <w:abstractNumId w:val="22"/>
  </w:num>
  <w:num w:numId="12">
    <w:abstractNumId w:val="13"/>
  </w:num>
  <w:num w:numId="13">
    <w:abstractNumId w:val="18"/>
  </w:num>
  <w:num w:numId="14">
    <w:abstractNumId w:val="21"/>
  </w:num>
  <w:num w:numId="15">
    <w:abstractNumId w:val="8"/>
  </w:num>
  <w:num w:numId="16">
    <w:abstractNumId w:val="20"/>
  </w:num>
  <w:num w:numId="17">
    <w:abstractNumId w:val="6"/>
  </w:num>
  <w:num w:numId="18">
    <w:abstractNumId w:val="9"/>
  </w:num>
  <w:num w:numId="19">
    <w:abstractNumId w:val="16"/>
  </w:num>
  <w:num w:numId="20">
    <w:abstractNumId w:val="14"/>
  </w:num>
  <w:num w:numId="21">
    <w:abstractNumId w:val="10"/>
  </w:num>
  <w:num w:numId="22">
    <w:abstractNumId w:val="19"/>
  </w:num>
  <w:num w:numId="23">
    <w:abstractNumId w:val="10"/>
  </w:num>
  <w:num w:numId="2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oNotTrackFormatting/>
  <w:defaultTabStop w:val="567"/>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AB"/>
    <w:rsid w:val="000034B3"/>
    <w:rsid w:val="000135E9"/>
    <w:rsid w:val="00015076"/>
    <w:rsid w:val="000312C9"/>
    <w:rsid w:val="00031DD6"/>
    <w:rsid w:val="000336D7"/>
    <w:rsid w:val="00034BEE"/>
    <w:rsid w:val="00040D0D"/>
    <w:rsid w:val="00047F3A"/>
    <w:rsid w:val="000516CA"/>
    <w:rsid w:val="00052B42"/>
    <w:rsid w:val="00062F17"/>
    <w:rsid w:val="00067139"/>
    <w:rsid w:val="000722D2"/>
    <w:rsid w:val="000770BB"/>
    <w:rsid w:val="000862AD"/>
    <w:rsid w:val="000A7626"/>
    <w:rsid w:val="000B3393"/>
    <w:rsid w:val="000C5E28"/>
    <w:rsid w:val="000E518F"/>
    <w:rsid w:val="000E5F2A"/>
    <w:rsid w:val="000F76A8"/>
    <w:rsid w:val="00105F68"/>
    <w:rsid w:val="00105F86"/>
    <w:rsid w:val="00106AB9"/>
    <w:rsid w:val="00113A3B"/>
    <w:rsid w:val="00120E37"/>
    <w:rsid w:val="00122B98"/>
    <w:rsid w:val="00134B18"/>
    <w:rsid w:val="001352A7"/>
    <w:rsid w:val="00143488"/>
    <w:rsid w:val="00146A31"/>
    <w:rsid w:val="00147785"/>
    <w:rsid w:val="001630BF"/>
    <w:rsid w:val="00171F37"/>
    <w:rsid w:val="001801ED"/>
    <w:rsid w:val="00194310"/>
    <w:rsid w:val="00195E26"/>
    <w:rsid w:val="001966C6"/>
    <w:rsid w:val="001A4B77"/>
    <w:rsid w:val="001A7D64"/>
    <w:rsid w:val="001B6B19"/>
    <w:rsid w:val="001C0DAB"/>
    <w:rsid w:val="001C0F0B"/>
    <w:rsid w:val="001C4A94"/>
    <w:rsid w:val="001C7681"/>
    <w:rsid w:val="001D3099"/>
    <w:rsid w:val="001D7843"/>
    <w:rsid w:val="002031CD"/>
    <w:rsid w:val="00220B01"/>
    <w:rsid w:val="00221D51"/>
    <w:rsid w:val="00222C07"/>
    <w:rsid w:val="002255AC"/>
    <w:rsid w:val="0022596D"/>
    <w:rsid w:val="0023199B"/>
    <w:rsid w:val="0023719A"/>
    <w:rsid w:val="00240D52"/>
    <w:rsid w:val="00246F2B"/>
    <w:rsid w:val="002477B6"/>
    <w:rsid w:val="0028082B"/>
    <w:rsid w:val="002863FC"/>
    <w:rsid w:val="002B297D"/>
    <w:rsid w:val="002D1149"/>
    <w:rsid w:val="002D2A6D"/>
    <w:rsid w:val="002D5F50"/>
    <w:rsid w:val="002E6676"/>
    <w:rsid w:val="002F28E2"/>
    <w:rsid w:val="002F4429"/>
    <w:rsid w:val="002F4F4F"/>
    <w:rsid w:val="00301197"/>
    <w:rsid w:val="0030205F"/>
    <w:rsid w:val="00303E07"/>
    <w:rsid w:val="003061FA"/>
    <w:rsid w:val="003145A5"/>
    <w:rsid w:val="00331006"/>
    <w:rsid w:val="00335A78"/>
    <w:rsid w:val="003404CA"/>
    <w:rsid w:val="00351047"/>
    <w:rsid w:val="00367C13"/>
    <w:rsid w:val="0037018A"/>
    <w:rsid w:val="00384E50"/>
    <w:rsid w:val="003918B6"/>
    <w:rsid w:val="003A1B0D"/>
    <w:rsid w:val="003A3688"/>
    <w:rsid w:val="003A37EA"/>
    <w:rsid w:val="003B0FDC"/>
    <w:rsid w:val="003C7050"/>
    <w:rsid w:val="003D1890"/>
    <w:rsid w:val="003D751F"/>
    <w:rsid w:val="003E18BC"/>
    <w:rsid w:val="003F1E25"/>
    <w:rsid w:val="00403E04"/>
    <w:rsid w:val="004055A2"/>
    <w:rsid w:val="00411D65"/>
    <w:rsid w:val="0041387B"/>
    <w:rsid w:val="00425BD6"/>
    <w:rsid w:val="004402B5"/>
    <w:rsid w:val="00441354"/>
    <w:rsid w:val="00445F90"/>
    <w:rsid w:val="00455250"/>
    <w:rsid w:val="00460940"/>
    <w:rsid w:val="004734F3"/>
    <w:rsid w:val="004740FA"/>
    <w:rsid w:val="004750C0"/>
    <w:rsid w:val="00476455"/>
    <w:rsid w:val="00477E6A"/>
    <w:rsid w:val="004839C3"/>
    <w:rsid w:val="00487F34"/>
    <w:rsid w:val="004927BE"/>
    <w:rsid w:val="004B5D12"/>
    <w:rsid w:val="004B6FAC"/>
    <w:rsid w:val="004C1AAB"/>
    <w:rsid w:val="004C22EA"/>
    <w:rsid w:val="004E1135"/>
    <w:rsid w:val="004E34B7"/>
    <w:rsid w:val="004F042B"/>
    <w:rsid w:val="004F5CFF"/>
    <w:rsid w:val="00501817"/>
    <w:rsid w:val="005069E8"/>
    <w:rsid w:val="005121FD"/>
    <w:rsid w:val="00515039"/>
    <w:rsid w:val="00520F3C"/>
    <w:rsid w:val="005258EE"/>
    <w:rsid w:val="00530093"/>
    <w:rsid w:val="00533EC2"/>
    <w:rsid w:val="00555FA8"/>
    <w:rsid w:val="005564E1"/>
    <w:rsid w:val="00556E6F"/>
    <w:rsid w:val="00581F48"/>
    <w:rsid w:val="00592185"/>
    <w:rsid w:val="005A62D5"/>
    <w:rsid w:val="005B044A"/>
    <w:rsid w:val="005B21C3"/>
    <w:rsid w:val="005B7EAB"/>
    <w:rsid w:val="005E4051"/>
    <w:rsid w:val="005E6812"/>
    <w:rsid w:val="006105AD"/>
    <w:rsid w:val="00622E0A"/>
    <w:rsid w:val="00630DEF"/>
    <w:rsid w:val="00631B9B"/>
    <w:rsid w:val="00642AC1"/>
    <w:rsid w:val="00646757"/>
    <w:rsid w:val="00652664"/>
    <w:rsid w:val="0066078F"/>
    <w:rsid w:val="00663B85"/>
    <w:rsid w:val="00674171"/>
    <w:rsid w:val="00683DB1"/>
    <w:rsid w:val="0068466D"/>
    <w:rsid w:val="00685076"/>
    <w:rsid w:val="00686D6C"/>
    <w:rsid w:val="00691AE9"/>
    <w:rsid w:val="006C0051"/>
    <w:rsid w:val="006D584D"/>
    <w:rsid w:val="006D59BB"/>
    <w:rsid w:val="006E6C16"/>
    <w:rsid w:val="00706C44"/>
    <w:rsid w:val="00714CE0"/>
    <w:rsid w:val="00716FAF"/>
    <w:rsid w:val="00717524"/>
    <w:rsid w:val="0072095B"/>
    <w:rsid w:val="00725528"/>
    <w:rsid w:val="00734F1C"/>
    <w:rsid w:val="007372FD"/>
    <w:rsid w:val="00740071"/>
    <w:rsid w:val="00742BA7"/>
    <w:rsid w:val="007476BC"/>
    <w:rsid w:val="0076535F"/>
    <w:rsid w:val="00771069"/>
    <w:rsid w:val="00772F68"/>
    <w:rsid w:val="0077549D"/>
    <w:rsid w:val="00776472"/>
    <w:rsid w:val="007777B5"/>
    <w:rsid w:val="00777C4E"/>
    <w:rsid w:val="00780124"/>
    <w:rsid w:val="00781A82"/>
    <w:rsid w:val="00782CCD"/>
    <w:rsid w:val="007950A0"/>
    <w:rsid w:val="0079725D"/>
    <w:rsid w:val="007B2630"/>
    <w:rsid w:val="007B74A1"/>
    <w:rsid w:val="007C4A4D"/>
    <w:rsid w:val="007D224E"/>
    <w:rsid w:val="007D2326"/>
    <w:rsid w:val="007E705F"/>
    <w:rsid w:val="007F0866"/>
    <w:rsid w:val="007F267B"/>
    <w:rsid w:val="007F4FC9"/>
    <w:rsid w:val="007F64CF"/>
    <w:rsid w:val="00800714"/>
    <w:rsid w:val="008058BF"/>
    <w:rsid w:val="0080719B"/>
    <w:rsid w:val="0081305B"/>
    <w:rsid w:val="00830E50"/>
    <w:rsid w:val="00831A6B"/>
    <w:rsid w:val="0084120C"/>
    <w:rsid w:val="0084675A"/>
    <w:rsid w:val="00846B6E"/>
    <w:rsid w:val="0085163D"/>
    <w:rsid w:val="00854351"/>
    <w:rsid w:val="00860839"/>
    <w:rsid w:val="00864F2F"/>
    <w:rsid w:val="00871C69"/>
    <w:rsid w:val="00874E0D"/>
    <w:rsid w:val="00877114"/>
    <w:rsid w:val="00884E6D"/>
    <w:rsid w:val="00885642"/>
    <w:rsid w:val="00890511"/>
    <w:rsid w:val="00897B58"/>
    <w:rsid w:val="008A4E4E"/>
    <w:rsid w:val="008A5F1F"/>
    <w:rsid w:val="008B2F9D"/>
    <w:rsid w:val="008C5DB5"/>
    <w:rsid w:val="008E0014"/>
    <w:rsid w:val="008E05A2"/>
    <w:rsid w:val="008E77FF"/>
    <w:rsid w:val="008F24FB"/>
    <w:rsid w:val="008F2765"/>
    <w:rsid w:val="008F2DA7"/>
    <w:rsid w:val="008F4720"/>
    <w:rsid w:val="008F647A"/>
    <w:rsid w:val="0090333C"/>
    <w:rsid w:val="00905C77"/>
    <w:rsid w:val="00913687"/>
    <w:rsid w:val="009143A9"/>
    <w:rsid w:val="00917E1B"/>
    <w:rsid w:val="0093475D"/>
    <w:rsid w:val="00937AD7"/>
    <w:rsid w:val="00953E17"/>
    <w:rsid w:val="00956C59"/>
    <w:rsid w:val="00970F5D"/>
    <w:rsid w:val="009742F5"/>
    <w:rsid w:val="00976794"/>
    <w:rsid w:val="00980C48"/>
    <w:rsid w:val="00984A06"/>
    <w:rsid w:val="0098788F"/>
    <w:rsid w:val="0099043D"/>
    <w:rsid w:val="00995BCB"/>
    <w:rsid w:val="009B4CBD"/>
    <w:rsid w:val="009B508F"/>
    <w:rsid w:val="009C2B0A"/>
    <w:rsid w:val="009D0145"/>
    <w:rsid w:val="009D3D53"/>
    <w:rsid w:val="009D3DC3"/>
    <w:rsid w:val="009E2996"/>
    <w:rsid w:val="009E3339"/>
    <w:rsid w:val="009E336A"/>
    <w:rsid w:val="009E5E86"/>
    <w:rsid w:val="009F184A"/>
    <w:rsid w:val="009F4E0D"/>
    <w:rsid w:val="009F7642"/>
    <w:rsid w:val="00A043D7"/>
    <w:rsid w:val="00A078C1"/>
    <w:rsid w:val="00A112E4"/>
    <w:rsid w:val="00A12A0C"/>
    <w:rsid w:val="00A36576"/>
    <w:rsid w:val="00A52D39"/>
    <w:rsid w:val="00A626F2"/>
    <w:rsid w:val="00A643DD"/>
    <w:rsid w:val="00A76108"/>
    <w:rsid w:val="00A839D8"/>
    <w:rsid w:val="00A9117E"/>
    <w:rsid w:val="00AA69B4"/>
    <w:rsid w:val="00AC0AAC"/>
    <w:rsid w:val="00AE4F54"/>
    <w:rsid w:val="00AE663F"/>
    <w:rsid w:val="00AE79FC"/>
    <w:rsid w:val="00AE7EF6"/>
    <w:rsid w:val="00AF140B"/>
    <w:rsid w:val="00AF2F5D"/>
    <w:rsid w:val="00AF4C69"/>
    <w:rsid w:val="00B0150B"/>
    <w:rsid w:val="00B23FC1"/>
    <w:rsid w:val="00B35111"/>
    <w:rsid w:val="00B6722E"/>
    <w:rsid w:val="00B875DB"/>
    <w:rsid w:val="00B96FE8"/>
    <w:rsid w:val="00BA6714"/>
    <w:rsid w:val="00BC529E"/>
    <w:rsid w:val="00BC6543"/>
    <w:rsid w:val="00BD2B20"/>
    <w:rsid w:val="00BD4110"/>
    <w:rsid w:val="00BD755F"/>
    <w:rsid w:val="00BE0817"/>
    <w:rsid w:val="00BE4B4D"/>
    <w:rsid w:val="00BF24A3"/>
    <w:rsid w:val="00C04C7D"/>
    <w:rsid w:val="00C11AC6"/>
    <w:rsid w:val="00C17A5C"/>
    <w:rsid w:val="00C21C3C"/>
    <w:rsid w:val="00C27130"/>
    <w:rsid w:val="00C3045E"/>
    <w:rsid w:val="00C3292B"/>
    <w:rsid w:val="00C50500"/>
    <w:rsid w:val="00C648E3"/>
    <w:rsid w:val="00C66517"/>
    <w:rsid w:val="00C668AD"/>
    <w:rsid w:val="00C70EB7"/>
    <w:rsid w:val="00C74110"/>
    <w:rsid w:val="00C74F3F"/>
    <w:rsid w:val="00C76FCB"/>
    <w:rsid w:val="00C8040E"/>
    <w:rsid w:val="00C81BD6"/>
    <w:rsid w:val="00C95B21"/>
    <w:rsid w:val="00CA0D3E"/>
    <w:rsid w:val="00CA428C"/>
    <w:rsid w:val="00CA4A7C"/>
    <w:rsid w:val="00CC02E5"/>
    <w:rsid w:val="00CE0BE0"/>
    <w:rsid w:val="00CE1C44"/>
    <w:rsid w:val="00CE4C07"/>
    <w:rsid w:val="00CE72F9"/>
    <w:rsid w:val="00CF23BA"/>
    <w:rsid w:val="00D0133D"/>
    <w:rsid w:val="00D02880"/>
    <w:rsid w:val="00D20939"/>
    <w:rsid w:val="00D2768D"/>
    <w:rsid w:val="00D27F28"/>
    <w:rsid w:val="00D30588"/>
    <w:rsid w:val="00D355F9"/>
    <w:rsid w:val="00D35CE4"/>
    <w:rsid w:val="00D362B9"/>
    <w:rsid w:val="00D40703"/>
    <w:rsid w:val="00D5434E"/>
    <w:rsid w:val="00D60DCC"/>
    <w:rsid w:val="00D711E7"/>
    <w:rsid w:val="00D76B80"/>
    <w:rsid w:val="00D831D7"/>
    <w:rsid w:val="00D86D1B"/>
    <w:rsid w:val="00D91C76"/>
    <w:rsid w:val="00D93DE5"/>
    <w:rsid w:val="00DA6C89"/>
    <w:rsid w:val="00DB1276"/>
    <w:rsid w:val="00DB66AE"/>
    <w:rsid w:val="00DB6921"/>
    <w:rsid w:val="00DD4EEB"/>
    <w:rsid w:val="00DD5CAE"/>
    <w:rsid w:val="00DF0598"/>
    <w:rsid w:val="00DF1915"/>
    <w:rsid w:val="00E05F6E"/>
    <w:rsid w:val="00E1223B"/>
    <w:rsid w:val="00E240E9"/>
    <w:rsid w:val="00E24525"/>
    <w:rsid w:val="00E250A7"/>
    <w:rsid w:val="00E26848"/>
    <w:rsid w:val="00E27BD0"/>
    <w:rsid w:val="00E45F32"/>
    <w:rsid w:val="00E776DD"/>
    <w:rsid w:val="00EA2FA0"/>
    <w:rsid w:val="00EA52D3"/>
    <w:rsid w:val="00EB14C8"/>
    <w:rsid w:val="00EB49BD"/>
    <w:rsid w:val="00EC3FD8"/>
    <w:rsid w:val="00ED21E9"/>
    <w:rsid w:val="00ED2EF7"/>
    <w:rsid w:val="00EF0B2B"/>
    <w:rsid w:val="00EF6C3D"/>
    <w:rsid w:val="00F0328A"/>
    <w:rsid w:val="00F06C50"/>
    <w:rsid w:val="00F10C96"/>
    <w:rsid w:val="00F172CC"/>
    <w:rsid w:val="00F237DE"/>
    <w:rsid w:val="00F4057D"/>
    <w:rsid w:val="00F46640"/>
    <w:rsid w:val="00F64EF6"/>
    <w:rsid w:val="00F70D0A"/>
    <w:rsid w:val="00F82993"/>
    <w:rsid w:val="00F87809"/>
    <w:rsid w:val="00F95E4E"/>
    <w:rsid w:val="00F97389"/>
    <w:rsid w:val="00FA5865"/>
    <w:rsid w:val="00FA6D5A"/>
    <w:rsid w:val="00FC410B"/>
    <w:rsid w:val="00FC5E69"/>
    <w:rsid w:val="00FE7851"/>
    <w:rsid w:val="00FF2826"/>
    <w:rsid w:val="00FF7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A411435"/>
  <w15:docId w15:val="{508D2E0E-BBE5-4B0D-937B-51907D7A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2768D"/>
    <w:rPr>
      <w:rFonts w:ascii="Arial" w:eastAsia="Times New Roman" w:hAnsi="Arial" w:cs="Times New Roman"/>
      <w:szCs w:val="24"/>
    </w:rPr>
  </w:style>
  <w:style w:type="paragraph" w:styleId="Heading1">
    <w:name w:val="heading 1"/>
    <w:basedOn w:val="Normal"/>
    <w:next w:val="Normal"/>
    <w:link w:val="Heading1Char"/>
    <w:uiPriority w:val="9"/>
    <w:qFormat/>
    <w:rsid w:val="00C17A5C"/>
    <w:pPr>
      <w:keepNext/>
      <w:pageBreakBefore/>
      <w:numPr>
        <w:numId w:val="1"/>
      </w:numPr>
      <w:spacing w:before="240" w:after="60"/>
      <w:outlineLvl w:val="0"/>
    </w:pPr>
    <w:rPr>
      <w:rFonts w:cs="Arial"/>
      <w:b/>
      <w:bCs/>
      <w:caps/>
      <w:color w:val="244061" w:themeColor="accent1" w:themeShade="80"/>
      <w:kern w:val="32"/>
      <w:sz w:val="40"/>
      <w:szCs w:val="28"/>
    </w:rPr>
  </w:style>
  <w:style w:type="paragraph" w:styleId="Heading2">
    <w:name w:val="heading 2"/>
    <w:basedOn w:val="Normal"/>
    <w:next w:val="Normal"/>
    <w:link w:val="Heading2Char"/>
    <w:uiPriority w:val="9"/>
    <w:qFormat/>
    <w:rsid w:val="005B7EAB"/>
    <w:pPr>
      <w:keepNext/>
      <w:numPr>
        <w:ilvl w:val="1"/>
        <w:numId w:val="1"/>
      </w:numPr>
      <w:spacing w:before="240" w:after="60"/>
      <w:outlineLvl w:val="1"/>
    </w:pPr>
    <w:rPr>
      <w:rFonts w:cs="Arial"/>
      <w:b/>
      <w:bCs/>
      <w:iCs/>
      <w:sz w:val="24"/>
      <w:szCs w:val="28"/>
    </w:rPr>
  </w:style>
  <w:style w:type="paragraph" w:styleId="Heading3">
    <w:name w:val="heading 3"/>
    <w:basedOn w:val="Normal"/>
    <w:next w:val="Normal"/>
    <w:link w:val="Heading3Char"/>
    <w:uiPriority w:val="9"/>
    <w:qFormat/>
    <w:rsid w:val="005B7EAB"/>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uiPriority w:val="9"/>
    <w:qFormat/>
    <w:rsid w:val="005B7EAB"/>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9"/>
    <w:qFormat/>
    <w:rsid w:val="005B7EAB"/>
    <w:pPr>
      <w:numPr>
        <w:ilvl w:val="4"/>
        <w:numId w:val="1"/>
      </w:numPr>
      <w:spacing w:before="240" w:after="60"/>
      <w:outlineLvl w:val="4"/>
    </w:pPr>
    <w:rPr>
      <w:bCs/>
      <w:iCs/>
      <w:szCs w:val="26"/>
    </w:rPr>
  </w:style>
  <w:style w:type="paragraph" w:styleId="Heading6">
    <w:name w:val="heading 6"/>
    <w:basedOn w:val="Normal"/>
    <w:next w:val="Normal"/>
    <w:link w:val="Heading6Char"/>
    <w:uiPriority w:val="99"/>
    <w:qFormat/>
    <w:rsid w:val="005B7EAB"/>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5B7EAB"/>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5B7EA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5B7EA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A5C"/>
    <w:rPr>
      <w:rFonts w:ascii="Arial" w:eastAsia="Times New Roman" w:hAnsi="Arial" w:cs="Arial"/>
      <w:b/>
      <w:bCs/>
      <w:caps/>
      <w:color w:val="244061" w:themeColor="accent1" w:themeShade="80"/>
      <w:kern w:val="32"/>
      <w:sz w:val="40"/>
      <w:szCs w:val="28"/>
    </w:rPr>
  </w:style>
  <w:style w:type="character" w:customStyle="1" w:styleId="Heading2Char">
    <w:name w:val="Heading 2 Char"/>
    <w:basedOn w:val="DefaultParagraphFont"/>
    <w:link w:val="Heading2"/>
    <w:uiPriority w:val="9"/>
    <w:rsid w:val="005B7EAB"/>
    <w:rPr>
      <w:rFonts w:ascii="Arial" w:eastAsia="Times New Roman" w:hAnsi="Arial" w:cs="Arial"/>
      <w:b/>
      <w:bCs/>
      <w:iCs/>
      <w:sz w:val="24"/>
      <w:szCs w:val="28"/>
    </w:rPr>
  </w:style>
  <w:style w:type="character" w:customStyle="1" w:styleId="Heading3Char">
    <w:name w:val="Heading 3 Char"/>
    <w:basedOn w:val="DefaultParagraphFont"/>
    <w:link w:val="Heading3"/>
    <w:uiPriority w:val="9"/>
    <w:rsid w:val="005B7EAB"/>
    <w:rPr>
      <w:rFonts w:ascii="Arial" w:eastAsia="Times New Roman" w:hAnsi="Arial" w:cs="Arial"/>
      <w:b/>
      <w:bCs/>
      <w:szCs w:val="26"/>
    </w:rPr>
  </w:style>
  <w:style w:type="character" w:customStyle="1" w:styleId="Heading4Char">
    <w:name w:val="Heading 4 Char"/>
    <w:basedOn w:val="DefaultParagraphFont"/>
    <w:link w:val="Heading4"/>
    <w:uiPriority w:val="9"/>
    <w:rsid w:val="005B7EAB"/>
    <w:rPr>
      <w:rFonts w:ascii="Arial" w:eastAsia="Times New Roman" w:hAnsi="Arial" w:cs="Times New Roman"/>
      <w:b/>
      <w:bCs/>
      <w:szCs w:val="28"/>
    </w:rPr>
  </w:style>
  <w:style w:type="character" w:customStyle="1" w:styleId="Heading5Char">
    <w:name w:val="Heading 5 Char"/>
    <w:basedOn w:val="DefaultParagraphFont"/>
    <w:link w:val="Heading5"/>
    <w:uiPriority w:val="99"/>
    <w:rsid w:val="005B7EAB"/>
    <w:rPr>
      <w:rFonts w:ascii="Arial" w:eastAsia="Times New Roman" w:hAnsi="Arial" w:cs="Times New Roman"/>
      <w:bCs/>
      <w:iCs/>
      <w:szCs w:val="26"/>
    </w:rPr>
  </w:style>
  <w:style w:type="character" w:customStyle="1" w:styleId="Heading6Char">
    <w:name w:val="Heading 6 Char"/>
    <w:basedOn w:val="DefaultParagraphFont"/>
    <w:link w:val="Heading6"/>
    <w:uiPriority w:val="99"/>
    <w:rsid w:val="005B7EAB"/>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5B7EAB"/>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B7EA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5B7EAB"/>
    <w:rPr>
      <w:rFonts w:ascii="Arial" w:eastAsia="Times New Roman" w:hAnsi="Arial" w:cs="Arial"/>
    </w:rPr>
  </w:style>
  <w:style w:type="paragraph" w:styleId="Header">
    <w:name w:val="header"/>
    <w:basedOn w:val="Normal"/>
    <w:link w:val="HeaderChar"/>
    <w:uiPriority w:val="99"/>
    <w:rsid w:val="005B7EAB"/>
    <w:pPr>
      <w:tabs>
        <w:tab w:val="center" w:pos="4320"/>
        <w:tab w:val="right" w:pos="8640"/>
      </w:tabs>
      <w:jc w:val="center"/>
    </w:pPr>
  </w:style>
  <w:style w:type="character" w:customStyle="1" w:styleId="HeaderChar">
    <w:name w:val="Header Char"/>
    <w:basedOn w:val="DefaultParagraphFont"/>
    <w:link w:val="Header"/>
    <w:uiPriority w:val="99"/>
    <w:rsid w:val="005B7EAB"/>
    <w:rPr>
      <w:rFonts w:ascii="Arial" w:eastAsia="Times New Roman" w:hAnsi="Arial" w:cs="Times New Roman"/>
      <w:sz w:val="20"/>
      <w:szCs w:val="24"/>
    </w:rPr>
  </w:style>
  <w:style w:type="paragraph" w:styleId="Footer">
    <w:name w:val="footer"/>
    <w:basedOn w:val="Normal"/>
    <w:link w:val="FooterChar"/>
    <w:uiPriority w:val="99"/>
    <w:rsid w:val="005B7EAB"/>
    <w:pPr>
      <w:tabs>
        <w:tab w:val="center" w:pos="4820"/>
        <w:tab w:val="right" w:pos="9639"/>
      </w:tabs>
    </w:pPr>
  </w:style>
  <w:style w:type="character" w:customStyle="1" w:styleId="FooterChar">
    <w:name w:val="Footer Char"/>
    <w:basedOn w:val="DefaultParagraphFont"/>
    <w:link w:val="Footer"/>
    <w:uiPriority w:val="99"/>
    <w:rsid w:val="005B7EAB"/>
    <w:rPr>
      <w:rFonts w:ascii="Arial" w:eastAsia="Times New Roman" w:hAnsi="Arial" w:cs="Times New Roman"/>
      <w:sz w:val="20"/>
      <w:szCs w:val="24"/>
    </w:rPr>
  </w:style>
  <w:style w:type="character" w:styleId="PageNumber">
    <w:name w:val="page number"/>
    <w:basedOn w:val="DefaultParagraphFont"/>
    <w:uiPriority w:val="99"/>
    <w:rsid w:val="005B7EAB"/>
  </w:style>
  <w:style w:type="paragraph" w:styleId="TOC1">
    <w:name w:val="toc 1"/>
    <w:basedOn w:val="Normal"/>
    <w:next w:val="Normal"/>
    <w:autoRedefine/>
    <w:uiPriority w:val="39"/>
    <w:rsid w:val="005B7EAB"/>
    <w:pPr>
      <w:spacing w:before="240"/>
    </w:pPr>
    <w:rPr>
      <w:b/>
      <w:caps/>
      <w:sz w:val="24"/>
    </w:rPr>
  </w:style>
  <w:style w:type="paragraph" w:styleId="TOC2">
    <w:name w:val="toc 2"/>
    <w:basedOn w:val="Normal"/>
    <w:next w:val="Normal"/>
    <w:autoRedefine/>
    <w:uiPriority w:val="39"/>
    <w:rsid w:val="005B7EAB"/>
    <w:pPr>
      <w:tabs>
        <w:tab w:val="left" w:pos="800"/>
        <w:tab w:val="right" w:leader="dot" w:pos="9629"/>
      </w:tabs>
      <w:ind w:left="200"/>
    </w:pPr>
    <w:rPr>
      <w:b/>
    </w:rPr>
  </w:style>
  <w:style w:type="paragraph" w:styleId="FootnoteText">
    <w:name w:val="footnote text"/>
    <w:aliases w:val="Footnote Text Char Char Char Char,Footnote Text Char Char Char,Footnote Text Char1,Footnote Text Char Char1,Footnote Text Char Char Char Char Char1,Footnote Text Char Char Char Char1,ft Char,WFM Footnote Text,ft"/>
    <w:basedOn w:val="Normal"/>
    <w:link w:val="FootnoteTextChar2"/>
    <w:uiPriority w:val="99"/>
    <w:semiHidden/>
    <w:rsid w:val="005B7EAB"/>
    <w:rPr>
      <w:rFonts w:cs="Arial"/>
      <w:szCs w:val="20"/>
    </w:rPr>
  </w:style>
  <w:style w:type="character" w:customStyle="1" w:styleId="FootnoteTextChar">
    <w:name w:val="Footnote Text Char"/>
    <w:basedOn w:val="DefaultParagraphFont"/>
    <w:uiPriority w:val="99"/>
    <w:semiHidden/>
    <w:rsid w:val="005B7EAB"/>
    <w:rPr>
      <w:rFonts w:ascii="Arial" w:eastAsia="Times New Roman" w:hAnsi="Arial" w:cs="Times New Roman"/>
      <w:sz w:val="20"/>
      <w:szCs w:val="20"/>
    </w:rPr>
  </w:style>
  <w:style w:type="character" w:customStyle="1" w:styleId="FootnoteTextChar2">
    <w:name w:val="Footnote Text Char2"/>
    <w:aliases w:val="Footnote Text Char Char Char Char Char,Footnote Text Char Char Char Char2,Footnote Text Char1 Char,Footnote Text Char Char1 Char,Footnote Text Char Char Char Char Char1 Char,Footnote Text Char Char Char Char1 Char,ft Char Char"/>
    <w:link w:val="FootnoteText"/>
    <w:uiPriority w:val="99"/>
    <w:semiHidden/>
    <w:locked/>
    <w:rsid w:val="005B7EAB"/>
    <w:rPr>
      <w:rFonts w:ascii="Arial" w:eastAsia="Times New Roman" w:hAnsi="Arial" w:cs="Arial"/>
      <w:sz w:val="20"/>
      <w:szCs w:val="20"/>
    </w:rPr>
  </w:style>
  <w:style w:type="character" w:styleId="FootnoteReference">
    <w:name w:val="footnote reference"/>
    <w:aliases w:val="CRP-Footnote Reference"/>
    <w:uiPriority w:val="99"/>
    <w:semiHidden/>
    <w:rsid w:val="005B7EAB"/>
    <w:rPr>
      <w:rFonts w:cs="Times New Roman"/>
      <w:vertAlign w:val="superscript"/>
    </w:rPr>
  </w:style>
  <w:style w:type="paragraph" w:styleId="TOCHeading">
    <w:name w:val="TOC Heading"/>
    <w:basedOn w:val="Heading1"/>
    <w:next w:val="Normal"/>
    <w:uiPriority w:val="99"/>
    <w:qFormat/>
    <w:rsid w:val="005B7EAB"/>
    <w:pPr>
      <w:keepLines/>
      <w:pageBreakBefore w:val="0"/>
      <w:numPr>
        <w:numId w:val="0"/>
      </w:numPr>
      <w:spacing w:before="480" w:after="0"/>
      <w:outlineLvl w:val="9"/>
    </w:pPr>
    <w:rPr>
      <w:rFonts w:ascii="Cambria" w:eastAsia="MS Gothic" w:hAnsi="Cambria" w:cs="Times New Roman"/>
      <w:caps w:val="0"/>
      <w:color w:val="365F91"/>
      <w:kern w:val="0"/>
      <w:lang w:val="en-US" w:eastAsia="ja-JP"/>
    </w:rPr>
  </w:style>
  <w:style w:type="character" w:styleId="Hyperlink">
    <w:name w:val="Hyperlink"/>
    <w:uiPriority w:val="99"/>
    <w:unhideWhenUsed/>
    <w:rsid w:val="005B7EAB"/>
    <w:rPr>
      <w:color w:val="0000FF"/>
      <w:u w:val="single"/>
    </w:rPr>
  </w:style>
  <w:style w:type="paragraph" w:styleId="BalloonText">
    <w:name w:val="Balloon Text"/>
    <w:basedOn w:val="Normal"/>
    <w:link w:val="BalloonTextChar"/>
    <w:uiPriority w:val="99"/>
    <w:semiHidden/>
    <w:unhideWhenUsed/>
    <w:rsid w:val="005B7EAB"/>
    <w:rPr>
      <w:rFonts w:ascii="Tahoma" w:hAnsi="Tahoma" w:cs="Tahoma"/>
      <w:sz w:val="16"/>
      <w:szCs w:val="16"/>
    </w:rPr>
  </w:style>
  <w:style w:type="character" w:customStyle="1" w:styleId="BalloonTextChar">
    <w:name w:val="Balloon Text Char"/>
    <w:basedOn w:val="DefaultParagraphFont"/>
    <w:link w:val="BalloonText"/>
    <w:uiPriority w:val="99"/>
    <w:semiHidden/>
    <w:rsid w:val="005B7EAB"/>
    <w:rPr>
      <w:rFonts w:ascii="Tahoma" w:eastAsia="Times New Roman" w:hAnsi="Tahoma" w:cs="Tahoma"/>
      <w:sz w:val="16"/>
      <w:szCs w:val="16"/>
    </w:rPr>
  </w:style>
  <w:style w:type="paragraph" w:styleId="ListParagraph">
    <w:name w:val="List Paragraph"/>
    <w:basedOn w:val="Normal"/>
    <w:uiPriority w:val="34"/>
    <w:qFormat/>
    <w:rsid w:val="003F1E25"/>
    <w:pPr>
      <w:spacing w:after="240" w:line="240" w:lineRule="auto"/>
      <w:ind w:firstLine="680"/>
    </w:pPr>
  </w:style>
  <w:style w:type="paragraph" w:styleId="NormalWeb">
    <w:name w:val="Normal (Web)"/>
    <w:basedOn w:val="Normal"/>
    <w:uiPriority w:val="99"/>
    <w:semiHidden/>
    <w:unhideWhenUsed/>
    <w:rsid w:val="00683DB1"/>
    <w:pPr>
      <w:spacing w:before="100" w:beforeAutospacing="1" w:after="100" w:afterAutospacing="1"/>
    </w:pPr>
    <w:rPr>
      <w:rFonts w:ascii="Times New Roman" w:hAnsi="Times New Roman"/>
      <w:sz w:val="24"/>
      <w:lang w:eastAsia="en-GB"/>
    </w:rPr>
  </w:style>
  <w:style w:type="paragraph" w:customStyle="1" w:styleId="DWParaNum1">
    <w:name w:val="DW Para Num1"/>
    <w:basedOn w:val="Normal"/>
    <w:link w:val="DWParaNum1CharChar"/>
    <w:qFormat/>
    <w:rsid w:val="00A76108"/>
    <w:pPr>
      <w:numPr>
        <w:numId w:val="3"/>
      </w:numPr>
      <w:overflowPunct w:val="0"/>
      <w:autoSpaceDE w:val="0"/>
      <w:autoSpaceDN w:val="0"/>
      <w:adjustRightInd w:val="0"/>
      <w:spacing w:after="220" w:line="240" w:lineRule="auto"/>
      <w:textAlignment w:val="baseline"/>
    </w:pPr>
    <w:rPr>
      <w:kern w:val="22"/>
      <w:szCs w:val="20"/>
    </w:rPr>
  </w:style>
  <w:style w:type="paragraph" w:customStyle="1" w:styleId="DWParaNum2">
    <w:name w:val="DW Para Num2"/>
    <w:basedOn w:val="Normal"/>
    <w:rsid w:val="00A76108"/>
    <w:pPr>
      <w:numPr>
        <w:ilvl w:val="1"/>
        <w:numId w:val="3"/>
      </w:numPr>
      <w:overflowPunct w:val="0"/>
      <w:autoSpaceDE w:val="0"/>
      <w:autoSpaceDN w:val="0"/>
      <w:adjustRightInd w:val="0"/>
      <w:spacing w:after="220" w:line="240" w:lineRule="auto"/>
      <w:textAlignment w:val="baseline"/>
    </w:pPr>
    <w:rPr>
      <w:kern w:val="22"/>
      <w:szCs w:val="20"/>
    </w:rPr>
  </w:style>
  <w:style w:type="paragraph" w:customStyle="1" w:styleId="DWParaNum3">
    <w:name w:val="DW Para Num3"/>
    <w:basedOn w:val="Normal"/>
    <w:rsid w:val="00A76108"/>
    <w:pPr>
      <w:numPr>
        <w:ilvl w:val="2"/>
        <w:numId w:val="3"/>
      </w:numPr>
      <w:overflowPunct w:val="0"/>
      <w:autoSpaceDE w:val="0"/>
      <w:autoSpaceDN w:val="0"/>
      <w:adjustRightInd w:val="0"/>
      <w:spacing w:after="220" w:line="240" w:lineRule="auto"/>
      <w:textAlignment w:val="baseline"/>
    </w:pPr>
    <w:rPr>
      <w:kern w:val="22"/>
      <w:szCs w:val="20"/>
    </w:rPr>
  </w:style>
  <w:style w:type="paragraph" w:customStyle="1" w:styleId="DWParaNum4">
    <w:name w:val="DW Para Num4"/>
    <w:basedOn w:val="Normal"/>
    <w:rsid w:val="00A76108"/>
    <w:pPr>
      <w:numPr>
        <w:ilvl w:val="3"/>
        <w:numId w:val="3"/>
      </w:numPr>
      <w:overflowPunct w:val="0"/>
      <w:autoSpaceDE w:val="0"/>
      <w:autoSpaceDN w:val="0"/>
      <w:adjustRightInd w:val="0"/>
      <w:spacing w:after="220" w:line="240" w:lineRule="auto"/>
      <w:textAlignment w:val="baseline"/>
    </w:pPr>
    <w:rPr>
      <w:kern w:val="22"/>
      <w:szCs w:val="20"/>
    </w:rPr>
  </w:style>
  <w:style w:type="paragraph" w:customStyle="1" w:styleId="DWParaNum5">
    <w:name w:val="DW Para Num5"/>
    <w:basedOn w:val="Normal"/>
    <w:rsid w:val="00A76108"/>
    <w:pPr>
      <w:numPr>
        <w:ilvl w:val="4"/>
        <w:numId w:val="3"/>
      </w:numPr>
      <w:overflowPunct w:val="0"/>
      <w:autoSpaceDE w:val="0"/>
      <w:autoSpaceDN w:val="0"/>
      <w:adjustRightInd w:val="0"/>
      <w:spacing w:after="220" w:line="240" w:lineRule="auto"/>
      <w:textAlignment w:val="baseline"/>
    </w:pPr>
    <w:rPr>
      <w:kern w:val="22"/>
      <w:szCs w:val="20"/>
    </w:rPr>
  </w:style>
  <w:style w:type="character" w:customStyle="1" w:styleId="DWParaNum1CharChar">
    <w:name w:val="DW Para Num1 Char Char"/>
    <w:link w:val="DWParaNum1"/>
    <w:rsid w:val="00A76108"/>
    <w:rPr>
      <w:rFonts w:ascii="Arial" w:eastAsia="Times New Roman" w:hAnsi="Arial" w:cs="Times New Roman"/>
      <w:kern w:val="22"/>
      <w:szCs w:val="20"/>
    </w:rPr>
  </w:style>
  <w:style w:type="paragraph" w:styleId="TOC3">
    <w:name w:val="toc 3"/>
    <w:basedOn w:val="Normal"/>
    <w:next w:val="Normal"/>
    <w:autoRedefine/>
    <w:uiPriority w:val="39"/>
    <w:rsid w:val="006D59BB"/>
    <w:pPr>
      <w:spacing w:after="0" w:line="240" w:lineRule="auto"/>
      <w:ind w:left="440"/>
    </w:pPr>
  </w:style>
  <w:style w:type="paragraph" w:customStyle="1" w:styleId="DWListNumerical">
    <w:name w:val="DW List Numerical"/>
    <w:basedOn w:val="Normal"/>
    <w:rsid w:val="006D59BB"/>
    <w:pPr>
      <w:numPr>
        <w:numId w:val="4"/>
      </w:numPr>
      <w:tabs>
        <w:tab w:val="clear" w:pos="567"/>
      </w:tabs>
      <w:overflowPunct w:val="0"/>
      <w:autoSpaceDE w:val="0"/>
      <w:autoSpaceDN w:val="0"/>
      <w:adjustRightInd w:val="0"/>
      <w:spacing w:after="0" w:line="240" w:lineRule="auto"/>
      <w:textAlignment w:val="baseline"/>
    </w:pPr>
    <w:rPr>
      <w:kern w:val="22"/>
      <w:szCs w:val="20"/>
    </w:rPr>
  </w:style>
  <w:style w:type="paragraph" w:styleId="PlainText">
    <w:name w:val="Plain Text"/>
    <w:basedOn w:val="Normal"/>
    <w:link w:val="PlainTextChar"/>
    <w:uiPriority w:val="99"/>
    <w:semiHidden/>
    <w:unhideWhenUsed/>
    <w:rsid w:val="00EF0B2B"/>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EF0B2B"/>
    <w:rPr>
      <w:rFonts w:ascii="Calibri" w:hAnsi="Calibri"/>
      <w:szCs w:val="21"/>
    </w:rPr>
  </w:style>
  <w:style w:type="character" w:styleId="FollowedHyperlink">
    <w:name w:val="FollowedHyperlink"/>
    <w:basedOn w:val="DefaultParagraphFont"/>
    <w:uiPriority w:val="99"/>
    <w:unhideWhenUsed/>
    <w:rsid w:val="00EF0B2B"/>
    <w:rPr>
      <w:color w:val="800080" w:themeColor="followedHyperlink"/>
      <w:u w:val="single"/>
    </w:rPr>
  </w:style>
  <w:style w:type="paragraph" w:customStyle="1" w:styleId="KEYPAQTableHead">
    <w:name w:val="KEYPAQ Table Head"/>
    <w:basedOn w:val="Normal"/>
    <w:rsid w:val="00C648E3"/>
    <w:pPr>
      <w:spacing w:before="60" w:after="60" w:line="240" w:lineRule="auto"/>
    </w:pPr>
    <w:rPr>
      <w:rFonts w:ascii="Tahoma" w:eastAsia="Tahoma" w:hAnsi="Tahoma" w:cs="Tahoma"/>
      <w:b/>
      <w:color w:val="003366"/>
      <w:sz w:val="18"/>
    </w:rPr>
  </w:style>
  <w:style w:type="paragraph" w:customStyle="1" w:styleId="KEYPAQTableBody">
    <w:name w:val="KEYPAQ Table Body"/>
    <w:basedOn w:val="Normal"/>
    <w:rsid w:val="00C648E3"/>
    <w:pPr>
      <w:spacing w:before="60" w:after="60" w:line="240" w:lineRule="auto"/>
    </w:pPr>
    <w:rPr>
      <w:rFonts w:ascii="Tahoma" w:eastAsia="Tahoma" w:hAnsi="Tahoma" w:cs="Tahoma"/>
      <w:sz w:val="16"/>
    </w:rPr>
  </w:style>
  <w:style w:type="character" w:customStyle="1" w:styleId="apple-converted-space">
    <w:name w:val="apple-converted-space"/>
    <w:rsid w:val="00C648E3"/>
  </w:style>
  <w:style w:type="numbering" w:customStyle="1" w:styleId="NoList1">
    <w:name w:val="No List1"/>
    <w:next w:val="NoList"/>
    <w:uiPriority w:val="99"/>
    <w:semiHidden/>
    <w:unhideWhenUsed/>
    <w:rsid w:val="00DA6C89"/>
  </w:style>
  <w:style w:type="table" w:styleId="TableGrid">
    <w:name w:val="Table Grid"/>
    <w:basedOn w:val="TableNormal"/>
    <w:rsid w:val="00DA6C89"/>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DA6C89"/>
    <w:pPr>
      <w:spacing w:after="0" w:line="240" w:lineRule="auto"/>
      <w:ind w:left="600"/>
    </w:pPr>
  </w:style>
  <w:style w:type="paragraph" w:styleId="TOC5">
    <w:name w:val="toc 5"/>
    <w:basedOn w:val="Normal"/>
    <w:next w:val="Normal"/>
    <w:autoRedefine/>
    <w:uiPriority w:val="99"/>
    <w:semiHidden/>
    <w:rsid w:val="00DA6C89"/>
    <w:pPr>
      <w:spacing w:after="0" w:line="240" w:lineRule="auto"/>
      <w:ind w:left="800"/>
    </w:pPr>
  </w:style>
  <w:style w:type="paragraph" w:customStyle="1" w:styleId="Whisker">
    <w:name w:val="Whisker"/>
    <w:basedOn w:val="Header"/>
    <w:uiPriority w:val="99"/>
    <w:rsid w:val="00DA6C89"/>
    <w:pPr>
      <w:spacing w:after="0" w:line="240" w:lineRule="auto"/>
    </w:pPr>
  </w:style>
  <w:style w:type="paragraph" w:customStyle="1" w:styleId="KEYPAQTag">
    <w:name w:val="KEYPAQ Tag"/>
    <w:basedOn w:val="Normal"/>
    <w:uiPriority w:val="99"/>
    <w:rsid w:val="00DA6C89"/>
    <w:pPr>
      <w:shd w:val="clear" w:color="auto" w:fill="FFFF00"/>
      <w:spacing w:after="0" w:line="240" w:lineRule="auto"/>
    </w:pPr>
    <w:rPr>
      <w:b/>
    </w:rPr>
  </w:style>
  <w:style w:type="paragraph" w:customStyle="1" w:styleId="FooterWide">
    <w:name w:val="Footer Wide"/>
    <w:basedOn w:val="Footer"/>
    <w:uiPriority w:val="99"/>
    <w:rsid w:val="00DA6C89"/>
    <w:pPr>
      <w:tabs>
        <w:tab w:val="clear" w:pos="4820"/>
        <w:tab w:val="clear" w:pos="9639"/>
        <w:tab w:val="center" w:pos="7286"/>
        <w:tab w:val="right" w:pos="14572"/>
      </w:tabs>
      <w:spacing w:after="0" w:line="240" w:lineRule="auto"/>
    </w:pPr>
  </w:style>
  <w:style w:type="paragraph" w:customStyle="1" w:styleId="HeaderWide">
    <w:name w:val="Header Wide"/>
    <w:basedOn w:val="Header"/>
    <w:uiPriority w:val="99"/>
    <w:rsid w:val="00DA6C89"/>
    <w:pPr>
      <w:tabs>
        <w:tab w:val="clear" w:pos="4320"/>
        <w:tab w:val="clear" w:pos="8640"/>
        <w:tab w:val="center" w:pos="7286"/>
        <w:tab w:val="right" w:pos="14572"/>
      </w:tabs>
      <w:spacing w:after="0" w:line="240" w:lineRule="auto"/>
      <w:jc w:val="left"/>
    </w:pPr>
  </w:style>
  <w:style w:type="paragraph" w:customStyle="1" w:styleId="ibNormal">
    <w:name w:val="ibNormal"/>
    <w:basedOn w:val="Normal"/>
    <w:link w:val="ibNormalChar"/>
    <w:uiPriority w:val="99"/>
    <w:rsid w:val="00DA6C89"/>
    <w:pPr>
      <w:spacing w:before="240" w:after="240" w:line="360" w:lineRule="auto"/>
      <w:ind w:left="851"/>
    </w:pPr>
    <w:rPr>
      <w:rFonts w:ascii="Humanst521 BT" w:hAnsi="Humanst521 BT"/>
    </w:rPr>
  </w:style>
  <w:style w:type="character" w:customStyle="1" w:styleId="ibNormalChar">
    <w:name w:val="ibNormal Char"/>
    <w:link w:val="ibNormal"/>
    <w:uiPriority w:val="99"/>
    <w:rsid w:val="00DA6C89"/>
    <w:rPr>
      <w:rFonts w:ascii="Humanst521 BT" w:eastAsia="Times New Roman" w:hAnsi="Humanst521 BT" w:cs="Times New Roman"/>
      <w:szCs w:val="24"/>
    </w:rPr>
  </w:style>
  <w:style w:type="paragraph" w:styleId="BodyText">
    <w:name w:val="Body Text"/>
    <w:basedOn w:val="Normal"/>
    <w:link w:val="BodyTextChar"/>
    <w:uiPriority w:val="99"/>
    <w:rsid w:val="00DA6C89"/>
    <w:pPr>
      <w:spacing w:after="0" w:line="240" w:lineRule="auto"/>
    </w:pPr>
    <w:rPr>
      <w:rFonts w:cs="Arial"/>
    </w:rPr>
  </w:style>
  <w:style w:type="character" w:customStyle="1" w:styleId="BodyTextChar">
    <w:name w:val="Body Text Char"/>
    <w:basedOn w:val="DefaultParagraphFont"/>
    <w:link w:val="BodyText"/>
    <w:uiPriority w:val="99"/>
    <w:rsid w:val="00DA6C89"/>
    <w:rPr>
      <w:rFonts w:ascii="Arial" w:eastAsia="Times New Roman" w:hAnsi="Arial" w:cs="Arial"/>
      <w:szCs w:val="24"/>
    </w:rPr>
  </w:style>
  <w:style w:type="paragraph" w:customStyle="1" w:styleId="text3">
    <w:name w:val="text3"/>
    <w:basedOn w:val="Normal"/>
    <w:uiPriority w:val="99"/>
    <w:rsid w:val="00DA6C89"/>
    <w:pPr>
      <w:tabs>
        <w:tab w:val="num" w:pos="720"/>
      </w:tabs>
      <w:spacing w:after="240" w:line="240" w:lineRule="auto"/>
      <w:ind w:left="720" w:hanging="720"/>
    </w:pPr>
    <w:rPr>
      <w:rFonts w:cs="Arial"/>
      <w:szCs w:val="22"/>
      <w:lang w:eastAsia="en-GB"/>
    </w:rPr>
  </w:style>
  <w:style w:type="paragraph" w:customStyle="1" w:styleId="text2">
    <w:name w:val="text2"/>
    <w:basedOn w:val="Normal"/>
    <w:uiPriority w:val="99"/>
    <w:rsid w:val="00DA6C89"/>
    <w:pPr>
      <w:tabs>
        <w:tab w:val="num" w:pos="576"/>
      </w:tabs>
      <w:spacing w:after="240" w:line="240" w:lineRule="auto"/>
      <w:ind w:left="576" w:hanging="576"/>
    </w:pPr>
    <w:rPr>
      <w:rFonts w:cs="Arial"/>
      <w:szCs w:val="22"/>
      <w:lang w:eastAsia="en-GB"/>
    </w:rPr>
  </w:style>
  <w:style w:type="paragraph" w:customStyle="1" w:styleId="Leftcolumn">
    <w:name w:val="Left column"/>
    <w:basedOn w:val="Normal"/>
    <w:uiPriority w:val="99"/>
    <w:rsid w:val="00DA6C89"/>
    <w:pPr>
      <w:spacing w:after="220" w:line="240" w:lineRule="auto"/>
      <w:ind w:left="720"/>
    </w:pPr>
    <w:rPr>
      <w:rFonts w:ascii="Times New Roman" w:hAnsi="Times New Roman"/>
      <w:lang w:eastAsia="en-GB"/>
    </w:rPr>
  </w:style>
  <w:style w:type="paragraph" w:styleId="BodyTextIndent">
    <w:name w:val="Body Text Indent"/>
    <w:basedOn w:val="Normal"/>
    <w:link w:val="BodyTextIndentChar"/>
    <w:uiPriority w:val="99"/>
    <w:rsid w:val="00DA6C89"/>
    <w:pPr>
      <w:spacing w:after="0" w:line="240" w:lineRule="auto"/>
      <w:ind w:left="283"/>
    </w:pPr>
  </w:style>
  <w:style w:type="character" w:customStyle="1" w:styleId="BodyTextIndentChar">
    <w:name w:val="Body Text Indent Char"/>
    <w:basedOn w:val="DefaultParagraphFont"/>
    <w:link w:val="BodyTextIndent"/>
    <w:uiPriority w:val="99"/>
    <w:rsid w:val="00DA6C89"/>
    <w:rPr>
      <w:rFonts w:ascii="Arial" w:eastAsia="Times New Roman" w:hAnsi="Arial" w:cs="Times New Roman"/>
      <w:sz w:val="20"/>
      <w:szCs w:val="24"/>
    </w:rPr>
  </w:style>
  <w:style w:type="paragraph" w:customStyle="1" w:styleId="KEYPAQHeading1">
    <w:name w:val="KEYPAQ Heading 1"/>
    <w:basedOn w:val="KEYPAQNormal"/>
    <w:rsid w:val="00DA6C89"/>
    <w:rPr>
      <w:b/>
      <w:color w:val="003366"/>
      <w:sz w:val="24"/>
    </w:rPr>
  </w:style>
  <w:style w:type="paragraph" w:customStyle="1" w:styleId="KEYPAQNormal">
    <w:name w:val="KEYPAQ Normal"/>
    <w:basedOn w:val="Normal"/>
    <w:rsid w:val="00DA6C89"/>
    <w:pPr>
      <w:spacing w:before="60" w:after="60" w:line="240" w:lineRule="auto"/>
    </w:pPr>
    <w:rPr>
      <w:rFonts w:ascii="Tahoma" w:eastAsia="Tahoma" w:hAnsi="Tahoma" w:cs="Tahoma"/>
      <w:sz w:val="18"/>
    </w:rPr>
  </w:style>
  <w:style w:type="paragraph" w:customStyle="1" w:styleId="KEYPAQHeading2">
    <w:name w:val="KEYPAQ Heading 2"/>
    <w:basedOn w:val="KEYPAQHeading1"/>
    <w:rsid w:val="00DA6C89"/>
    <w:rPr>
      <w:sz w:val="22"/>
    </w:rPr>
  </w:style>
  <w:style w:type="paragraph" w:customStyle="1" w:styleId="KEYPAQHeading3">
    <w:name w:val="KEYPAQ Heading 3"/>
    <w:basedOn w:val="KEYPAQHeading2"/>
    <w:rsid w:val="00DA6C89"/>
    <w:rPr>
      <w:sz w:val="20"/>
    </w:rPr>
  </w:style>
  <w:style w:type="paragraph" w:customStyle="1" w:styleId="KEYPAQHeading4">
    <w:name w:val="KEYPAQ Heading 4"/>
    <w:basedOn w:val="KEYPAQHeading3"/>
    <w:rsid w:val="00DA6C89"/>
    <w:rPr>
      <w:sz w:val="18"/>
    </w:rPr>
  </w:style>
  <w:style w:type="paragraph" w:customStyle="1" w:styleId="KEYPAQHeading5">
    <w:name w:val="KEYPAQ Heading 5"/>
    <w:basedOn w:val="KEYPAQHeading4"/>
    <w:rsid w:val="00DA6C89"/>
    <w:rPr>
      <w:b w:val="0"/>
    </w:rPr>
  </w:style>
  <w:style w:type="paragraph" w:customStyle="1" w:styleId="KEYPAQHeading6">
    <w:name w:val="KEYPAQ Heading 6"/>
    <w:basedOn w:val="KEYPAQHeading5"/>
    <w:rsid w:val="00DA6C89"/>
  </w:style>
  <w:style w:type="paragraph" w:customStyle="1" w:styleId="KEYPAQHeading7">
    <w:name w:val="KEYPAQ Heading 7"/>
    <w:basedOn w:val="KEYPAQHeading5"/>
    <w:rsid w:val="00DA6C89"/>
  </w:style>
  <w:style w:type="paragraph" w:customStyle="1" w:styleId="KEYPAQHeading8">
    <w:name w:val="KEYPAQ Heading 8"/>
    <w:basedOn w:val="KEYPAQHeading5"/>
    <w:rsid w:val="00DA6C89"/>
  </w:style>
  <w:style w:type="paragraph" w:customStyle="1" w:styleId="KEYPAQHeading9">
    <w:name w:val="KEYPAQ Heading 9"/>
    <w:basedOn w:val="KEYPAQHeading5"/>
    <w:rsid w:val="00DA6C89"/>
  </w:style>
  <w:style w:type="table" w:customStyle="1" w:styleId="TableGrid1">
    <w:name w:val="Table Grid1"/>
    <w:basedOn w:val="TableNormal"/>
    <w:next w:val="TableGrid"/>
    <w:uiPriority w:val="99"/>
    <w:rsid w:val="00DA6C89"/>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DA6C89"/>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A6C89"/>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6C89"/>
    <w:rPr>
      <w:sz w:val="16"/>
      <w:szCs w:val="16"/>
    </w:rPr>
  </w:style>
  <w:style w:type="paragraph" w:styleId="CommentText">
    <w:name w:val="annotation text"/>
    <w:basedOn w:val="Normal"/>
    <w:link w:val="CommentTextChar"/>
    <w:rsid w:val="00DA6C89"/>
    <w:pPr>
      <w:spacing w:after="0" w:line="240" w:lineRule="auto"/>
    </w:pPr>
    <w:rPr>
      <w:szCs w:val="20"/>
    </w:rPr>
  </w:style>
  <w:style w:type="character" w:customStyle="1" w:styleId="CommentTextChar">
    <w:name w:val="Comment Text Char"/>
    <w:basedOn w:val="DefaultParagraphFont"/>
    <w:link w:val="CommentText"/>
    <w:rsid w:val="00DA6C89"/>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DA6C89"/>
    <w:rPr>
      <w:b/>
      <w:bCs/>
    </w:rPr>
  </w:style>
  <w:style w:type="character" w:customStyle="1" w:styleId="CommentSubjectChar">
    <w:name w:val="Comment Subject Char"/>
    <w:basedOn w:val="CommentTextChar"/>
    <w:link w:val="CommentSubject"/>
    <w:rsid w:val="00DA6C89"/>
    <w:rPr>
      <w:rFonts w:ascii="Arial" w:eastAsia="Times New Roman" w:hAnsi="Arial" w:cs="Times New Roman"/>
      <w:b/>
      <w:bCs/>
      <w:sz w:val="20"/>
      <w:szCs w:val="20"/>
    </w:rPr>
  </w:style>
  <w:style w:type="paragraph" w:styleId="Revision">
    <w:name w:val="Revision"/>
    <w:hidden/>
    <w:uiPriority w:val="99"/>
    <w:semiHidden/>
    <w:rsid w:val="00DA6C89"/>
    <w:pPr>
      <w:spacing w:after="0" w:line="240" w:lineRule="auto"/>
    </w:pPr>
    <w:rPr>
      <w:rFonts w:ascii="Arial" w:eastAsia="Times New Roman" w:hAnsi="Arial" w:cs="Times New Roman"/>
      <w:sz w:val="20"/>
      <w:szCs w:val="24"/>
    </w:rPr>
  </w:style>
  <w:style w:type="paragraph" w:styleId="EndnoteText">
    <w:name w:val="endnote text"/>
    <w:basedOn w:val="Normal"/>
    <w:link w:val="EndnoteTextChar"/>
    <w:uiPriority w:val="99"/>
    <w:semiHidden/>
    <w:unhideWhenUsed/>
    <w:rsid w:val="003A37EA"/>
    <w:pPr>
      <w:spacing w:after="0" w:line="240" w:lineRule="auto"/>
    </w:pPr>
    <w:rPr>
      <w:szCs w:val="20"/>
    </w:rPr>
  </w:style>
  <w:style w:type="character" w:customStyle="1" w:styleId="EndnoteTextChar">
    <w:name w:val="Endnote Text Char"/>
    <w:basedOn w:val="DefaultParagraphFont"/>
    <w:link w:val="EndnoteText"/>
    <w:uiPriority w:val="99"/>
    <w:semiHidden/>
    <w:rsid w:val="003A37EA"/>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3A37EA"/>
    <w:rPr>
      <w:vertAlign w:val="superscript"/>
    </w:rPr>
  </w:style>
  <w:style w:type="paragraph" w:customStyle="1" w:styleId="Default">
    <w:name w:val="Default"/>
    <w:rsid w:val="007372FD"/>
    <w:pPr>
      <w:autoSpaceDE w:val="0"/>
      <w:autoSpaceDN w:val="0"/>
      <w:adjustRightInd w:val="0"/>
      <w:spacing w:after="0" w:line="240" w:lineRule="auto"/>
    </w:pPr>
    <w:rPr>
      <w:rFonts w:ascii="Arial" w:hAnsi="Arial" w:cs="Arial"/>
      <w:color w:val="000000"/>
      <w:sz w:val="24"/>
      <w:szCs w:val="24"/>
    </w:rPr>
  </w:style>
  <w:style w:type="numbering" w:customStyle="1" w:styleId="NoList2">
    <w:name w:val="No List2"/>
    <w:next w:val="NoList"/>
    <w:uiPriority w:val="99"/>
    <w:semiHidden/>
    <w:unhideWhenUsed/>
    <w:rsid w:val="002F28E2"/>
  </w:style>
  <w:style w:type="numbering" w:customStyle="1" w:styleId="NoList3">
    <w:name w:val="No List3"/>
    <w:next w:val="NoList"/>
    <w:uiPriority w:val="99"/>
    <w:semiHidden/>
    <w:unhideWhenUsed/>
    <w:rsid w:val="004750C0"/>
  </w:style>
  <w:style w:type="numbering" w:customStyle="1" w:styleId="NoList4">
    <w:name w:val="No List4"/>
    <w:next w:val="NoList"/>
    <w:uiPriority w:val="99"/>
    <w:semiHidden/>
    <w:unhideWhenUsed/>
    <w:rsid w:val="003061FA"/>
  </w:style>
  <w:style w:type="paragraph" w:customStyle="1" w:styleId="paragraph">
    <w:name w:val="paragraph"/>
    <w:basedOn w:val="Normal"/>
    <w:rsid w:val="00015076"/>
    <w:pPr>
      <w:spacing w:after="0" w:line="240" w:lineRule="auto"/>
    </w:pPr>
    <w:rPr>
      <w:rFonts w:ascii="Times New Roman" w:eastAsiaTheme="minorHAnsi" w:hAnsi="Times New Roman"/>
      <w:sz w:val="24"/>
      <w:lang w:eastAsia="en-GB"/>
    </w:rPr>
  </w:style>
  <w:style w:type="character" w:customStyle="1" w:styleId="normaltextrun1">
    <w:name w:val="normaltextrun1"/>
    <w:basedOn w:val="DefaultParagraphFont"/>
    <w:rsid w:val="00015076"/>
  </w:style>
  <w:style w:type="character" w:customStyle="1" w:styleId="eop">
    <w:name w:val="eop"/>
    <w:basedOn w:val="DefaultParagraphFont"/>
    <w:rsid w:val="0001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6012">
      <w:bodyDiv w:val="1"/>
      <w:marLeft w:val="0"/>
      <w:marRight w:val="0"/>
      <w:marTop w:val="0"/>
      <w:marBottom w:val="0"/>
      <w:divBdr>
        <w:top w:val="none" w:sz="0" w:space="0" w:color="auto"/>
        <w:left w:val="none" w:sz="0" w:space="0" w:color="auto"/>
        <w:bottom w:val="none" w:sz="0" w:space="0" w:color="auto"/>
        <w:right w:val="none" w:sz="0" w:space="0" w:color="auto"/>
      </w:divBdr>
      <w:divsChild>
        <w:div w:id="465009286">
          <w:marLeft w:val="1166"/>
          <w:marRight w:val="0"/>
          <w:marTop w:val="91"/>
          <w:marBottom w:val="0"/>
          <w:divBdr>
            <w:top w:val="none" w:sz="0" w:space="0" w:color="auto"/>
            <w:left w:val="none" w:sz="0" w:space="0" w:color="auto"/>
            <w:bottom w:val="none" w:sz="0" w:space="0" w:color="auto"/>
            <w:right w:val="none" w:sz="0" w:space="0" w:color="auto"/>
          </w:divBdr>
        </w:div>
      </w:divsChild>
    </w:div>
    <w:div w:id="69233555">
      <w:bodyDiv w:val="1"/>
      <w:marLeft w:val="0"/>
      <w:marRight w:val="0"/>
      <w:marTop w:val="0"/>
      <w:marBottom w:val="0"/>
      <w:divBdr>
        <w:top w:val="none" w:sz="0" w:space="0" w:color="auto"/>
        <w:left w:val="none" w:sz="0" w:space="0" w:color="auto"/>
        <w:bottom w:val="none" w:sz="0" w:space="0" w:color="auto"/>
        <w:right w:val="none" w:sz="0" w:space="0" w:color="auto"/>
      </w:divBdr>
      <w:divsChild>
        <w:div w:id="1232737524">
          <w:marLeft w:val="1166"/>
          <w:marRight w:val="0"/>
          <w:marTop w:val="91"/>
          <w:marBottom w:val="0"/>
          <w:divBdr>
            <w:top w:val="none" w:sz="0" w:space="0" w:color="auto"/>
            <w:left w:val="none" w:sz="0" w:space="0" w:color="auto"/>
            <w:bottom w:val="none" w:sz="0" w:space="0" w:color="auto"/>
            <w:right w:val="none" w:sz="0" w:space="0" w:color="auto"/>
          </w:divBdr>
        </w:div>
        <w:div w:id="1306543122">
          <w:marLeft w:val="1166"/>
          <w:marRight w:val="0"/>
          <w:marTop w:val="91"/>
          <w:marBottom w:val="0"/>
          <w:divBdr>
            <w:top w:val="none" w:sz="0" w:space="0" w:color="auto"/>
            <w:left w:val="none" w:sz="0" w:space="0" w:color="auto"/>
            <w:bottom w:val="none" w:sz="0" w:space="0" w:color="auto"/>
            <w:right w:val="none" w:sz="0" w:space="0" w:color="auto"/>
          </w:divBdr>
        </w:div>
      </w:divsChild>
    </w:div>
    <w:div w:id="187063195">
      <w:bodyDiv w:val="1"/>
      <w:marLeft w:val="0"/>
      <w:marRight w:val="0"/>
      <w:marTop w:val="0"/>
      <w:marBottom w:val="0"/>
      <w:divBdr>
        <w:top w:val="none" w:sz="0" w:space="0" w:color="auto"/>
        <w:left w:val="none" w:sz="0" w:space="0" w:color="auto"/>
        <w:bottom w:val="none" w:sz="0" w:space="0" w:color="auto"/>
        <w:right w:val="none" w:sz="0" w:space="0" w:color="auto"/>
      </w:divBdr>
    </w:div>
    <w:div w:id="290594492">
      <w:bodyDiv w:val="1"/>
      <w:marLeft w:val="0"/>
      <w:marRight w:val="0"/>
      <w:marTop w:val="0"/>
      <w:marBottom w:val="0"/>
      <w:divBdr>
        <w:top w:val="none" w:sz="0" w:space="0" w:color="auto"/>
        <w:left w:val="none" w:sz="0" w:space="0" w:color="auto"/>
        <w:bottom w:val="none" w:sz="0" w:space="0" w:color="auto"/>
        <w:right w:val="none" w:sz="0" w:space="0" w:color="auto"/>
      </w:divBdr>
    </w:div>
    <w:div w:id="381254287">
      <w:bodyDiv w:val="1"/>
      <w:marLeft w:val="0"/>
      <w:marRight w:val="0"/>
      <w:marTop w:val="0"/>
      <w:marBottom w:val="0"/>
      <w:divBdr>
        <w:top w:val="none" w:sz="0" w:space="0" w:color="auto"/>
        <w:left w:val="none" w:sz="0" w:space="0" w:color="auto"/>
        <w:bottom w:val="none" w:sz="0" w:space="0" w:color="auto"/>
        <w:right w:val="none" w:sz="0" w:space="0" w:color="auto"/>
      </w:divBdr>
    </w:div>
    <w:div w:id="388844001">
      <w:bodyDiv w:val="1"/>
      <w:marLeft w:val="0"/>
      <w:marRight w:val="0"/>
      <w:marTop w:val="0"/>
      <w:marBottom w:val="0"/>
      <w:divBdr>
        <w:top w:val="none" w:sz="0" w:space="0" w:color="auto"/>
        <w:left w:val="none" w:sz="0" w:space="0" w:color="auto"/>
        <w:bottom w:val="none" w:sz="0" w:space="0" w:color="auto"/>
        <w:right w:val="none" w:sz="0" w:space="0" w:color="auto"/>
      </w:divBdr>
    </w:div>
    <w:div w:id="405153347">
      <w:bodyDiv w:val="1"/>
      <w:marLeft w:val="0"/>
      <w:marRight w:val="0"/>
      <w:marTop w:val="0"/>
      <w:marBottom w:val="0"/>
      <w:divBdr>
        <w:top w:val="none" w:sz="0" w:space="0" w:color="auto"/>
        <w:left w:val="none" w:sz="0" w:space="0" w:color="auto"/>
        <w:bottom w:val="none" w:sz="0" w:space="0" w:color="auto"/>
        <w:right w:val="none" w:sz="0" w:space="0" w:color="auto"/>
      </w:divBdr>
    </w:div>
    <w:div w:id="512572232">
      <w:bodyDiv w:val="1"/>
      <w:marLeft w:val="0"/>
      <w:marRight w:val="0"/>
      <w:marTop w:val="0"/>
      <w:marBottom w:val="0"/>
      <w:divBdr>
        <w:top w:val="none" w:sz="0" w:space="0" w:color="auto"/>
        <w:left w:val="none" w:sz="0" w:space="0" w:color="auto"/>
        <w:bottom w:val="none" w:sz="0" w:space="0" w:color="auto"/>
        <w:right w:val="none" w:sz="0" w:space="0" w:color="auto"/>
      </w:divBdr>
    </w:div>
    <w:div w:id="595132575">
      <w:bodyDiv w:val="1"/>
      <w:marLeft w:val="0"/>
      <w:marRight w:val="0"/>
      <w:marTop w:val="0"/>
      <w:marBottom w:val="0"/>
      <w:divBdr>
        <w:top w:val="none" w:sz="0" w:space="0" w:color="auto"/>
        <w:left w:val="none" w:sz="0" w:space="0" w:color="auto"/>
        <w:bottom w:val="none" w:sz="0" w:space="0" w:color="auto"/>
        <w:right w:val="none" w:sz="0" w:space="0" w:color="auto"/>
      </w:divBdr>
    </w:div>
    <w:div w:id="606809747">
      <w:bodyDiv w:val="1"/>
      <w:marLeft w:val="0"/>
      <w:marRight w:val="0"/>
      <w:marTop w:val="0"/>
      <w:marBottom w:val="0"/>
      <w:divBdr>
        <w:top w:val="none" w:sz="0" w:space="0" w:color="auto"/>
        <w:left w:val="none" w:sz="0" w:space="0" w:color="auto"/>
        <w:bottom w:val="none" w:sz="0" w:space="0" w:color="auto"/>
        <w:right w:val="none" w:sz="0" w:space="0" w:color="auto"/>
      </w:divBdr>
      <w:divsChild>
        <w:div w:id="1589732954">
          <w:marLeft w:val="1166"/>
          <w:marRight w:val="0"/>
          <w:marTop w:val="91"/>
          <w:marBottom w:val="0"/>
          <w:divBdr>
            <w:top w:val="none" w:sz="0" w:space="0" w:color="auto"/>
            <w:left w:val="none" w:sz="0" w:space="0" w:color="auto"/>
            <w:bottom w:val="none" w:sz="0" w:space="0" w:color="auto"/>
            <w:right w:val="none" w:sz="0" w:space="0" w:color="auto"/>
          </w:divBdr>
        </w:div>
      </w:divsChild>
    </w:div>
    <w:div w:id="682517225">
      <w:bodyDiv w:val="1"/>
      <w:marLeft w:val="0"/>
      <w:marRight w:val="0"/>
      <w:marTop w:val="0"/>
      <w:marBottom w:val="0"/>
      <w:divBdr>
        <w:top w:val="none" w:sz="0" w:space="0" w:color="auto"/>
        <w:left w:val="none" w:sz="0" w:space="0" w:color="auto"/>
        <w:bottom w:val="none" w:sz="0" w:space="0" w:color="auto"/>
        <w:right w:val="none" w:sz="0" w:space="0" w:color="auto"/>
      </w:divBdr>
    </w:div>
    <w:div w:id="799958657">
      <w:bodyDiv w:val="1"/>
      <w:marLeft w:val="0"/>
      <w:marRight w:val="0"/>
      <w:marTop w:val="0"/>
      <w:marBottom w:val="0"/>
      <w:divBdr>
        <w:top w:val="none" w:sz="0" w:space="0" w:color="auto"/>
        <w:left w:val="none" w:sz="0" w:space="0" w:color="auto"/>
        <w:bottom w:val="none" w:sz="0" w:space="0" w:color="auto"/>
        <w:right w:val="none" w:sz="0" w:space="0" w:color="auto"/>
      </w:divBdr>
    </w:div>
    <w:div w:id="832722953">
      <w:bodyDiv w:val="1"/>
      <w:marLeft w:val="0"/>
      <w:marRight w:val="0"/>
      <w:marTop w:val="0"/>
      <w:marBottom w:val="0"/>
      <w:divBdr>
        <w:top w:val="none" w:sz="0" w:space="0" w:color="auto"/>
        <w:left w:val="none" w:sz="0" w:space="0" w:color="auto"/>
        <w:bottom w:val="none" w:sz="0" w:space="0" w:color="auto"/>
        <w:right w:val="none" w:sz="0" w:space="0" w:color="auto"/>
      </w:divBdr>
    </w:div>
    <w:div w:id="973751186">
      <w:bodyDiv w:val="1"/>
      <w:marLeft w:val="0"/>
      <w:marRight w:val="0"/>
      <w:marTop w:val="0"/>
      <w:marBottom w:val="0"/>
      <w:divBdr>
        <w:top w:val="none" w:sz="0" w:space="0" w:color="auto"/>
        <w:left w:val="none" w:sz="0" w:space="0" w:color="auto"/>
        <w:bottom w:val="none" w:sz="0" w:space="0" w:color="auto"/>
        <w:right w:val="none" w:sz="0" w:space="0" w:color="auto"/>
      </w:divBdr>
    </w:div>
    <w:div w:id="1095905922">
      <w:bodyDiv w:val="1"/>
      <w:marLeft w:val="0"/>
      <w:marRight w:val="0"/>
      <w:marTop w:val="0"/>
      <w:marBottom w:val="0"/>
      <w:divBdr>
        <w:top w:val="none" w:sz="0" w:space="0" w:color="auto"/>
        <w:left w:val="none" w:sz="0" w:space="0" w:color="auto"/>
        <w:bottom w:val="none" w:sz="0" w:space="0" w:color="auto"/>
        <w:right w:val="none" w:sz="0" w:space="0" w:color="auto"/>
      </w:divBdr>
    </w:div>
    <w:div w:id="1134762261">
      <w:bodyDiv w:val="1"/>
      <w:marLeft w:val="0"/>
      <w:marRight w:val="0"/>
      <w:marTop w:val="0"/>
      <w:marBottom w:val="0"/>
      <w:divBdr>
        <w:top w:val="none" w:sz="0" w:space="0" w:color="auto"/>
        <w:left w:val="none" w:sz="0" w:space="0" w:color="auto"/>
        <w:bottom w:val="none" w:sz="0" w:space="0" w:color="auto"/>
        <w:right w:val="none" w:sz="0" w:space="0" w:color="auto"/>
      </w:divBdr>
    </w:div>
    <w:div w:id="1392459514">
      <w:bodyDiv w:val="1"/>
      <w:marLeft w:val="0"/>
      <w:marRight w:val="0"/>
      <w:marTop w:val="0"/>
      <w:marBottom w:val="0"/>
      <w:divBdr>
        <w:top w:val="none" w:sz="0" w:space="0" w:color="auto"/>
        <w:left w:val="none" w:sz="0" w:space="0" w:color="auto"/>
        <w:bottom w:val="none" w:sz="0" w:space="0" w:color="auto"/>
        <w:right w:val="none" w:sz="0" w:space="0" w:color="auto"/>
      </w:divBdr>
      <w:divsChild>
        <w:div w:id="1822117165">
          <w:marLeft w:val="1152"/>
          <w:marRight w:val="0"/>
          <w:marTop w:val="63"/>
          <w:marBottom w:val="0"/>
          <w:divBdr>
            <w:top w:val="none" w:sz="0" w:space="0" w:color="auto"/>
            <w:left w:val="none" w:sz="0" w:space="0" w:color="auto"/>
            <w:bottom w:val="none" w:sz="0" w:space="0" w:color="auto"/>
            <w:right w:val="none" w:sz="0" w:space="0" w:color="auto"/>
          </w:divBdr>
        </w:div>
      </w:divsChild>
    </w:div>
    <w:div w:id="1392536188">
      <w:bodyDiv w:val="1"/>
      <w:marLeft w:val="0"/>
      <w:marRight w:val="0"/>
      <w:marTop w:val="0"/>
      <w:marBottom w:val="0"/>
      <w:divBdr>
        <w:top w:val="none" w:sz="0" w:space="0" w:color="auto"/>
        <w:left w:val="none" w:sz="0" w:space="0" w:color="auto"/>
        <w:bottom w:val="none" w:sz="0" w:space="0" w:color="auto"/>
        <w:right w:val="none" w:sz="0" w:space="0" w:color="auto"/>
      </w:divBdr>
      <w:divsChild>
        <w:div w:id="842431519">
          <w:marLeft w:val="1296"/>
          <w:marRight w:val="0"/>
          <w:marTop w:val="0"/>
          <w:marBottom w:val="144"/>
          <w:divBdr>
            <w:top w:val="none" w:sz="0" w:space="0" w:color="auto"/>
            <w:left w:val="none" w:sz="0" w:space="0" w:color="auto"/>
            <w:bottom w:val="none" w:sz="0" w:space="0" w:color="auto"/>
            <w:right w:val="none" w:sz="0" w:space="0" w:color="auto"/>
          </w:divBdr>
        </w:div>
        <w:div w:id="526525378">
          <w:marLeft w:val="1296"/>
          <w:marRight w:val="0"/>
          <w:marTop w:val="0"/>
          <w:marBottom w:val="144"/>
          <w:divBdr>
            <w:top w:val="none" w:sz="0" w:space="0" w:color="auto"/>
            <w:left w:val="none" w:sz="0" w:space="0" w:color="auto"/>
            <w:bottom w:val="none" w:sz="0" w:space="0" w:color="auto"/>
            <w:right w:val="none" w:sz="0" w:space="0" w:color="auto"/>
          </w:divBdr>
        </w:div>
        <w:div w:id="325207747">
          <w:marLeft w:val="1296"/>
          <w:marRight w:val="0"/>
          <w:marTop w:val="0"/>
          <w:marBottom w:val="144"/>
          <w:divBdr>
            <w:top w:val="none" w:sz="0" w:space="0" w:color="auto"/>
            <w:left w:val="none" w:sz="0" w:space="0" w:color="auto"/>
            <w:bottom w:val="none" w:sz="0" w:space="0" w:color="auto"/>
            <w:right w:val="none" w:sz="0" w:space="0" w:color="auto"/>
          </w:divBdr>
        </w:div>
        <w:div w:id="65498158">
          <w:marLeft w:val="1296"/>
          <w:marRight w:val="0"/>
          <w:marTop w:val="0"/>
          <w:marBottom w:val="144"/>
          <w:divBdr>
            <w:top w:val="none" w:sz="0" w:space="0" w:color="auto"/>
            <w:left w:val="none" w:sz="0" w:space="0" w:color="auto"/>
            <w:bottom w:val="none" w:sz="0" w:space="0" w:color="auto"/>
            <w:right w:val="none" w:sz="0" w:space="0" w:color="auto"/>
          </w:divBdr>
        </w:div>
      </w:divsChild>
    </w:div>
    <w:div w:id="1393776075">
      <w:bodyDiv w:val="1"/>
      <w:marLeft w:val="0"/>
      <w:marRight w:val="0"/>
      <w:marTop w:val="0"/>
      <w:marBottom w:val="0"/>
      <w:divBdr>
        <w:top w:val="none" w:sz="0" w:space="0" w:color="auto"/>
        <w:left w:val="none" w:sz="0" w:space="0" w:color="auto"/>
        <w:bottom w:val="none" w:sz="0" w:space="0" w:color="auto"/>
        <w:right w:val="none" w:sz="0" w:space="0" w:color="auto"/>
      </w:divBdr>
    </w:div>
    <w:div w:id="1422262400">
      <w:bodyDiv w:val="1"/>
      <w:marLeft w:val="0"/>
      <w:marRight w:val="0"/>
      <w:marTop w:val="0"/>
      <w:marBottom w:val="0"/>
      <w:divBdr>
        <w:top w:val="none" w:sz="0" w:space="0" w:color="auto"/>
        <w:left w:val="none" w:sz="0" w:space="0" w:color="auto"/>
        <w:bottom w:val="none" w:sz="0" w:space="0" w:color="auto"/>
        <w:right w:val="none" w:sz="0" w:space="0" w:color="auto"/>
      </w:divBdr>
    </w:div>
    <w:div w:id="1445463599">
      <w:bodyDiv w:val="1"/>
      <w:marLeft w:val="0"/>
      <w:marRight w:val="0"/>
      <w:marTop w:val="150"/>
      <w:marBottom w:val="0"/>
      <w:divBdr>
        <w:top w:val="none" w:sz="0" w:space="0" w:color="auto"/>
        <w:left w:val="none" w:sz="0" w:space="0" w:color="auto"/>
        <w:bottom w:val="none" w:sz="0" w:space="0" w:color="auto"/>
        <w:right w:val="none" w:sz="0" w:space="0" w:color="auto"/>
      </w:divBdr>
      <w:divsChild>
        <w:div w:id="1189754656">
          <w:marLeft w:val="0"/>
          <w:marRight w:val="0"/>
          <w:marTop w:val="0"/>
          <w:marBottom w:val="0"/>
          <w:divBdr>
            <w:top w:val="none" w:sz="0" w:space="0" w:color="auto"/>
            <w:left w:val="none" w:sz="0" w:space="0" w:color="auto"/>
            <w:bottom w:val="none" w:sz="0" w:space="0" w:color="auto"/>
            <w:right w:val="none" w:sz="0" w:space="0" w:color="auto"/>
          </w:divBdr>
          <w:divsChild>
            <w:div w:id="728892061">
              <w:marLeft w:val="150"/>
              <w:marRight w:val="0"/>
              <w:marTop w:val="0"/>
              <w:marBottom w:val="0"/>
              <w:divBdr>
                <w:top w:val="none" w:sz="0" w:space="0" w:color="auto"/>
                <w:left w:val="none" w:sz="0" w:space="0" w:color="auto"/>
                <w:bottom w:val="none" w:sz="0" w:space="0" w:color="auto"/>
                <w:right w:val="none" w:sz="0" w:space="0" w:color="auto"/>
              </w:divBdr>
              <w:divsChild>
                <w:div w:id="1986010025">
                  <w:marLeft w:val="0"/>
                  <w:marRight w:val="0"/>
                  <w:marTop w:val="0"/>
                  <w:marBottom w:val="0"/>
                  <w:divBdr>
                    <w:top w:val="single" w:sz="6" w:space="4" w:color="CCCCCC"/>
                    <w:left w:val="single" w:sz="6" w:space="4" w:color="CCCCCC"/>
                    <w:bottom w:val="single" w:sz="6" w:space="4" w:color="CCCCCC"/>
                    <w:right w:val="single" w:sz="6" w:space="4" w:color="CCCCCC"/>
                  </w:divBdr>
                  <w:divsChild>
                    <w:div w:id="15179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94903">
      <w:bodyDiv w:val="1"/>
      <w:marLeft w:val="0"/>
      <w:marRight w:val="0"/>
      <w:marTop w:val="0"/>
      <w:marBottom w:val="0"/>
      <w:divBdr>
        <w:top w:val="none" w:sz="0" w:space="0" w:color="auto"/>
        <w:left w:val="none" w:sz="0" w:space="0" w:color="auto"/>
        <w:bottom w:val="none" w:sz="0" w:space="0" w:color="auto"/>
        <w:right w:val="none" w:sz="0" w:space="0" w:color="auto"/>
      </w:divBdr>
    </w:div>
    <w:div w:id="1472015968">
      <w:bodyDiv w:val="1"/>
      <w:marLeft w:val="0"/>
      <w:marRight w:val="0"/>
      <w:marTop w:val="0"/>
      <w:marBottom w:val="0"/>
      <w:divBdr>
        <w:top w:val="none" w:sz="0" w:space="0" w:color="auto"/>
        <w:left w:val="none" w:sz="0" w:space="0" w:color="auto"/>
        <w:bottom w:val="none" w:sz="0" w:space="0" w:color="auto"/>
        <w:right w:val="none" w:sz="0" w:space="0" w:color="auto"/>
      </w:divBdr>
    </w:div>
    <w:div w:id="1481993368">
      <w:bodyDiv w:val="1"/>
      <w:marLeft w:val="0"/>
      <w:marRight w:val="0"/>
      <w:marTop w:val="0"/>
      <w:marBottom w:val="0"/>
      <w:divBdr>
        <w:top w:val="none" w:sz="0" w:space="0" w:color="auto"/>
        <w:left w:val="none" w:sz="0" w:space="0" w:color="auto"/>
        <w:bottom w:val="none" w:sz="0" w:space="0" w:color="auto"/>
        <w:right w:val="none" w:sz="0" w:space="0" w:color="auto"/>
      </w:divBdr>
      <w:divsChild>
        <w:div w:id="892933115">
          <w:marLeft w:val="0"/>
          <w:marRight w:val="0"/>
          <w:marTop w:val="0"/>
          <w:marBottom w:val="0"/>
          <w:divBdr>
            <w:top w:val="none" w:sz="0" w:space="0" w:color="auto"/>
            <w:left w:val="none" w:sz="0" w:space="0" w:color="auto"/>
            <w:bottom w:val="none" w:sz="0" w:space="0" w:color="auto"/>
            <w:right w:val="none" w:sz="0" w:space="0" w:color="auto"/>
          </w:divBdr>
          <w:divsChild>
            <w:div w:id="821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7293">
      <w:bodyDiv w:val="1"/>
      <w:marLeft w:val="0"/>
      <w:marRight w:val="0"/>
      <w:marTop w:val="0"/>
      <w:marBottom w:val="0"/>
      <w:divBdr>
        <w:top w:val="none" w:sz="0" w:space="0" w:color="auto"/>
        <w:left w:val="none" w:sz="0" w:space="0" w:color="auto"/>
        <w:bottom w:val="none" w:sz="0" w:space="0" w:color="auto"/>
        <w:right w:val="none" w:sz="0" w:space="0" w:color="auto"/>
      </w:divBdr>
    </w:div>
    <w:div w:id="1516921710">
      <w:bodyDiv w:val="1"/>
      <w:marLeft w:val="0"/>
      <w:marRight w:val="0"/>
      <w:marTop w:val="0"/>
      <w:marBottom w:val="0"/>
      <w:divBdr>
        <w:top w:val="none" w:sz="0" w:space="0" w:color="auto"/>
        <w:left w:val="none" w:sz="0" w:space="0" w:color="auto"/>
        <w:bottom w:val="none" w:sz="0" w:space="0" w:color="auto"/>
        <w:right w:val="none" w:sz="0" w:space="0" w:color="auto"/>
      </w:divBdr>
      <w:divsChild>
        <w:div w:id="1688672954">
          <w:marLeft w:val="533"/>
          <w:marRight w:val="0"/>
          <w:marTop w:val="63"/>
          <w:marBottom w:val="0"/>
          <w:divBdr>
            <w:top w:val="none" w:sz="0" w:space="0" w:color="auto"/>
            <w:left w:val="none" w:sz="0" w:space="0" w:color="auto"/>
            <w:bottom w:val="none" w:sz="0" w:space="0" w:color="auto"/>
            <w:right w:val="none" w:sz="0" w:space="0" w:color="auto"/>
          </w:divBdr>
        </w:div>
      </w:divsChild>
    </w:div>
    <w:div w:id="1656254571">
      <w:bodyDiv w:val="1"/>
      <w:marLeft w:val="0"/>
      <w:marRight w:val="0"/>
      <w:marTop w:val="0"/>
      <w:marBottom w:val="0"/>
      <w:divBdr>
        <w:top w:val="none" w:sz="0" w:space="0" w:color="auto"/>
        <w:left w:val="none" w:sz="0" w:space="0" w:color="auto"/>
        <w:bottom w:val="none" w:sz="0" w:space="0" w:color="auto"/>
        <w:right w:val="none" w:sz="0" w:space="0" w:color="auto"/>
      </w:divBdr>
    </w:div>
    <w:div w:id="1731464529">
      <w:bodyDiv w:val="1"/>
      <w:marLeft w:val="0"/>
      <w:marRight w:val="0"/>
      <w:marTop w:val="0"/>
      <w:marBottom w:val="0"/>
      <w:divBdr>
        <w:top w:val="none" w:sz="0" w:space="0" w:color="auto"/>
        <w:left w:val="none" w:sz="0" w:space="0" w:color="auto"/>
        <w:bottom w:val="none" w:sz="0" w:space="0" w:color="auto"/>
        <w:right w:val="none" w:sz="0" w:space="0" w:color="auto"/>
      </w:divBdr>
    </w:div>
    <w:div w:id="1772966708">
      <w:bodyDiv w:val="1"/>
      <w:marLeft w:val="0"/>
      <w:marRight w:val="0"/>
      <w:marTop w:val="0"/>
      <w:marBottom w:val="0"/>
      <w:divBdr>
        <w:top w:val="none" w:sz="0" w:space="0" w:color="auto"/>
        <w:left w:val="none" w:sz="0" w:space="0" w:color="auto"/>
        <w:bottom w:val="none" w:sz="0" w:space="0" w:color="auto"/>
        <w:right w:val="none" w:sz="0" w:space="0" w:color="auto"/>
      </w:divBdr>
    </w:div>
    <w:div w:id="1786730398">
      <w:bodyDiv w:val="1"/>
      <w:marLeft w:val="0"/>
      <w:marRight w:val="0"/>
      <w:marTop w:val="150"/>
      <w:marBottom w:val="0"/>
      <w:divBdr>
        <w:top w:val="none" w:sz="0" w:space="0" w:color="auto"/>
        <w:left w:val="none" w:sz="0" w:space="0" w:color="auto"/>
        <w:bottom w:val="none" w:sz="0" w:space="0" w:color="auto"/>
        <w:right w:val="none" w:sz="0" w:space="0" w:color="auto"/>
      </w:divBdr>
      <w:divsChild>
        <w:div w:id="270481435">
          <w:marLeft w:val="0"/>
          <w:marRight w:val="0"/>
          <w:marTop w:val="0"/>
          <w:marBottom w:val="0"/>
          <w:divBdr>
            <w:top w:val="none" w:sz="0" w:space="0" w:color="auto"/>
            <w:left w:val="none" w:sz="0" w:space="0" w:color="auto"/>
            <w:bottom w:val="none" w:sz="0" w:space="0" w:color="auto"/>
            <w:right w:val="none" w:sz="0" w:space="0" w:color="auto"/>
          </w:divBdr>
          <w:divsChild>
            <w:div w:id="1609501764">
              <w:marLeft w:val="150"/>
              <w:marRight w:val="0"/>
              <w:marTop w:val="0"/>
              <w:marBottom w:val="0"/>
              <w:divBdr>
                <w:top w:val="none" w:sz="0" w:space="0" w:color="auto"/>
                <w:left w:val="none" w:sz="0" w:space="0" w:color="auto"/>
                <w:bottom w:val="none" w:sz="0" w:space="0" w:color="auto"/>
                <w:right w:val="none" w:sz="0" w:space="0" w:color="auto"/>
              </w:divBdr>
              <w:divsChild>
                <w:div w:id="71465201">
                  <w:marLeft w:val="0"/>
                  <w:marRight w:val="0"/>
                  <w:marTop w:val="0"/>
                  <w:marBottom w:val="0"/>
                  <w:divBdr>
                    <w:top w:val="single" w:sz="6" w:space="4" w:color="CCCCCC"/>
                    <w:left w:val="single" w:sz="6" w:space="4" w:color="CCCCCC"/>
                    <w:bottom w:val="single" w:sz="6" w:space="4" w:color="CCCCCC"/>
                    <w:right w:val="single" w:sz="6" w:space="4" w:color="CCCCCC"/>
                  </w:divBdr>
                  <w:divsChild>
                    <w:div w:id="7534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100123">
      <w:bodyDiv w:val="1"/>
      <w:marLeft w:val="0"/>
      <w:marRight w:val="0"/>
      <w:marTop w:val="0"/>
      <w:marBottom w:val="0"/>
      <w:divBdr>
        <w:top w:val="none" w:sz="0" w:space="0" w:color="auto"/>
        <w:left w:val="none" w:sz="0" w:space="0" w:color="auto"/>
        <w:bottom w:val="none" w:sz="0" w:space="0" w:color="auto"/>
        <w:right w:val="none" w:sz="0" w:space="0" w:color="auto"/>
      </w:divBdr>
    </w:div>
    <w:div w:id="1931771077">
      <w:bodyDiv w:val="1"/>
      <w:marLeft w:val="0"/>
      <w:marRight w:val="0"/>
      <w:marTop w:val="0"/>
      <w:marBottom w:val="0"/>
      <w:divBdr>
        <w:top w:val="none" w:sz="0" w:space="0" w:color="auto"/>
        <w:left w:val="none" w:sz="0" w:space="0" w:color="auto"/>
        <w:bottom w:val="none" w:sz="0" w:space="0" w:color="auto"/>
        <w:right w:val="none" w:sz="0" w:space="0" w:color="auto"/>
      </w:divBdr>
    </w:div>
    <w:div w:id="1972175910">
      <w:bodyDiv w:val="1"/>
      <w:marLeft w:val="0"/>
      <w:marRight w:val="0"/>
      <w:marTop w:val="0"/>
      <w:marBottom w:val="0"/>
      <w:divBdr>
        <w:top w:val="none" w:sz="0" w:space="0" w:color="auto"/>
        <w:left w:val="none" w:sz="0" w:space="0" w:color="auto"/>
        <w:bottom w:val="none" w:sz="0" w:space="0" w:color="auto"/>
        <w:right w:val="none" w:sz="0" w:space="0" w:color="auto"/>
      </w:divBdr>
    </w:div>
    <w:div w:id="19881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cui6-uk.diif.r.mil.uk/r/139/0410/VIRTUS/VIRTUS%20KEYPAQ%20Project%20Endorsed%20System%20Requirements%20Document%2007052013.doc" TargetMode="External"/><Relationship Id="rId3" Type="http://schemas.openxmlformats.org/officeDocument/2006/relationships/customXml" Target="../customXml/item3.xml"/><Relationship Id="rId21" Type="http://schemas.openxmlformats.org/officeDocument/2006/relationships/hyperlink" Target="http://cui6-uk.diif.r.mil.uk/r/139/0410/VIRTUS/20100617%20Agility%20v%20Load%20v%20Vulnerability%20CR46524%20_2_.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cui6-uk.diif.r.mil.uk/r/139/0410/VIRTUS%20ISS1/20160810-DCC%20MCC%20Integration%20Report%20%20(Issue%201)%20-%20V1_1%20-%20O.pdf" TargetMode="External"/><Relationship Id="rId33" Type="http://schemas.openxmlformats.org/officeDocument/2006/relationships/hyperlink" Target="http://cui6-uk.diif.r.mil.uk/r/139/0410/VIRTUS%20ISS1/20161013-CDD%20Policy%20for%20Individual%20Marine%20Mobility%20Attribute%20(NATO).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mou.isg-r.r.mil.uk/StanMIS/Indexes/AlliedPublicationDownload/29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mou.isg-r.r.mil.uk/StanMIS/Indexes/DefenceStandardDownload/4390?seriesId=20" TargetMode="External"/><Relationship Id="rId32" Type="http://schemas.openxmlformats.org/officeDocument/2006/relationships/hyperlink" Target="http://mou.isg-r.r.mil.uk/StanMIS/Indexes/StanagDownload/2024"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defenceintranet.diif.r.mil.uk/libraries/corporate/DINSdefencePol/2015/2015DIN03-031.pdf" TargetMode="External"/><Relationship Id="rId28" Type="http://schemas.openxmlformats.org/officeDocument/2006/relationships/hyperlink" Target="http://mou.isg-r.r.mil.uk/StanMIS/Indexes/DefenceStandardDownload/4815?seriesId=1" TargetMode="Externa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mou.isg-r.r.mil.uk/StanMIS/Indexes/StanagDownload/42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cui6-uk.diif.r.mil.uk/r/132/Programme_Office/Requirements_Mgt/Research%20%20Development/20160323-_Fem_Considerations_Body_Armour_GCC-Russell_Fryer_Holder-DSTL_5_3_OS%20Draft.pdf" TargetMode="External"/><Relationship Id="rId27" Type="http://schemas.openxmlformats.org/officeDocument/2006/relationships/hyperlink" Target="http://cui6-uk.diif.r.mil.uk/r/139/0410/VIRTUS%20ISS1/20160810-HFAF%20technical%20guide.pdf" TargetMode="External"/><Relationship Id="rId30" Type="http://schemas.openxmlformats.org/officeDocument/2006/relationships/hyperlink" Target="http://mou.isg-r.r.mil.uk/StanMIS/Indexes/AlliedPublicationDownload/1733"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ui1-uk.diif.r.mil.uk/r/66/COPPubDoc/ARO/20151214-ARO15_16-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175DA9C9B5608A45922893693B620292" ma:contentTypeVersion="24" ma:contentTypeDescription="Designed to facilitate the storage of MOD Documents with a '.doc' or '.docx' extension" ma:contentTypeScope="" ma:versionID="2f29d5c2328b8d306c0d13ea544f9164">
  <xsd:schema xmlns:xsd="http://www.w3.org/2001/XMLSchema" xmlns:p="http://schemas.microsoft.com/office/2006/metadata/properties" xmlns:ns1="http://schemas.microsoft.com/sharepoint/v3" xmlns:ns2="2C60C672-674B-4360-895E-33CEDC80A637" xmlns:ns3="2c60c672-674b-4360-895e-33cedc80a637" xmlns:ns4="cc1df51b-159d-421f-9853-6c3da42d725d" xmlns:ns5="47aff563-92f9-491d-95f3-30916aaa7097" targetNamespace="http://schemas.microsoft.com/office/2006/metadata/properties" ma:root="true" ma:fieldsID="d7c7e8f07825a5e393bf8a2140501937" ns1:_="" ns2:_="" ns3:_="" ns4:_="" ns5:_="">
    <xsd:import namespace="http://schemas.microsoft.com/sharepoint/v3"/>
    <xsd:import namespace="2C60C672-674B-4360-895E-33CEDC80A637"/>
    <xsd:import namespace="2c60c672-674b-4360-895e-33cedc80a637"/>
    <xsd:import namespace="cc1df51b-159d-421f-9853-6c3da42d725d"/>
    <xsd:import namespace="47aff563-92f9-491d-95f3-30916aaa7097"/>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Meta_x0020_Data_x0020_Col_x0020_1"/>
                <xsd:element ref="ns3:Meta_x0020_Data_x0020_Col_x0020_2"/>
                <xsd:element ref="ns4:MetaData_x0020_Col_x0020_3"/>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EQUIPMENT SYSTEMS AND MATERIEL"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NATOMY AND PHYSIOLOGY"/>
                        <xsd:enumeration value="ELECTRONIC WAYS OF WORKING"/>
                        <xsd:enumeration value="EQUIPMENT SYSTEMS AND MATERIEL"/>
                        <xsd:enumeration value="INVESTMENT APPROVALS"/>
                        <xsd:enumeration value="MATERIEL"/>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eadquarters Land Forces"/>
                        <xsd:enumeration value="Headquarters Surgeon General"/>
                        <xsd:enumeration value="Investment approvals"/>
                        <xsd:enumeration value="Project manag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dover"/>
                        <xsd:enumeration value="Early Engagement"/>
                        <xsd:enumeration value="INM"/>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Land Equipment Soldier System Programmes" ma:description="Enter the organisation that has chief responsibility for the content of this item." ma:format="Dropdown" ma:internalName="Business_x0020_OwnerOOB">
      <xsd:simpleType>
        <xsd:union memberTypes="dms:Text">
          <xsd:simpleType>
            <xsd:restriction base="dms:Choice">
              <xsd:enumeration value="DE&amp;S Land Equipment Soldier System Programmes"/>
              <xsd:enumeration value="DE&amp;S Land Equipment Soldier Training and Special Programmes"/>
              <xsd:enumeration value="Institute of Naval Medicine"/>
              <xsd:enumeration value="Land Forces"/>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ta_x0020_Data_x0020_Col_x0020_1" ma:index="37" ma:displayName="Meta Data Col 1" ma:default="Programme" ma:format="Dropdown" ma:internalName="Meta_x0020_Data_x0020_Col_x0020_1">
      <xsd:simpleType>
        <xsd:restriction base="dms:Choice">
          <xsd:enumeration value="Programme"/>
          <xsd:enumeration value="Tranche 1"/>
          <xsd:enumeration value="Tranche 2"/>
          <xsd:enumeration value="Sub System Helmet"/>
          <xsd:enumeration value="Sub System Eyewear"/>
          <xsd:enumeration value="Sub System Body Armour"/>
          <xsd:enumeration value="Sub System Load Carriage"/>
          <xsd:enumeration value="Sub System Neck / Shoulders"/>
          <xsd:enumeration value="Sub System Pelvic Protection"/>
          <xsd:enumeration value="Sub System Knee Pads"/>
          <xsd:enumeration value="Sub System Plates"/>
        </xsd:restriction>
      </xsd:simpleType>
    </xsd:element>
    <xsd:element name="Meta_x0020_Data_x0020_Col_x0020_2" ma:index="38" ma:displayName="Meta Data Col 2" ma:default="1. Please Choose" ma:format="Dropdown" ma:internalName="Meta_x0020_Data_x0020_Col_x0020_2">
      <xsd:simpleType>
        <xsd:restriction base="dms:Choice">
          <xsd:enumeration value="1. Please Choose"/>
          <xsd:enumeration value="Approvals"/>
          <xsd:enumeration value="ILS"/>
          <xsd:enumeration value="Inventory"/>
          <xsd:enumeration value="Project Finance"/>
          <xsd:enumeration value="Project Management"/>
          <xsd:enumeration value="Project Risk"/>
          <xsd:enumeration value="Requirements"/>
          <xsd:enumeration value="Safety and Environmental"/>
          <xsd:enumeration value="System Acceptance"/>
          <xsd:enumeration value="Stakeholder Management"/>
          <xsd:enumeration value="Technical"/>
          <xsd:enumeration value="TLM"/>
          <xsd:enumeration value="Trials"/>
        </xsd:restriction>
      </xsd:simpleType>
    </xsd:element>
  </xsd:schema>
  <xsd:schema xmlns:xsd="http://www.w3.org/2001/XMLSchema" xmlns:dms="http://schemas.microsoft.com/office/2006/documentManagement/types" targetNamespace="cc1df51b-159d-421f-9853-6c3da42d725d" elementFormDefault="qualified">
    <xsd:import namespace="http://schemas.microsoft.com/office/2006/documentManagement/types"/>
    <xsd:element name="MetaData_x0020_Col_x0020_3" ma:index="39" ma:displayName="Meta Data Col 3" ma:default="1. Please Choose" ma:format="Dropdown" ma:internalName="MetaData_x0020_Col_x0020_3">
      <xsd:simpleType>
        <xsd:restriction base="dms:Choice">
          <xsd:enumeration value="1. Please Choose"/>
          <xsd:enumeration value="Approvals"/>
          <xsd:enumeration value="Assurance"/>
          <xsd:enumeration value="Business Case"/>
          <xsd:enumeration value="COA"/>
          <xsd:enumeration value="COAT"/>
          <xsd:enumeration value="COEIA"/>
          <xsd:enumeration value="Communications"/>
          <xsd:enumeration value="CONEMP / CONUSE"/>
          <xsd:enumeration value="Correspondence"/>
          <xsd:enumeration value="Costings and Cost  Models"/>
          <xsd:enumeration value="Development"/>
          <xsd:enumeration value="Environmental"/>
          <xsd:enumeration value="Helmet Testing"/>
          <xsd:enumeration value="HFI"/>
          <xsd:enumeration value="IA"/>
          <xsd:enumeration value="ILS"/>
          <xsd:enumeration value="Integration"/>
          <xsd:enumeration value="Inventory"/>
          <xsd:enumeration value="ITEA"/>
          <xsd:enumeration value="MDAL"/>
          <xsd:enumeration value="Meetings"/>
          <xsd:enumeration value="Presentations"/>
          <xsd:enumeration value="Project Finance"/>
          <xsd:enumeration value="QA"/>
          <xsd:enumeration value="RAMP"/>
          <xsd:enumeration value="RCA"/>
          <xsd:enumeration value="Reports"/>
          <xsd:enumeration value="Risk"/>
          <xsd:enumeration value="Safety"/>
          <xsd:enumeration value="Schedule"/>
          <xsd:enumeration value="Scientific Studies"/>
          <xsd:enumeration value="Scrutiny"/>
          <xsd:enumeration value="Specifications"/>
          <xsd:enumeration value="SRD"/>
          <xsd:enumeration value="Strategies and Plans"/>
          <xsd:enumeration value="Technology Management"/>
          <xsd:enumeration value="TFR"/>
          <xsd:enumeration value="TLMP"/>
          <xsd:enumeration value="Trials"/>
          <xsd:enumeration value="URD"/>
          <xsd:enumeration value="VVRM"/>
          <xsd:enumeration value="Q and A"/>
        </xsd:restriction>
      </xsd:simpleType>
    </xsd:element>
  </xsd:schema>
  <xsd:schema xmlns:xsd="http://www.w3.org/2001/XMLSchema" xmlns:dms="http://schemas.microsoft.com/office/2006/documentManagement/types" targetNamespace="47aff563-92f9-491d-95f3-30916aaa7097" elementFormDefault="qualified">
    <xsd:import namespace="http://schemas.microsoft.com/office/2006/documentManagement/types"/>
    <xsd:element name="Declared" ma:index="40" nillable="true" ma:displayName="Declared" ma:default="FALSE" ma:hidden="true" ma:internalName="Declared">
      <xsd:simpleType>
        <xsd:restriction base="dms:Boolean"/>
      </xsd:simpleType>
    </xsd:element>
    <xsd:element name="DocId" ma:index="41" nillable="true" ma:displayName="DocId" ma:hidden="true" ma:internalName="DocId">
      <xsd:simpleType>
        <xsd:restriction base="dms:Text"/>
      </xsd:simpleType>
    </xsd:element>
    <xsd:element name="MeridioUrl" ma:index="42" nillable="true" ma:displayName="MeridioUrl" ma:hidden="true" ma:internalName="MeridioUrl">
      <xsd:simpleType>
        <xsd:restriction base="dms:Text"/>
      </xsd:simpleType>
    </xsd:element>
    <xsd:element name="MeridioEDCStatus" ma:index="43" nillable="true" ma:displayName="MeridioEDCStatus" ma:hidden="true" ma:internalName="MeridioEDCStatus">
      <xsd:simpleType>
        <xsd:restriction base="dms:Text"/>
      </xsd:simpleType>
    </xsd:element>
    <xsd:element name="MeridioEDCData" ma:index="44"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fileplanIDOOB xmlns="2C60C672-674B-4360-895E-33CEDC80A637">04_Deliver</fileplanID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KeywordsOOB xmlns="2C60C672-674B-4360-895E-33CEDC80A637">
      <Value>System requirements documents</Value>
    </Subject_x0020_KeywordsOOB>
    <Status xmlns="http://schemas.microsoft.com/sharepoint/v3">Final</Status>
    <BusinessOwner xmlns="2C60C672-674B-4360-895E-33CEDC80A637" xsi:nil="true"/>
    <AuthorOriginator xmlns="http://schemas.microsoft.com/sharepoint/v3">Farley, Simon Maj</AuthorOriginator>
    <DPAExemption xmlns="http://schemas.microsoft.com/sharepoint/v3" xsi:nil="true"/>
    <MetaData_x0020_Col_x0020_3 xmlns="cc1df51b-159d-421f-9853-6c3da42d725d">SRD</MetaData_x0020_Col_x0020_3>
    <SubjectKeywords xmlns="2C60C672-674B-4360-895E-33CEDC80A637" xsi:nil="true"/>
    <Local_x0020_KeywordsOOB xmlns="2C60C672-674B-4360-895E-33CEDC80A637"/>
    <MeridioEDCData xmlns="47aff563-92f9-491d-95f3-30916aaa7097" xsi:nil="true"/>
    <SubjectCategory xmlns="2C60C672-674B-4360-895E-33CEDC80A637" xsi:nil="true"/>
    <fileplanIDPTH xmlns="2c60c672-674b-4360-895e-33cedc80a637">04_Deliver</fileplanIDPTH>
    <Meta_x0020_Data_x0020_Col_x0020_2 xmlns="2c60c672-674b-4360-895e-33cedc80a637">Requirements</Meta_x0020_Data_x0020_Col_x0020_2>
    <Copyright xmlns="http://schemas.microsoft.com/sharepoint/v3" xsi:nil="true"/>
    <Meta_x0020_Data_x0020_Col_x0020_1 xmlns="2c60c672-674b-4360-895e-33cedc80a637">Programme</Meta_x0020_Data_x0020_Col_x0020_1>
    <MeridioUrl xmlns="47aff563-92f9-491d-95f3-30916aaa7097" xsi:nil="true"/>
    <SecurityDescriptors xmlns="http://schemas.microsoft.com/sharepoint/v3">None</SecurityDescriptors>
    <RetentionCategory xmlns="http://schemas.microsoft.com/sharepoint/v3" xsi:nil="true"/>
    <Business_x0020_OwnerOOB xmlns="2C60C672-674B-4360-895E-33CEDC80A637">DE&amp;S Land Equipment Soldier System Programmes</Business_x0020_OwnerOOB>
    <SecurityNonUKConstraints xmlns="http://schemas.microsoft.com/sharepoint/v3" xsi:nil="true"/>
    <FOIPublicationDate xmlns="http://schemas.microsoft.com/sharepoint/v3" xsi:nil="true"/>
    <LocalKeywords xmlns="2C60C672-674B-4360-895E-33CEDC80A637" xsi:nil="true"/>
    <DocumentVersion xmlns="http://schemas.microsoft.com/sharepoint/v3" xsi:nil="true"/>
    <EIRDisclosabilityIndicator xmlns="http://schemas.microsoft.com/sharepoint/v3" xsi:nil="true"/>
    <Declared xmlns="47aff563-92f9-491d-95f3-30916aaa7097" xsi:nil="true"/>
    <DocId xmlns="47aff563-92f9-491d-95f3-30916aaa7097" xsi:nil="true"/>
    <MeridioEDCStatus xmlns="47aff563-92f9-491d-95f3-30916aaa7097" xsi:nil="true"/>
    <Subject_x0020_CategoryOOB xmlns="2C60C672-674B-4360-895E-33CEDC80A637">
      <Value>SURVIVABILITY</Value>
    </Subject_x0020_CategoryOOB>
    <fileplanID xmlns="2C60C672-674B-4360-895E-33CEDC80A637" xsi:nil="true"/>
    <CreatedOriginated xmlns="http://schemas.microsoft.com/sharepoint/v3">2017-01-12T00:00:00+00:00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DEC4D-5BB9-4A61-AC41-62423D675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0C672-674B-4360-895E-33CEDC80A637"/>
    <ds:schemaRef ds:uri="2c60c672-674b-4360-895e-33cedc80a637"/>
    <ds:schemaRef ds:uri="cc1df51b-159d-421f-9853-6c3da42d725d"/>
    <ds:schemaRef ds:uri="47aff563-92f9-491d-95f3-30916aaa709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3E130C8-46F2-488D-A9BE-B13B6D985C45}">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47aff563-92f9-491d-95f3-30916aaa7097"/>
    <ds:schemaRef ds:uri="http://schemas.openxmlformats.org/package/2006/metadata/core-properties"/>
    <ds:schemaRef ds:uri="http://schemas.microsoft.com/sharepoint/v3"/>
    <ds:schemaRef ds:uri="http://purl.org/dc/terms/"/>
    <ds:schemaRef ds:uri="cc1df51b-159d-421f-9853-6c3da42d725d"/>
    <ds:schemaRef ds:uri="2c60c672-674b-4360-895e-33cedc80a637"/>
    <ds:schemaRef ds:uri="2C60C672-674B-4360-895E-33CEDC80A637"/>
  </ds:schemaRefs>
</ds:datastoreItem>
</file>

<file path=customXml/itemProps3.xml><?xml version="1.0" encoding="utf-8"?>
<ds:datastoreItem xmlns:ds="http://schemas.openxmlformats.org/officeDocument/2006/customXml" ds:itemID="{A3B02959-425F-44B7-9E36-6919D44C5A90}">
  <ds:schemaRefs>
    <ds:schemaRef ds:uri="http://schemas.microsoft.com/sharepoint/v3/contenttype/forms"/>
  </ds:schemaRefs>
</ds:datastoreItem>
</file>

<file path=customXml/itemProps4.xml><?xml version="1.0" encoding="utf-8"?>
<ds:datastoreItem xmlns:ds="http://schemas.openxmlformats.org/officeDocument/2006/customXml" ds:itemID="{8ACB4B7A-9442-4C26-8EDE-6C70C32B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14171</Words>
  <Characters>80780</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PETREL SRD v1.0</vt:lpstr>
    </vt:vector>
  </TitlesOfParts>
  <Company>Ministry of Defence</Company>
  <LinksUpToDate>false</LinksUpToDate>
  <CharactersWithSpaces>94762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PETREL SRD v1.0</dc:title>
  <dc:creator>FarleyS190</dc:creator>
  <cp:lastModifiedBy>Allison, Warren Maj (DES LE STSP-DCC-SURV-RM1)</cp:lastModifiedBy>
  <cp:revision>5</cp:revision>
  <cp:lastPrinted>2017-01-11T14:47:00Z</cp:lastPrinted>
  <dcterms:created xsi:type="dcterms:W3CDTF">2017-12-13T13:47:00Z</dcterms:created>
  <dcterms:modified xsi:type="dcterms:W3CDTF">2018-03-13T15:42:00Z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0x0101002817DCC3B91A4B7EA656B27E1AE952E300175DA9C9B5608A45922893693B620292</vt:lpwstr>
  </property>
</Properties>
</file>