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5F" w:rsidRDefault="00C50C5F" w:rsidP="00C50C5F">
      <w:pPr>
        <w:jc w:val="right"/>
      </w:pPr>
      <w:r>
        <w:rPr>
          <w:noProof/>
          <w:lang w:eastAsia="en-GB"/>
        </w:rPr>
        <w:drawing>
          <wp:inline distT="0" distB="0" distL="0" distR="0" wp14:anchorId="7B46C8E2" wp14:editId="315D11F8">
            <wp:extent cx="2305050" cy="7334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305050" cy="733425"/>
                    </a:xfrm>
                    <a:prstGeom prst="rect">
                      <a:avLst/>
                    </a:prstGeom>
                  </pic:spPr>
                </pic:pic>
              </a:graphicData>
            </a:graphic>
          </wp:inline>
        </w:drawing>
      </w:r>
    </w:p>
    <w:p w:rsidR="00C50C5F" w:rsidRPr="00C50C5F" w:rsidRDefault="00C50C5F" w:rsidP="00C50C5F">
      <w:pPr>
        <w:tabs>
          <w:tab w:val="left" w:pos="1995"/>
        </w:tabs>
        <w:jc w:val="both"/>
        <w:rPr>
          <w:rFonts w:ascii="Trebuchet MS" w:hAnsi="Trebuchet MS"/>
          <w:b/>
          <w:sz w:val="24"/>
        </w:rPr>
      </w:pPr>
      <w:r w:rsidRPr="00C50C5F">
        <w:rPr>
          <w:rFonts w:ascii="Trebuchet MS" w:hAnsi="Trebuchet MS"/>
          <w:b/>
          <w:sz w:val="24"/>
        </w:rPr>
        <w:t>PR2047 – Accreditation Consultancy Services</w:t>
      </w:r>
    </w:p>
    <w:p w:rsidR="00C50C5F" w:rsidRDefault="00C50C5F" w:rsidP="00C50C5F">
      <w:pPr>
        <w:tabs>
          <w:tab w:val="left" w:pos="1995"/>
        </w:tabs>
        <w:jc w:val="both"/>
        <w:rPr>
          <w:rFonts w:ascii="Trebuchet MS" w:hAnsi="Trebuchet MS"/>
          <w:b/>
          <w:sz w:val="24"/>
        </w:rPr>
      </w:pPr>
      <w:r w:rsidRPr="00C50C5F">
        <w:rPr>
          <w:rFonts w:ascii="Trebuchet MS" w:hAnsi="Trebuchet MS"/>
          <w:b/>
          <w:sz w:val="24"/>
        </w:rPr>
        <w:t>Responses to Clarification Questions</w:t>
      </w:r>
    </w:p>
    <w:p w:rsidR="00C50C5F" w:rsidRPr="00C50C5F" w:rsidRDefault="00C50C5F" w:rsidP="00C50C5F">
      <w:pPr>
        <w:tabs>
          <w:tab w:val="left" w:pos="1995"/>
        </w:tabs>
        <w:jc w:val="both"/>
        <w:rPr>
          <w:rFonts w:ascii="Trebuchet MS" w:hAnsi="Trebuchet MS"/>
          <w:b/>
          <w:sz w:val="24"/>
        </w:rPr>
      </w:pPr>
    </w:p>
    <w:p w:rsidR="00C50C5F" w:rsidRPr="00C50C5F" w:rsidRDefault="00C50C5F" w:rsidP="00C50C5F">
      <w:pPr>
        <w:spacing w:after="160" w:line="252" w:lineRule="auto"/>
        <w:rPr>
          <w:rFonts w:ascii="Trebuchet MS" w:hAnsi="Trebuchet MS" w:cs="Arial"/>
          <w:sz w:val="24"/>
        </w:rPr>
      </w:pPr>
      <w:r w:rsidRPr="00C50C5F">
        <w:rPr>
          <w:rFonts w:ascii="Trebuchet MS" w:hAnsi="Trebuchet MS" w:cs="Arial"/>
          <w:sz w:val="24"/>
        </w:rPr>
        <w:t>Please see below the clarification questions received in relation to this requirement, along with PHSO’s responses:</w:t>
      </w:r>
    </w:p>
    <w:p w:rsidR="00C50C5F" w:rsidRPr="00C50C5F" w:rsidRDefault="00C50C5F" w:rsidP="00C50C5F">
      <w:pPr>
        <w:spacing w:after="160" w:line="252" w:lineRule="auto"/>
        <w:rPr>
          <w:rFonts w:ascii="Trebuchet MS" w:hAnsi="Trebuchet MS" w:cs="Arial"/>
          <w:b/>
          <w:sz w:val="24"/>
        </w:rPr>
      </w:pPr>
      <w:r w:rsidRPr="00C50C5F">
        <w:rPr>
          <w:rFonts w:ascii="Trebuchet MS" w:hAnsi="Trebuchet MS" w:cs="Arial"/>
          <w:b/>
          <w:sz w:val="24"/>
        </w:rPr>
        <w:t>Q1) Please provide a</w:t>
      </w:r>
      <w:r w:rsidRPr="00C50C5F">
        <w:rPr>
          <w:rFonts w:ascii="Trebuchet MS" w:hAnsi="Trebuchet MS" w:cs="Arial"/>
          <w:b/>
          <w:sz w:val="24"/>
        </w:rPr>
        <w:t xml:space="preserve"> copy of the existing in-house accreditation framework referred to in para 4.2?</w:t>
      </w:r>
    </w:p>
    <w:p w:rsidR="00C50C5F" w:rsidRPr="00C50C5F" w:rsidRDefault="00C50C5F" w:rsidP="00C50C5F">
      <w:pPr>
        <w:spacing w:after="160" w:line="252" w:lineRule="auto"/>
        <w:rPr>
          <w:rFonts w:ascii="Trebuchet MS" w:hAnsi="Trebuchet MS" w:cs="Arial"/>
          <w:sz w:val="24"/>
          <w:lang w:val="en-US"/>
        </w:rPr>
      </w:pPr>
      <w:r>
        <w:rPr>
          <w:rFonts w:ascii="Trebuchet MS" w:hAnsi="Trebuchet MS" w:cs="Arial"/>
          <w:sz w:val="24"/>
          <w:lang w:val="en-US"/>
        </w:rPr>
        <w:t xml:space="preserve">A1) </w:t>
      </w:r>
      <w:r w:rsidRPr="00C50C5F">
        <w:rPr>
          <w:rFonts w:ascii="Trebuchet MS" w:hAnsi="Trebuchet MS" w:cs="Arial"/>
          <w:sz w:val="24"/>
          <w:lang w:val="en-US"/>
        </w:rPr>
        <w:t xml:space="preserve">PHSO has developed a draft framework in house to build on. A copy of the draft </w:t>
      </w:r>
      <w:r w:rsidRPr="00C50C5F">
        <w:rPr>
          <w:rFonts w:ascii="Trebuchet MS" w:hAnsi="Trebuchet MS" w:cs="Arial"/>
          <w:sz w:val="24"/>
          <w:lang w:val="en-US"/>
        </w:rPr>
        <w:t xml:space="preserve">is available on request due to </w:t>
      </w:r>
      <w:proofErr w:type="spellStart"/>
      <w:proofErr w:type="gramStart"/>
      <w:r w:rsidRPr="00C50C5F">
        <w:rPr>
          <w:rFonts w:ascii="Trebuchet MS" w:hAnsi="Trebuchet MS" w:cs="Arial"/>
          <w:sz w:val="24"/>
          <w:lang w:val="en-US"/>
        </w:rPr>
        <w:t>it’s</w:t>
      </w:r>
      <w:proofErr w:type="spellEnd"/>
      <w:proofErr w:type="gramEnd"/>
      <w:r w:rsidRPr="00C50C5F">
        <w:rPr>
          <w:rFonts w:ascii="Trebuchet MS" w:hAnsi="Trebuchet MS" w:cs="Arial"/>
          <w:sz w:val="24"/>
          <w:lang w:val="en-US"/>
        </w:rPr>
        <w:t xml:space="preserve"> confidential nature. Please contact </w:t>
      </w:r>
      <w:hyperlink r:id="rId9" w:history="1">
        <w:r w:rsidRPr="00C50C5F">
          <w:rPr>
            <w:rStyle w:val="Hyperlink"/>
            <w:rFonts w:ascii="Trebuchet MS" w:hAnsi="Trebuchet MS" w:cs="Arial"/>
            <w:sz w:val="24"/>
            <w:lang w:val="en-US"/>
          </w:rPr>
          <w:t>chris.jones@ombudsman.org.uk</w:t>
        </w:r>
      </w:hyperlink>
      <w:r w:rsidRPr="00C50C5F">
        <w:rPr>
          <w:rFonts w:ascii="Trebuchet MS" w:hAnsi="Trebuchet MS" w:cs="Arial"/>
          <w:sz w:val="24"/>
          <w:lang w:val="en-US"/>
        </w:rPr>
        <w:t xml:space="preserve">. </w:t>
      </w:r>
    </w:p>
    <w:p w:rsidR="00C50C5F" w:rsidRPr="00C50C5F" w:rsidRDefault="00C50C5F" w:rsidP="00C50C5F">
      <w:pPr>
        <w:spacing w:after="160" w:line="252" w:lineRule="auto"/>
        <w:rPr>
          <w:rFonts w:ascii="Trebuchet MS" w:hAnsi="Trebuchet MS" w:cs="Arial"/>
          <w:b/>
          <w:sz w:val="24"/>
          <w:lang w:val="en-US"/>
        </w:rPr>
      </w:pPr>
      <w:r w:rsidRPr="00C50C5F">
        <w:rPr>
          <w:rFonts w:ascii="Trebuchet MS" w:hAnsi="Trebuchet MS" w:cs="Arial"/>
          <w:b/>
          <w:sz w:val="24"/>
          <w:lang w:val="en-US"/>
        </w:rPr>
        <w:t xml:space="preserve">Q2) </w:t>
      </w:r>
      <w:r w:rsidRPr="00C50C5F">
        <w:rPr>
          <w:rFonts w:ascii="Trebuchet MS" w:hAnsi="Trebuchet MS" w:cs="Arial"/>
          <w:b/>
          <w:sz w:val="24"/>
          <w:lang w:val="en-US"/>
        </w:rPr>
        <w:t xml:space="preserve">Para 4.4 states that the consultant will “advise and assist in the creation of an accreditation ready training </w:t>
      </w:r>
      <w:proofErr w:type="spellStart"/>
      <w:r w:rsidRPr="00C50C5F">
        <w:rPr>
          <w:rFonts w:ascii="Trebuchet MS" w:hAnsi="Trebuchet MS" w:cs="Arial"/>
          <w:b/>
          <w:sz w:val="24"/>
          <w:lang w:val="en-US"/>
        </w:rPr>
        <w:t>programme</w:t>
      </w:r>
      <w:proofErr w:type="spellEnd"/>
      <w:r w:rsidRPr="00C50C5F">
        <w:rPr>
          <w:rFonts w:ascii="Trebuchet MS" w:hAnsi="Trebuchet MS" w:cs="Arial"/>
          <w:b/>
          <w:sz w:val="24"/>
          <w:lang w:val="en-US"/>
        </w:rPr>
        <w:t xml:space="preserve"> for managers and senior caseworkers”  In terms of “assistance” to what extent does this training </w:t>
      </w:r>
      <w:proofErr w:type="spellStart"/>
      <w:r w:rsidRPr="00C50C5F">
        <w:rPr>
          <w:rFonts w:ascii="Trebuchet MS" w:hAnsi="Trebuchet MS" w:cs="Arial"/>
          <w:b/>
          <w:sz w:val="24"/>
          <w:lang w:val="en-US"/>
        </w:rPr>
        <w:t>programme</w:t>
      </w:r>
      <w:proofErr w:type="spellEnd"/>
      <w:r w:rsidRPr="00C50C5F">
        <w:rPr>
          <w:rFonts w:ascii="Trebuchet MS" w:hAnsi="Trebuchet MS" w:cs="Arial"/>
          <w:b/>
          <w:sz w:val="24"/>
          <w:lang w:val="en-US"/>
        </w:rPr>
        <w:t xml:space="preserve"> already exist and what internal support from PHSO can be expected to develop these materials.      </w:t>
      </w:r>
    </w:p>
    <w:p w:rsidR="00C50C5F" w:rsidRPr="00C50C5F" w:rsidRDefault="00C50C5F" w:rsidP="00C50C5F">
      <w:pPr>
        <w:spacing w:after="160" w:line="252" w:lineRule="auto"/>
        <w:rPr>
          <w:rFonts w:ascii="Trebuchet MS" w:hAnsi="Trebuchet MS" w:cs="Arial"/>
          <w:b/>
          <w:sz w:val="24"/>
          <w:lang w:val="en-US"/>
        </w:rPr>
      </w:pPr>
      <w:r w:rsidRPr="00C50C5F">
        <w:rPr>
          <w:rFonts w:ascii="Trebuchet MS" w:hAnsi="Trebuchet MS" w:cs="Arial"/>
          <w:b/>
          <w:sz w:val="24"/>
          <w:lang w:val="en-US"/>
        </w:rPr>
        <w:t xml:space="preserve">For example could you provide information on the existing training programme and how much it is expected that this will be utilised in the creation of the new training programme?  Please also highlight which materials listed in para 4.4 will need to be created without reference to existing documents </w:t>
      </w:r>
    </w:p>
    <w:p w:rsidR="00C50C5F" w:rsidRPr="00C50C5F" w:rsidRDefault="00C50C5F" w:rsidP="00C50C5F">
      <w:pPr>
        <w:spacing w:after="160" w:line="252" w:lineRule="auto"/>
        <w:rPr>
          <w:rFonts w:ascii="Trebuchet MS" w:hAnsi="Trebuchet MS" w:cs="Arial"/>
          <w:sz w:val="24"/>
          <w:lang w:val="en-US"/>
        </w:rPr>
      </w:pPr>
      <w:r>
        <w:rPr>
          <w:rFonts w:ascii="Trebuchet MS" w:hAnsi="Trebuchet MS" w:cs="Arial"/>
          <w:sz w:val="24"/>
          <w:lang w:val="en-US"/>
        </w:rPr>
        <w:t xml:space="preserve">A2) </w:t>
      </w:r>
      <w:proofErr w:type="gramStart"/>
      <w:r w:rsidRPr="00C50C5F">
        <w:rPr>
          <w:rFonts w:ascii="Trebuchet MS" w:hAnsi="Trebuchet MS" w:cs="Arial"/>
          <w:sz w:val="24"/>
          <w:lang w:val="en-US"/>
        </w:rPr>
        <w:t>We</w:t>
      </w:r>
      <w:proofErr w:type="gramEnd"/>
      <w:r w:rsidRPr="00C50C5F">
        <w:rPr>
          <w:rFonts w:ascii="Trebuchet MS" w:hAnsi="Trebuchet MS" w:cs="Arial"/>
          <w:sz w:val="24"/>
          <w:lang w:val="en-US"/>
        </w:rPr>
        <w:t xml:space="preserve"> anticipate the consultant will advise and assist in designing and delivering of ‘accreditation induction training’ to the Accreditation programme – for Senior Case Workers, and for their managers to support them through the process. The training program does not exist at this point and will be created with the successful consultant. Support from PHSO’s </w:t>
      </w:r>
      <w:proofErr w:type="gramStart"/>
      <w:r w:rsidRPr="00C50C5F">
        <w:rPr>
          <w:rFonts w:ascii="Trebuchet MS" w:hAnsi="Trebuchet MS" w:cs="Arial"/>
          <w:sz w:val="24"/>
          <w:lang w:val="en-US"/>
        </w:rPr>
        <w:t>Learning</w:t>
      </w:r>
      <w:proofErr w:type="gramEnd"/>
      <w:r w:rsidRPr="00C50C5F">
        <w:rPr>
          <w:rFonts w:ascii="Trebuchet MS" w:hAnsi="Trebuchet MS" w:cs="Arial"/>
          <w:sz w:val="24"/>
          <w:lang w:val="en-US"/>
        </w:rPr>
        <w:t xml:space="preserve"> and Development team’s lead trainer will be provided.</w:t>
      </w:r>
    </w:p>
    <w:p w:rsidR="00C50C5F" w:rsidRPr="00C50C5F" w:rsidRDefault="00C50C5F" w:rsidP="00C50C5F">
      <w:pPr>
        <w:spacing w:after="160" w:line="252" w:lineRule="auto"/>
        <w:rPr>
          <w:rFonts w:ascii="Trebuchet MS" w:hAnsi="Trebuchet MS" w:cs="Arial"/>
          <w:sz w:val="24"/>
          <w:lang w:val="en-US"/>
        </w:rPr>
      </w:pPr>
      <w:r w:rsidRPr="00C50C5F">
        <w:rPr>
          <w:rFonts w:ascii="Trebuchet MS" w:hAnsi="Trebuchet MS" w:cs="Arial"/>
          <w:sz w:val="24"/>
          <w:lang w:val="en-US"/>
        </w:rPr>
        <w:t>None of the materials listed in paragraph 4.4 are currently in existence. The creation of these documents forms part of this requirement.</w:t>
      </w:r>
    </w:p>
    <w:p w:rsidR="00C50C5F" w:rsidRPr="00C50C5F" w:rsidRDefault="00C50C5F" w:rsidP="00C50C5F">
      <w:pPr>
        <w:tabs>
          <w:tab w:val="left" w:pos="1995"/>
        </w:tabs>
        <w:jc w:val="both"/>
        <w:rPr>
          <w:rFonts w:ascii="Trebuchet MS" w:hAnsi="Trebuchet MS"/>
          <w:sz w:val="24"/>
        </w:rPr>
      </w:pPr>
      <w:bookmarkStart w:id="0" w:name="_GoBack"/>
      <w:bookmarkEnd w:id="0"/>
    </w:p>
    <w:sectPr w:rsidR="00C50C5F" w:rsidRPr="00C50C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C5F" w:rsidRDefault="00C50C5F" w:rsidP="00C50C5F">
      <w:pPr>
        <w:spacing w:after="0" w:line="240" w:lineRule="auto"/>
      </w:pPr>
      <w:r>
        <w:separator/>
      </w:r>
    </w:p>
  </w:endnote>
  <w:endnote w:type="continuationSeparator" w:id="0">
    <w:p w:rsidR="00C50C5F" w:rsidRDefault="00C50C5F" w:rsidP="00C5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C5F" w:rsidRDefault="00C50C5F" w:rsidP="00C50C5F">
      <w:pPr>
        <w:spacing w:after="0" w:line="240" w:lineRule="auto"/>
      </w:pPr>
      <w:r>
        <w:separator/>
      </w:r>
    </w:p>
  </w:footnote>
  <w:footnote w:type="continuationSeparator" w:id="0">
    <w:p w:rsidR="00C50C5F" w:rsidRDefault="00C50C5F" w:rsidP="00C50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F19B1"/>
    <w:multiLevelType w:val="hybridMultilevel"/>
    <w:tmpl w:val="3BEEA56C"/>
    <w:lvl w:ilvl="0" w:tplc="550C02BC">
      <w:start w:val="1"/>
      <w:numFmt w:val="decimal"/>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5F"/>
    <w:rsid w:val="006A5A21"/>
    <w:rsid w:val="00C50C5F"/>
    <w:rsid w:val="00EE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5F"/>
    <w:rPr>
      <w:rFonts w:ascii="Tahoma" w:hAnsi="Tahoma" w:cs="Tahoma"/>
      <w:sz w:val="16"/>
      <w:szCs w:val="16"/>
    </w:rPr>
  </w:style>
  <w:style w:type="paragraph" w:styleId="ListParagraph">
    <w:name w:val="List Paragraph"/>
    <w:basedOn w:val="Normal"/>
    <w:uiPriority w:val="34"/>
    <w:qFormat/>
    <w:rsid w:val="00C50C5F"/>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C50C5F"/>
    <w:rPr>
      <w:color w:val="0000FF" w:themeColor="hyperlink"/>
      <w:u w:val="single"/>
    </w:rPr>
  </w:style>
  <w:style w:type="paragraph" w:styleId="Header">
    <w:name w:val="header"/>
    <w:basedOn w:val="Normal"/>
    <w:link w:val="HeaderChar"/>
    <w:uiPriority w:val="99"/>
    <w:unhideWhenUsed/>
    <w:rsid w:val="00C5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5F"/>
  </w:style>
  <w:style w:type="paragraph" w:styleId="Footer">
    <w:name w:val="footer"/>
    <w:basedOn w:val="Normal"/>
    <w:link w:val="FooterChar"/>
    <w:uiPriority w:val="99"/>
    <w:unhideWhenUsed/>
    <w:rsid w:val="00C5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C5F"/>
    <w:rPr>
      <w:rFonts w:ascii="Tahoma" w:hAnsi="Tahoma" w:cs="Tahoma"/>
      <w:sz w:val="16"/>
      <w:szCs w:val="16"/>
    </w:rPr>
  </w:style>
  <w:style w:type="paragraph" w:styleId="ListParagraph">
    <w:name w:val="List Paragraph"/>
    <w:basedOn w:val="Normal"/>
    <w:uiPriority w:val="34"/>
    <w:qFormat/>
    <w:rsid w:val="00C50C5F"/>
    <w:pPr>
      <w:spacing w:after="0" w:line="240" w:lineRule="auto"/>
      <w:ind w:left="720"/>
    </w:pPr>
    <w:rPr>
      <w:rFonts w:ascii="Calibri" w:hAnsi="Calibri" w:cs="Times New Roman"/>
      <w:lang w:eastAsia="en-GB"/>
    </w:rPr>
  </w:style>
  <w:style w:type="character" w:styleId="Hyperlink">
    <w:name w:val="Hyperlink"/>
    <w:basedOn w:val="DefaultParagraphFont"/>
    <w:uiPriority w:val="99"/>
    <w:unhideWhenUsed/>
    <w:rsid w:val="00C50C5F"/>
    <w:rPr>
      <w:color w:val="0000FF" w:themeColor="hyperlink"/>
      <w:u w:val="single"/>
    </w:rPr>
  </w:style>
  <w:style w:type="paragraph" w:styleId="Header">
    <w:name w:val="header"/>
    <w:basedOn w:val="Normal"/>
    <w:link w:val="HeaderChar"/>
    <w:uiPriority w:val="99"/>
    <w:unhideWhenUsed/>
    <w:rsid w:val="00C50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C5F"/>
  </w:style>
  <w:style w:type="paragraph" w:styleId="Footer">
    <w:name w:val="footer"/>
    <w:basedOn w:val="Normal"/>
    <w:link w:val="FooterChar"/>
    <w:uiPriority w:val="99"/>
    <w:unhideWhenUsed/>
    <w:rsid w:val="00C50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jones@ombudsman.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255</Words>
  <Characters>1413</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Parliamentary and Health Service Ombudsman</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dc:creator>
  <cp:keywords/>
  <dc:description/>
  <cp:lastModifiedBy>Jones Chris</cp:lastModifiedBy>
  <cp:revision>1</cp:revision>
  <dcterms:created xsi:type="dcterms:W3CDTF">2018-06-14T12:59:00Z</dcterms:created>
  <dcterms:modified xsi:type="dcterms:W3CDTF">2018-06-14T13:35:00Z</dcterms:modified>
</cp:coreProperties>
</file>