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rsidTr="00061C01">
        <w:tc>
          <w:tcPr>
            <w:tcW w:w="4539" w:type="dxa"/>
          </w:tcPr>
          <w:p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57C84F8E" wp14:editId="57C84F8F">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57C84F90" wp14:editId="57C84F91">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rsidR="00582B96" w:rsidRDefault="00582B96" w:rsidP="00582B96"/>
    <w:p w:rsidR="00582B96" w:rsidRPr="00D144D9" w:rsidRDefault="00582B96" w:rsidP="00582B96">
      <w:pPr>
        <w:rPr>
          <w:color w:val="FF0000"/>
        </w:rPr>
      </w:pPr>
    </w:p>
    <w:p w:rsidR="00582B96" w:rsidRDefault="00582B96" w:rsidP="00582B96"/>
    <w:p w:rsidR="00582B96" w:rsidRDefault="00582B96" w:rsidP="00582B96"/>
    <w:p w:rsidR="00582B96" w:rsidRDefault="00582B96" w:rsidP="00582B96"/>
    <w:p w:rsidR="00C5289B" w:rsidRDefault="00C5289B" w:rsidP="00582B96">
      <w:pPr>
        <w:rPr>
          <w:b/>
          <w:sz w:val="52"/>
          <w:szCs w:val="52"/>
        </w:rPr>
      </w:pPr>
    </w:p>
    <w:p w:rsidR="00582B96" w:rsidRPr="00360CDD" w:rsidRDefault="00582B96" w:rsidP="00582B96">
      <w:pPr>
        <w:rPr>
          <w:b/>
          <w:sz w:val="52"/>
          <w:szCs w:val="52"/>
        </w:rPr>
      </w:pPr>
      <w:r w:rsidRPr="00360CDD">
        <w:rPr>
          <w:b/>
          <w:sz w:val="52"/>
          <w:szCs w:val="52"/>
        </w:rPr>
        <w:t>SPECIFICATION</w:t>
      </w:r>
      <w:bookmarkStart w:id="0" w:name="_GoBack"/>
      <w:bookmarkEnd w:id="0"/>
      <w:r w:rsidR="00864B81">
        <w:rPr>
          <w:b/>
          <w:sz w:val="52"/>
          <w:szCs w:val="52"/>
        </w:rPr>
        <w:t xml:space="preserve"> </w:t>
      </w:r>
    </w:p>
    <w:p w:rsidR="00582B96" w:rsidRDefault="00582B96" w:rsidP="00582B96">
      <w:pPr>
        <w:rPr>
          <w:b/>
          <w:sz w:val="48"/>
          <w:szCs w:val="48"/>
        </w:rPr>
      </w:pPr>
    </w:p>
    <w:p w:rsidR="00582B96" w:rsidRDefault="00582B96" w:rsidP="00582B96">
      <w:pPr>
        <w:rPr>
          <w:b/>
          <w:sz w:val="48"/>
          <w:szCs w:val="48"/>
        </w:rPr>
      </w:pPr>
    </w:p>
    <w:p w:rsidR="00582B96" w:rsidRDefault="00582B96" w:rsidP="00582B96">
      <w:pPr>
        <w:rPr>
          <w:b/>
          <w:sz w:val="48"/>
          <w:szCs w:val="48"/>
        </w:rPr>
      </w:pPr>
    </w:p>
    <w:p w:rsidR="00582B96" w:rsidRPr="00360CDD" w:rsidRDefault="00582B96" w:rsidP="00582B96">
      <w:pPr>
        <w:rPr>
          <w:b/>
          <w:color w:val="FF0000"/>
          <w:sz w:val="36"/>
          <w:szCs w:val="36"/>
        </w:rPr>
      </w:pPr>
      <w:r w:rsidRPr="00360CDD">
        <w:rPr>
          <w:b/>
          <w:sz w:val="36"/>
          <w:szCs w:val="36"/>
        </w:rPr>
        <w:t xml:space="preserve">INVITATION TO TENDER </w:t>
      </w:r>
      <w:r w:rsidR="00FA3612">
        <w:rPr>
          <w:b/>
          <w:sz w:val="36"/>
          <w:szCs w:val="36"/>
        </w:rPr>
        <w:t>itt_30206</w:t>
      </w:r>
    </w:p>
    <w:p w:rsidR="00582B96" w:rsidRPr="00360CDD" w:rsidRDefault="00582B96" w:rsidP="00582B96">
      <w:pPr>
        <w:autoSpaceDE w:val="0"/>
        <w:autoSpaceDN w:val="0"/>
        <w:adjustRightInd w:val="0"/>
        <w:rPr>
          <w:rFonts w:cs="Arial"/>
          <w:b/>
          <w:bCs/>
          <w:sz w:val="48"/>
          <w:szCs w:val="48"/>
        </w:rPr>
      </w:pPr>
    </w:p>
    <w:p w:rsidR="00582B96" w:rsidRPr="00360CDD" w:rsidRDefault="00582B96" w:rsidP="00582B96">
      <w:pPr>
        <w:autoSpaceDE w:val="0"/>
        <w:autoSpaceDN w:val="0"/>
        <w:adjustRightInd w:val="0"/>
        <w:rPr>
          <w:rFonts w:cs="Arial"/>
          <w:b/>
          <w:bCs/>
          <w:sz w:val="48"/>
          <w:szCs w:val="48"/>
        </w:rPr>
      </w:pPr>
    </w:p>
    <w:p w:rsidR="002E7C00" w:rsidRPr="00FA3612" w:rsidRDefault="002E7C00" w:rsidP="002E7C00">
      <w:pPr>
        <w:pStyle w:val="BodyText"/>
        <w:tabs>
          <w:tab w:val="num" w:pos="1134"/>
        </w:tabs>
        <w:spacing w:after="0"/>
        <w:jc w:val="both"/>
        <w:rPr>
          <w:rFonts w:ascii="Arial" w:hAnsi="Arial" w:cs="Arial"/>
          <w:b/>
        </w:rPr>
      </w:pPr>
      <w:r w:rsidRPr="00FA3612">
        <w:rPr>
          <w:rFonts w:ascii="Arial" w:hAnsi="Arial" w:cs="Arial"/>
          <w:b/>
          <w:bCs/>
          <w:sz w:val="36"/>
          <w:szCs w:val="36"/>
        </w:rPr>
        <w:t xml:space="preserve">SUPPORT FOR ENTREPRENEURSHIP SKILLS </w:t>
      </w:r>
    </w:p>
    <w:p w:rsidR="00582B96" w:rsidRPr="00FA3612" w:rsidRDefault="002E7C00" w:rsidP="00582B96">
      <w:pPr>
        <w:autoSpaceDE w:val="0"/>
        <w:autoSpaceDN w:val="0"/>
        <w:adjustRightInd w:val="0"/>
        <w:rPr>
          <w:rFonts w:cs="Arial"/>
          <w:b/>
          <w:bCs/>
          <w:sz w:val="36"/>
          <w:szCs w:val="36"/>
        </w:rPr>
      </w:pPr>
      <w:r w:rsidRPr="00FA3612">
        <w:rPr>
          <w:rFonts w:cs="Arial"/>
          <w:b/>
          <w:bCs/>
          <w:sz w:val="36"/>
          <w:szCs w:val="36"/>
        </w:rPr>
        <w:t>11-</w:t>
      </w:r>
      <w:r w:rsidR="00580C3E" w:rsidRPr="00FA3612">
        <w:rPr>
          <w:rFonts w:cs="Arial"/>
          <w:b/>
          <w:bCs/>
          <w:sz w:val="36"/>
          <w:szCs w:val="36"/>
        </w:rPr>
        <w:t>901-001-P2.1</w:t>
      </w:r>
    </w:p>
    <w:p w:rsidR="00582B96" w:rsidRPr="00FA3612" w:rsidRDefault="00582B96" w:rsidP="00582B96">
      <w:pPr>
        <w:rPr>
          <w:b/>
          <w:sz w:val="48"/>
          <w:szCs w:val="48"/>
        </w:rPr>
      </w:pPr>
    </w:p>
    <w:p w:rsidR="00582B96" w:rsidRPr="00FA3612" w:rsidRDefault="00582B96" w:rsidP="00582B96">
      <w:pPr>
        <w:rPr>
          <w:b/>
          <w:sz w:val="48"/>
          <w:szCs w:val="48"/>
        </w:rPr>
      </w:pPr>
    </w:p>
    <w:p w:rsidR="00582B96" w:rsidRPr="00FA3612" w:rsidRDefault="002E7C00" w:rsidP="00582B96">
      <w:pPr>
        <w:rPr>
          <w:b/>
          <w:sz w:val="36"/>
          <w:szCs w:val="36"/>
        </w:rPr>
      </w:pPr>
      <w:r w:rsidRPr="00FA3612">
        <w:rPr>
          <w:b/>
          <w:sz w:val="36"/>
          <w:szCs w:val="36"/>
        </w:rPr>
        <w:t>GLOUCESTERSHIRE</w:t>
      </w:r>
    </w:p>
    <w:p w:rsidR="00582B96" w:rsidRDefault="00582B96" w:rsidP="00582B96">
      <w:pPr>
        <w:rPr>
          <w:b/>
          <w:sz w:val="48"/>
          <w:szCs w:val="48"/>
        </w:rPr>
      </w:pPr>
    </w:p>
    <w:p w:rsidR="00582B96" w:rsidRDefault="00582B96" w:rsidP="00582B96">
      <w:pPr>
        <w:rPr>
          <w:b/>
          <w:sz w:val="48"/>
          <w:szCs w:val="48"/>
        </w:rPr>
      </w:pPr>
    </w:p>
    <w:p w:rsidR="00582B96" w:rsidRDefault="00582B96" w:rsidP="00582B96">
      <w:pPr>
        <w:rPr>
          <w:b/>
          <w:sz w:val="48"/>
          <w:szCs w:val="48"/>
        </w:rPr>
      </w:pPr>
    </w:p>
    <w:p w:rsidR="00582B96" w:rsidRPr="00360CDD" w:rsidRDefault="00582B96" w:rsidP="00582B96">
      <w:pPr>
        <w:rPr>
          <w:b/>
          <w:sz w:val="36"/>
          <w:szCs w:val="36"/>
        </w:rPr>
      </w:pPr>
      <w:r w:rsidRPr="00360CDD">
        <w:rPr>
          <w:b/>
          <w:sz w:val="36"/>
          <w:szCs w:val="36"/>
        </w:rPr>
        <w:t>DATE:</w:t>
      </w:r>
      <w:r w:rsidR="00913226">
        <w:rPr>
          <w:b/>
          <w:sz w:val="36"/>
          <w:szCs w:val="36"/>
        </w:rPr>
        <w:t xml:space="preserve"> </w:t>
      </w:r>
      <w:r w:rsidR="00B34E73">
        <w:rPr>
          <w:b/>
          <w:sz w:val="36"/>
          <w:szCs w:val="36"/>
        </w:rPr>
        <w:t>January 2017</w:t>
      </w:r>
    </w:p>
    <w:p w:rsidR="00582B96" w:rsidRDefault="00582B96"/>
    <w:tbl>
      <w:tblPr>
        <w:tblW w:w="0" w:type="auto"/>
        <w:tblLook w:val="01E0" w:firstRow="1" w:lastRow="1" w:firstColumn="1" w:lastColumn="1" w:noHBand="0" w:noVBand="0"/>
      </w:tblPr>
      <w:tblGrid>
        <w:gridCol w:w="4421"/>
        <w:gridCol w:w="4366"/>
      </w:tblGrid>
      <w:tr w:rsidR="00ED67E0" w:rsidTr="00B24D65">
        <w:tc>
          <w:tcPr>
            <w:tcW w:w="4421" w:type="dxa"/>
          </w:tcPr>
          <w:p w:rsidR="00ED67E0" w:rsidRDefault="00ED67E0" w:rsidP="000419AD">
            <w:pPr>
              <w:pStyle w:val="Header"/>
              <w:tabs>
                <w:tab w:val="clear" w:pos="4153"/>
                <w:tab w:val="clear" w:pos="8306"/>
                <w:tab w:val="left" w:pos="1185"/>
              </w:tabs>
            </w:pPr>
            <w:r>
              <w:tab/>
            </w:r>
          </w:p>
        </w:tc>
        <w:tc>
          <w:tcPr>
            <w:tcW w:w="4366" w:type="dxa"/>
          </w:tcPr>
          <w:p w:rsidR="00ED67E0" w:rsidRDefault="00ED67E0" w:rsidP="000419AD">
            <w:pPr>
              <w:pStyle w:val="Header"/>
              <w:jc w:val="right"/>
            </w:pPr>
          </w:p>
        </w:tc>
      </w:tr>
      <w:tr w:rsidR="00ED67E0" w:rsidRPr="002465E9" w:rsidTr="00B24D65">
        <w:tc>
          <w:tcPr>
            <w:tcW w:w="4421" w:type="dxa"/>
          </w:tcPr>
          <w:p w:rsidR="00ED67E0" w:rsidRDefault="00ED67E0" w:rsidP="000419AD">
            <w:pPr>
              <w:pStyle w:val="Header"/>
            </w:pPr>
            <w:r>
              <w:rPr>
                <w:noProof/>
                <w:lang w:eastAsia="en-GB"/>
              </w:rPr>
              <w:lastRenderedPageBreak/>
              <w:drawing>
                <wp:inline distT="0" distB="0" distL="0" distR="0" wp14:anchorId="57C84F92" wp14:editId="57C84F93">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rsidR="00ED67E0" w:rsidRDefault="000D51DE" w:rsidP="000419AD">
            <w:pPr>
              <w:pStyle w:val="Header"/>
              <w:jc w:val="right"/>
            </w:pPr>
            <w:r>
              <w:rPr>
                <w:noProof/>
                <w:lang w:eastAsia="en-GB"/>
              </w:rPr>
              <w:drawing>
                <wp:inline distT="0" distB="0" distL="0" distR="0" wp14:anchorId="57C84F94" wp14:editId="57C84F95">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rsidTr="00B24D65">
        <w:tc>
          <w:tcPr>
            <w:tcW w:w="4421" w:type="dxa"/>
          </w:tcPr>
          <w:p w:rsidR="008441FE" w:rsidRDefault="008441FE" w:rsidP="000419AD">
            <w:pPr>
              <w:pStyle w:val="Header"/>
              <w:rPr>
                <w:noProof/>
                <w:lang w:eastAsia="en-GB"/>
              </w:rPr>
            </w:pPr>
          </w:p>
        </w:tc>
        <w:tc>
          <w:tcPr>
            <w:tcW w:w="4366" w:type="dxa"/>
          </w:tcPr>
          <w:p w:rsidR="008441FE" w:rsidRDefault="008441FE" w:rsidP="000419AD">
            <w:pPr>
              <w:pStyle w:val="Header"/>
              <w:jc w:val="right"/>
              <w:rPr>
                <w:noProof/>
                <w:lang w:eastAsia="en-GB"/>
              </w:rPr>
            </w:pPr>
          </w:p>
        </w:tc>
      </w:tr>
    </w:tbl>
    <w:p w:rsidR="0015011A" w:rsidRDefault="0015011A" w:rsidP="0015011A"/>
    <w:tbl>
      <w:tblPr>
        <w:tblStyle w:val="TableGrid"/>
        <w:tblW w:w="5177" w:type="pct"/>
        <w:tblLook w:val="04A0" w:firstRow="1" w:lastRow="0" w:firstColumn="1" w:lastColumn="0" w:noHBand="0" w:noVBand="1"/>
      </w:tblPr>
      <w:tblGrid>
        <w:gridCol w:w="9886"/>
      </w:tblGrid>
      <w:tr w:rsidR="00967429" w:rsidRPr="00EF4406" w:rsidTr="00580C3E">
        <w:trPr>
          <w:trHeight w:val="597"/>
        </w:trPr>
        <w:tc>
          <w:tcPr>
            <w:tcW w:w="9088" w:type="dxa"/>
          </w:tcPr>
          <w:p w:rsidR="00C107CE" w:rsidRDefault="00C107CE" w:rsidP="00A524B5">
            <w:pPr>
              <w:pStyle w:val="BodyText"/>
              <w:tabs>
                <w:tab w:val="num" w:pos="1134"/>
              </w:tabs>
              <w:spacing w:after="0"/>
              <w:jc w:val="both"/>
              <w:rPr>
                <w:rFonts w:ascii="Arial" w:hAnsi="Arial" w:cs="Arial"/>
                <w:b/>
                <w:color w:val="FF0000"/>
              </w:rPr>
            </w:pPr>
            <w:r>
              <w:rPr>
                <w:rFonts w:ascii="Arial" w:hAnsi="Arial" w:cs="Arial"/>
                <w:b/>
                <w:color w:val="FF0000"/>
              </w:rPr>
              <w:t>Official-Sensitive</w:t>
            </w:r>
          </w:p>
          <w:p w:rsidR="007654E6" w:rsidRDefault="007654E6" w:rsidP="00A524B5">
            <w:pPr>
              <w:pStyle w:val="BodyText"/>
              <w:tabs>
                <w:tab w:val="num" w:pos="1134"/>
              </w:tabs>
              <w:spacing w:after="0"/>
              <w:jc w:val="both"/>
              <w:rPr>
                <w:rFonts w:ascii="Arial" w:hAnsi="Arial" w:cs="Arial"/>
                <w:b/>
                <w:color w:val="FF0000"/>
              </w:rPr>
            </w:pPr>
            <w:r>
              <w:rPr>
                <w:rFonts w:ascii="Arial" w:hAnsi="Arial" w:cs="Arial"/>
                <w:b/>
                <w:color w:val="FF0000"/>
              </w:rPr>
              <w:t>EUROPEAN SOCIAL FUND –</w:t>
            </w:r>
            <w:r w:rsidR="004C726D">
              <w:rPr>
                <w:rFonts w:ascii="Arial" w:hAnsi="Arial" w:cs="Arial"/>
                <w:b/>
                <w:color w:val="FF0000"/>
              </w:rPr>
              <w:t xml:space="preserve"> </w:t>
            </w:r>
            <w:r>
              <w:rPr>
                <w:rFonts w:ascii="Arial" w:hAnsi="Arial" w:cs="Arial"/>
                <w:b/>
                <w:color w:val="FF0000"/>
              </w:rPr>
              <w:t xml:space="preserve"> </w:t>
            </w:r>
            <w:r w:rsidR="00B3399A">
              <w:rPr>
                <w:rFonts w:ascii="Arial" w:hAnsi="Arial" w:cs="Arial"/>
                <w:b/>
                <w:color w:val="FF0000"/>
              </w:rPr>
              <w:t xml:space="preserve">SPECIFICATION: </w:t>
            </w:r>
            <w:r w:rsidR="003B0CB7">
              <w:rPr>
                <w:rFonts w:ascii="Arial" w:hAnsi="Arial" w:cs="Arial"/>
                <w:b/>
                <w:color w:val="FF0000"/>
              </w:rPr>
              <w:t xml:space="preserve">Support </w:t>
            </w:r>
            <w:r w:rsidR="00330844">
              <w:rPr>
                <w:rFonts w:ascii="Arial" w:hAnsi="Arial" w:cs="Arial"/>
                <w:b/>
                <w:color w:val="FF0000"/>
              </w:rPr>
              <w:t>for Entrepreneurship Skills</w:t>
            </w:r>
          </w:p>
          <w:p w:rsidR="00967429" w:rsidRPr="00200BC6" w:rsidRDefault="00967429" w:rsidP="00A524B5">
            <w:pPr>
              <w:pStyle w:val="BodyText"/>
              <w:tabs>
                <w:tab w:val="num" w:pos="1134"/>
              </w:tabs>
              <w:spacing w:after="0"/>
              <w:jc w:val="both"/>
              <w:rPr>
                <w:rFonts w:ascii="Arial" w:hAnsi="Arial" w:cs="Arial"/>
                <w:b/>
                <w:color w:val="FF0000"/>
              </w:rPr>
            </w:pPr>
          </w:p>
        </w:tc>
      </w:tr>
      <w:tr w:rsidR="00967429" w:rsidTr="003C6100">
        <w:trPr>
          <w:trHeight w:val="567"/>
        </w:trPr>
        <w:tc>
          <w:tcPr>
            <w:tcW w:w="9088" w:type="dxa"/>
            <w:shd w:val="clear" w:color="auto" w:fill="D9D9D9" w:themeFill="background1" w:themeFillShade="D9"/>
            <w:vAlign w:val="center"/>
          </w:tcPr>
          <w:p w:rsidR="00967429" w:rsidRPr="00FD3B0A" w:rsidRDefault="004C726D" w:rsidP="00FD3B0A">
            <w:pPr>
              <w:pStyle w:val="SpecificationHeading"/>
            </w:pPr>
            <w:r w:rsidRPr="00FD3B0A">
              <w:t>BACKGROUND</w:t>
            </w:r>
          </w:p>
        </w:tc>
      </w:tr>
      <w:tr w:rsidR="00967429" w:rsidRPr="00EF4406" w:rsidTr="00580C3E">
        <w:tc>
          <w:tcPr>
            <w:tcW w:w="9088" w:type="dxa"/>
          </w:tcPr>
          <w:p w:rsidR="00B24D65" w:rsidRPr="002833D9" w:rsidRDefault="00B24D65" w:rsidP="00A524B5">
            <w:pPr>
              <w:tabs>
                <w:tab w:val="num" w:pos="900"/>
              </w:tabs>
              <w:autoSpaceDE w:val="0"/>
              <w:autoSpaceDN w:val="0"/>
              <w:adjustRightInd w:val="0"/>
              <w:rPr>
                <w:rFonts w:cs="Arial"/>
                <w:b/>
              </w:rPr>
            </w:pPr>
          </w:p>
          <w:p w:rsidR="001F0385" w:rsidRPr="002833D9" w:rsidRDefault="002833D9" w:rsidP="00A524B5">
            <w:pPr>
              <w:tabs>
                <w:tab w:val="num" w:pos="900"/>
              </w:tabs>
              <w:autoSpaceDE w:val="0"/>
              <w:autoSpaceDN w:val="0"/>
              <w:adjustRightInd w:val="0"/>
              <w:rPr>
                <w:rFonts w:cs="Arial"/>
                <w:b/>
              </w:rPr>
            </w:pPr>
            <w:r w:rsidRPr="002833D9">
              <w:rPr>
                <w:rFonts w:cs="Arial"/>
                <w:b/>
              </w:rPr>
              <w:t>General</w:t>
            </w:r>
          </w:p>
          <w:p w:rsidR="002833D9" w:rsidRPr="002833D9" w:rsidRDefault="002833D9" w:rsidP="00A524B5">
            <w:pPr>
              <w:tabs>
                <w:tab w:val="num" w:pos="900"/>
              </w:tabs>
              <w:autoSpaceDE w:val="0"/>
              <w:autoSpaceDN w:val="0"/>
              <w:adjustRightInd w:val="0"/>
              <w:rPr>
                <w:rFonts w:cs="Arial"/>
                <w:b/>
              </w:rPr>
            </w:pPr>
          </w:p>
          <w:p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w:t>
            </w:r>
            <w:r w:rsidR="00B34E73">
              <w:rPr>
                <w:rFonts w:cs="Arial"/>
              </w:rPr>
              <w:t xml:space="preserve">Education </w:t>
            </w:r>
            <w:r w:rsidRPr="005A1D76">
              <w:rPr>
                <w:rFonts w:cs="Arial"/>
              </w:rPr>
              <w:t>acting through the Skills Funding Agency</w:t>
            </w:r>
            <w:r w:rsidR="00442DA3" w:rsidRPr="005A1D76">
              <w:rPr>
                <w:rFonts w:cs="Arial"/>
              </w:rPr>
              <w:t xml:space="preserve"> </w:t>
            </w:r>
            <w:r w:rsidRPr="005A1D76">
              <w:rPr>
                <w:rFonts w:cs="Arial"/>
              </w:rPr>
              <w:t xml:space="preserve">(SFA), an executive agency of the Department for </w:t>
            </w:r>
            <w:r w:rsidR="00B34E73">
              <w:rPr>
                <w:rFonts w:cs="Arial"/>
              </w:rPr>
              <w:t>Education</w:t>
            </w:r>
            <w:r w:rsidRPr="005A1D76">
              <w:rPr>
                <w:rFonts w:cs="Arial"/>
              </w:rPr>
              <w:t xml:space="preserve"> exercising functions to fund adult education and skills.</w:t>
            </w:r>
          </w:p>
          <w:p w:rsidR="002833D9" w:rsidRPr="005A1D76" w:rsidRDefault="002833D9" w:rsidP="00A524B5">
            <w:pPr>
              <w:tabs>
                <w:tab w:val="num" w:pos="900"/>
              </w:tabs>
              <w:autoSpaceDE w:val="0"/>
              <w:autoSpaceDN w:val="0"/>
              <w:adjustRightInd w:val="0"/>
              <w:rPr>
                <w:rFonts w:cs="Arial"/>
              </w:rPr>
            </w:pPr>
          </w:p>
          <w:p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rsidR="002833D9" w:rsidRPr="005A1D76" w:rsidRDefault="002833D9" w:rsidP="00A524B5">
            <w:pPr>
              <w:rPr>
                <w:rFonts w:cs="Arial"/>
              </w:rPr>
            </w:pPr>
          </w:p>
          <w:p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A63E89">
              <w:t>.</w:t>
            </w:r>
            <w:r w:rsidRPr="00AD0B65">
              <w:rPr>
                <w:rFonts w:cs="Arial"/>
              </w:rPr>
              <w:t xml:space="preserve"> </w:t>
            </w:r>
            <w:r w:rsidR="00A63E89" w:rsidRPr="00A63E89">
              <w:t xml:space="preserve">Where the need has been identified both in the LEP area and European Structural and Investment Fund Strategies.  </w:t>
            </w:r>
          </w:p>
          <w:p w:rsidR="00AD0B65" w:rsidRPr="00AD0B65" w:rsidRDefault="00AD0B65" w:rsidP="00AD0B65">
            <w:pPr>
              <w:rPr>
                <w:rFonts w:cs="Arial"/>
              </w:rPr>
            </w:pPr>
          </w:p>
          <w:p w:rsidR="004A2467" w:rsidRDefault="009E7A30" w:rsidP="00AD0B65">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on people in the workforce who lack basic skills or</w:t>
            </w:r>
            <w:r w:rsidR="00A63E89">
              <w:t xml:space="preserve"> qualifications </w:t>
            </w:r>
            <w:r w:rsidR="00AD0B65" w:rsidRPr="00A63E89">
              <w:t>needed for their career progression and for business growth and innovation in the</w:t>
            </w:r>
            <w:r w:rsidR="00A63E89">
              <w:t xml:space="preserve"> </w:t>
            </w:r>
            <w:r w:rsidR="00AD0B65" w:rsidRPr="00A63E89">
              <w:t xml:space="preserve">knowledge economy. </w:t>
            </w:r>
          </w:p>
          <w:p w:rsidR="003C6100" w:rsidRDefault="003C6100" w:rsidP="00AD0B65"/>
          <w:p w:rsidR="004A2467" w:rsidRDefault="004A2467" w:rsidP="00AD0B65">
            <w:r>
              <w:t xml:space="preserve">The strand in 2.1 </w:t>
            </w:r>
            <w:r w:rsidR="003D68E8">
              <w:t>is</w:t>
            </w:r>
            <w:r>
              <w:t>:</w:t>
            </w:r>
          </w:p>
          <w:p w:rsidR="00330844" w:rsidRPr="002854B4" w:rsidRDefault="00330844" w:rsidP="00330844">
            <w:pPr>
              <w:numPr>
                <w:ilvl w:val="0"/>
                <w:numId w:val="1"/>
              </w:numPr>
              <w:tabs>
                <w:tab w:val="clear" w:pos="567"/>
                <w:tab w:val="num" w:pos="900"/>
              </w:tabs>
              <w:autoSpaceDE w:val="0"/>
              <w:autoSpaceDN w:val="0"/>
              <w:adjustRightInd w:val="0"/>
              <w:rPr>
                <w:rFonts w:cs="Arial"/>
              </w:rPr>
            </w:pPr>
            <w:r w:rsidRPr="002854B4">
              <w:rPr>
                <w:rFonts w:cs="Arial"/>
              </w:rPr>
              <w:t xml:space="preserve">Skills Support and re-training for employment </w:t>
            </w:r>
          </w:p>
          <w:p w:rsidR="00F17CE2" w:rsidRPr="005A1D76" w:rsidRDefault="00F17CE2" w:rsidP="00A524B5">
            <w:pPr>
              <w:tabs>
                <w:tab w:val="num" w:pos="900"/>
              </w:tabs>
              <w:autoSpaceDE w:val="0"/>
              <w:autoSpaceDN w:val="0"/>
              <w:adjustRightInd w:val="0"/>
              <w:rPr>
                <w:rFonts w:cs="Arial"/>
              </w:rPr>
            </w:pPr>
          </w:p>
          <w:p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rsidR="00A205A2" w:rsidRPr="002833D9" w:rsidRDefault="00A205A2" w:rsidP="00A524B5">
            <w:pPr>
              <w:rPr>
                <w:rFonts w:cs="Arial"/>
              </w:rPr>
            </w:pPr>
          </w:p>
          <w:p w:rsidR="002833D9" w:rsidRDefault="00913226" w:rsidP="00A524B5">
            <w:pPr>
              <w:rPr>
                <w:rFonts w:cs="Arial"/>
                <w:b/>
              </w:rPr>
            </w:pPr>
            <w:r>
              <w:rPr>
                <w:rFonts w:cs="Arial"/>
                <w:b/>
              </w:rPr>
              <w:t xml:space="preserve">Gloucestershire </w:t>
            </w:r>
            <w:r w:rsidR="000304B2">
              <w:rPr>
                <w:rFonts w:cs="Arial"/>
                <w:b/>
              </w:rPr>
              <w:t xml:space="preserve">Local </w:t>
            </w:r>
            <w:r w:rsidR="00A76A58">
              <w:rPr>
                <w:rFonts w:cs="Arial"/>
                <w:b/>
              </w:rPr>
              <w:t>Enterprise Partnership</w:t>
            </w:r>
            <w:r w:rsidR="00F24C41">
              <w:rPr>
                <w:rFonts w:cs="Arial"/>
                <w:b/>
              </w:rPr>
              <w:t xml:space="preserve"> Background</w:t>
            </w:r>
          </w:p>
          <w:p w:rsidR="000D51DE" w:rsidRDefault="000D51DE" w:rsidP="00A524B5">
            <w:pPr>
              <w:rPr>
                <w:rFonts w:cs="Arial"/>
              </w:rPr>
            </w:pPr>
          </w:p>
          <w:p w:rsidR="00F55296" w:rsidRDefault="00F55296" w:rsidP="00F55296">
            <w:r w:rsidRPr="00CC5AC4">
              <w:t>GFirst LEP secured £77.5 million of investment f</w:t>
            </w:r>
            <w:r>
              <w:t xml:space="preserve">rom government to deliver its </w:t>
            </w:r>
            <w:r w:rsidRPr="00CC5AC4">
              <w:t>Strategic Economic Plan</w:t>
            </w:r>
            <w:r>
              <w:t xml:space="preserve"> (SEP)</w:t>
            </w:r>
            <w:r w:rsidRPr="00CC5AC4">
              <w:t xml:space="preserve">.  </w:t>
            </w:r>
            <w:r>
              <w:t xml:space="preserve">  The SEP will deliver a number of capital funded projects to support business growth, skills development and infrastructure. </w:t>
            </w:r>
            <w:hyperlink r:id="rId15" w:history="1">
              <w:r w:rsidRPr="00FB27C4">
                <w:rPr>
                  <w:rStyle w:val="Hyperlink"/>
                  <w:sz w:val="24"/>
                  <w:szCs w:val="24"/>
                </w:rPr>
                <w:t>http://www.gfirstlep.com/gfirst-LEP/Our-Priorities/Our-Vision/</w:t>
              </w:r>
            </w:hyperlink>
            <w:r>
              <w:t xml:space="preserve">   EU Structural and Investment Strategy provides an opportunity to support the delivery of the Gloucestershire’s SEP particularly in relation to skills and employment.  </w:t>
            </w:r>
          </w:p>
          <w:p w:rsidR="00F55296" w:rsidRDefault="00F55296" w:rsidP="00F55296"/>
          <w:p w:rsidR="00F55296" w:rsidRDefault="00F55296" w:rsidP="00F55296">
            <w:r>
              <w:t xml:space="preserve">There is a positive entrepreneurial culture in Gloucestershire with 14% of the employment base self- employed.  In addition to this the county has the second highest survival rate of start-up businesses after three years.  GFirst LEP wishes to capitalise on this entrepreneurial culture and to drive economic growth ensuring entrepreneurs, particularly in high value sectors, have access to the support and skills provision they need.  </w:t>
            </w:r>
          </w:p>
          <w:p w:rsidR="00F55296" w:rsidRDefault="00F55296" w:rsidP="00F55296"/>
          <w:p w:rsidR="00F55296" w:rsidRDefault="00F55296" w:rsidP="00F55296">
            <w:r w:rsidRPr="00A32B13">
              <w:t xml:space="preserve">This </w:t>
            </w:r>
            <w:r>
              <w:t>provision</w:t>
            </w:r>
            <w:r w:rsidRPr="00A32B13">
              <w:t xml:space="preserve"> will support the development of entrepreneurs of any age by providing the fundamental skills needed to develop and grow a successful business</w:t>
            </w:r>
            <w:r>
              <w:rPr>
                <w:i/>
              </w:rPr>
              <w:t>.</w:t>
            </w:r>
            <w:r>
              <w:t xml:space="preserve">  </w:t>
            </w:r>
          </w:p>
          <w:p w:rsidR="00F55296" w:rsidRDefault="00F55296" w:rsidP="00F55296"/>
          <w:p w:rsidR="00F55296" w:rsidRDefault="00F55296" w:rsidP="00F55296">
            <w:pPr>
              <w:rPr>
                <w:rFonts w:cs="Arial"/>
              </w:rPr>
            </w:pPr>
            <w:r>
              <w:t xml:space="preserve">Service providers will also need to demonstrate how they have targeted and engaged with young people and helped them to consider self-employment and business start-ups as viable career paths and support then in developing their business ideas as the earliest opportunity.  </w:t>
            </w:r>
          </w:p>
          <w:p w:rsidR="000D51DE" w:rsidRPr="002833D9" w:rsidRDefault="000D51DE" w:rsidP="009A0523">
            <w:pPr>
              <w:rPr>
                <w:rFonts w:cs="Arial"/>
                <w:lang w:eastAsia="en-GB"/>
              </w:rPr>
            </w:pPr>
          </w:p>
        </w:tc>
      </w:tr>
      <w:tr w:rsidR="00967429" w:rsidTr="003C6100">
        <w:trPr>
          <w:trHeight w:val="567"/>
        </w:trPr>
        <w:tc>
          <w:tcPr>
            <w:tcW w:w="9088" w:type="dxa"/>
            <w:shd w:val="clear" w:color="auto" w:fill="D9D9D9" w:themeFill="background1" w:themeFillShade="D9"/>
            <w:vAlign w:val="center"/>
          </w:tcPr>
          <w:p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rsidTr="00580C3E">
        <w:tc>
          <w:tcPr>
            <w:tcW w:w="9088" w:type="dxa"/>
          </w:tcPr>
          <w:p w:rsidR="002E25F4" w:rsidRDefault="002E25F4" w:rsidP="00A524B5">
            <w:pPr>
              <w:rPr>
                <w:rFonts w:cs="Arial"/>
                <w:i/>
              </w:rPr>
            </w:pPr>
          </w:p>
          <w:p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rsidR="005C44C5" w:rsidRDefault="005C44C5" w:rsidP="000304B2">
            <w:pPr>
              <w:ind w:left="360" w:hanging="360"/>
              <w:rPr>
                <w:b/>
              </w:rPr>
            </w:pPr>
          </w:p>
          <w:p w:rsidR="00B34E73" w:rsidRPr="00B478AB" w:rsidRDefault="000304B2" w:rsidP="00B34E73">
            <w:pPr>
              <w:pStyle w:val="CommentText"/>
              <w:rPr>
                <w:sz w:val="24"/>
                <w:szCs w:val="24"/>
              </w:rPr>
            </w:pPr>
            <w:r w:rsidRPr="00B478AB">
              <w:rPr>
                <w:b/>
                <w:sz w:val="24"/>
                <w:szCs w:val="24"/>
              </w:rPr>
              <w:t xml:space="preserve">Candidate: </w:t>
            </w:r>
            <w:r w:rsidRPr="00B478AB">
              <w:rPr>
                <w:sz w:val="24"/>
                <w:szCs w:val="24"/>
              </w:rPr>
              <w:t xml:space="preserve">means an organisation </w:t>
            </w:r>
            <w:r w:rsidR="00B34E73" w:rsidRPr="00B478AB">
              <w:rPr>
                <w:sz w:val="24"/>
                <w:szCs w:val="24"/>
              </w:rPr>
              <w:t>which has invited themselves into this ITT which follows the Open procedure”</w:t>
            </w:r>
          </w:p>
          <w:p w:rsidR="000304B2" w:rsidRPr="005A1D76" w:rsidRDefault="000304B2" w:rsidP="000304B2">
            <w:pPr>
              <w:ind w:left="360" w:hanging="360"/>
              <w:rPr>
                <w:b/>
              </w:rPr>
            </w:pPr>
          </w:p>
          <w:p w:rsidR="000304B2" w:rsidRPr="005A1D76" w:rsidRDefault="000304B2" w:rsidP="000304B2">
            <w:pPr>
              <w:ind w:left="360" w:hanging="360"/>
              <w:rPr>
                <w:b/>
              </w:rPr>
            </w:pPr>
            <w:r w:rsidRPr="005A1D76">
              <w:rPr>
                <w:b/>
              </w:rPr>
              <w:t>Disability</w:t>
            </w:r>
            <w:r w:rsidRPr="005A1D76">
              <w:t>: A person has a disability if they disclose a disability that limits their ability to work.</w:t>
            </w:r>
          </w:p>
          <w:p w:rsidR="000304B2" w:rsidRPr="005A1D76" w:rsidRDefault="000304B2" w:rsidP="000304B2">
            <w:pPr>
              <w:ind w:left="360" w:hanging="360"/>
              <w:rPr>
                <w:b/>
              </w:rPr>
            </w:pPr>
          </w:p>
          <w:p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rsidR="00AA0B4C" w:rsidRDefault="00AA0B4C" w:rsidP="00AA0B4C">
            <w:pPr>
              <w:autoSpaceDE w:val="0"/>
              <w:autoSpaceDN w:val="0"/>
              <w:adjustRightInd w:val="0"/>
              <w:ind w:left="360" w:hanging="360"/>
            </w:pPr>
          </w:p>
          <w:p w:rsidR="000304B2" w:rsidRDefault="000304B2" w:rsidP="000304B2">
            <w:pPr>
              <w:autoSpaceDE w:val="0"/>
              <w:autoSpaceDN w:val="0"/>
              <w:adjustRightInd w:val="0"/>
              <w:ind w:left="360" w:hanging="360"/>
            </w:pPr>
            <w:r w:rsidRPr="003D68E8">
              <w:rPr>
                <w:b/>
              </w:rPr>
              <w:t>Employe</w:t>
            </w:r>
            <w:r w:rsidR="003D68E8" w:rsidRPr="003D68E8">
              <w:rPr>
                <w:b/>
              </w:rPr>
              <w:t>d</w:t>
            </w:r>
            <w:r w:rsidRPr="003D68E8">
              <w:t>: People are employe</w:t>
            </w:r>
            <w:r w:rsidR="00EA180F" w:rsidRPr="003D68E8">
              <w:t>es</w:t>
            </w:r>
            <w:r w:rsidRPr="003D68E8">
              <w:t xml:space="preserve"> if they perform work for pay, profit or family gain. People are self-employed if they work in his/her own business for the purpose of earning a profit, even if they are not making a profit or are just setting up.</w:t>
            </w:r>
            <w:r w:rsidR="00AA0B4C">
              <w:t xml:space="preserve">  </w:t>
            </w:r>
          </w:p>
          <w:p w:rsidR="003E66E7" w:rsidRPr="009F2BFB" w:rsidRDefault="003E66E7" w:rsidP="000304B2">
            <w:pPr>
              <w:autoSpaceDE w:val="0"/>
              <w:autoSpaceDN w:val="0"/>
              <w:adjustRightInd w:val="0"/>
              <w:ind w:left="360" w:hanging="360"/>
              <w:rPr>
                <w:b/>
              </w:rPr>
            </w:pPr>
          </w:p>
          <w:p w:rsidR="003E66E7" w:rsidRDefault="003E66E7" w:rsidP="003E66E7">
            <w:pPr>
              <w:autoSpaceDE w:val="0"/>
              <w:autoSpaceDN w:val="0"/>
              <w:adjustRightInd w:val="0"/>
              <w:ind w:left="360" w:hanging="360"/>
            </w:pPr>
            <w:r w:rsidRPr="0B2B9C8B">
              <w:rPr>
                <w:b/>
                <w:bCs/>
              </w:rPr>
              <w:t>Micro Businesses:</w:t>
            </w:r>
            <w:r>
              <w:t xml:space="preserve"> This relates to organisations employing less than 10 Employees  </w:t>
            </w:r>
          </w:p>
          <w:p w:rsidR="003A723F" w:rsidRPr="005A1D76" w:rsidRDefault="003A723F" w:rsidP="005A1D76">
            <w:pPr>
              <w:autoSpaceDE w:val="0"/>
              <w:autoSpaceDN w:val="0"/>
              <w:adjustRightInd w:val="0"/>
            </w:pPr>
          </w:p>
          <w:p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rsidR="000304B2" w:rsidRPr="005A1D76" w:rsidRDefault="000304B2" w:rsidP="000304B2">
            <w:pPr>
              <w:autoSpaceDE w:val="0"/>
              <w:autoSpaceDN w:val="0"/>
              <w:adjustRightInd w:val="0"/>
              <w:ind w:left="360" w:hanging="360"/>
            </w:pPr>
          </w:p>
          <w:p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rsidR="000304B2" w:rsidRPr="005A1D76" w:rsidRDefault="000304B2" w:rsidP="00C107CE">
            <w:pPr>
              <w:autoSpaceDE w:val="0"/>
              <w:autoSpaceDN w:val="0"/>
              <w:adjustRightInd w:val="0"/>
              <w:ind w:left="360" w:hanging="360"/>
            </w:pPr>
          </w:p>
          <w:p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rsidR="000304B2" w:rsidRPr="005A1D76" w:rsidRDefault="000304B2" w:rsidP="000304B2">
            <w:pPr>
              <w:autoSpaceDE w:val="0"/>
              <w:autoSpaceDN w:val="0"/>
              <w:adjustRightInd w:val="0"/>
              <w:ind w:left="360" w:hanging="360"/>
            </w:pPr>
          </w:p>
          <w:p w:rsidR="000304B2" w:rsidRDefault="000304B2" w:rsidP="000304B2">
            <w:pPr>
              <w:autoSpaceDE w:val="0"/>
              <w:autoSpaceDN w:val="0"/>
              <w:adjustRightInd w:val="0"/>
              <w:ind w:left="360" w:hanging="360"/>
            </w:pPr>
            <w:r w:rsidRPr="005A1D76">
              <w:rPr>
                <w:b/>
              </w:rPr>
              <w:lastRenderedPageBreak/>
              <w:t xml:space="preserve">Services:  </w:t>
            </w:r>
            <w:r w:rsidRPr="005A1D76">
              <w:t>The provision of education, training or support delivered to individuals.</w:t>
            </w:r>
          </w:p>
          <w:p w:rsidR="003E66E7" w:rsidRPr="005A1D76" w:rsidRDefault="003E66E7" w:rsidP="000304B2">
            <w:pPr>
              <w:autoSpaceDE w:val="0"/>
              <w:autoSpaceDN w:val="0"/>
              <w:adjustRightInd w:val="0"/>
              <w:ind w:left="360" w:hanging="360"/>
            </w:pPr>
          </w:p>
          <w:p w:rsidR="003E66E7" w:rsidRPr="00043303" w:rsidRDefault="003E66E7" w:rsidP="003E66E7">
            <w:pPr>
              <w:autoSpaceDE w:val="0"/>
              <w:autoSpaceDN w:val="0"/>
              <w:adjustRightInd w:val="0"/>
              <w:ind w:left="360" w:hanging="360"/>
            </w:pPr>
            <w:r w:rsidRPr="00043303">
              <w:rPr>
                <w:b/>
              </w:rPr>
              <w:t>Small and Medium sized Enterprises</w:t>
            </w:r>
            <w:r w:rsidRPr="00043303">
              <w:t xml:space="preserve">: This applies to organisations employing less than 250 employees  </w:t>
            </w:r>
          </w:p>
          <w:p w:rsidR="000304B2" w:rsidRPr="005A1D76" w:rsidRDefault="000304B2" w:rsidP="000304B2">
            <w:pPr>
              <w:autoSpaceDE w:val="0"/>
              <w:autoSpaceDN w:val="0"/>
              <w:adjustRightInd w:val="0"/>
              <w:ind w:left="360" w:hanging="360"/>
            </w:pPr>
          </w:p>
          <w:p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Services</w:t>
            </w:r>
            <w:r w:rsidRPr="005A1D76">
              <w:t>.</w:t>
            </w:r>
            <w:r w:rsidRPr="005A1D76">
              <w:rPr>
                <w:b/>
              </w:rPr>
              <w:t xml:space="preserve"> </w:t>
            </w:r>
          </w:p>
          <w:p w:rsidR="000304B2" w:rsidRPr="005A1D76" w:rsidRDefault="000304B2" w:rsidP="000304B2">
            <w:pPr>
              <w:autoSpaceDE w:val="0"/>
              <w:autoSpaceDN w:val="0"/>
              <w:adjustRightInd w:val="0"/>
              <w:ind w:left="360" w:hanging="360"/>
              <w:rPr>
                <w:color w:val="FF0000"/>
              </w:rPr>
            </w:pPr>
          </w:p>
          <w:p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rsidR="005A1D76" w:rsidRPr="005A1D76" w:rsidRDefault="005A1D76" w:rsidP="000304B2">
            <w:pPr>
              <w:autoSpaceDE w:val="0"/>
              <w:autoSpaceDN w:val="0"/>
              <w:adjustRightInd w:val="0"/>
              <w:ind w:left="360" w:hanging="360"/>
              <w:rPr>
                <w:color w:val="FF0000"/>
              </w:rPr>
            </w:pPr>
          </w:p>
          <w:p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rsidR="00200BC6" w:rsidRPr="00590073" w:rsidRDefault="00200BC6">
            <w:pPr>
              <w:autoSpaceDE w:val="0"/>
              <w:autoSpaceDN w:val="0"/>
              <w:adjustRightInd w:val="0"/>
              <w:ind w:left="360" w:hanging="360"/>
            </w:pPr>
          </w:p>
        </w:tc>
      </w:tr>
      <w:tr w:rsidR="00967429" w:rsidRPr="00544738" w:rsidTr="003C6100">
        <w:trPr>
          <w:trHeight w:val="567"/>
        </w:trPr>
        <w:tc>
          <w:tcPr>
            <w:tcW w:w="9088" w:type="dxa"/>
            <w:shd w:val="clear" w:color="auto" w:fill="D9D9D9" w:themeFill="background1" w:themeFillShade="D9"/>
            <w:vAlign w:val="center"/>
          </w:tcPr>
          <w:p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rsidTr="00580C3E">
        <w:tc>
          <w:tcPr>
            <w:tcW w:w="9088" w:type="dxa"/>
          </w:tcPr>
          <w:p w:rsidR="000D51DE" w:rsidRDefault="000D51DE" w:rsidP="00A524B5">
            <w:pPr>
              <w:rPr>
                <w:rFonts w:cs="Arial"/>
                <w:b/>
              </w:rPr>
            </w:pPr>
          </w:p>
          <w:p w:rsidR="002E25F4" w:rsidRDefault="002E25F4" w:rsidP="00A524B5">
            <w:pPr>
              <w:rPr>
                <w:rFonts w:cs="Arial"/>
                <w:b/>
              </w:rPr>
            </w:pPr>
            <w:r w:rsidRPr="002833D9">
              <w:rPr>
                <w:rFonts w:cs="Arial"/>
                <w:b/>
              </w:rPr>
              <w:t xml:space="preserve">General </w:t>
            </w:r>
            <w:r w:rsidR="00EA180F">
              <w:rPr>
                <w:rFonts w:cs="Arial"/>
                <w:b/>
              </w:rPr>
              <w:t>Service Requirements</w:t>
            </w:r>
          </w:p>
          <w:p w:rsidR="00EA180F" w:rsidRPr="001A4B05" w:rsidRDefault="00EA180F" w:rsidP="00A524B5">
            <w:pPr>
              <w:rPr>
                <w:rFonts w:cs="Arial"/>
                <w:b/>
              </w:rPr>
            </w:pPr>
          </w:p>
          <w:p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rsidR="00ED156A" w:rsidRPr="00D535E6" w:rsidRDefault="00ED156A" w:rsidP="00A524B5">
            <w:pPr>
              <w:rPr>
                <w:rFonts w:cs="Arial"/>
              </w:rPr>
            </w:pPr>
          </w:p>
          <w:p w:rsidR="0031325C" w:rsidRPr="00D535E6" w:rsidRDefault="00ED156A" w:rsidP="00A524B5">
            <w:pPr>
              <w:rPr>
                <w:rFonts w:cs="Arial"/>
                <w:b/>
                <w:i/>
              </w:rPr>
            </w:pPr>
            <w:r w:rsidRPr="00D535E6">
              <w:rPr>
                <w:rFonts w:cs="Arial"/>
                <w:b/>
                <w:i/>
              </w:rPr>
              <w:t>Capacity and readiness to deliver</w:t>
            </w:r>
          </w:p>
          <w:p w:rsidR="00ED156A" w:rsidRPr="00D535E6" w:rsidRDefault="00ED156A" w:rsidP="00ED156A">
            <w:pPr>
              <w:autoSpaceDE w:val="0"/>
              <w:autoSpaceDN w:val="0"/>
              <w:adjustRightInd w:val="0"/>
              <w:rPr>
                <w:rFonts w:cs="Arial"/>
              </w:rPr>
            </w:pPr>
            <w:r w:rsidRPr="00D535E6">
              <w:rPr>
                <w:rFonts w:cs="Arial"/>
              </w:rPr>
              <w:t>Candidates must have:</w:t>
            </w:r>
          </w:p>
          <w:p w:rsidR="00ED156A" w:rsidRPr="00D535E6" w:rsidRDefault="00ED156A" w:rsidP="00ED156A">
            <w:pPr>
              <w:pStyle w:val="ListParagraph"/>
              <w:numPr>
                <w:ilvl w:val="0"/>
                <w:numId w:val="21"/>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rsidR="00ED156A" w:rsidRPr="00D535E6" w:rsidRDefault="00ED156A" w:rsidP="00ED156A">
            <w:pPr>
              <w:pStyle w:val="ListParagraph"/>
              <w:numPr>
                <w:ilvl w:val="0"/>
                <w:numId w:val="21"/>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rsidR="002F71DB" w:rsidRPr="005A1D76" w:rsidRDefault="002F71DB" w:rsidP="002F71DB">
            <w:pPr>
              <w:pStyle w:val="ListParagraph"/>
              <w:numPr>
                <w:ilvl w:val="0"/>
                <w:numId w:val="21"/>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rsidR="00ED156A" w:rsidRPr="002F4192" w:rsidRDefault="00ED156A" w:rsidP="00515602">
            <w:pPr>
              <w:rPr>
                <w:rFonts w:cs="Arial"/>
                <w:lang w:eastAsia="en-GB"/>
              </w:rPr>
            </w:pPr>
          </w:p>
          <w:p w:rsidR="00ED156A" w:rsidRPr="005A1D76" w:rsidRDefault="00ED156A" w:rsidP="00515602">
            <w:pPr>
              <w:rPr>
                <w:rFonts w:cs="Arial"/>
                <w:b/>
                <w:i/>
                <w:lang w:eastAsia="en-GB"/>
              </w:rPr>
            </w:pPr>
            <w:r w:rsidRPr="005A1D76">
              <w:rPr>
                <w:rFonts w:cs="Arial"/>
                <w:b/>
                <w:i/>
                <w:lang w:eastAsia="en-GB"/>
              </w:rPr>
              <w:t>Track record</w:t>
            </w:r>
          </w:p>
          <w:p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rsidR="00E43DDB" w:rsidRPr="005A1D76" w:rsidRDefault="00E43DDB" w:rsidP="00515602">
            <w:pPr>
              <w:rPr>
                <w:rFonts w:cs="Arial"/>
                <w:szCs w:val="22"/>
              </w:rPr>
            </w:pPr>
          </w:p>
          <w:p w:rsidR="00E43DDB" w:rsidRPr="00E43DDB" w:rsidRDefault="00E43DDB" w:rsidP="00E43DDB">
            <w:pPr>
              <w:rPr>
                <w:rFonts w:cs="Arial"/>
                <w:b/>
                <w:i/>
                <w:lang w:eastAsia="en-GB"/>
              </w:rPr>
            </w:pPr>
            <w:r w:rsidRPr="00E43DDB">
              <w:rPr>
                <w:rFonts w:cs="Arial"/>
                <w:b/>
                <w:i/>
                <w:lang w:eastAsia="en-GB"/>
              </w:rPr>
              <w:lastRenderedPageBreak/>
              <w:t>Information, Advice and Guidance</w:t>
            </w:r>
          </w:p>
          <w:p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r w:rsidR="009B4728">
              <w:rPr>
                <w:rFonts w:cs="Arial"/>
                <w:lang w:eastAsia="en-GB"/>
              </w:rPr>
              <w:t xml:space="preserve"> </w:t>
            </w:r>
            <w:r w:rsidR="00B34E73">
              <w:rPr>
                <w:rFonts w:cs="Arial"/>
                <w:lang w:eastAsia="en-GB"/>
              </w:rPr>
              <w:t>Candidates</w:t>
            </w:r>
            <w:r w:rsidR="00B34E73" w:rsidRPr="00E43DDB">
              <w:rPr>
                <w:rFonts w:cs="Arial"/>
                <w:lang w:eastAsia="en-GB"/>
              </w:rPr>
              <w:t xml:space="preserve"> </w:t>
            </w:r>
            <w:r w:rsidRPr="00E43DDB">
              <w:rPr>
                <w:rFonts w:cs="Arial"/>
                <w:lang w:eastAsia="en-GB"/>
              </w:rPr>
              <w:t>and/or subcontractors delivering this element will either hold or be</w:t>
            </w:r>
            <w:r w:rsidR="009B4728">
              <w:rPr>
                <w:rFonts w:cs="Arial"/>
                <w:lang w:eastAsia="en-GB"/>
              </w:rPr>
              <w:t xml:space="preserve"> </w:t>
            </w:r>
            <w:r w:rsidRPr="00E43DDB">
              <w:rPr>
                <w:rFonts w:cs="Arial"/>
                <w:lang w:eastAsia="en-GB"/>
              </w:rPr>
              <w:t>working towards the Matrix standard.</w:t>
            </w:r>
          </w:p>
          <w:p w:rsidR="00E43DDB" w:rsidRPr="00E43DDB" w:rsidRDefault="00E43DDB" w:rsidP="00E43DDB">
            <w:pPr>
              <w:rPr>
                <w:rFonts w:cs="Arial"/>
                <w:lang w:eastAsia="en-GB"/>
              </w:rPr>
            </w:pPr>
          </w:p>
          <w:p w:rsidR="00ED156A" w:rsidRPr="005A1D76" w:rsidRDefault="002E25F4" w:rsidP="00A524B5">
            <w:pPr>
              <w:rPr>
                <w:rFonts w:cs="Arial"/>
              </w:rPr>
            </w:pPr>
            <w:r w:rsidRPr="005A1D76">
              <w:rPr>
                <w:rFonts w:cs="Arial"/>
                <w:b/>
                <w:i/>
              </w:rPr>
              <w:t>Management and quality assurance</w:t>
            </w:r>
          </w:p>
          <w:p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rsidR="00B06A9F" w:rsidRPr="005A1D76" w:rsidRDefault="00B06A9F" w:rsidP="00A524B5">
            <w:pPr>
              <w:rPr>
                <w:rFonts w:cs="Arial"/>
              </w:rPr>
            </w:pPr>
          </w:p>
          <w:p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rsidR="001A4B05" w:rsidRPr="005A1D76" w:rsidRDefault="001A4B05" w:rsidP="00A524B5">
            <w:pPr>
              <w:rPr>
                <w:rFonts w:cs="Arial"/>
              </w:rPr>
            </w:pPr>
          </w:p>
          <w:p w:rsidR="002E25F4" w:rsidRPr="005A1D76" w:rsidRDefault="002E25F4" w:rsidP="00A524B5">
            <w:pPr>
              <w:rPr>
                <w:rFonts w:cs="Arial"/>
              </w:rPr>
            </w:pPr>
            <w:r w:rsidRPr="005A1D76">
              <w:rPr>
                <w:rFonts w:cs="Arial"/>
                <w:b/>
                <w:i/>
              </w:rPr>
              <w:t>Partnership working</w:t>
            </w:r>
          </w:p>
          <w:p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rsidR="002E25F4" w:rsidRPr="005A1D76" w:rsidRDefault="002E25F4" w:rsidP="00A524B5">
            <w:pPr>
              <w:rPr>
                <w:rFonts w:cs="Arial"/>
              </w:rPr>
            </w:pPr>
          </w:p>
          <w:p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rsidR="00ED156A" w:rsidRPr="006C64F5" w:rsidRDefault="00ED156A" w:rsidP="00A524B5">
            <w:pPr>
              <w:rPr>
                <w:rFonts w:cs="Arial"/>
                <w:highlight w:val="yellow"/>
              </w:rPr>
            </w:pPr>
          </w:p>
          <w:p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rsidR="00C0243B" w:rsidRDefault="00C0243B" w:rsidP="00A524B5">
            <w:pPr>
              <w:rPr>
                <w:rFonts w:cs="Arial"/>
              </w:rPr>
            </w:pPr>
          </w:p>
          <w:p w:rsidR="003D68E8" w:rsidRPr="00BC7F87" w:rsidRDefault="003D68E8" w:rsidP="003D68E8">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rsidR="003D68E8" w:rsidRDefault="003D68E8" w:rsidP="00A524B5">
            <w:pPr>
              <w:rPr>
                <w:rFonts w:cs="Arial"/>
              </w:rPr>
            </w:pPr>
          </w:p>
          <w:p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rsidR="000E66D3" w:rsidRDefault="000E66D3" w:rsidP="00A524B5">
            <w:pPr>
              <w:rPr>
                <w:rFonts w:cs="Arial"/>
              </w:rPr>
            </w:pPr>
          </w:p>
          <w:p w:rsidR="002E25F4" w:rsidRPr="00BC7F87" w:rsidRDefault="002E25F4" w:rsidP="00A524B5">
            <w:pPr>
              <w:rPr>
                <w:rFonts w:cs="Arial"/>
              </w:rPr>
            </w:pPr>
            <w:r w:rsidRPr="00BC7F87">
              <w:rPr>
                <w:rFonts w:cs="Arial"/>
                <w:b/>
                <w:i/>
              </w:rPr>
              <w:t>Market intelligence and local knowledge</w:t>
            </w:r>
          </w:p>
          <w:p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rsidR="00812EC6" w:rsidRPr="00BC7F87" w:rsidRDefault="00812EC6" w:rsidP="00A524B5">
            <w:pPr>
              <w:rPr>
                <w:rFonts w:cs="Arial"/>
              </w:rPr>
            </w:pPr>
          </w:p>
          <w:p w:rsidR="002E25F4" w:rsidRPr="00BC7F87" w:rsidRDefault="002E25F4" w:rsidP="00A524B5">
            <w:pPr>
              <w:pStyle w:val="letteredlist"/>
              <w:numPr>
                <w:ilvl w:val="0"/>
                <w:numId w:val="0"/>
              </w:numPr>
              <w:spacing w:after="0"/>
              <w:ind w:left="29"/>
              <w:rPr>
                <w:b/>
                <w:i/>
              </w:rPr>
            </w:pPr>
            <w:r w:rsidRPr="00BC7F87">
              <w:rPr>
                <w:b/>
                <w:i/>
              </w:rPr>
              <w:t>Management information and reporting</w:t>
            </w:r>
          </w:p>
          <w:p w:rsidR="002E25F4" w:rsidRPr="00BC7F87" w:rsidRDefault="002E25F4" w:rsidP="00A524B5">
            <w:pPr>
              <w:rPr>
                <w:rFonts w:cs="Arial"/>
              </w:rPr>
            </w:pPr>
            <w:r w:rsidRPr="00BC7F87">
              <w:lastRenderedPageBreak/>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rsidR="002E25F4" w:rsidRPr="00BC7F87" w:rsidRDefault="002E25F4" w:rsidP="00A524B5">
            <w:pPr>
              <w:rPr>
                <w:rFonts w:cs="Arial"/>
              </w:rPr>
            </w:pPr>
          </w:p>
          <w:p w:rsidR="00065977" w:rsidRPr="00913226" w:rsidRDefault="002E25F4" w:rsidP="00913226">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065977" w:rsidRPr="001B4F94">
              <w:rPr>
                <w:rFonts w:cs="Arial"/>
                <w:color w:val="000000" w:themeColor="text1"/>
                <w:szCs w:val="22"/>
              </w:rPr>
              <w:t>.</w:t>
            </w:r>
          </w:p>
          <w:p w:rsidR="00FD6B67" w:rsidRDefault="00FD6B67" w:rsidP="009E7A30">
            <w:pPr>
              <w:rPr>
                <w:rFonts w:cs="Arial"/>
                <w:b/>
              </w:rPr>
            </w:pPr>
          </w:p>
          <w:p w:rsidR="003D68E8" w:rsidRPr="0041589A" w:rsidRDefault="003D68E8" w:rsidP="0041589A">
            <w:pPr>
              <w:rPr>
                <w:rFonts w:cs="Arial"/>
                <w:b/>
              </w:rPr>
            </w:pPr>
            <w:r w:rsidRPr="0041589A">
              <w:rPr>
                <w:rFonts w:cs="Arial"/>
                <w:b/>
              </w:rPr>
              <w:t>Specific Service Requirements</w:t>
            </w:r>
          </w:p>
          <w:p w:rsidR="003D68E8" w:rsidRPr="0041589A" w:rsidRDefault="003D68E8" w:rsidP="0041589A">
            <w:pPr>
              <w:rPr>
                <w:rFonts w:cs="Arial"/>
              </w:rPr>
            </w:pPr>
          </w:p>
          <w:p w:rsidR="0041589A" w:rsidRDefault="0041589A" w:rsidP="0041589A">
            <w:pPr>
              <w:pStyle w:val="ListParagraph"/>
              <w:ind w:left="0" w:right="113"/>
              <w:rPr>
                <w:rFonts w:cs="Arial"/>
                <w:b/>
                <w:color w:val="000000" w:themeColor="text1"/>
                <w:szCs w:val="22"/>
              </w:rPr>
            </w:pPr>
            <w:r w:rsidRPr="0041589A">
              <w:rPr>
                <w:rFonts w:cs="Arial"/>
                <w:b/>
                <w:color w:val="000000" w:themeColor="text1"/>
                <w:szCs w:val="22"/>
              </w:rPr>
              <w:t xml:space="preserve">Skills Support and re-training for employment </w:t>
            </w:r>
          </w:p>
          <w:p w:rsidR="00751F03" w:rsidRPr="00A24714" w:rsidRDefault="00751F03" w:rsidP="00896EC5">
            <w:pPr>
              <w:rPr>
                <w:rFonts w:cs="Arial"/>
              </w:rPr>
            </w:pPr>
          </w:p>
          <w:p w:rsidR="00751F03" w:rsidRDefault="00751F03" w:rsidP="00751F03">
            <w:pPr>
              <w:rPr>
                <w:rFonts w:cs="Arial"/>
              </w:rPr>
            </w:pPr>
            <w:r>
              <w:rPr>
                <w:rFonts w:cs="Arial"/>
              </w:rPr>
              <w:t xml:space="preserve">The Services must be delivered collaboratively with the Gloucestershire Growth Hub to maximise the co-ordination and impact of EU funded provision in the county. </w:t>
            </w:r>
          </w:p>
          <w:p w:rsidR="00751F03" w:rsidRDefault="00751F03" w:rsidP="00751F03">
            <w:pPr>
              <w:rPr>
                <w:rFonts w:cs="Arial"/>
              </w:rPr>
            </w:pPr>
          </w:p>
          <w:p w:rsidR="00751F03" w:rsidRPr="000430F5" w:rsidRDefault="00751F03" w:rsidP="00751F03">
            <w:pPr>
              <w:rPr>
                <w:rFonts w:cs="Arial"/>
              </w:rPr>
            </w:pPr>
            <w:r>
              <w:rPr>
                <w:rFonts w:cs="Arial"/>
              </w:rPr>
              <w:t>A further, smaller programme will be delivered under Investment Priority 2.2 that complements th</w:t>
            </w:r>
            <w:r w:rsidR="00346514">
              <w:rPr>
                <w:rFonts w:cs="Arial"/>
              </w:rPr>
              <w:t>ese Services</w:t>
            </w:r>
            <w:r>
              <w:rPr>
                <w:rFonts w:cs="Arial"/>
              </w:rPr>
              <w:t xml:space="preserve">. The </w:t>
            </w:r>
            <w:r w:rsidR="00346514">
              <w:rPr>
                <w:rFonts w:cs="Arial"/>
              </w:rPr>
              <w:t xml:space="preserve">Services must be delivered in collaboration </w:t>
            </w:r>
            <w:r>
              <w:rPr>
                <w:rFonts w:cs="Arial"/>
              </w:rPr>
              <w:t>with th</w:t>
            </w:r>
            <w:r w:rsidR="005C18A4">
              <w:rPr>
                <w:rFonts w:cs="Arial"/>
              </w:rPr>
              <w:t xml:space="preserve">e </w:t>
            </w:r>
            <w:r w:rsidR="005C18A4" w:rsidRPr="005C18A4">
              <w:rPr>
                <w:rFonts w:cs="Arial"/>
              </w:rPr>
              <w:t xml:space="preserve">Employment </w:t>
            </w:r>
            <w:r w:rsidR="005C18A4">
              <w:rPr>
                <w:rFonts w:cs="Arial"/>
              </w:rPr>
              <w:t>P</w:t>
            </w:r>
            <w:r w:rsidR="005C18A4" w:rsidRPr="005C18A4">
              <w:rPr>
                <w:rFonts w:cs="Arial"/>
              </w:rPr>
              <w:t xml:space="preserve">athfinder </w:t>
            </w:r>
            <w:r w:rsidR="005C18A4">
              <w:rPr>
                <w:rFonts w:cs="Arial"/>
              </w:rPr>
              <w:t>P</w:t>
            </w:r>
            <w:r w:rsidR="005C18A4" w:rsidRPr="005C18A4">
              <w:rPr>
                <w:rFonts w:cs="Arial"/>
              </w:rPr>
              <w:t>rogramme</w:t>
            </w:r>
            <w:r w:rsidR="005C18A4">
              <w:rPr>
                <w:rFonts w:cs="Arial"/>
              </w:rPr>
              <w:t xml:space="preserve">. </w:t>
            </w:r>
          </w:p>
          <w:p w:rsidR="00751F03" w:rsidRPr="00F55296" w:rsidRDefault="00751F03" w:rsidP="00751F03">
            <w:pPr>
              <w:pStyle w:val="ListParagraph"/>
              <w:ind w:left="0" w:right="113"/>
              <w:rPr>
                <w:rFonts w:cs="Arial"/>
                <w:b/>
                <w:color w:val="000000" w:themeColor="text1"/>
                <w:szCs w:val="22"/>
              </w:rPr>
            </w:pPr>
          </w:p>
          <w:p w:rsidR="0041589A" w:rsidRDefault="0041589A" w:rsidP="0041589A">
            <w:pPr>
              <w:pStyle w:val="ListParagraph"/>
              <w:ind w:left="0" w:right="113"/>
              <w:rPr>
                <w:rFonts w:cs="Arial"/>
                <w:color w:val="000000" w:themeColor="text1"/>
                <w:szCs w:val="22"/>
              </w:rPr>
            </w:pPr>
            <w:r w:rsidRPr="0041589A">
              <w:rPr>
                <w:rFonts w:cs="Arial"/>
                <w:color w:val="000000" w:themeColor="text1"/>
                <w:szCs w:val="22"/>
              </w:rPr>
              <w:t xml:space="preserve">The aim of the Services is to support </w:t>
            </w:r>
            <w:r w:rsidR="00B927CC">
              <w:rPr>
                <w:rFonts w:cs="Arial"/>
                <w:color w:val="000000" w:themeColor="text1"/>
                <w:szCs w:val="22"/>
              </w:rPr>
              <w:t xml:space="preserve">Employees </w:t>
            </w:r>
            <w:r w:rsidRPr="0041589A">
              <w:rPr>
                <w:rFonts w:cs="Arial"/>
                <w:color w:val="000000" w:themeColor="text1"/>
                <w:szCs w:val="22"/>
              </w:rPr>
              <w:t xml:space="preserve">to </w:t>
            </w:r>
            <w:r w:rsidR="0050553C">
              <w:rPr>
                <w:rFonts w:cs="Arial"/>
                <w:color w:val="000000" w:themeColor="text1"/>
                <w:szCs w:val="22"/>
              </w:rPr>
              <w:t>progress in their work</w:t>
            </w:r>
            <w:r w:rsidR="00B927CC">
              <w:rPr>
                <w:rFonts w:cs="Arial"/>
                <w:color w:val="000000" w:themeColor="text1"/>
                <w:szCs w:val="22"/>
              </w:rPr>
              <w:t xml:space="preserve"> and support those who are unemployed through redundancy </w:t>
            </w:r>
            <w:r w:rsidR="00EC7C51">
              <w:rPr>
                <w:rFonts w:cs="Arial"/>
                <w:color w:val="000000" w:themeColor="text1"/>
                <w:szCs w:val="22"/>
              </w:rPr>
              <w:t xml:space="preserve">to </w:t>
            </w:r>
            <w:r w:rsidR="00B927CC" w:rsidRPr="0041589A">
              <w:rPr>
                <w:rFonts w:cs="Arial"/>
                <w:color w:val="000000" w:themeColor="text1"/>
                <w:szCs w:val="22"/>
              </w:rPr>
              <w:t>take up opportunities leading to employment (including apprenticeships and self-employment)</w:t>
            </w:r>
            <w:r w:rsidR="0050553C">
              <w:rPr>
                <w:rFonts w:cs="Arial"/>
                <w:color w:val="000000" w:themeColor="text1"/>
                <w:szCs w:val="22"/>
              </w:rPr>
              <w:t xml:space="preserve">. </w:t>
            </w:r>
            <w:r w:rsidRPr="0041589A">
              <w:rPr>
                <w:rFonts w:cs="Arial"/>
                <w:color w:val="000000" w:themeColor="text1"/>
                <w:szCs w:val="22"/>
              </w:rPr>
              <w:t>The Services will also provide support to employers to create jobs, apprenticeships</w:t>
            </w:r>
            <w:r w:rsidR="007A340C">
              <w:rPr>
                <w:rFonts w:cs="Arial"/>
                <w:color w:val="000000" w:themeColor="text1"/>
                <w:szCs w:val="22"/>
              </w:rPr>
              <w:t xml:space="preserve"> and </w:t>
            </w:r>
            <w:r w:rsidRPr="0041589A">
              <w:rPr>
                <w:rFonts w:cs="Arial"/>
                <w:color w:val="000000" w:themeColor="text1"/>
                <w:szCs w:val="22"/>
              </w:rPr>
              <w:t xml:space="preserve">graduate positions with training.  </w:t>
            </w:r>
          </w:p>
          <w:p w:rsidR="00751F03" w:rsidRDefault="00751F03" w:rsidP="0041589A">
            <w:pPr>
              <w:pStyle w:val="ListParagraph"/>
              <w:ind w:left="0" w:right="113"/>
              <w:rPr>
                <w:rFonts w:cs="Arial"/>
                <w:color w:val="000000" w:themeColor="text1"/>
                <w:szCs w:val="22"/>
              </w:rPr>
            </w:pPr>
          </w:p>
          <w:p w:rsidR="00751F03" w:rsidRDefault="00751F03" w:rsidP="00751F03">
            <w:r>
              <w:t xml:space="preserve">Priority should be given to individuals </w:t>
            </w:r>
            <w:r w:rsidR="00B927CC">
              <w:t>working, or looking to start business, in</w:t>
            </w:r>
            <w:r>
              <w:t xml:space="preserve"> knowledge intensive manufacturing and service sectors but the provision should support entrepreneurs in any sector.</w:t>
            </w:r>
          </w:p>
          <w:p w:rsidR="00751F03" w:rsidRDefault="00751F03" w:rsidP="00751F03"/>
          <w:p w:rsidR="00751F03" w:rsidRDefault="00751F03" w:rsidP="00751F03">
            <w:r>
              <w:t>Target groups include l</w:t>
            </w:r>
            <w:r w:rsidRPr="00671724">
              <w:t>earners</w:t>
            </w:r>
            <w:r>
              <w:t xml:space="preserve"> who are </w:t>
            </w:r>
            <w:r w:rsidR="005C18A4">
              <w:t>16</w:t>
            </w:r>
            <w:r>
              <w:t xml:space="preserve"> plus, who are resident or in Gloucestershire based micro or SME organisations, self-employed or </w:t>
            </w:r>
            <w:r w:rsidR="00B927CC">
              <w:t xml:space="preserve">recently </w:t>
            </w:r>
            <w:r>
              <w:t>unemployed</w:t>
            </w:r>
            <w:r w:rsidR="00B927CC">
              <w:t xml:space="preserve"> through redundancy</w:t>
            </w:r>
            <w:r>
              <w:t>.</w:t>
            </w:r>
          </w:p>
          <w:p w:rsidR="00751F03" w:rsidRDefault="00751F03" w:rsidP="00751F03"/>
          <w:p w:rsidR="00751F03" w:rsidRDefault="00751F03" w:rsidP="00751F03">
            <w:r>
              <w:t>Priority learners include:</w:t>
            </w:r>
          </w:p>
          <w:p w:rsidR="00751F03" w:rsidRDefault="00751F03" w:rsidP="00751F03">
            <w:pPr>
              <w:pStyle w:val="ListParagraph"/>
              <w:numPr>
                <w:ilvl w:val="0"/>
                <w:numId w:val="54"/>
              </w:numPr>
              <w:spacing w:after="200" w:line="276" w:lineRule="auto"/>
            </w:pPr>
            <w:r>
              <w:t>Young people 19 -24</w:t>
            </w:r>
          </w:p>
          <w:p w:rsidR="00751F03" w:rsidRDefault="00751F03" w:rsidP="00751F03">
            <w:pPr>
              <w:pStyle w:val="ListParagraph"/>
              <w:numPr>
                <w:ilvl w:val="0"/>
                <w:numId w:val="54"/>
              </w:numPr>
              <w:spacing w:after="200" w:line="276" w:lineRule="auto"/>
            </w:pPr>
            <w:r>
              <w:t>Participants over 50</w:t>
            </w:r>
          </w:p>
          <w:p w:rsidR="00751F03" w:rsidRDefault="00751F03" w:rsidP="00751F03">
            <w:pPr>
              <w:pStyle w:val="ListParagraph"/>
              <w:numPr>
                <w:ilvl w:val="0"/>
                <w:numId w:val="54"/>
              </w:numPr>
              <w:spacing w:after="200" w:line="276" w:lineRule="auto"/>
            </w:pPr>
            <w:r>
              <w:t>Participants without Level 2</w:t>
            </w:r>
          </w:p>
          <w:p w:rsidR="00751F03" w:rsidRDefault="00751F03" w:rsidP="00751F03">
            <w:pPr>
              <w:pStyle w:val="ListParagraph"/>
              <w:numPr>
                <w:ilvl w:val="0"/>
                <w:numId w:val="54"/>
              </w:numPr>
              <w:spacing w:after="200" w:line="276" w:lineRule="auto"/>
            </w:pPr>
            <w:r>
              <w:t>Participants without Level 3</w:t>
            </w:r>
          </w:p>
          <w:p w:rsidR="00751F03" w:rsidRDefault="00751F03" w:rsidP="00751F03">
            <w:pPr>
              <w:pStyle w:val="ListParagraph"/>
              <w:numPr>
                <w:ilvl w:val="0"/>
                <w:numId w:val="54"/>
              </w:numPr>
              <w:spacing w:after="200" w:line="276" w:lineRule="auto"/>
            </w:pPr>
            <w:r>
              <w:t>Female participants</w:t>
            </w:r>
          </w:p>
          <w:p w:rsidR="00751F03" w:rsidRDefault="00751F03" w:rsidP="00751F03">
            <w:pPr>
              <w:pStyle w:val="ListParagraph"/>
              <w:numPr>
                <w:ilvl w:val="0"/>
                <w:numId w:val="54"/>
              </w:numPr>
              <w:spacing w:after="200" w:line="276" w:lineRule="auto"/>
            </w:pPr>
            <w:r>
              <w:t>Participants from ethnic minorities</w:t>
            </w:r>
          </w:p>
          <w:p w:rsidR="00751F03" w:rsidRPr="00AF23AC" w:rsidRDefault="00751F03" w:rsidP="00751F03">
            <w:pPr>
              <w:pStyle w:val="ListParagraph"/>
              <w:numPr>
                <w:ilvl w:val="0"/>
                <w:numId w:val="54"/>
              </w:numPr>
              <w:spacing w:after="200" w:line="276" w:lineRule="auto"/>
            </w:pPr>
            <w:r>
              <w:t>Participants with a disability or learning difficulty</w:t>
            </w:r>
          </w:p>
          <w:p w:rsidR="00751F03" w:rsidRDefault="00751F03" w:rsidP="00751F03">
            <w:pPr>
              <w:rPr>
                <w:rFonts w:cs="Arial"/>
              </w:rPr>
            </w:pPr>
            <w:r>
              <w:rPr>
                <w:rFonts w:cs="Arial"/>
              </w:rPr>
              <w:t xml:space="preserve">The </w:t>
            </w:r>
            <w:r w:rsidRPr="00A07DF4">
              <w:rPr>
                <w:rFonts w:cs="Arial"/>
              </w:rPr>
              <w:t>Service</w:t>
            </w:r>
            <w:r>
              <w:rPr>
                <w:rFonts w:cs="Arial"/>
              </w:rPr>
              <w:t>s</w:t>
            </w:r>
            <w:r w:rsidRPr="00A07DF4">
              <w:rPr>
                <w:rFonts w:cs="Arial"/>
              </w:rPr>
              <w:t xml:space="preserve"> </w:t>
            </w:r>
            <w:r>
              <w:rPr>
                <w:rFonts w:cs="Arial"/>
              </w:rPr>
              <w:t xml:space="preserve">must </w:t>
            </w:r>
            <w:r w:rsidRPr="00A07DF4">
              <w:rPr>
                <w:rFonts w:cs="Arial"/>
              </w:rPr>
              <w:t xml:space="preserve">deliver </w:t>
            </w:r>
            <w:r>
              <w:rPr>
                <w:rFonts w:cs="Arial"/>
              </w:rPr>
              <w:t xml:space="preserve">entrepreneurial and employability related business skills and qualifications to young people. </w:t>
            </w:r>
            <w:r w:rsidRPr="00A07DF4">
              <w:rPr>
                <w:rFonts w:cs="Arial"/>
              </w:rPr>
              <w:t xml:space="preserve"> </w:t>
            </w:r>
          </w:p>
          <w:p w:rsidR="0041589A" w:rsidRPr="0041589A" w:rsidRDefault="0041589A" w:rsidP="0041589A">
            <w:pPr>
              <w:pStyle w:val="ListParagraph"/>
              <w:ind w:left="0" w:right="113"/>
              <w:rPr>
                <w:rFonts w:cs="Arial"/>
                <w:color w:val="000000" w:themeColor="text1"/>
                <w:szCs w:val="22"/>
              </w:rPr>
            </w:pPr>
          </w:p>
          <w:p w:rsidR="0041589A" w:rsidRPr="0041589A" w:rsidRDefault="0041589A" w:rsidP="0041589A">
            <w:pPr>
              <w:pStyle w:val="ListParagraph"/>
              <w:ind w:left="0" w:right="113"/>
              <w:rPr>
                <w:rFonts w:cs="Arial"/>
                <w:color w:val="000000" w:themeColor="text1"/>
                <w:szCs w:val="22"/>
              </w:rPr>
            </w:pPr>
            <w:r w:rsidRPr="0041589A">
              <w:rPr>
                <w:rFonts w:cs="Arial"/>
                <w:color w:val="000000" w:themeColor="text1"/>
                <w:szCs w:val="22"/>
              </w:rPr>
              <w:lastRenderedPageBreak/>
              <w:t xml:space="preserve">There must be an assessment of the generic employability skills which Employees and those who are </w:t>
            </w:r>
            <w:r w:rsidR="00BE232E">
              <w:rPr>
                <w:rFonts w:cs="Arial"/>
                <w:color w:val="000000" w:themeColor="text1"/>
                <w:szCs w:val="22"/>
              </w:rPr>
              <w:t>u</w:t>
            </w:r>
            <w:r w:rsidRPr="0041589A">
              <w:rPr>
                <w:rFonts w:cs="Arial"/>
                <w:color w:val="000000" w:themeColor="text1"/>
                <w:szCs w:val="22"/>
              </w:rPr>
              <w:t xml:space="preserve">nemployed </w:t>
            </w:r>
            <w:r w:rsidR="00B927CC">
              <w:rPr>
                <w:rFonts w:cs="Arial"/>
                <w:color w:val="000000" w:themeColor="text1"/>
                <w:szCs w:val="22"/>
              </w:rPr>
              <w:t xml:space="preserve">through redundancy </w:t>
            </w:r>
            <w:r w:rsidRPr="0041589A">
              <w:rPr>
                <w:rFonts w:cs="Arial"/>
                <w:color w:val="000000" w:themeColor="text1"/>
                <w:szCs w:val="22"/>
              </w:rPr>
              <w:t xml:space="preserve">will require to successfully obtain alternative employment within the local labour market.  </w:t>
            </w:r>
            <w:r w:rsidR="00B927CC">
              <w:rPr>
                <w:rFonts w:cs="Arial"/>
                <w:color w:val="000000" w:themeColor="text1"/>
                <w:szCs w:val="22"/>
              </w:rPr>
              <w:t>U</w:t>
            </w:r>
            <w:r w:rsidRPr="0041589A">
              <w:rPr>
                <w:rFonts w:cs="Arial"/>
                <w:color w:val="000000" w:themeColor="text1"/>
                <w:szCs w:val="22"/>
              </w:rPr>
              <w:t xml:space="preserve">nemployed participants will achieve their qualification and progress into employment or further learning, and those who are employed will gain the skills required to give them an increased chance of progressing upwards or to key growth sectors. </w:t>
            </w:r>
          </w:p>
          <w:p w:rsidR="0041589A" w:rsidRPr="0041589A" w:rsidRDefault="0041589A" w:rsidP="0041589A">
            <w:pPr>
              <w:pStyle w:val="ListParagraph"/>
              <w:ind w:left="0" w:right="113"/>
              <w:rPr>
                <w:rFonts w:cs="Arial"/>
                <w:color w:val="000000" w:themeColor="text1"/>
                <w:szCs w:val="22"/>
              </w:rPr>
            </w:pPr>
          </w:p>
          <w:p w:rsidR="0041589A" w:rsidRDefault="0041589A" w:rsidP="0041589A">
            <w:pPr>
              <w:pStyle w:val="ListParagraph"/>
              <w:ind w:left="0" w:right="113"/>
              <w:rPr>
                <w:rFonts w:cs="Arial"/>
                <w:color w:val="000000" w:themeColor="text1"/>
                <w:szCs w:val="22"/>
              </w:rPr>
            </w:pPr>
            <w:r w:rsidRPr="0041589A">
              <w:rPr>
                <w:rFonts w:cs="Arial"/>
                <w:color w:val="000000" w:themeColor="text1"/>
                <w:szCs w:val="22"/>
              </w:rPr>
              <w:t xml:space="preserve">The Services must be delivered so as to </w:t>
            </w:r>
            <w:r w:rsidR="00B34E73">
              <w:rPr>
                <w:rFonts w:cs="Arial"/>
                <w:color w:val="000000" w:themeColor="text1"/>
                <w:szCs w:val="22"/>
              </w:rPr>
              <w:t>ensure</w:t>
            </w:r>
            <w:r w:rsidR="00B34E73" w:rsidRPr="0041589A">
              <w:rPr>
                <w:rFonts w:cs="Arial"/>
                <w:color w:val="000000" w:themeColor="text1"/>
                <w:szCs w:val="22"/>
              </w:rPr>
              <w:t xml:space="preserve"> </w:t>
            </w:r>
            <w:r w:rsidRPr="0041589A">
              <w:rPr>
                <w:rFonts w:cs="Arial"/>
                <w:color w:val="000000" w:themeColor="text1"/>
                <w:szCs w:val="22"/>
              </w:rPr>
              <w:t xml:space="preserve">that participants have the right support and can access qualifications at a time and in a way that is convenient and attractive to them.  </w:t>
            </w:r>
          </w:p>
          <w:p w:rsidR="00751F03" w:rsidRDefault="00751F03" w:rsidP="0041589A">
            <w:pPr>
              <w:pStyle w:val="ListParagraph"/>
              <w:ind w:left="0" w:right="113"/>
              <w:rPr>
                <w:rFonts w:cs="Arial"/>
                <w:color w:val="000000" w:themeColor="text1"/>
                <w:szCs w:val="22"/>
              </w:rPr>
            </w:pPr>
          </w:p>
          <w:p w:rsidR="00751F03" w:rsidRPr="0062298A" w:rsidRDefault="00751F03" w:rsidP="009B4728">
            <w:pPr>
              <w:rPr>
                <w:rFonts w:cs="Arial"/>
              </w:rPr>
            </w:pPr>
            <w:r>
              <w:rPr>
                <w:rFonts w:cs="Arial"/>
              </w:rPr>
              <w:t xml:space="preserve">The Services must provide </w:t>
            </w:r>
            <w:r w:rsidRPr="0062298A">
              <w:rPr>
                <w:rFonts w:cs="Arial"/>
              </w:rPr>
              <w:t xml:space="preserve">all </w:t>
            </w:r>
            <w:r>
              <w:rPr>
                <w:rFonts w:cs="Arial"/>
              </w:rPr>
              <w:t xml:space="preserve">participants with </w:t>
            </w:r>
            <w:r w:rsidRPr="0062298A">
              <w:rPr>
                <w:rFonts w:cs="Arial"/>
              </w:rPr>
              <w:t>relevant advice and guidance and personal development plans related to further learning</w:t>
            </w:r>
            <w:r>
              <w:rPr>
                <w:rFonts w:cs="Arial"/>
              </w:rPr>
              <w:t>.</w:t>
            </w:r>
          </w:p>
          <w:p w:rsidR="00751F03" w:rsidRPr="00A24714" w:rsidRDefault="00751F03" w:rsidP="00896EC5">
            <w:pPr>
              <w:rPr>
                <w:rFonts w:cs="Arial"/>
              </w:rPr>
            </w:pPr>
          </w:p>
          <w:p w:rsidR="0041589A" w:rsidRPr="0041589A" w:rsidRDefault="0041589A" w:rsidP="0041589A">
            <w:pPr>
              <w:pStyle w:val="ListParagraph"/>
              <w:ind w:left="0" w:right="113"/>
              <w:rPr>
                <w:rFonts w:cs="Arial"/>
                <w:color w:val="000000" w:themeColor="text1"/>
                <w:szCs w:val="22"/>
              </w:rPr>
            </w:pPr>
            <w:r w:rsidRPr="0041589A">
              <w:rPr>
                <w:rFonts w:cs="Arial"/>
                <w:color w:val="000000" w:themeColor="text1"/>
                <w:szCs w:val="22"/>
              </w:rPr>
              <w:t xml:space="preserve">The Services  must offer innovative solutions to raise participation and progression  and should include work experience/work pairing, volunteering and training opportunities and targeted careers advice and skills interventions to meet the needs of employers offering recruitment opportunities </w:t>
            </w:r>
          </w:p>
          <w:p w:rsidR="0041589A" w:rsidRPr="0041589A" w:rsidRDefault="0041589A" w:rsidP="0041589A">
            <w:pPr>
              <w:pStyle w:val="ListParagraph"/>
              <w:ind w:left="0" w:right="113"/>
              <w:rPr>
                <w:rFonts w:cs="Arial"/>
                <w:color w:val="000000" w:themeColor="text1"/>
                <w:szCs w:val="22"/>
              </w:rPr>
            </w:pPr>
          </w:p>
          <w:p w:rsidR="0041589A" w:rsidRPr="0041589A" w:rsidRDefault="0041589A" w:rsidP="0041589A">
            <w:pPr>
              <w:pStyle w:val="ListParagraph"/>
              <w:ind w:left="0" w:right="113"/>
              <w:rPr>
                <w:rFonts w:cs="Arial"/>
                <w:color w:val="000000" w:themeColor="text1"/>
                <w:szCs w:val="22"/>
              </w:rPr>
            </w:pPr>
            <w:r w:rsidRPr="0041589A">
              <w:rPr>
                <w:rFonts w:cs="Arial"/>
                <w:color w:val="000000" w:themeColor="text1"/>
                <w:szCs w:val="22"/>
              </w:rPr>
              <w:t>The Services must provide individuals with advice on Labour Market Information, relevance of training/skills to the workplace opportunities and pathways that are appropriate to their intended progression pathway.  The Services must be delivered in conjunction with employers and skills and employment stakeholders to stimulate interest in and enthusiasm for careers in the key sectors amongst those entering into and already in the workforce at all levels, addressing skill shortages</w:t>
            </w:r>
            <w:r w:rsidR="00EC7C51">
              <w:rPr>
                <w:rFonts w:cs="Arial"/>
                <w:color w:val="000000" w:themeColor="text1"/>
                <w:szCs w:val="22"/>
              </w:rPr>
              <w:t>.</w:t>
            </w:r>
            <w:r w:rsidRPr="0041589A">
              <w:rPr>
                <w:rFonts w:cs="Arial"/>
                <w:color w:val="000000" w:themeColor="text1"/>
                <w:szCs w:val="22"/>
              </w:rPr>
              <w:t xml:space="preserve"> This should include delivering a bespoke programme of careers/work related experience events each year relevant to the </w:t>
            </w:r>
            <w:r w:rsidR="00045361">
              <w:rPr>
                <w:rFonts w:cs="Arial"/>
                <w:color w:val="000000" w:themeColor="text1"/>
                <w:szCs w:val="22"/>
              </w:rPr>
              <w:t>Gloucestershire</w:t>
            </w:r>
            <w:r w:rsidRPr="0041589A">
              <w:rPr>
                <w:rFonts w:cs="Arial"/>
                <w:color w:val="000000" w:themeColor="text1"/>
                <w:szCs w:val="22"/>
              </w:rPr>
              <w:t xml:space="preserve"> LEP area which will promote the improving employment opportunities in the local labour market and provide additional advice and guidance to inform future learning choices. </w:t>
            </w:r>
          </w:p>
          <w:p w:rsidR="0041589A" w:rsidRPr="0041589A" w:rsidRDefault="0041589A" w:rsidP="0041589A">
            <w:pPr>
              <w:pStyle w:val="ListParagraph"/>
              <w:ind w:left="0" w:right="113"/>
              <w:rPr>
                <w:rFonts w:cs="Arial"/>
                <w:color w:val="000000" w:themeColor="text1"/>
                <w:szCs w:val="22"/>
              </w:rPr>
            </w:pPr>
          </w:p>
          <w:p w:rsidR="0041589A" w:rsidRDefault="0041589A" w:rsidP="0041589A">
            <w:pPr>
              <w:pStyle w:val="ListParagraph"/>
              <w:ind w:left="0" w:right="113"/>
              <w:rPr>
                <w:rFonts w:cs="Arial"/>
                <w:color w:val="000000" w:themeColor="text1"/>
                <w:szCs w:val="22"/>
              </w:rPr>
            </w:pPr>
            <w:r w:rsidRPr="0041589A">
              <w:rPr>
                <w:rFonts w:cs="Arial"/>
                <w:color w:val="000000" w:themeColor="text1"/>
                <w:szCs w:val="22"/>
              </w:rPr>
              <w:t>The Services must provide a range of tailored progression routes through learning into</w:t>
            </w:r>
            <w:r w:rsidR="0050553C">
              <w:rPr>
                <w:rFonts w:cs="Arial"/>
                <w:color w:val="000000" w:themeColor="text1"/>
                <w:szCs w:val="22"/>
              </w:rPr>
              <w:t>,</w:t>
            </w:r>
            <w:r w:rsidRPr="0041589A">
              <w:rPr>
                <w:rFonts w:cs="Arial"/>
                <w:color w:val="000000" w:themeColor="text1"/>
                <w:szCs w:val="22"/>
              </w:rPr>
              <w:t xml:space="preserve"> </w:t>
            </w:r>
            <w:r w:rsidR="007A340C">
              <w:rPr>
                <w:rFonts w:cs="Arial"/>
                <w:color w:val="000000" w:themeColor="text1"/>
                <w:szCs w:val="22"/>
              </w:rPr>
              <w:t>and at</w:t>
            </w:r>
            <w:r w:rsidR="0050553C">
              <w:rPr>
                <w:rFonts w:cs="Arial"/>
                <w:color w:val="000000" w:themeColor="text1"/>
                <w:szCs w:val="22"/>
              </w:rPr>
              <w:t>,</w:t>
            </w:r>
            <w:r w:rsidR="007A340C">
              <w:rPr>
                <w:rFonts w:cs="Arial"/>
                <w:color w:val="000000" w:themeColor="text1"/>
                <w:szCs w:val="22"/>
              </w:rPr>
              <w:t xml:space="preserve"> </w:t>
            </w:r>
            <w:r w:rsidRPr="0041589A">
              <w:rPr>
                <w:rFonts w:cs="Arial"/>
                <w:color w:val="000000" w:themeColor="text1"/>
                <w:szCs w:val="22"/>
              </w:rPr>
              <w:t xml:space="preserve">work, that are underpinned by careers education and IAG that will give individuals the relevant knowledge, skills and employability attributes, attitudes and behaviours.  The Services must provide targeted local relevant IAG and interventions to ensure that the training opportunities are targeted at up-skilling or re-skilling individuals to improve their employment opportunities.  The Services should also provide self-employment support that reflects the needs of the </w:t>
            </w:r>
            <w:r w:rsidR="007A340C">
              <w:rPr>
                <w:rFonts w:cs="Arial"/>
                <w:color w:val="000000" w:themeColor="text1"/>
                <w:szCs w:val="22"/>
              </w:rPr>
              <w:t xml:space="preserve">individuals </w:t>
            </w:r>
            <w:r w:rsidRPr="0041589A">
              <w:rPr>
                <w:rFonts w:cs="Arial"/>
                <w:color w:val="000000" w:themeColor="text1"/>
                <w:szCs w:val="22"/>
              </w:rPr>
              <w:t>being supported</w:t>
            </w:r>
            <w:r w:rsidR="0050553C">
              <w:rPr>
                <w:rFonts w:cs="Arial"/>
                <w:color w:val="000000" w:themeColor="text1"/>
                <w:szCs w:val="22"/>
              </w:rPr>
              <w:t>,</w:t>
            </w:r>
            <w:r w:rsidRPr="0041589A">
              <w:rPr>
                <w:rFonts w:cs="Arial"/>
                <w:color w:val="000000" w:themeColor="text1"/>
                <w:szCs w:val="22"/>
              </w:rPr>
              <w:t xml:space="preserve"> </w:t>
            </w:r>
          </w:p>
          <w:p w:rsidR="00F916AA" w:rsidRDefault="00F916AA" w:rsidP="0041589A">
            <w:pPr>
              <w:pStyle w:val="ListParagraph"/>
              <w:ind w:left="0" w:right="113"/>
              <w:rPr>
                <w:rFonts w:cs="Arial"/>
                <w:color w:val="000000" w:themeColor="text1"/>
                <w:szCs w:val="22"/>
              </w:rPr>
            </w:pPr>
          </w:p>
          <w:p w:rsidR="00F916AA" w:rsidRDefault="00F916AA" w:rsidP="00F916AA">
            <w:pPr>
              <w:pStyle w:val="NoSpacing"/>
              <w:rPr>
                <w:lang w:val="en-US"/>
              </w:rPr>
            </w:pPr>
            <w:r>
              <w:rPr>
                <w:rFonts w:ascii="Arial" w:hAnsi="Arial" w:cs="Arial"/>
                <w:sz w:val="24"/>
                <w:szCs w:val="24"/>
                <w:lang w:val="en-US"/>
              </w:rPr>
              <w:t>The Service must</w:t>
            </w:r>
            <w:r>
              <w:rPr>
                <w:lang w:val="en-US"/>
              </w:rPr>
              <w:t xml:space="preserve"> </w:t>
            </w:r>
            <w:r>
              <w:rPr>
                <w:rFonts w:ascii="Arial" w:hAnsi="Arial" w:cs="Arial"/>
                <w:sz w:val="24"/>
                <w:szCs w:val="24"/>
                <w:lang w:val="en-US"/>
              </w:rPr>
              <w:t xml:space="preserve">deliver an interim (month 10) and final evaluation report to share lessons learned and good practice. These reports need to be agreed with and signed-off by the Steering Group for the project and GFirst LEP. These reports must include lessons learned for the key stakeholders in the project (including but not limited to: project contract holder; SMEs and microbusinesses; GFirst LEP; individuals seeking and taking up entrepreneur skills training opportunities in Gloucestershire). </w:t>
            </w:r>
          </w:p>
          <w:p w:rsidR="0041589A" w:rsidRPr="0041589A" w:rsidRDefault="0041589A" w:rsidP="0041589A">
            <w:pPr>
              <w:pStyle w:val="ListParagraph"/>
              <w:ind w:left="0" w:right="113"/>
              <w:rPr>
                <w:rFonts w:cs="Arial"/>
                <w:color w:val="000000" w:themeColor="text1"/>
                <w:szCs w:val="22"/>
              </w:rPr>
            </w:pPr>
          </w:p>
          <w:p w:rsidR="0041589A" w:rsidRPr="0041589A" w:rsidRDefault="0041589A" w:rsidP="0041589A">
            <w:pPr>
              <w:pStyle w:val="ListParagraph"/>
              <w:ind w:left="0" w:right="113"/>
              <w:rPr>
                <w:rFonts w:cs="Arial"/>
                <w:color w:val="000000" w:themeColor="text1"/>
                <w:szCs w:val="22"/>
              </w:rPr>
            </w:pPr>
            <w:r w:rsidRPr="0041589A">
              <w:rPr>
                <w:rFonts w:cs="Arial"/>
                <w:color w:val="000000" w:themeColor="text1"/>
                <w:szCs w:val="22"/>
              </w:rPr>
              <w:t xml:space="preserve">The training provided should update skills needed for a specific employment sector, including pre-employment training to provide skills to enter a different occupation or sector where required. </w:t>
            </w:r>
          </w:p>
          <w:p w:rsidR="0041589A" w:rsidRPr="0041589A" w:rsidRDefault="0041589A" w:rsidP="0041589A">
            <w:pPr>
              <w:pStyle w:val="ListParagraph"/>
              <w:ind w:left="0" w:right="113"/>
              <w:rPr>
                <w:rFonts w:cs="Arial"/>
                <w:color w:val="000000" w:themeColor="text1"/>
                <w:szCs w:val="22"/>
              </w:rPr>
            </w:pPr>
          </w:p>
          <w:p w:rsidR="009A0523" w:rsidRDefault="0041589A" w:rsidP="0041589A">
            <w:pPr>
              <w:pStyle w:val="ListParagraph"/>
              <w:ind w:left="0" w:right="113"/>
              <w:rPr>
                <w:rFonts w:cs="Arial"/>
                <w:b/>
                <w:color w:val="000000" w:themeColor="text1"/>
                <w:szCs w:val="22"/>
              </w:rPr>
            </w:pPr>
            <w:r w:rsidRPr="0041589A">
              <w:rPr>
                <w:rFonts w:cs="Arial"/>
                <w:color w:val="000000" w:themeColor="text1"/>
                <w:szCs w:val="22"/>
              </w:rPr>
              <w:lastRenderedPageBreak/>
              <w:t xml:space="preserve">The Services must be provided flexibly to support individual employability and social mobility including roll on, roll off, year round responsive delivery which accommodates current benefit restrictions/rules where participants are also claimants.  The Services must be designed to help people </w:t>
            </w:r>
            <w:r w:rsidR="00EC7C51">
              <w:rPr>
                <w:rFonts w:cs="Arial"/>
                <w:color w:val="000000" w:themeColor="text1"/>
                <w:szCs w:val="22"/>
              </w:rPr>
              <w:t xml:space="preserve">progress in their work and support those who are unemployed through redundancy </w:t>
            </w:r>
            <w:r w:rsidRPr="0041589A">
              <w:rPr>
                <w:rFonts w:cs="Arial"/>
                <w:color w:val="000000" w:themeColor="text1"/>
                <w:szCs w:val="22"/>
              </w:rPr>
              <w:t>into sustainable work, Apprenticeships or self-employment.</w:t>
            </w:r>
            <w:r w:rsidRPr="0041589A">
              <w:rPr>
                <w:rFonts w:cs="Arial"/>
                <w:b/>
                <w:color w:val="000000" w:themeColor="text1"/>
                <w:szCs w:val="22"/>
              </w:rPr>
              <w:t xml:space="preserve">   </w:t>
            </w:r>
          </w:p>
          <w:p w:rsidR="00344FA1" w:rsidRPr="007C2B80" w:rsidRDefault="00344FA1" w:rsidP="00896EC5">
            <w:pPr>
              <w:rPr>
                <w:rFonts w:cs="Arial"/>
              </w:rPr>
            </w:pPr>
          </w:p>
        </w:tc>
      </w:tr>
      <w:tr w:rsidR="00967429" w:rsidRPr="00544738" w:rsidTr="003C6100">
        <w:trPr>
          <w:trHeight w:val="567"/>
        </w:trPr>
        <w:tc>
          <w:tcPr>
            <w:tcW w:w="9088" w:type="dxa"/>
            <w:shd w:val="clear" w:color="auto" w:fill="D9D9D9" w:themeFill="background1" w:themeFillShade="D9"/>
            <w:vAlign w:val="center"/>
          </w:tcPr>
          <w:p w:rsidR="00967429" w:rsidRPr="00544738" w:rsidRDefault="00A005EF" w:rsidP="00FD3B0A">
            <w:pPr>
              <w:pStyle w:val="SpecificationHeading"/>
            </w:pPr>
            <w:r w:rsidRPr="002833D9">
              <w:lastRenderedPageBreak/>
              <w:t>ELIGIBILITY</w:t>
            </w:r>
          </w:p>
        </w:tc>
      </w:tr>
      <w:tr w:rsidR="00967429" w:rsidRPr="00EF4406" w:rsidTr="00580C3E">
        <w:tc>
          <w:tcPr>
            <w:tcW w:w="9088" w:type="dxa"/>
          </w:tcPr>
          <w:p w:rsidR="001E23AA" w:rsidRDefault="001E23AA" w:rsidP="002F70E9">
            <w:pPr>
              <w:rPr>
                <w:rFonts w:cs="Arial"/>
                <w:b/>
                <w:u w:val="single"/>
              </w:rPr>
            </w:pPr>
          </w:p>
          <w:p w:rsidR="00A005EF" w:rsidRPr="00344FA1" w:rsidRDefault="00A005EF" w:rsidP="00A005EF">
            <w:r>
              <w:rPr>
                <w:b/>
              </w:rPr>
              <w:t>General</w:t>
            </w:r>
          </w:p>
          <w:p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6"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rsidR="009A0523" w:rsidRPr="00043303" w:rsidRDefault="009A0523" w:rsidP="003D68E8">
            <w:pPr>
              <w:rPr>
                <w:rFonts w:cs="Arial"/>
                <w:highlight w:val="yellow"/>
              </w:rPr>
            </w:pPr>
          </w:p>
          <w:p w:rsidR="00394F36" w:rsidRDefault="00394F36" w:rsidP="00394F36">
            <w:pPr>
              <w:rPr>
                <w:rFonts w:cs="Arial"/>
              </w:rPr>
            </w:pPr>
            <w:r w:rsidRPr="00F67261">
              <w:rPr>
                <w:rFonts w:cs="Arial"/>
              </w:rPr>
              <w:t>Please note LEP Specific requirements are subject to the National Eligibility Rules detailed above.</w:t>
            </w:r>
          </w:p>
          <w:p w:rsidR="00853C36" w:rsidRDefault="00853C36" w:rsidP="00394F36">
            <w:pPr>
              <w:rPr>
                <w:rFonts w:cs="Arial"/>
              </w:rPr>
            </w:pPr>
          </w:p>
          <w:p w:rsidR="00875B51" w:rsidRDefault="00875B51" w:rsidP="00853C36">
            <w:r>
              <w:t xml:space="preserve">Employment status: </w:t>
            </w:r>
            <w:r w:rsidR="006768E9">
              <w:t xml:space="preserve"> Employed, </w:t>
            </w:r>
            <w:r>
              <w:t>self-employed and unemployed</w:t>
            </w:r>
            <w:r w:rsidR="002976F1">
              <w:t xml:space="preserve"> through redundancy</w:t>
            </w:r>
          </w:p>
          <w:p w:rsidR="006768E9" w:rsidRDefault="006768E9" w:rsidP="00853C36"/>
          <w:p w:rsidR="006768E9" w:rsidRDefault="006768E9" w:rsidP="00853C36">
            <w:pPr>
              <w:rPr>
                <w:rFonts w:cs="Arial"/>
              </w:rPr>
            </w:pPr>
            <w:r>
              <w:t xml:space="preserve">Age: 16+ </w:t>
            </w:r>
          </w:p>
          <w:p w:rsidR="00F55296" w:rsidRDefault="00F55296" w:rsidP="00394F36">
            <w:pPr>
              <w:rPr>
                <w:rFonts w:cs="Arial"/>
              </w:rPr>
            </w:pPr>
          </w:p>
          <w:p w:rsidR="00394F36" w:rsidRDefault="00394F36" w:rsidP="00394F36">
            <w:pPr>
              <w:rPr>
                <w:rFonts w:cs="Arial"/>
                <w:iCs/>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rsidR="00394F36" w:rsidRDefault="00394F36" w:rsidP="009B4728">
            <w:pPr>
              <w:rPr>
                <w:iCs/>
              </w:rPr>
            </w:pPr>
          </w:p>
          <w:p w:rsidR="00884042" w:rsidRDefault="00884042" w:rsidP="00394F36">
            <w:pPr>
              <w:rPr>
                <w:rFonts w:cs="Arial"/>
                <w:iCs/>
              </w:rPr>
            </w:pPr>
            <w:r>
              <w:rPr>
                <w:rFonts w:cs="Arial"/>
                <w:iCs/>
              </w:rPr>
              <w:t xml:space="preserve">Over 50s                                 min 20% </w:t>
            </w:r>
          </w:p>
          <w:p w:rsidR="00394F36" w:rsidRDefault="00394F36" w:rsidP="00394F36">
            <w:pPr>
              <w:rPr>
                <w:iCs/>
              </w:rPr>
            </w:pPr>
            <w:r>
              <w:rPr>
                <w:rFonts w:cs="Arial"/>
                <w:iCs/>
              </w:rPr>
              <w:t xml:space="preserve">Ethnic groups                          min </w:t>
            </w:r>
            <w:r w:rsidR="00884042">
              <w:rPr>
                <w:rFonts w:cs="Arial"/>
                <w:iCs/>
              </w:rPr>
              <w:t>18%</w:t>
            </w:r>
          </w:p>
          <w:p w:rsidR="00394F36" w:rsidRDefault="00394F36" w:rsidP="00394F36">
            <w:pPr>
              <w:rPr>
                <w:iCs/>
              </w:rPr>
            </w:pPr>
            <w:r>
              <w:rPr>
                <w:rFonts w:cs="Arial"/>
                <w:iCs/>
              </w:rPr>
              <w:t xml:space="preserve">Female                                    </w:t>
            </w:r>
            <w:r w:rsidR="00884042">
              <w:rPr>
                <w:rFonts w:cs="Arial"/>
                <w:iCs/>
              </w:rPr>
              <w:t>min 49</w:t>
            </w:r>
            <w:r>
              <w:rPr>
                <w:rFonts w:cs="Arial"/>
                <w:iCs/>
              </w:rPr>
              <w:t>%</w:t>
            </w:r>
          </w:p>
          <w:p w:rsidR="00394F36" w:rsidRDefault="00394F36" w:rsidP="00394F36">
            <w:pPr>
              <w:rPr>
                <w:iCs/>
              </w:rPr>
            </w:pPr>
            <w:r>
              <w:rPr>
                <w:rFonts w:cs="Arial"/>
                <w:iCs/>
              </w:rPr>
              <w:t xml:space="preserve">Disability/health issues            min </w:t>
            </w:r>
            <w:r w:rsidR="00884042">
              <w:rPr>
                <w:rFonts w:cs="Arial"/>
                <w:iCs/>
              </w:rPr>
              <w:t>8</w:t>
            </w:r>
            <w:r>
              <w:rPr>
                <w:rFonts w:cs="Arial"/>
                <w:iCs/>
              </w:rPr>
              <w:t>%</w:t>
            </w:r>
          </w:p>
          <w:p w:rsidR="00394F36" w:rsidRDefault="00394F36" w:rsidP="00394F36">
            <w:pPr>
              <w:rPr>
                <w:iCs/>
              </w:rPr>
            </w:pPr>
            <w:r>
              <w:rPr>
                <w:rFonts w:cs="Arial"/>
                <w:iCs/>
              </w:rPr>
              <w:t>Lone parents                           min 5%</w:t>
            </w:r>
          </w:p>
          <w:p w:rsidR="00394F36" w:rsidRDefault="00394F36" w:rsidP="00394F36">
            <w:pPr>
              <w:rPr>
                <w:rFonts w:cs="Arial"/>
                <w:iCs/>
              </w:rPr>
            </w:pPr>
            <w:r>
              <w:rPr>
                <w:rFonts w:cs="Arial"/>
                <w:iCs/>
              </w:rPr>
              <w:t>No basic skills                         min 18%</w:t>
            </w:r>
          </w:p>
          <w:p w:rsidR="00FD3B0A" w:rsidRPr="00344FA1" w:rsidRDefault="00FD3B0A" w:rsidP="00225C7E">
            <w:pPr>
              <w:autoSpaceDE w:val="0"/>
              <w:autoSpaceDN w:val="0"/>
              <w:adjustRightInd w:val="0"/>
              <w:rPr>
                <w:rFonts w:cs="Arial"/>
                <w:color w:val="000000"/>
              </w:rPr>
            </w:pPr>
          </w:p>
        </w:tc>
      </w:tr>
      <w:tr w:rsidR="00967429" w:rsidRPr="00EF4406" w:rsidTr="003C6100">
        <w:trPr>
          <w:trHeight w:val="567"/>
        </w:trPr>
        <w:tc>
          <w:tcPr>
            <w:tcW w:w="9088" w:type="dxa"/>
            <w:shd w:val="clear" w:color="auto" w:fill="D9D9D9" w:themeFill="background1" w:themeFillShade="D9"/>
            <w:vAlign w:val="center"/>
          </w:tcPr>
          <w:p w:rsidR="00967429" w:rsidRPr="00A005EF" w:rsidRDefault="00A005EF" w:rsidP="005E37D8">
            <w:pPr>
              <w:spacing w:before="120" w:after="120"/>
              <w:rPr>
                <w:b/>
                <w:bCs/>
              </w:rPr>
            </w:pPr>
            <w:r w:rsidRPr="00A005EF">
              <w:rPr>
                <w:b/>
              </w:rPr>
              <w:t>GEOGRAPHY / AREA OF DELIVERY</w:t>
            </w:r>
          </w:p>
        </w:tc>
      </w:tr>
      <w:tr w:rsidR="00967429" w:rsidRPr="0052695C" w:rsidTr="00580C3E">
        <w:trPr>
          <w:trHeight w:val="983"/>
        </w:trPr>
        <w:tc>
          <w:tcPr>
            <w:tcW w:w="9088" w:type="dxa"/>
          </w:tcPr>
          <w:p w:rsidR="00A005EF" w:rsidRDefault="00A005EF" w:rsidP="00A005EF"/>
          <w:p w:rsidR="007E7731" w:rsidRDefault="007E7731" w:rsidP="00A005EF">
            <w:pPr>
              <w:rPr>
                <w:b/>
              </w:rPr>
            </w:pPr>
            <w:r>
              <w:rPr>
                <w:b/>
              </w:rPr>
              <w:t>LEP Specific</w:t>
            </w:r>
          </w:p>
          <w:p w:rsidR="007E7731" w:rsidRPr="00C107CE" w:rsidRDefault="007E7731" w:rsidP="00A005EF">
            <w:pPr>
              <w:rPr>
                <w:b/>
              </w:rPr>
            </w:pPr>
          </w:p>
          <w:p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751F03">
              <w:rPr>
                <w:rFonts w:cs="Arial"/>
              </w:rPr>
              <w:t xml:space="preserve">county </w:t>
            </w:r>
            <w:r w:rsidR="00913226">
              <w:rPr>
                <w:rFonts w:cs="Arial"/>
              </w:rPr>
              <w:t>Gloucestershire</w:t>
            </w:r>
            <w:r w:rsidR="00751F03">
              <w:rPr>
                <w:rFonts w:cs="Arial"/>
              </w:rPr>
              <w:t xml:space="preserve"> (excluding South Gloucestershire). </w:t>
            </w:r>
            <w:r w:rsidR="000304B2">
              <w:rPr>
                <w:rFonts w:cs="Arial"/>
              </w:rPr>
              <w:t xml:space="preserve"> </w:t>
            </w:r>
          </w:p>
          <w:p w:rsidR="007C2B80" w:rsidRPr="00FF6CCA" w:rsidRDefault="007C2B80" w:rsidP="003D68E8">
            <w:pPr>
              <w:autoSpaceDE w:val="0"/>
              <w:autoSpaceDN w:val="0"/>
              <w:adjustRightInd w:val="0"/>
            </w:pPr>
          </w:p>
        </w:tc>
      </w:tr>
      <w:tr w:rsidR="00967429" w:rsidRPr="00505117" w:rsidTr="003C6100">
        <w:trPr>
          <w:trHeight w:val="567"/>
        </w:trPr>
        <w:tc>
          <w:tcPr>
            <w:tcW w:w="9088" w:type="dxa"/>
            <w:shd w:val="clear" w:color="auto" w:fill="D9D9D9" w:themeFill="background1" w:themeFillShade="D9"/>
            <w:vAlign w:val="center"/>
          </w:tcPr>
          <w:p w:rsidR="00967429" w:rsidRPr="00A005EF" w:rsidRDefault="00A005EF" w:rsidP="00DA3E5E">
            <w:pPr>
              <w:spacing w:before="120" w:after="120"/>
              <w:rPr>
                <w:b/>
                <w:bCs/>
              </w:rPr>
            </w:pPr>
            <w:r w:rsidRPr="00A005EF">
              <w:rPr>
                <w:b/>
              </w:rPr>
              <w:t>FUNDING AND DELIVERABLES</w:t>
            </w:r>
          </w:p>
        </w:tc>
      </w:tr>
      <w:tr w:rsidR="00967429" w:rsidRPr="00EF4406" w:rsidTr="00580C3E">
        <w:trPr>
          <w:trHeight w:val="1408"/>
        </w:trPr>
        <w:tc>
          <w:tcPr>
            <w:tcW w:w="9088" w:type="dxa"/>
          </w:tcPr>
          <w:p w:rsidR="007E7731" w:rsidRDefault="007E7731" w:rsidP="00A005EF">
            <w:pPr>
              <w:rPr>
                <w:rFonts w:cs="Arial"/>
              </w:rPr>
            </w:pPr>
          </w:p>
          <w:p w:rsidR="007E7731" w:rsidRPr="00C107CE" w:rsidRDefault="007E7731" w:rsidP="00A005EF">
            <w:pPr>
              <w:rPr>
                <w:rFonts w:cs="Arial"/>
                <w:b/>
              </w:rPr>
            </w:pPr>
            <w:r>
              <w:rPr>
                <w:rFonts w:cs="Arial"/>
                <w:b/>
              </w:rPr>
              <w:t>LEP Specific</w:t>
            </w:r>
          </w:p>
          <w:p w:rsidR="007E7731" w:rsidRDefault="007E7731" w:rsidP="00A005EF">
            <w:pPr>
              <w:rPr>
                <w:rFonts w:cs="Arial"/>
              </w:rPr>
            </w:pPr>
          </w:p>
          <w:p w:rsidR="00A005EF" w:rsidRPr="00BC7F87" w:rsidRDefault="00475879" w:rsidP="00A005EF">
            <w:pPr>
              <w:rPr>
                <w:rFonts w:cs="Arial"/>
              </w:rPr>
            </w:pPr>
            <w:r w:rsidRPr="00BC7F87">
              <w:rPr>
                <w:rFonts w:cs="Arial"/>
              </w:rPr>
              <w:t>Currently</w:t>
            </w:r>
            <w:r w:rsidR="00A005EF" w:rsidRPr="00BC7F87">
              <w:rPr>
                <w:rFonts w:cs="Arial"/>
              </w:rPr>
              <w:t xml:space="preserve"> </w:t>
            </w:r>
            <w:r w:rsidR="003D68E8" w:rsidRPr="003D68E8">
              <w:rPr>
                <w:rFonts w:cs="Arial"/>
              </w:rPr>
              <w:t>£</w:t>
            </w:r>
            <w:r w:rsidR="00EF2A43">
              <w:rPr>
                <w:rFonts w:cs="Arial"/>
              </w:rPr>
              <w:t>1,023,200</w:t>
            </w:r>
            <w:r w:rsidR="00A005EF" w:rsidRPr="00BC7F87">
              <w:rPr>
                <w:rFonts w:cs="Arial"/>
              </w:rPr>
              <w:t xml:space="preserve"> </w:t>
            </w:r>
            <w:r w:rsidR="009552C2" w:rsidRPr="00BC7F87">
              <w:rPr>
                <w:rFonts w:cs="Arial"/>
              </w:rPr>
              <w:t>will be available</w:t>
            </w:r>
            <w:r w:rsidR="00C107CE" w:rsidRPr="00BC7F87">
              <w:rPr>
                <w:rFonts w:cs="Arial"/>
              </w:rPr>
              <w:t xml:space="preserve"> for the period from </w:t>
            </w:r>
            <w:r w:rsidR="00682BF4">
              <w:rPr>
                <w:rFonts w:cs="Arial"/>
              </w:rPr>
              <w:t>August</w:t>
            </w:r>
            <w:r w:rsidR="006A28A1">
              <w:rPr>
                <w:rFonts w:cs="Arial"/>
              </w:rPr>
              <w:t xml:space="preserve"> 2016</w:t>
            </w:r>
            <w:r w:rsidR="00C107CE" w:rsidRPr="00BC7F87">
              <w:rPr>
                <w:rFonts w:cs="Arial"/>
              </w:rPr>
              <w:t xml:space="preserve"> to </w:t>
            </w:r>
            <w:r w:rsidR="006A28A1">
              <w:rPr>
                <w:rFonts w:cs="Arial"/>
              </w:rPr>
              <w:t>March 2018</w:t>
            </w:r>
            <w:r w:rsidR="00F95778">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rsidR="00A005EF" w:rsidRDefault="00A005EF" w:rsidP="00A005EF">
            <w:pPr>
              <w:rPr>
                <w:b/>
              </w:rPr>
            </w:pPr>
          </w:p>
          <w:p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rsidR="00394F36" w:rsidRPr="00BC7F87" w:rsidRDefault="00394F36" w:rsidP="00A005EF">
            <w:pPr>
              <w:rPr>
                <w:b/>
              </w:rPr>
            </w:pPr>
          </w:p>
          <w:p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w:t>
            </w:r>
            <w:r w:rsidR="009B4728">
              <w:rPr>
                <w:rFonts w:cs="Arial"/>
              </w:rPr>
              <w:t>h evidence must be provided are as follows.</w:t>
            </w:r>
          </w:p>
          <w:p w:rsidR="00F90753" w:rsidRDefault="00F90753" w:rsidP="00A005EF">
            <w:pPr>
              <w:autoSpaceDE w:val="0"/>
              <w:autoSpaceDN w:val="0"/>
              <w:adjustRightInd w:val="0"/>
              <w:rPr>
                <w:rFonts w:cs="Arial"/>
              </w:rPr>
            </w:pPr>
          </w:p>
          <w:p w:rsidR="00F90753" w:rsidRDefault="00F90753" w:rsidP="00A005EF">
            <w:pPr>
              <w:autoSpaceDE w:val="0"/>
              <w:autoSpaceDN w:val="0"/>
              <w:adjustRightInd w:val="0"/>
              <w:rPr>
                <w:rFonts w:cs="Arial"/>
              </w:rPr>
            </w:pPr>
          </w:p>
          <w:tbl>
            <w:tblPr>
              <w:tblW w:w="9660" w:type="dxa"/>
              <w:tblLook w:val="04A0" w:firstRow="1" w:lastRow="0" w:firstColumn="1" w:lastColumn="0" w:noHBand="0" w:noVBand="1"/>
            </w:tblPr>
            <w:tblGrid>
              <w:gridCol w:w="5966"/>
              <w:gridCol w:w="1116"/>
              <w:gridCol w:w="1361"/>
              <w:gridCol w:w="1217"/>
            </w:tblGrid>
            <w:tr w:rsidR="00F90753" w:rsidRPr="00F90753" w:rsidTr="00F90753">
              <w:trPr>
                <w:trHeight w:val="1580"/>
              </w:trPr>
              <w:tc>
                <w:tcPr>
                  <w:tcW w:w="622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0753" w:rsidRPr="00F90753" w:rsidRDefault="00F90753" w:rsidP="00F90753">
                  <w:pPr>
                    <w:rPr>
                      <w:rFonts w:cs="Arial"/>
                      <w:b/>
                      <w:bCs/>
                      <w:color w:val="000000"/>
                      <w:sz w:val="20"/>
                      <w:szCs w:val="20"/>
                      <w:lang w:eastAsia="en-GB"/>
                    </w:rPr>
                  </w:pPr>
                  <w:r w:rsidRPr="00F90753">
                    <w:rPr>
                      <w:rFonts w:cs="Arial"/>
                      <w:b/>
                      <w:bCs/>
                      <w:color w:val="000000"/>
                      <w:sz w:val="20"/>
                      <w:szCs w:val="20"/>
                      <w:lang w:eastAsia="en-GB"/>
                    </w:rPr>
                    <w:t>Description</w:t>
                  </w:r>
                </w:p>
              </w:tc>
              <w:tc>
                <w:tcPr>
                  <w:tcW w:w="112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0753" w:rsidRPr="00F90753" w:rsidRDefault="00F90753" w:rsidP="00F90753">
                  <w:pPr>
                    <w:jc w:val="center"/>
                    <w:rPr>
                      <w:rFonts w:cs="Arial"/>
                      <w:b/>
                      <w:bCs/>
                      <w:color w:val="000000"/>
                      <w:sz w:val="20"/>
                      <w:szCs w:val="20"/>
                      <w:lang w:eastAsia="en-GB"/>
                    </w:rPr>
                  </w:pPr>
                  <w:r w:rsidRPr="00F90753">
                    <w:rPr>
                      <w:rFonts w:cs="Arial"/>
                      <w:b/>
                      <w:bCs/>
                      <w:color w:val="000000"/>
                      <w:sz w:val="20"/>
                      <w:szCs w:val="20"/>
                      <w:lang w:eastAsia="en-GB"/>
                    </w:rPr>
                    <w:t>Volumes</w:t>
                  </w:r>
                </w:p>
              </w:tc>
              <w:tc>
                <w:tcPr>
                  <w:tcW w:w="12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0753" w:rsidRPr="00F90753" w:rsidRDefault="00F90753" w:rsidP="00F90753">
                  <w:pPr>
                    <w:jc w:val="center"/>
                    <w:rPr>
                      <w:rFonts w:cs="Arial"/>
                      <w:b/>
                      <w:bCs/>
                      <w:color w:val="000000"/>
                      <w:sz w:val="20"/>
                      <w:szCs w:val="20"/>
                      <w:lang w:eastAsia="en-GB"/>
                    </w:rPr>
                  </w:pPr>
                  <w:r w:rsidRPr="00F90753">
                    <w:rPr>
                      <w:rFonts w:cs="Arial"/>
                      <w:b/>
                      <w:bCs/>
                      <w:color w:val="000000"/>
                      <w:sz w:val="20"/>
                      <w:szCs w:val="20"/>
                      <w:lang w:eastAsia="en-GB"/>
                    </w:rPr>
                    <w:t>Unit Cost Total Value Average per Intervention</w:t>
                  </w:r>
                </w:p>
              </w:tc>
              <w:tc>
                <w:tcPr>
                  <w:tcW w:w="112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0753" w:rsidRPr="00F90753" w:rsidRDefault="00F90753" w:rsidP="00F90753">
                  <w:pPr>
                    <w:jc w:val="center"/>
                    <w:rPr>
                      <w:rFonts w:cs="Arial"/>
                      <w:b/>
                      <w:bCs/>
                      <w:color w:val="000000"/>
                      <w:sz w:val="20"/>
                      <w:szCs w:val="20"/>
                      <w:lang w:eastAsia="en-GB"/>
                    </w:rPr>
                  </w:pPr>
                  <w:r w:rsidRPr="00F90753">
                    <w:rPr>
                      <w:rFonts w:cs="Arial"/>
                      <w:b/>
                      <w:bCs/>
                      <w:color w:val="000000"/>
                      <w:sz w:val="20"/>
                      <w:szCs w:val="20"/>
                      <w:lang w:eastAsia="en-GB"/>
                    </w:rPr>
                    <w:t>£</w:t>
                  </w:r>
                </w:p>
              </w:tc>
            </w:tr>
            <w:tr w:rsidR="00F90753" w:rsidRPr="00F90753" w:rsidTr="00F90753">
              <w:trPr>
                <w:trHeight w:val="450"/>
              </w:trPr>
              <w:tc>
                <w:tcPr>
                  <w:tcW w:w="62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rsidR="00F90753" w:rsidRPr="00F90753" w:rsidRDefault="00F90753" w:rsidP="00F90753">
                  <w:pPr>
                    <w:rPr>
                      <w:rFonts w:cs="Arial"/>
                      <w:color w:val="000000"/>
                      <w:sz w:val="20"/>
                      <w:szCs w:val="20"/>
                      <w:lang w:eastAsia="en-GB"/>
                    </w:rPr>
                  </w:pPr>
                  <w:r w:rsidRPr="00F90753">
                    <w:rPr>
                      <w:rFonts w:cs="Arial"/>
                      <w:color w:val="000000"/>
                      <w:sz w:val="20"/>
                      <w:szCs w:val="20"/>
                      <w:lang w:eastAsia="en-GB"/>
                    </w:rPr>
                    <w:t xml:space="preserve">ST01 Learner Assessment and Plan </w:t>
                  </w:r>
                </w:p>
              </w:tc>
              <w:tc>
                <w:tcPr>
                  <w:tcW w:w="11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rsidR="00F90753" w:rsidRPr="00F90753" w:rsidRDefault="00F90753" w:rsidP="00F90753">
                  <w:pPr>
                    <w:jc w:val="center"/>
                    <w:rPr>
                      <w:rFonts w:cs="Arial"/>
                      <w:color w:val="000000"/>
                      <w:sz w:val="20"/>
                      <w:szCs w:val="20"/>
                      <w:lang w:eastAsia="en-GB"/>
                    </w:rPr>
                  </w:pPr>
                  <w:r>
                    <w:rPr>
                      <w:rFonts w:cs="Arial"/>
                      <w:color w:val="000000"/>
                      <w:sz w:val="20"/>
                      <w:szCs w:val="20"/>
                      <w:lang w:eastAsia="en-GB"/>
                    </w:rPr>
                    <w:t>661</w:t>
                  </w:r>
                </w:p>
              </w:tc>
              <w:tc>
                <w:tcPr>
                  <w:tcW w:w="120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rsidR="00F90753" w:rsidRPr="00F90753" w:rsidRDefault="00F90753" w:rsidP="00F90753">
                  <w:pPr>
                    <w:jc w:val="center"/>
                    <w:rPr>
                      <w:rFonts w:cs="Arial"/>
                      <w:color w:val="000000"/>
                      <w:sz w:val="20"/>
                      <w:szCs w:val="20"/>
                      <w:lang w:eastAsia="en-GB"/>
                    </w:rPr>
                  </w:pPr>
                  <w:r w:rsidRPr="00F90753">
                    <w:rPr>
                      <w:rFonts w:cs="Arial"/>
                      <w:color w:val="000000"/>
                      <w:sz w:val="20"/>
                      <w:szCs w:val="20"/>
                      <w:lang w:eastAsia="en-GB"/>
                    </w:rPr>
                    <w:t>£50</w:t>
                  </w:r>
                </w:p>
              </w:tc>
              <w:tc>
                <w:tcPr>
                  <w:tcW w:w="112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rsidR="00F90753" w:rsidRPr="00F90753" w:rsidRDefault="00F90753" w:rsidP="00F90753">
                  <w:pPr>
                    <w:jc w:val="center"/>
                    <w:rPr>
                      <w:rFonts w:cs="Arial"/>
                      <w:color w:val="000000"/>
                      <w:sz w:val="20"/>
                      <w:szCs w:val="20"/>
                      <w:lang w:eastAsia="en-GB"/>
                    </w:rPr>
                  </w:pPr>
                  <w:r w:rsidRPr="00F90753">
                    <w:rPr>
                      <w:rFonts w:cs="Arial"/>
                      <w:color w:val="000000"/>
                      <w:sz w:val="20"/>
                      <w:szCs w:val="20"/>
                      <w:lang w:eastAsia="en-GB"/>
                    </w:rPr>
                    <w:t>£33,050</w:t>
                  </w:r>
                </w:p>
              </w:tc>
            </w:tr>
            <w:tr w:rsidR="00F90753" w:rsidRPr="00F90753" w:rsidTr="00F90753">
              <w:trPr>
                <w:trHeight w:val="450"/>
              </w:trPr>
              <w:tc>
                <w:tcPr>
                  <w:tcW w:w="6220"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F90753" w:rsidRPr="00F90753" w:rsidRDefault="00F90753" w:rsidP="00F90753">
                  <w:pPr>
                    <w:rPr>
                      <w:rFonts w:cs="Arial"/>
                      <w:color w:val="000000"/>
                      <w:sz w:val="20"/>
                      <w:szCs w:val="20"/>
                      <w:lang w:eastAsia="en-GB"/>
                    </w:rPr>
                  </w:pPr>
                  <w:r w:rsidRPr="00F90753">
                    <w:rPr>
                      <w:rFonts w:cs="Arial"/>
                      <w:color w:val="000000"/>
                      <w:sz w:val="20"/>
                      <w:szCs w:val="20"/>
                      <w:lang w:eastAsia="en-GB"/>
                    </w:rPr>
                    <w:t>RQ01 Regulated Learning</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0753" w:rsidRPr="00F90753" w:rsidRDefault="00F90753" w:rsidP="00F90753">
                  <w:pPr>
                    <w:jc w:val="center"/>
                    <w:rPr>
                      <w:rFonts w:cs="Arial"/>
                      <w:sz w:val="20"/>
                      <w:szCs w:val="20"/>
                      <w:lang w:eastAsia="en-GB"/>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0753" w:rsidRPr="00F90753" w:rsidRDefault="00F90753" w:rsidP="00F90753">
                  <w:pPr>
                    <w:jc w:val="center"/>
                    <w:rPr>
                      <w:rFonts w:cs="Arial"/>
                      <w:color w:val="000000"/>
                      <w:sz w:val="20"/>
                      <w:szCs w:val="20"/>
                      <w:lang w:eastAsia="en-GB"/>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0753" w:rsidRPr="00F90753" w:rsidRDefault="00F90753" w:rsidP="00F90753">
                  <w:pPr>
                    <w:jc w:val="center"/>
                    <w:rPr>
                      <w:rFonts w:cs="Arial"/>
                      <w:color w:val="000000"/>
                      <w:sz w:val="20"/>
                      <w:szCs w:val="20"/>
                      <w:lang w:eastAsia="en-GB"/>
                    </w:rPr>
                  </w:pPr>
                  <w:r w:rsidRPr="00F90753">
                    <w:rPr>
                      <w:rFonts w:cs="Arial"/>
                      <w:color w:val="000000"/>
                      <w:sz w:val="20"/>
                      <w:szCs w:val="20"/>
                      <w:lang w:eastAsia="en-GB"/>
                    </w:rPr>
                    <w:t>£449,650</w:t>
                  </w:r>
                </w:p>
              </w:tc>
            </w:tr>
            <w:tr w:rsidR="00F90753" w:rsidRPr="00F90753" w:rsidTr="00F90753">
              <w:trPr>
                <w:trHeight w:val="450"/>
              </w:trPr>
              <w:tc>
                <w:tcPr>
                  <w:tcW w:w="62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rsidR="00F90753" w:rsidRPr="00F90753" w:rsidRDefault="00F90753" w:rsidP="00F90753">
                  <w:pPr>
                    <w:rPr>
                      <w:rFonts w:cs="Arial"/>
                      <w:color w:val="000000"/>
                      <w:sz w:val="20"/>
                      <w:szCs w:val="20"/>
                      <w:lang w:eastAsia="en-GB"/>
                    </w:rPr>
                  </w:pPr>
                  <w:r w:rsidRPr="00F90753">
                    <w:rPr>
                      <w:rFonts w:cs="Arial"/>
                      <w:color w:val="000000"/>
                      <w:sz w:val="20"/>
                      <w:szCs w:val="20"/>
                      <w:lang w:eastAsia="en-GB"/>
                    </w:rPr>
                    <w:t>NR01 Non Regulated Activity</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rsidR="00F90753" w:rsidRPr="00F90753" w:rsidRDefault="00F90753" w:rsidP="00F90753">
                  <w:pPr>
                    <w:jc w:val="center"/>
                    <w:rPr>
                      <w:rFonts w:cs="Arial"/>
                      <w:sz w:val="20"/>
                      <w:szCs w:val="20"/>
                      <w:lang w:eastAsia="en-GB"/>
                    </w:rPr>
                  </w:pPr>
                </w:p>
              </w:tc>
              <w:tc>
                <w:tcPr>
                  <w:tcW w:w="12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F90753" w:rsidRPr="00F90753" w:rsidRDefault="00F90753" w:rsidP="00F90753">
                  <w:pPr>
                    <w:jc w:val="center"/>
                    <w:rPr>
                      <w:rFonts w:cs="Arial"/>
                      <w:color w:val="000000"/>
                      <w:sz w:val="20"/>
                      <w:szCs w:val="20"/>
                      <w:lang w:eastAsia="en-GB"/>
                    </w:rPr>
                  </w:pPr>
                </w:p>
              </w:tc>
              <w:tc>
                <w:tcPr>
                  <w:tcW w:w="11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F90753" w:rsidRPr="00F90753" w:rsidRDefault="00F90753" w:rsidP="00F90753">
                  <w:pPr>
                    <w:jc w:val="center"/>
                    <w:rPr>
                      <w:rFonts w:cs="Arial"/>
                      <w:color w:val="000000"/>
                      <w:sz w:val="20"/>
                      <w:szCs w:val="20"/>
                      <w:lang w:eastAsia="en-GB"/>
                    </w:rPr>
                  </w:pPr>
                  <w:r w:rsidRPr="00F90753">
                    <w:rPr>
                      <w:rFonts w:cs="Arial"/>
                      <w:color w:val="000000"/>
                      <w:sz w:val="20"/>
                      <w:szCs w:val="20"/>
                      <w:lang w:eastAsia="en-GB"/>
                    </w:rPr>
                    <w:t>£330,500</w:t>
                  </w:r>
                </w:p>
              </w:tc>
            </w:tr>
            <w:tr w:rsidR="00F90753" w:rsidRPr="00F90753" w:rsidTr="00F90753">
              <w:trPr>
                <w:trHeight w:val="450"/>
              </w:trPr>
              <w:tc>
                <w:tcPr>
                  <w:tcW w:w="6220"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F90753" w:rsidRPr="00F90753" w:rsidRDefault="00F90753" w:rsidP="00F90753">
                  <w:pPr>
                    <w:rPr>
                      <w:rFonts w:cs="Arial"/>
                      <w:color w:val="000000"/>
                      <w:sz w:val="20"/>
                      <w:szCs w:val="20"/>
                      <w:lang w:eastAsia="en-GB"/>
                    </w:rPr>
                  </w:pPr>
                  <w:r w:rsidRPr="00F90753">
                    <w:rPr>
                      <w:rFonts w:cs="Arial"/>
                      <w:color w:val="000000"/>
                      <w:sz w:val="20"/>
                      <w:szCs w:val="20"/>
                      <w:lang w:eastAsia="en-GB"/>
                    </w:rPr>
                    <w:t>SD01 Progression within work</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0753" w:rsidRPr="00F90753" w:rsidRDefault="00F90753" w:rsidP="00F90753">
                  <w:pPr>
                    <w:jc w:val="center"/>
                    <w:rPr>
                      <w:rFonts w:cs="Arial"/>
                      <w:color w:val="000000"/>
                      <w:sz w:val="20"/>
                      <w:szCs w:val="20"/>
                      <w:lang w:eastAsia="en-GB"/>
                    </w:rPr>
                  </w:pPr>
                  <w:r>
                    <w:rPr>
                      <w:rFonts w:cs="Arial"/>
                      <w:color w:val="000000"/>
                      <w:sz w:val="20"/>
                      <w:szCs w:val="20"/>
                      <w:lang w:eastAsia="en-GB"/>
                    </w:rPr>
                    <w:t>152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0753" w:rsidRPr="00F90753" w:rsidRDefault="00F90753" w:rsidP="00F90753">
                  <w:pPr>
                    <w:jc w:val="center"/>
                    <w:rPr>
                      <w:rFonts w:cs="Arial"/>
                      <w:color w:val="000000"/>
                      <w:sz w:val="20"/>
                      <w:szCs w:val="20"/>
                      <w:lang w:eastAsia="en-GB"/>
                    </w:rPr>
                  </w:pPr>
                  <w:r w:rsidRPr="00F90753">
                    <w:rPr>
                      <w:rFonts w:cs="Arial"/>
                      <w:color w:val="000000"/>
                      <w:sz w:val="20"/>
                      <w:szCs w:val="20"/>
                      <w:lang w:eastAsia="en-GB"/>
                    </w:rPr>
                    <w:t>£400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0753" w:rsidRPr="00F90753" w:rsidRDefault="00F90753" w:rsidP="00F90753">
                  <w:pPr>
                    <w:jc w:val="center"/>
                    <w:rPr>
                      <w:rFonts w:cs="Arial"/>
                      <w:color w:val="000000"/>
                      <w:sz w:val="20"/>
                      <w:szCs w:val="20"/>
                      <w:lang w:eastAsia="en-GB"/>
                    </w:rPr>
                  </w:pPr>
                  <w:r w:rsidRPr="00F90753">
                    <w:rPr>
                      <w:rFonts w:cs="Arial"/>
                      <w:color w:val="000000"/>
                      <w:sz w:val="20"/>
                      <w:szCs w:val="20"/>
                      <w:lang w:eastAsia="en-GB"/>
                    </w:rPr>
                    <w:t>£60,800</w:t>
                  </w:r>
                </w:p>
              </w:tc>
            </w:tr>
            <w:tr w:rsidR="00F90753" w:rsidRPr="00F90753" w:rsidTr="00F90753">
              <w:trPr>
                <w:trHeight w:val="450"/>
              </w:trPr>
              <w:tc>
                <w:tcPr>
                  <w:tcW w:w="6220" w:type="dxa"/>
                  <w:tcBorders>
                    <w:top w:val="single" w:sz="4" w:space="0" w:color="auto"/>
                    <w:left w:val="single" w:sz="4" w:space="0" w:color="000000"/>
                    <w:bottom w:val="single" w:sz="4" w:space="0" w:color="auto"/>
                    <w:right w:val="single" w:sz="4" w:space="0" w:color="auto"/>
                  </w:tcBorders>
                  <w:shd w:val="clear" w:color="D9D9D9" w:fill="D9D9D9"/>
                  <w:vAlign w:val="center"/>
                  <w:hideMark/>
                </w:tcPr>
                <w:p w:rsidR="00F90753" w:rsidRPr="00F90753" w:rsidRDefault="00F90753" w:rsidP="00F90753">
                  <w:pPr>
                    <w:rPr>
                      <w:rFonts w:cs="Arial"/>
                      <w:color w:val="000000"/>
                      <w:sz w:val="20"/>
                      <w:szCs w:val="20"/>
                      <w:lang w:eastAsia="en-GB"/>
                    </w:rPr>
                  </w:pPr>
                  <w:r w:rsidRPr="00F90753">
                    <w:rPr>
                      <w:rFonts w:cs="Arial"/>
                      <w:color w:val="000000"/>
                      <w:sz w:val="20"/>
                      <w:szCs w:val="20"/>
                      <w:lang w:eastAsia="en-GB"/>
                    </w:rPr>
                    <w:t>PG01 Progression Paid Employment (EMP)</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rsidR="00F90753" w:rsidRPr="00F90753" w:rsidRDefault="00F90753" w:rsidP="00F90753">
                  <w:pPr>
                    <w:jc w:val="center"/>
                    <w:rPr>
                      <w:rFonts w:cs="Arial"/>
                      <w:sz w:val="20"/>
                      <w:szCs w:val="20"/>
                      <w:lang w:eastAsia="en-GB"/>
                    </w:rPr>
                  </w:pPr>
                  <w:r>
                    <w:rPr>
                      <w:rFonts w:cs="Arial"/>
                      <w:sz w:val="20"/>
                      <w:szCs w:val="20"/>
                      <w:lang w:eastAsia="en-GB"/>
                    </w:rPr>
                    <w:t>120</w:t>
                  </w:r>
                </w:p>
              </w:tc>
              <w:tc>
                <w:tcPr>
                  <w:tcW w:w="12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F90753" w:rsidRPr="00F90753" w:rsidRDefault="00F90753" w:rsidP="00F90753">
                  <w:pPr>
                    <w:jc w:val="center"/>
                    <w:rPr>
                      <w:rFonts w:cs="Arial"/>
                      <w:color w:val="000000"/>
                      <w:sz w:val="20"/>
                      <w:szCs w:val="20"/>
                      <w:lang w:eastAsia="en-GB"/>
                    </w:rPr>
                  </w:pPr>
                  <w:r w:rsidRPr="00F90753">
                    <w:rPr>
                      <w:rFonts w:cs="Arial"/>
                      <w:color w:val="000000"/>
                      <w:sz w:val="20"/>
                      <w:szCs w:val="20"/>
                      <w:lang w:eastAsia="en-GB"/>
                    </w:rPr>
                    <w:t>£400</w:t>
                  </w:r>
                </w:p>
              </w:tc>
              <w:tc>
                <w:tcPr>
                  <w:tcW w:w="11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F90753" w:rsidRPr="00F90753" w:rsidRDefault="00F90753" w:rsidP="00F90753">
                  <w:pPr>
                    <w:jc w:val="center"/>
                    <w:rPr>
                      <w:rFonts w:cs="Arial"/>
                      <w:color w:val="000000"/>
                      <w:sz w:val="20"/>
                      <w:szCs w:val="20"/>
                      <w:lang w:eastAsia="en-GB"/>
                    </w:rPr>
                  </w:pPr>
                  <w:r w:rsidRPr="00F90753">
                    <w:rPr>
                      <w:rFonts w:cs="Arial"/>
                      <w:color w:val="000000"/>
                      <w:sz w:val="20"/>
                      <w:szCs w:val="20"/>
                      <w:lang w:eastAsia="en-GB"/>
                    </w:rPr>
                    <w:t>£48,000</w:t>
                  </w:r>
                </w:p>
              </w:tc>
            </w:tr>
            <w:tr w:rsidR="00F90753" w:rsidRPr="00F90753" w:rsidTr="00F90753">
              <w:trPr>
                <w:trHeight w:val="450"/>
              </w:trPr>
              <w:tc>
                <w:tcPr>
                  <w:tcW w:w="6220"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F90753" w:rsidRPr="00F90753" w:rsidRDefault="00F90753" w:rsidP="00F90753">
                  <w:pPr>
                    <w:rPr>
                      <w:rFonts w:cs="Arial"/>
                      <w:color w:val="000000"/>
                      <w:sz w:val="20"/>
                      <w:szCs w:val="20"/>
                      <w:lang w:eastAsia="en-GB"/>
                    </w:rPr>
                  </w:pPr>
                  <w:r w:rsidRPr="00F90753">
                    <w:rPr>
                      <w:rFonts w:cs="Arial"/>
                      <w:color w:val="000000"/>
                      <w:sz w:val="20"/>
                      <w:szCs w:val="20"/>
                      <w:lang w:eastAsia="en-GB"/>
                    </w:rPr>
                    <w:t>PG03 Progression Education (EDU)</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0753" w:rsidRPr="00F90753" w:rsidRDefault="00F90753" w:rsidP="00F90753">
                  <w:pPr>
                    <w:jc w:val="center"/>
                    <w:rPr>
                      <w:rFonts w:cs="Arial"/>
                      <w:sz w:val="20"/>
                      <w:szCs w:val="20"/>
                      <w:lang w:eastAsia="en-GB"/>
                    </w:rPr>
                  </w:pPr>
                  <w:r>
                    <w:rPr>
                      <w:rFonts w:cs="Arial"/>
                      <w:sz w:val="20"/>
                      <w:szCs w:val="20"/>
                      <w:lang w:eastAsia="en-GB"/>
                    </w:rPr>
                    <w:t>148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0753" w:rsidRPr="00F90753" w:rsidRDefault="00F90753" w:rsidP="00F90753">
                  <w:pPr>
                    <w:jc w:val="center"/>
                    <w:rPr>
                      <w:rFonts w:cs="Arial"/>
                      <w:color w:val="000000"/>
                      <w:sz w:val="20"/>
                      <w:szCs w:val="20"/>
                      <w:lang w:eastAsia="en-GB"/>
                    </w:rPr>
                  </w:pPr>
                  <w:r w:rsidRPr="00F90753">
                    <w:rPr>
                      <w:rFonts w:cs="Arial"/>
                      <w:color w:val="000000"/>
                      <w:sz w:val="20"/>
                      <w:szCs w:val="20"/>
                      <w:lang w:eastAsia="en-GB"/>
                    </w:rPr>
                    <w:t>£400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0753" w:rsidRPr="00F90753" w:rsidRDefault="00F90753" w:rsidP="00F90753">
                  <w:pPr>
                    <w:jc w:val="center"/>
                    <w:rPr>
                      <w:rFonts w:cs="Arial"/>
                      <w:color w:val="000000"/>
                      <w:sz w:val="20"/>
                      <w:szCs w:val="20"/>
                      <w:lang w:eastAsia="en-GB"/>
                    </w:rPr>
                  </w:pPr>
                  <w:r w:rsidRPr="00F90753">
                    <w:rPr>
                      <w:rFonts w:cs="Arial"/>
                      <w:color w:val="000000"/>
                      <w:sz w:val="20"/>
                      <w:szCs w:val="20"/>
                      <w:lang w:eastAsia="en-GB"/>
                    </w:rPr>
                    <w:t>£59,200</w:t>
                  </w:r>
                </w:p>
              </w:tc>
            </w:tr>
            <w:tr w:rsidR="00F90753" w:rsidRPr="00F90753" w:rsidTr="00F90753">
              <w:trPr>
                <w:trHeight w:val="450"/>
              </w:trPr>
              <w:tc>
                <w:tcPr>
                  <w:tcW w:w="62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rsidR="00F90753" w:rsidRPr="00F90753" w:rsidRDefault="00F90753" w:rsidP="00F90753">
                  <w:pPr>
                    <w:rPr>
                      <w:rFonts w:cs="Arial"/>
                      <w:color w:val="000000"/>
                      <w:sz w:val="20"/>
                      <w:szCs w:val="20"/>
                      <w:lang w:eastAsia="en-GB"/>
                    </w:rPr>
                  </w:pPr>
                  <w:r w:rsidRPr="00F90753">
                    <w:rPr>
                      <w:rFonts w:cs="Arial"/>
                      <w:color w:val="000000"/>
                      <w:sz w:val="20"/>
                      <w:szCs w:val="20"/>
                      <w:lang w:eastAsia="en-GB"/>
                    </w:rPr>
                    <w:t>PG04 Progression Apprenticeship (EDU)</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rsidR="00F90753" w:rsidRPr="00F90753" w:rsidRDefault="00F90753" w:rsidP="00F90753">
                  <w:pPr>
                    <w:jc w:val="center"/>
                    <w:rPr>
                      <w:rFonts w:cs="Arial"/>
                      <w:sz w:val="20"/>
                      <w:szCs w:val="20"/>
                      <w:lang w:eastAsia="en-GB"/>
                    </w:rPr>
                  </w:pPr>
                  <w:r>
                    <w:rPr>
                      <w:rFonts w:cs="Arial"/>
                      <w:sz w:val="20"/>
                      <w:szCs w:val="20"/>
                      <w:lang w:eastAsia="en-GB"/>
                    </w:rPr>
                    <w:t>105</w:t>
                  </w:r>
                </w:p>
              </w:tc>
              <w:tc>
                <w:tcPr>
                  <w:tcW w:w="12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F90753" w:rsidRPr="00F90753" w:rsidRDefault="00F90753" w:rsidP="00F90753">
                  <w:pPr>
                    <w:jc w:val="center"/>
                    <w:rPr>
                      <w:rFonts w:cs="Arial"/>
                      <w:color w:val="000000"/>
                      <w:sz w:val="20"/>
                      <w:szCs w:val="20"/>
                      <w:lang w:eastAsia="en-GB"/>
                    </w:rPr>
                  </w:pPr>
                  <w:r w:rsidRPr="00F90753">
                    <w:rPr>
                      <w:rFonts w:cs="Arial"/>
                      <w:color w:val="000000"/>
                      <w:sz w:val="20"/>
                      <w:szCs w:val="20"/>
                      <w:lang w:eastAsia="en-GB"/>
                    </w:rPr>
                    <w:t>£400</w:t>
                  </w:r>
                </w:p>
              </w:tc>
              <w:tc>
                <w:tcPr>
                  <w:tcW w:w="11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F90753" w:rsidRPr="00F90753" w:rsidRDefault="00F90753" w:rsidP="00F90753">
                  <w:pPr>
                    <w:jc w:val="center"/>
                    <w:rPr>
                      <w:rFonts w:cs="Arial"/>
                      <w:color w:val="000000"/>
                      <w:sz w:val="20"/>
                      <w:szCs w:val="20"/>
                      <w:lang w:eastAsia="en-GB"/>
                    </w:rPr>
                  </w:pPr>
                  <w:r w:rsidRPr="00F90753">
                    <w:rPr>
                      <w:rFonts w:cs="Arial"/>
                      <w:color w:val="000000"/>
                      <w:sz w:val="20"/>
                      <w:szCs w:val="20"/>
                      <w:lang w:eastAsia="en-GB"/>
                    </w:rPr>
                    <w:t>£42,000</w:t>
                  </w:r>
                </w:p>
              </w:tc>
            </w:tr>
            <w:tr w:rsidR="00F90753" w:rsidRPr="00F90753" w:rsidTr="00F90753">
              <w:trPr>
                <w:trHeight w:val="450"/>
              </w:trPr>
              <w:tc>
                <w:tcPr>
                  <w:tcW w:w="6220"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F90753" w:rsidRPr="00F90753" w:rsidRDefault="00F90753" w:rsidP="00F90753">
                  <w:pPr>
                    <w:rPr>
                      <w:rFonts w:cs="Arial"/>
                      <w:color w:val="000000"/>
                      <w:sz w:val="20"/>
                      <w:szCs w:val="20"/>
                      <w:lang w:eastAsia="en-GB"/>
                    </w:rPr>
                  </w:pPr>
                  <w:r w:rsidRPr="00F90753">
                    <w:rPr>
                      <w:rFonts w:cs="Arial"/>
                      <w:color w:val="000000"/>
                      <w:sz w:val="20"/>
                      <w:szCs w:val="20"/>
                      <w:lang w:eastAsia="en-GB"/>
                    </w:rPr>
                    <w:t>Total</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0753" w:rsidRPr="00F90753" w:rsidRDefault="00F90753" w:rsidP="00F90753">
                  <w:pPr>
                    <w:jc w:val="center"/>
                    <w:rPr>
                      <w:rFonts w:cs="Arial"/>
                      <w:sz w:val="20"/>
                      <w:szCs w:val="20"/>
                      <w:lang w:eastAsia="en-GB"/>
                    </w:rPr>
                  </w:pPr>
                  <w:r w:rsidRPr="00F90753">
                    <w:rPr>
                      <w:rFonts w:cs="Arial"/>
                      <w:sz w:val="20"/>
                      <w:szCs w:val="20"/>
                      <w:lang w:eastAsia="en-GB"/>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0753" w:rsidRPr="00F90753" w:rsidRDefault="00F90753" w:rsidP="00F90753">
                  <w:pPr>
                    <w:jc w:val="center"/>
                    <w:rPr>
                      <w:rFonts w:cs="Arial"/>
                      <w:color w:val="000000"/>
                      <w:sz w:val="20"/>
                      <w:szCs w:val="20"/>
                      <w:lang w:eastAsia="en-GB"/>
                    </w:rPr>
                  </w:pPr>
                  <w:r w:rsidRPr="00F90753">
                    <w:rPr>
                      <w:rFonts w:cs="Arial"/>
                      <w:color w:val="000000"/>
                      <w:sz w:val="20"/>
                      <w:szCs w:val="20"/>
                      <w:lang w:eastAsia="en-GB"/>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0753" w:rsidRPr="00F90753" w:rsidRDefault="00F90753" w:rsidP="00F90753">
                  <w:pPr>
                    <w:jc w:val="center"/>
                    <w:rPr>
                      <w:rFonts w:cs="Arial"/>
                      <w:color w:val="000000"/>
                      <w:sz w:val="20"/>
                      <w:szCs w:val="20"/>
                      <w:lang w:eastAsia="en-GB"/>
                    </w:rPr>
                  </w:pPr>
                  <w:r w:rsidRPr="00F90753">
                    <w:rPr>
                      <w:rFonts w:cs="Arial"/>
                      <w:color w:val="000000"/>
                      <w:sz w:val="20"/>
                      <w:szCs w:val="20"/>
                      <w:lang w:eastAsia="en-GB"/>
                    </w:rPr>
                    <w:t>£1,023,200</w:t>
                  </w:r>
                </w:p>
              </w:tc>
            </w:tr>
          </w:tbl>
          <w:p w:rsidR="00F90753" w:rsidRDefault="00F90753" w:rsidP="00A005EF">
            <w:pPr>
              <w:autoSpaceDE w:val="0"/>
              <w:autoSpaceDN w:val="0"/>
              <w:adjustRightInd w:val="0"/>
              <w:rPr>
                <w:rFonts w:cs="Arial"/>
              </w:rPr>
            </w:pPr>
          </w:p>
          <w:p w:rsidR="00F90753" w:rsidRDefault="00F90753" w:rsidP="00A005EF">
            <w:pPr>
              <w:autoSpaceDE w:val="0"/>
              <w:autoSpaceDN w:val="0"/>
              <w:adjustRightInd w:val="0"/>
              <w:rPr>
                <w:rFonts w:cs="Arial"/>
              </w:rPr>
            </w:pPr>
          </w:p>
          <w:p w:rsidR="00580C3E" w:rsidRDefault="00580C3E" w:rsidP="00A005EF">
            <w:pPr>
              <w:autoSpaceDE w:val="0"/>
              <w:autoSpaceDN w:val="0"/>
              <w:adjustRightInd w:val="0"/>
              <w:rPr>
                <w:rFonts w:cs="Arial"/>
              </w:rPr>
            </w:pPr>
          </w:p>
          <w:p w:rsidR="009B4728" w:rsidRDefault="009B4728" w:rsidP="00A005EF">
            <w:pPr>
              <w:autoSpaceDE w:val="0"/>
              <w:autoSpaceDN w:val="0"/>
              <w:adjustRightInd w:val="0"/>
              <w:rPr>
                <w:rFonts w:cs="Arial"/>
              </w:rPr>
            </w:pPr>
          </w:p>
          <w:p w:rsidR="00C107CE" w:rsidRDefault="00C107CE" w:rsidP="00A005EF">
            <w:pPr>
              <w:autoSpaceDE w:val="0"/>
              <w:autoSpaceDN w:val="0"/>
              <w:adjustRightInd w:val="0"/>
              <w:rPr>
                <w:rFonts w:cs="Arial"/>
              </w:rPr>
            </w:pPr>
          </w:p>
          <w:p w:rsidR="00344FA1" w:rsidRPr="00DB2FA1" w:rsidRDefault="00344FA1" w:rsidP="009B4728">
            <w:pPr>
              <w:rPr>
                <w:rFonts w:cs="Arial"/>
                <w:b/>
              </w:rPr>
            </w:pPr>
          </w:p>
        </w:tc>
      </w:tr>
    </w:tbl>
    <w:p w:rsidR="00A005EF" w:rsidRDefault="00A005EF"/>
    <w:p w:rsidR="00FA3612" w:rsidRDefault="00FA3612"/>
    <w:p w:rsidR="00FA3612" w:rsidRDefault="00FA3612" w:rsidP="00FA3612"/>
    <w:p w:rsidR="00FA3612" w:rsidRDefault="00FA3612" w:rsidP="00FA3612"/>
    <w:p w:rsidR="00FA3612" w:rsidRDefault="00FA3612" w:rsidP="00FA3612"/>
    <w:p w:rsidR="00FA3612" w:rsidRDefault="00FA3612" w:rsidP="00FA3612"/>
    <w:p w:rsidR="00FA3612" w:rsidRDefault="00FA3612" w:rsidP="00FA3612"/>
    <w:p w:rsidR="00FA3612" w:rsidRDefault="00FA3612"/>
    <w:sectPr w:rsidR="00FA3612" w:rsidSect="0014799D">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937" w:rsidRDefault="00862937">
      <w:r>
        <w:separator/>
      </w:r>
    </w:p>
  </w:endnote>
  <w:endnote w:type="continuationSeparator" w:id="0">
    <w:p w:rsidR="00862937" w:rsidRDefault="0086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rsidTr="009808AC">
          <w:tc>
            <w:tcPr>
              <w:tcW w:w="4908" w:type="dxa"/>
            </w:tcPr>
            <w:p w:rsidR="00061C01" w:rsidRDefault="00061C01" w:rsidP="009808AC">
              <w:pPr>
                <w:pStyle w:val="Footer"/>
              </w:pPr>
            </w:p>
          </w:tc>
          <w:tc>
            <w:tcPr>
              <w:tcW w:w="3869" w:type="dxa"/>
            </w:tcPr>
            <w:p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F2693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26935">
                <w:rPr>
                  <w:b/>
                  <w:bCs/>
                  <w:noProof/>
                </w:rPr>
                <w:t>9</w:t>
              </w:r>
              <w:r>
                <w:rPr>
                  <w:b/>
                  <w:bCs/>
                </w:rPr>
                <w:fldChar w:fldCharType="end"/>
              </w:r>
            </w:p>
          </w:tc>
        </w:tr>
      </w:tbl>
      <w:p w:rsidR="00061C01" w:rsidRDefault="00862937">
        <w:pPr>
          <w:pStyle w:val="Footer"/>
          <w:jc w:val="right"/>
        </w:pPr>
      </w:p>
    </w:sdtContent>
  </w:sdt>
  <w:p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937" w:rsidRDefault="00862937">
      <w:r>
        <w:separator/>
      </w:r>
    </w:p>
  </w:footnote>
  <w:footnote w:type="continuationSeparator" w:id="0">
    <w:p w:rsidR="00862937" w:rsidRDefault="008629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 w15:restartNumberingAfterBreak="0">
    <w:nsid w:val="11AA4DFB"/>
    <w:multiLevelType w:val="hybridMultilevel"/>
    <w:tmpl w:val="DB9A306C"/>
    <w:lvl w:ilvl="0" w:tplc="DE145EB6">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5"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7"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817C8F"/>
    <w:multiLevelType w:val="hybridMultilevel"/>
    <w:tmpl w:val="5D227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6"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D6C3223"/>
    <w:multiLevelType w:val="hybridMultilevel"/>
    <w:tmpl w:val="34F6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2"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8"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0"/>
  </w:num>
  <w:num w:numId="3">
    <w:abstractNumId w:val="41"/>
  </w:num>
  <w:num w:numId="4">
    <w:abstractNumId w:val="41"/>
  </w:num>
  <w:num w:numId="5">
    <w:abstractNumId w:val="5"/>
  </w:num>
  <w:num w:numId="6">
    <w:abstractNumId w:val="39"/>
  </w:num>
  <w:num w:numId="7">
    <w:abstractNumId w:val="27"/>
  </w:num>
  <w:num w:numId="8">
    <w:abstractNumId w:val="37"/>
  </w:num>
  <w:num w:numId="9">
    <w:abstractNumId w:val="0"/>
  </w:num>
  <w:num w:numId="10">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54"/>
  </w:num>
  <w:num w:numId="13">
    <w:abstractNumId w:val="34"/>
  </w:num>
  <w:num w:numId="14">
    <w:abstractNumId w:val="12"/>
  </w:num>
  <w:num w:numId="15">
    <w:abstractNumId w:val="15"/>
  </w:num>
  <w:num w:numId="16">
    <w:abstractNumId w:val="16"/>
  </w:num>
  <w:num w:numId="17">
    <w:abstractNumId w:val="17"/>
  </w:num>
  <w:num w:numId="18">
    <w:abstractNumId w:val="53"/>
  </w:num>
  <w:num w:numId="19">
    <w:abstractNumId w:val="28"/>
  </w:num>
  <w:num w:numId="20">
    <w:abstractNumId w:val="44"/>
  </w:num>
  <w:num w:numId="21">
    <w:abstractNumId w:val="24"/>
  </w:num>
  <w:num w:numId="22">
    <w:abstractNumId w:val="33"/>
  </w:num>
  <w:num w:numId="23">
    <w:abstractNumId w:val="45"/>
  </w:num>
  <w:num w:numId="24">
    <w:abstractNumId w:val="1"/>
  </w:num>
  <w:num w:numId="25">
    <w:abstractNumId w:val="23"/>
  </w:num>
  <w:num w:numId="26">
    <w:abstractNumId w:val="31"/>
  </w:num>
  <w:num w:numId="27">
    <w:abstractNumId w:val="3"/>
  </w:num>
  <w:num w:numId="28">
    <w:abstractNumId w:val="51"/>
  </w:num>
  <w:num w:numId="29">
    <w:abstractNumId w:val="21"/>
  </w:num>
  <w:num w:numId="30">
    <w:abstractNumId w:val="18"/>
  </w:num>
  <w:num w:numId="31">
    <w:abstractNumId w:val="43"/>
  </w:num>
  <w:num w:numId="32">
    <w:abstractNumId w:val="47"/>
  </w:num>
  <w:num w:numId="33">
    <w:abstractNumId w:val="10"/>
  </w:num>
  <w:num w:numId="34">
    <w:abstractNumId w:val="46"/>
  </w:num>
  <w:num w:numId="35">
    <w:abstractNumId w:val="13"/>
  </w:num>
  <w:num w:numId="36">
    <w:abstractNumId w:val="40"/>
  </w:num>
  <w:num w:numId="37">
    <w:abstractNumId w:val="48"/>
  </w:num>
  <w:num w:numId="38">
    <w:abstractNumId w:val="2"/>
  </w:num>
  <w:num w:numId="39">
    <w:abstractNumId w:val="25"/>
  </w:num>
  <w:num w:numId="40">
    <w:abstractNumId w:val="14"/>
  </w:num>
  <w:num w:numId="41">
    <w:abstractNumId w:val="26"/>
  </w:num>
  <w:num w:numId="42">
    <w:abstractNumId w:val="52"/>
  </w:num>
  <w:num w:numId="43">
    <w:abstractNumId w:val="42"/>
  </w:num>
  <w:num w:numId="44">
    <w:abstractNumId w:val="29"/>
  </w:num>
  <w:num w:numId="45">
    <w:abstractNumId w:val="9"/>
  </w:num>
  <w:num w:numId="46">
    <w:abstractNumId w:val="19"/>
  </w:num>
  <w:num w:numId="47">
    <w:abstractNumId w:val="6"/>
  </w:num>
  <w:num w:numId="48">
    <w:abstractNumId w:val="55"/>
  </w:num>
  <w:num w:numId="49">
    <w:abstractNumId w:val="11"/>
  </w:num>
  <w:num w:numId="50">
    <w:abstractNumId w:val="22"/>
  </w:num>
  <w:num w:numId="51">
    <w:abstractNumId w:val="30"/>
  </w:num>
  <w:num w:numId="52">
    <w:abstractNumId w:val="20"/>
  </w:num>
  <w:num w:numId="53">
    <w:abstractNumId w:val="35"/>
  </w:num>
  <w:num w:numId="54">
    <w:abstractNumId w:val="38"/>
  </w:num>
  <w:num w:numId="55">
    <w:abstractNumId w:val="8"/>
  </w:num>
  <w:num w:numId="56">
    <w:abstractNumId w:val="32"/>
  </w:num>
  <w:num w:numId="57">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30F5"/>
    <w:rsid w:val="00044B29"/>
    <w:rsid w:val="00045361"/>
    <w:rsid w:val="00045543"/>
    <w:rsid w:val="000457C3"/>
    <w:rsid w:val="0004585A"/>
    <w:rsid w:val="00045DF4"/>
    <w:rsid w:val="000501EC"/>
    <w:rsid w:val="00055B31"/>
    <w:rsid w:val="00061405"/>
    <w:rsid w:val="000616F5"/>
    <w:rsid w:val="00061C01"/>
    <w:rsid w:val="00065977"/>
    <w:rsid w:val="0006613A"/>
    <w:rsid w:val="0006724D"/>
    <w:rsid w:val="0007093F"/>
    <w:rsid w:val="000730F1"/>
    <w:rsid w:val="00081FB7"/>
    <w:rsid w:val="00087B1E"/>
    <w:rsid w:val="00090908"/>
    <w:rsid w:val="000935EF"/>
    <w:rsid w:val="00094335"/>
    <w:rsid w:val="000976D1"/>
    <w:rsid w:val="000A0728"/>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0EF"/>
    <w:rsid w:val="000F1295"/>
    <w:rsid w:val="000F1BF3"/>
    <w:rsid w:val="0010093F"/>
    <w:rsid w:val="00101C79"/>
    <w:rsid w:val="00105A7C"/>
    <w:rsid w:val="00110113"/>
    <w:rsid w:val="00111F99"/>
    <w:rsid w:val="0012138E"/>
    <w:rsid w:val="00123C60"/>
    <w:rsid w:val="0012610F"/>
    <w:rsid w:val="00127CFD"/>
    <w:rsid w:val="00131443"/>
    <w:rsid w:val="0013204A"/>
    <w:rsid w:val="00133A11"/>
    <w:rsid w:val="00136327"/>
    <w:rsid w:val="00137737"/>
    <w:rsid w:val="00141C38"/>
    <w:rsid w:val="00143A7D"/>
    <w:rsid w:val="0014799D"/>
    <w:rsid w:val="0015011A"/>
    <w:rsid w:val="001535BC"/>
    <w:rsid w:val="001545B4"/>
    <w:rsid w:val="00156BC5"/>
    <w:rsid w:val="00171CCB"/>
    <w:rsid w:val="0017418C"/>
    <w:rsid w:val="00174E73"/>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D0D5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25C7E"/>
    <w:rsid w:val="00226225"/>
    <w:rsid w:val="00230104"/>
    <w:rsid w:val="002325E4"/>
    <w:rsid w:val="00234B05"/>
    <w:rsid w:val="002369B8"/>
    <w:rsid w:val="00236EB2"/>
    <w:rsid w:val="00244732"/>
    <w:rsid w:val="00246ACC"/>
    <w:rsid w:val="0025417A"/>
    <w:rsid w:val="00254DC6"/>
    <w:rsid w:val="00261A57"/>
    <w:rsid w:val="00261BD3"/>
    <w:rsid w:val="00271F62"/>
    <w:rsid w:val="00272D93"/>
    <w:rsid w:val="00273291"/>
    <w:rsid w:val="00274F72"/>
    <w:rsid w:val="00275DF2"/>
    <w:rsid w:val="00281694"/>
    <w:rsid w:val="0028229D"/>
    <w:rsid w:val="002833D9"/>
    <w:rsid w:val="002854B4"/>
    <w:rsid w:val="002914C4"/>
    <w:rsid w:val="00294130"/>
    <w:rsid w:val="00294FCA"/>
    <w:rsid w:val="002976F1"/>
    <w:rsid w:val="002A10EA"/>
    <w:rsid w:val="002A2D95"/>
    <w:rsid w:val="002A4103"/>
    <w:rsid w:val="002A5006"/>
    <w:rsid w:val="002A5E6B"/>
    <w:rsid w:val="002B2730"/>
    <w:rsid w:val="002B2B9C"/>
    <w:rsid w:val="002B67DD"/>
    <w:rsid w:val="002B7967"/>
    <w:rsid w:val="002C3DD0"/>
    <w:rsid w:val="002C62CF"/>
    <w:rsid w:val="002C72A2"/>
    <w:rsid w:val="002D5A8E"/>
    <w:rsid w:val="002D7D91"/>
    <w:rsid w:val="002E1019"/>
    <w:rsid w:val="002E25F4"/>
    <w:rsid w:val="002E3B40"/>
    <w:rsid w:val="002E53B9"/>
    <w:rsid w:val="002E7C00"/>
    <w:rsid w:val="002F2910"/>
    <w:rsid w:val="002F4192"/>
    <w:rsid w:val="002F67EA"/>
    <w:rsid w:val="002F70E9"/>
    <w:rsid w:val="002F71DB"/>
    <w:rsid w:val="00300754"/>
    <w:rsid w:val="00301CA8"/>
    <w:rsid w:val="003035E8"/>
    <w:rsid w:val="00303609"/>
    <w:rsid w:val="00303EFB"/>
    <w:rsid w:val="003045E2"/>
    <w:rsid w:val="00307FC5"/>
    <w:rsid w:val="0031325C"/>
    <w:rsid w:val="003146D9"/>
    <w:rsid w:val="00314EFF"/>
    <w:rsid w:val="0031697A"/>
    <w:rsid w:val="00320393"/>
    <w:rsid w:val="003242A9"/>
    <w:rsid w:val="00325BC2"/>
    <w:rsid w:val="00325EB2"/>
    <w:rsid w:val="00330844"/>
    <w:rsid w:val="00332E13"/>
    <w:rsid w:val="003341FC"/>
    <w:rsid w:val="003372BE"/>
    <w:rsid w:val="0034251F"/>
    <w:rsid w:val="003433F3"/>
    <w:rsid w:val="003436BF"/>
    <w:rsid w:val="003437A8"/>
    <w:rsid w:val="003441FF"/>
    <w:rsid w:val="00344FA1"/>
    <w:rsid w:val="00346514"/>
    <w:rsid w:val="003531F2"/>
    <w:rsid w:val="0035514D"/>
    <w:rsid w:val="00363111"/>
    <w:rsid w:val="0036417A"/>
    <w:rsid w:val="00365815"/>
    <w:rsid w:val="00370ADD"/>
    <w:rsid w:val="003711BA"/>
    <w:rsid w:val="00372BC6"/>
    <w:rsid w:val="00376B4D"/>
    <w:rsid w:val="003815F3"/>
    <w:rsid w:val="003817E6"/>
    <w:rsid w:val="00384AE2"/>
    <w:rsid w:val="00391879"/>
    <w:rsid w:val="00394F36"/>
    <w:rsid w:val="003A017D"/>
    <w:rsid w:val="003A3761"/>
    <w:rsid w:val="003A457D"/>
    <w:rsid w:val="003A4747"/>
    <w:rsid w:val="003A4850"/>
    <w:rsid w:val="003A703E"/>
    <w:rsid w:val="003A723F"/>
    <w:rsid w:val="003B0CB7"/>
    <w:rsid w:val="003B4A34"/>
    <w:rsid w:val="003B6ACC"/>
    <w:rsid w:val="003B6D47"/>
    <w:rsid w:val="003C070A"/>
    <w:rsid w:val="003C218D"/>
    <w:rsid w:val="003C3FC1"/>
    <w:rsid w:val="003C6100"/>
    <w:rsid w:val="003D0098"/>
    <w:rsid w:val="003D58B2"/>
    <w:rsid w:val="003D5D97"/>
    <w:rsid w:val="003D68E8"/>
    <w:rsid w:val="003E3DEA"/>
    <w:rsid w:val="003E657D"/>
    <w:rsid w:val="003E66E7"/>
    <w:rsid w:val="003F00EE"/>
    <w:rsid w:val="003F57F0"/>
    <w:rsid w:val="003F6F06"/>
    <w:rsid w:val="00404490"/>
    <w:rsid w:val="004050CC"/>
    <w:rsid w:val="00407ED0"/>
    <w:rsid w:val="00412EFF"/>
    <w:rsid w:val="0041542B"/>
    <w:rsid w:val="0041589A"/>
    <w:rsid w:val="00415AB1"/>
    <w:rsid w:val="00416BE3"/>
    <w:rsid w:val="004241A1"/>
    <w:rsid w:val="00430AA9"/>
    <w:rsid w:val="00432981"/>
    <w:rsid w:val="00436803"/>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815E5"/>
    <w:rsid w:val="004825CA"/>
    <w:rsid w:val="0049112D"/>
    <w:rsid w:val="004A2467"/>
    <w:rsid w:val="004A2C85"/>
    <w:rsid w:val="004A34B5"/>
    <w:rsid w:val="004A5EE0"/>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0B6F"/>
    <w:rsid w:val="0050287E"/>
    <w:rsid w:val="00503222"/>
    <w:rsid w:val="00503817"/>
    <w:rsid w:val="00505514"/>
    <w:rsid w:val="0050553C"/>
    <w:rsid w:val="0050687A"/>
    <w:rsid w:val="0051414C"/>
    <w:rsid w:val="00515602"/>
    <w:rsid w:val="00517252"/>
    <w:rsid w:val="0052301F"/>
    <w:rsid w:val="0052417A"/>
    <w:rsid w:val="00524B4A"/>
    <w:rsid w:val="00525050"/>
    <w:rsid w:val="00526F80"/>
    <w:rsid w:val="00527247"/>
    <w:rsid w:val="00531BA8"/>
    <w:rsid w:val="00532143"/>
    <w:rsid w:val="0053257C"/>
    <w:rsid w:val="005325A3"/>
    <w:rsid w:val="0053318E"/>
    <w:rsid w:val="00533590"/>
    <w:rsid w:val="00546D27"/>
    <w:rsid w:val="00552885"/>
    <w:rsid w:val="005530E1"/>
    <w:rsid w:val="005532B7"/>
    <w:rsid w:val="0055442A"/>
    <w:rsid w:val="005574E2"/>
    <w:rsid w:val="00566647"/>
    <w:rsid w:val="00567FE1"/>
    <w:rsid w:val="00570163"/>
    <w:rsid w:val="0057560E"/>
    <w:rsid w:val="00575A04"/>
    <w:rsid w:val="00580A30"/>
    <w:rsid w:val="00580C3E"/>
    <w:rsid w:val="00581451"/>
    <w:rsid w:val="00581C17"/>
    <w:rsid w:val="00582B96"/>
    <w:rsid w:val="005844BD"/>
    <w:rsid w:val="00584D89"/>
    <w:rsid w:val="00584F79"/>
    <w:rsid w:val="00587150"/>
    <w:rsid w:val="00590073"/>
    <w:rsid w:val="005913DB"/>
    <w:rsid w:val="00596FF4"/>
    <w:rsid w:val="005A19C2"/>
    <w:rsid w:val="005A1D76"/>
    <w:rsid w:val="005A233C"/>
    <w:rsid w:val="005B0619"/>
    <w:rsid w:val="005B25BE"/>
    <w:rsid w:val="005B3498"/>
    <w:rsid w:val="005B4B9E"/>
    <w:rsid w:val="005C04A2"/>
    <w:rsid w:val="005C18A4"/>
    <w:rsid w:val="005C350D"/>
    <w:rsid w:val="005C44C5"/>
    <w:rsid w:val="005C5996"/>
    <w:rsid w:val="005C74C2"/>
    <w:rsid w:val="005D2D1A"/>
    <w:rsid w:val="005D2FF1"/>
    <w:rsid w:val="005D3214"/>
    <w:rsid w:val="005D3E38"/>
    <w:rsid w:val="005D5B00"/>
    <w:rsid w:val="005D77FE"/>
    <w:rsid w:val="005E0E16"/>
    <w:rsid w:val="005E1FA1"/>
    <w:rsid w:val="005E317E"/>
    <w:rsid w:val="005E37D8"/>
    <w:rsid w:val="005E3A1D"/>
    <w:rsid w:val="005E72C3"/>
    <w:rsid w:val="005F081E"/>
    <w:rsid w:val="005F1102"/>
    <w:rsid w:val="00601F38"/>
    <w:rsid w:val="00607A17"/>
    <w:rsid w:val="006106F1"/>
    <w:rsid w:val="00622E87"/>
    <w:rsid w:val="006254BD"/>
    <w:rsid w:val="006321E9"/>
    <w:rsid w:val="00640BAA"/>
    <w:rsid w:val="00651A1C"/>
    <w:rsid w:val="00655E68"/>
    <w:rsid w:val="00663C28"/>
    <w:rsid w:val="006701D5"/>
    <w:rsid w:val="00670BF4"/>
    <w:rsid w:val="0067125E"/>
    <w:rsid w:val="00673325"/>
    <w:rsid w:val="006768E9"/>
    <w:rsid w:val="006769F9"/>
    <w:rsid w:val="00680408"/>
    <w:rsid w:val="00682BF4"/>
    <w:rsid w:val="00683022"/>
    <w:rsid w:val="00683123"/>
    <w:rsid w:val="00683FE3"/>
    <w:rsid w:val="0068445E"/>
    <w:rsid w:val="00685FB5"/>
    <w:rsid w:val="00692CED"/>
    <w:rsid w:val="00693A74"/>
    <w:rsid w:val="00697265"/>
    <w:rsid w:val="006A28A1"/>
    <w:rsid w:val="006A4FD3"/>
    <w:rsid w:val="006B0A4D"/>
    <w:rsid w:val="006B2902"/>
    <w:rsid w:val="006B3043"/>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7002C7"/>
    <w:rsid w:val="00702768"/>
    <w:rsid w:val="0070487E"/>
    <w:rsid w:val="00706A8B"/>
    <w:rsid w:val="0070702A"/>
    <w:rsid w:val="007121E9"/>
    <w:rsid w:val="007167C9"/>
    <w:rsid w:val="0072012D"/>
    <w:rsid w:val="00721D14"/>
    <w:rsid w:val="007221B7"/>
    <w:rsid w:val="00733C44"/>
    <w:rsid w:val="00734B1E"/>
    <w:rsid w:val="007362B9"/>
    <w:rsid w:val="00736E23"/>
    <w:rsid w:val="00740BBC"/>
    <w:rsid w:val="00741E70"/>
    <w:rsid w:val="00742085"/>
    <w:rsid w:val="00751F03"/>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CD1"/>
    <w:rsid w:val="00795FB8"/>
    <w:rsid w:val="007977E5"/>
    <w:rsid w:val="00797BD3"/>
    <w:rsid w:val="007A1505"/>
    <w:rsid w:val="007A1663"/>
    <w:rsid w:val="007A340C"/>
    <w:rsid w:val="007A38DA"/>
    <w:rsid w:val="007A3B66"/>
    <w:rsid w:val="007A4CDA"/>
    <w:rsid w:val="007A63F7"/>
    <w:rsid w:val="007B305F"/>
    <w:rsid w:val="007B33D4"/>
    <w:rsid w:val="007C1168"/>
    <w:rsid w:val="007C1C00"/>
    <w:rsid w:val="007C294F"/>
    <w:rsid w:val="007C2B80"/>
    <w:rsid w:val="007C7625"/>
    <w:rsid w:val="007D184B"/>
    <w:rsid w:val="007D25C3"/>
    <w:rsid w:val="007D3D12"/>
    <w:rsid w:val="007E2C13"/>
    <w:rsid w:val="007E2F31"/>
    <w:rsid w:val="007E5629"/>
    <w:rsid w:val="007E7731"/>
    <w:rsid w:val="007F51F2"/>
    <w:rsid w:val="007F575A"/>
    <w:rsid w:val="007F61A6"/>
    <w:rsid w:val="008040A8"/>
    <w:rsid w:val="00806C56"/>
    <w:rsid w:val="00812EC6"/>
    <w:rsid w:val="008139C0"/>
    <w:rsid w:val="0081783D"/>
    <w:rsid w:val="008423CD"/>
    <w:rsid w:val="008441FE"/>
    <w:rsid w:val="00853C36"/>
    <w:rsid w:val="0085470F"/>
    <w:rsid w:val="0086257F"/>
    <w:rsid w:val="00862937"/>
    <w:rsid w:val="00864B81"/>
    <w:rsid w:val="00865DD0"/>
    <w:rsid w:val="00866F8D"/>
    <w:rsid w:val="00871CDC"/>
    <w:rsid w:val="00872721"/>
    <w:rsid w:val="008751AB"/>
    <w:rsid w:val="008755C5"/>
    <w:rsid w:val="00875B51"/>
    <w:rsid w:val="00884042"/>
    <w:rsid w:val="00885437"/>
    <w:rsid w:val="00887561"/>
    <w:rsid w:val="00887CC4"/>
    <w:rsid w:val="008914FB"/>
    <w:rsid w:val="00891C05"/>
    <w:rsid w:val="00892D58"/>
    <w:rsid w:val="00893B59"/>
    <w:rsid w:val="00896EC5"/>
    <w:rsid w:val="008A35F2"/>
    <w:rsid w:val="008A7BFE"/>
    <w:rsid w:val="008B0638"/>
    <w:rsid w:val="008B301A"/>
    <w:rsid w:val="008B3265"/>
    <w:rsid w:val="008C04D4"/>
    <w:rsid w:val="008C148F"/>
    <w:rsid w:val="008C3C03"/>
    <w:rsid w:val="008C6517"/>
    <w:rsid w:val="008C74BF"/>
    <w:rsid w:val="008D41F4"/>
    <w:rsid w:val="008D685F"/>
    <w:rsid w:val="008E0CA3"/>
    <w:rsid w:val="008E1A0A"/>
    <w:rsid w:val="008E2EBC"/>
    <w:rsid w:val="008E6320"/>
    <w:rsid w:val="008F34BD"/>
    <w:rsid w:val="00900D0A"/>
    <w:rsid w:val="0090511E"/>
    <w:rsid w:val="00906ED1"/>
    <w:rsid w:val="009100F8"/>
    <w:rsid w:val="00911515"/>
    <w:rsid w:val="009116BD"/>
    <w:rsid w:val="00911A56"/>
    <w:rsid w:val="00912377"/>
    <w:rsid w:val="00913226"/>
    <w:rsid w:val="00914BB9"/>
    <w:rsid w:val="00914DF9"/>
    <w:rsid w:val="00920D7A"/>
    <w:rsid w:val="00930EBB"/>
    <w:rsid w:val="00936137"/>
    <w:rsid w:val="0094091E"/>
    <w:rsid w:val="00942288"/>
    <w:rsid w:val="00942AB2"/>
    <w:rsid w:val="00945E4C"/>
    <w:rsid w:val="00946A67"/>
    <w:rsid w:val="00952FCE"/>
    <w:rsid w:val="009549AE"/>
    <w:rsid w:val="009552C2"/>
    <w:rsid w:val="009612F7"/>
    <w:rsid w:val="00965A85"/>
    <w:rsid w:val="00966299"/>
    <w:rsid w:val="00967429"/>
    <w:rsid w:val="00971F2F"/>
    <w:rsid w:val="00975D7E"/>
    <w:rsid w:val="009808AC"/>
    <w:rsid w:val="009840A5"/>
    <w:rsid w:val="009907A3"/>
    <w:rsid w:val="009924E0"/>
    <w:rsid w:val="009945CA"/>
    <w:rsid w:val="009A0523"/>
    <w:rsid w:val="009A48CE"/>
    <w:rsid w:val="009A79E6"/>
    <w:rsid w:val="009B020D"/>
    <w:rsid w:val="009B4728"/>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E7BD0"/>
    <w:rsid w:val="009F1166"/>
    <w:rsid w:val="009F2BFB"/>
    <w:rsid w:val="009F51A8"/>
    <w:rsid w:val="00A005EF"/>
    <w:rsid w:val="00A040AC"/>
    <w:rsid w:val="00A06583"/>
    <w:rsid w:val="00A077AE"/>
    <w:rsid w:val="00A11AEC"/>
    <w:rsid w:val="00A1546F"/>
    <w:rsid w:val="00A1567A"/>
    <w:rsid w:val="00A205A2"/>
    <w:rsid w:val="00A2263A"/>
    <w:rsid w:val="00A228E4"/>
    <w:rsid w:val="00A24714"/>
    <w:rsid w:val="00A254AE"/>
    <w:rsid w:val="00A3031B"/>
    <w:rsid w:val="00A31AB9"/>
    <w:rsid w:val="00A402FE"/>
    <w:rsid w:val="00A4045A"/>
    <w:rsid w:val="00A406BC"/>
    <w:rsid w:val="00A477D1"/>
    <w:rsid w:val="00A524B5"/>
    <w:rsid w:val="00A53B45"/>
    <w:rsid w:val="00A60220"/>
    <w:rsid w:val="00A605B5"/>
    <w:rsid w:val="00A62B87"/>
    <w:rsid w:val="00A63E89"/>
    <w:rsid w:val="00A6430E"/>
    <w:rsid w:val="00A64EF8"/>
    <w:rsid w:val="00A668E8"/>
    <w:rsid w:val="00A70B94"/>
    <w:rsid w:val="00A76A58"/>
    <w:rsid w:val="00A813F8"/>
    <w:rsid w:val="00A818CD"/>
    <w:rsid w:val="00A85142"/>
    <w:rsid w:val="00A857B7"/>
    <w:rsid w:val="00A87E0F"/>
    <w:rsid w:val="00A926B4"/>
    <w:rsid w:val="00A933DA"/>
    <w:rsid w:val="00A93F46"/>
    <w:rsid w:val="00A96913"/>
    <w:rsid w:val="00AA0653"/>
    <w:rsid w:val="00AA0B4C"/>
    <w:rsid w:val="00AA35C7"/>
    <w:rsid w:val="00AA3E5C"/>
    <w:rsid w:val="00AA5676"/>
    <w:rsid w:val="00AB276E"/>
    <w:rsid w:val="00AB37C6"/>
    <w:rsid w:val="00AB4EEA"/>
    <w:rsid w:val="00AB518F"/>
    <w:rsid w:val="00AB5F90"/>
    <w:rsid w:val="00AC1A53"/>
    <w:rsid w:val="00AC384B"/>
    <w:rsid w:val="00AC3AC1"/>
    <w:rsid w:val="00AD0B65"/>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04B"/>
    <w:rsid w:val="00B24D65"/>
    <w:rsid w:val="00B3130F"/>
    <w:rsid w:val="00B3399A"/>
    <w:rsid w:val="00B348CF"/>
    <w:rsid w:val="00B34E73"/>
    <w:rsid w:val="00B37256"/>
    <w:rsid w:val="00B41BBB"/>
    <w:rsid w:val="00B478AB"/>
    <w:rsid w:val="00B505CF"/>
    <w:rsid w:val="00B50D5F"/>
    <w:rsid w:val="00B52D80"/>
    <w:rsid w:val="00B5379B"/>
    <w:rsid w:val="00B5677B"/>
    <w:rsid w:val="00B56C5A"/>
    <w:rsid w:val="00B64855"/>
    <w:rsid w:val="00B650A9"/>
    <w:rsid w:val="00B6696F"/>
    <w:rsid w:val="00B66CC6"/>
    <w:rsid w:val="00B70FB2"/>
    <w:rsid w:val="00B75184"/>
    <w:rsid w:val="00B87752"/>
    <w:rsid w:val="00B927CC"/>
    <w:rsid w:val="00B93DDE"/>
    <w:rsid w:val="00B972FD"/>
    <w:rsid w:val="00BA120C"/>
    <w:rsid w:val="00BA1865"/>
    <w:rsid w:val="00BA2334"/>
    <w:rsid w:val="00BB06DA"/>
    <w:rsid w:val="00BC07D7"/>
    <w:rsid w:val="00BC357A"/>
    <w:rsid w:val="00BC3D6D"/>
    <w:rsid w:val="00BC4384"/>
    <w:rsid w:val="00BC7F87"/>
    <w:rsid w:val="00BD16C9"/>
    <w:rsid w:val="00BD40A0"/>
    <w:rsid w:val="00BD660A"/>
    <w:rsid w:val="00BD7FA4"/>
    <w:rsid w:val="00BE232E"/>
    <w:rsid w:val="00BE4001"/>
    <w:rsid w:val="00BE49F7"/>
    <w:rsid w:val="00BE7C81"/>
    <w:rsid w:val="00BF0EC3"/>
    <w:rsid w:val="00C00A3A"/>
    <w:rsid w:val="00C0243B"/>
    <w:rsid w:val="00C1049A"/>
    <w:rsid w:val="00C107CE"/>
    <w:rsid w:val="00C13DE3"/>
    <w:rsid w:val="00C14DC6"/>
    <w:rsid w:val="00C20DCE"/>
    <w:rsid w:val="00C3030B"/>
    <w:rsid w:val="00C34EC6"/>
    <w:rsid w:val="00C3711A"/>
    <w:rsid w:val="00C4536B"/>
    <w:rsid w:val="00C47F4E"/>
    <w:rsid w:val="00C5289B"/>
    <w:rsid w:val="00C53909"/>
    <w:rsid w:val="00C6044B"/>
    <w:rsid w:val="00C60796"/>
    <w:rsid w:val="00C6219F"/>
    <w:rsid w:val="00C641E9"/>
    <w:rsid w:val="00C644F5"/>
    <w:rsid w:val="00C72617"/>
    <w:rsid w:val="00C7641A"/>
    <w:rsid w:val="00C80FAC"/>
    <w:rsid w:val="00C8302D"/>
    <w:rsid w:val="00C84DE2"/>
    <w:rsid w:val="00C86B99"/>
    <w:rsid w:val="00C87D58"/>
    <w:rsid w:val="00C87D6D"/>
    <w:rsid w:val="00C92574"/>
    <w:rsid w:val="00C9718A"/>
    <w:rsid w:val="00CA13F9"/>
    <w:rsid w:val="00CA6149"/>
    <w:rsid w:val="00CA6D69"/>
    <w:rsid w:val="00CB241F"/>
    <w:rsid w:val="00CB61CE"/>
    <w:rsid w:val="00CB6BB7"/>
    <w:rsid w:val="00CB6E4B"/>
    <w:rsid w:val="00CC1802"/>
    <w:rsid w:val="00CD2084"/>
    <w:rsid w:val="00CE146F"/>
    <w:rsid w:val="00CE1B6E"/>
    <w:rsid w:val="00CE298D"/>
    <w:rsid w:val="00CE6114"/>
    <w:rsid w:val="00CF0BD1"/>
    <w:rsid w:val="00CF17F8"/>
    <w:rsid w:val="00CF4DFF"/>
    <w:rsid w:val="00D01B68"/>
    <w:rsid w:val="00D40CC3"/>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A37E3"/>
    <w:rsid w:val="00DA39DA"/>
    <w:rsid w:val="00DA3E5E"/>
    <w:rsid w:val="00DA7651"/>
    <w:rsid w:val="00DB2FA1"/>
    <w:rsid w:val="00DB5C0F"/>
    <w:rsid w:val="00DC199B"/>
    <w:rsid w:val="00DC5127"/>
    <w:rsid w:val="00DC7B87"/>
    <w:rsid w:val="00DD44CA"/>
    <w:rsid w:val="00DD47E2"/>
    <w:rsid w:val="00DD6338"/>
    <w:rsid w:val="00DE0CAB"/>
    <w:rsid w:val="00DE18A3"/>
    <w:rsid w:val="00DE1B57"/>
    <w:rsid w:val="00DE4672"/>
    <w:rsid w:val="00DF4569"/>
    <w:rsid w:val="00DF61FC"/>
    <w:rsid w:val="00DF79B0"/>
    <w:rsid w:val="00E00C6D"/>
    <w:rsid w:val="00E0685C"/>
    <w:rsid w:val="00E076C0"/>
    <w:rsid w:val="00E11599"/>
    <w:rsid w:val="00E21F98"/>
    <w:rsid w:val="00E24CC5"/>
    <w:rsid w:val="00E275C2"/>
    <w:rsid w:val="00E37B6C"/>
    <w:rsid w:val="00E37FD9"/>
    <w:rsid w:val="00E413C6"/>
    <w:rsid w:val="00E41BB7"/>
    <w:rsid w:val="00E43DDB"/>
    <w:rsid w:val="00E44261"/>
    <w:rsid w:val="00E45544"/>
    <w:rsid w:val="00E55D00"/>
    <w:rsid w:val="00E56D8F"/>
    <w:rsid w:val="00E57D32"/>
    <w:rsid w:val="00E627AE"/>
    <w:rsid w:val="00E74099"/>
    <w:rsid w:val="00E751A1"/>
    <w:rsid w:val="00E82E42"/>
    <w:rsid w:val="00E838E3"/>
    <w:rsid w:val="00E84720"/>
    <w:rsid w:val="00E93E97"/>
    <w:rsid w:val="00EA180F"/>
    <w:rsid w:val="00EA599B"/>
    <w:rsid w:val="00EA61ED"/>
    <w:rsid w:val="00EB0715"/>
    <w:rsid w:val="00EB1337"/>
    <w:rsid w:val="00EB6AE5"/>
    <w:rsid w:val="00EB6E31"/>
    <w:rsid w:val="00EC0AD0"/>
    <w:rsid w:val="00EC1414"/>
    <w:rsid w:val="00EC2618"/>
    <w:rsid w:val="00EC2AFC"/>
    <w:rsid w:val="00EC2CBB"/>
    <w:rsid w:val="00EC5F1C"/>
    <w:rsid w:val="00EC6FDF"/>
    <w:rsid w:val="00EC7C51"/>
    <w:rsid w:val="00ED0DDC"/>
    <w:rsid w:val="00ED0DEE"/>
    <w:rsid w:val="00ED156A"/>
    <w:rsid w:val="00ED5F5C"/>
    <w:rsid w:val="00ED67E0"/>
    <w:rsid w:val="00EE3F01"/>
    <w:rsid w:val="00EE6303"/>
    <w:rsid w:val="00EF2392"/>
    <w:rsid w:val="00EF2A43"/>
    <w:rsid w:val="00EF3BFC"/>
    <w:rsid w:val="00F06729"/>
    <w:rsid w:val="00F06766"/>
    <w:rsid w:val="00F06A90"/>
    <w:rsid w:val="00F10244"/>
    <w:rsid w:val="00F10E91"/>
    <w:rsid w:val="00F118A0"/>
    <w:rsid w:val="00F11CC0"/>
    <w:rsid w:val="00F17CE2"/>
    <w:rsid w:val="00F20CFE"/>
    <w:rsid w:val="00F20E79"/>
    <w:rsid w:val="00F20F09"/>
    <w:rsid w:val="00F21512"/>
    <w:rsid w:val="00F2255D"/>
    <w:rsid w:val="00F22D1A"/>
    <w:rsid w:val="00F24C41"/>
    <w:rsid w:val="00F26935"/>
    <w:rsid w:val="00F35014"/>
    <w:rsid w:val="00F351EC"/>
    <w:rsid w:val="00F3689D"/>
    <w:rsid w:val="00F3794D"/>
    <w:rsid w:val="00F37CFF"/>
    <w:rsid w:val="00F41B74"/>
    <w:rsid w:val="00F43132"/>
    <w:rsid w:val="00F450E5"/>
    <w:rsid w:val="00F45857"/>
    <w:rsid w:val="00F51F20"/>
    <w:rsid w:val="00F523D2"/>
    <w:rsid w:val="00F55296"/>
    <w:rsid w:val="00F5623E"/>
    <w:rsid w:val="00F5711C"/>
    <w:rsid w:val="00F66474"/>
    <w:rsid w:val="00F7043A"/>
    <w:rsid w:val="00F706C4"/>
    <w:rsid w:val="00F70F9D"/>
    <w:rsid w:val="00F722BB"/>
    <w:rsid w:val="00F72938"/>
    <w:rsid w:val="00F87D3E"/>
    <w:rsid w:val="00F90753"/>
    <w:rsid w:val="00F916AA"/>
    <w:rsid w:val="00F9192C"/>
    <w:rsid w:val="00F925C5"/>
    <w:rsid w:val="00F95778"/>
    <w:rsid w:val="00FA346F"/>
    <w:rsid w:val="00FA3612"/>
    <w:rsid w:val="00FA5F66"/>
    <w:rsid w:val="00FC0576"/>
    <w:rsid w:val="00FC2563"/>
    <w:rsid w:val="00FC3A08"/>
    <w:rsid w:val="00FD0099"/>
    <w:rsid w:val="00FD05D4"/>
    <w:rsid w:val="00FD3B0A"/>
    <w:rsid w:val="00FD4ABD"/>
    <w:rsid w:val="00FD6B67"/>
    <w:rsid w:val="00FF0667"/>
    <w:rsid w:val="00FF0769"/>
    <w:rsid w:val="00FF08DF"/>
    <w:rsid w:val="00FF33F2"/>
    <w:rsid w:val="00FF6CCA"/>
    <w:rsid w:val="0B2B9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057474-35D9-4985-A6CB-FD46B325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844"/>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9A0523"/>
    <w:rPr>
      <w:color w:val="808080"/>
    </w:rPr>
  </w:style>
  <w:style w:type="paragraph" w:styleId="NoSpacing">
    <w:name w:val="No Spacing"/>
    <w:basedOn w:val="Normal"/>
    <w:uiPriority w:val="1"/>
    <w:qFormat/>
    <w:rsid w:val="00F916AA"/>
    <w:rPr>
      <w:rFonts w:ascii="Calibri" w:eastAsiaTheme="minorHAns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806">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535700474">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981272637">
      <w:bodyDiv w:val="1"/>
      <w:marLeft w:val="0"/>
      <w:marRight w:val="0"/>
      <w:marTop w:val="0"/>
      <w:marBottom w:val="0"/>
      <w:divBdr>
        <w:top w:val="none" w:sz="0" w:space="0" w:color="auto"/>
        <w:left w:val="none" w:sz="0" w:space="0" w:color="auto"/>
        <w:bottom w:val="none" w:sz="0" w:space="0" w:color="auto"/>
        <w:right w:val="none" w:sz="0" w:space="0" w:color="auto"/>
      </w:divBdr>
    </w:div>
    <w:div w:id="1097367503">
      <w:bodyDiv w:val="1"/>
      <w:marLeft w:val="0"/>
      <w:marRight w:val="0"/>
      <w:marTop w:val="0"/>
      <w:marBottom w:val="0"/>
      <w:divBdr>
        <w:top w:val="none" w:sz="0" w:space="0" w:color="auto"/>
        <w:left w:val="none" w:sz="0" w:space="0" w:color="auto"/>
        <w:bottom w:val="none" w:sz="0" w:space="0" w:color="auto"/>
        <w:right w:val="none" w:sz="0" w:space="0" w:color="auto"/>
      </w:divBdr>
    </w:div>
    <w:div w:id="1319647764">
      <w:bodyDiv w:val="1"/>
      <w:marLeft w:val="0"/>
      <w:marRight w:val="0"/>
      <w:marTop w:val="0"/>
      <w:marBottom w:val="0"/>
      <w:divBdr>
        <w:top w:val="none" w:sz="0" w:space="0" w:color="auto"/>
        <w:left w:val="none" w:sz="0" w:space="0" w:color="auto"/>
        <w:bottom w:val="none" w:sz="0" w:space="0" w:color="auto"/>
        <w:right w:val="none" w:sz="0" w:space="0" w:color="auto"/>
      </w:divBdr>
    </w:div>
    <w:div w:id="1725445578">
      <w:bodyDiv w:val="1"/>
      <w:marLeft w:val="0"/>
      <w:marRight w:val="0"/>
      <w:marTop w:val="0"/>
      <w:marBottom w:val="0"/>
      <w:divBdr>
        <w:top w:val="none" w:sz="0" w:space="0" w:color="auto"/>
        <w:left w:val="none" w:sz="0" w:space="0" w:color="auto"/>
        <w:bottom w:val="none" w:sz="0" w:space="0" w:color="auto"/>
        <w:right w:val="none" w:sz="0" w:space="0" w:color="auto"/>
      </w:divBdr>
    </w:div>
    <w:div w:id="1877156208">
      <w:bodyDiv w:val="1"/>
      <w:marLeft w:val="0"/>
      <w:marRight w:val="0"/>
      <w:marTop w:val="0"/>
      <w:marBottom w:val="0"/>
      <w:divBdr>
        <w:top w:val="none" w:sz="0" w:space="0" w:color="auto"/>
        <w:left w:val="none" w:sz="0" w:space="0" w:color="auto"/>
        <w:bottom w:val="none" w:sz="0" w:space="0" w:color="auto"/>
        <w:right w:val="none" w:sz="0" w:space="0" w:color="auto"/>
      </w:divBdr>
    </w:div>
    <w:div w:id="206917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firstlep.com/gfirst-LEP/Our-Priorities/Our-Visio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3a32a9ed616754b0860df6f30f13586f">
  <xsd:schema xmlns:xsd="http://www.w3.org/2001/XMLSchema" xmlns:xs="http://www.w3.org/2001/XMLSchema" xmlns:p="http://schemas.microsoft.com/office/2006/metadata/properties" xmlns:ns2="57662250-88eb-4feb-ad90-0853014cc4f8" targetNamespace="http://schemas.microsoft.com/office/2006/metadata/properties" ma:root="true" ma:fieldsID="449c493bf150acf6b6ed7fe138e3f00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D51338FF-5BDA-4B37-90A6-D48B9B69C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F77129AA-EFC3-49BE-9DC3-55CFE5F0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2724</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Michael Burrows</cp:lastModifiedBy>
  <cp:revision>2</cp:revision>
  <cp:lastPrinted>2016-05-12T10:06:00Z</cp:lastPrinted>
  <dcterms:created xsi:type="dcterms:W3CDTF">2017-01-26T10:16:00Z</dcterms:created>
  <dcterms:modified xsi:type="dcterms:W3CDTF">2017-01-26T10:16:00Z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