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95"/>
      </w:tblGrid>
      <w:tr w:rsidR="005C6063" w:rsidRPr="005C6063" w14:paraId="071827F3" w14:textId="77777777" w:rsidTr="3AEE6717">
        <w:trPr>
          <w:trHeight w:val="1458"/>
        </w:trPr>
        <w:tc>
          <w:tcPr>
            <w:tcW w:w="9795" w:type="dxa"/>
            <w:tcBorders>
              <w:top w:val="nil"/>
              <w:left w:val="nil"/>
              <w:bottom w:val="single" w:sz="6" w:space="0" w:color="00A8AB" w:themeColor="accent1"/>
              <w:right w:val="nil"/>
            </w:tcBorders>
            <w:shd w:val="clear" w:color="auto" w:fill="auto"/>
            <w:hideMark/>
          </w:tcPr>
          <w:p w14:paraId="7AD2E13F" w14:textId="07C4FADF" w:rsidR="005C6063" w:rsidRPr="005C6063" w:rsidRDefault="4EF892D6" w:rsidP="4687FC4E">
            <w:pPr>
              <w:textAlignment w:val="baseline"/>
              <w:rPr>
                <w:rFonts w:asciiTheme="majorHAnsi" w:eastAsia="Times New Roman" w:hAnsiTheme="majorHAnsi" w:cstheme="majorBidi"/>
                <w:sz w:val="18"/>
                <w:szCs w:val="18"/>
                <w:lang w:eastAsia="en-GB"/>
              </w:rPr>
            </w:pPr>
            <w:r>
              <w:rPr>
                <w:noProof/>
              </w:rPr>
              <w:drawing>
                <wp:inline distT="0" distB="0" distL="0" distR="0" wp14:anchorId="1821B818" wp14:editId="189AA996">
                  <wp:extent cx="2124075" cy="704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124075" cy="704850"/>
                          </a:xfrm>
                          <a:prstGeom prst="rect">
                            <a:avLst/>
                          </a:prstGeom>
                        </pic:spPr>
                      </pic:pic>
                    </a:graphicData>
                  </a:graphic>
                </wp:inline>
              </w:drawing>
            </w:r>
            <w:r w:rsidRPr="4687FC4E">
              <w:rPr>
                <w:rFonts w:asciiTheme="majorHAnsi" w:eastAsia="Times New Roman" w:hAnsiTheme="majorHAnsi" w:cstheme="majorBidi"/>
                <w:sz w:val="32"/>
                <w:szCs w:val="32"/>
              </w:rPr>
              <w:t>             </w:t>
            </w:r>
          </w:p>
        </w:tc>
      </w:tr>
      <w:tr w:rsidR="005C6063" w:rsidRPr="005C6063" w14:paraId="2455EECF" w14:textId="77777777" w:rsidTr="3AEE6717">
        <w:trPr>
          <w:trHeight w:val="798"/>
        </w:trPr>
        <w:tc>
          <w:tcPr>
            <w:tcW w:w="9795" w:type="dxa"/>
            <w:tcBorders>
              <w:top w:val="single" w:sz="6" w:space="0" w:color="00A8AB" w:themeColor="accent1"/>
              <w:left w:val="nil"/>
              <w:bottom w:val="nil"/>
              <w:right w:val="nil"/>
            </w:tcBorders>
            <w:shd w:val="clear" w:color="auto" w:fill="auto"/>
            <w:hideMark/>
          </w:tcPr>
          <w:p w14:paraId="44C144B5" w14:textId="77777777" w:rsidR="005C6063" w:rsidRPr="005C6063" w:rsidRDefault="3D5E6296" w:rsidP="4687FC4E">
            <w:pPr>
              <w:textAlignment w:val="baseline"/>
              <w:rPr>
                <w:rFonts w:asciiTheme="majorHAnsi" w:eastAsia="Times New Roman" w:hAnsiTheme="majorHAnsi" w:cstheme="majorBidi"/>
                <w:sz w:val="18"/>
                <w:szCs w:val="18"/>
                <w:lang w:eastAsia="en-GB"/>
              </w:rPr>
            </w:pPr>
            <w:r w:rsidRPr="4687FC4E">
              <w:rPr>
                <w:rFonts w:asciiTheme="majorHAnsi" w:eastAsia="Times New Roman" w:hAnsiTheme="majorHAnsi" w:cstheme="majorBidi"/>
                <w:sz w:val="14"/>
                <w:szCs w:val="14"/>
              </w:rPr>
              <w:t> </w:t>
            </w:r>
          </w:p>
          <w:p w14:paraId="3118ED57" w14:textId="18B71587" w:rsidR="00833E7A" w:rsidRPr="00EE2AFE" w:rsidRDefault="007D25DF" w:rsidP="00EE2AFE">
            <w:pPr>
              <w:pStyle w:val="Heading1Black"/>
              <w:rPr>
                <w:rFonts w:eastAsia="Times New Roman"/>
                <w:lang w:eastAsia="en-GB"/>
              </w:rPr>
            </w:pPr>
            <w:r w:rsidRPr="3AEE6717">
              <w:rPr>
                <w:rFonts w:eastAsia="Times New Roman"/>
                <w:lang w:eastAsia="en-GB"/>
              </w:rPr>
              <w:t xml:space="preserve">NCCPE </w:t>
            </w:r>
            <w:r w:rsidR="548CBB68" w:rsidRPr="3AEE6717">
              <w:rPr>
                <w:rFonts w:eastAsia="Times New Roman"/>
                <w:lang w:eastAsia="en-GB"/>
              </w:rPr>
              <w:t xml:space="preserve">Training </w:t>
            </w:r>
            <w:r w:rsidRPr="3AEE6717">
              <w:rPr>
                <w:rFonts w:eastAsia="Times New Roman"/>
                <w:lang w:eastAsia="en-GB"/>
              </w:rPr>
              <w:t>Associates</w:t>
            </w:r>
            <w:r w:rsidR="279667A0" w:rsidRPr="3AEE6717">
              <w:rPr>
                <w:rFonts w:eastAsia="Times New Roman"/>
                <w:lang w:eastAsia="en-GB"/>
              </w:rPr>
              <w:t xml:space="preserve"> </w:t>
            </w:r>
            <w:r w:rsidR="16688EDE" w:rsidRPr="3AEE6717">
              <w:rPr>
                <w:rFonts w:eastAsia="Times New Roman"/>
                <w:lang w:eastAsia="en-GB"/>
              </w:rPr>
              <w:t xml:space="preserve">Recruitment </w:t>
            </w:r>
            <w:r w:rsidR="279667A0" w:rsidRPr="3AEE6717">
              <w:rPr>
                <w:rFonts w:eastAsia="Times New Roman"/>
                <w:lang w:eastAsia="en-GB"/>
              </w:rPr>
              <w:t>Brief</w:t>
            </w:r>
          </w:p>
        </w:tc>
      </w:tr>
    </w:tbl>
    <w:p w14:paraId="1368D26C" w14:textId="77777777" w:rsidR="00833E7A" w:rsidRPr="00F90412" w:rsidRDefault="00833E7A" w:rsidP="006446F2">
      <w:pPr>
        <w:pStyle w:val="Heading2"/>
        <w:rPr>
          <w:rStyle w:val="normaltextrun"/>
        </w:rPr>
      </w:pPr>
      <w:r w:rsidRPr="06969D4D">
        <w:rPr>
          <w:rStyle w:val="normaltextrun"/>
        </w:rPr>
        <w:t>Background</w:t>
      </w:r>
    </w:p>
    <w:p w14:paraId="1B03CEE0" w14:textId="772737C1" w:rsidR="007D25DF" w:rsidRDefault="007D25DF" w:rsidP="007D25DF">
      <w:r>
        <w:t>The National Co-ordinating Centre for Public Engagement</w:t>
      </w:r>
      <w:r w:rsidR="007252FF">
        <w:t xml:space="preserve"> (NCCPE) </w:t>
      </w:r>
      <w:r w:rsidR="00BD5055">
        <w:t>is</w:t>
      </w:r>
      <w:r>
        <w:t xml:space="preserve"> a culture change agency which supports universities and research organisations to embed engagement into the heart of their work. We are passionate about the role of high-quality engagement to transform all those involved</w:t>
      </w:r>
      <w:r w:rsidR="7C8180B2">
        <w:t>;</w:t>
      </w:r>
      <w:r>
        <w:t xml:space="preserve"> university staff and students, partners, and public participants. </w:t>
      </w:r>
    </w:p>
    <w:p w14:paraId="1646426F" w14:textId="77777777" w:rsidR="007D25DF" w:rsidRDefault="007D25DF" w:rsidP="007D25DF"/>
    <w:p w14:paraId="62F1239C" w14:textId="668C13C3" w:rsidR="007D25DF" w:rsidRDefault="007D25DF" w:rsidP="00C25E9A">
      <w:r>
        <w:t xml:space="preserve">The NCCPE are funded by </w:t>
      </w:r>
      <w:r w:rsidR="129341AF">
        <w:t>UK Research and Innovation</w:t>
      </w:r>
      <w:r>
        <w:t xml:space="preserve">, Wellcome, </w:t>
      </w:r>
      <w:r w:rsidR="54A2E74E">
        <w:t>Higher Education Funding Council for Wales</w:t>
      </w:r>
      <w:r>
        <w:t xml:space="preserve">, </w:t>
      </w:r>
      <w:r w:rsidR="1C1DF389">
        <w:t>Scottish Funding Council</w:t>
      </w:r>
      <w:r>
        <w:t xml:space="preserve"> and DELNI. In addition</w:t>
      </w:r>
      <w:r w:rsidR="2D4BD41A">
        <w:t xml:space="preserve"> to our core work</w:t>
      </w:r>
      <w:r>
        <w:t xml:space="preserve">, we manage or contribute to externally funded projects </w:t>
      </w:r>
      <w:r w:rsidR="3F89C9BC">
        <w:t>e.g.,</w:t>
      </w:r>
      <w:r>
        <w:t xml:space="preserve"> National Civic Impact Accelerator; and we sell a range of services to the higher education sector </w:t>
      </w:r>
      <w:r w:rsidR="67B59E13">
        <w:t>e.g.,</w:t>
      </w:r>
      <w:r>
        <w:t xml:space="preserve"> Engage Watermark; Engage Academy; and </w:t>
      </w:r>
      <w:r w:rsidR="0C9E46B3">
        <w:t xml:space="preserve">a suite of </w:t>
      </w:r>
      <w:r w:rsidR="323ECE07">
        <w:t>modul</w:t>
      </w:r>
      <w:r w:rsidR="7762BF54">
        <w:t>ar training</w:t>
      </w:r>
      <w:r>
        <w:t>.</w:t>
      </w:r>
    </w:p>
    <w:p w14:paraId="2C16947F" w14:textId="77777777" w:rsidR="007D25DF" w:rsidRDefault="007D25DF" w:rsidP="007D25DF"/>
    <w:p w14:paraId="264BDF1F" w14:textId="609E5DB7" w:rsidR="007D25DF" w:rsidRDefault="007D25DF" w:rsidP="007D25DF">
      <w:r>
        <w:t xml:space="preserve">The NCCPE are a core team based in Bristol, supported by a team of associates who bring their expertise and experience to bear to support our mission. </w:t>
      </w:r>
      <w:r w:rsidR="00BD5055">
        <w:t xml:space="preserve">We are currently looking to extend our team of associates. </w:t>
      </w:r>
      <w:r>
        <w:t xml:space="preserve">We are interested in hearing from people who are captivated by our mission and have relevant skills and experience to bring to bear. </w:t>
      </w:r>
    </w:p>
    <w:p w14:paraId="23D45F90" w14:textId="77777777" w:rsidR="007D25DF" w:rsidRDefault="007D25DF" w:rsidP="007D25DF"/>
    <w:p w14:paraId="2CEDFDC4" w14:textId="73CA5470" w:rsidR="007D25DF" w:rsidRPr="007D25DF" w:rsidRDefault="007D25DF" w:rsidP="006446F2">
      <w:pPr>
        <w:pStyle w:val="Heading2"/>
      </w:pPr>
      <w:r>
        <w:t>Associate recruitment</w:t>
      </w:r>
    </w:p>
    <w:p w14:paraId="37CFDEF3" w14:textId="79E399BC" w:rsidR="0093359B" w:rsidRDefault="60F8C8A5" w:rsidP="7DCDCB78">
      <w:pPr>
        <w:rPr>
          <w:rFonts w:ascii="Calibri" w:eastAsia="Calibri" w:hAnsi="Calibri" w:cs="Calibri"/>
        </w:rPr>
      </w:pPr>
      <w:r w:rsidRPr="06969D4D">
        <w:rPr>
          <w:rFonts w:ascii="Calibri" w:eastAsia="Calibri" w:hAnsi="Calibri" w:cs="Calibri"/>
          <w:color w:val="000000" w:themeColor="text1"/>
        </w:rPr>
        <w:t xml:space="preserve">Associate roles currently </w:t>
      </w:r>
      <w:r w:rsidR="0A1AC11B" w:rsidRPr="06969D4D">
        <w:rPr>
          <w:rFonts w:ascii="Calibri" w:eastAsia="Calibri" w:hAnsi="Calibri" w:cs="Calibri"/>
          <w:color w:val="000000" w:themeColor="text1"/>
        </w:rPr>
        <w:t>support</w:t>
      </w:r>
      <w:r w:rsidRPr="06969D4D">
        <w:rPr>
          <w:rFonts w:ascii="Calibri" w:eastAsia="Calibri" w:hAnsi="Calibri" w:cs="Calibri"/>
          <w:color w:val="000000" w:themeColor="text1"/>
        </w:rPr>
        <w:t xml:space="preserve"> </w:t>
      </w:r>
      <w:bookmarkStart w:id="0" w:name="_Int_GOtZosDS"/>
      <w:r w:rsidRPr="06969D4D">
        <w:rPr>
          <w:rFonts w:ascii="Calibri" w:eastAsia="Calibri" w:hAnsi="Calibri" w:cs="Calibri"/>
          <w:color w:val="000000" w:themeColor="text1"/>
        </w:rPr>
        <w:t>a number of</w:t>
      </w:r>
      <w:bookmarkEnd w:id="0"/>
      <w:r w:rsidRPr="06969D4D">
        <w:rPr>
          <w:rFonts w:ascii="Calibri" w:eastAsia="Calibri" w:hAnsi="Calibri" w:cs="Calibri"/>
          <w:color w:val="000000" w:themeColor="text1"/>
        </w:rPr>
        <w:t xml:space="preserve"> offerings within NCCPE services: training provision; consultancy and Engage Watermark. We are also recruiting for a small number of associate researchers.</w:t>
      </w:r>
    </w:p>
    <w:p w14:paraId="0615F47B" w14:textId="76676908" w:rsidR="7DCDCB78" w:rsidRDefault="7DCDCB78" w:rsidP="7DCDCB78">
      <w:pPr>
        <w:rPr>
          <w:rFonts w:ascii="Calibri" w:eastAsia="Calibri" w:hAnsi="Calibri" w:cs="Calibri"/>
          <w:color w:val="000000" w:themeColor="text1"/>
        </w:rPr>
      </w:pPr>
    </w:p>
    <w:p w14:paraId="659E57FF" w14:textId="5B7BF451" w:rsidR="0093359B" w:rsidRDefault="0093359B" w:rsidP="0093359B">
      <w:r>
        <w:t xml:space="preserve">Our training associates </w:t>
      </w:r>
      <w:r w:rsidR="30362C65">
        <w:t xml:space="preserve">may be asked to </w:t>
      </w:r>
      <w:r>
        <w:t>work with the NCCPE to:</w:t>
      </w:r>
    </w:p>
    <w:p w14:paraId="751A9B8D" w14:textId="2F34B614" w:rsidR="00C25E9A" w:rsidRDefault="0093359B" w:rsidP="002A62F9">
      <w:pPr>
        <w:pStyle w:val="ListParagraph"/>
        <w:numPr>
          <w:ilvl w:val="0"/>
          <w:numId w:val="10"/>
        </w:numPr>
      </w:pPr>
      <w:r>
        <w:t>Develop new training courses</w:t>
      </w:r>
      <w:r w:rsidR="003801C5">
        <w:t>.</w:t>
      </w:r>
    </w:p>
    <w:p w14:paraId="660E82C4" w14:textId="42408E18" w:rsidR="00C25E9A" w:rsidRDefault="0093359B" w:rsidP="002A62F9">
      <w:pPr>
        <w:pStyle w:val="ListParagraph"/>
        <w:numPr>
          <w:ilvl w:val="0"/>
          <w:numId w:val="10"/>
        </w:numPr>
      </w:pPr>
      <w:r>
        <w:t>Refresh existing courses</w:t>
      </w:r>
      <w:r w:rsidR="003801C5">
        <w:t>.</w:t>
      </w:r>
    </w:p>
    <w:p w14:paraId="51019FED" w14:textId="2405BE5F" w:rsidR="00C25E9A" w:rsidRDefault="0093359B" w:rsidP="002A62F9">
      <w:pPr>
        <w:pStyle w:val="ListParagraph"/>
        <w:numPr>
          <w:ilvl w:val="0"/>
          <w:numId w:val="10"/>
        </w:numPr>
      </w:pPr>
      <w:r>
        <w:t>Pilot</w:t>
      </w:r>
      <w:r w:rsidR="00CC1342">
        <w:t>,</w:t>
      </w:r>
      <w:r>
        <w:t xml:space="preserve"> deliver and review training course for clients</w:t>
      </w:r>
      <w:r w:rsidR="003801C5">
        <w:t>.</w:t>
      </w:r>
    </w:p>
    <w:p w14:paraId="6A51306E" w14:textId="5E6C8EE6" w:rsidR="0093359B" w:rsidRDefault="0093359B" w:rsidP="002A62F9">
      <w:pPr>
        <w:pStyle w:val="ListParagraph"/>
        <w:numPr>
          <w:ilvl w:val="0"/>
          <w:numId w:val="10"/>
        </w:numPr>
      </w:pPr>
      <w:r>
        <w:t xml:space="preserve">Offer mentoring support to individuals </w:t>
      </w:r>
      <w:r w:rsidR="4BE3F7F3">
        <w:t xml:space="preserve">or groups </w:t>
      </w:r>
      <w:r>
        <w:t>who have attended training.</w:t>
      </w:r>
    </w:p>
    <w:p w14:paraId="4F889124" w14:textId="249F2F66" w:rsidR="698D0569" w:rsidRDefault="698D0569" w:rsidP="00833351"/>
    <w:p w14:paraId="7D57634B" w14:textId="0CC621B8" w:rsidR="00400571" w:rsidRDefault="5622F9D3" w:rsidP="00400571">
      <w:pPr>
        <w:pStyle w:val="BodyText"/>
      </w:pPr>
      <w:r>
        <w:t>We are currently looking for 10</w:t>
      </w:r>
      <w:r w:rsidR="0ADD386A">
        <w:t>-12</w:t>
      </w:r>
      <w:r>
        <w:t xml:space="preserve"> high-quality training associates to work with over the next 3 years</w:t>
      </w:r>
      <w:r w:rsidR="0C5D22DC">
        <w:t xml:space="preserve"> to help us to deliver and extend our current offering</w:t>
      </w:r>
      <w:r>
        <w:t xml:space="preserve">. </w:t>
      </w:r>
      <w:r w:rsidR="3C67D383">
        <w:t>A</w:t>
      </w:r>
      <w:r w:rsidR="3252D5D3">
        <w:t xml:space="preserve">s well as skills in providing general public engagement </w:t>
      </w:r>
      <w:r w:rsidR="00651D1D">
        <w:t>training, we</w:t>
      </w:r>
      <w:r w:rsidR="27687072">
        <w:t xml:space="preserve"> are explicitly seeking trainers who work in the community sector but have experience of working wit</w:t>
      </w:r>
      <w:r w:rsidR="226DF9D0">
        <w:t>h Universities</w:t>
      </w:r>
      <w:r w:rsidR="7179F3AB">
        <w:t xml:space="preserve"> around their community engagement </w:t>
      </w:r>
      <w:r w:rsidR="36856F41">
        <w:t>and/</w:t>
      </w:r>
      <w:r w:rsidR="7179F3AB">
        <w:t>or their civic agendas</w:t>
      </w:r>
      <w:r w:rsidR="226DF9D0">
        <w:t xml:space="preserve">; those with experience of </w:t>
      </w:r>
      <w:r w:rsidR="77E08A0F">
        <w:t xml:space="preserve">developing and delivering training </w:t>
      </w:r>
      <w:r w:rsidR="0F135879">
        <w:t>in</w:t>
      </w:r>
      <w:r w:rsidR="2FC0E5E0">
        <w:t xml:space="preserve"> </w:t>
      </w:r>
      <w:r w:rsidR="226DF9D0">
        <w:t>diversity and inclusion</w:t>
      </w:r>
      <w:r w:rsidR="78D2888E">
        <w:t xml:space="preserve">; </w:t>
      </w:r>
      <w:r w:rsidR="536DE22E">
        <w:t xml:space="preserve">and </w:t>
      </w:r>
      <w:r w:rsidR="47AF9A43">
        <w:t xml:space="preserve">those who </w:t>
      </w:r>
      <w:r w:rsidR="6E65CB11">
        <w:t xml:space="preserve">have other types of specialist knowledge e.g. engagement </w:t>
      </w:r>
      <w:r w:rsidR="0BD8F0BA">
        <w:t xml:space="preserve">and impact </w:t>
      </w:r>
      <w:r w:rsidR="6E65CB11">
        <w:t>elements of the Research Excellence or Knowledge Exchange Framework</w:t>
      </w:r>
      <w:r w:rsidR="05F68C78">
        <w:t xml:space="preserve"> etc</w:t>
      </w:r>
      <w:r w:rsidR="47AF9A43">
        <w:t xml:space="preserve">. </w:t>
      </w:r>
    </w:p>
    <w:p w14:paraId="368E6545" w14:textId="296BB69C" w:rsidR="00400571" w:rsidRDefault="00400571" w:rsidP="00400571">
      <w:pPr>
        <w:pStyle w:val="BodyText"/>
      </w:pPr>
    </w:p>
    <w:p w14:paraId="143AC204" w14:textId="7D41B28B" w:rsidR="00400571" w:rsidRDefault="5622F9D3" w:rsidP="00400571">
      <w:pPr>
        <w:pStyle w:val="BodyText"/>
      </w:pPr>
      <w:r>
        <w:t xml:space="preserve">We will recruit to a preferred supplier list. We will then offer opportunities for associates to work with us, based on their experience and skills. We recognise that associates may not be able to take up every opportunity offered to them. Opportunities will be offered with as long a lead time as possible. </w:t>
      </w:r>
    </w:p>
    <w:p w14:paraId="24707E38" w14:textId="77777777" w:rsidR="00400571" w:rsidRDefault="00400571" w:rsidP="3AEE6717">
      <w:pPr>
        <w:pStyle w:val="ListParagraph"/>
        <w:ind w:left="0"/>
      </w:pPr>
    </w:p>
    <w:p w14:paraId="0C5D8F94" w14:textId="77777777" w:rsidR="00A9351D" w:rsidRDefault="44DC9580" w:rsidP="3AEE6717">
      <w:pPr>
        <w:pStyle w:val="ListParagraph"/>
        <w:ind w:left="0"/>
      </w:pPr>
      <w:r>
        <w:t xml:space="preserve">This brief covers our recruitment of Training associates only. </w:t>
      </w:r>
      <w:r w:rsidR="2A959E7D">
        <w:t>The recruitment brief</w:t>
      </w:r>
      <w:r w:rsidR="6167914F">
        <w:t>s</w:t>
      </w:r>
      <w:r w:rsidR="2A959E7D">
        <w:t xml:space="preserve"> for our</w:t>
      </w:r>
      <w:r w:rsidR="008413FB">
        <w:t xml:space="preserve"> S</w:t>
      </w:r>
      <w:r w:rsidR="2A959E7D">
        <w:t xml:space="preserve">trategic </w:t>
      </w:r>
      <w:r w:rsidR="008413FB">
        <w:t>C</w:t>
      </w:r>
      <w:r w:rsidR="2A959E7D">
        <w:t>onsultan</w:t>
      </w:r>
      <w:r w:rsidR="39F4982E">
        <w:t>cy associates</w:t>
      </w:r>
      <w:r w:rsidR="6660F9CC">
        <w:t>, and for our Associate Researchers</w:t>
      </w:r>
      <w:r w:rsidR="5700EBAC">
        <w:t xml:space="preserve"> </w:t>
      </w:r>
      <w:r w:rsidR="1977856A">
        <w:t xml:space="preserve">and Associate Data Analysts </w:t>
      </w:r>
      <w:r w:rsidR="2A959E7D">
        <w:t>can be found here</w:t>
      </w:r>
      <w:r w:rsidR="00A9351D">
        <w:t>:</w:t>
      </w:r>
    </w:p>
    <w:p w14:paraId="40B48987" w14:textId="77777777" w:rsidR="00A9351D" w:rsidRDefault="00A9351D" w:rsidP="00A9351D">
      <w:pPr>
        <w:pStyle w:val="ListParagraph"/>
        <w:numPr>
          <w:ilvl w:val="0"/>
          <w:numId w:val="10"/>
        </w:numPr>
      </w:pPr>
      <w:hyperlink r:id="rId13" w:history="1">
        <w:r w:rsidRPr="00C70C21">
          <w:rPr>
            <w:rStyle w:val="Hyperlink"/>
          </w:rPr>
          <w:t>https://www.contractsfinder.service.gov.uk/Notice/8a491146-51c3-4877-ac63-f32fa3d69adb</w:t>
        </w:r>
      </w:hyperlink>
      <w:r>
        <w:t xml:space="preserve"> </w:t>
      </w:r>
    </w:p>
    <w:p w14:paraId="66F10C4F" w14:textId="046D46BE" w:rsidR="007D25DF" w:rsidRDefault="00A9351D" w:rsidP="00A9351D">
      <w:pPr>
        <w:pStyle w:val="ListParagraph"/>
        <w:numPr>
          <w:ilvl w:val="0"/>
          <w:numId w:val="10"/>
        </w:numPr>
      </w:pPr>
      <w:hyperlink r:id="rId14" w:history="1">
        <w:r w:rsidRPr="00C70C21">
          <w:rPr>
            <w:rStyle w:val="Hyperlink"/>
          </w:rPr>
          <w:t>https://www.contractsfinder.service.gov.uk/Notice/097ecd1b-89a4-4222-b434-26fdba13ab82</w:t>
        </w:r>
      </w:hyperlink>
      <w:r>
        <w:t xml:space="preserve"> </w:t>
      </w:r>
      <w:r w:rsidR="2A959E7D">
        <w:t xml:space="preserve"> </w:t>
      </w:r>
    </w:p>
    <w:p w14:paraId="060E234A" w14:textId="12C85897" w:rsidR="007D25DF" w:rsidRDefault="007D25DF" w:rsidP="3AEE6717">
      <w:pPr>
        <w:pStyle w:val="ListParagraph"/>
        <w:ind w:left="0"/>
      </w:pPr>
    </w:p>
    <w:p w14:paraId="32DD5ADA" w14:textId="52EFE91F" w:rsidR="007D25DF" w:rsidRDefault="27DF68E0" w:rsidP="3AEE6717">
      <w:pPr>
        <w:pStyle w:val="ListParagraph"/>
        <w:ind w:left="0"/>
      </w:pPr>
      <w:r>
        <w:t>You</w:t>
      </w:r>
      <w:r w:rsidR="2A959E7D">
        <w:t xml:space="preserve"> are invited to apply </w:t>
      </w:r>
      <w:r w:rsidR="1B123C18">
        <w:t xml:space="preserve">for more than one recruitment process if </w:t>
      </w:r>
      <w:r w:rsidR="03D2F4CC">
        <w:t>you</w:t>
      </w:r>
      <w:r w:rsidR="1B123C18">
        <w:t xml:space="preserve"> feel </w:t>
      </w:r>
      <w:r w:rsidR="334C07A4">
        <w:t>you</w:t>
      </w:r>
      <w:r w:rsidR="1B123C18">
        <w:t xml:space="preserve"> have the appropriate skills and experience</w:t>
      </w:r>
      <w:r w:rsidR="0731DB79">
        <w:t xml:space="preserve"> and meet the criteria.</w:t>
      </w:r>
    </w:p>
    <w:p w14:paraId="404033A7" w14:textId="32153409" w:rsidR="3AEE6717" w:rsidRDefault="3AEE6717" w:rsidP="3AEE6717">
      <w:pPr>
        <w:pStyle w:val="ListParagraph"/>
        <w:ind w:left="0"/>
      </w:pPr>
    </w:p>
    <w:p w14:paraId="3BEF78D3" w14:textId="4C88DC10" w:rsidR="007D25DF" w:rsidRPr="007D25DF" w:rsidRDefault="007D25DF" w:rsidP="00D85E65">
      <w:pPr>
        <w:pStyle w:val="Heading2Black"/>
      </w:pPr>
      <w:r w:rsidRPr="007D25DF">
        <w:t>Training provision</w:t>
      </w:r>
    </w:p>
    <w:p w14:paraId="78E1D7BA" w14:textId="13452C43" w:rsidR="007D25DF" w:rsidRDefault="5370B1D7" w:rsidP="007D25DF">
      <w:r>
        <w:t xml:space="preserve">The NCCPE </w:t>
      </w:r>
      <w:r w:rsidR="1CF315BE">
        <w:t>provide training and professional development for</w:t>
      </w:r>
      <w:r>
        <w:t xml:space="preserve"> researchers</w:t>
      </w:r>
      <w:r w:rsidR="1CF315BE">
        <w:t xml:space="preserve"> </w:t>
      </w:r>
      <w:r w:rsidR="652FE131">
        <w:t xml:space="preserve">and public engagement professionals </w:t>
      </w:r>
      <w:r w:rsidR="1CF315BE">
        <w:t>in two ways</w:t>
      </w:r>
      <w:r>
        <w:t>:</w:t>
      </w:r>
    </w:p>
    <w:p w14:paraId="2235AA6A" w14:textId="77777777" w:rsidR="006446F2" w:rsidRDefault="006446F2" w:rsidP="007D25DF">
      <w:pPr>
        <w:rPr>
          <w:b/>
          <w:bCs/>
        </w:rPr>
      </w:pPr>
    </w:p>
    <w:p w14:paraId="0725B1A6" w14:textId="489FD5F0" w:rsidR="007D25DF" w:rsidRPr="006446F2" w:rsidRDefault="1CF315BE" w:rsidP="007D25DF">
      <w:pPr>
        <w:rPr>
          <w:b/>
          <w:bCs/>
        </w:rPr>
      </w:pPr>
      <w:r w:rsidRPr="06969D4D">
        <w:rPr>
          <w:b/>
          <w:bCs/>
        </w:rPr>
        <w:t xml:space="preserve">1. </w:t>
      </w:r>
      <w:r w:rsidR="5370B1D7" w:rsidRPr="06969D4D">
        <w:rPr>
          <w:b/>
          <w:bCs/>
        </w:rPr>
        <w:t xml:space="preserve">Training courses: </w:t>
      </w:r>
      <w:r w:rsidR="5370B1D7">
        <w:t xml:space="preserve">We provide universities with courses for researchers </w:t>
      </w:r>
      <w:r w:rsidR="69388033">
        <w:t xml:space="preserve">and public engagement professionals </w:t>
      </w:r>
      <w:r w:rsidR="5370B1D7">
        <w:t>at different career stages</w:t>
      </w:r>
      <w:r w:rsidR="4E25DB3C">
        <w:t xml:space="preserve"> and on a variety of topics</w:t>
      </w:r>
      <w:r w:rsidR="5370B1D7">
        <w:t xml:space="preserve"> including ‘Evaluation’ and ‘Working in Partnership’. Courses are normally run online, although we also offer in-person training whe</w:t>
      </w:r>
      <w:r w:rsidR="4E25DB3C">
        <w:t>n requested</w:t>
      </w:r>
      <w:r w:rsidR="5370B1D7">
        <w:t xml:space="preserve">. </w:t>
      </w:r>
      <w:r w:rsidR="5B1C8962">
        <w:t>O</w:t>
      </w:r>
      <w:r w:rsidR="5370B1D7">
        <w:t xml:space="preserve">nline training courses are supported by the NCCPE technical team and </w:t>
      </w:r>
      <w:r w:rsidR="12CE6A60">
        <w:t xml:space="preserve">usually </w:t>
      </w:r>
      <w:r w:rsidR="5370B1D7">
        <w:t>run by an individual training associate.</w:t>
      </w:r>
    </w:p>
    <w:p w14:paraId="6D120604" w14:textId="77777777" w:rsidR="007D25DF" w:rsidRDefault="007D25DF" w:rsidP="007D25DF"/>
    <w:p w14:paraId="428BAB0F" w14:textId="2B8FF538" w:rsidR="007D25DF" w:rsidRDefault="006446F2" w:rsidP="006446F2">
      <w:r>
        <w:rPr>
          <w:b/>
          <w:bCs/>
        </w:rPr>
        <w:t xml:space="preserve">2. </w:t>
      </w:r>
      <w:r w:rsidR="007D25DF" w:rsidRPr="006446F2">
        <w:rPr>
          <w:b/>
          <w:bCs/>
        </w:rPr>
        <w:t>Professional development events</w:t>
      </w:r>
      <w:r w:rsidR="007D25DF">
        <w:t>:</w:t>
      </w:r>
    </w:p>
    <w:p w14:paraId="1E046E23" w14:textId="28333C12" w:rsidR="007D25DF" w:rsidRDefault="5370B1D7" w:rsidP="007D25DF">
      <w:r>
        <w:t>We run day courses for researchers</w:t>
      </w:r>
      <w:r w:rsidR="546177C2">
        <w:t xml:space="preserve"> and public engagement professionals</w:t>
      </w:r>
      <w:r>
        <w:t xml:space="preserve"> from across the UK</w:t>
      </w:r>
      <w:r w:rsidR="5B1C8962">
        <w:t>, usually online</w:t>
      </w:r>
      <w:r>
        <w:t xml:space="preserve">. </w:t>
      </w:r>
      <w:r w:rsidR="5B1C8962">
        <w:t xml:space="preserve">We work with individual training associates to </w:t>
      </w:r>
      <w:r>
        <w:t xml:space="preserve">contribute specific training modules to the programme. </w:t>
      </w:r>
    </w:p>
    <w:p w14:paraId="0D9A1235" w14:textId="77777777" w:rsidR="007D25DF" w:rsidRDefault="007D25DF" w:rsidP="007D25DF"/>
    <w:p w14:paraId="4B887064" w14:textId="4F1CE8D2" w:rsidR="50EE81A9" w:rsidRDefault="50EE81A9" w:rsidP="06969D4D">
      <w:pPr>
        <w:rPr>
          <w:rFonts w:ascii="Calibri" w:eastAsia="Calibri" w:hAnsi="Calibri" w:cs="Calibri"/>
        </w:rPr>
      </w:pPr>
      <w:r>
        <w:t xml:space="preserve">We have been reviewing our training offer and now have a clear forward plan </w:t>
      </w:r>
      <w:r w:rsidR="034A6C35">
        <w:t>that we intend to</w:t>
      </w:r>
      <w:r>
        <w:t xml:space="preserve"> implement and are keen to ensure we can harness the right skills and expertise to help</w:t>
      </w:r>
      <w:r w:rsidR="3040F442">
        <w:t xml:space="preserve"> us do so</w:t>
      </w:r>
      <w:r w:rsidR="19EFC589">
        <w:t xml:space="preserve">. </w:t>
      </w:r>
      <w:r w:rsidR="5FEA14FB">
        <w:t>More detail of our current training modules can be found here</w:t>
      </w:r>
      <w:r w:rsidR="3FEF5892">
        <w:t xml:space="preserve"> </w:t>
      </w:r>
      <w:hyperlink r:id="rId15" w:history="1">
        <w:r w:rsidR="3FEF5892" w:rsidRPr="06969D4D">
          <w:rPr>
            <w:rStyle w:val="Hyperlink"/>
            <w:rFonts w:ascii="Calibri" w:eastAsia="Calibri" w:hAnsi="Calibri" w:cs="Calibri"/>
          </w:rPr>
          <w:t>Training | NCCPE (publicengagement.ac.uk).</w:t>
        </w:r>
      </w:hyperlink>
    </w:p>
    <w:p w14:paraId="3BD16577" w14:textId="583C4F40" w:rsidR="67396705" w:rsidRDefault="67396705" w:rsidP="466681B0">
      <w:pPr>
        <w:rPr>
          <w:rStyle w:val="Hyperlink"/>
          <w:rFonts w:ascii="Calibri" w:eastAsia="Calibri" w:hAnsi="Calibri" w:cs="Calibri"/>
        </w:rPr>
      </w:pPr>
    </w:p>
    <w:p w14:paraId="204AD92C" w14:textId="3A78CEC3" w:rsidR="00270619" w:rsidRDefault="00270619" w:rsidP="466681B0">
      <w:pPr>
        <w:pStyle w:val="Heading2Black"/>
        <w:rPr>
          <w:color w:val="459CA1" w:themeColor="background2" w:themeShade="80"/>
        </w:rPr>
      </w:pPr>
      <w:r w:rsidRPr="6700267E">
        <w:rPr>
          <w:color w:val="459CA1" w:themeColor="background2" w:themeShade="80"/>
        </w:rPr>
        <w:t xml:space="preserve">Who are we looking </w:t>
      </w:r>
      <w:r w:rsidR="007F0870" w:rsidRPr="6700267E">
        <w:rPr>
          <w:color w:val="459CA1" w:themeColor="background2" w:themeShade="80"/>
        </w:rPr>
        <w:t>for?</w:t>
      </w:r>
    </w:p>
    <w:p w14:paraId="7242A133" w14:textId="68319A7A" w:rsidR="00270619" w:rsidRDefault="44D8E2AD" w:rsidP="3AEE6717">
      <w:r>
        <w:t xml:space="preserve">You will: </w:t>
      </w:r>
    </w:p>
    <w:p w14:paraId="7EF79008" w14:textId="3258DC2D" w:rsidR="698D0569" w:rsidRDefault="698D0569" w:rsidP="698D0569"/>
    <w:p w14:paraId="44B0B2AA" w14:textId="73431D67" w:rsidR="00270619" w:rsidRDefault="00270619" w:rsidP="00E55312">
      <w:pPr>
        <w:pStyle w:val="ListParagraph"/>
        <w:numPr>
          <w:ilvl w:val="0"/>
          <w:numId w:val="2"/>
        </w:numPr>
      </w:pPr>
      <w:r>
        <w:t xml:space="preserve">have expertise and experience in delivering </w:t>
      </w:r>
      <w:r w:rsidR="7DDE00FA">
        <w:t>high quality</w:t>
      </w:r>
      <w:r w:rsidR="005267B9">
        <w:t xml:space="preserve"> </w:t>
      </w:r>
      <w:r>
        <w:t xml:space="preserve">online and in-person training </w:t>
      </w:r>
      <w:r w:rsidR="361C4FC8">
        <w:t xml:space="preserve">in public and community engagement </w:t>
      </w:r>
      <w:r>
        <w:t xml:space="preserve">for researchers </w:t>
      </w:r>
      <w:r w:rsidR="25D14A13">
        <w:t>and/or other professionals in Higher Education institutions</w:t>
      </w:r>
      <w:r w:rsidR="010326E4">
        <w:t xml:space="preserve"> or other relevant </w:t>
      </w:r>
      <w:r w:rsidR="6189987E">
        <w:t>organisations.</w:t>
      </w:r>
    </w:p>
    <w:p w14:paraId="063F6AEE" w14:textId="2C56F88E" w:rsidR="00270619" w:rsidRDefault="00270619" w:rsidP="00E55312">
      <w:pPr>
        <w:pStyle w:val="ListParagraph"/>
        <w:numPr>
          <w:ilvl w:val="0"/>
          <w:numId w:val="2"/>
        </w:numPr>
      </w:pPr>
      <w:r>
        <w:t>have experience of designing training courses</w:t>
      </w:r>
      <w:r w:rsidR="00D85E65">
        <w:t xml:space="preserve"> </w:t>
      </w:r>
      <w:r>
        <w:t xml:space="preserve">and would like to work with others to develop effective approaches to training and development. </w:t>
      </w:r>
    </w:p>
    <w:p w14:paraId="77B52400" w14:textId="5AF4717A" w:rsidR="21F2216D" w:rsidRDefault="21F2216D" w:rsidP="00E55312">
      <w:pPr>
        <w:pStyle w:val="ListParagraph"/>
        <w:numPr>
          <w:ilvl w:val="0"/>
          <w:numId w:val="2"/>
        </w:numPr>
      </w:pPr>
      <w:r w:rsidRPr="3AEE6717">
        <w:t>have knowledge of</w:t>
      </w:r>
      <w:r w:rsidR="0D108CE8" w:rsidRPr="3AEE6717">
        <w:t>,</w:t>
      </w:r>
      <w:r w:rsidRPr="3AEE6717">
        <w:t xml:space="preserve"> and be able to deploy</w:t>
      </w:r>
      <w:r w:rsidR="39EF514B" w:rsidRPr="3AEE6717">
        <w:t>,</w:t>
      </w:r>
      <w:r w:rsidRPr="3AEE6717">
        <w:t xml:space="preserve"> a wide range of training </w:t>
      </w:r>
      <w:r w:rsidR="0BDBFD58" w:rsidRPr="3AEE6717">
        <w:t xml:space="preserve">and facilitation </w:t>
      </w:r>
      <w:r w:rsidRPr="3AEE6717">
        <w:t>tools and techniques (including digital tools)</w:t>
      </w:r>
      <w:r w:rsidR="003A6C37">
        <w:t>.</w:t>
      </w:r>
    </w:p>
    <w:p w14:paraId="75B2657C" w14:textId="02F70DCB" w:rsidR="21F2216D" w:rsidRDefault="3214AB0E" w:rsidP="00E55312">
      <w:pPr>
        <w:pStyle w:val="ListParagraph"/>
        <w:numPr>
          <w:ilvl w:val="0"/>
          <w:numId w:val="2"/>
        </w:numPr>
      </w:pPr>
      <w:r>
        <w:lastRenderedPageBreak/>
        <w:t xml:space="preserve">be </w:t>
      </w:r>
      <w:r w:rsidR="55CD0CA9">
        <w:t xml:space="preserve">skilled in the </w:t>
      </w:r>
      <w:r>
        <w:t xml:space="preserve">use </w:t>
      </w:r>
      <w:r w:rsidR="1CB40E34">
        <w:t xml:space="preserve">of </w:t>
      </w:r>
      <w:r>
        <w:t xml:space="preserve">a range of online platforms to deliver training </w:t>
      </w:r>
      <w:r w:rsidR="11F8310C">
        <w:t>(</w:t>
      </w:r>
      <w:r w:rsidR="0F4102C3">
        <w:t>e.g.,</w:t>
      </w:r>
      <w:r w:rsidR="11F8310C">
        <w:t xml:space="preserve"> Zoom) or open to learning</w:t>
      </w:r>
      <w:r w:rsidR="007F0870">
        <w:t>.</w:t>
      </w:r>
    </w:p>
    <w:p w14:paraId="7338F275" w14:textId="341C25D2" w:rsidR="1E8B8E62" w:rsidRDefault="1E8B8E62" w:rsidP="00E55312">
      <w:pPr>
        <w:pStyle w:val="ListParagraph"/>
        <w:numPr>
          <w:ilvl w:val="0"/>
          <w:numId w:val="2"/>
        </w:numPr>
      </w:pPr>
      <w:r w:rsidRPr="3AEE6717">
        <w:t>b</w:t>
      </w:r>
      <w:r w:rsidR="629CDECD" w:rsidRPr="3AEE6717">
        <w:t xml:space="preserve">e an astute listener with excellent communication skills </w:t>
      </w:r>
      <w:r w:rsidR="6BAB71B4" w:rsidRPr="3AEE6717">
        <w:t>and the ability to establish rapport with training participants</w:t>
      </w:r>
      <w:r w:rsidR="281E536B" w:rsidRPr="3AEE6717">
        <w:t xml:space="preserve"> quickly</w:t>
      </w:r>
      <w:r w:rsidR="003A6C37">
        <w:t>.</w:t>
      </w:r>
    </w:p>
    <w:p w14:paraId="730986C2" w14:textId="1EC4C8BE" w:rsidR="0ABABFB6" w:rsidRDefault="0ABABFB6" w:rsidP="00E55312">
      <w:pPr>
        <w:pStyle w:val="ListParagraph"/>
        <w:numPr>
          <w:ilvl w:val="0"/>
          <w:numId w:val="2"/>
        </w:numPr>
      </w:pPr>
      <w:r>
        <w:t>h</w:t>
      </w:r>
      <w:r w:rsidR="6BAB71B4">
        <w:t xml:space="preserve">ave the personal resilience and confidence in group settings to manage challenge in a constructive way </w:t>
      </w:r>
      <w:r w:rsidR="13892F25">
        <w:t>to</w:t>
      </w:r>
      <w:r w:rsidR="6BAB71B4">
        <w:t xml:space="preserve"> ensure a positive outcome for </w:t>
      </w:r>
      <w:r w:rsidR="539DAE8A">
        <w:t>all participants</w:t>
      </w:r>
      <w:r w:rsidR="003A6C37">
        <w:t>.</w:t>
      </w:r>
    </w:p>
    <w:p w14:paraId="22443183" w14:textId="7A016485" w:rsidR="6A5BDB4A" w:rsidRDefault="6A5BDB4A" w:rsidP="00E55312">
      <w:pPr>
        <w:pStyle w:val="ListParagraph"/>
        <w:numPr>
          <w:ilvl w:val="0"/>
          <w:numId w:val="2"/>
        </w:numPr>
      </w:pPr>
      <w:r w:rsidRPr="3AEE6717">
        <w:t>be able to bring creative problem-solving skills to bear and ‘think on your feet’ if a training situation requires it</w:t>
      </w:r>
      <w:r w:rsidR="003A6C37">
        <w:t>.</w:t>
      </w:r>
    </w:p>
    <w:p w14:paraId="41444B4F" w14:textId="745C0892" w:rsidR="1F5979C6" w:rsidRDefault="1F5979C6" w:rsidP="00E55312">
      <w:pPr>
        <w:pStyle w:val="ListParagraph"/>
        <w:numPr>
          <w:ilvl w:val="0"/>
          <w:numId w:val="2"/>
        </w:numPr>
      </w:pPr>
      <w:r w:rsidRPr="3AEE6717">
        <w:t>b</w:t>
      </w:r>
      <w:r w:rsidR="6A5BDB4A" w:rsidRPr="3AEE6717">
        <w:t>e willing to share good practice with colleagues</w:t>
      </w:r>
      <w:r w:rsidR="003A6C37">
        <w:t>.</w:t>
      </w:r>
    </w:p>
    <w:p w14:paraId="1C360601" w14:textId="4E91147C" w:rsidR="00270619" w:rsidRDefault="00270619" w:rsidP="698D0569"/>
    <w:p w14:paraId="1E1AA2E3" w14:textId="77777777" w:rsidR="001748F2" w:rsidRPr="003A6C37" w:rsidRDefault="001748F2" w:rsidP="001748F2">
      <w:pPr>
        <w:pStyle w:val="Heading2Black"/>
        <w:rPr>
          <w:color w:val="459CA1" w:themeColor="background2" w:themeShade="80"/>
        </w:rPr>
      </w:pPr>
      <w:r w:rsidRPr="06969D4D">
        <w:rPr>
          <w:color w:val="459CA1" w:themeColor="background2" w:themeShade="80"/>
        </w:rPr>
        <w:t>Inclusion</w:t>
      </w:r>
    </w:p>
    <w:p w14:paraId="0B54F3F9" w14:textId="31CABE11" w:rsidR="0652A8FA" w:rsidRDefault="0652A8FA" w:rsidP="06969D4D">
      <w:pPr>
        <w:spacing w:line="257" w:lineRule="auto"/>
        <w:rPr>
          <w:rStyle w:val="Hyperlink"/>
          <w:rFonts w:ascii="Calibri" w:eastAsia="Calibri" w:hAnsi="Calibri" w:cs="Calibri"/>
        </w:rPr>
      </w:pPr>
      <w:r w:rsidRPr="466681B0">
        <w:rPr>
          <w:rFonts w:ascii="Calibri" w:eastAsia="Calibri" w:hAnsi="Calibri" w:cs="Calibri"/>
        </w:rPr>
        <w:t>We recognise that applicants from a wide variety of backgrounds, organisations and sectors can bring rich experiences, expertise and skills that would be of great benefit to our work. We welcome applicants with a diversity of needs and backgrounds, and we are committed to creating an inclusive workplace and to promoting diversity and inclusion across all our activities. Our commitment is public</w:t>
      </w:r>
      <w:r w:rsidR="4D851D37" w:rsidRPr="466681B0">
        <w:rPr>
          <w:rFonts w:ascii="Calibri" w:eastAsia="Calibri" w:hAnsi="Calibri" w:cs="Calibri"/>
        </w:rPr>
        <w:t>,</w:t>
      </w:r>
      <w:r w:rsidRPr="466681B0">
        <w:rPr>
          <w:rFonts w:ascii="Calibri" w:eastAsia="Calibri" w:hAnsi="Calibri" w:cs="Calibri"/>
        </w:rPr>
        <w:t xml:space="preserve"> and you read more about it here </w:t>
      </w:r>
      <w:hyperlink r:id="rId16" w:history="1">
        <w:r w:rsidRPr="466681B0">
          <w:rPr>
            <w:rStyle w:val="Hyperlink"/>
            <w:rFonts w:ascii="Calibri" w:eastAsia="Calibri" w:hAnsi="Calibri" w:cs="Calibri"/>
          </w:rPr>
          <w:t>NCCPE Statement of Inclusion | NCCPE (publicengagement.ac.uk)</w:t>
        </w:r>
      </w:hyperlink>
    </w:p>
    <w:p w14:paraId="1CE5BF72" w14:textId="3BB938B5" w:rsidR="466681B0" w:rsidRDefault="466681B0" w:rsidP="466681B0">
      <w:pPr>
        <w:spacing w:line="257" w:lineRule="auto"/>
        <w:rPr>
          <w:rFonts w:ascii="Calibri" w:eastAsia="Calibri" w:hAnsi="Calibri" w:cs="Calibri"/>
        </w:rPr>
      </w:pPr>
    </w:p>
    <w:p w14:paraId="342885A6" w14:textId="40C925D6" w:rsidR="00770066" w:rsidRPr="00770066" w:rsidRDefault="00770066" w:rsidP="466681B0">
      <w:pPr>
        <w:pStyle w:val="Heading2Black"/>
        <w:spacing w:line="240" w:lineRule="auto"/>
        <w:textAlignment w:val="baseline"/>
        <w:rPr>
          <w:b w:val="0"/>
          <w:bCs w:val="0"/>
          <w:color w:val="459CA1" w:themeColor="background2" w:themeShade="80"/>
        </w:rPr>
      </w:pPr>
      <w:hyperlink r:id="rId17" w:history="1"/>
      <w:r w:rsidR="00493658" w:rsidRPr="466681B0">
        <w:rPr>
          <w:color w:val="459CA1" w:themeColor="background2" w:themeShade="80"/>
        </w:rPr>
        <w:t>Eligibility criteria</w:t>
      </w:r>
    </w:p>
    <w:p w14:paraId="119C0886" w14:textId="77777777" w:rsidR="00493658" w:rsidRDefault="00493658" w:rsidP="00493658">
      <w:pPr>
        <w:pStyle w:val="Heading2Black"/>
        <w:rPr>
          <w:sz w:val="24"/>
          <w:szCs w:val="24"/>
        </w:rPr>
      </w:pPr>
      <w:r w:rsidRPr="67396705">
        <w:rPr>
          <w:sz w:val="24"/>
          <w:szCs w:val="24"/>
        </w:rPr>
        <w:t xml:space="preserve">You are eligible to apply if you meet the criteria set out in the person specification in the ‘Who we are looking for’ section above and you: </w:t>
      </w:r>
    </w:p>
    <w:p w14:paraId="29FFC0A4" w14:textId="739B489F" w:rsidR="00493658" w:rsidRDefault="00493658" w:rsidP="06969D4D">
      <w:pPr>
        <w:pStyle w:val="ListParagraph"/>
        <w:numPr>
          <w:ilvl w:val="0"/>
          <w:numId w:val="7"/>
        </w:numPr>
        <w:rPr>
          <w:rFonts w:eastAsiaTheme="minorEastAsia"/>
        </w:rPr>
      </w:pPr>
      <w:r w:rsidRPr="06969D4D">
        <w:rPr>
          <w:rFonts w:eastAsiaTheme="minorEastAsia"/>
        </w:rPr>
        <w:t xml:space="preserve">are based in the UK and/ or </w:t>
      </w:r>
      <w:bookmarkStart w:id="1" w:name="_Int_S0IgB6mJ"/>
      <w:r w:rsidR="007D255D" w:rsidRPr="06969D4D">
        <w:rPr>
          <w:rFonts w:eastAsiaTheme="minorEastAsia"/>
        </w:rPr>
        <w:t xml:space="preserve">are </w:t>
      </w:r>
      <w:r w:rsidRPr="06969D4D">
        <w:rPr>
          <w:rFonts w:eastAsiaTheme="minorEastAsia"/>
        </w:rPr>
        <w:t>able to</w:t>
      </w:r>
      <w:bookmarkEnd w:id="1"/>
      <w:r w:rsidRPr="06969D4D">
        <w:rPr>
          <w:rFonts w:eastAsiaTheme="minorEastAsia"/>
        </w:rPr>
        <w:t xml:space="preserve"> participate in any in</w:t>
      </w:r>
      <w:r w:rsidR="007D255D" w:rsidRPr="06969D4D">
        <w:rPr>
          <w:rFonts w:eastAsiaTheme="minorEastAsia"/>
        </w:rPr>
        <w:t>-</w:t>
      </w:r>
      <w:r w:rsidRPr="06969D4D">
        <w:rPr>
          <w:rFonts w:eastAsiaTheme="minorEastAsia"/>
        </w:rPr>
        <w:t xml:space="preserve">person work opportunities offered. In-person training opportunities will not be offered to anyone who is not UK based. </w:t>
      </w:r>
    </w:p>
    <w:p w14:paraId="538E23C0" w14:textId="73D1DD45" w:rsidR="00493658" w:rsidRPr="00A36B76" w:rsidRDefault="00493658" w:rsidP="00E55312">
      <w:pPr>
        <w:pStyle w:val="ListParagraph"/>
        <w:numPr>
          <w:ilvl w:val="0"/>
          <w:numId w:val="7"/>
        </w:numPr>
        <w:rPr>
          <w:rFonts w:eastAsiaTheme="minorEastAsia"/>
        </w:rPr>
      </w:pPr>
      <w:r w:rsidRPr="00A36B76">
        <w:rPr>
          <w:rFonts w:eastAsiaTheme="minorEastAsia"/>
        </w:rPr>
        <w:t xml:space="preserve">have the right to work in the UK </w:t>
      </w:r>
      <w:r w:rsidR="00AF6598" w:rsidRPr="00A36B76">
        <w:rPr>
          <w:rFonts w:eastAsiaTheme="minorEastAsia"/>
        </w:rPr>
        <w:t>[</w:t>
      </w:r>
      <w:r w:rsidRPr="00A36B76">
        <w:rPr>
          <w:rFonts w:eastAsiaTheme="minorEastAsia"/>
        </w:rPr>
        <w:t>See Note 1</w:t>
      </w:r>
      <w:r w:rsidR="0042268B" w:rsidRPr="00A36B76">
        <w:rPr>
          <w:rFonts w:eastAsiaTheme="minorEastAsia"/>
        </w:rPr>
        <w:t>]</w:t>
      </w:r>
    </w:p>
    <w:p w14:paraId="0EFE643B" w14:textId="6D105DB2" w:rsidR="00493658" w:rsidRPr="00A36B76" w:rsidRDefault="34F53B64" w:rsidP="06969D4D">
      <w:pPr>
        <w:pStyle w:val="ListParagraph"/>
        <w:numPr>
          <w:ilvl w:val="0"/>
          <w:numId w:val="7"/>
        </w:numPr>
        <w:rPr>
          <w:rFonts w:eastAsiaTheme="minorEastAsia"/>
        </w:rPr>
      </w:pPr>
      <w:r w:rsidRPr="06969D4D">
        <w:rPr>
          <w:rFonts w:eastAsiaTheme="minorEastAsia"/>
        </w:rPr>
        <w:t>a</w:t>
      </w:r>
      <w:r w:rsidR="00493658" w:rsidRPr="06969D4D">
        <w:rPr>
          <w:rFonts w:eastAsiaTheme="minorEastAsia"/>
        </w:rPr>
        <w:t xml:space="preserve">re self –employed </w:t>
      </w:r>
      <w:r w:rsidR="051AE534" w:rsidRPr="06969D4D">
        <w:rPr>
          <w:rFonts w:ascii="Calibri" w:eastAsia="Calibri" w:hAnsi="Calibri" w:cs="Calibri"/>
          <w:color w:val="000000" w:themeColor="text1"/>
        </w:rPr>
        <w:t>or can undertake externally funded work through your current employer</w:t>
      </w:r>
      <w:r w:rsidR="051AE534" w:rsidRPr="06969D4D">
        <w:t xml:space="preserve"> </w:t>
      </w:r>
      <w:r w:rsidR="00493658" w:rsidRPr="06969D4D">
        <w:rPr>
          <w:rFonts w:eastAsiaTheme="minorEastAsia"/>
        </w:rPr>
        <w:t>[See Note 2]</w:t>
      </w:r>
    </w:p>
    <w:p w14:paraId="5057D8FD" w14:textId="43B9D9C9" w:rsidR="00493658" w:rsidRDefault="53B06549" w:rsidP="7DCDCB78">
      <w:pPr>
        <w:pStyle w:val="ListParagraph"/>
        <w:numPr>
          <w:ilvl w:val="0"/>
          <w:numId w:val="7"/>
        </w:numPr>
        <w:rPr>
          <w:rFonts w:eastAsiaTheme="minorEastAsia"/>
        </w:rPr>
      </w:pPr>
      <w:r w:rsidRPr="7DCDCB78">
        <w:rPr>
          <w:rFonts w:eastAsiaTheme="minorEastAsia"/>
        </w:rPr>
        <w:t>h</w:t>
      </w:r>
      <w:r w:rsidR="00493658" w:rsidRPr="7DCDCB78">
        <w:rPr>
          <w:rFonts w:eastAsiaTheme="minorEastAsia"/>
        </w:rPr>
        <w:t xml:space="preserve">old or are prepared to take out Professional Indemnity insurance of at least £5 million </w:t>
      </w:r>
    </w:p>
    <w:p w14:paraId="552C4C88" w14:textId="4168F965" w:rsidR="00493658" w:rsidRDefault="2C9D03B5" w:rsidP="7DCDCB78">
      <w:pPr>
        <w:pStyle w:val="ListParagraph"/>
        <w:numPr>
          <w:ilvl w:val="0"/>
          <w:numId w:val="7"/>
        </w:numPr>
        <w:rPr>
          <w:rFonts w:eastAsiaTheme="minorEastAsia"/>
        </w:rPr>
      </w:pPr>
      <w:r w:rsidRPr="7DCDCB78">
        <w:rPr>
          <w:rFonts w:eastAsiaTheme="minorEastAsia"/>
        </w:rPr>
        <w:t>h</w:t>
      </w:r>
      <w:r w:rsidR="00493658" w:rsidRPr="7DCDCB78">
        <w:rPr>
          <w:rFonts w:eastAsiaTheme="minorEastAsia"/>
        </w:rPr>
        <w:t xml:space="preserve">old or are prepared to take out Public </w:t>
      </w:r>
      <w:r w:rsidR="00464AF5" w:rsidRPr="7DCDCB78">
        <w:rPr>
          <w:rFonts w:eastAsiaTheme="minorEastAsia"/>
        </w:rPr>
        <w:t>L</w:t>
      </w:r>
      <w:r w:rsidR="00493658" w:rsidRPr="7DCDCB78">
        <w:rPr>
          <w:rFonts w:eastAsiaTheme="minorEastAsia"/>
        </w:rPr>
        <w:t>iability insurance of £1m.</w:t>
      </w:r>
    </w:p>
    <w:p w14:paraId="1FEEC481" w14:textId="77777777" w:rsidR="00D018FE" w:rsidRDefault="00D018FE" w:rsidP="00493658">
      <w:pPr>
        <w:pStyle w:val="ListParagraph"/>
        <w:ind w:left="0"/>
        <w:rPr>
          <w:highlight w:val="yellow"/>
        </w:rPr>
      </w:pPr>
    </w:p>
    <w:p w14:paraId="30BE93C5" w14:textId="57E5A4C3" w:rsidR="00493658" w:rsidRDefault="00493658" w:rsidP="63B3D419">
      <w:pPr>
        <w:pStyle w:val="ListParagraph"/>
        <w:ind w:left="0"/>
        <w:rPr>
          <w:b/>
          <w:bCs/>
        </w:rPr>
      </w:pPr>
      <w:r w:rsidRPr="63B3D419">
        <w:rPr>
          <w:b/>
          <w:bCs/>
        </w:rPr>
        <w:t>Note 1</w:t>
      </w:r>
    </w:p>
    <w:p w14:paraId="1A37C91B" w14:textId="77777777" w:rsidR="00493658" w:rsidRDefault="00493658" w:rsidP="00493658">
      <w:pPr>
        <w:pStyle w:val="ListParagraph"/>
        <w:ind w:left="0"/>
        <w:rPr>
          <w:highlight w:val="yellow"/>
        </w:rPr>
      </w:pPr>
    </w:p>
    <w:p w14:paraId="2A990098" w14:textId="0F069804" w:rsidR="00493658" w:rsidRDefault="00493658" w:rsidP="63B3D419">
      <w:pPr>
        <w:spacing w:line="240" w:lineRule="auto"/>
        <w:rPr>
          <w:rFonts w:eastAsiaTheme="minorEastAsia"/>
          <w:lang w:eastAsia="en-GB"/>
        </w:rPr>
      </w:pPr>
      <w:r w:rsidRPr="63B3D419">
        <w:rPr>
          <w:rFonts w:ascii="Open Sans" w:eastAsia="Times New Roman" w:hAnsi="Open Sans" w:cs="Open Sans"/>
          <w:lang w:val="en" w:eastAsia="en-GB"/>
        </w:rPr>
        <w:t>W</w:t>
      </w:r>
      <w:r w:rsidRPr="63B3D419">
        <w:rPr>
          <w:rFonts w:eastAsiaTheme="minorEastAsia"/>
          <w:lang w:val="en" w:eastAsia="en-GB"/>
        </w:rPr>
        <w:t xml:space="preserve">e are unable to provide sponsorship for </w:t>
      </w:r>
      <w:r w:rsidR="00651D1D" w:rsidRPr="63B3D419">
        <w:rPr>
          <w:rFonts w:eastAsiaTheme="minorEastAsia"/>
          <w:lang w:val="en" w:eastAsia="en-GB"/>
        </w:rPr>
        <w:t>individuals</w:t>
      </w:r>
      <w:r w:rsidR="4F65569B" w:rsidRPr="63B3D419">
        <w:rPr>
          <w:rFonts w:eastAsiaTheme="minorEastAsia"/>
          <w:lang w:val="en" w:eastAsia="en-GB"/>
        </w:rPr>
        <w:t xml:space="preserve"> to undertake </w:t>
      </w:r>
      <w:r w:rsidRPr="63B3D419">
        <w:rPr>
          <w:rFonts w:eastAsiaTheme="minorEastAsia"/>
          <w:lang w:val="en" w:eastAsia="en-GB"/>
        </w:rPr>
        <w:t>th</w:t>
      </w:r>
      <w:r w:rsidR="1D1C906E" w:rsidRPr="63B3D419">
        <w:rPr>
          <w:rFonts w:eastAsiaTheme="minorEastAsia"/>
          <w:lang w:val="en" w:eastAsia="en-GB"/>
        </w:rPr>
        <w:t xml:space="preserve">ese contracts </w:t>
      </w:r>
      <w:r w:rsidRPr="63B3D419">
        <w:rPr>
          <w:rFonts w:eastAsiaTheme="minorEastAsia"/>
          <w:lang w:val="en" w:eastAsia="en-GB"/>
        </w:rPr>
        <w:t xml:space="preserve">under the Home Office Skilled Worker visa route. As we are unable to sponsor anyone requiring a visa for these </w:t>
      </w:r>
      <w:r w:rsidR="3CB5C591" w:rsidRPr="63B3D419">
        <w:rPr>
          <w:rFonts w:eastAsiaTheme="minorEastAsia"/>
          <w:lang w:val="en" w:eastAsia="en-GB"/>
        </w:rPr>
        <w:t xml:space="preserve">contracts, </w:t>
      </w:r>
      <w:r w:rsidR="10C0716A" w:rsidRPr="63B3D419">
        <w:rPr>
          <w:rFonts w:eastAsiaTheme="minorEastAsia"/>
          <w:lang w:val="en" w:eastAsia="en-GB"/>
        </w:rPr>
        <w:t xml:space="preserve">applicants </w:t>
      </w:r>
      <w:r w:rsidRPr="63B3D419">
        <w:rPr>
          <w:rFonts w:eastAsiaTheme="minorEastAsia"/>
          <w:lang w:val="en" w:eastAsia="en-GB"/>
        </w:rPr>
        <w:t xml:space="preserve">must be able to provide </w:t>
      </w:r>
      <w:r w:rsidR="3B00C3DA" w:rsidRPr="63B3D419">
        <w:rPr>
          <w:rFonts w:eastAsiaTheme="minorEastAsia"/>
          <w:lang w:val="en" w:eastAsia="en-GB"/>
        </w:rPr>
        <w:t xml:space="preserve">evidence of </w:t>
      </w:r>
      <w:r w:rsidRPr="63B3D419">
        <w:rPr>
          <w:rFonts w:eastAsiaTheme="minorEastAsia"/>
          <w:lang w:val="en" w:eastAsia="en-GB"/>
        </w:rPr>
        <w:t>their own right to work in the UK. Should you</w:t>
      </w:r>
      <w:r w:rsidR="0016642F">
        <w:rPr>
          <w:rFonts w:eastAsiaTheme="minorEastAsia"/>
          <w:lang w:val="en" w:eastAsia="en-GB"/>
        </w:rPr>
        <w:t xml:space="preserve">r application be successful, </w:t>
      </w:r>
      <w:r w:rsidRPr="63B3D419">
        <w:rPr>
          <w:rFonts w:eastAsiaTheme="minorEastAsia"/>
          <w:lang w:val="en" w:eastAsia="en-GB"/>
        </w:rPr>
        <w:t>you will be asked to provide your right to work documents. Please refer to the</w:t>
      </w:r>
      <w:r w:rsidRPr="003514FD">
        <w:rPr>
          <w:rFonts w:eastAsiaTheme="minorEastAsia" w:cstheme="minorHAnsi"/>
          <w:lang w:val="en" w:eastAsia="en-GB"/>
        </w:rPr>
        <w:t xml:space="preserve"> </w:t>
      </w:r>
      <w:hyperlink r:id="rId18">
        <w:r w:rsidRPr="000262B5">
          <w:rPr>
            <w:rFonts w:eastAsia="Times New Roman" w:cstheme="minorHAnsi"/>
            <w:u w:val="single"/>
            <w:lang w:val="en" w:eastAsia="en-GB"/>
          </w:rPr>
          <w:t>Home Office Right to Work Checklist</w:t>
        </w:r>
      </w:hyperlink>
      <w:r w:rsidRPr="63B3D419">
        <w:rPr>
          <w:rFonts w:eastAsiaTheme="minorEastAsia"/>
          <w:lang w:val="en" w:eastAsia="en-GB"/>
        </w:rPr>
        <w:t xml:space="preserve"> which provides details of which documents are acceptable. </w:t>
      </w:r>
      <w:r w:rsidRPr="63B3D419">
        <w:rPr>
          <w:rFonts w:eastAsiaTheme="minorEastAsia"/>
          <w:lang w:eastAsia="en-GB"/>
        </w:rPr>
        <w:t> </w:t>
      </w:r>
    </w:p>
    <w:p w14:paraId="4AB8A2EE" w14:textId="77777777" w:rsidR="00493658" w:rsidRDefault="00493658" w:rsidP="63B3D419">
      <w:pPr>
        <w:spacing w:line="240" w:lineRule="auto"/>
        <w:rPr>
          <w:rFonts w:eastAsiaTheme="minorEastAsia"/>
          <w:lang w:eastAsia="en-GB"/>
        </w:rPr>
      </w:pPr>
      <w:r w:rsidRPr="63B3D419">
        <w:rPr>
          <w:rFonts w:eastAsiaTheme="minorEastAsia"/>
          <w:lang w:eastAsia="en-GB"/>
        </w:rPr>
        <w:t> </w:t>
      </w:r>
    </w:p>
    <w:p w14:paraId="284F6AE4" w14:textId="441BF285" w:rsidR="00493658" w:rsidRDefault="00493658" w:rsidP="06969D4D">
      <w:pPr>
        <w:spacing w:line="240" w:lineRule="auto"/>
        <w:rPr>
          <w:rFonts w:eastAsiaTheme="minorEastAsia"/>
          <w:lang w:eastAsia="en-GB"/>
        </w:rPr>
      </w:pPr>
      <w:r w:rsidRPr="06969D4D">
        <w:rPr>
          <w:rFonts w:eastAsiaTheme="minorEastAsia"/>
          <w:lang w:val="en-US" w:eastAsia="en-GB"/>
        </w:rPr>
        <w:t xml:space="preserve">Please note that </w:t>
      </w:r>
      <w:r w:rsidR="25059BED" w:rsidRPr="06969D4D">
        <w:rPr>
          <w:rFonts w:eastAsiaTheme="minorEastAsia"/>
          <w:lang w:val="en-US" w:eastAsia="en-GB"/>
        </w:rPr>
        <w:t>UWE (University of the West of England)</w:t>
      </w:r>
      <w:r w:rsidRPr="06969D4D">
        <w:rPr>
          <w:rFonts w:eastAsiaTheme="minorEastAsia"/>
          <w:lang w:val="en-US" w:eastAsia="en-GB"/>
        </w:rPr>
        <w:t xml:space="preserve"> does not cover any visa or health surcharge costs.</w:t>
      </w:r>
      <w:r w:rsidRPr="06969D4D">
        <w:rPr>
          <w:rFonts w:eastAsiaTheme="minorEastAsia"/>
          <w:lang w:eastAsia="en-GB"/>
        </w:rPr>
        <w:t> </w:t>
      </w:r>
    </w:p>
    <w:p w14:paraId="09C46BEC" w14:textId="77777777" w:rsidR="00493658" w:rsidRDefault="00493658" w:rsidP="00493658">
      <w:pPr>
        <w:spacing w:line="240" w:lineRule="auto"/>
        <w:rPr>
          <w:rFonts w:ascii="Segoe UI" w:eastAsia="Times New Roman" w:hAnsi="Segoe UI" w:cs="Segoe UI"/>
          <w:sz w:val="18"/>
          <w:szCs w:val="18"/>
          <w:lang w:eastAsia="en-GB"/>
        </w:rPr>
      </w:pPr>
      <w:r w:rsidRPr="06969D4D">
        <w:rPr>
          <w:rFonts w:ascii="Open Sans" w:eastAsia="Times New Roman" w:hAnsi="Open Sans" w:cs="Open Sans"/>
          <w:color w:val="00B0F0"/>
          <w:lang w:eastAsia="en-GB"/>
        </w:rPr>
        <w:t> </w:t>
      </w:r>
    </w:p>
    <w:p w14:paraId="4954FB66" w14:textId="006F2962" w:rsidR="00493658" w:rsidRDefault="00493658" w:rsidP="06969D4D">
      <w:pPr>
        <w:spacing w:line="240" w:lineRule="auto"/>
        <w:rPr>
          <w:rFonts w:eastAsiaTheme="minorEastAsia"/>
        </w:rPr>
      </w:pPr>
      <w:r w:rsidRPr="06969D4D">
        <w:rPr>
          <w:rFonts w:eastAsiaTheme="minorEastAsia"/>
          <w:b/>
          <w:bCs/>
          <w:lang w:eastAsia="en-GB"/>
        </w:rPr>
        <w:t>Note 2</w:t>
      </w:r>
    </w:p>
    <w:p w14:paraId="6F738179" w14:textId="640AE758" w:rsidR="00493658" w:rsidRDefault="00493658" w:rsidP="06969D4D">
      <w:pPr>
        <w:spacing w:line="240" w:lineRule="auto"/>
        <w:rPr>
          <w:rFonts w:eastAsiaTheme="minorEastAsia"/>
        </w:rPr>
      </w:pPr>
    </w:p>
    <w:p w14:paraId="79BE9C8D" w14:textId="79D5BC3B" w:rsidR="00493658" w:rsidRDefault="00493658" w:rsidP="06969D4D">
      <w:pPr>
        <w:spacing w:line="240" w:lineRule="auto"/>
        <w:rPr>
          <w:rFonts w:eastAsiaTheme="minorEastAsia"/>
        </w:rPr>
      </w:pPr>
      <w:r w:rsidRPr="06969D4D">
        <w:rPr>
          <w:rFonts w:eastAsiaTheme="minorEastAsia"/>
        </w:rPr>
        <w:lastRenderedPageBreak/>
        <w:t>Associates who apply to work as an associate whilst remaining employed by a university will need to ensure that their organisation has appropriate insurances in place, and appropriate approval has been sought by their manager. You will be asked to indicate you have these on the application form</w:t>
      </w:r>
      <w:r w:rsidR="1D7F6518" w:rsidRPr="06969D4D">
        <w:rPr>
          <w:rFonts w:eastAsiaTheme="minorEastAsia"/>
        </w:rPr>
        <w:t>.</w:t>
      </w:r>
      <w:r w:rsidRPr="06969D4D">
        <w:rPr>
          <w:rFonts w:eastAsiaTheme="minorEastAsia"/>
        </w:rPr>
        <w:t xml:space="preserve"> </w:t>
      </w:r>
    </w:p>
    <w:p w14:paraId="3BF2ABFD" w14:textId="215F8DB9" w:rsidR="06969D4D" w:rsidRDefault="06969D4D" w:rsidP="06969D4D">
      <w:pPr>
        <w:rPr>
          <w:b/>
          <w:bCs/>
          <w:color w:val="009999"/>
          <w:sz w:val="32"/>
          <w:szCs w:val="32"/>
        </w:rPr>
      </w:pPr>
    </w:p>
    <w:p w14:paraId="2E7EBBDC" w14:textId="2B143EBE" w:rsidR="00FB75AC" w:rsidRPr="00E94EE1" w:rsidRDefault="00FB75AC" w:rsidP="06969D4D">
      <w:pPr>
        <w:rPr>
          <w:b/>
          <w:bCs/>
          <w:color w:val="009999"/>
          <w:sz w:val="32"/>
          <w:szCs w:val="32"/>
        </w:rPr>
      </w:pPr>
      <w:r w:rsidRPr="06969D4D">
        <w:rPr>
          <w:b/>
          <w:bCs/>
          <w:color w:val="009999"/>
          <w:sz w:val="32"/>
          <w:szCs w:val="32"/>
        </w:rPr>
        <w:t>When and How to Apply</w:t>
      </w:r>
    </w:p>
    <w:p w14:paraId="7DCC01CE" w14:textId="77777777" w:rsidR="00CD0845" w:rsidRDefault="00CD0845" w:rsidP="00303956"/>
    <w:p w14:paraId="7CD419AF" w14:textId="416881C7" w:rsidR="00527D17" w:rsidRDefault="00721057" w:rsidP="6700267E">
      <w:r w:rsidRPr="6700267E">
        <w:t xml:space="preserve">We invite potential applicants to apply using a webform </w:t>
      </w:r>
      <w:r w:rsidR="002C3F5D" w:rsidRPr="6700267E">
        <w:t xml:space="preserve">which can be accessed here </w:t>
      </w:r>
      <w:hyperlink r:id="rId19" w:history="1">
        <w:r w:rsidR="2857FEE7" w:rsidRPr="6700267E">
          <w:rPr>
            <w:rStyle w:val="Hyperlink"/>
            <w:rFonts w:ascii="Calibri" w:eastAsia="Calibri" w:hAnsi="Calibri" w:cs="Calibri"/>
            <w:sz w:val="22"/>
            <w:szCs w:val="22"/>
          </w:rPr>
          <w:t>Application form: Training Associates | NCCPE (publicengagement.ac.uk)</w:t>
        </w:r>
      </w:hyperlink>
      <w:r w:rsidRPr="6700267E">
        <w:t>.</w:t>
      </w:r>
      <w:r w:rsidR="00303956" w:rsidRPr="6700267E">
        <w:t xml:space="preserve"> </w:t>
      </w:r>
    </w:p>
    <w:p w14:paraId="6558A56E" w14:textId="3079FC2E" w:rsidR="00527D17" w:rsidRDefault="00527D17" w:rsidP="6700267E"/>
    <w:p w14:paraId="63456932" w14:textId="04E4B56C" w:rsidR="00527D17" w:rsidRDefault="00303956" w:rsidP="6700267E">
      <w:r w:rsidRPr="6700267E">
        <w:t xml:space="preserve">You can preview the questions using the word document </w:t>
      </w:r>
      <w:hyperlink r:id="rId20" w:history="1">
        <w:r w:rsidR="1F22630B" w:rsidRPr="6700267E">
          <w:rPr>
            <w:rStyle w:val="Hyperlink"/>
            <w:rFonts w:ascii="Calibri" w:eastAsia="Calibri" w:hAnsi="Calibri" w:cs="Calibri"/>
            <w:sz w:val="22"/>
            <w:szCs w:val="22"/>
          </w:rPr>
          <w:t>https://www.publicengagement.ac.uk/sites/default/files/publication/application_form_word_-_training_associates_-final_draft_261023_-_copy_0.docx</w:t>
        </w:r>
      </w:hyperlink>
      <w:r w:rsidR="1F22630B" w:rsidRPr="6700267E">
        <w:rPr>
          <w:rFonts w:ascii="Calibri" w:eastAsia="Calibri" w:hAnsi="Calibri" w:cs="Calibri"/>
        </w:rPr>
        <w:t xml:space="preserve"> </w:t>
      </w:r>
    </w:p>
    <w:p w14:paraId="4406A986" w14:textId="77777777" w:rsidR="00303956" w:rsidRDefault="00303956" w:rsidP="00721057"/>
    <w:p w14:paraId="44F08A48" w14:textId="08399BA3" w:rsidR="2AA8A2F5" w:rsidRDefault="2AA8A2F5" w:rsidP="06969D4D">
      <w:pPr>
        <w:rPr>
          <w:rFonts w:ascii="Calibri" w:eastAsia="Calibri" w:hAnsi="Calibri" w:cs="Calibri"/>
          <w:color w:val="000000" w:themeColor="text1"/>
        </w:rPr>
      </w:pPr>
      <w:r w:rsidRPr="06969D4D">
        <w:rPr>
          <w:rFonts w:ascii="Calibri" w:eastAsia="Calibri" w:hAnsi="Calibri" w:cs="Calibri"/>
          <w:color w:val="000000" w:themeColor="text1"/>
        </w:rPr>
        <w:t xml:space="preserve">If you have questions about the application process, please post your query onto our dedicated Padlet board which you can find here </w:t>
      </w:r>
      <w:hyperlink r:id="rId21" w:history="1">
        <w:r w:rsidR="47B90C84" w:rsidRPr="06969D4D">
          <w:rPr>
            <w:rStyle w:val="Hyperlink"/>
            <w:rFonts w:ascii="Calibri" w:eastAsia="Calibri" w:hAnsi="Calibri" w:cs="Calibri"/>
          </w:rPr>
          <w:t>NCCPE Training Associates (padlet.com)</w:t>
        </w:r>
      </w:hyperlink>
      <w:r w:rsidR="47B90C84" w:rsidRPr="06969D4D">
        <w:rPr>
          <w:rFonts w:ascii="Calibri" w:eastAsia="Calibri" w:hAnsi="Calibri" w:cs="Calibri"/>
        </w:rPr>
        <w:t xml:space="preserve"> </w:t>
      </w:r>
      <w:r w:rsidRPr="06969D4D">
        <w:rPr>
          <w:rFonts w:ascii="Calibri" w:eastAsia="Calibri" w:hAnsi="Calibri" w:cs="Calibri"/>
          <w:color w:val="000000" w:themeColor="text1"/>
        </w:rPr>
        <w:t>. Your question can be posted anonymously but will be answered in a way which is transparent for other applicants.</w:t>
      </w:r>
    </w:p>
    <w:p w14:paraId="703D7B88" w14:textId="37015B79" w:rsidR="06969D4D" w:rsidRDefault="06969D4D" w:rsidP="06969D4D">
      <w:pPr>
        <w:rPr>
          <w:rFonts w:ascii="Calibri" w:eastAsia="Calibri" w:hAnsi="Calibri" w:cs="Calibri"/>
          <w:color w:val="000000" w:themeColor="text1"/>
        </w:rPr>
      </w:pPr>
      <w:hyperlink r:id="rId22" w:history="1"/>
    </w:p>
    <w:p w14:paraId="201E80AF" w14:textId="6185EE92" w:rsidR="62711980" w:rsidRDefault="62711980" w:rsidP="06969D4D">
      <w:pPr>
        <w:spacing w:line="240" w:lineRule="auto"/>
      </w:pPr>
      <w:r w:rsidRPr="06969D4D">
        <w:rPr>
          <w:rFonts w:ascii="Calibri" w:eastAsia="Times New Roman" w:hAnsi="Calibri" w:cs="Calibri"/>
          <w:lang w:eastAsia="en-GB"/>
        </w:rPr>
        <w:t>If you are unsure about whether your experience is transferable to this role, please book a chat with us by contacting</w:t>
      </w:r>
      <w:r w:rsidRPr="06969D4D">
        <w:rPr>
          <w:rFonts w:ascii="Calibri" w:eastAsia="Times New Roman" w:hAnsi="Calibri" w:cs="Calibri"/>
          <w:color w:val="FF0000"/>
          <w:lang w:eastAsia="en-GB"/>
        </w:rPr>
        <w:t xml:space="preserve"> </w:t>
      </w:r>
      <w:r w:rsidRPr="06969D4D">
        <w:rPr>
          <w:rFonts w:ascii="Calibri" w:eastAsia="Times New Roman" w:hAnsi="Calibri" w:cs="Calibri"/>
          <w:lang w:eastAsia="en-GB"/>
        </w:rPr>
        <w:t xml:space="preserve">Katherine Hathaway at </w:t>
      </w:r>
      <w:hyperlink r:id="rId23" w:history="1">
        <w:hyperlink r:id="rId24" w:history="1">
          <w:r w:rsidRPr="06969D4D">
            <w:rPr>
              <w:rFonts w:ascii="Calibri" w:eastAsia="Calibri" w:hAnsi="Calibri" w:cs="Calibri"/>
              <w:b/>
              <w:bCs/>
            </w:rPr>
            <w:t>nccpe.enquiries@uwe.ac.uk</w:t>
          </w:r>
        </w:hyperlink>
      </w:hyperlink>
    </w:p>
    <w:p w14:paraId="360E5B24" w14:textId="5774B1BD" w:rsidR="06969D4D" w:rsidRDefault="06969D4D"/>
    <w:p w14:paraId="71275F3C" w14:textId="46B1DE00" w:rsidR="001C4E76" w:rsidRDefault="001C4E76" w:rsidP="001C4E76">
      <w:r>
        <w:t xml:space="preserve">All applicants will receive an acknowledgement of your application. </w:t>
      </w:r>
    </w:p>
    <w:p w14:paraId="6C428836" w14:textId="77777777" w:rsidR="001C4E76" w:rsidRDefault="001C4E76" w:rsidP="00721057"/>
    <w:p w14:paraId="3312F405" w14:textId="3F77939A" w:rsidR="009C3854" w:rsidRDefault="00716BDF" w:rsidP="00721057">
      <w:r>
        <w:t>Initial a</w:t>
      </w:r>
      <w:r w:rsidR="001C4E76">
        <w:t>pplications will be open from</w:t>
      </w:r>
      <w:r>
        <w:t xml:space="preserve"> </w:t>
      </w:r>
      <w:r w:rsidR="003801C5" w:rsidRPr="06969D4D">
        <w:rPr>
          <w:b/>
          <w:bCs/>
        </w:rPr>
        <w:t>30</w:t>
      </w:r>
      <w:r w:rsidR="003801C5" w:rsidRPr="06969D4D">
        <w:rPr>
          <w:b/>
          <w:bCs/>
          <w:vertAlign w:val="superscript"/>
        </w:rPr>
        <w:t>th</w:t>
      </w:r>
      <w:r w:rsidR="003801C5" w:rsidRPr="06969D4D">
        <w:rPr>
          <w:b/>
          <w:bCs/>
        </w:rPr>
        <w:t xml:space="preserve"> October 2023 </w:t>
      </w:r>
      <w:r w:rsidR="00322703">
        <w:t xml:space="preserve">and will </w:t>
      </w:r>
      <w:r w:rsidR="00AC5E5A">
        <w:t>close</w:t>
      </w:r>
      <w:r w:rsidR="00322703">
        <w:t xml:space="preserve"> on </w:t>
      </w:r>
      <w:r w:rsidR="003801C5" w:rsidRPr="06969D4D">
        <w:rPr>
          <w:b/>
          <w:bCs/>
        </w:rPr>
        <w:t>17</w:t>
      </w:r>
      <w:r w:rsidR="003801C5" w:rsidRPr="06969D4D">
        <w:rPr>
          <w:b/>
          <w:bCs/>
          <w:vertAlign w:val="superscript"/>
        </w:rPr>
        <w:t>th</w:t>
      </w:r>
      <w:r w:rsidR="003801C5" w:rsidRPr="06969D4D">
        <w:rPr>
          <w:b/>
          <w:bCs/>
        </w:rPr>
        <w:t xml:space="preserve"> November 2023</w:t>
      </w:r>
      <w:r w:rsidR="003801C5">
        <w:t xml:space="preserve">. </w:t>
      </w:r>
    </w:p>
    <w:p w14:paraId="090AF47C" w14:textId="77777777" w:rsidR="006B4F76" w:rsidRDefault="006B4F76" w:rsidP="00721057"/>
    <w:p w14:paraId="3A0FA518" w14:textId="77B43455" w:rsidR="003801C5" w:rsidRDefault="003801C5" w:rsidP="06969D4D">
      <w:pPr>
        <w:rPr>
          <w:highlight w:val="yellow"/>
        </w:rPr>
      </w:pPr>
      <w:r>
        <w:t>Shortlisted applicants may be invited to a short online interview</w:t>
      </w:r>
      <w:r w:rsidR="00E20733">
        <w:t xml:space="preserve"> on </w:t>
      </w:r>
      <w:r w:rsidR="0C15E065" w:rsidRPr="67B58B51">
        <w:rPr>
          <w:b/>
          <w:bCs/>
        </w:rPr>
        <w:t>7</w:t>
      </w:r>
      <w:r w:rsidR="00E20733" w:rsidRPr="67B58B51">
        <w:rPr>
          <w:b/>
          <w:bCs/>
          <w:vertAlign w:val="superscript"/>
        </w:rPr>
        <w:t>th</w:t>
      </w:r>
      <w:r w:rsidR="00E20733" w:rsidRPr="67B58B51">
        <w:rPr>
          <w:b/>
          <w:bCs/>
        </w:rPr>
        <w:t xml:space="preserve"> December 2023</w:t>
      </w:r>
      <w:r>
        <w:t>.</w:t>
      </w:r>
    </w:p>
    <w:p w14:paraId="1D1CFB52" w14:textId="5281401D" w:rsidR="006B4F76" w:rsidRDefault="6AA678C8" w:rsidP="006B4F76">
      <w:r>
        <w:t>W</w:t>
      </w:r>
      <w:r w:rsidR="006B4F76">
        <w:t xml:space="preserve">e will let you know the </w:t>
      </w:r>
      <w:r w:rsidR="00E20733">
        <w:t xml:space="preserve">outcome before </w:t>
      </w:r>
      <w:r w:rsidR="0B817B98" w:rsidRPr="06969D4D">
        <w:rPr>
          <w:b/>
          <w:bCs/>
        </w:rPr>
        <w:t>20</w:t>
      </w:r>
      <w:r w:rsidR="0B817B98" w:rsidRPr="06969D4D">
        <w:rPr>
          <w:b/>
          <w:bCs/>
          <w:vertAlign w:val="superscript"/>
        </w:rPr>
        <w:t>th</w:t>
      </w:r>
      <w:r w:rsidR="0B817B98" w:rsidRPr="06969D4D">
        <w:rPr>
          <w:b/>
          <w:bCs/>
        </w:rPr>
        <w:t xml:space="preserve"> </w:t>
      </w:r>
      <w:r w:rsidR="00E20733" w:rsidRPr="06969D4D">
        <w:rPr>
          <w:b/>
          <w:bCs/>
        </w:rPr>
        <w:t>December 2023</w:t>
      </w:r>
      <w:r w:rsidR="4A1FFE56">
        <w:t>.</w:t>
      </w:r>
      <w:r w:rsidR="00101907">
        <w:t xml:space="preserve"> </w:t>
      </w:r>
    </w:p>
    <w:p w14:paraId="21FFE2CA" w14:textId="77777777" w:rsidR="006B4F76" w:rsidRDefault="006B4F76" w:rsidP="00721057"/>
    <w:p w14:paraId="00FAC645" w14:textId="1156798D" w:rsidR="009C2F8B" w:rsidRDefault="00A25F18" w:rsidP="00D85E65">
      <w:r>
        <w:t>NCCPE is always looking for talented people to join our associate group. If you wish to apply outside the initial</w:t>
      </w:r>
      <w:r w:rsidR="002D2EA2">
        <w:t xml:space="preserve"> recruitment process</w:t>
      </w:r>
      <w:r>
        <w:t xml:space="preserve">, </w:t>
      </w:r>
      <w:r w:rsidR="002D2EA2">
        <w:t xml:space="preserve">please complete </w:t>
      </w:r>
      <w:r w:rsidR="00797AC0">
        <w:t xml:space="preserve">and submit </w:t>
      </w:r>
      <w:r w:rsidR="002D2EA2">
        <w:t xml:space="preserve">the </w:t>
      </w:r>
      <w:r w:rsidR="00AC4221">
        <w:t>required webform. A</w:t>
      </w:r>
      <w:r w:rsidR="00AF1BB4">
        <w:t xml:space="preserve">pplications received will be reviewed on </w:t>
      </w:r>
      <w:r w:rsidR="00864FF3">
        <w:t xml:space="preserve">a quarterly basis </w:t>
      </w:r>
      <w:r w:rsidR="002832D5">
        <w:t xml:space="preserve">in </w:t>
      </w:r>
      <w:r w:rsidR="002F2A58">
        <w:t>February,</w:t>
      </w:r>
      <w:r w:rsidR="004E13CE">
        <w:t xml:space="preserve"> </w:t>
      </w:r>
      <w:r w:rsidR="217069DE">
        <w:t>May,</w:t>
      </w:r>
      <w:r w:rsidR="004E13CE">
        <w:t xml:space="preserve"> and September. </w:t>
      </w:r>
      <w:r w:rsidR="1CDE0C4D">
        <w:t>Please note, depending on when you apply, you may be waiting for some time before you hear the outcome.</w:t>
      </w:r>
    </w:p>
    <w:p w14:paraId="5EE4EA33" w14:textId="3C1A7E6E" w:rsidR="009C2F8B" w:rsidRDefault="009C2F8B" w:rsidP="698D0569">
      <w:pPr>
        <w:rPr>
          <w:b/>
          <w:bCs/>
          <w:sz w:val="28"/>
          <w:szCs w:val="28"/>
        </w:rPr>
      </w:pPr>
    </w:p>
    <w:p w14:paraId="76FF8508" w14:textId="27CF7500" w:rsidR="005661A9" w:rsidRPr="00DC2BFB" w:rsidRDefault="18710F6E" w:rsidP="005661A9">
      <w:pPr>
        <w:spacing w:line="240" w:lineRule="auto"/>
        <w:textAlignment w:val="baseline"/>
        <w:rPr>
          <w:rFonts w:ascii="Segoe UI" w:eastAsia="Times New Roman" w:hAnsi="Segoe UI" w:cs="Segoe UI"/>
          <w:b/>
          <w:bCs/>
          <w:sz w:val="18"/>
          <w:szCs w:val="18"/>
          <w:lang w:eastAsia="en-GB"/>
        </w:rPr>
      </w:pPr>
      <w:r w:rsidRPr="06969D4D">
        <w:rPr>
          <w:rFonts w:ascii="Calibri" w:eastAsia="Times New Roman" w:hAnsi="Calibri" w:cs="Calibri"/>
          <w:b/>
          <w:bCs/>
          <w:lang w:eastAsia="en-GB"/>
        </w:rPr>
        <w:t>For how NCCPE will pay you for your time and expenses and for contracting information, please read Annex A before applying.  </w:t>
      </w:r>
    </w:p>
    <w:p w14:paraId="616BD142" w14:textId="77777777" w:rsidR="009C2F8B" w:rsidRDefault="009C2F8B" w:rsidP="00D85E65"/>
    <w:p w14:paraId="6199CA19" w14:textId="352D94D4" w:rsidR="001748F2" w:rsidRDefault="001748F2" w:rsidP="001748F2">
      <w:pPr>
        <w:pStyle w:val="Heading2"/>
      </w:pPr>
      <w:r>
        <w:t xml:space="preserve">Application </w:t>
      </w:r>
      <w:r w:rsidR="2E8C6971">
        <w:t xml:space="preserve">Form </w:t>
      </w:r>
    </w:p>
    <w:p w14:paraId="4D6B2FA3" w14:textId="77777777" w:rsidR="00BD5055" w:rsidRDefault="00BD5055" w:rsidP="007D25DF"/>
    <w:p w14:paraId="1472BDCE" w14:textId="2A09BB76" w:rsidR="00317570" w:rsidRPr="009828F6" w:rsidRDefault="00317570" w:rsidP="00317570">
      <w:pPr>
        <w:pStyle w:val="Heading2"/>
        <w:rPr>
          <w:rFonts w:eastAsia="Times New Roman"/>
          <w:color w:val="auto"/>
          <w:sz w:val="24"/>
          <w:szCs w:val="24"/>
          <w:lang w:eastAsia="en-GB"/>
        </w:rPr>
      </w:pPr>
      <w:r w:rsidRPr="466681B0">
        <w:rPr>
          <w:color w:val="auto"/>
          <w:sz w:val="24"/>
          <w:szCs w:val="24"/>
        </w:rPr>
        <w:t xml:space="preserve">You can access the application form for a role as an NCCPE Training associate </w:t>
      </w:r>
      <w:r w:rsidRPr="466681B0">
        <w:rPr>
          <w:rFonts w:eastAsia="Times New Roman"/>
          <w:color w:val="auto"/>
          <w:sz w:val="24"/>
          <w:szCs w:val="24"/>
          <w:lang w:eastAsia="en-GB"/>
        </w:rPr>
        <w:t xml:space="preserve">here. </w:t>
      </w:r>
    </w:p>
    <w:p w14:paraId="10E850AB" w14:textId="1C31B396" w:rsidR="00317570" w:rsidRPr="009828F6" w:rsidRDefault="00317570" w:rsidP="6700267E">
      <w:pPr>
        <w:pStyle w:val="BodyText"/>
      </w:pPr>
      <w:hyperlink r:id="rId25" w:history="1">
        <w:r w:rsidR="6BCF078A" w:rsidRPr="6700267E">
          <w:rPr>
            <w:rStyle w:val="Hyperlink"/>
            <w:rFonts w:ascii="Calibri" w:eastAsia="Calibri" w:hAnsi="Calibri" w:cs="Calibri"/>
            <w:sz w:val="22"/>
            <w:szCs w:val="22"/>
          </w:rPr>
          <w:t>Application form: Training Associates | NCCPE (publicengagement.ac.uk)</w:t>
        </w:r>
      </w:hyperlink>
    </w:p>
    <w:p w14:paraId="5C66262C" w14:textId="5AB5DD3C" w:rsidR="00270619" w:rsidRDefault="00270619" w:rsidP="466681B0">
      <w:pPr>
        <w:rPr>
          <w:b/>
          <w:bCs/>
          <w:lang w:eastAsia="en-GB"/>
        </w:rPr>
      </w:pPr>
    </w:p>
    <w:p w14:paraId="0EBC89E6" w14:textId="77777777" w:rsidR="008E247E" w:rsidRDefault="008E247E" w:rsidP="007D25DF"/>
    <w:p w14:paraId="480860E1" w14:textId="4437412E" w:rsidR="008E247E" w:rsidRDefault="008E247E" w:rsidP="007D25DF"/>
    <w:p w14:paraId="4AB1C5C7" w14:textId="3CBC8ABE" w:rsidR="000B594C" w:rsidRDefault="00B55EC4" w:rsidP="00651D1D">
      <w:pPr>
        <w:spacing w:after="160"/>
      </w:pPr>
      <w:r>
        <w:rPr>
          <w:b/>
          <w:bCs/>
          <w:sz w:val="28"/>
          <w:szCs w:val="28"/>
        </w:rPr>
        <w:lastRenderedPageBreak/>
        <w:br w:type="page"/>
      </w:r>
      <w:r w:rsidR="000B594C">
        <w:t>ANNEX A</w:t>
      </w:r>
    </w:p>
    <w:p w14:paraId="1CC0D4E4" w14:textId="2DBB92ED" w:rsidR="67396705" w:rsidRDefault="67396705" w:rsidP="0026376A">
      <w:pPr>
        <w:pStyle w:val="Heading2Black"/>
      </w:pPr>
      <w:r w:rsidRPr="67396705">
        <w:t>Payment for time and expenses</w:t>
      </w:r>
    </w:p>
    <w:p w14:paraId="60BE28D9" w14:textId="4D697D64" w:rsidR="67396705" w:rsidRDefault="67396705" w:rsidP="67396705">
      <w:pPr>
        <w:rPr>
          <w:highlight w:val="yellow"/>
        </w:rPr>
      </w:pPr>
      <w:r>
        <w:t>Payment will be via invoice</w:t>
      </w:r>
      <w:r w:rsidR="004A472E">
        <w:t xml:space="preserve"> </w:t>
      </w:r>
      <w:r w:rsidR="00E8760B">
        <w:t xml:space="preserve">and for the following: </w:t>
      </w:r>
    </w:p>
    <w:p w14:paraId="2C544D4F" w14:textId="4778D499" w:rsidR="67396705" w:rsidRDefault="67396705" w:rsidP="67396705">
      <w:pPr>
        <w:rPr>
          <w:highlight w:val="yellow"/>
        </w:rPr>
      </w:pPr>
    </w:p>
    <w:p w14:paraId="4B2D5798" w14:textId="031F7662" w:rsidR="67396705" w:rsidRDefault="67396705" w:rsidP="00E55312">
      <w:pPr>
        <w:pStyle w:val="ListParagraph"/>
        <w:numPr>
          <w:ilvl w:val="0"/>
          <w:numId w:val="1"/>
        </w:numPr>
      </w:pPr>
      <w:r w:rsidRPr="67396705">
        <w:rPr>
          <w:b/>
          <w:bCs/>
        </w:rPr>
        <w:t>Training time</w:t>
      </w:r>
      <w:r w:rsidRPr="67396705">
        <w:t xml:space="preserve">: NCCPE will agree a day rate with you and training will be paid at this rate or pro rata for shorter courses. </w:t>
      </w:r>
    </w:p>
    <w:p w14:paraId="10F20F45" w14:textId="78B17D32" w:rsidR="67396705" w:rsidRDefault="6C6B86D8" w:rsidP="00E55312">
      <w:pPr>
        <w:pStyle w:val="ListParagraph"/>
        <w:numPr>
          <w:ilvl w:val="0"/>
          <w:numId w:val="1"/>
        </w:numPr>
      </w:pPr>
      <w:r w:rsidRPr="06969D4D">
        <w:rPr>
          <w:b/>
          <w:bCs/>
        </w:rPr>
        <w:t>Preparation time:</w:t>
      </w:r>
      <w:r>
        <w:t xml:space="preserve"> NCCPE will agree an hourly rate with you for preparation time and pay you for actual time spent up to 4 hours preparation for a half day training and 6 hours preparation for a full training course. This is based on preparing content, materials and making </w:t>
      </w:r>
      <w:r w:rsidR="79423821">
        <w:t>minor changes</w:t>
      </w:r>
      <w:r>
        <w:t xml:space="preserve"> to existing courses. </w:t>
      </w:r>
    </w:p>
    <w:p w14:paraId="10F396C8" w14:textId="2D1E32D8" w:rsidR="67396705" w:rsidRDefault="67396705" w:rsidP="00E55312">
      <w:pPr>
        <w:pStyle w:val="ListParagraph"/>
        <w:numPr>
          <w:ilvl w:val="0"/>
          <w:numId w:val="1"/>
        </w:numPr>
      </w:pPr>
      <w:r w:rsidRPr="67396705">
        <w:rPr>
          <w:b/>
          <w:bCs/>
        </w:rPr>
        <w:t>Training Development:</w:t>
      </w:r>
      <w:r w:rsidRPr="67396705">
        <w:t xml:space="preserve"> where new material is being developed, NCCPE will pay for actual time spent up to 3 times the length of the training course.</w:t>
      </w:r>
    </w:p>
    <w:p w14:paraId="5D465E6E" w14:textId="21E4BD12" w:rsidR="67396705" w:rsidRDefault="67396705" w:rsidP="00E55312">
      <w:pPr>
        <w:pStyle w:val="ListParagraph"/>
        <w:numPr>
          <w:ilvl w:val="0"/>
          <w:numId w:val="1"/>
        </w:numPr>
      </w:pPr>
      <w:r w:rsidRPr="67396705">
        <w:rPr>
          <w:b/>
          <w:bCs/>
        </w:rPr>
        <w:t>Travel time:</w:t>
      </w:r>
      <w:r w:rsidRPr="67396705">
        <w:t xml:space="preserve"> where travel is involved in in-person training on a client’s site, your day rate is assumed to include 2 hours travel each way. If travel time exceeds this, actual additional time is chargeable.</w:t>
      </w:r>
    </w:p>
    <w:p w14:paraId="4D797CDC" w14:textId="322909D0" w:rsidR="67396705" w:rsidRDefault="67396705" w:rsidP="00E55312">
      <w:pPr>
        <w:pStyle w:val="ListParagraph"/>
        <w:numPr>
          <w:ilvl w:val="0"/>
          <w:numId w:val="1"/>
        </w:numPr>
      </w:pPr>
      <w:r w:rsidRPr="06969D4D">
        <w:rPr>
          <w:b/>
          <w:bCs/>
        </w:rPr>
        <w:t xml:space="preserve">Travel: </w:t>
      </w:r>
      <w:r>
        <w:t xml:space="preserve">Where possible this should be booked in advance through NCCPE </w:t>
      </w:r>
      <w:r w:rsidR="76748CE1">
        <w:t>to</w:t>
      </w:r>
      <w:r>
        <w:t xml:space="preserve"> minimise costs. Rail travel must be booked at standard class. Where associates are using their own vehicles, they must be fully taxed and insured for business purposes. Mileage will be paid for car travel at 45 pence per mile, 24 pence per mile for motorcycle and 20 pence per mile for bicycle for the first 10,000 miles of the tax year. </w:t>
      </w:r>
    </w:p>
    <w:p w14:paraId="499BA8E5" w14:textId="3D75F66D" w:rsidR="67396705" w:rsidRDefault="67396705" w:rsidP="00E55312">
      <w:pPr>
        <w:pStyle w:val="ListParagraph"/>
        <w:numPr>
          <w:ilvl w:val="0"/>
          <w:numId w:val="1"/>
        </w:numPr>
      </w:pPr>
      <w:r w:rsidRPr="67396705">
        <w:rPr>
          <w:b/>
          <w:bCs/>
        </w:rPr>
        <w:t>Accommodation:</w:t>
      </w:r>
      <w:r w:rsidRPr="67396705">
        <w:t xml:space="preserve"> training will only rarely involve overnight accommodation and where possible, accommodation should be booked in advance by the NCCPE team. Where this is not possible, a maximum rate of £125 per night is payable for accommodation and, subject to distance, claims can be made for one night prior to an event and one night after. </w:t>
      </w:r>
    </w:p>
    <w:p w14:paraId="10ED4456" w14:textId="2E8BF425" w:rsidR="67396705" w:rsidRDefault="67396705" w:rsidP="00E55312">
      <w:pPr>
        <w:pStyle w:val="ListParagraph"/>
        <w:numPr>
          <w:ilvl w:val="0"/>
          <w:numId w:val="1"/>
        </w:numPr>
      </w:pPr>
      <w:r w:rsidRPr="06969D4D">
        <w:rPr>
          <w:b/>
          <w:bCs/>
        </w:rPr>
        <w:t>Meals and subsistence:</w:t>
      </w:r>
      <w:r>
        <w:t xml:space="preserve"> there is a maximum limit of £50 per day to cover breakfast, </w:t>
      </w:r>
      <w:r w:rsidR="4B433691">
        <w:t>lunch,</w:t>
      </w:r>
      <w:r>
        <w:t xml:space="preserve"> and dinner (including drinks). Where you are only claiming for single meals, the allowances </w:t>
      </w:r>
      <w:r w:rsidR="35A7EC01">
        <w:t>are</w:t>
      </w:r>
      <w:r>
        <w:t xml:space="preserve"> Breakfast £10, Lunch £15</w:t>
      </w:r>
      <w:r w:rsidR="1943F97E">
        <w:t>,</w:t>
      </w:r>
      <w:r>
        <w:t xml:space="preserve"> and Dinner £30. </w:t>
      </w:r>
    </w:p>
    <w:p w14:paraId="5ACFC424" w14:textId="2246A201" w:rsidR="67396705" w:rsidRDefault="67396705" w:rsidP="00E55312">
      <w:pPr>
        <w:pStyle w:val="ListParagraph"/>
        <w:numPr>
          <w:ilvl w:val="0"/>
          <w:numId w:val="1"/>
        </w:numPr>
      </w:pPr>
      <w:r w:rsidRPr="67396705">
        <w:t xml:space="preserve">Receipts; all invoices where expenses are claimed must be accompanied by scanned-in receipts. </w:t>
      </w:r>
    </w:p>
    <w:p w14:paraId="0576E087" w14:textId="2EA58C59" w:rsidR="67396705" w:rsidRDefault="67396705" w:rsidP="00E55312">
      <w:pPr>
        <w:pStyle w:val="ListParagraph"/>
        <w:numPr>
          <w:ilvl w:val="0"/>
          <w:numId w:val="1"/>
        </w:numPr>
      </w:pPr>
      <w:r>
        <w:t xml:space="preserve">NCCPE will not cover travel insurance, child or pet care costs, mobile </w:t>
      </w:r>
      <w:r w:rsidR="6B6AB070">
        <w:t>phone,</w:t>
      </w:r>
      <w:r>
        <w:t xml:space="preserve"> or other discretionary costs whilst on NCCPE business. Any other extraordinary costs are payable at the discretion of NCCPE Management.</w:t>
      </w:r>
    </w:p>
    <w:p w14:paraId="5D5B42A5" w14:textId="1B11D713" w:rsidR="67396705" w:rsidRDefault="67396705" w:rsidP="67396705"/>
    <w:p w14:paraId="33E0A488" w14:textId="5877D0D5" w:rsidR="67396705" w:rsidRDefault="67396705" w:rsidP="67396705"/>
    <w:p w14:paraId="6EC8E077" w14:textId="6D666A7C" w:rsidR="67396705" w:rsidRPr="00D16C98" w:rsidRDefault="67396705" w:rsidP="67396705">
      <w:pPr>
        <w:rPr>
          <w:b/>
          <w:bCs/>
          <w:sz w:val="32"/>
          <w:szCs w:val="32"/>
        </w:rPr>
      </w:pPr>
      <w:r w:rsidRPr="000B594C">
        <w:rPr>
          <w:b/>
          <w:bCs/>
          <w:sz w:val="32"/>
          <w:szCs w:val="32"/>
        </w:rPr>
        <w:t>Contracting process</w:t>
      </w:r>
    </w:p>
    <w:p w14:paraId="69EB51F0" w14:textId="55FA35CC" w:rsidR="67396705" w:rsidRDefault="67396705" w:rsidP="67396705">
      <w:pPr>
        <w:pStyle w:val="BodyText"/>
      </w:pPr>
    </w:p>
    <w:p w14:paraId="11AC5C44" w14:textId="265BE65A" w:rsidR="006B530E" w:rsidRDefault="67396705" w:rsidP="67396705">
      <w:pPr>
        <w:pStyle w:val="BodyText"/>
      </w:pPr>
      <w:r>
        <w:t>As NCCPE is not a legal entity, you will be contracted through one of our host Universities; the University of the West of England (UWE)</w:t>
      </w:r>
      <w:r w:rsidR="6080DAC4">
        <w:t xml:space="preserve">. </w:t>
      </w:r>
      <w:r>
        <w:t xml:space="preserve">The contract </w:t>
      </w:r>
      <w:r w:rsidR="00A8464F">
        <w:t>will be offered in line with UWE’s standard te</w:t>
      </w:r>
      <w:r w:rsidR="006B530E">
        <w:t xml:space="preserve">rms and conditions. </w:t>
      </w:r>
    </w:p>
    <w:p w14:paraId="26E32CD4" w14:textId="717837F4" w:rsidR="67396705" w:rsidRDefault="67396705" w:rsidP="67396705">
      <w:pPr>
        <w:pStyle w:val="BodyText"/>
      </w:pPr>
    </w:p>
    <w:p w14:paraId="7FF40BB5" w14:textId="47C1A56E" w:rsidR="009C2F8B" w:rsidRDefault="67396705" w:rsidP="06969D4D">
      <w:pPr>
        <w:rPr>
          <w:rFonts w:ascii="Calibri" w:eastAsia="Calibri" w:hAnsi="Calibri" w:cs="Calibri"/>
          <w:b/>
          <w:bCs/>
          <w:color w:val="000000" w:themeColor="text1"/>
          <w:u w:val="single"/>
        </w:rPr>
      </w:pPr>
      <w:hyperlink r:id="rId26" w:history="1"/>
    </w:p>
    <w:sectPr w:rsidR="009C2F8B" w:rsidSect="00F0556D">
      <w:headerReference w:type="default" r:id="rId27"/>
      <w:pgSz w:w="11906" w:h="16838" w:code="9"/>
      <w:pgMar w:top="1134" w:right="1134" w:bottom="1134" w:left="1134" w:header="5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E377D" w14:textId="77777777" w:rsidR="007C6A06" w:rsidRDefault="007C6A06" w:rsidP="00331CB1">
      <w:r>
        <w:separator/>
      </w:r>
    </w:p>
  </w:endnote>
  <w:endnote w:type="continuationSeparator" w:id="0">
    <w:p w14:paraId="223896C8" w14:textId="77777777" w:rsidR="007C6A06" w:rsidRDefault="007C6A06" w:rsidP="00331CB1">
      <w:r>
        <w:continuationSeparator/>
      </w:r>
    </w:p>
  </w:endnote>
  <w:endnote w:type="continuationNotice" w:id="1">
    <w:p w14:paraId="61E3C261" w14:textId="77777777" w:rsidR="007C6A06" w:rsidRDefault="007C6A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2C2A3" w14:textId="77777777" w:rsidR="007C6A06" w:rsidRDefault="007C6A06" w:rsidP="00331CB1">
      <w:r>
        <w:separator/>
      </w:r>
    </w:p>
  </w:footnote>
  <w:footnote w:type="continuationSeparator" w:id="0">
    <w:p w14:paraId="2E4EE15E" w14:textId="77777777" w:rsidR="007C6A06" w:rsidRDefault="007C6A06" w:rsidP="00331CB1">
      <w:r>
        <w:continuationSeparator/>
      </w:r>
    </w:p>
  </w:footnote>
  <w:footnote w:type="continuationNotice" w:id="1">
    <w:p w14:paraId="663CE8B9" w14:textId="77777777" w:rsidR="007C6A06" w:rsidRDefault="007C6A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2289" w14:textId="77777777" w:rsidR="00155360" w:rsidRDefault="00155360" w:rsidP="00155360">
    <w:pPr>
      <w:pStyle w:val="Header"/>
    </w:pPr>
  </w:p>
  <w:p w14:paraId="7BECCC9D" w14:textId="77777777" w:rsidR="00155360" w:rsidRPr="00155360" w:rsidRDefault="00155360" w:rsidP="00155360">
    <w:pPr>
      <w:pStyle w:val="Header"/>
    </w:pPr>
  </w:p>
</w:hdr>
</file>

<file path=word/intelligence2.xml><?xml version="1.0" encoding="utf-8"?>
<int2:intelligence xmlns:int2="http://schemas.microsoft.com/office/intelligence/2020/intelligence" xmlns:oel="http://schemas.microsoft.com/office/2019/extlst">
  <int2:observations>
    <int2:textHash int2:hashCode="FZdd4WMyX6vXo/" int2:id="riw2Vpvk">
      <int2:state int2:value="Rejected" int2:type="AugLoop_Text_Critique"/>
    </int2:textHash>
    <int2:textHash int2:hashCode="d3DQTHv7eR58lZ" int2:id="7vLkC4Y9">
      <int2:state int2:value="Rejected" int2:type="AugLoop_Acronyms_AcronymsCritique"/>
    </int2:textHash>
    <int2:bookmark int2:bookmarkName="_Int_GOtZosDS" int2:invalidationBookmarkName="" int2:hashCode="0lXQ0GySJQ8tJA" int2:id="eZjPM5n3">
      <int2:state int2:value="Rejected" int2:type="AugLoop_Text_Critique"/>
    </int2:bookmark>
    <int2:bookmark int2:bookmarkName="_Int_S0IgB6mJ" int2:invalidationBookmarkName="" int2:hashCode="YD+82+V1vFecXo" int2:id="IvwmbOaS">
      <int2:state int2:value="Rejected" int2:type="AugLoop_Text_Critique"/>
    </int2:bookmark>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9B16A"/>
    <w:multiLevelType w:val="hybridMultilevel"/>
    <w:tmpl w:val="987A14AA"/>
    <w:lvl w:ilvl="0" w:tplc="25AEE550">
      <w:start w:val="1"/>
      <w:numFmt w:val="bullet"/>
      <w:lvlText w:val=""/>
      <w:lvlJc w:val="left"/>
      <w:pPr>
        <w:ind w:left="720" w:hanging="360"/>
      </w:pPr>
      <w:rPr>
        <w:rFonts w:ascii="Symbol" w:hAnsi="Symbol" w:hint="default"/>
      </w:rPr>
    </w:lvl>
    <w:lvl w:ilvl="1" w:tplc="CB9A4EAE">
      <w:start w:val="1"/>
      <w:numFmt w:val="bullet"/>
      <w:lvlText w:val="o"/>
      <w:lvlJc w:val="left"/>
      <w:pPr>
        <w:ind w:left="1440" w:hanging="360"/>
      </w:pPr>
      <w:rPr>
        <w:rFonts w:ascii="Courier New" w:hAnsi="Courier New" w:hint="default"/>
      </w:rPr>
    </w:lvl>
    <w:lvl w:ilvl="2" w:tplc="EB907DE6">
      <w:start w:val="1"/>
      <w:numFmt w:val="bullet"/>
      <w:lvlText w:val=""/>
      <w:lvlJc w:val="left"/>
      <w:pPr>
        <w:ind w:left="2160" w:hanging="360"/>
      </w:pPr>
      <w:rPr>
        <w:rFonts w:ascii="Wingdings" w:hAnsi="Wingdings" w:hint="default"/>
      </w:rPr>
    </w:lvl>
    <w:lvl w:ilvl="3" w:tplc="467422FA">
      <w:start w:val="1"/>
      <w:numFmt w:val="bullet"/>
      <w:lvlText w:val=""/>
      <w:lvlJc w:val="left"/>
      <w:pPr>
        <w:ind w:left="2880" w:hanging="360"/>
      </w:pPr>
      <w:rPr>
        <w:rFonts w:ascii="Symbol" w:hAnsi="Symbol" w:hint="default"/>
      </w:rPr>
    </w:lvl>
    <w:lvl w:ilvl="4" w:tplc="333250D4">
      <w:start w:val="1"/>
      <w:numFmt w:val="bullet"/>
      <w:lvlText w:val="o"/>
      <w:lvlJc w:val="left"/>
      <w:pPr>
        <w:ind w:left="3600" w:hanging="360"/>
      </w:pPr>
      <w:rPr>
        <w:rFonts w:ascii="Courier New" w:hAnsi="Courier New" w:hint="default"/>
      </w:rPr>
    </w:lvl>
    <w:lvl w:ilvl="5" w:tplc="511ACED8">
      <w:start w:val="1"/>
      <w:numFmt w:val="bullet"/>
      <w:lvlText w:val=""/>
      <w:lvlJc w:val="left"/>
      <w:pPr>
        <w:ind w:left="4320" w:hanging="360"/>
      </w:pPr>
      <w:rPr>
        <w:rFonts w:ascii="Wingdings" w:hAnsi="Wingdings" w:hint="default"/>
      </w:rPr>
    </w:lvl>
    <w:lvl w:ilvl="6" w:tplc="CF7A0E68">
      <w:start w:val="1"/>
      <w:numFmt w:val="bullet"/>
      <w:lvlText w:val=""/>
      <w:lvlJc w:val="left"/>
      <w:pPr>
        <w:ind w:left="5040" w:hanging="360"/>
      </w:pPr>
      <w:rPr>
        <w:rFonts w:ascii="Symbol" w:hAnsi="Symbol" w:hint="default"/>
      </w:rPr>
    </w:lvl>
    <w:lvl w:ilvl="7" w:tplc="E6E814A8">
      <w:start w:val="1"/>
      <w:numFmt w:val="bullet"/>
      <w:lvlText w:val="o"/>
      <w:lvlJc w:val="left"/>
      <w:pPr>
        <w:ind w:left="5760" w:hanging="360"/>
      </w:pPr>
      <w:rPr>
        <w:rFonts w:ascii="Courier New" w:hAnsi="Courier New" w:hint="default"/>
      </w:rPr>
    </w:lvl>
    <w:lvl w:ilvl="8" w:tplc="EB944572">
      <w:start w:val="1"/>
      <w:numFmt w:val="bullet"/>
      <w:lvlText w:val=""/>
      <w:lvlJc w:val="left"/>
      <w:pPr>
        <w:ind w:left="6480" w:hanging="360"/>
      </w:pPr>
      <w:rPr>
        <w:rFonts w:ascii="Wingdings" w:hAnsi="Wingdings" w:hint="default"/>
      </w:rPr>
    </w:lvl>
  </w:abstractNum>
  <w:abstractNum w:abstractNumId="1" w15:restartNumberingAfterBreak="0">
    <w:nsid w:val="1EC760E9"/>
    <w:multiLevelType w:val="hybridMultilevel"/>
    <w:tmpl w:val="4288E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376105"/>
    <w:multiLevelType w:val="multilevel"/>
    <w:tmpl w:val="51A2169C"/>
    <w:styleLink w:val="NCCPEBulletList"/>
    <w:lvl w:ilvl="0">
      <w:start w:val="1"/>
      <w:numFmt w:val="bullet"/>
      <w:pStyle w:val="BulletLevel1"/>
      <w:lvlText w:val="•"/>
      <w:lvlJc w:val="left"/>
      <w:pPr>
        <w:tabs>
          <w:tab w:val="num" w:pos="567"/>
        </w:tabs>
        <w:ind w:left="567" w:hanging="567"/>
      </w:pPr>
      <w:rPr>
        <w:rFonts w:ascii="Calibri" w:hAnsi="Calibri" w:hint="default"/>
        <w:color w:val="00A8AB" w:themeColor="accent1"/>
      </w:rPr>
    </w:lvl>
    <w:lvl w:ilvl="1">
      <w:start w:val="1"/>
      <w:numFmt w:val="bullet"/>
      <w:lvlText w:val="–"/>
      <w:lvlJc w:val="left"/>
      <w:pPr>
        <w:tabs>
          <w:tab w:val="num" w:pos="-4253"/>
        </w:tabs>
        <w:ind w:left="-4253" w:hanging="567"/>
      </w:pPr>
      <w:rPr>
        <w:rFonts w:ascii="Calibri" w:hAnsi="Calibri" w:hint="default"/>
        <w:color w:val="00A8AB" w:themeColor="accent1"/>
      </w:rPr>
    </w:lvl>
    <w:lvl w:ilvl="2">
      <w:start w:val="1"/>
      <w:numFmt w:val="bullet"/>
      <w:lvlText w:val=""/>
      <w:lvlJc w:val="left"/>
      <w:pPr>
        <w:ind w:left="-4307" w:hanging="360"/>
      </w:pPr>
      <w:rPr>
        <w:rFonts w:ascii="Wingdings" w:hAnsi="Wingdings" w:hint="default"/>
      </w:rPr>
    </w:lvl>
    <w:lvl w:ilvl="3">
      <w:start w:val="1"/>
      <w:numFmt w:val="bullet"/>
      <w:lvlText w:val=""/>
      <w:lvlJc w:val="left"/>
      <w:pPr>
        <w:ind w:left="-3947" w:hanging="360"/>
      </w:pPr>
      <w:rPr>
        <w:rFonts w:ascii="Symbol" w:hAnsi="Symbol" w:hint="default"/>
      </w:rPr>
    </w:lvl>
    <w:lvl w:ilvl="4">
      <w:start w:val="1"/>
      <w:numFmt w:val="bullet"/>
      <w:lvlText w:val=""/>
      <w:lvlJc w:val="left"/>
      <w:pPr>
        <w:ind w:left="-3587" w:hanging="360"/>
      </w:pPr>
      <w:rPr>
        <w:rFonts w:ascii="Symbol" w:hAnsi="Symbol" w:hint="default"/>
      </w:rPr>
    </w:lvl>
    <w:lvl w:ilvl="5">
      <w:start w:val="1"/>
      <w:numFmt w:val="bullet"/>
      <w:lvlText w:val=""/>
      <w:lvlJc w:val="left"/>
      <w:pPr>
        <w:ind w:left="-3227" w:hanging="360"/>
      </w:pPr>
      <w:rPr>
        <w:rFonts w:ascii="Wingdings" w:hAnsi="Wingdings" w:hint="default"/>
      </w:rPr>
    </w:lvl>
    <w:lvl w:ilvl="6">
      <w:start w:val="1"/>
      <w:numFmt w:val="bullet"/>
      <w:lvlText w:val=""/>
      <w:lvlJc w:val="left"/>
      <w:pPr>
        <w:ind w:left="-2867" w:hanging="360"/>
      </w:pPr>
      <w:rPr>
        <w:rFonts w:ascii="Wingdings" w:hAnsi="Wingdings" w:hint="default"/>
      </w:rPr>
    </w:lvl>
    <w:lvl w:ilvl="7">
      <w:start w:val="1"/>
      <w:numFmt w:val="bullet"/>
      <w:lvlText w:val=""/>
      <w:lvlJc w:val="left"/>
      <w:pPr>
        <w:ind w:left="-2507" w:hanging="360"/>
      </w:pPr>
      <w:rPr>
        <w:rFonts w:ascii="Symbol" w:hAnsi="Symbol" w:hint="default"/>
      </w:rPr>
    </w:lvl>
    <w:lvl w:ilvl="8">
      <w:start w:val="1"/>
      <w:numFmt w:val="bullet"/>
      <w:lvlText w:val=""/>
      <w:lvlJc w:val="left"/>
      <w:pPr>
        <w:ind w:left="-2147" w:hanging="360"/>
      </w:pPr>
      <w:rPr>
        <w:rFonts w:ascii="Symbol" w:hAnsi="Symbol" w:hint="default"/>
      </w:rPr>
    </w:lvl>
  </w:abstractNum>
  <w:abstractNum w:abstractNumId="3" w15:restartNumberingAfterBreak="0">
    <w:nsid w:val="3F0E3219"/>
    <w:multiLevelType w:val="hybridMultilevel"/>
    <w:tmpl w:val="341EEA0E"/>
    <w:lvl w:ilvl="0" w:tplc="FFFFFFFF">
      <w:start w:val="3"/>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2B3FD9"/>
    <w:multiLevelType w:val="multilevel"/>
    <w:tmpl w:val="9A2E6D78"/>
    <w:styleLink w:val="NCCPETableBulletList"/>
    <w:lvl w:ilvl="0">
      <w:start w:val="1"/>
      <w:numFmt w:val="bullet"/>
      <w:pStyle w:val="TableBulletLevel1"/>
      <w:lvlText w:val="•"/>
      <w:lvlJc w:val="left"/>
      <w:pPr>
        <w:tabs>
          <w:tab w:val="num" w:pos="851"/>
        </w:tabs>
        <w:ind w:left="851" w:hanging="567"/>
      </w:pPr>
      <w:rPr>
        <w:rFonts w:ascii="Calibri" w:hAnsi="Calibri" w:hint="default"/>
        <w:color w:val="00A8AB" w:themeColor="accent1"/>
      </w:rPr>
    </w:lvl>
    <w:lvl w:ilvl="1">
      <w:start w:val="1"/>
      <w:numFmt w:val="bullet"/>
      <w:lvlText w:val="–"/>
      <w:lvlJc w:val="left"/>
      <w:pPr>
        <w:tabs>
          <w:tab w:val="num" w:pos="1418"/>
        </w:tabs>
        <w:ind w:left="1418" w:hanging="567"/>
      </w:pPr>
      <w:rPr>
        <w:rFonts w:ascii="Calibri" w:hAnsi="Calibri" w:hint="default"/>
        <w:color w:val="00A8AB" w:themeColor="accent1"/>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9947676"/>
    <w:multiLevelType w:val="hybridMultilevel"/>
    <w:tmpl w:val="A91E70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F921195"/>
    <w:multiLevelType w:val="hybridMultilevel"/>
    <w:tmpl w:val="051C8332"/>
    <w:lvl w:ilvl="0" w:tplc="83ACF1A6">
      <w:start w:val="1"/>
      <w:numFmt w:val="bullet"/>
      <w:lvlText w:val=""/>
      <w:lvlJc w:val="left"/>
      <w:pPr>
        <w:ind w:left="720" w:hanging="360"/>
      </w:pPr>
      <w:rPr>
        <w:rFonts w:ascii="Symbol" w:hAnsi="Symbol" w:hint="default"/>
      </w:rPr>
    </w:lvl>
    <w:lvl w:ilvl="1" w:tplc="2B9E9114">
      <w:start w:val="1"/>
      <w:numFmt w:val="bullet"/>
      <w:lvlText w:val="o"/>
      <w:lvlJc w:val="left"/>
      <w:pPr>
        <w:ind w:left="1440" w:hanging="360"/>
      </w:pPr>
      <w:rPr>
        <w:rFonts w:ascii="Courier New" w:hAnsi="Courier New" w:hint="default"/>
      </w:rPr>
    </w:lvl>
    <w:lvl w:ilvl="2" w:tplc="469E9692">
      <w:start w:val="1"/>
      <w:numFmt w:val="bullet"/>
      <w:lvlText w:val=""/>
      <w:lvlJc w:val="left"/>
      <w:pPr>
        <w:ind w:left="2160" w:hanging="360"/>
      </w:pPr>
      <w:rPr>
        <w:rFonts w:ascii="Wingdings" w:hAnsi="Wingdings" w:hint="default"/>
      </w:rPr>
    </w:lvl>
    <w:lvl w:ilvl="3" w:tplc="DEF28D8E">
      <w:start w:val="1"/>
      <w:numFmt w:val="bullet"/>
      <w:lvlText w:val=""/>
      <w:lvlJc w:val="left"/>
      <w:pPr>
        <w:ind w:left="2880" w:hanging="360"/>
      </w:pPr>
      <w:rPr>
        <w:rFonts w:ascii="Symbol" w:hAnsi="Symbol" w:hint="default"/>
      </w:rPr>
    </w:lvl>
    <w:lvl w:ilvl="4" w:tplc="1A1AD626">
      <w:start w:val="1"/>
      <w:numFmt w:val="bullet"/>
      <w:lvlText w:val="o"/>
      <w:lvlJc w:val="left"/>
      <w:pPr>
        <w:ind w:left="3600" w:hanging="360"/>
      </w:pPr>
      <w:rPr>
        <w:rFonts w:ascii="Courier New" w:hAnsi="Courier New" w:hint="default"/>
      </w:rPr>
    </w:lvl>
    <w:lvl w:ilvl="5" w:tplc="EDF43B3C">
      <w:start w:val="1"/>
      <w:numFmt w:val="bullet"/>
      <w:lvlText w:val=""/>
      <w:lvlJc w:val="left"/>
      <w:pPr>
        <w:ind w:left="4320" w:hanging="360"/>
      </w:pPr>
      <w:rPr>
        <w:rFonts w:ascii="Wingdings" w:hAnsi="Wingdings" w:hint="default"/>
      </w:rPr>
    </w:lvl>
    <w:lvl w:ilvl="6" w:tplc="C396E738">
      <w:start w:val="1"/>
      <w:numFmt w:val="bullet"/>
      <w:lvlText w:val=""/>
      <w:lvlJc w:val="left"/>
      <w:pPr>
        <w:ind w:left="5040" w:hanging="360"/>
      </w:pPr>
      <w:rPr>
        <w:rFonts w:ascii="Symbol" w:hAnsi="Symbol" w:hint="default"/>
      </w:rPr>
    </w:lvl>
    <w:lvl w:ilvl="7" w:tplc="16FE804A">
      <w:start w:val="1"/>
      <w:numFmt w:val="bullet"/>
      <w:lvlText w:val="o"/>
      <w:lvlJc w:val="left"/>
      <w:pPr>
        <w:ind w:left="5760" w:hanging="360"/>
      </w:pPr>
      <w:rPr>
        <w:rFonts w:ascii="Courier New" w:hAnsi="Courier New" w:hint="default"/>
      </w:rPr>
    </w:lvl>
    <w:lvl w:ilvl="8" w:tplc="046AD616">
      <w:start w:val="1"/>
      <w:numFmt w:val="bullet"/>
      <w:lvlText w:val=""/>
      <w:lvlJc w:val="left"/>
      <w:pPr>
        <w:ind w:left="6480" w:hanging="360"/>
      </w:pPr>
      <w:rPr>
        <w:rFonts w:ascii="Wingdings" w:hAnsi="Wingdings" w:hint="default"/>
      </w:rPr>
    </w:lvl>
  </w:abstractNum>
  <w:abstractNum w:abstractNumId="7" w15:restartNumberingAfterBreak="0">
    <w:nsid w:val="53E547E6"/>
    <w:multiLevelType w:val="hybridMultilevel"/>
    <w:tmpl w:val="0F325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281878">
    <w:abstractNumId w:val="6"/>
  </w:num>
  <w:num w:numId="2" w16cid:durableId="718087898">
    <w:abstractNumId w:val="0"/>
  </w:num>
  <w:num w:numId="3" w16cid:durableId="432238784">
    <w:abstractNumId w:val="2"/>
  </w:num>
  <w:num w:numId="4" w16cid:durableId="1357080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1668683">
    <w:abstractNumId w:val="4"/>
  </w:num>
  <w:num w:numId="6" w16cid:durableId="139276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0776452">
    <w:abstractNumId w:val="3"/>
  </w:num>
  <w:num w:numId="8" w16cid:durableId="1458795809">
    <w:abstractNumId w:val="5"/>
  </w:num>
  <w:num w:numId="9" w16cid:durableId="902759686">
    <w:abstractNumId w:val="7"/>
  </w:num>
  <w:num w:numId="10" w16cid:durableId="161547577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56D"/>
    <w:rsid w:val="00007611"/>
    <w:rsid w:val="0001219F"/>
    <w:rsid w:val="0002311B"/>
    <w:rsid w:val="000262B5"/>
    <w:rsid w:val="00027C4D"/>
    <w:rsid w:val="00030671"/>
    <w:rsid w:val="00031DAC"/>
    <w:rsid w:val="000369FF"/>
    <w:rsid w:val="00036EE3"/>
    <w:rsid w:val="00044E54"/>
    <w:rsid w:val="00050C15"/>
    <w:rsid w:val="00052FF5"/>
    <w:rsid w:val="00054C6E"/>
    <w:rsid w:val="000579C0"/>
    <w:rsid w:val="00062302"/>
    <w:rsid w:val="000626D3"/>
    <w:rsid w:val="00075E3B"/>
    <w:rsid w:val="00081D3A"/>
    <w:rsid w:val="00085F22"/>
    <w:rsid w:val="000864CB"/>
    <w:rsid w:val="00087100"/>
    <w:rsid w:val="00091261"/>
    <w:rsid w:val="0009220C"/>
    <w:rsid w:val="00094027"/>
    <w:rsid w:val="0009410F"/>
    <w:rsid w:val="00094D2D"/>
    <w:rsid w:val="00096EA2"/>
    <w:rsid w:val="000A09AE"/>
    <w:rsid w:val="000A4047"/>
    <w:rsid w:val="000B1BC1"/>
    <w:rsid w:val="000B2295"/>
    <w:rsid w:val="000B460B"/>
    <w:rsid w:val="000B4B3B"/>
    <w:rsid w:val="000B594C"/>
    <w:rsid w:val="000B6ACC"/>
    <w:rsid w:val="000B72F3"/>
    <w:rsid w:val="000C3E22"/>
    <w:rsid w:val="000C79D0"/>
    <w:rsid w:val="000D529B"/>
    <w:rsid w:val="000E00AB"/>
    <w:rsid w:val="000E0D2F"/>
    <w:rsid w:val="000E617D"/>
    <w:rsid w:val="00101907"/>
    <w:rsid w:val="001149B3"/>
    <w:rsid w:val="00114F49"/>
    <w:rsid w:val="00115677"/>
    <w:rsid w:val="00116A45"/>
    <w:rsid w:val="00122135"/>
    <w:rsid w:val="0012444E"/>
    <w:rsid w:val="00126A20"/>
    <w:rsid w:val="001344EE"/>
    <w:rsid w:val="00134B96"/>
    <w:rsid w:val="001359E3"/>
    <w:rsid w:val="001420BA"/>
    <w:rsid w:val="00142555"/>
    <w:rsid w:val="0014672F"/>
    <w:rsid w:val="00151287"/>
    <w:rsid w:val="00151A44"/>
    <w:rsid w:val="0015271A"/>
    <w:rsid w:val="00155360"/>
    <w:rsid w:val="00163A9C"/>
    <w:rsid w:val="00164275"/>
    <w:rsid w:val="001646FE"/>
    <w:rsid w:val="00165790"/>
    <w:rsid w:val="0016642F"/>
    <w:rsid w:val="001675A2"/>
    <w:rsid w:val="001678D4"/>
    <w:rsid w:val="001716DD"/>
    <w:rsid w:val="001748F2"/>
    <w:rsid w:val="00183DC3"/>
    <w:rsid w:val="00184F7F"/>
    <w:rsid w:val="00190291"/>
    <w:rsid w:val="00190F0E"/>
    <w:rsid w:val="00192CE0"/>
    <w:rsid w:val="001A053A"/>
    <w:rsid w:val="001A100F"/>
    <w:rsid w:val="001A3ACC"/>
    <w:rsid w:val="001A47D3"/>
    <w:rsid w:val="001B0950"/>
    <w:rsid w:val="001B3444"/>
    <w:rsid w:val="001B544F"/>
    <w:rsid w:val="001C3D18"/>
    <w:rsid w:val="001C4426"/>
    <w:rsid w:val="001C4E76"/>
    <w:rsid w:val="001D1E63"/>
    <w:rsid w:val="001D344B"/>
    <w:rsid w:val="001D794C"/>
    <w:rsid w:val="001E07ED"/>
    <w:rsid w:val="001E12D7"/>
    <w:rsid w:val="001E22F1"/>
    <w:rsid w:val="001E381A"/>
    <w:rsid w:val="001F0EE2"/>
    <w:rsid w:val="001F6ABE"/>
    <w:rsid w:val="002040E1"/>
    <w:rsid w:val="00206BF0"/>
    <w:rsid w:val="00212EA0"/>
    <w:rsid w:val="00220DFD"/>
    <w:rsid w:val="002319DA"/>
    <w:rsid w:val="00237DCC"/>
    <w:rsid w:val="00245443"/>
    <w:rsid w:val="00247896"/>
    <w:rsid w:val="0025173D"/>
    <w:rsid w:val="002563D6"/>
    <w:rsid w:val="00257F14"/>
    <w:rsid w:val="00263346"/>
    <w:rsid w:val="0026376A"/>
    <w:rsid w:val="00267C42"/>
    <w:rsid w:val="00270619"/>
    <w:rsid w:val="0027314E"/>
    <w:rsid w:val="00275C84"/>
    <w:rsid w:val="00277606"/>
    <w:rsid w:val="00277A17"/>
    <w:rsid w:val="00277B71"/>
    <w:rsid w:val="00277F50"/>
    <w:rsid w:val="0028171D"/>
    <w:rsid w:val="002832D5"/>
    <w:rsid w:val="00283D57"/>
    <w:rsid w:val="00290A7E"/>
    <w:rsid w:val="00291EF4"/>
    <w:rsid w:val="002A167D"/>
    <w:rsid w:val="002A18F4"/>
    <w:rsid w:val="002A5CD9"/>
    <w:rsid w:val="002A62F9"/>
    <w:rsid w:val="002A71CA"/>
    <w:rsid w:val="002B074F"/>
    <w:rsid w:val="002C272C"/>
    <w:rsid w:val="002C3F5D"/>
    <w:rsid w:val="002C4B7F"/>
    <w:rsid w:val="002C73AF"/>
    <w:rsid w:val="002D08F3"/>
    <w:rsid w:val="002D2EA2"/>
    <w:rsid w:val="002D5AE7"/>
    <w:rsid w:val="002D6228"/>
    <w:rsid w:val="002E13EB"/>
    <w:rsid w:val="002E746E"/>
    <w:rsid w:val="002E7609"/>
    <w:rsid w:val="002E7DB7"/>
    <w:rsid w:val="002F2A58"/>
    <w:rsid w:val="00300C4F"/>
    <w:rsid w:val="00302B52"/>
    <w:rsid w:val="00303906"/>
    <w:rsid w:val="00303956"/>
    <w:rsid w:val="00303C1B"/>
    <w:rsid w:val="00305671"/>
    <w:rsid w:val="00311F07"/>
    <w:rsid w:val="0031364D"/>
    <w:rsid w:val="00313C3F"/>
    <w:rsid w:val="0031583F"/>
    <w:rsid w:val="00317570"/>
    <w:rsid w:val="00322703"/>
    <w:rsid w:val="003240E6"/>
    <w:rsid w:val="00330033"/>
    <w:rsid w:val="00331CB1"/>
    <w:rsid w:val="003343E9"/>
    <w:rsid w:val="003419DC"/>
    <w:rsid w:val="003514FD"/>
    <w:rsid w:val="003517EE"/>
    <w:rsid w:val="003547F9"/>
    <w:rsid w:val="00357769"/>
    <w:rsid w:val="00361575"/>
    <w:rsid w:val="00367CBF"/>
    <w:rsid w:val="00373D44"/>
    <w:rsid w:val="003760D1"/>
    <w:rsid w:val="0037707E"/>
    <w:rsid w:val="003772DD"/>
    <w:rsid w:val="00377FC5"/>
    <w:rsid w:val="003801C5"/>
    <w:rsid w:val="00381406"/>
    <w:rsid w:val="00382F71"/>
    <w:rsid w:val="00387330"/>
    <w:rsid w:val="00390CEB"/>
    <w:rsid w:val="003945D4"/>
    <w:rsid w:val="00394F8F"/>
    <w:rsid w:val="00397C3C"/>
    <w:rsid w:val="003A3D10"/>
    <w:rsid w:val="003A53EB"/>
    <w:rsid w:val="003A63FE"/>
    <w:rsid w:val="003A6C37"/>
    <w:rsid w:val="003A77AB"/>
    <w:rsid w:val="003B0FF2"/>
    <w:rsid w:val="003B5803"/>
    <w:rsid w:val="003D24D1"/>
    <w:rsid w:val="003D4DDB"/>
    <w:rsid w:val="003E2BE4"/>
    <w:rsid w:val="003E5F0B"/>
    <w:rsid w:val="00400571"/>
    <w:rsid w:val="00401307"/>
    <w:rsid w:val="0041390A"/>
    <w:rsid w:val="004163F4"/>
    <w:rsid w:val="004169AC"/>
    <w:rsid w:val="004177E5"/>
    <w:rsid w:val="0042268B"/>
    <w:rsid w:val="00431AEC"/>
    <w:rsid w:val="00431FB0"/>
    <w:rsid w:val="00432276"/>
    <w:rsid w:val="00433C4E"/>
    <w:rsid w:val="00435E90"/>
    <w:rsid w:val="00444D64"/>
    <w:rsid w:val="004457A2"/>
    <w:rsid w:val="00457745"/>
    <w:rsid w:val="00463AC4"/>
    <w:rsid w:val="00463B2C"/>
    <w:rsid w:val="00464AF5"/>
    <w:rsid w:val="00466B73"/>
    <w:rsid w:val="004726B6"/>
    <w:rsid w:val="004732B7"/>
    <w:rsid w:val="004750BC"/>
    <w:rsid w:val="00475F25"/>
    <w:rsid w:val="00476570"/>
    <w:rsid w:val="00480ACD"/>
    <w:rsid w:val="004824D5"/>
    <w:rsid w:val="0048622E"/>
    <w:rsid w:val="00493658"/>
    <w:rsid w:val="004945D0"/>
    <w:rsid w:val="004A472E"/>
    <w:rsid w:val="004A71EB"/>
    <w:rsid w:val="004B0D81"/>
    <w:rsid w:val="004B1D39"/>
    <w:rsid w:val="004B61A6"/>
    <w:rsid w:val="004B72A9"/>
    <w:rsid w:val="004C0557"/>
    <w:rsid w:val="004C0D16"/>
    <w:rsid w:val="004C6280"/>
    <w:rsid w:val="004D1617"/>
    <w:rsid w:val="004D522E"/>
    <w:rsid w:val="004D6E6B"/>
    <w:rsid w:val="004E02E7"/>
    <w:rsid w:val="004E052D"/>
    <w:rsid w:val="004E13CE"/>
    <w:rsid w:val="004F0080"/>
    <w:rsid w:val="004F72EC"/>
    <w:rsid w:val="00501363"/>
    <w:rsid w:val="00505D1F"/>
    <w:rsid w:val="005121C0"/>
    <w:rsid w:val="00512E53"/>
    <w:rsid w:val="00517847"/>
    <w:rsid w:val="00520599"/>
    <w:rsid w:val="005220F9"/>
    <w:rsid w:val="00526785"/>
    <w:rsid w:val="005267B9"/>
    <w:rsid w:val="00527D17"/>
    <w:rsid w:val="00531651"/>
    <w:rsid w:val="0054201F"/>
    <w:rsid w:val="005473FA"/>
    <w:rsid w:val="0055780A"/>
    <w:rsid w:val="005607CE"/>
    <w:rsid w:val="005612FF"/>
    <w:rsid w:val="005661A9"/>
    <w:rsid w:val="00566FCC"/>
    <w:rsid w:val="0057081E"/>
    <w:rsid w:val="0057286E"/>
    <w:rsid w:val="00577208"/>
    <w:rsid w:val="00581EE8"/>
    <w:rsid w:val="0058454B"/>
    <w:rsid w:val="005A2CA7"/>
    <w:rsid w:val="005B500C"/>
    <w:rsid w:val="005B7FE4"/>
    <w:rsid w:val="005BF204"/>
    <w:rsid w:val="005C43CC"/>
    <w:rsid w:val="005C507B"/>
    <w:rsid w:val="005C5C62"/>
    <w:rsid w:val="005C6063"/>
    <w:rsid w:val="005C791E"/>
    <w:rsid w:val="005D2723"/>
    <w:rsid w:val="005D49D7"/>
    <w:rsid w:val="005E10D3"/>
    <w:rsid w:val="005E372E"/>
    <w:rsid w:val="005E3C16"/>
    <w:rsid w:val="005E46E8"/>
    <w:rsid w:val="005E5EF5"/>
    <w:rsid w:val="005E7ABA"/>
    <w:rsid w:val="005F1AAA"/>
    <w:rsid w:val="005F3133"/>
    <w:rsid w:val="005F3181"/>
    <w:rsid w:val="00604A12"/>
    <w:rsid w:val="00605AD8"/>
    <w:rsid w:val="006061E2"/>
    <w:rsid w:val="0060674A"/>
    <w:rsid w:val="00610228"/>
    <w:rsid w:val="0061507B"/>
    <w:rsid w:val="00621D81"/>
    <w:rsid w:val="0062270B"/>
    <w:rsid w:val="00623AF8"/>
    <w:rsid w:val="006273B3"/>
    <w:rsid w:val="00627C67"/>
    <w:rsid w:val="0063210E"/>
    <w:rsid w:val="00633424"/>
    <w:rsid w:val="00634CF0"/>
    <w:rsid w:val="006446F2"/>
    <w:rsid w:val="00651D1D"/>
    <w:rsid w:val="00653203"/>
    <w:rsid w:val="00653A25"/>
    <w:rsid w:val="006549FC"/>
    <w:rsid w:val="00654DEA"/>
    <w:rsid w:val="00657F1C"/>
    <w:rsid w:val="00660C5F"/>
    <w:rsid w:val="00663594"/>
    <w:rsid w:val="00663A21"/>
    <w:rsid w:val="0066591F"/>
    <w:rsid w:val="00671A60"/>
    <w:rsid w:val="00680379"/>
    <w:rsid w:val="0068361D"/>
    <w:rsid w:val="00685D2A"/>
    <w:rsid w:val="00691436"/>
    <w:rsid w:val="006926C3"/>
    <w:rsid w:val="00693C26"/>
    <w:rsid w:val="006947E6"/>
    <w:rsid w:val="006960C2"/>
    <w:rsid w:val="006A1677"/>
    <w:rsid w:val="006A564D"/>
    <w:rsid w:val="006B050E"/>
    <w:rsid w:val="006B3D4A"/>
    <w:rsid w:val="006B4F76"/>
    <w:rsid w:val="006B530E"/>
    <w:rsid w:val="006B7C15"/>
    <w:rsid w:val="006C581D"/>
    <w:rsid w:val="006D3DBC"/>
    <w:rsid w:val="006D66E5"/>
    <w:rsid w:val="006E7656"/>
    <w:rsid w:val="0070185E"/>
    <w:rsid w:val="00702BBF"/>
    <w:rsid w:val="00704E14"/>
    <w:rsid w:val="00711806"/>
    <w:rsid w:val="00716BDF"/>
    <w:rsid w:val="00721057"/>
    <w:rsid w:val="007237D4"/>
    <w:rsid w:val="007252FF"/>
    <w:rsid w:val="0072599C"/>
    <w:rsid w:val="00727494"/>
    <w:rsid w:val="00730D89"/>
    <w:rsid w:val="00731BD4"/>
    <w:rsid w:val="0073761A"/>
    <w:rsid w:val="00741E18"/>
    <w:rsid w:val="00745DA7"/>
    <w:rsid w:val="00745F60"/>
    <w:rsid w:val="007503A9"/>
    <w:rsid w:val="0075702A"/>
    <w:rsid w:val="007577C5"/>
    <w:rsid w:val="007628F9"/>
    <w:rsid w:val="00770066"/>
    <w:rsid w:val="00771DD8"/>
    <w:rsid w:val="00772FE8"/>
    <w:rsid w:val="007746A7"/>
    <w:rsid w:val="0077479D"/>
    <w:rsid w:val="0078070B"/>
    <w:rsid w:val="007928A0"/>
    <w:rsid w:val="00797AC0"/>
    <w:rsid w:val="007A7389"/>
    <w:rsid w:val="007A7DAE"/>
    <w:rsid w:val="007B1351"/>
    <w:rsid w:val="007B30DC"/>
    <w:rsid w:val="007B4880"/>
    <w:rsid w:val="007B795E"/>
    <w:rsid w:val="007C1C2E"/>
    <w:rsid w:val="007C6A06"/>
    <w:rsid w:val="007D196A"/>
    <w:rsid w:val="007D255D"/>
    <w:rsid w:val="007D25DF"/>
    <w:rsid w:val="007D2F5A"/>
    <w:rsid w:val="007D3D54"/>
    <w:rsid w:val="007D3FE3"/>
    <w:rsid w:val="007D4FF0"/>
    <w:rsid w:val="007D5A76"/>
    <w:rsid w:val="007D7037"/>
    <w:rsid w:val="007D70BE"/>
    <w:rsid w:val="007D7839"/>
    <w:rsid w:val="007E1583"/>
    <w:rsid w:val="007E33DC"/>
    <w:rsid w:val="007E560E"/>
    <w:rsid w:val="007E754B"/>
    <w:rsid w:val="007F0870"/>
    <w:rsid w:val="007F2ECA"/>
    <w:rsid w:val="0080075E"/>
    <w:rsid w:val="008109D0"/>
    <w:rsid w:val="008134E7"/>
    <w:rsid w:val="00825915"/>
    <w:rsid w:val="00831890"/>
    <w:rsid w:val="008327A8"/>
    <w:rsid w:val="00832CF7"/>
    <w:rsid w:val="00833351"/>
    <w:rsid w:val="0083355F"/>
    <w:rsid w:val="00833E7A"/>
    <w:rsid w:val="00835824"/>
    <w:rsid w:val="00835F47"/>
    <w:rsid w:val="0083684B"/>
    <w:rsid w:val="008413FB"/>
    <w:rsid w:val="0084195E"/>
    <w:rsid w:val="0084343A"/>
    <w:rsid w:val="00853E47"/>
    <w:rsid w:val="008600DD"/>
    <w:rsid w:val="00864FF3"/>
    <w:rsid w:val="00866C1D"/>
    <w:rsid w:val="00872FF6"/>
    <w:rsid w:val="00873D76"/>
    <w:rsid w:val="00876203"/>
    <w:rsid w:val="00876E73"/>
    <w:rsid w:val="0088210D"/>
    <w:rsid w:val="008823C3"/>
    <w:rsid w:val="00890AF9"/>
    <w:rsid w:val="00894DF5"/>
    <w:rsid w:val="008A1027"/>
    <w:rsid w:val="008A446A"/>
    <w:rsid w:val="008A58B9"/>
    <w:rsid w:val="008A5F5B"/>
    <w:rsid w:val="008A716D"/>
    <w:rsid w:val="008B1485"/>
    <w:rsid w:val="008B1B1C"/>
    <w:rsid w:val="008B4C97"/>
    <w:rsid w:val="008B5229"/>
    <w:rsid w:val="008B7938"/>
    <w:rsid w:val="008B79EE"/>
    <w:rsid w:val="008C136C"/>
    <w:rsid w:val="008C225F"/>
    <w:rsid w:val="008C2912"/>
    <w:rsid w:val="008C3677"/>
    <w:rsid w:val="008C4C8A"/>
    <w:rsid w:val="008D01A3"/>
    <w:rsid w:val="008D3231"/>
    <w:rsid w:val="008D63CF"/>
    <w:rsid w:val="008E16A3"/>
    <w:rsid w:val="008E247E"/>
    <w:rsid w:val="008E5C32"/>
    <w:rsid w:val="008F2016"/>
    <w:rsid w:val="008F2E1F"/>
    <w:rsid w:val="008F470F"/>
    <w:rsid w:val="00901A1E"/>
    <w:rsid w:val="009023BD"/>
    <w:rsid w:val="009047E2"/>
    <w:rsid w:val="009118C6"/>
    <w:rsid w:val="0092197F"/>
    <w:rsid w:val="0092763B"/>
    <w:rsid w:val="009278F1"/>
    <w:rsid w:val="0093134A"/>
    <w:rsid w:val="0093359B"/>
    <w:rsid w:val="009347BF"/>
    <w:rsid w:val="0093739B"/>
    <w:rsid w:val="0093FF8D"/>
    <w:rsid w:val="00942D15"/>
    <w:rsid w:val="0094395E"/>
    <w:rsid w:val="00943DEE"/>
    <w:rsid w:val="0095760F"/>
    <w:rsid w:val="00960443"/>
    <w:rsid w:val="009610C4"/>
    <w:rsid w:val="0096216B"/>
    <w:rsid w:val="00964021"/>
    <w:rsid w:val="009756C7"/>
    <w:rsid w:val="00992422"/>
    <w:rsid w:val="009971E8"/>
    <w:rsid w:val="009A1FF5"/>
    <w:rsid w:val="009A4919"/>
    <w:rsid w:val="009B75B6"/>
    <w:rsid w:val="009C2F8B"/>
    <w:rsid w:val="009C3854"/>
    <w:rsid w:val="009C524E"/>
    <w:rsid w:val="009D0F12"/>
    <w:rsid w:val="009D2687"/>
    <w:rsid w:val="009E0A6C"/>
    <w:rsid w:val="009E0AF9"/>
    <w:rsid w:val="009E4FC4"/>
    <w:rsid w:val="009E58B7"/>
    <w:rsid w:val="009E627C"/>
    <w:rsid w:val="009F03B7"/>
    <w:rsid w:val="009F2BFE"/>
    <w:rsid w:val="009F6849"/>
    <w:rsid w:val="009F71A1"/>
    <w:rsid w:val="00A01E3F"/>
    <w:rsid w:val="00A2104F"/>
    <w:rsid w:val="00A24927"/>
    <w:rsid w:val="00A25F18"/>
    <w:rsid w:val="00A31AEB"/>
    <w:rsid w:val="00A367B4"/>
    <w:rsid w:val="00A36B76"/>
    <w:rsid w:val="00A41B28"/>
    <w:rsid w:val="00A41E90"/>
    <w:rsid w:val="00A43E98"/>
    <w:rsid w:val="00A45C7F"/>
    <w:rsid w:val="00A52530"/>
    <w:rsid w:val="00A557F1"/>
    <w:rsid w:val="00A56447"/>
    <w:rsid w:val="00A56602"/>
    <w:rsid w:val="00A652E8"/>
    <w:rsid w:val="00A72D43"/>
    <w:rsid w:val="00A73355"/>
    <w:rsid w:val="00A8464F"/>
    <w:rsid w:val="00A9351D"/>
    <w:rsid w:val="00AA312C"/>
    <w:rsid w:val="00AB7013"/>
    <w:rsid w:val="00AC0C9E"/>
    <w:rsid w:val="00AC393A"/>
    <w:rsid w:val="00AC4221"/>
    <w:rsid w:val="00AC5E5A"/>
    <w:rsid w:val="00AC67A3"/>
    <w:rsid w:val="00AC76F6"/>
    <w:rsid w:val="00AC7DE7"/>
    <w:rsid w:val="00AD303C"/>
    <w:rsid w:val="00AD3287"/>
    <w:rsid w:val="00AD5868"/>
    <w:rsid w:val="00AD6402"/>
    <w:rsid w:val="00AD64F9"/>
    <w:rsid w:val="00AE62A6"/>
    <w:rsid w:val="00AF111F"/>
    <w:rsid w:val="00AF1BB4"/>
    <w:rsid w:val="00AF23CE"/>
    <w:rsid w:val="00AF47DD"/>
    <w:rsid w:val="00AF6598"/>
    <w:rsid w:val="00B00EB4"/>
    <w:rsid w:val="00B0427F"/>
    <w:rsid w:val="00B073C6"/>
    <w:rsid w:val="00B17BDC"/>
    <w:rsid w:val="00B26A31"/>
    <w:rsid w:val="00B345F8"/>
    <w:rsid w:val="00B37D00"/>
    <w:rsid w:val="00B40D61"/>
    <w:rsid w:val="00B44BDF"/>
    <w:rsid w:val="00B45C4C"/>
    <w:rsid w:val="00B50235"/>
    <w:rsid w:val="00B5078F"/>
    <w:rsid w:val="00B55EC4"/>
    <w:rsid w:val="00B57927"/>
    <w:rsid w:val="00B64EF1"/>
    <w:rsid w:val="00B80A6D"/>
    <w:rsid w:val="00B84CB8"/>
    <w:rsid w:val="00B853AB"/>
    <w:rsid w:val="00BA1450"/>
    <w:rsid w:val="00BA3366"/>
    <w:rsid w:val="00BB3FFE"/>
    <w:rsid w:val="00BC0A41"/>
    <w:rsid w:val="00BD456D"/>
    <w:rsid w:val="00BD4620"/>
    <w:rsid w:val="00BD5055"/>
    <w:rsid w:val="00BE0A5B"/>
    <w:rsid w:val="00BF1464"/>
    <w:rsid w:val="00BF2617"/>
    <w:rsid w:val="00BF3021"/>
    <w:rsid w:val="00BF57BA"/>
    <w:rsid w:val="00BF6CE8"/>
    <w:rsid w:val="00C01794"/>
    <w:rsid w:val="00C2008B"/>
    <w:rsid w:val="00C25E9A"/>
    <w:rsid w:val="00C32A55"/>
    <w:rsid w:val="00C33367"/>
    <w:rsid w:val="00C33A8D"/>
    <w:rsid w:val="00C4183E"/>
    <w:rsid w:val="00C42E2E"/>
    <w:rsid w:val="00C551D0"/>
    <w:rsid w:val="00C564E6"/>
    <w:rsid w:val="00C5775A"/>
    <w:rsid w:val="00C57A7D"/>
    <w:rsid w:val="00C60A5C"/>
    <w:rsid w:val="00C61C80"/>
    <w:rsid w:val="00C62327"/>
    <w:rsid w:val="00C67F1A"/>
    <w:rsid w:val="00C71DBA"/>
    <w:rsid w:val="00C76C07"/>
    <w:rsid w:val="00C77281"/>
    <w:rsid w:val="00C77434"/>
    <w:rsid w:val="00C839AD"/>
    <w:rsid w:val="00C83A8D"/>
    <w:rsid w:val="00C84AE2"/>
    <w:rsid w:val="00C92505"/>
    <w:rsid w:val="00C9772D"/>
    <w:rsid w:val="00CA2443"/>
    <w:rsid w:val="00CA43A4"/>
    <w:rsid w:val="00CC1073"/>
    <w:rsid w:val="00CC1342"/>
    <w:rsid w:val="00CC5803"/>
    <w:rsid w:val="00CC6899"/>
    <w:rsid w:val="00CC7628"/>
    <w:rsid w:val="00CC7EBB"/>
    <w:rsid w:val="00CD0845"/>
    <w:rsid w:val="00CD2385"/>
    <w:rsid w:val="00CD3082"/>
    <w:rsid w:val="00CD3B73"/>
    <w:rsid w:val="00CE0305"/>
    <w:rsid w:val="00CE0F53"/>
    <w:rsid w:val="00CF46BE"/>
    <w:rsid w:val="00CF53A4"/>
    <w:rsid w:val="00D00302"/>
    <w:rsid w:val="00D010BF"/>
    <w:rsid w:val="00D018FE"/>
    <w:rsid w:val="00D01C87"/>
    <w:rsid w:val="00D03B3D"/>
    <w:rsid w:val="00D11B6F"/>
    <w:rsid w:val="00D16C98"/>
    <w:rsid w:val="00D20EB1"/>
    <w:rsid w:val="00D27D1D"/>
    <w:rsid w:val="00D28762"/>
    <w:rsid w:val="00D31498"/>
    <w:rsid w:val="00D32AF2"/>
    <w:rsid w:val="00D4461A"/>
    <w:rsid w:val="00D47866"/>
    <w:rsid w:val="00D47A7D"/>
    <w:rsid w:val="00D47F3E"/>
    <w:rsid w:val="00D534DC"/>
    <w:rsid w:val="00D5487D"/>
    <w:rsid w:val="00D57688"/>
    <w:rsid w:val="00D65A9B"/>
    <w:rsid w:val="00D81A65"/>
    <w:rsid w:val="00D84209"/>
    <w:rsid w:val="00D84382"/>
    <w:rsid w:val="00D85E65"/>
    <w:rsid w:val="00D90989"/>
    <w:rsid w:val="00D909CC"/>
    <w:rsid w:val="00D920DD"/>
    <w:rsid w:val="00DA0975"/>
    <w:rsid w:val="00DA508C"/>
    <w:rsid w:val="00DB11DF"/>
    <w:rsid w:val="00DB5F21"/>
    <w:rsid w:val="00DC24C7"/>
    <w:rsid w:val="00DC2BFB"/>
    <w:rsid w:val="00DC2E13"/>
    <w:rsid w:val="00DC3243"/>
    <w:rsid w:val="00DC601D"/>
    <w:rsid w:val="00DD142F"/>
    <w:rsid w:val="00DE0484"/>
    <w:rsid w:val="00DE0DE5"/>
    <w:rsid w:val="00DE3DDC"/>
    <w:rsid w:val="00DE64C0"/>
    <w:rsid w:val="00DF3F6A"/>
    <w:rsid w:val="00DF4C39"/>
    <w:rsid w:val="00DF54BE"/>
    <w:rsid w:val="00E06C8B"/>
    <w:rsid w:val="00E0710F"/>
    <w:rsid w:val="00E07F51"/>
    <w:rsid w:val="00E1314F"/>
    <w:rsid w:val="00E16B4E"/>
    <w:rsid w:val="00E17D53"/>
    <w:rsid w:val="00E20733"/>
    <w:rsid w:val="00E2213C"/>
    <w:rsid w:val="00E332FB"/>
    <w:rsid w:val="00E4378F"/>
    <w:rsid w:val="00E4486F"/>
    <w:rsid w:val="00E461E0"/>
    <w:rsid w:val="00E47072"/>
    <w:rsid w:val="00E52BD5"/>
    <w:rsid w:val="00E55312"/>
    <w:rsid w:val="00E56891"/>
    <w:rsid w:val="00E6498C"/>
    <w:rsid w:val="00E65D67"/>
    <w:rsid w:val="00E74D50"/>
    <w:rsid w:val="00E7778A"/>
    <w:rsid w:val="00E810E2"/>
    <w:rsid w:val="00E83DCE"/>
    <w:rsid w:val="00E86475"/>
    <w:rsid w:val="00E870BA"/>
    <w:rsid w:val="00E87104"/>
    <w:rsid w:val="00E8760B"/>
    <w:rsid w:val="00E90636"/>
    <w:rsid w:val="00E94A72"/>
    <w:rsid w:val="00E94EE1"/>
    <w:rsid w:val="00E96C58"/>
    <w:rsid w:val="00E97DDA"/>
    <w:rsid w:val="00EA2641"/>
    <w:rsid w:val="00EA5F4A"/>
    <w:rsid w:val="00EA62FF"/>
    <w:rsid w:val="00EA6DFC"/>
    <w:rsid w:val="00EA7212"/>
    <w:rsid w:val="00EB6656"/>
    <w:rsid w:val="00EB7CCD"/>
    <w:rsid w:val="00EC06C3"/>
    <w:rsid w:val="00EC510E"/>
    <w:rsid w:val="00ED1107"/>
    <w:rsid w:val="00ED2341"/>
    <w:rsid w:val="00ED3B4E"/>
    <w:rsid w:val="00EE0758"/>
    <w:rsid w:val="00EE2588"/>
    <w:rsid w:val="00EE2AFE"/>
    <w:rsid w:val="00EE3718"/>
    <w:rsid w:val="00EE5FE4"/>
    <w:rsid w:val="00EE5FF9"/>
    <w:rsid w:val="00EE6F7A"/>
    <w:rsid w:val="00EF4682"/>
    <w:rsid w:val="00EF5397"/>
    <w:rsid w:val="00F046AE"/>
    <w:rsid w:val="00F0556D"/>
    <w:rsid w:val="00F06396"/>
    <w:rsid w:val="00F09D17"/>
    <w:rsid w:val="00F21938"/>
    <w:rsid w:val="00F23989"/>
    <w:rsid w:val="00F31B10"/>
    <w:rsid w:val="00F3278F"/>
    <w:rsid w:val="00F32ACA"/>
    <w:rsid w:val="00F33A95"/>
    <w:rsid w:val="00F356DB"/>
    <w:rsid w:val="00F401AF"/>
    <w:rsid w:val="00F41D06"/>
    <w:rsid w:val="00F428CC"/>
    <w:rsid w:val="00F4405D"/>
    <w:rsid w:val="00F521E2"/>
    <w:rsid w:val="00F528E4"/>
    <w:rsid w:val="00F55E72"/>
    <w:rsid w:val="00F601CD"/>
    <w:rsid w:val="00F679A3"/>
    <w:rsid w:val="00F70759"/>
    <w:rsid w:val="00F72BEC"/>
    <w:rsid w:val="00F73AD8"/>
    <w:rsid w:val="00F75FEC"/>
    <w:rsid w:val="00F77E03"/>
    <w:rsid w:val="00F86E1D"/>
    <w:rsid w:val="00F90412"/>
    <w:rsid w:val="00F93770"/>
    <w:rsid w:val="00F946DE"/>
    <w:rsid w:val="00FA5C99"/>
    <w:rsid w:val="00FB75AC"/>
    <w:rsid w:val="00FC18BC"/>
    <w:rsid w:val="00FC691E"/>
    <w:rsid w:val="00FC6E03"/>
    <w:rsid w:val="00FE17F9"/>
    <w:rsid w:val="00FE246D"/>
    <w:rsid w:val="00FE288F"/>
    <w:rsid w:val="00FE3335"/>
    <w:rsid w:val="00FF27B0"/>
    <w:rsid w:val="00FF3129"/>
    <w:rsid w:val="00FF5FE2"/>
    <w:rsid w:val="00FF7517"/>
    <w:rsid w:val="00FF7852"/>
    <w:rsid w:val="00FF7ED8"/>
    <w:rsid w:val="010326E4"/>
    <w:rsid w:val="012A4FCE"/>
    <w:rsid w:val="014FB73F"/>
    <w:rsid w:val="015BCD7E"/>
    <w:rsid w:val="0195E164"/>
    <w:rsid w:val="01C7BA5B"/>
    <w:rsid w:val="01D8F532"/>
    <w:rsid w:val="01F7C265"/>
    <w:rsid w:val="02059AED"/>
    <w:rsid w:val="022129DC"/>
    <w:rsid w:val="022A51D5"/>
    <w:rsid w:val="02BF3425"/>
    <w:rsid w:val="02F4E0DD"/>
    <w:rsid w:val="03054B1D"/>
    <w:rsid w:val="033108DF"/>
    <w:rsid w:val="034A6C35"/>
    <w:rsid w:val="0381FF19"/>
    <w:rsid w:val="03953B36"/>
    <w:rsid w:val="03B81839"/>
    <w:rsid w:val="03BC4750"/>
    <w:rsid w:val="03C62236"/>
    <w:rsid w:val="03C78DED"/>
    <w:rsid w:val="03D2F4CC"/>
    <w:rsid w:val="03E15E6B"/>
    <w:rsid w:val="03E4998D"/>
    <w:rsid w:val="03E4D349"/>
    <w:rsid w:val="040099A1"/>
    <w:rsid w:val="0406C12F"/>
    <w:rsid w:val="0419C1FE"/>
    <w:rsid w:val="041C7B3A"/>
    <w:rsid w:val="0430B46F"/>
    <w:rsid w:val="04458CE7"/>
    <w:rsid w:val="0461B074"/>
    <w:rsid w:val="0462CD4B"/>
    <w:rsid w:val="0473D94C"/>
    <w:rsid w:val="0475286B"/>
    <w:rsid w:val="048BBA30"/>
    <w:rsid w:val="04937138"/>
    <w:rsid w:val="04A6E672"/>
    <w:rsid w:val="04F9D6C5"/>
    <w:rsid w:val="05113539"/>
    <w:rsid w:val="05155453"/>
    <w:rsid w:val="051AE534"/>
    <w:rsid w:val="05273036"/>
    <w:rsid w:val="0561F297"/>
    <w:rsid w:val="058FB01E"/>
    <w:rsid w:val="05F68C78"/>
    <w:rsid w:val="05F81A42"/>
    <w:rsid w:val="05F8973B"/>
    <w:rsid w:val="05FD80D5"/>
    <w:rsid w:val="062C819F"/>
    <w:rsid w:val="0635107D"/>
    <w:rsid w:val="0642C671"/>
    <w:rsid w:val="0652A8FA"/>
    <w:rsid w:val="066D6CDE"/>
    <w:rsid w:val="06969D4D"/>
    <w:rsid w:val="06B10904"/>
    <w:rsid w:val="06BCE740"/>
    <w:rsid w:val="06BE55BA"/>
    <w:rsid w:val="06DF3C8D"/>
    <w:rsid w:val="06FFD6D0"/>
    <w:rsid w:val="07018C36"/>
    <w:rsid w:val="070CE7C8"/>
    <w:rsid w:val="0714E784"/>
    <w:rsid w:val="071C3A4F"/>
    <w:rsid w:val="0731DB79"/>
    <w:rsid w:val="0769BD48"/>
    <w:rsid w:val="0771C5A8"/>
    <w:rsid w:val="077F0F08"/>
    <w:rsid w:val="07868C5A"/>
    <w:rsid w:val="0793EAA3"/>
    <w:rsid w:val="07B89859"/>
    <w:rsid w:val="07DE8734"/>
    <w:rsid w:val="07E04CD0"/>
    <w:rsid w:val="07F2915B"/>
    <w:rsid w:val="08047A02"/>
    <w:rsid w:val="08083620"/>
    <w:rsid w:val="080D6E42"/>
    <w:rsid w:val="08200D35"/>
    <w:rsid w:val="084422BD"/>
    <w:rsid w:val="084A0F0B"/>
    <w:rsid w:val="085A261B"/>
    <w:rsid w:val="0874C9EC"/>
    <w:rsid w:val="08978F88"/>
    <w:rsid w:val="08999359"/>
    <w:rsid w:val="089BA731"/>
    <w:rsid w:val="08ADF3C9"/>
    <w:rsid w:val="09056B30"/>
    <w:rsid w:val="0909A8EF"/>
    <w:rsid w:val="092FBB04"/>
    <w:rsid w:val="09787BFF"/>
    <w:rsid w:val="097BBAD8"/>
    <w:rsid w:val="098D564C"/>
    <w:rsid w:val="09F7B746"/>
    <w:rsid w:val="0A1AC11B"/>
    <w:rsid w:val="0A267F4D"/>
    <w:rsid w:val="0A3EBCF7"/>
    <w:rsid w:val="0A427B44"/>
    <w:rsid w:val="0A440FDF"/>
    <w:rsid w:val="0A5A8FC2"/>
    <w:rsid w:val="0AA57950"/>
    <w:rsid w:val="0ABABFB6"/>
    <w:rsid w:val="0AC89DB0"/>
    <w:rsid w:val="0ADD386A"/>
    <w:rsid w:val="0AE5F3C8"/>
    <w:rsid w:val="0AE95889"/>
    <w:rsid w:val="0B02AA69"/>
    <w:rsid w:val="0B58A5C8"/>
    <w:rsid w:val="0B817B98"/>
    <w:rsid w:val="0BA0340F"/>
    <w:rsid w:val="0BBD96D7"/>
    <w:rsid w:val="0BCF304A"/>
    <w:rsid w:val="0BD8F0BA"/>
    <w:rsid w:val="0BDBFD58"/>
    <w:rsid w:val="0BDE98BE"/>
    <w:rsid w:val="0BEFAB72"/>
    <w:rsid w:val="0C15E065"/>
    <w:rsid w:val="0C182EC2"/>
    <w:rsid w:val="0C278D1F"/>
    <w:rsid w:val="0C5D22DC"/>
    <w:rsid w:val="0C76E48B"/>
    <w:rsid w:val="0C8A14D6"/>
    <w:rsid w:val="0C9E46B3"/>
    <w:rsid w:val="0D108CE8"/>
    <w:rsid w:val="0D179A20"/>
    <w:rsid w:val="0D17E3DB"/>
    <w:rsid w:val="0D1F3CE8"/>
    <w:rsid w:val="0D2A7B6D"/>
    <w:rsid w:val="0D4FD0FA"/>
    <w:rsid w:val="0D6D047C"/>
    <w:rsid w:val="0D765DB9"/>
    <w:rsid w:val="0D863599"/>
    <w:rsid w:val="0DB8F7F0"/>
    <w:rsid w:val="0DC52CEB"/>
    <w:rsid w:val="0DCB4B06"/>
    <w:rsid w:val="0DD053AC"/>
    <w:rsid w:val="0DDD1A12"/>
    <w:rsid w:val="0DDFE006"/>
    <w:rsid w:val="0DE3FB34"/>
    <w:rsid w:val="0DE8568A"/>
    <w:rsid w:val="0DED22BE"/>
    <w:rsid w:val="0E2E3A47"/>
    <w:rsid w:val="0E6A55AC"/>
    <w:rsid w:val="0E715C43"/>
    <w:rsid w:val="0EE0CF70"/>
    <w:rsid w:val="0F135879"/>
    <w:rsid w:val="0F36A822"/>
    <w:rsid w:val="0F3A3612"/>
    <w:rsid w:val="0F4102C3"/>
    <w:rsid w:val="0F4B39CE"/>
    <w:rsid w:val="0F8426EB"/>
    <w:rsid w:val="0F9F94CC"/>
    <w:rsid w:val="10025727"/>
    <w:rsid w:val="101CC96E"/>
    <w:rsid w:val="101DE6DE"/>
    <w:rsid w:val="1036FC10"/>
    <w:rsid w:val="10482A09"/>
    <w:rsid w:val="1066F8CA"/>
    <w:rsid w:val="106AE2FF"/>
    <w:rsid w:val="1095C82E"/>
    <w:rsid w:val="109C839A"/>
    <w:rsid w:val="10B188BE"/>
    <w:rsid w:val="10C0716A"/>
    <w:rsid w:val="10C31C95"/>
    <w:rsid w:val="10E197E2"/>
    <w:rsid w:val="1102EBC8"/>
    <w:rsid w:val="111CA85A"/>
    <w:rsid w:val="114C80BD"/>
    <w:rsid w:val="11878C0C"/>
    <w:rsid w:val="11D1DCA6"/>
    <w:rsid w:val="11DC2598"/>
    <w:rsid w:val="11F64D36"/>
    <w:rsid w:val="11F8310C"/>
    <w:rsid w:val="12599DFC"/>
    <w:rsid w:val="12671438"/>
    <w:rsid w:val="126B8AEA"/>
    <w:rsid w:val="1279A239"/>
    <w:rsid w:val="129341AF"/>
    <w:rsid w:val="1296CEA3"/>
    <w:rsid w:val="12A51E7C"/>
    <w:rsid w:val="12B08B35"/>
    <w:rsid w:val="12B2C41F"/>
    <w:rsid w:val="12BBC7AD"/>
    <w:rsid w:val="12BE03B3"/>
    <w:rsid w:val="12CE6A60"/>
    <w:rsid w:val="12D0FE93"/>
    <w:rsid w:val="12E3FFF9"/>
    <w:rsid w:val="1301AB6A"/>
    <w:rsid w:val="133E6C52"/>
    <w:rsid w:val="137458AE"/>
    <w:rsid w:val="1377F5F9"/>
    <w:rsid w:val="13892F25"/>
    <w:rsid w:val="13C235B1"/>
    <w:rsid w:val="13E1EFA8"/>
    <w:rsid w:val="13F88AD0"/>
    <w:rsid w:val="1402E499"/>
    <w:rsid w:val="141C1D83"/>
    <w:rsid w:val="1430E139"/>
    <w:rsid w:val="1454491C"/>
    <w:rsid w:val="14A545D1"/>
    <w:rsid w:val="14C12486"/>
    <w:rsid w:val="14D84EA8"/>
    <w:rsid w:val="14EB2714"/>
    <w:rsid w:val="154A9E37"/>
    <w:rsid w:val="156308D4"/>
    <w:rsid w:val="1589FE7C"/>
    <w:rsid w:val="15A5E9A6"/>
    <w:rsid w:val="15C0A2E0"/>
    <w:rsid w:val="15CE2D0D"/>
    <w:rsid w:val="15DCBF3E"/>
    <w:rsid w:val="15E82BF7"/>
    <w:rsid w:val="1613C188"/>
    <w:rsid w:val="16202187"/>
    <w:rsid w:val="162A8E4B"/>
    <w:rsid w:val="16394C2C"/>
    <w:rsid w:val="16688EDE"/>
    <w:rsid w:val="169996DB"/>
    <w:rsid w:val="16B3B876"/>
    <w:rsid w:val="16C5CDDD"/>
    <w:rsid w:val="16C7E899"/>
    <w:rsid w:val="16E66E98"/>
    <w:rsid w:val="170D45F7"/>
    <w:rsid w:val="17353ACF"/>
    <w:rsid w:val="175C7341"/>
    <w:rsid w:val="1762A159"/>
    <w:rsid w:val="1783FC58"/>
    <w:rsid w:val="17881593"/>
    <w:rsid w:val="1792DD98"/>
    <w:rsid w:val="179D00D6"/>
    <w:rsid w:val="17CBE7FC"/>
    <w:rsid w:val="17D58C25"/>
    <w:rsid w:val="18328746"/>
    <w:rsid w:val="183BD9C5"/>
    <w:rsid w:val="18710F6E"/>
    <w:rsid w:val="1889115C"/>
    <w:rsid w:val="1893463B"/>
    <w:rsid w:val="189D055B"/>
    <w:rsid w:val="18AD3B36"/>
    <w:rsid w:val="18B0A9C2"/>
    <w:rsid w:val="18B67385"/>
    <w:rsid w:val="18DD8A68"/>
    <w:rsid w:val="18E842FB"/>
    <w:rsid w:val="192205A3"/>
    <w:rsid w:val="1923E5F4"/>
    <w:rsid w:val="1927BA3F"/>
    <w:rsid w:val="1943F97E"/>
    <w:rsid w:val="1961A67E"/>
    <w:rsid w:val="196BCB4E"/>
    <w:rsid w:val="1977856A"/>
    <w:rsid w:val="19A74354"/>
    <w:rsid w:val="19ABCA51"/>
    <w:rsid w:val="19B73876"/>
    <w:rsid w:val="19BB5500"/>
    <w:rsid w:val="19DD39F9"/>
    <w:rsid w:val="19EFC589"/>
    <w:rsid w:val="19F7BD39"/>
    <w:rsid w:val="19FF1B74"/>
    <w:rsid w:val="1A3355C6"/>
    <w:rsid w:val="1A5588E2"/>
    <w:rsid w:val="1A576EE5"/>
    <w:rsid w:val="1A5D6F9F"/>
    <w:rsid w:val="1A627E57"/>
    <w:rsid w:val="1A6CDB91"/>
    <w:rsid w:val="1AA08C23"/>
    <w:rsid w:val="1AE37970"/>
    <w:rsid w:val="1B01C3AC"/>
    <w:rsid w:val="1B079BAF"/>
    <w:rsid w:val="1B123C18"/>
    <w:rsid w:val="1B24DA07"/>
    <w:rsid w:val="1B2FB057"/>
    <w:rsid w:val="1B35FEE2"/>
    <w:rsid w:val="1B4C6201"/>
    <w:rsid w:val="1B9ADCA1"/>
    <w:rsid w:val="1BA1D0F9"/>
    <w:rsid w:val="1BA7A89B"/>
    <w:rsid w:val="1BAD2177"/>
    <w:rsid w:val="1BAF67FB"/>
    <w:rsid w:val="1BD3C010"/>
    <w:rsid w:val="1BEB4DB9"/>
    <w:rsid w:val="1BEE1447"/>
    <w:rsid w:val="1BF2D6AC"/>
    <w:rsid w:val="1BF94000"/>
    <w:rsid w:val="1C04E056"/>
    <w:rsid w:val="1C084A48"/>
    <w:rsid w:val="1C1AF07D"/>
    <w:rsid w:val="1C1D02F2"/>
    <w:rsid w:val="1C1DF389"/>
    <w:rsid w:val="1C278977"/>
    <w:rsid w:val="1C492C8D"/>
    <w:rsid w:val="1C576D7B"/>
    <w:rsid w:val="1C5F5B01"/>
    <w:rsid w:val="1C5FBAD1"/>
    <w:rsid w:val="1C6C81DF"/>
    <w:rsid w:val="1CA36C10"/>
    <w:rsid w:val="1CB40E34"/>
    <w:rsid w:val="1CD083D4"/>
    <w:rsid w:val="1CDE0C4D"/>
    <w:rsid w:val="1CF315BE"/>
    <w:rsid w:val="1CFA410B"/>
    <w:rsid w:val="1D1C906E"/>
    <w:rsid w:val="1D635F1E"/>
    <w:rsid w:val="1D7F6518"/>
    <w:rsid w:val="1DA1BC80"/>
    <w:rsid w:val="1DA47C53"/>
    <w:rsid w:val="1DE06833"/>
    <w:rsid w:val="1DE0788F"/>
    <w:rsid w:val="1E199FBF"/>
    <w:rsid w:val="1E39646E"/>
    <w:rsid w:val="1E49B4F1"/>
    <w:rsid w:val="1E7856F0"/>
    <w:rsid w:val="1E7C3A33"/>
    <w:rsid w:val="1E8B8E62"/>
    <w:rsid w:val="1EC75AFA"/>
    <w:rsid w:val="1EFA7EAE"/>
    <w:rsid w:val="1F22630B"/>
    <w:rsid w:val="1F274C4D"/>
    <w:rsid w:val="1F5979C6"/>
    <w:rsid w:val="1FACF4F9"/>
    <w:rsid w:val="1FB289B4"/>
    <w:rsid w:val="1FF047A8"/>
    <w:rsid w:val="20340AA8"/>
    <w:rsid w:val="203BF82E"/>
    <w:rsid w:val="204D3305"/>
    <w:rsid w:val="2051CC42"/>
    <w:rsid w:val="205A697D"/>
    <w:rsid w:val="207BF6EF"/>
    <w:rsid w:val="20B918D4"/>
    <w:rsid w:val="20CC1EF0"/>
    <w:rsid w:val="20FE0E01"/>
    <w:rsid w:val="212ADE9E"/>
    <w:rsid w:val="217069DE"/>
    <w:rsid w:val="21A27B28"/>
    <w:rsid w:val="21AF7003"/>
    <w:rsid w:val="21DACAAE"/>
    <w:rsid w:val="21EFEDF6"/>
    <w:rsid w:val="21F2216D"/>
    <w:rsid w:val="22143D47"/>
    <w:rsid w:val="225EED0F"/>
    <w:rsid w:val="22609AC7"/>
    <w:rsid w:val="226DF9D0"/>
    <w:rsid w:val="22DFD75C"/>
    <w:rsid w:val="22F0B257"/>
    <w:rsid w:val="22F1C6C1"/>
    <w:rsid w:val="22FEA48F"/>
    <w:rsid w:val="2312AD94"/>
    <w:rsid w:val="2317AA7E"/>
    <w:rsid w:val="231D96BB"/>
    <w:rsid w:val="235509DC"/>
    <w:rsid w:val="236BAB6A"/>
    <w:rsid w:val="23782EA6"/>
    <w:rsid w:val="2384D01A"/>
    <w:rsid w:val="23B4439E"/>
    <w:rsid w:val="23C03158"/>
    <w:rsid w:val="23F269CA"/>
    <w:rsid w:val="2402AAF6"/>
    <w:rsid w:val="2418CEA7"/>
    <w:rsid w:val="2435E236"/>
    <w:rsid w:val="245F3448"/>
    <w:rsid w:val="247D9130"/>
    <w:rsid w:val="249042AA"/>
    <w:rsid w:val="249A74F0"/>
    <w:rsid w:val="24B64B4C"/>
    <w:rsid w:val="24BC283B"/>
    <w:rsid w:val="24D65D9D"/>
    <w:rsid w:val="24D9E7E0"/>
    <w:rsid w:val="25059BED"/>
    <w:rsid w:val="2509F704"/>
    <w:rsid w:val="25126B70"/>
    <w:rsid w:val="258E3A2B"/>
    <w:rsid w:val="25A6E7F4"/>
    <w:rsid w:val="25B524A8"/>
    <w:rsid w:val="25D14A13"/>
    <w:rsid w:val="25D5F7FE"/>
    <w:rsid w:val="25EC80B5"/>
    <w:rsid w:val="25ED169B"/>
    <w:rsid w:val="25F628AE"/>
    <w:rsid w:val="26063D47"/>
    <w:rsid w:val="2694E4E6"/>
    <w:rsid w:val="26A5C765"/>
    <w:rsid w:val="26BC70DC"/>
    <w:rsid w:val="26CBCE70"/>
    <w:rsid w:val="26E07243"/>
    <w:rsid w:val="270462FF"/>
    <w:rsid w:val="27325E32"/>
    <w:rsid w:val="2735B831"/>
    <w:rsid w:val="27506F69"/>
    <w:rsid w:val="2757E63D"/>
    <w:rsid w:val="27687072"/>
    <w:rsid w:val="279667A0"/>
    <w:rsid w:val="27B3487F"/>
    <w:rsid w:val="27B996F0"/>
    <w:rsid w:val="27DF68E0"/>
    <w:rsid w:val="2817CC0D"/>
    <w:rsid w:val="281E536B"/>
    <w:rsid w:val="2823B734"/>
    <w:rsid w:val="284197C6"/>
    <w:rsid w:val="2857FEE7"/>
    <w:rsid w:val="28D562E6"/>
    <w:rsid w:val="28FB9ABD"/>
    <w:rsid w:val="2913007B"/>
    <w:rsid w:val="2921387F"/>
    <w:rsid w:val="2935F083"/>
    <w:rsid w:val="296DE613"/>
    <w:rsid w:val="296F7577"/>
    <w:rsid w:val="29B5206B"/>
    <w:rsid w:val="29C44B60"/>
    <w:rsid w:val="29CE48C8"/>
    <w:rsid w:val="29D99329"/>
    <w:rsid w:val="29E2DA74"/>
    <w:rsid w:val="29E55497"/>
    <w:rsid w:val="29F75508"/>
    <w:rsid w:val="2A02E6FA"/>
    <w:rsid w:val="2A1F706B"/>
    <w:rsid w:val="2A3B5774"/>
    <w:rsid w:val="2A8BE522"/>
    <w:rsid w:val="2A959E7D"/>
    <w:rsid w:val="2AA09BAA"/>
    <w:rsid w:val="2AA75F61"/>
    <w:rsid w:val="2AA8A2F5"/>
    <w:rsid w:val="2B3B29FD"/>
    <w:rsid w:val="2B3C8B5A"/>
    <w:rsid w:val="2B492964"/>
    <w:rsid w:val="2B50F0CC"/>
    <w:rsid w:val="2BB1CA8A"/>
    <w:rsid w:val="2BE42163"/>
    <w:rsid w:val="2BFA7DDA"/>
    <w:rsid w:val="2C0545B5"/>
    <w:rsid w:val="2C1F2CB2"/>
    <w:rsid w:val="2C4764CD"/>
    <w:rsid w:val="2C4E85F8"/>
    <w:rsid w:val="2C837760"/>
    <w:rsid w:val="2C9D03B5"/>
    <w:rsid w:val="2CC47E70"/>
    <w:rsid w:val="2CCC2181"/>
    <w:rsid w:val="2CD9697B"/>
    <w:rsid w:val="2CF13EA2"/>
    <w:rsid w:val="2CF1ADFC"/>
    <w:rsid w:val="2D4BD41A"/>
    <w:rsid w:val="2D663F28"/>
    <w:rsid w:val="2D73C16C"/>
    <w:rsid w:val="2D762B76"/>
    <w:rsid w:val="2D7DFF7B"/>
    <w:rsid w:val="2D86A0B8"/>
    <w:rsid w:val="2D994C10"/>
    <w:rsid w:val="2DC9D567"/>
    <w:rsid w:val="2DD4D22E"/>
    <w:rsid w:val="2DF1DFFF"/>
    <w:rsid w:val="2E3BEB9F"/>
    <w:rsid w:val="2E3BEFB3"/>
    <w:rsid w:val="2E50FC71"/>
    <w:rsid w:val="2E604ED1"/>
    <w:rsid w:val="2E8C6971"/>
    <w:rsid w:val="2E8E8D94"/>
    <w:rsid w:val="2E8EA500"/>
    <w:rsid w:val="2EB64B97"/>
    <w:rsid w:val="2EBFBAB9"/>
    <w:rsid w:val="2ECB4BFF"/>
    <w:rsid w:val="2EE5211A"/>
    <w:rsid w:val="2F27A1B9"/>
    <w:rsid w:val="2F3D7017"/>
    <w:rsid w:val="2F455D9D"/>
    <w:rsid w:val="2F5C25A6"/>
    <w:rsid w:val="2F69BD1A"/>
    <w:rsid w:val="2F7711DE"/>
    <w:rsid w:val="2F8B7F76"/>
    <w:rsid w:val="2F91509F"/>
    <w:rsid w:val="2FA555F4"/>
    <w:rsid w:val="2FAD1F8D"/>
    <w:rsid w:val="2FC0E5E0"/>
    <w:rsid w:val="3003C243"/>
    <w:rsid w:val="3006C868"/>
    <w:rsid w:val="30191044"/>
    <w:rsid w:val="302461EF"/>
    <w:rsid w:val="30362C65"/>
    <w:rsid w:val="3040F442"/>
    <w:rsid w:val="30541D55"/>
    <w:rsid w:val="305DEB6C"/>
    <w:rsid w:val="30AFE48E"/>
    <w:rsid w:val="30F664E4"/>
    <w:rsid w:val="30F7F607"/>
    <w:rsid w:val="31139B09"/>
    <w:rsid w:val="312FD121"/>
    <w:rsid w:val="3142EBDB"/>
    <w:rsid w:val="316B95AD"/>
    <w:rsid w:val="317DE9F1"/>
    <w:rsid w:val="317ECC08"/>
    <w:rsid w:val="31B99CAB"/>
    <w:rsid w:val="31BD032B"/>
    <w:rsid w:val="3214AB0E"/>
    <w:rsid w:val="322A8250"/>
    <w:rsid w:val="323103AC"/>
    <w:rsid w:val="323A744B"/>
    <w:rsid w:val="323ECE07"/>
    <w:rsid w:val="32499C99"/>
    <w:rsid w:val="3252D5D3"/>
    <w:rsid w:val="326457A3"/>
    <w:rsid w:val="32815F15"/>
    <w:rsid w:val="328600A1"/>
    <w:rsid w:val="328EE09F"/>
    <w:rsid w:val="32A4F86F"/>
    <w:rsid w:val="32B21681"/>
    <w:rsid w:val="32DEBC3C"/>
    <w:rsid w:val="32E8D98A"/>
    <w:rsid w:val="3330BEE4"/>
    <w:rsid w:val="333C0FAD"/>
    <w:rsid w:val="333FAD60"/>
    <w:rsid w:val="334B4D9D"/>
    <w:rsid w:val="334C07A4"/>
    <w:rsid w:val="3350B106"/>
    <w:rsid w:val="3358D38C"/>
    <w:rsid w:val="335C5CD9"/>
    <w:rsid w:val="33626C3A"/>
    <w:rsid w:val="3363F4EB"/>
    <w:rsid w:val="336605B4"/>
    <w:rsid w:val="3389BCBA"/>
    <w:rsid w:val="33A59E53"/>
    <w:rsid w:val="33BB869A"/>
    <w:rsid w:val="33BD67AB"/>
    <w:rsid w:val="33C652B1"/>
    <w:rsid w:val="33E3F193"/>
    <w:rsid w:val="33F75B7D"/>
    <w:rsid w:val="3414DD49"/>
    <w:rsid w:val="3418A6CA"/>
    <w:rsid w:val="341C7EC5"/>
    <w:rsid w:val="342AB100"/>
    <w:rsid w:val="344A8301"/>
    <w:rsid w:val="34687598"/>
    <w:rsid w:val="346D73FD"/>
    <w:rsid w:val="3478A5CB"/>
    <w:rsid w:val="347D1467"/>
    <w:rsid w:val="349BF0FC"/>
    <w:rsid w:val="349F5DE3"/>
    <w:rsid w:val="34A29AE3"/>
    <w:rsid w:val="34DA398B"/>
    <w:rsid w:val="34F53B64"/>
    <w:rsid w:val="3515F341"/>
    <w:rsid w:val="35416EB4"/>
    <w:rsid w:val="35622312"/>
    <w:rsid w:val="35A7EC01"/>
    <w:rsid w:val="35B49F21"/>
    <w:rsid w:val="35B8718C"/>
    <w:rsid w:val="35E0FC3C"/>
    <w:rsid w:val="36165CFE"/>
    <w:rsid w:val="361C4FC8"/>
    <w:rsid w:val="36515B14"/>
    <w:rsid w:val="36856F41"/>
    <w:rsid w:val="3693A373"/>
    <w:rsid w:val="369C8317"/>
    <w:rsid w:val="36B9A572"/>
    <w:rsid w:val="36C15D7C"/>
    <w:rsid w:val="36FB94DC"/>
    <w:rsid w:val="372F9E7A"/>
    <w:rsid w:val="373ADAE0"/>
    <w:rsid w:val="3756A5A8"/>
    <w:rsid w:val="37623809"/>
    <w:rsid w:val="3765E23F"/>
    <w:rsid w:val="3767AA4D"/>
    <w:rsid w:val="37A485D2"/>
    <w:rsid w:val="37B043EC"/>
    <w:rsid w:val="37B83172"/>
    <w:rsid w:val="38073117"/>
    <w:rsid w:val="38267FB0"/>
    <w:rsid w:val="382C1ED4"/>
    <w:rsid w:val="382F73D4"/>
    <w:rsid w:val="3833CA3E"/>
    <w:rsid w:val="389591FC"/>
    <w:rsid w:val="38C866E2"/>
    <w:rsid w:val="38FA24AB"/>
    <w:rsid w:val="39012C7E"/>
    <w:rsid w:val="390174AE"/>
    <w:rsid w:val="390E1F99"/>
    <w:rsid w:val="3919395F"/>
    <w:rsid w:val="391C5E2C"/>
    <w:rsid w:val="3970A86E"/>
    <w:rsid w:val="3972154F"/>
    <w:rsid w:val="3980A78E"/>
    <w:rsid w:val="39A30178"/>
    <w:rsid w:val="39D38240"/>
    <w:rsid w:val="39DDAD06"/>
    <w:rsid w:val="39DF49A3"/>
    <w:rsid w:val="39EF514B"/>
    <w:rsid w:val="39F4982E"/>
    <w:rsid w:val="3A23FE0F"/>
    <w:rsid w:val="3A31625D"/>
    <w:rsid w:val="3A3B8621"/>
    <w:rsid w:val="3A841ECD"/>
    <w:rsid w:val="3A91A4B9"/>
    <w:rsid w:val="3A91B0DF"/>
    <w:rsid w:val="3AA8586F"/>
    <w:rsid w:val="3AB9C485"/>
    <w:rsid w:val="3ABA7B87"/>
    <w:rsid w:val="3ABFCD1C"/>
    <w:rsid w:val="3AC63C01"/>
    <w:rsid w:val="3AD48163"/>
    <w:rsid w:val="3AECC131"/>
    <w:rsid w:val="3AEE6717"/>
    <w:rsid w:val="3B00C3DA"/>
    <w:rsid w:val="3B3251C7"/>
    <w:rsid w:val="3B4B7A24"/>
    <w:rsid w:val="3B5E2072"/>
    <w:rsid w:val="3B797D67"/>
    <w:rsid w:val="3B9787DB"/>
    <w:rsid w:val="3B9FBE44"/>
    <w:rsid w:val="3BC5E7AD"/>
    <w:rsid w:val="3BE06600"/>
    <w:rsid w:val="3C23B8AF"/>
    <w:rsid w:val="3C2D751A"/>
    <w:rsid w:val="3C4867BE"/>
    <w:rsid w:val="3C564BE8"/>
    <w:rsid w:val="3C67D383"/>
    <w:rsid w:val="3C716282"/>
    <w:rsid w:val="3CA87453"/>
    <w:rsid w:val="3CB5C591"/>
    <w:rsid w:val="3CB84850"/>
    <w:rsid w:val="3CEA16C2"/>
    <w:rsid w:val="3CF423C4"/>
    <w:rsid w:val="3D0059B7"/>
    <w:rsid w:val="3D030B15"/>
    <w:rsid w:val="3D37A95A"/>
    <w:rsid w:val="3D502CB4"/>
    <w:rsid w:val="3D5E6296"/>
    <w:rsid w:val="3D7606D7"/>
    <w:rsid w:val="3D99116A"/>
    <w:rsid w:val="3DAF6D52"/>
    <w:rsid w:val="3DE3B642"/>
    <w:rsid w:val="3DECAA82"/>
    <w:rsid w:val="3E473613"/>
    <w:rsid w:val="3E6462E3"/>
    <w:rsid w:val="3E69F289"/>
    <w:rsid w:val="3E8FF425"/>
    <w:rsid w:val="3E940BCE"/>
    <w:rsid w:val="3EA51EE1"/>
    <w:rsid w:val="3EBB348A"/>
    <w:rsid w:val="3EBFB8D1"/>
    <w:rsid w:val="3ECC6F61"/>
    <w:rsid w:val="3EE88C1B"/>
    <w:rsid w:val="3F0D4A04"/>
    <w:rsid w:val="3F2D0952"/>
    <w:rsid w:val="3F5107C2"/>
    <w:rsid w:val="3F5B8167"/>
    <w:rsid w:val="3F6A358E"/>
    <w:rsid w:val="3F89C9BC"/>
    <w:rsid w:val="3FC34357"/>
    <w:rsid w:val="3FDF14FD"/>
    <w:rsid w:val="3FE22F08"/>
    <w:rsid w:val="3FEF5892"/>
    <w:rsid w:val="3FEFE912"/>
    <w:rsid w:val="4000920F"/>
    <w:rsid w:val="4000FC0C"/>
    <w:rsid w:val="4039CC02"/>
    <w:rsid w:val="404485AF"/>
    <w:rsid w:val="4063D7FF"/>
    <w:rsid w:val="4080F89B"/>
    <w:rsid w:val="4098D970"/>
    <w:rsid w:val="40E1E6A9"/>
    <w:rsid w:val="40E1EEFC"/>
    <w:rsid w:val="40F36051"/>
    <w:rsid w:val="40F751C8"/>
    <w:rsid w:val="415F13B8"/>
    <w:rsid w:val="41747399"/>
    <w:rsid w:val="418A239E"/>
    <w:rsid w:val="419C03A5"/>
    <w:rsid w:val="41A6AD80"/>
    <w:rsid w:val="41C97538"/>
    <w:rsid w:val="41D59C63"/>
    <w:rsid w:val="41D877E0"/>
    <w:rsid w:val="41E8B467"/>
    <w:rsid w:val="4216373F"/>
    <w:rsid w:val="421664C8"/>
    <w:rsid w:val="4239AE4E"/>
    <w:rsid w:val="4244EAC6"/>
    <w:rsid w:val="4288ADF3"/>
    <w:rsid w:val="428F2E97"/>
    <w:rsid w:val="4292FA33"/>
    <w:rsid w:val="42A856F4"/>
    <w:rsid w:val="42C3D5CF"/>
    <w:rsid w:val="42D7E400"/>
    <w:rsid w:val="42D91E36"/>
    <w:rsid w:val="42F337C1"/>
    <w:rsid w:val="42FAB91D"/>
    <w:rsid w:val="4316B5BF"/>
    <w:rsid w:val="433D63AC"/>
    <w:rsid w:val="435794A7"/>
    <w:rsid w:val="435D7B93"/>
    <w:rsid w:val="436B12C1"/>
    <w:rsid w:val="4386BD26"/>
    <w:rsid w:val="4396F495"/>
    <w:rsid w:val="43AB270E"/>
    <w:rsid w:val="43B207A0"/>
    <w:rsid w:val="43DC1C6C"/>
    <w:rsid w:val="43E26867"/>
    <w:rsid w:val="43E5F2AA"/>
    <w:rsid w:val="440C7218"/>
    <w:rsid w:val="44247E54"/>
    <w:rsid w:val="44270E7C"/>
    <w:rsid w:val="444003AF"/>
    <w:rsid w:val="445A97C3"/>
    <w:rsid w:val="446326A1"/>
    <w:rsid w:val="447508CD"/>
    <w:rsid w:val="44D8E2AD"/>
    <w:rsid w:val="44DA8081"/>
    <w:rsid w:val="44DC9580"/>
    <w:rsid w:val="44E5B41F"/>
    <w:rsid w:val="45052F4E"/>
    <w:rsid w:val="4506E322"/>
    <w:rsid w:val="4507F5DC"/>
    <w:rsid w:val="4514774F"/>
    <w:rsid w:val="451EC1EB"/>
    <w:rsid w:val="45205529"/>
    <w:rsid w:val="4535B960"/>
    <w:rsid w:val="45980ADD"/>
    <w:rsid w:val="45C6CF59"/>
    <w:rsid w:val="45F2F89C"/>
    <w:rsid w:val="4619E5B1"/>
    <w:rsid w:val="4652E172"/>
    <w:rsid w:val="466681B0"/>
    <w:rsid w:val="466C2FC6"/>
    <w:rsid w:val="4687FC4E"/>
    <w:rsid w:val="469D6FFB"/>
    <w:rsid w:val="46BC258A"/>
    <w:rsid w:val="470D1F71"/>
    <w:rsid w:val="471806A2"/>
    <w:rsid w:val="471B47C6"/>
    <w:rsid w:val="4727E951"/>
    <w:rsid w:val="472BECA4"/>
    <w:rsid w:val="47534603"/>
    <w:rsid w:val="475EAF3E"/>
    <w:rsid w:val="47627393"/>
    <w:rsid w:val="47629FBA"/>
    <w:rsid w:val="4766C84C"/>
    <w:rsid w:val="476E58DC"/>
    <w:rsid w:val="477D24E5"/>
    <w:rsid w:val="477E4175"/>
    <w:rsid w:val="4795DCCF"/>
    <w:rsid w:val="479D2960"/>
    <w:rsid w:val="47AF9A43"/>
    <w:rsid w:val="47B5B612"/>
    <w:rsid w:val="47B90C84"/>
    <w:rsid w:val="47BCD827"/>
    <w:rsid w:val="47EEACD2"/>
    <w:rsid w:val="4805416F"/>
    <w:rsid w:val="4810D4CF"/>
    <w:rsid w:val="48191114"/>
    <w:rsid w:val="48345CC7"/>
    <w:rsid w:val="48445903"/>
    <w:rsid w:val="485662AD"/>
    <w:rsid w:val="486C72D4"/>
    <w:rsid w:val="48760AE3"/>
    <w:rsid w:val="4876A0C9"/>
    <w:rsid w:val="487E5B7B"/>
    <w:rsid w:val="4897F374"/>
    <w:rsid w:val="48F7EF77"/>
    <w:rsid w:val="48FA7F9F"/>
    <w:rsid w:val="49357CB6"/>
    <w:rsid w:val="4952B563"/>
    <w:rsid w:val="498B5A41"/>
    <w:rsid w:val="499EDA52"/>
    <w:rsid w:val="49B4E175"/>
    <w:rsid w:val="49C7D869"/>
    <w:rsid w:val="49C899CA"/>
    <w:rsid w:val="49DCFE43"/>
    <w:rsid w:val="49E39BE1"/>
    <w:rsid w:val="49F4DD7C"/>
    <w:rsid w:val="4A1FFE56"/>
    <w:rsid w:val="4A4B319A"/>
    <w:rsid w:val="4A593EC8"/>
    <w:rsid w:val="4A8FD8E8"/>
    <w:rsid w:val="4A961CD6"/>
    <w:rsid w:val="4AAEC2E3"/>
    <w:rsid w:val="4AC2DF90"/>
    <w:rsid w:val="4B3586A3"/>
    <w:rsid w:val="4B433691"/>
    <w:rsid w:val="4B487591"/>
    <w:rsid w:val="4B54F5A3"/>
    <w:rsid w:val="4B5CE329"/>
    <w:rsid w:val="4B7470D2"/>
    <w:rsid w:val="4B8E036F"/>
    <w:rsid w:val="4B90ADDD"/>
    <w:rsid w:val="4BE09094"/>
    <w:rsid w:val="4BE3F7F3"/>
    <w:rsid w:val="4BE459BF"/>
    <w:rsid w:val="4BFF5DC7"/>
    <w:rsid w:val="4C166CAE"/>
    <w:rsid w:val="4C3610DD"/>
    <w:rsid w:val="4C65396E"/>
    <w:rsid w:val="4CAE6CFB"/>
    <w:rsid w:val="4CB3C096"/>
    <w:rsid w:val="4CD659A0"/>
    <w:rsid w:val="4CDE378A"/>
    <w:rsid w:val="4CE445F2"/>
    <w:rsid w:val="4CEC8237"/>
    <w:rsid w:val="4CF2ABB3"/>
    <w:rsid w:val="4D209577"/>
    <w:rsid w:val="4D387052"/>
    <w:rsid w:val="4D3FE3F7"/>
    <w:rsid w:val="4D61191C"/>
    <w:rsid w:val="4D71626C"/>
    <w:rsid w:val="4D851D37"/>
    <w:rsid w:val="4DA2C2D8"/>
    <w:rsid w:val="4DD46DD0"/>
    <w:rsid w:val="4E25DB3C"/>
    <w:rsid w:val="4E51782E"/>
    <w:rsid w:val="4E8C9665"/>
    <w:rsid w:val="4E976194"/>
    <w:rsid w:val="4EA73C58"/>
    <w:rsid w:val="4EA7AC68"/>
    <w:rsid w:val="4EAC1194"/>
    <w:rsid w:val="4EBA03DB"/>
    <w:rsid w:val="4EC84E9F"/>
    <w:rsid w:val="4EE223A7"/>
    <w:rsid w:val="4EF892D6"/>
    <w:rsid w:val="4EFCE97D"/>
    <w:rsid w:val="4F1CEFB5"/>
    <w:rsid w:val="4F642FEB"/>
    <w:rsid w:val="4F65569B"/>
    <w:rsid w:val="4F6DB19F"/>
    <w:rsid w:val="4F6F1912"/>
    <w:rsid w:val="4FA12DAD"/>
    <w:rsid w:val="4FCE6A0A"/>
    <w:rsid w:val="4FD365A8"/>
    <w:rsid w:val="4FD90F5A"/>
    <w:rsid w:val="501D7899"/>
    <w:rsid w:val="501E4494"/>
    <w:rsid w:val="503B22BB"/>
    <w:rsid w:val="5043EC21"/>
    <w:rsid w:val="50484E50"/>
    <w:rsid w:val="504A2D9D"/>
    <w:rsid w:val="50589709"/>
    <w:rsid w:val="50789CE2"/>
    <w:rsid w:val="507DF408"/>
    <w:rsid w:val="50B8C016"/>
    <w:rsid w:val="50D2CEEA"/>
    <w:rsid w:val="50EE81A9"/>
    <w:rsid w:val="50F1506F"/>
    <w:rsid w:val="51209A8F"/>
    <w:rsid w:val="512504E3"/>
    <w:rsid w:val="5163EDC7"/>
    <w:rsid w:val="517F5CF7"/>
    <w:rsid w:val="51A71072"/>
    <w:rsid w:val="51C12870"/>
    <w:rsid w:val="51E4BEE5"/>
    <w:rsid w:val="51EA191E"/>
    <w:rsid w:val="51F54357"/>
    <w:rsid w:val="5219C469"/>
    <w:rsid w:val="52650FD1"/>
    <w:rsid w:val="5268FA75"/>
    <w:rsid w:val="528CC205"/>
    <w:rsid w:val="529624D8"/>
    <w:rsid w:val="52A0CD97"/>
    <w:rsid w:val="53015FEB"/>
    <w:rsid w:val="530DF333"/>
    <w:rsid w:val="532A6CAE"/>
    <w:rsid w:val="536DE22E"/>
    <w:rsid w:val="5370B1D7"/>
    <w:rsid w:val="537DDCD2"/>
    <w:rsid w:val="5383E089"/>
    <w:rsid w:val="5396073A"/>
    <w:rsid w:val="539DAE8A"/>
    <w:rsid w:val="53AD6E57"/>
    <w:rsid w:val="53B06549"/>
    <w:rsid w:val="53F060D8"/>
    <w:rsid w:val="540B5A8E"/>
    <w:rsid w:val="540F67DA"/>
    <w:rsid w:val="5421C343"/>
    <w:rsid w:val="5428F131"/>
    <w:rsid w:val="5437A10E"/>
    <w:rsid w:val="544B1648"/>
    <w:rsid w:val="546177C2"/>
    <w:rsid w:val="54694E64"/>
    <w:rsid w:val="54710916"/>
    <w:rsid w:val="5479FD56"/>
    <w:rsid w:val="548137F1"/>
    <w:rsid w:val="548CBB68"/>
    <w:rsid w:val="54A2E74E"/>
    <w:rsid w:val="54A66FAC"/>
    <w:rsid w:val="54AD4058"/>
    <w:rsid w:val="54EE943B"/>
    <w:rsid w:val="5503C56F"/>
    <w:rsid w:val="550FC839"/>
    <w:rsid w:val="5522DF43"/>
    <w:rsid w:val="5559E117"/>
    <w:rsid w:val="558772DA"/>
    <w:rsid w:val="55AB383B"/>
    <w:rsid w:val="55C4C192"/>
    <w:rsid w:val="55CD0CA9"/>
    <w:rsid w:val="55F36391"/>
    <w:rsid w:val="5618E409"/>
    <w:rsid w:val="5622F9D3"/>
    <w:rsid w:val="564593F5"/>
    <w:rsid w:val="567D3BE6"/>
    <w:rsid w:val="5697A84A"/>
    <w:rsid w:val="569F95D0"/>
    <w:rsid w:val="56BB814B"/>
    <w:rsid w:val="56BD35E6"/>
    <w:rsid w:val="56C235DF"/>
    <w:rsid w:val="56F2E075"/>
    <w:rsid w:val="5700EBAC"/>
    <w:rsid w:val="573532A0"/>
    <w:rsid w:val="57466801"/>
    <w:rsid w:val="577242E0"/>
    <w:rsid w:val="57A1A77A"/>
    <w:rsid w:val="57CF2A36"/>
    <w:rsid w:val="57D3DD74"/>
    <w:rsid w:val="57DA66C2"/>
    <w:rsid w:val="57EE9E7B"/>
    <w:rsid w:val="57F27118"/>
    <w:rsid w:val="57FF5B51"/>
    <w:rsid w:val="58295679"/>
    <w:rsid w:val="583C920B"/>
    <w:rsid w:val="583DC32F"/>
    <w:rsid w:val="58521339"/>
    <w:rsid w:val="58535E1A"/>
    <w:rsid w:val="58941C33"/>
    <w:rsid w:val="58C663C6"/>
    <w:rsid w:val="590A62E9"/>
    <w:rsid w:val="5918D4A4"/>
    <w:rsid w:val="591D87C9"/>
    <w:rsid w:val="59578AFD"/>
    <w:rsid w:val="596FADD5"/>
    <w:rsid w:val="59717B6B"/>
    <w:rsid w:val="59740055"/>
    <w:rsid w:val="59C526DA"/>
    <w:rsid w:val="59DBE339"/>
    <w:rsid w:val="59DCC08B"/>
    <w:rsid w:val="59E6AB1A"/>
    <w:rsid w:val="59EF2E7B"/>
    <w:rsid w:val="5A425AE5"/>
    <w:rsid w:val="5A5FA25C"/>
    <w:rsid w:val="5A9D6390"/>
    <w:rsid w:val="5AD24C7D"/>
    <w:rsid w:val="5ADA13E5"/>
    <w:rsid w:val="5B06E51F"/>
    <w:rsid w:val="5B1B891B"/>
    <w:rsid w:val="5B1C8962"/>
    <w:rsid w:val="5B202122"/>
    <w:rsid w:val="5B3609E0"/>
    <w:rsid w:val="5B48A2DD"/>
    <w:rsid w:val="5B5112EE"/>
    <w:rsid w:val="5B7306F3"/>
    <w:rsid w:val="5B792410"/>
    <w:rsid w:val="5BA99401"/>
    <w:rsid w:val="5BC58882"/>
    <w:rsid w:val="5BF89DD1"/>
    <w:rsid w:val="5C3AAA69"/>
    <w:rsid w:val="5C3DBE96"/>
    <w:rsid w:val="5C7B9000"/>
    <w:rsid w:val="5C8AAD93"/>
    <w:rsid w:val="5CF01C27"/>
    <w:rsid w:val="5CFF1C61"/>
    <w:rsid w:val="5D25C97C"/>
    <w:rsid w:val="5D28CC43"/>
    <w:rsid w:val="5D4A8F8E"/>
    <w:rsid w:val="5D64FA37"/>
    <w:rsid w:val="5DA9576A"/>
    <w:rsid w:val="5DBB21F9"/>
    <w:rsid w:val="5DC5EA8F"/>
    <w:rsid w:val="5E23A858"/>
    <w:rsid w:val="5E44B7A2"/>
    <w:rsid w:val="5E488A3F"/>
    <w:rsid w:val="5E929443"/>
    <w:rsid w:val="5E95E7C0"/>
    <w:rsid w:val="5E9B69B6"/>
    <w:rsid w:val="5ED7A455"/>
    <w:rsid w:val="5EE062F6"/>
    <w:rsid w:val="5F109B05"/>
    <w:rsid w:val="5F15CC08"/>
    <w:rsid w:val="5F3068CC"/>
    <w:rsid w:val="5F33137F"/>
    <w:rsid w:val="5F4537BD"/>
    <w:rsid w:val="5F7DFA44"/>
    <w:rsid w:val="5F9CCFF4"/>
    <w:rsid w:val="5FAD8508"/>
    <w:rsid w:val="5FBA5623"/>
    <w:rsid w:val="5FC62E7F"/>
    <w:rsid w:val="5FD6EE4C"/>
    <w:rsid w:val="5FDA96B9"/>
    <w:rsid w:val="5FDB5AE5"/>
    <w:rsid w:val="5FDF1AE8"/>
    <w:rsid w:val="5FE45AA0"/>
    <w:rsid w:val="5FEA14FB"/>
    <w:rsid w:val="604EAB82"/>
    <w:rsid w:val="605128BA"/>
    <w:rsid w:val="6062C824"/>
    <w:rsid w:val="607374B6"/>
    <w:rsid w:val="6080DAC4"/>
    <w:rsid w:val="60811920"/>
    <w:rsid w:val="60C56B6C"/>
    <w:rsid w:val="60F8C8A5"/>
    <w:rsid w:val="611B8224"/>
    <w:rsid w:val="612112AC"/>
    <w:rsid w:val="612899AE"/>
    <w:rsid w:val="6134B341"/>
    <w:rsid w:val="613B66E3"/>
    <w:rsid w:val="61406145"/>
    <w:rsid w:val="6145C0A2"/>
    <w:rsid w:val="6167914F"/>
    <w:rsid w:val="6179C8AE"/>
    <w:rsid w:val="61802B01"/>
    <w:rsid w:val="6189987E"/>
    <w:rsid w:val="61938540"/>
    <w:rsid w:val="61959788"/>
    <w:rsid w:val="61BC98AB"/>
    <w:rsid w:val="61D4D655"/>
    <w:rsid w:val="61DCB7EF"/>
    <w:rsid w:val="620FBAC0"/>
    <w:rsid w:val="622B2D6E"/>
    <w:rsid w:val="6265F5E2"/>
    <w:rsid w:val="62682742"/>
    <w:rsid w:val="62711980"/>
    <w:rsid w:val="629CDECD"/>
    <w:rsid w:val="62A2F8DF"/>
    <w:rsid w:val="62C0ABC2"/>
    <w:rsid w:val="62D083A2"/>
    <w:rsid w:val="62DD2F3E"/>
    <w:rsid w:val="62DDF11E"/>
    <w:rsid w:val="62F9BC75"/>
    <w:rsid w:val="630EB9E8"/>
    <w:rsid w:val="6311DB8E"/>
    <w:rsid w:val="6360AAA0"/>
    <w:rsid w:val="63805256"/>
    <w:rsid w:val="63869161"/>
    <w:rsid w:val="639E0062"/>
    <w:rsid w:val="63B3D419"/>
    <w:rsid w:val="63C9F8D6"/>
    <w:rsid w:val="63CAA323"/>
    <w:rsid w:val="63F2101F"/>
    <w:rsid w:val="6401C643"/>
    <w:rsid w:val="6418113E"/>
    <w:rsid w:val="645C7C23"/>
    <w:rsid w:val="64603A70"/>
    <w:rsid w:val="646B4956"/>
    <w:rsid w:val="64749EE9"/>
    <w:rsid w:val="64777E6C"/>
    <w:rsid w:val="64780207"/>
    <w:rsid w:val="64784EEE"/>
    <w:rsid w:val="64B16970"/>
    <w:rsid w:val="64CB2602"/>
    <w:rsid w:val="6519E939"/>
    <w:rsid w:val="652FE131"/>
    <w:rsid w:val="65475B82"/>
    <w:rsid w:val="658B9040"/>
    <w:rsid w:val="65B33E7A"/>
    <w:rsid w:val="65EEF347"/>
    <w:rsid w:val="6630CBFA"/>
    <w:rsid w:val="66315D37"/>
    <w:rsid w:val="66539C24"/>
    <w:rsid w:val="6660F9CC"/>
    <w:rsid w:val="666141C7"/>
    <w:rsid w:val="6662A809"/>
    <w:rsid w:val="66A9B194"/>
    <w:rsid w:val="66BDFC08"/>
    <w:rsid w:val="66D5A124"/>
    <w:rsid w:val="66E2B63A"/>
    <w:rsid w:val="66F5DD25"/>
    <w:rsid w:val="6700267E"/>
    <w:rsid w:val="670202C2"/>
    <w:rsid w:val="67396705"/>
    <w:rsid w:val="674612EA"/>
    <w:rsid w:val="678AC3A8"/>
    <w:rsid w:val="67941CE5"/>
    <w:rsid w:val="67B58B51"/>
    <w:rsid w:val="67B59E13"/>
    <w:rsid w:val="67C609A3"/>
    <w:rsid w:val="67C6A20F"/>
    <w:rsid w:val="67E90A32"/>
    <w:rsid w:val="68019D32"/>
    <w:rsid w:val="6802C6C4"/>
    <w:rsid w:val="681B64D3"/>
    <w:rsid w:val="6853C379"/>
    <w:rsid w:val="686DAA76"/>
    <w:rsid w:val="686EEEAC"/>
    <w:rsid w:val="68D222B6"/>
    <w:rsid w:val="68E04C44"/>
    <w:rsid w:val="692C2491"/>
    <w:rsid w:val="69388033"/>
    <w:rsid w:val="6945A61B"/>
    <w:rsid w:val="694915A3"/>
    <w:rsid w:val="6951A481"/>
    <w:rsid w:val="69686CBC"/>
    <w:rsid w:val="6972877D"/>
    <w:rsid w:val="697354FE"/>
    <w:rsid w:val="69757C36"/>
    <w:rsid w:val="69853DA5"/>
    <w:rsid w:val="698D0569"/>
    <w:rsid w:val="699E9725"/>
    <w:rsid w:val="69C4A93A"/>
    <w:rsid w:val="69ED5A5C"/>
    <w:rsid w:val="6A06B104"/>
    <w:rsid w:val="6A2EB76C"/>
    <w:rsid w:val="6A338819"/>
    <w:rsid w:val="6A5BDB4A"/>
    <w:rsid w:val="6A62361E"/>
    <w:rsid w:val="6A716FDB"/>
    <w:rsid w:val="6AA678C8"/>
    <w:rsid w:val="6AB5E53A"/>
    <w:rsid w:val="6AC7F4F2"/>
    <w:rsid w:val="6AD0EF40"/>
    <w:rsid w:val="6B2BD467"/>
    <w:rsid w:val="6B538FE3"/>
    <w:rsid w:val="6B6AB070"/>
    <w:rsid w:val="6BA122A6"/>
    <w:rsid w:val="6BAB71B4"/>
    <w:rsid w:val="6BAD89BB"/>
    <w:rsid w:val="6BC94E48"/>
    <w:rsid w:val="6BCBC59A"/>
    <w:rsid w:val="6BCF078A"/>
    <w:rsid w:val="6BE6FFF0"/>
    <w:rsid w:val="6C0D403C"/>
    <w:rsid w:val="6C1AAE19"/>
    <w:rsid w:val="6C2F6CCB"/>
    <w:rsid w:val="6C573DE4"/>
    <w:rsid w:val="6C5E3283"/>
    <w:rsid w:val="6C6B86D8"/>
    <w:rsid w:val="6CAD1CF8"/>
    <w:rsid w:val="6CBD4EC2"/>
    <w:rsid w:val="6CD0B48A"/>
    <w:rsid w:val="6CECBEAF"/>
    <w:rsid w:val="6D009B1B"/>
    <w:rsid w:val="6D0C4AFF"/>
    <w:rsid w:val="6D24FB1E"/>
    <w:rsid w:val="6D314EA2"/>
    <w:rsid w:val="6D340C78"/>
    <w:rsid w:val="6D38D906"/>
    <w:rsid w:val="6D3CF307"/>
    <w:rsid w:val="6D44E2A8"/>
    <w:rsid w:val="6D5EDB3E"/>
    <w:rsid w:val="6D945CAF"/>
    <w:rsid w:val="6D99D6E0"/>
    <w:rsid w:val="6D9BEC3A"/>
    <w:rsid w:val="6DEE0088"/>
    <w:rsid w:val="6DF315A2"/>
    <w:rsid w:val="6DFA052C"/>
    <w:rsid w:val="6E48ED59"/>
    <w:rsid w:val="6E558ECD"/>
    <w:rsid w:val="6E65CB11"/>
    <w:rsid w:val="6E73DE8B"/>
    <w:rsid w:val="6E746B69"/>
    <w:rsid w:val="6E88017E"/>
    <w:rsid w:val="6EA21052"/>
    <w:rsid w:val="6EBB38AF"/>
    <w:rsid w:val="6EC3287D"/>
    <w:rsid w:val="6ECD5E20"/>
    <w:rsid w:val="6EEE666E"/>
    <w:rsid w:val="6F07B867"/>
    <w:rsid w:val="6F2F2A1A"/>
    <w:rsid w:val="6F6CC307"/>
    <w:rsid w:val="6F7F3041"/>
    <w:rsid w:val="6FBBED0F"/>
    <w:rsid w:val="700D4474"/>
    <w:rsid w:val="702DC20E"/>
    <w:rsid w:val="7030FD09"/>
    <w:rsid w:val="703DE0B3"/>
    <w:rsid w:val="706B09C2"/>
    <w:rsid w:val="70AEC488"/>
    <w:rsid w:val="70D426F0"/>
    <w:rsid w:val="71373676"/>
    <w:rsid w:val="71580ACB"/>
    <w:rsid w:val="7171D780"/>
    <w:rsid w:val="7179F3AB"/>
    <w:rsid w:val="718A20BB"/>
    <w:rsid w:val="71C07B05"/>
    <w:rsid w:val="71C94943"/>
    <w:rsid w:val="71D9B114"/>
    <w:rsid w:val="720DEA2B"/>
    <w:rsid w:val="72188FA2"/>
    <w:rsid w:val="7219741D"/>
    <w:rsid w:val="72493EBE"/>
    <w:rsid w:val="7266CADC"/>
    <w:rsid w:val="726B6808"/>
    <w:rsid w:val="72919BD6"/>
    <w:rsid w:val="72C67F68"/>
    <w:rsid w:val="72C686C5"/>
    <w:rsid w:val="72D563D5"/>
    <w:rsid w:val="72D56D5E"/>
    <w:rsid w:val="72D6CF8C"/>
    <w:rsid w:val="72D777AD"/>
    <w:rsid w:val="72EE94F2"/>
    <w:rsid w:val="72FA8FDD"/>
    <w:rsid w:val="7312EB07"/>
    <w:rsid w:val="73180067"/>
    <w:rsid w:val="73257F76"/>
    <w:rsid w:val="733449F5"/>
    <w:rsid w:val="736B8B80"/>
    <w:rsid w:val="737164AD"/>
    <w:rsid w:val="73758175"/>
    <w:rsid w:val="73E50F1F"/>
    <w:rsid w:val="742280DC"/>
    <w:rsid w:val="742AC140"/>
    <w:rsid w:val="743299F0"/>
    <w:rsid w:val="748487B7"/>
    <w:rsid w:val="748FAB8D"/>
    <w:rsid w:val="7496603E"/>
    <w:rsid w:val="74C78D3A"/>
    <w:rsid w:val="74F4F4CF"/>
    <w:rsid w:val="74F8B99C"/>
    <w:rsid w:val="752CECCB"/>
    <w:rsid w:val="753C3BA3"/>
    <w:rsid w:val="756642BC"/>
    <w:rsid w:val="7571B48B"/>
    <w:rsid w:val="757CE618"/>
    <w:rsid w:val="7580DF80"/>
    <w:rsid w:val="758BECBB"/>
    <w:rsid w:val="75A31EDC"/>
    <w:rsid w:val="75B93AE3"/>
    <w:rsid w:val="7606969B"/>
    <w:rsid w:val="760AA799"/>
    <w:rsid w:val="7632309F"/>
    <w:rsid w:val="76748CE1"/>
    <w:rsid w:val="76931363"/>
    <w:rsid w:val="769489FD"/>
    <w:rsid w:val="76B50FBD"/>
    <w:rsid w:val="76C1F4D1"/>
    <w:rsid w:val="76EBC2D3"/>
    <w:rsid w:val="773A3BFF"/>
    <w:rsid w:val="773B3EF5"/>
    <w:rsid w:val="7745788B"/>
    <w:rsid w:val="7762BF54"/>
    <w:rsid w:val="776AF5B3"/>
    <w:rsid w:val="77A677FA"/>
    <w:rsid w:val="77A99698"/>
    <w:rsid w:val="77AC9517"/>
    <w:rsid w:val="77B1289E"/>
    <w:rsid w:val="77E08A0F"/>
    <w:rsid w:val="77E449CE"/>
    <w:rsid w:val="77E81434"/>
    <w:rsid w:val="77FC7113"/>
    <w:rsid w:val="7803AF4B"/>
    <w:rsid w:val="7850E01E"/>
    <w:rsid w:val="785E2977"/>
    <w:rsid w:val="78879334"/>
    <w:rsid w:val="7894AA65"/>
    <w:rsid w:val="78D2888E"/>
    <w:rsid w:val="79423821"/>
    <w:rsid w:val="7946B098"/>
    <w:rsid w:val="79648A18"/>
    <w:rsid w:val="7991664E"/>
    <w:rsid w:val="79DAF7F2"/>
    <w:rsid w:val="79E4FC4D"/>
    <w:rsid w:val="7A03B525"/>
    <w:rsid w:val="7A1F3FEF"/>
    <w:rsid w:val="7A247622"/>
    <w:rsid w:val="7A59BC59"/>
    <w:rsid w:val="7A6345DD"/>
    <w:rsid w:val="7A7828A9"/>
    <w:rsid w:val="7A835877"/>
    <w:rsid w:val="7ADE18BC"/>
    <w:rsid w:val="7AE8C960"/>
    <w:rsid w:val="7AE9CEF7"/>
    <w:rsid w:val="7B19D0F6"/>
    <w:rsid w:val="7B2AB62C"/>
    <w:rsid w:val="7B69B3AD"/>
    <w:rsid w:val="7BB47286"/>
    <w:rsid w:val="7BB6E7ED"/>
    <w:rsid w:val="7BDDC6EA"/>
    <w:rsid w:val="7C199FBD"/>
    <w:rsid w:val="7C238791"/>
    <w:rsid w:val="7C75A550"/>
    <w:rsid w:val="7C8180B2"/>
    <w:rsid w:val="7C8499C1"/>
    <w:rsid w:val="7CA35E73"/>
    <w:rsid w:val="7CA75B66"/>
    <w:rsid w:val="7CC5CF1A"/>
    <w:rsid w:val="7D112AF2"/>
    <w:rsid w:val="7D2BE5F1"/>
    <w:rsid w:val="7D2E7D62"/>
    <w:rsid w:val="7D915D1B"/>
    <w:rsid w:val="7D9AE69F"/>
    <w:rsid w:val="7DCDCB78"/>
    <w:rsid w:val="7DDC675E"/>
    <w:rsid w:val="7DDE00FA"/>
    <w:rsid w:val="7DE0EBC9"/>
    <w:rsid w:val="7DE16E53"/>
    <w:rsid w:val="7DED085C"/>
    <w:rsid w:val="7E18167C"/>
    <w:rsid w:val="7E206A22"/>
    <w:rsid w:val="7E29FE97"/>
    <w:rsid w:val="7E70E967"/>
    <w:rsid w:val="7E86F3C6"/>
    <w:rsid w:val="7EC3BD0E"/>
    <w:rsid w:val="7ECBA63B"/>
    <w:rsid w:val="7EE935A9"/>
    <w:rsid w:val="7EF6D4B8"/>
    <w:rsid w:val="7EFC4180"/>
    <w:rsid w:val="7F490A16"/>
    <w:rsid w:val="7F57C89A"/>
    <w:rsid w:val="7F5DA2EF"/>
    <w:rsid w:val="7F853C80"/>
    <w:rsid w:val="7F87594A"/>
    <w:rsid w:val="7FAD4612"/>
    <w:rsid w:val="7FBC3A83"/>
    <w:rsid w:val="7FD16F4E"/>
    <w:rsid w:val="7FDEF7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DDD16"/>
  <w15:docId w15:val="{B6A6F6E6-56DC-4444-8B92-5CE4D7177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9"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uiPriority="0"/>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0"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semiHidden="1" w:unhideWhenUsed="1"/>
    <w:lsdException w:name="Table Grid" w:uiPriority="59"/>
    <w:lsdException w:name="Table Theme" w:locked="0" w:semiHidden="1" w:unhideWhenUsed="1"/>
    <w:lsdException w:name="Placeholder Text" w:locked="0" w:semiHidden="1"/>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semiHidden="1" w:uiPriority="32" w:qFormat="1"/>
    <w:lsdException w:name="Book Title" w:locked="0" w:semiHidden="1"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4687FC4E"/>
    <w:pPr>
      <w:spacing w:after="0"/>
    </w:pPr>
    <w:rPr>
      <w:sz w:val="24"/>
      <w:szCs w:val="24"/>
    </w:rPr>
  </w:style>
  <w:style w:type="paragraph" w:styleId="Heading1">
    <w:name w:val="heading 1"/>
    <w:basedOn w:val="Normal"/>
    <w:next w:val="BodyText"/>
    <w:link w:val="Heading1Char"/>
    <w:uiPriority w:val="1"/>
    <w:qFormat/>
    <w:rsid w:val="4687FC4E"/>
    <w:pPr>
      <w:keepNext/>
      <w:spacing w:after="300"/>
      <w:outlineLvl w:val="0"/>
    </w:pPr>
    <w:rPr>
      <w:rFonts w:asciiTheme="majorHAnsi" w:eastAsiaTheme="majorEastAsia" w:hAnsiTheme="majorHAnsi" w:cstheme="majorBidi"/>
      <w:b/>
      <w:bCs/>
      <w:color w:val="00A8AB" w:themeColor="accent1"/>
      <w:sz w:val="48"/>
      <w:szCs w:val="48"/>
    </w:rPr>
  </w:style>
  <w:style w:type="paragraph" w:styleId="Heading2">
    <w:name w:val="heading 2"/>
    <w:basedOn w:val="Normal"/>
    <w:next w:val="BodyText"/>
    <w:link w:val="Heading2Char"/>
    <w:uiPriority w:val="1"/>
    <w:qFormat/>
    <w:rsid w:val="4687FC4E"/>
    <w:pPr>
      <w:keepNext/>
      <w:spacing w:after="180"/>
      <w:outlineLvl w:val="1"/>
    </w:pPr>
    <w:rPr>
      <w:rFonts w:asciiTheme="majorHAnsi" w:eastAsiaTheme="majorEastAsia" w:hAnsiTheme="majorHAnsi" w:cstheme="majorBidi"/>
      <w:b/>
      <w:bCs/>
      <w:color w:val="00A8AB" w:themeColor="accent1"/>
      <w:sz w:val="32"/>
      <w:szCs w:val="32"/>
    </w:rPr>
  </w:style>
  <w:style w:type="paragraph" w:styleId="Heading3">
    <w:name w:val="heading 3"/>
    <w:basedOn w:val="Normal"/>
    <w:next w:val="BodyText"/>
    <w:link w:val="Heading3Char"/>
    <w:uiPriority w:val="1"/>
    <w:qFormat/>
    <w:rsid w:val="4687FC4E"/>
    <w:pPr>
      <w:keepNext/>
      <w:outlineLvl w:val="2"/>
    </w:pPr>
    <w:rPr>
      <w:rFonts w:asciiTheme="majorHAnsi" w:eastAsiaTheme="majorEastAsia" w:hAnsiTheme="majorHAnsi" w:cstheme="majorBidi"/>
      <w:b/>
      <w:bCs/>
      <w:color w:val="00A8AB" w:themeColor="accent1"/>
    </w:rPr>
  </w:style>
  <w:style w:type="paragraph" w:styleId="Heading4">
    <w:name w:val="heading 4"/>
    <w:basedOn w:val="Normal"/>
    <w:next w:val="Normal"/>
    <w:link w:val="Heading4Char"/>
    <w:uiPriority w:val="9"/>
    <w:unhideWhenUsed/>
    <w:qFormat/>
    <w:rsid w:val="4687FC4E"/>
    <w:pPr>
      <w:keepNext/>
      <w:spacing w:before="40"/>
      <w:outlineLvl w:val="3"/>
    </w:pPr>
    <w:rPr>
      <w:rFonts w:asciiTheme="majorHAnsi" w:eastAsiaTheme="majorEastAsia" w:hAnsiTheme="majorHAnsi" w:cstheme="majorBidi"/>
      <w:i/>
      <w:iCs/>
      <w:color w:val="007D80" w:themeColor="accent1" w:themeShade="BF"/>
    </w:rPr>
  </w:style>
  <w:style w:type="paragraph" w:styleId="Heading5">
    <w:name w:val="heading 5"/>
    <w:basedOn w:val="Normal"/>
    <w:next w:val="Normal"/>
    <w:link w:val="Heading5Char"/>
    <w:uiPriority w:val="9"/>
    <w:unhideWhenUsed/>
    <w:qFormat/>
    <w:rsid w:val="4687FC4E"/>
    <w:pPr>
      <w:keepNext/>
      <w:spacing w:before="40"/>
      <w:outlineLvl w:val="4"/>
    </w:pPr>
    <w:rPr>
      <w:rFonts w:asciiTheme="majorHAnsi" w:eastAsiaTheme="majorEastAsia" w:hAnsiTheme="majorHAnsi" w:cstheme="majorBidi"/>
      <w:color w:val="007D80" w:themeColor="accent1" w:themeShade="BF"/>
    </w:rPr>
  </w:style>
  <w:style w:type="paragraph" w:styleId="Heading6">
    <w:name w:val="heading 6"/>
    <w:basedOn w:val="Normal"/>
    <w:next w:val="Normal"/>
    <w:link w:val="Heading6Char"/>
    <w:uiPriority w:val="9"/>
    <w:unhideWhenUsed/>
    <w:qFormat/>
    <w:rsid w:val="4687FC4E"/>
    <w:pPr>
      <w:keepNext/>
      <w:spacing w:before="40"/>
      <w:outlineLvl w:val="5"/>
    </w:pPr>
    <w:rPr>
      <w:rFonts w:asciiTheme="majorHAnsi" w:eastAsiaTheme="majorEastAsia" w:hAnsiTheme="majorHAnsi" w:cstheme="majorBidi"/>
      <w:color w:val="005355" w:themeColor="accent1" w:themeShade="80"/>
    </w:rPr>
  </w:style>
  <w:style w:type="paragraph" w:styleId="Heading7">
    <w:name w:val="heading 7"/>
    <w:basedOn w:val="Normal"/>
    <w:next w:val="Normal"/>
    <w:link w:val="Heading7Char"/>
    <w:uiPriority w:val="9"/>
    <w:unhideWhenUsed/>
    <w:qFormat/>
    <w:rsid w:val="4687FC4E"/>
    <w:pPr>
      <w:keepNext/>
      <w:spacing w:before="40"/>
      <w:outlineLvl w:val="6"/>
    </w:pPr>
    <w:rPr>
      <w:rFonts w:asciiTheme="majorHAnsi" w:eastAsiaTheme="majorEastAsia" w:hAnsiTheme="majorHAnsi" w:cstheme="majorBidi"/>
      <w:i/>
      <w:iCs/>
      <w:color w:val="005355" w:themeColor="accent1" w:themeShade="80"/>
    </w:rPr>
  </w:style>
  <w:style w:type="paragraph" w:styleId="Heading8">
    <w:name w:val="heading 8"/>
    <w:basedOn w:val="Normal"/>
    <w:next w:val="Normal"/>
    <w:link w:val="Heading8Char"/>
    <w:uiPriority w:val="9"/>
    <w:unhideWhenUsed/>
    <w:qFormat/>
    <w:rsid w:val="4687FC4E"/>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4687FC4E"/>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78D4"/>
    <w:rPr>
      <w:b/>
      <w:color w:val="00A8AB" w:themeColor="hyperlink"/>
      <w:u w:val="single"/>
    </w:rPr>
  </w:style>
  <w:style w:type="paragraph" w:customStyle="1" w:styleId="BasicParagraph">
    <w:name w:val="[Basic Paragraph]"/>
    <w:basedOn w:val="Normal"/>
    <w:uiPriority w:val="99"/>
    <w:semiHidden/>
    <w:rsid w:val="4687FC4E"/>
    <w:rPr>
      <w:rFonts w:ascii="Minion Pro" w:eastAsiaTheme="minorEastAsia" w:hAnsi="Minion Pro" w:cs="Minion Pro"/>
      <w:color w:val="000000" w:themeColor="text1"/>
    </w:rPr>
  </w:style>
  <w:style w:type="table" w:styleId="TableGrid">
    <w:name w:val="Table Grid"/>
    <w:basedOn w:val="TableNormal"/>
    <w:uiPriority w:val="59"/>
    <w:locked/>
    <w:rsid w:val="00890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4687FC4E"/>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4687FC4E"/>
    <w:rPr>
      <w:rFonts w:ascii="Tahoma" w:eastAsiaTheme="minorEastAsia" w:hAnsi="Tahoma" w:cs="Tahoma"/>
      <w:noProof w:val="0"/>
      <w:sz w:val="16"/>
      <w:szCs w:val="16"/>
      <w:lang w:val="en-GB"/>
    </w:rPr>
  </w:style>
  <w:style w:type="paragraph" w:styleId="ListParagraph">
    <w:name w:val="List Paragraph"/>
    <w:basedOn w:val="Normal"/>
    <w:uiPriority w:val="34"/>
    <w:qFormat/>
    <w:rsid w:val="4687FC4E"/>
    <w:pPr>
      <w:ind w:left="720"/>
      <w:contextualSpacing/>
    </w:pPr>
  </w:style>
  <w:style w:type="character" w:customStyle="1" w:styleId="Heading1Char">
    <w:name w:val="Heading 1 Char"/>
    <w:basedOn w:val="DefaultParagraphFont"/>
    <w:link w:val="Heading1"/>
    <w:uiPriority w:val="1"/>
    <w:rsid w:val="4687FC4E"/>
    <w:rPr>
      <w:rFonts w:asciiTheme="majorHAnsi" w:eastAsiaTheme="majorEastAsia" w:hAnsiTheme="majorHAnsi" w:cstheme="majorBidi"/>
      <w:b/>
      <w:bCs/>
      <w:noProof w:val="0"/>
      <w:color w:val="00A8AB" w:themeColor="accent1"/>
      <w:sz w:val="48"/>
      <w:szCs w:val="48"/>
      <w:lang w:val="en-GB"/>
    </w:rPr>
  </w:style>
  <w:style w:type="character" w:customStyle="1" w:styleId="Heading2Char">
    <w:name w:val="Heading 2 Char"/>
    <w:basedOn w:val="DefaultParagraphFont"/>
    <w:link w:val="Heading2"/>
    <w:uiPriority w:val="1"/>
    <w:rsid w:val="4687FC4E"/>
    <w:rPr>
      <w:rFonts w:asciiTheme="majorHAnsi" w:eastAsiaTheme="majorEastAsia" w:hAnsiTheme="majorHAnsi" w:cstheme="majorBidi"/>
      <w:b/>
      <w:bCs/>
      <w:noProof w:val="0"/>
      <w:color w:val="00A8AB" w:themeColor="accent1"/>
      <w:sz w:val="32"/>
      <w:szCs w:val="32"/>
      <w:lang w:val="en-GB"/>
    </w:rPr>
  </w:style>
  <w:style w:type="paragraph" w:styleId="BodyText">
    <w:name w:val="Body Text"/>
    <w:basedOn w:val="Normal"/>
    <w:link w:val="BodyTextChar"/>
    <w:uiPriority w:val="1"/>
    <w:rsid w:val="4687FC4E"/>
  </w:style>
  <w:style w:type="character" w:customStyle="1" w:styleId="BodyTextChar">
    <w:name w:val="Body Text Char"/>
    <w:basedOn w:val="DefaultParagraphFont"/>
    <w:link w:val="BodyText"/>
    <w:uiPriority w:val="1"/>
    <w:rsid w:val="4687FC4E"/>
    <w:rPr>
      <w:noProof w:val="0"/>
      <w:sz w:val="24"/>
      <w:szCs w:val="24"/>
      <w:lang w:val="en-GB"/>
    </w:rPr>
  </w:style>
  <w:style w:type="character" w:customStyle="1" w:styleId="Heading3Char">
    <w:name w:val="Heading 3 Char"/>
    <w:basedOn w:val="DefaultParagraphFont"/>
    <w:link w:val="Heading3"/>
    <w:uiPriority w:val="1"/>
    <w:rsid w:val="4687FC4E"/>
    <w:rPr>
      <w:rFonts w:asciiTheme="majorHAnsi" w:eastAsiaTheme="majorEastAsia" w:hAnsiTheme="majorHAnsi" w:cstheme="majorBidi"/>
      <w:b/>
      <w:bCs/>
      <w:noProof w:val="0"/>
      <w:color w:val="00A8AB" w:themeColor="accent1"/>
      <w:sz w:val="24"/>
      <w:szCs w:val="24"/>
      <w:lang w:val="en-GB"/>
    </w:rPr>
  </w:style>
  <w:style w:type="paragraph" w:customStyle="1" w:styleId="BulletLevel1">
    <w:name w:val="Bullet (Level 1)"/>
    <w:basedOn w:val="BodyText"/>
    <w:uiPriority w:val="1"/>
    <w:qFormat/>
    <w:rsid w:val="4687FC4E"/>
    <w:pPr>
      <w:numPr>
        <w:numId w:val="4"/>
      </w:numPr>
    </w:pPr>
  </w:style>
  <w:style w:type="paragraph" w:customStyle="1" w:styleId="BulletLevel2">
    <w:name w:val="Bullet (Level 2)"/>
    <w:basedOn w:val="BodyText"/>
    <w:uiPriority w:val="1"/>
    <w:qFormat/>
    <w:rsid w:val="4687FC4E"/>
    <w:pPr>
      <w:tabs>
        <w:tab w:val="num" w:pos="567"/>
      </w:tabs>
      <w:ind w:left="-4253" w:hanging="567"/>
    </w:pPr>
  </w:style>
  <w:style w:type="numbering" w:customStyle="1" w:styleId="NCCPEBulletList">
    <w:name w:val="NCCPE Bullet List"/>
    <w:uiPriority w:val="99"/>
    <w:rsid w:val="001678D4"/>
    <w:pPr>
      <w:numPr>
        <w:numId w:val="3"/>
      </w:numPr>
    </w:pPr>
  </w:style>
  <w:style w:type="character" w:styleId="FollowedHyperlink">
    <w:name w:val="FollowedHyperlink"/>
    <w:basedOn w:val="DefaultParagraphFont"/>
    <w:uiPriority w:val="99"/>
    <w:semiHidden/>
    <w:unhideWhenUsed/>
    <w:rsid w:val="001678D4"/>
    <w:rPr>
      <w:b/>
      <w:color w:val="000000" w:themeColor="followedHyperlink"/>
      <w:u w:val="single"/>
    </w:rPr>
  </w:style>
  <w:style w:type="paragraph" w:customStyle="1" w:styleId="Heading1Black">
    <w:name w:val="Heading 1 (Black)"/>
    <w:basedOn w:val="Heading1"/>
    <w:uiPriority w:val="1"/>
    <w:qFormat/>
    <w:rsid w:val="4687FC4E"/>
    <w:rPr>
      <w:color w:val="auto"/>
    </w:rPr>
  </w:style>
  <w:style w:type="paragraph" w:customStyle="1" w:styleId="Heading2Black">
    <w:name w:val="Heading 2 (Black)"/>
    <w:basedOn w:val="Heading2"/>
    <w:uiPriority w:val="1"/>
    <w:qFormat/>
    <w:rsid w:val="4687FC4E"/>
    <w:rPr>
      <w:color w:val="auto"/>
    </w:rPr>
  </w:style>
  <w:style w:type="paragraph" w:customStyle="1" w:styleId="Heading3Black">
    <w:name w:val="Heading 3 (Black)"/>
    <w:basedOn w:val="Heading3"/>
    <w:uiPriority w:val="1"/>
    <w:qFormat/>
    <w:rsid w:val="4687FC4E"/>
    <w:rPr>
      <w:color w:val="auto"/>
    </w:rPr>
  </w:style>
  <w:style w:type="paragraph" w:customStyle="1" w:styleId="BarHeader">
    <w:name w:val="Bar Header"/>
    <w:basedOn w:val="Normal"/>
    <w:next w:val="BodyText"/>
    <w:uiPriority w:val="1"/>
    <w:qFormat/>
    <w:rsid w:val="4687FC4E"/>
    <w:pPr>
      <w:spacing w:after="240"/>
      <w:ind w:left="170" w:right="170"/>
    </w:pPr>
    <w:rPr>
      <w:b/>
      <w:bCs/>
      <w:caps/>
      <w:color w:val="FFFFFF" w:themeColor="accent6"/>
    </w:rPr>
  </w:style>
  <w:style w:type="paragraph" w:customStyle="1" w:styleId="BarSubHeader">
    <w:name w:val="Bar Sub Header"/>
    <w:basedOn w:val="BarHeader"/>
    <w:uiPriority w:val="1"/>
    <w:qFormat/>
    <w:rsid w:val="4687FC4E"/>
    <w:rPr>
      <w:b w:val="0"/>
      <w:bCs w:val="0"/>
      <w:color w:val="auto"/>
    </w:rPr>
  </w:style>
  <w:style w:type="paragraph" w:customStyle="1" w:styleId="BodyTextSmall">
    <w:name w:val="Body Text Small"/>
    <w:basedOn w:val="BodyText"/>
    <w:uiPriority w:val="1"/>
    <w:qFormat/>
    <w:rsid w:val="4687FC4E"/>
    <w:rPr>
      <w:sz w:val="20"/>
      <w:szCs w:val="20"/>
    </w:rPr>
  </w:style>
  <w:style w:type="paragraph" w:styleId="Header">
    <w:name w:val="header"/>
    <w:basedOn w:val="Normal"/>
    <w:link w:val="HeaderChar"/>
    <w:uiPriority w:val="99"/>
    <w:unhideWhenUsed/>
    <w:rsid w:val="4687FC4E"/>
    <w:pPr>
      <w:tabs>
        <w:tab w:val="center" w:pos="4513"/>
        <w:tab w:val="right" w:pos="9026"/>
      </w:tabs>
    </w:pPr>
  </w:style>
  <w:style w:type="character" w:customStyle="1" w:styleId="HeaderChar">
    <w:name w:val="Header Char"/>
    <w:basedOn w:val="DefaultParagraphFont"/>
    <w:link w:val="Header"/>
    <w:uiPriority w:val="99"/>
    <w:rsid w:val="4687FC4E"/>
    <w:rPr>
      <w:noProof w:val="0"/>
      <w:sz w:val="24"/>
      <w:szCs w:val="24"/>
      <w:lang w:val="en-GB"/>
    </w:rPr>
  </w:style>
  <w:style w:type="paragraph" w:styleId="Footer">
    <w:name w:val="footer"/>
    <w:basedOn w:val="Normal"/>
    <w:link w:val="FooterChar"/>
    <w:uiPriority w:val="99"/>
    <w:unhideWhenUsed/>
    <w:rsid w:val="4687FC4E"/>
    <w:pPr>
      <w:tabs>
        <w:tab w:val="center" w:pos="4513"/>
        <w:tab w:val="right" w:pos="9026"/>
      </w:tabs>
      <w:ind w:left="170" w:right="170"/>
    </w:pPr>
  </w:style>
  <w:style w:type="character" w:customStyle="1" w:styleId="FooterChar">
    <w:name w:val="Footer Char"/>
    <w:basedOn w:val="DefaultParagraphFont"/>
    <w:link w:val="Footer"/>
    <w:uiPriority w:val="99"/>
    <w:rsid w:val="4687FC4E"/>
    <w:rPr>
      <w:noProof w:val="0"/>
      <w:sz w:val="24"/>
      <w:szCs w:val="24"/>
      <w:lang w:val="en-GB"/>
    </w:rPr>
  </w:style>
  <w:style w:type="paragraph" w:styleId="Title">
    <w:name w:val="Title"/>
    <w:basedOn w:val="Normal"/>
    <w:next w:val="Subtitle"/>
    <w:link w:val="TitleChar"/>
    <w:uiPriority w:val="1"/>
    <w:qFormat/>
    <w:rsid w:val="4687FC4E"/>
    <w:pPr>
      <w:spacing w:after="360"/>
      <w:contextualSpacing/>
    </w:pPr>
    <w:rPr>
      <w:rFonts w:asciiTheme="majorHAnsi" w:eastAsiaTheme="majorEastAsia" w:hAnsiTheme="majorHAnsi" w:cstheme="majorBidi"/>
      <w:b/>
      <w:bCs/>
      <w:color w:val="00A8AB" w:themeColor="accent1"/>
      <w:sz w:val="88"/>
      <w:szCs w:val="88"/>
    </w:rPr>
  </w:style>
  <w:style w:type="character" w:customStyle="1" w:styleId="TitleChar">
    <w:name w:val="Title Char"/>
    <w:basedOn w:val="DefaultParagraphFont"/>
    <w:link w:val="Title"/>
    <w:uiPriority w:val="1"/>
    <w:rsid w:val="4687FC4E"/>
    <w:rPr>
      <w:rFonts w:asciiTheme="majorHAnsi" w:eastAsiaTheme="majorEastAsia" w:hAnsiTheme="majorHAnsi" w:cstheme="majorBidi"/>
      <w:b/>
      <w:bCs/>
      <w:noProof w:val="0"/>
      <w:color w:val="00A8AB" w:themeColor="accent1"/>
      <w:sz w:val="88"/>
      <w:szCs w:val="88"/>
      <w:lang w:val="en-GB"/>
    </w:rPr>
  </w:style>
  <w:style w:type="table" w:customStyle="1" w:styleId="NCCPEBlankTable">
    <w:name w:val="NCCPE Blank Table"/>
    <w:basedOn w:val="TableNormal"/>
    <w:uiPriority w:val="99"/>
    <w:rsid w:val="00D47A7D"/>
    <w:pPr>
      <w:spacing w:after="0" w:line="240" w:lineRule="auto"/>
    </w:pPr>
    <w:tblPr>
      <w:tblCellMar>
        <w:left w:w="0" w:type="dxa"/>
        <w:right w:w="0" w:type="dxa"/>
      </w:tblCellMar>
    </w:tblPr>
  </w:style>
  <w:style w:type="paragraph" w:styleId="Subtitle">
    <w:name w:val="Subtitle"/>
    <w:basedOn w:val="Normal"/>
    <w:next w:val="Normal"/>
    <w:link w:val="SubtitleChar"/>
    <w:uiPriority w:val="1"/>
    <w:qFormat/>
    <w:rsid w:val="4687FC4E"/>
    <w:rPr>
      <w:rFonts w:asciiTheme="majorHAnsi" w:eastAsiaTheme="majorEastAsia" w:hAnsiTheme="majorHAnsi" w:cstheme="majorBidi"/>
      <w:sz w:val="36"/>
      <w:szCs w:val="36"/>
    </w:rPr>
  </w:style>
  <w:style w:type="character" w:customStyle="1" w:styleId="SubtitleChar">
    <w:name w:val="Subtitle Char"/>
    <w:basedOn w:val="DefaultParagraphFont"/>
    <w:link w:val="Subtitle"/>
    <w:uiPriority w:val="1"/>
    <w:rsid w:val="4687FC4E"/>
    <w:rPr>
      <w:rFonts w:asciiTheme="majorHAnsi" w:eastAsiaTheme="majorEastAsia" w:hAnsiTheme="majorHAnsi" w:cstheme="majorBidi"/>
      <w:noProof w:val="0"/>
      <w:sz w:val="36"/>
      <w:szCs w:val="36"/>
      <w:lang w:val="en-GB"/>
    </w:rPr>
  </w:style>
  <w:style w:type="table" w:customStyle="1" w:styleId="NCCPEAgendaPurpleTable">
    <w:name w:val="NCCPE Agenda (Purple) Table"/>
    <w:basedOn w:val="TableNormal"/>
    <w:uiPriority w:val="99"/>
    <w:rsid w:val="00D47A7D"/>
    <w:pPr>
      <w:spacing w:after="0" w:line="240" w:lineRule="auto"/>
      <w:ind w:left="284" w:right="284"/>
    </w:pPr>
    <w:tblPr>
      <w:tblStyleRowBandSize w:val="1"/>
      <w:tblBorders>
        <w:insideH w:val="single" w:sz="18" w:space="0" w:color="FFFFFF" w:themeColor="background1"/>
        <w:insideV w:val="single" w:sz="18" w:space="0" w:color="FFFFFF" w:themeColor="background1"/>
      </w:tblBorders>
      <w:tblCellMar>
        <w:top w:w="284" w:type="dxa"/>
        <w:left w:w="0" w:type="dxa"/>
        <w:bottom w:w="255" w:type="dxa"/>
        <w:right w:w="0" w:type="dxa"/>
      </w:tblCellMar>
    </w:tblPr>
    <w:tcPr>
      <w:shd w:val="clear" w:color="auto" w:fill="EFEAF0"/>
    </w:tcPr>
    <w:tblStylePr w:type="firstCol">
      <w:rPr>
        <w:b/>
      </w:rPr>
    </w:tblStylePr>
    <w:tblStylePr w:type="band1Horz">
      <w:tblPr/>
      <w:tcPr>
        <w:shd w:val="clear" w:color="auto" w:fill="DED2E0"/>
      </w:tcPr>
    </w:tblStylePr>
  </w:style>
  <w:style w:type="table" w:customStyle="1" w:styleId="NCCPEAgendaTealTable">
    <w:name w:val="NCCPE Agenda (Teal) Table"/>
    <w:basedOn w:val="TableNormal"/>
    <w:uiPriority w:val="99"/>
    <w:rsid w:val="00D47A7D"/>
    <w:pPr>
      <w:spacing w:after="0" w:line="240" w:lineRule="auto"/>
      <w:ind w:left="284" w:right="284"/>
    </w:pPr>
    <w:tblPr>
      <w:tblStyleRowBandSize w:val="1"/>
      <w:tblBorders>
        <w:insideH w:val="single" w:sz="18" w:space="0" w:color="FFFFFF" w:themeColor="background1"/>
        <w:insideV w:val="single" w:sz="18" w:space="0" w:color="FFFFFF" w:themeColor="background1"/>
      </w:tblBorders>
      <w:tblCellMar>
        <w:top w:w="284" w:type="dxa"/>
        <w:left w:w="0" w:type="dxa"/>
        <w:bottom w:w="255" w:type="dxa"/>
        <w:right w:w="0" w:type="dxa"/>
      </w:tblCellMar>
    </w:tblPr>
    <w:tcPr>
      <w:shd w:val="clear" w:color="auto" w:fill="E7F1F1"/>
    </w:tcPr>
    <w:tblStylePr w:type="firstCol">
      <w:rPr>
        <w:b/>
      </w:rPr>
    </w:tblStylePr>
    <w:tblStylePr w:type="band1Horz">
      <w:tblPr/>
      <w:tcPr>
        <w:shd w:val="clear" w:color="auto" w:fill="CBE2E2"/>
      </w:tcPr>
    </w:tblStylePr>
  </w:style>
  <w:style w:type="table" w:customStyle="1" w:styleId="NCCPEAgendaPinkTable">
    <w:name w:val="NCCPE Agenda (Pink) Table"/>
    <w:basedOn w:val="TableNormal"/>
    <w:uiPriority w:val="99"/>
    <w:rsid w:val="00D47A7D"/>
    <w:pPr>
      <w:spacing w:after="0" w:line="240" w:lineRule="auto"/>
      <w:ind w:left="284" w:right="284"/>
    </w:pPr>
    <w:tblPr>
      <w:tblStyleRowBandSize w:val="1"/>
      <w:tblBorders>
        <w:insideH w:val="single" w:sz="18" w:space="0" w:color="FFFFFF" w:themeColor="background1"/>
        <w:insideV w:val="single" w:sz="18" w:space="0" w:color="FFFFFF" w:themeColor="background1"/>
      </w:tblBorders>
      <w:tblCellMar>
        <w:top w:w="284" w:type="dxa"/>
        <w:left w:w="0" w:type="dxa"/>
        <w:bottom w:w="255" w:type="dxa"/>
        <w:right w:w="0" w:type="dxa"/>
      </w:tblCellMar>
    </w:tblPr>
    <w:tcPr>
      <w:shd w:val="clear" w:color="auto" w:fill="FAE7EC"/>
    </w:tcPr>
    <w:tblStylePr w:type="firstCol">
      <w:rPr>
        <w:b/>
      </w:rPr>
    </w:tblStylePr>
    <w:tblStylePr w:type="band1Horz">
      <w:tblPr/>
      <w:tcPr>
        <w:shd w:val="clear" w:color="auto" w:fill="F5CBD7"/>
      </w:tcPr>
    </w:tblStylePr>
  </w:style>
  <w:style w:type="table" w:customStyle="1" w:styleId="NCCPEAgendaOrangeTable">
    <w:name w:val="NCCPE Agenda (Orange) Table"/>
    <w:basedOn w:val="TableNormal"/>
    <w:uiPriority w:val="99"/>
    <w:rsid w:val="00D47A7D"/>
    <w:pPr>
      <w:spacing w:after="0" w:line="240" w:lineRule="auto"/>
      <w:ind w:left="284" w:right="284"/>
    </w:pPr>
    <w:tblPr>
      <w:tblStyleRowBandSize w:val="1"/>
      <w:tblBorders>
        <w:insideH w:val="single" w:sz="18" w:space="0" w:color="FFFFFF" w:themeColor="background1"/>
        <w:insideV w:val="single" w:sz="18" w:space="0" w:color="FFFFFF" w:themeColor="background1"/>
      </w:tblBorders>
      <w:tblCellMar>
        <w:top w:w="284" w:type="dxa"/>
        <w:left w:w="0" w:type="dxa"/>
        <w:bottom w:w="255" w:type="dxa"/>
        <w:right w:w="0" w:type="dxa"/>
      </w:tblCellMar>
    </w:tblPr>
    <w:tcPr>
      <w:shd w:val="clear" w:color="auto" w:fill="FCECE7"/>
    </w:tcPr>
    <w:tblStylePr w:type="firstCol">
      <w:rPr>
        <w:b/>
      </w:rPr>
    </w:tblStylePr>
    <w:tblStylePr w:type="band1Horz">
      <w:tblPr/>
      <w:tcPr>
        <w:shd w:val="clear" w:color="auto" w:fill="F8D6CB"/>
      </w:tcPr>
    </w:tblStylePr>
  </w:style>
  <w:style w:type="paragraph" w:customStyle="1" w:styleId="TableBulletLevel1">
    <w:name w:val="Table Bullet (Level 1)"/>
    <w:basedOn w:val="BulletLevel1"/>
    <w:uiPriority w:val="1"/>
    <w:qFormat/>
    <w:rsid w:val="4687FC4E"/>
    <w:pPr>
      <w:numPr>
        <w:numId w:val="6"/>
      </w:numPr>
      <w:ind w:right="284"/>
    </w:pPr>
  </w:style>
  <w:style w:type="paragraph" w:customStyle="1" w:styleId="TableBulletLevel2">
    <w:name w:val="Table Bullet (Level 2)"/>
    <w:basedOn w:val="BulletLevel2"/>
    <w:uiPriority w:val="1"/>
    <w:qFormat/>
    <w:rsid w:val="4687FC4E"/>
    <w:pPr>
      <w:tabs>
        <w:tab w:val="clear" w:pos="567"/>
        <w:tab w:val="num" w:pos="851"/>
        <w:tab w:val="num" w:pos="1418"/>
      </w:tabs>
      <w:ind w:left="1418" w:right="284"/>
    </w:pPr>
  </w:style>
  <w:style w:type="numbering" w:customStyle="1" w:styleId="NCCPETableBulletList">
    <w:name w:val="NCCPE Table Bullet List"/>
    <w:uiPriority w:val="99"/>
    <w:rsid w:val="001E07ED"/>
    <w:pPr>
      <w:numPr>
        <w:numId w:val="5"/>
      </w:numPr>
    </w:pPr>
  </w:style>
  <w:style w:type="character" w:styleId="PageNumber">
    <w:name w:val="page number"/>
    <w:basedOn w:val="DefaultParagraphFont"/>
    <w:rsid w:val="002D08F3"/>
    <w:rPr>
      <w:b/>
    </w:rPr>
  </w:style>
  <w:style w:type="table" w:customStyle="1" w:styleId="NCCPEAlternativeOrangeTable">
    <w:name w:val="NCCPE Alternative (Orange) Table"/>
    <w:basedOn w:val="TableNormal"/>
    <w:uiPriority w:val="99"/>
    <w:rsid w:val="00D47A7D"/>
    <w:pPr>
      <w:spacing w:after="0" w:line="240" w:lineRule="auto"/>
      <w:ind w:left="113" w:right="113"/>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3" w:type="dxa"/>
        <w:left w:w="0" w:type="dxa"/>
        <w:bottom w:w="113" w:type="dxa"/>
        <w:right w:w="0" w:type="dxa"/>
      </w:tblCellMar>
    </w:tblPr>
    <w:tcPr>
      <w:shd w:val="clear" w:color="auto" w:fill="FCECE7"/>
    </w:tcPr>
    <w:tblStylePr w:type="firstRow">
      <w:rPr>
        <w:b/>
        <w:color w:val="FFFFFF" w:themeColor="background1"/>
      </w:rPr>
      <w:tblPr/>
      <w:tcPr>
        <w:shd w:val="clear" w:color="auto" w:fill="EE7501" w:themeFill="accent2"/>
      </w:tcPr>
    </w:tblStylePr>
    <w:tblStylePr w:type="firstCol">
      <w:rPr>
        <w:color w:val="FFFFFF" w:themeColor="background1"/>
      </w:rPr>
      <w:tblPr/>
      <w:tcPr>
        <w:shd w:val="clear" w:color="auto" w:fill="EE7501" w:themeFill="accent2"/>
      </w:tcPr>
    </w:tblStylePr>
    <w:tblStylePr w:type="band1Horz">
      <w:tblPr/>
      <w:tcPr>
        <w:shd w:val="clear" w:color="auto" w:fill="F8D6CB"/>
      </w:tcPr>
    </w:tblStylePr>
  </w:style>
  <w:style w:type="table" w:customStyle="1" w:styleId="NCCPEAlternativePinkTable">
    <w:name w:val="NCCPE Alternative (Pink) Table"/>
    <w:basedOn w:val="TableNormal"/>
    <w:uiPriority w:val="99"/>
    <w:rsid w:val="00D47A7D"/>
    <w:pPr>
      <w:spacing w:after="0" w:line="240" w:lineRule="auto"/>
      <w:ind w:left="113" w:right="113"/>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3" w:type="dxa"/>
        <w:left w:w="0" w:type="dxa"/>
        <w:bottom w:w="113" w:type="dxa"/>
        <w:right w:w="0" w:type="dxa"/>
      </w:tblCellMar>
    </w:tblPr>
    <w:tcPr>
      <w:shd w:val="clear" w:color="auto" w:fill="FAE7EC"/>
    </w:tcPr>
    <w:tblStylePr w:type="firstRow">
      <w:rPr>
        <w:b/>
        <w:color w:val="FFFFFF" w:themeColor="background1"/>
      </w:rPr>
      <w:tblPr/>
      <w:tcPr>
        <w:shd w:val="clear" w:color="auto" w:fill="E6007C" w:themeFill="accent3"/>
      </w:tcPr>
    </w:tblStylePr>
    <w:tblStylePr w:type="firstCol">
      <w:rPr>
        <w:color w:val="FFFFFF" w:themeColor="background1"/>
      </w:rPr>
      <w:tblPr/>
      <w:tcPr>
        <w:shd w:val="clear" w:color="auto" w:fill="E6007C" w:themeFill="accent3"/>
      </w:tcPr>
    </w:tblStylePr>
    <w:tblStylePr w:type="band1Horz">
      <w:tblPr/>
      <w:tcPr>
        <w:shd w:val="clear" w:color="auto" w:fill="F5CBD7"/>
      </w:tcPr>
    </w:tblStylePr>
  </w:style>
  <w:style w:type="table" w:customStyle="1" w:styleId="NCCPEAlternativePurpleTable">
    <w:name w:val="NCCPE Alternative (Purple) Table"/>
    <w:basedOn w:val="TableNormal"/>
    <w:uiPriority w:val="99"/>
    <w:rsid w:val="00D47A7D"/>
    <w:pPr>
      <w:spacing w:after="0" w:line="240" w:lineRule="auto"/>
      <w:ind w:left="113" w:right="113"/>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3" w:type="dxa"/>
        <w:left w:w="0" w:type="dxa"/>
        <w:bottom w:w="113" w:type="dxa"/>
        <w:right w:w="0" w:type="dxa"/>
      </w:tblCellMar>
    </w:tblPr>
    <w:tcPr>
      <w:shd w:val="clear" w:color="auto" w:fill="EFEAF0"/>
    </w:tcPr>
    <w:tblStylePr w:type="firstRow">
      <w:rPr>
        <w:b/>
        <w:color w:val="FFFFFF" w:themeColor="background1"/>
      </w:rPr>
      <w:tblPr/>
      <w:tcPr>
        <w:shd w:val="clear" w:color="auto" w:fill="995CA2" w:themeFill="accent4"/>
      </w:tcPr>
    </w:tblStylePr>
    <w:tblStylePr w:type="firstCol">
      <w:rPr>
        <w:color w:val="FFFFFF" w:themeColor="background1"/>
      </w:rPr>
      <w:tblPr/>
      <w:tcPr>
        <w:shd w:val="clear" w:color="auto" w:fill="995CA2" w:themeFill="accent4"/>
      </w:tcPr>
    </w:tblStylePr>
    <w:tblStylePr w:type="band1Horz">
      <w:tblPr/>
      <w:tcPr>
        <w:shd w:val="clear" w:color="auto" w:fill="DED2E0"/>
      </w:tcPr>
    </w:tblStylePr>
  </w:style>
  <w:style w:type="table" w:customStyle="1" w:styleId="NCCPEAlternativeTealTable">
    <w:name w:val="NCCPE Alternative (Teal) Table"/>
    <w:basedOn w:val="TableNormal"/>
    <w:uiPriority w:val="99"/>
    <w:rsid w:val="00D47A7D"/>
    <w:pPr>
      <w:spacing w:after="0" w:line="240" w:lineRule="auto"/>
      <w:ind w:left="113" w:right="113"/>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3" w:type="dxa"/>
        <w:left w:w="0" w:type="dxa"/>
        <w:bottom w:w="113" w:type="dxa"/>
        <w:right w:w="0" w:type="dxa"/>
      </w:tblCellMar>
    </w:tblPr>
    <w:tcPr>
      <w:shd w:val="clear" w:color="auto" w:fill="E7F1F1"/>
    </w:tcPr>
    <w:tblStylePr w:type="firstRow">
      <w:rPr>
        <w:b/>
        <w:color w:val="FFFFFF" w:themeColor="background1"/>
      </w:rPr>
      <w:tblPr/>
      <w:tcPr>
        <w:shd w:val="clear" w:color="auto" w:fill="00A8AB" w:themeFill="accent1"/>
      </w:tcPr>
    </w:tblStylePr>
    <w:tblStylePr w:type="firstCol">
      <w:rPr>
        <w:color w:val="FFFFFF" w:themeColor="background1"/>
      </w:rPr>
      <w:tblPr/>
      <w:tcPr>
        <w:shd w:val="clear" w:color="auto" w:fill="00A8AB" w:themeFill="accent1"/>
      </w:tcPr>
    </w:tblStylePr>
    <w:tblStylePr w:type="band1Horz">
      <w:tblPr/>
      <w:tcPr>
        <w:shd w:val="clear" w:color="auto" w:fill="CBE2E2"/>
      </w:tcPr>
    </w:tblStylePr>
  </w:style>
  <w:style w:type="table" w:customStyle="1" w:styleId="NCCPEStandardOrangeTable">
    <w:name w:val="NCCPE Standard (Orange) Table"/>
    <w:basedOn w:val="TableNormal"/>
    <w:uiPriority w:val="99"/>
    <w:rsid w:val="00D47A7D"/>
    <w:pPr>
      <w:spacing w:after="0" w:line="240" w:lineRule="auto"/>
      <w:ind w:left="284"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0" w:type="dxa"/>
        <w:bottom w:w="255" w:type="dxa"/>
        <w:right w:w="0" w:type="dxa"/>
      </w:tblCellMar>
    </w:tblPr>
    <w:tblStylePr w:type="firstRow">
      <w:rPr>
        <w:b/>
        <w:caps/>
        <w:smallCaps w:val="0"/>
        <w:color w:val="FFFFFF" w:themeColor="background1"/>
      </w:rPr>
      <w:tblPr/>
      <w:tcPr>
        <w:shd w:val="clear" w:color="auto" w:fill="EE7501" w:themeFill="accent2"/>
      </w:tcPr>
    </w:tblStylePr>
  </w:style>
  <w:style w:type="table" w:customStyle="1" w:styleId="NCCPEStandardPinkTable">
    <w:name w:val="NCCPE Standard (Pink) Table"/>
    <w:basedOn w:val="TableNormal"/>
    <w:uiPriority w:val="99"/>
    <w:rsid w:val="00D47A7D"/>
    <w:pPr>
      <w:spacing w:after="0" w:line="240" w:lineRule="auto"/>
      <w:ind w:left="284"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0" w:type="dxa"/>
        <w:bottom w:w="255" w:type="dxa"/>
        <w:right w:w="0" w:type="dxa"/>
      </w:tblCellMar>
    </w:tblPr>
    <w:tblStylePr w:type="firstRow">
      <w:rPr>
        <w:b/>
        <w:caps/>
        <w:smallCaps w:val="0"/>
        <w:color w:val="FFFFFF" w:themeColor="background1"/>
      </w:rPr>
      <w:tblPr/>
      <w:tcPr>
        <w:shd w:val="clear" w:color="auto" w:fill="E6007C" w:themeFill="accent3"/>
      </w:tcPr>
    </w:tblStylePr>
  </w:style>
  <w:style w:type="table" w:customStyle="1" w:styleId="NCCPEStandardPurpleTable">
    <w:name w:val="NCCPE Standard (Purple) Table"/>
    <w:basedOn w:val="TableNormal"/>
    <w:uiPriority w:val="99"/>
    <w:rsid w:val="00D47A7D"/>
    <w:pPr>
      <w:spacing w:after="0" w:line="240" w:lineRule="auto"/>
      <w:ind w:left="284"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0" w:type="dxa"/>
        <w:bottom w:w="255" w:type="dxa"/>
        <w:right w:w="0" w:type="dxa"/>
      </w:tblCellMar>
    </w:tblPr>
    <w:tblStylePr w:type="firstRow">
      <w:rPr>
        <w:b/>
        <w:caps/>
        <w:smallCaps w:val="0"/>
        <w:color w:val="FFFFFF" w:themeColor="background1"/>
      </w:rPr>
      <w:tblPr/>
      <w:tcPr>
        <w:shd w:val="clear" w:color="auto" w:fill="995CA2" w:themeFill="accent4"/>
      </w:tcPr>
    </w:tblStylePr>
  </w:style>
  <w:style w:type="table" w:customStyle="1" w:styleId="NCCPEStandardTealTable">
    <w:name w:val="NCCPE Standard (Teal) Table"/>
    <w:basedOn w:val="TableNormal"/>
    <w:uiPriority w:val="99"/>
    <w:rsid w:val="00D47A7D"/>
    <w:pPr>
      <w:spacing w:after="0" w:line="240" w:lineRule="auto"/>
      <w:ind w:left="284" w:right="284"/>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0" w:type="dxa"/>
        <w:bottom w:w="255" w:type="dxa"/>
        <w:right w:w="0" w:type="dxa"/>
      </w:tblCellMar>
    </w:tblPr>
    <w:tblStylePr w:type="firstRow">
      <w:rPr>
        <w:b/>
        <w:caps/>
        <w:smallCaps w:val="0"/>
        <w:color w:val="FFFFFF" w:themeColor="background1"/>
      </w:rPr>
      <w:tblPr/>
      <w:tcPr>
        <w:shd w:val="clear" w:color="auto" w:fill="00A8AB" w:themeFill="accent1"/>
      </w:tcPr>
    </w:tblStylePr>
  </w:style>
  <w:style w:type="paragraph" w:customStyle="1" w:styleId="paragraph">
    <w:name w:val="paragraph"/>
    <w:basedOn w:val="Normal"/>
    <w:uiPriority w:val="1"/>
    <w:rsid w:val="4687FC4E"/>
    <w:pPr>
      <w:spacing w:beforeAutospacing="1"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5C6063"/>
  </w:style>
  <w:style w:type="character" w:customStyle="1" w:styleId="eop">
    <w:name w:val="eop"/>
    <w:basedOn w:val="DefaultParagraphFont"/>
    <w:rsid w:val="005C6063"/>
  </w:style>
  <w:style w:type="character" w:styleId="UnresolvedMention">
    <w:name w:val="Unresolved Mention"/>
    <w:basedOn w:val="DefaultParagraphFont"/>
    <w:uiPriority w:val="99"/>
    <w:semiHidden/>
    <w:unhideWhenUsed/>
    <w:rsid w:val="00192CE0"/>
    <w:rPr>
      <w:color w:val="605E5C"/>
      <w:shd w:val="clear" w:color="auto" w:fill="E1DFDD"/>
    </w:rPr>
  </w:style>
  <w:style w:type="character" w:styleId="Emphasis">
    <w:name w:val="Emphasis"/>
    <w:basedOn w:val="DefaultParagraphFont"/>
    <w:uiPriority w:val="20"/>
    <w:qFormat/>
    <w:rsid w:val="00745DA7"/>
    <w:rPr>
      <w:i/>
      <w:iCs/>
    </w:rPr>
  </w:style>
  <w:style w:type="paragraph" w:customStyle="1" w:styleId="gmail-m9125145026047182416msolistparagraph">
    <w:name w:val="gmail-m_9125145026047182416msolistparagraph"/>
    <w:basedOn w:val="Normal"/>
    <w:uiPriority w:val="1"/>
    <w:rsid w:val="4687FC4E"/>
    <w:pPr>
      <w:spacing w:beforeAutospacing="1" w:afterAutospacing="1"/>
    </w:pPr>
    <w:rPr>
      <w:rFonts w:ascii="Calibri" w:eastAsiaTheme="minorEastAsia" w:hAnsi="Calibri" w:cs="Calibri"/>
      <w:sz w:val="22"/>
      <w:szCs w:val="22"/>
      <w:lang w:eastAsia="en-GB"/>
    </w:rPr>
  </w:style>
  <w:style w:type="paragraph" w:styleId="Quote">
    <w:name w:val="Quote"/>
    <w:basedOn w:val="Normal"/>
    <w:next w:val="Normal"/>
    <w:link w:val="QuoteChar"/>
    <w:uiPriority w:val="29"/>
    <w:qFormat/>
    <w:rsid w:val="4687FC4E"/>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4687FC4E"/>
    <w:pPr>
      <w:spacing w:before="360" w:after="360"/>
      <w:ind w:left="864" w:right="864"/>
      <w:jc w:val="center"/>
    </w:pPr>
    <w:rPr>
      <w:i/>
      <w:iCs/>
      <w:color w:val="00A8AB" w:themeColor="accent1"/>
    </w:rPr>
  </w:style>
  <w:style w:type="character" w:customStyle="1" w:styleId="Heading4Char">
    <w:name w:val="Heading 4 Char"/>
    <w:basedOn w:val="DefaultParagraphFont"/>
    <w:link w:val="Heading4"/>
    <w:uiPriority w:val="9"/>
    <w:rsid w:val="4687FC4E"/>
    <w:rPr>
      <w:rFonts w:asciiTheme="majorHAnsi" w:eastAsiaTheme="majorEastAsia" w:hAnsiTheme="majorHAnsi" w:cstheme="majorBidi"/>
      <w:i/>
      <w:iCs/>
      <w:noProof w:val="0"/>
      <w:color w:val="007D80" w:themeColor="accent1" w:themeShade="BF"/>
      <w:lang w:val="en-GB"/>
    </w:rPr>
  </w:style>
  <w:style w:type="character" w:customStyle="1" w:styleId="Heading5Char">
    <w:name w:val="Heading 5 Char"/>
    <w:basedOn w:val="DefaultParagraphFont"/>
    <w:link w:val="Heading5"/>
    <w:uiPriority w:val="9"/>
    <w:rsid w:val="4687FC4E"/>
    <w:rPr>
      <w:rFonts w:asciiTheme="majorHAnsi" w:eastAsiaTheme="majorEastAsia" w:hAnsiTheme="majorHAnsi" w:cstheme="majorBidi"/>
      <w:noProof w:val="0"/>
      <w:color w:val="007D80" w:themeColor="accent1" w:themeShade="BF"/>
      <w:lang w:val="en-GB"/>
    </w:rPr>
  </w:style>
  <w:style w:type="character" w:customStyle="1" w:styleId="Heading6Char">
    <w:name w:val="Heading 6 Char"/>
    <w:basedOn w:val="DefaultParagraphFont"/>
    <w:link w:val="Heading6"/>
    <w:uiPriority w:val="9"/>
    <w:rsid w:val="4687FC4E"/>
    <w:rPr>
      <w:rFonts w:asciiTheme="majorHAnsi" w:eastAsiaTheme="majorEastAsia" w:hAnsiTheme="majorHAnsi" w:cstheme="majorBidi"/>
      <w:noProof w:val="0"/>
      <w:color w:val="005355" w:themeColor="accent1" w:themeShade="80"/>
      <w:lang w:val="en-GB"/>
    </w:rPr>
  </w:style>
  <w:style w:type="character" w:customStyle="1" w:styleId="Heading7Char">
    <w:name w:val="Heading 7 Char"/>
    <w:basedOn w:val="DefaultParagraphFont"/>
    <w:link w:val="Heading7"/>
    <w:uiPriority w:val="9"/>
    <w:rsid w:val="4687FC4E"/>
    <w:rPr>
      <w:rFonts w:asciiTheme="majorHAnsi" w:eastAsiaTheme="majorEastAsia" w:hAnsiTheme="majorHAnsi" w:cstheme="majorBidi"/>
      <w:i/>
      <w:iCs/>
      <w:noProof w:val="0"/>
      <w:color w:val="005355" w:themeColor="accent1" w:themeShade="80"/>
      <w:lang w:val="en-GB"/>
    </w:rPr>
  </w:style>
  <w:style w:type="character" w:customStyle="1" w:styleId="Heading8Char">
    <w:name w:val="Heading 8 Char"/>
    <w:basedOn w:val="DefaultParagraphFont"/>
    <w:link w:val="Heading8"/>
    <w:uiPriority w:val="9"/>
    <w:rsid w:val="4687FC4E"/>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4687FC4E"/>
    <w:rPr>
      <w:rFonts w:asciiTheme="majorHAnsi" w:eastAsiaTheme="majorEastAsia" w:hAnsiTheme="majorHAnsi" w:cstheme="majorBidi"/>
      <w:i/>
      <w:iCs/>
      <w:noProof w:val="0"/>
      <w:color w:val="272727"/>
      <w:sz w:val="21"/>
      <w:szCs w:val="21"/>
      <w:lang w:val="en-GB"/>
    </w:rPr>
  </w:style>
  <w:style w:type="character" w:customStyle="1" w:styleId="QuoteChar">
    <w:name w:val="Quote Char"/>
    <w:basedOn w:val="DefaultParagraphFont"/>
    <w:link w:val="Quote"/>
    <w:uiPriority w:val="29"/>
    <w:rsid w:val="4687FC4E"/>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4687FC4E"/>
    <w:rPr>
      <w:i/>
      <w:iCs/>
      <w:noProof w:val="0"/>
      <w:color w:val="00A8AB" w:themeColor="accent1"/>
      <w:lang w:val="en-GB"/>
    </w:rPr>
  </w:style>
  <w:style w:type="paragraph" w:styleId="TOC1">
    <w:name w:val="toc 1"/>
    <w:basedOn w:val="Normal"/>
    <w:next w:val="Normal"/>
    <w:uiPriority w:val="39"/>
    <w:unhideWhenUsed/>
    <w:rsid w:val="4687FC4E"/>
    <w:pPr>
      <w:spacing w:after="100"/>
    </w:pPr>
  </w:style>
  <w:style w:type="paragraph" w:styleId="TOC2">
    <w:name w:val="toc 2"/>
    <w:basedOn w:val="Normal"/>
    <w:next w:val="Normal"/>
    <w:uiPriority w:val="39"/>
    <w:unhideWhenUsed/>
    <w:rsid w:val="4687FC4E"/>
    <w:pPr>
      <w:spacing w:after="100"/>
      <w:ind w:left="220"/>
    </w:pPr>
  </w:style>
  <w:style w:type="paragraph" w:styleId="TOC3">
    <w:name w:val="toc 3"/>
    <w:basedOn w:val="Normal"/>
    <w:next w:val="Normal"/>
    <w:uiPriority w:val="39"/>
    <w:unhideWhenUsed/>
    <w:rsid w:val="4687FC4E"/>
    <w:pPr>
      <w:spacing w:after="100"/>
      <w:ind w:left="440"/>
    </w:pPr>
  </w:style>
  <w:style w:type="paragraph" w:styleId="TOC4">
    <w:name w:val="toc 4"/>
    <w:basedOn w:val="Normal"/>
    <w:next w:val="Normal"/>
    <w:uiPriority w:val="39"/>
    <w:unhideWhenUsed/>
    <w:rsid w:val="4687FC4E"/>
    <w:pPr>
      <w:spacing w:after="100"/>
      <w:ind w:left="660"/>
    </w:pPr>
  </w:style>
  <w:style w:type="paragraph" w:styleId="TOC5">
    <w:name w:val="toc 5"/>
    <w:basedOn w:val="Normal"/>
    <w:next w:val="Normal"/>
    <w:uiPriority w:val="39"/>
    <w:unhideWhenUsed/>
    <w:rsid w:val="4687FC4E"/>
    <w:pPr>
      <w:spacing w:after="100"/>
      <w:ind w:left="880"/>
    </w:pPr>
  </w:style>
  <w:style w:type="paragraph" w:styleId="TOC6">
    <w:name w:val="toc 6"/>
    <w:basedOn w:val="Normal"/>
    <w:next w:val="Normal"/>
    <w:uiPriority w:val="39"/>
    <w:unhideWhenUsed/>
    <w:rsid w:val="4687FC4E"/>
    <w:pPr>
      <w:spacing w:after="100"/>
      <w:ind w:left="1100"/>
    </w:pPr>
  </w:style>
  <w:style w:type="paragraph" w:styleId="TOC7">
    <w:name w:val="toc 7"/>
    <w:basedOn w:val="Normal"/>
    <w:next w:val="Normal"/>
    <w:uiPriority w:val="39"/>
    <w:unhideWhenUsed/>
    <w:rsid w:val="4687FC4E"/>
    <w:pPr>
      <w:spacing w:after="100"/>
      <w:ind w:left="1320"/>
    </w:pPr>
  </w:style>
  <w:style w:type="paragraph" w:styleId="TOC8">
    <w:name w:val="toc 8"/>
    <w:basedOn w:val="Normal"/>
    <w:next w:val="Normal"/>
    <w:uiPriority w:val="39"/>
    <w:unhideWhenUsed/>
    <w:rsid w:val="4687FC4E"/>
    <w:pPr>
      <w:spacing w:after="100"/>
      <w:ind w:left="1540"/>
    </w:pPr>
  </w:style>
  <w:style w:type="paragraph" w:styleId="TOC9">
    <w:name w:val="toc 9"/>
    <w:basedOn w:val="Normal"/>
    <w:next w:val="Normal"/>
    <w:uiPriority w:val="39"/>
    <w:unhideWhenUsed/>
    <w:rsid w:val="4687FC4E"/>
    <w:pPr>
      <w:spacing w:after="100"/>
      <w:ind w:left="1760"/>
    </w:pPr>
  </w:style>
  <w:style w:type="paragraph" w:styleId="EndnoteText">
    <w:name w:val="endnote text"/>
    <w:basedOn w:val="Normal"/>
    <w:link w:val="EndnoteTextChar"/>
    <w:uiPriority w:val="99"/>
    <w:semiHidden/>
    <w:unhideWhenUsed/>
    <w:rsid w:val="4687FC4E"/>
    <w:rPr>
      <w:sz w:val="20"/>
      <w:szCs w:val="20"/>
    </w:rPr>
  </w:style>
  <w:style w:type="character" w:customStyle="1" w:styleId="EndnoteTextChar">
    <w:name w:val="Endnote Text Char"/>
    <w:basedOn w:val="DefaultParagraphFont"/>
    <w:link w:val="EndnoteText"/>
    <w:uiPriority w:val="99"/>
    <w:semiHidden/>
    <w:rsid w:val="4687FC4E"/>
    <w:rPr>
      <w:noProof w:val="0"/>
      <w:sz w:val="20"/>
      <w:szCs w:val="20"/>
      <w:lang w:val="en-GB"/>
    </w:rPr>
  </w:style>
  <w:style w:type="paragraph" w:styleId="FootnoteText">
    <w:name w:val="footnote text"/>
    <w:basedOn w:val="Normal"/>
    <w:link w:val="FootnoteTextChar"/>
    <w:uiPriority w:val="99"/>
    <w:semiHidden/>
    <w:unhideWhenUsed/>
    <w:rsid w:val="4687FC4E"/>
    <w:rPr>
      <w:sz w:val="20"/>
      <w:szCs w:val="20"/>
    </w:rPr>
  </w:style>
  <w:style w:type="character" w:customStyle="1" w:styleId="FootnoteTextChar">
    <w:name w:val="Footnote Text Char"/>
    <w:basedOn w:val="DefaultParagraphFont"/>
    <w:link w:val="FootnoteText"/>
    <w:uiPriority w:val="99"/>
    <w:semiHidden/>
    <w:rsid w:val="4687FC4E"/>
    <w:rPr>
      <w:noProof w:val="0"/>
      <w:sz w:val="20"/>
      <w:szCs w:val="20"/>
      <w:lang w:val="en-GB"/>
    </w:rPr>
  </w:style>
  <w:style w:type="paragraph" w:customStyle="1" w:styleId="Default">
    <w:name w:val="Default"/>
    <w:rsid w:val="00F601CD"/>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283D57"/>
    <w:pPr>
      <w:spacing w:after="0" w:line="240" w:lineRule="auto"/>
    </w:pPr>
    <w:rPr>
      <w:sz w:val="24"/>
      <w:szCs w:val="24"/>
    </w:rPr>
  </w:style>
  <w:style w:type="character" w:styleId="CommentReference">
    <w:name w:val="annotation reference"/>
    <w:basedOn w:val="DefaultParagraphFont"/>
    <w:uiPriority w:val="99"/>
    <w:semiHidden/>
    <w:unhideWhenUsed/>
    <w:rsid w:val="009E627C"/>
    <w:rPr>
      <w:sz w:val="16"/>
      <w:szCs w:val="16"/>
    </w:rPr>
  </w:style>
  <w:style w:type="paragraph" w:styleId="CommentText">
    <w:name w:val="annotation text"/>
    <w:basedOn w:val="Normal"/>
    <w:link w:val="CommentTextChar"/>
    <w:uiPriority w:val="99"/>
    <w:unhideWhenUsed/>
    <w:rsid w:val="009E627C"/>
    <w:pPr>
      <w:spacing w:line="240" w:lineRule="auto"/>
    </w:pPr>
    <w:rPr>
      <w:sz w:val="20"/>
      <w:szCs w:val="20"/>
    </w:rPr>
  </w:style>
  <w:style w:type="character" w:customStyle="1" w:styleId="CommentTextChar">
    <w:name w:val="Comment Text Char"/>
    <w:basedOn w:val="DefaultParagraphFont"/>
    <w:link w:val="CommentText"/>
    <w:uiPriority w:val="99"/>
    <w:rsid w:val="009E627C"/>
    <w:rPr>
      <w:sz w:val="20"/>
      <w:szCs w:val="20"/>
    </w:rPr>
  </w:style>
  <w:style w:type="paragraph" w:styleId="CommentSubject">
    <w:name w:val="annotation subject"/>
    <w:basedOn w:val="CommentText"/>
    <w:next w:val="CommentText"/>
    <w:link w:val="CommentSubjectChar"/>
    <w:uiPriority w:val="99"/>
    <w:semiHidden/>
    <w:unhideWhenUsed/>
    <w:rsid w:val="009E627C"/>
    <w:rPr>
      <w:b/>
      <w:bCs/>
    </w:rPr>
  </w:style>
  <w:style w:type="character" w:customStyle="1" w:styleId="CommentSubjectChar">
    <w:name w:val="Comment Subject Char"/>
    <w:basedOn w:val="CommentTextChar"/>
    <w:link w:val="CommentSubject"/>
    <w:uiPriority w:val="99"/>
    <w:semiHidden/>
    <w:rsid w:val="009E627C"/>
    <w:rPr>
      <w:b/>
      <w:bCs/>
      <w:sz w:val="20"/>
      <w:szCs w:val="20"/>
    </w:rPr>
  </w:style>
  <w:style w:type="character" w:customStyle="1" w:styleId="cf01">
    <w:name w:val="cf01"/>
    <w:basedOn w:val="DefaultParagraphFont"/>
    <w:rsid w:val="00D85E65"/>
    <w:rPr>
      <w:rFonts w:ascii="Segoe UI" w:hAnsi="Segoe UI" w:cs="Segoe UI" w:hint="default"/>
      <w:sz w:val="18"/>
      <w:szCs w:val="18"/>
    </w:rPr>
  </w:style>
  <w:style w:type="paragraph" w:customStyle="1" w:styleId="pf0">
    <w:name w:val="pf0"/>
    <w:basedOn w:val="Normal"/>
    <w:rsid w:val="00D85E6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xxxmsonormal">
    <w:name w:val="x_xxmsonormal"/>
    <w:basedOn w:val="Normal"/>
    <w:rsid w:val="00894DF5"/>
    <w:pPr>
      <w:spacing w:line="240" w:lineRule="auto"/>
    </w:pPr>
    <w:rPr>
      <w:rFonts w:ascii="Calibri" w:hAnsi="Calibri" w:cs="Calibri"/>
      <w:sz w:val="22"/>
      <w:szCs w:val="22"/>
      <w:lang w:eastAsia="en-GB"/>
    </w:rPr>
  </w:style>
  <w:style w:type="paragraph" w:customStyle="1" w:styleId="xxxmsolistparagraph">
    <w:name w:val="x_xxmsolistparagraph"/>
    <w:basedOn w:val="Normal"/>
    <w:rsid w:val="00894DF5"/>
    <w:pPr>
      <w:spacing w:line="240" w:lineRule="auto"/>
      <w:ind w:left="720"/>
    </w:pPr>
    <w:rPr>
      <w:rFonts w:ascii="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2931">
      <w:bodyDiv w:val="1"/>
      <w:marLeft w:val="0"/>
      <w:marRight w:val="0"/>
      <w:marTop w:val="0"/>
      <w:marBottom w:val="0"/>
      <w:divBdr>
        <w:top w:val="none" w:sz="0" w:space="0" w:color="auto"/>
        <w:left w:val="none" w:sz="0" w:space="0" w:color="auto"/>
        <w:bottom w:val="none" w:sz="0" w:space="0" w:color="auto"/>
        <w:right w:val="none" w:sz="0" w:space="0" w:color="auto"/>
      </w:divBdr>
    </w:div>
    <w:div w:id="133065860">
      <w:bodyDiv w:val="1"/>
      <w:marLeft w:val="0"/>
      <w:marRight w:val="0"/>
      <w:marTop w:val="0"/>
      <w:marBottom w:val="0"/>
      <w:divBdr>
        <w:top w:val="none" w:sz="0" w:space="0" w:color="auto"/>
        <w:left w:val="none" w:sz="0" w:space="0" w:color="auto"/>
        <w:bottom w:val="none" w:sz="0" w:space="0" w:color="auto"/>
        <w:right w:val="none" w:sz="0" w:space="0" w:color="auto"/>
      </w:divBdr>
      <w:divsChild>
        <w:div w:id="54667693">
          <w:marLeft w:val="0"/>
          <w:marRight w:val="0"/>
          <w:marTop w:val="0"/>
          <w:marBottom w:val="0"/>
          <w:divBdr>
            <w:top w:val="none" w:sz="0" w:space="0" w:color="auto"/>
            <w:left w:val="none" w:sz="0" w:space="0" w:color="auto"/>
            <w:bottom w:val="none" w:sz="0" w:space="0" w:color="auto"/>
            <w:right w:val="none" w:sz="0" w:space="0" w:color="auto"/>
          </w:divBdr>
        </w:div>
        <w:div w:id="1153570826">
          <w:marLeft w:val="0"/>
          <w:marRight w:val="0"/>
          <w:marTop w:val="0"/>
          <w:marBottom w:val="0"/>
          <w:divBdr>
            <w:top w:val="none" w:sz="0" w:space="0" w:color="auto"/>
            <w:left w:val="none" w:sz="0" w:space="0" w:color="auto"/>
            <w:bottom w:val="none" w:sz="0" w:space="0" w:color="auto"/>
            <w:right w:val="none" w:sz="0" w:space="0" w:color="auto"/>
          </w:divBdr>
        </w:div>
        <w:div w:id="1506166849">
          <w:marLeft w:val="0"/>
          <w:marRight w:val="0"/>
          <w:marTop w:val="0"/>
          <w:marBottom w:val="0"/>
          <w:divBdr>
            <w:top w:val="none" w:sz="0" w:space="0" w:color="auto"/>
            <w:left w:val="none" w:sz="0" w:space="0" w:color="auto"/>
            <w:bottom w:val="none" w:sz="0" w:space="0" w:color="auto"/>
            <w:right w:val="none" w:sz="0" w:space="0" w:color="auto"/>
          </w:divBdr>
        </w:div>
        <w:div w:id="1757434063">
          <w:marLeft w:val="0"/>
          <w:marRight w:val="0"/>
          <w:marTop w:val="0"/>
          <w:marBottom w:val="0"/>
          <w:divBdr>
            <w:top w:val="none" w:sz="0" w:space="0" w:color="auto"/>
            <w:left w:val="none" w:sz="0" w:space="0" w:color="auto"/>
            <w:bottom w:val="none" w:sz="0" w:space="0" w:color="auto"/>
            <w:right w:val="none" w:sz="0" w:space="0" w:color="auto"/>
          </w:divBdr>
        </w:div>
      </w:divsChild>
    </w:div>
    <w:div w:id="201982265">
      <w:bodyDiv w:val="1"/>
      <w:marLeft w:val="0"/>
      <w:marRight w:val="0"/>
      <w:marTop w:val="0"/>
      <w:marBottom w:val="0"/>
      <w:divBdr>
        <w:top w:val="none" w:sz="0" w:space="0" w:color="auto"/>
        <w:left w:val="none" w:sz="0" w:space="0" w:color="auto"/>
        <w:bottom w:val="none" w:sz="0" w:space="0" w:color="auto"/>
        <w:right w:val="none" w:sz="0" w:space="0" w:color="auto"/>
      </w:divBdr>
      <w:divsChild>
        <w:div w:id="18513559">
          <w:marLeft w:val="0"/>
          <w:marRight w:val="0"/>
          <w:marTop w:val="0"/>
          <w:marBottom w:val="0"/>
          <w:divBdr>
            <w:top w:val="none" w:sz="0" w:space="0" w:color="auto"/>
            <w:left w:val="none" w:sz="0" w:space="0" w:color="auto"/>
            <w:bottom w:val="none" w:sz="0" w:space="0" w:color="auto"/>
            <w:right w:val="none" w:sz="0" w:space="0" w:color="auto"/>
          </w:divBdr>
        </w:div>
        <w:div w:id="434327832">
          <w:marLeft w:val="0"/>
          <w:marRight w:val="0"/>
          <w:marTop w:val="0"/>
          <w:marBottom w:val="0"/>
          <w:divBdr>
            <w:top w:val="none" w:sz="0" w:space="0" w:color="auto"/>
            <w:left w:val="none" w:sz="0" w:space="0" w:color="auto"/>
            <w:bottom w:val="none" w:sz="0" w:space="0" w:color="auto"/>
            <w:right w:val="none" w:sz="0" w:space="0" w:color="auto"/>
          </w:divBdr>
        </w:div>
        <w:div w:id="582450947">
          <w:marLeft w:val="0"/>
          <w:marRight w:val="0"/>
          <w:marTop w:val="0"/>
          <w:marBottom w:val="0"/>
          <w:divBdr>
            <w:top w:val="none" w:sz="0" w:space="0" w:color="auto"/>
            <w:left w:val="none" w:sz="0" w:space="0" w:color="auto"/>
            <w:bottom w:val="none" w:sz="0" w:space="0" w:color="auto"/>
            <w:right w:val="none" w:sz="0" w:space="0" w:color="auto"/>
          </w:divBdr>
        </w:div>
        <w:div w:id="1140268601">
          <w:marLeft w:val="0"/>
          <w:marRight w:val="0"/>
          <w:marTop w:val="0"/>
          <w:marBottom w:val="0"/>
          <w:divBdr>
            <w:top w:val="none" w:sz="0" w:space="0" w:color="auto"/>
            <w:left w:val="none" w:sz="0" w:space="0" w:color="auto"/>
            <w:bottom w:val="none" w:sz="0" w:space="0" w:color="auto"/>
            <w:right w:val="none" w:sz="0" w:space="0" w:color="auto"/>
          </w:divBdr>
        </w:div>
      </w:divsChild>
    </w:div>
    <w:div w:id="287591678">
      <w:bodyDiv w:val="1"/>
      <w:marLeft w:val="0"/>
      <w:marRight w:val="0"/>
      <w:marTop w:val="0"/>
      <w:marBottom w:val="0"/>
      <w:divBdr>
        <w:top w:val="none" w:sz="0" w:space="0" w:color="auto"/>
        <w:left w:val="none" w:sz="0" w:space="0" w:color="auto"/>
        <w:bottom w:val="none" w:sz="0" w:space="0" w:color="auto"/>
        <w:right w:val="none" w:sz="0" w:space="0" w:color="auto"/>
      </w:divBdr>
    </w:div>
    <w:div w:id="351495666">
      <w:bodyDiv w:val="1"/>
      <w:marLeft w:val="0"/>
      <w:marRight w:val="0"/>
      <w:marTop w:val="0"/>
      <w:marBottom w:val="0"/>
      <w:divBdr>
        <w:top w:val="none" w:sz="0" w:space="0" w:color="auto"/>
        <w:left w:val="none" w:sz="0" w:space="0" w:color="auto"/>
        <w:bottom w:val="none" w:sz="0" w:space="0" w:color="auto"/>
        <w:right w:val="none" w:sz="0" w:space="0" w:color="auto"/>
      </w:divBdr>
    </w:div>
    <w:div w:id="584535390">
      <w:bodyDiv w:val="1"/>
      <w:marLeft w:val="0"/>
      <w:marRight w:val="0"/>
      <w:marTop w:val="0"/>
      <w:marBottom w:val="0"/>
      <w:divBdr>
        <w:top w:val="none" w:sz="0" w:space="0" w:color="auto"/>
        <w:left w:val="none" w:sz="0" w:space="0" w:color="auto"/>
        <w:bottom w:val="none" w:sz="0" w:space="0" w:color="auto"/>
        <w:right w:val="none" w:sz="0" w:space="0" w:color="auto"/>
      </w:divBdr>
      <w:divsChild>
        <w:div w:id="84377314">
          <w:marLeft w:val="0"/>
          <w:marRight w:val="0"/>
          <w:marTop w:val="0"/>
          <w:marBottom w:val="0"/>
          <w:divBdr>
            <w:top w:val="none" w:sz="0" w:space="0" w:color="auto"/>
            <w:left w:val="none" w:sz="0" w:space="0" w:color="auto"/>
            <w:bottom w:val="none" w:sz="0" w:space="0" w:color="auto"/>
            <w:right w:val="none" w:sz="0" w:space="0" w:color="auto"/>
          </w:divBdr>
          <w:divsChild>
            <w:div w:id="376272238">
              <w:marLeft w:val="0"/>
              <w:marRight w:val="0"/>
              <w:marTop w:val="0"/>
              <w:marBottom w:val="0"/>
              <w:divBdr>
                <w:top w:val="none" w:sz="0" w:space="0" w:color="auto"/>
                <w:left w:val="none" w:sz="0" w:space="0" w:color="auto"/>
                <w:bottom w:val="none" w:sz="0" w:space="0" w:color="auto"/>
                <w:right w:val="none" w:sz="0" w:space="0" w:color="auto"/>
              </w:divBdr>
            </w:div>
            <w:div w:id="576210043">
              <w:marLeft w:val="0"/>
              <w:marRight w:val="0"/>
              <w:marTop w:val="0"/>
              <w:marBottom w:val="0"/>
              <w:divBdr>
                <w:top w:val="none" w:sz="0" w:space="0" w:color="auto"/>
                <w:left w:val="none" w:sz="0" w:space="0" w:color="auto"/>
                <w:bottom w:val="none" w:sz="0" w:space="0" w:color="auto"/>
                <w:right w:val="none" w:sz="0" w:space="0" w:color="auto"/>
              </w:divBdr>
            </w:div>
            <w:div w:id="667177733">
              <w:marLeft w:val="0"/>
              <w:marRight w:val="0"/>
              <w:marTop w:val="0"/>
              <w:marBottom w:val="0"/>
              <w:divBdr>
                <w:top w:val="none" w:sz="0" w:space="0" w:color="auto"/>
                <w:left w:val="none" w:sz="0" w:space="0" w:color="auto"/>
                <w:bottom w:val="none" w:sz="0" w:space="0" w:color="auto"/>
                <w:right w:val="none" w:sz="0" w:space="0" w:color="auto"/>
              </w:divBdr>
            </w:div>
            <w:div w:id="756053142">
              <w:marLeft w:val="0"/>
              <w:marRight w:val="0"/>
              <w:marTop w:val="0"/>
              <w:marBottom w:val="0"/>
              <w:divBdr>
                <w:top w:val="none" w:sz="0" w:space="0" w:color="auto"/>
                <w:left w:val="none" w:sz="0" w:space="0" w:color="auto"/>
                <w:bottom w:val="none" w:sz="0" w:space="0" w:color="auto"/>
                <w:right w:val="none" w:sz="0" w:space="0" w:color="auto"/>
              </w:divBdr>
            </w:div>
            <w:div w:id="1019163618">
              <w:marLeft w:val="0"/>
              <w:marRight w:val="0"/>
              <w:marTop w:val="0"/>
              <w:marBottom w:val="0"/>
              <w:divBdr>
                <w:top w:val="none" w:sz="0" w:space="0" w:color="auto"/>
                <w:left w:val="none" w:sz="0" w:space="0" w:color="auto"/>
                <w:bottom w:val="none" w:sz="0" w:space="0" w:color="auto"/>
                <w:right w:val="none" w:sz="0" w:space="0" w:color="auto"/>
              </w:divBdr>
            </w:div>
          </w:divsChild>
        </w:div>
        <w:div w:id="569385921">
          <w:marLeft w:val="0"/>
          <w:marRight w:val="0"/>
          <w:marTop w:val="0"/>
          <w:marBottom w:val="0"/>
          <w:divBdr>
            <w:top w:val="none" w:sz="0" w:space="0" w:color="auto"/>
            <w:left w:val="none" w:sz="0" w:space="0" w:color="auto"/>
            <w:bottom w:val="none" w:sz="0" w:space="0" w:color="auto"/>
            <w:right w:val="none" w:sz="0" w:space="0" w:color="auto"/>
          </w:divBdr>
          <w:divsChild>
            <w:div w:id="3245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87815">
      <w:bodyDiv w:val="1"/>
      <w:marLeft w:val="0"/>
      <w:marRight w:val="0"/>
      <w:marTop w:val="0"/>
      <w:marBottom w:val="0"/>
      <w:divBdr>
        <w:top w:val="none" w:sz="0" w:space="0" w:color="auto"/>
        <w:left w:val="none" w:sz="0" w:space="0" w:color="auto"/>
        <w:bottom w:val="none" w:sz="0" w:space="0" w:color="auto"/>
        <w:right w:val="none" w:sz="0" w:space="0" w:color="auto"/>
      </w:divBdr>
    </w:div>
    <w:div w:id="1071586624">
      <w:bodyDiv w:val="1"/>
      <w:marLeft w:val="0"/>
      <w:marRight w:val="0"/>
      <w:marTop w:val="0"/>
      <w:marBottom w:val="0"/>
      <w:divBdr>
        <w:top w:val="none" w:sz="0" w:space="0" w:color="auto"/>
        <w:left w:val="none" w:sz="0" w:space="0" w:color="auto"/>
        <w:bottom w:val="none" w:sz="0" w:space="0" w:color="auto"/>
        <w:right w:val="none" w:sz="0" w:space="0" w:color="auto"/>
      </w:divBdr>
    </w:div>
    <w:div w:id="1316107293">
      <w:bodyDiv w:val="1"/>
      <w:marLeft w:val="0"/>
      <w:marRight w:val="0"/>
      <w:marTop w:val="0"/>
      <w:marBottom w:val="0"/>
      <w:divBdr>
        <w:top w:val="none" w:sz="0" w:space="0" w:color="auto"/>
        <w:left w:val="none" w:sz="0" w:space="0" w:color="auto"/>
        <w:bottom w:val="none" w:sz="0" w:space="0" w:color="auto"/>
        <w:right w:val="none" w:sz="0" w:space="0" w:color="auto"/>
      </w:divBdr>
      <w:divsChild>
        <w:div w:id="366957204">
          <w:marLeft w:val="0"/>
          <w:marRight w:val="0"/>
          <w:marTop w:val="0"/>
          <w:marBottom w:val="0"/>
          <w:divBdr>
            <w:top w:val="none" w:sz="0" w:space="0" w:color="auto"/>
            <w:left w:val="none" w:sz="0" w:space="0" w:color="auto"/>
            <w:bottom w:val="none" w:sz="0" w:space="0" w:color="auto"/>
            <w:right w:val="none" w:sz="0" w:space="0" w:color="auto"/>
          </w:divBdr>
        </w:div>
        <w:div w:id="475487928">
          <w:marLeft w:val="0"/>
          <w:marRight w:val="0"/>
          <w:marTop w:val="0"/>
          <w:marBottom w:val="0"/>
          <w:divBdr>
            <w:top w:val="none" w:sz="0" w:space="0" w:color="auto"/>
            <w:left w:val="none" w:sz="0" w:space="0" w:color="auto"/>
            <w:bottom w:val="none" w:sz="0" w:space="0" w:color="auto"/>
            <w:right w:val="none" w:sz="0" w:space="0" w:color="auto"/>
          </w:divBdr>
        </w:div>
        <w:div w:id="648096623">
          <w:marLeft w:val="0"/>
          <w:marRight w:val="0"/>
          <w:marTop w:val="0"/>
          <w:marBottom w:val="0"/>
          <w:divBdr>
            <w:top w:val="none" w:sz="0" w:space="0" w:color="auto"/>
            <w:left w:val="none" w:sz="0" w:space="0" w:color="auto"/>
            <w:bottom w:val="none" w:sz="0" w:space="0" w:color="auto"/>
            <w:right w:val="none" w:sz="0" w:space="0" w:color="auto"/>
          </w:divBdr>
        </w:div>
        <w:div w:id="1311252732">
          <w:marLeft w:val="0"/>
          <w:marRight w:val="0"/>
          <w:marTop w:val="0"/>
          <w:marBottom w:val="0"/>
          <w:divBdr>
            <w:top w:val="none" w:sz="0" w:space="0" w:color="auto"/>
            <w:left w:val="none" w:sz="0" w:space="0" w:color="auto"/>
            <w:bottom w:val="none" w:sz="0" w:space="0" w:color="auto"/>
            <w:right w:val="none" w:sz="0" w:space="0" w:color="auto"/>
          </w:divBdr>
        </w:div>
        <w:div w:id="1687902849">
          <w:marLeft w:val="0"/>
          <w:marRight w:val="0"/>
          <w:marTop w:val="0"/>
          <w:marBottom w:val="0"/>
          <w:divBdr>
            <w:top w:val="none" w:sz="0" w:space="0" w:color="auto"/>
            <w:left w:val="none" w:sz="0" w:space="0" w:color="auto"/>
            <w:bottom w:val="none" w:sz="0" w:space="0" w:color="auto"/>
            <w:right w:val="none" w:sz="0" w:space="0" w:color="auto"/>
          </w:divBdr>
        </w:div>
        <w:div w:id="1733231473">
          <w:marLeft w:val="0"/>
          <w:marRight w:val="0"/>
          <w:marTop w:val="0"/>
          <w:marBottom w:val="0"/>
          <w:divBdr>
            <w:top w:val="none" w:sz="0" w:space="0" w:color="auto"/>
            <w:left w:val="none" w:sz="0" w:space="0" w:color="auto"/>
            <w:bottom w:val="none" w:sz="0" w:space="0" w:color="auto"/>
            <w:right w:val="none" w:sz="0" w:space="0" w:color="auto"/>
          </w:divBdr>
        </w:div>
        <w:div w:id="1803619000">
          <w:marLeft w:val="0"/>
          <w:marRight w:val="0"/>
          <w:marTop w:val="0"/>
          <w:marBottom w:val="0"/>
          <w:divBdr>
            <w:top w:val="none" w:sz="0" w:space="0" w:color="auto"/>
            <w:left w:val="none" w:sz="0" w:space="0" w:color="auto"/>
            <w:bottom w:val="none" w:sz="0" w:space="0" w:color="auto"/>
            <w:right w:val="none" w:sz="0" w:space="0" w:color="auto"/>
          </w:divBdr>
        </w:div>
        <w:div w:id="2133815713">
          <w:marLeft w:val="0"/>
          <w:marRight w:val="0"/>
          <w:marTop w:val="0"/>
          <w:marBottom w:val="0"/>
          <w:divBdr>
            <w:top w:val="none" w:sz="0" w:space="0" w:color="auto"/>
            <w:left w:val="none" w:sz="0" w:space="0" w:color="auto"/>
            <w:bottom w:val="none" w:sz="0" w:space="0" w:color="auto"/>
            <w:right w:val="none" w:sz="0" w:space="0" w:color="auto"/>
          </w:divBdr>
        </w:div>
      </w:divsChild>
    </w:div>
    <w:div w:id="1430851871">
      <w:bodyDiv w:val="1"/>
      <w:marLeft w:val="0"/>
      <w:marRight w:val="0"/>
      <w:marTop w:val="0"/>
      <w:marBottom w:val="0"/>
      <w:divBdr>
        <w:top w:val="none" w:sz="0" w:space="0" w:color="auto"/>
        <w:left w:val="none" w:sz="0" w:space="0" w:color="auto"/>
        <w:bottom w:val="none" w:sz="0" w:space="0" w:color="auto"/>
        <w:right w:val="none" w:sz="0" w:space="0" w:color="auto"/>
      </w:divBdr>
      <w:divsChild>
        <w:div w:id="451435218">
          <w:marLeft w:val="0"/>
          <w:marRight w:val="0"/>
          <w:marTop w:val="0"/>
          <w:marBottom w:val="120"/>
          <w:divBdr>
            <w:top w:val="none" w:sz="0" w:space="0" w:color="auto"/>
            <w:left w:val="none" w:sz="0" w:space="0" w:color="auto"/>
            <w:bottom w:val="none" w:sz="0" w:space="0" w:color="auto"/>
            <w:right w:val="none" w:sz="0" w:space="0" w:color="auto"/>
          </w:divBdr>
          <w:divsChild>
            <w:div w:id="98532975">
              <w:marLeft w:val="0"/>
              <w:marRight w:val="0"/>
              <w:marTop w:val="0"/>
              <w:marBottom w:val="0"/>
              <w:divBdr>
                <w:top w:val="none" w:sz="0" w:space="0" w:color="auto"/>
                <w:left w:val="none" w:sz="0" w:space="0" w:color="auto"/>
                <w:bottom w:val="none" w:sz="0" w:space="0" w:color="auto"/>
                <w:right w:val="none" w:sz="0" w:space="0" w:color="auto"/>
              </w:divBdr>
            </w:div>
          </w:divsChild>
        </w:div>
        <w:div w:id="1389298778">
          <w:marLeft w:val="0"/>
          <w:marRight w:val="0"/>
          <w:marTop w:val="120"/>
          <w:marBottom w:val="120"/>
          <w:divBdr>
            <w:top w:val="none" w:sz="0" w:space="0" w:color="auto"/>
            <w:left w:val="none" w:sz="0" w:space="0" w:color="auto"/>
            <w:bottom w:val="none" w:sz="0" w:space="0" w:color="auto"/>
            <w:right w:val="none" w:sz="0" w:space="0" w:color="auto"/>
          </w:divBdr>
          <w:divsChild>
            <w:div w:id="49846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8824">
      <w:bodyDiv w:val="1"/>
      <w:marLeft w:val="0"/>
      <w:marRight w:val="0"/>
      <w:marTop w:val="0"/>
      <w:marBottom w:val="0"/>
      <w:divBdr>
        <w:top w:val="none" w:sz="0" w:space="0" w:color="auto"/>
        <w:left w:val="none" w:sz="0" w:space="0" w:color="auto"/>
        <w:bottom w:val="none" w:sz="0" w:space="0" w:color="auto"/>
        <w:right w:val="none" w:sz="0" w:space="0" w:color="auto"/>
      </w:divBdr>
      <w:divsChild>
        <w:div w:id="486829105">
          <w:marLeft w:val="0"/>
          <w:marRight w:val="0"/>
          <w:marTop w:val="0"/>
          <w:marBottom w:val="0"/>
          <w:divBdr>
            <w:top w:val="none" w:sz="0" w:space="0" w:color="auto"/>
            <w:left w:val="none" w:sz="0" w:space="0" w:color="auto"/>
            <w:bottom w:val="none" w:sz="0" w:space="0" w:color="auto"/>
            <w:right w:val="none" w:sz="0" w:space="0" w:color="auto"/>
          </w:divBdr>
        </w:div>
        <w:div w:id="1266646557">
          <w:marLeft w:val="0"/>
          <w:marRight w:val="0"/>
          <w:marTop w:val="0"/>
          <w:marBottom w:val="0"/>
          <w:divBdr>
            <w:top w:val="none" w:sz="0" w:space="0" w:color="auto"/>
            <w:left w:val="none" w:sz="0" w:space="0" w:color="auto"/>
            <w:bottom w:val="none" w:sz="0" w:space="0" w:color="auto"/>
            <w:right w:val="none" w:sz="0" w:space="0" w:color="auto"/>
          </w:divBdr>
        </w:div>
        <w:div w:id="1273974563">
          <w:marLeft w:val="0"/>
          <w:marRight w:val="0"/>
          <w:marTop w:val="0"/>
          <w:marBottom w:val="0"/>
          <w:divBdr>
            <w:top w:val="none" w:sz="0" w:space="0" w:color="auto"/>
            <w:left w:val="none" w:sz="0" w:space="0" w:color="auto"/>
            <w:bottom w:val="none" w:sz="0" w:space="0" w:color="auto"/>
            <w:right w:val="none" w:sz="0" w:space="0" w:color="auto"/>
          </w:divBdr>
        </w:div>
        <w:div w:id="1454132268">
          <w:marLeft w:val="0"/>
          <w:marRight w:val="0"/>
          <w:marTop w:val="0"/>
          <w:marBottom w:val="0"/>
          <w:divBdr>
            <w:top w:val="none" w:sz="0" w:space="0" w:color="auto"/>
            <w:left w:val="none" w:sz="0" w:space="0" w:color="auto"/>
            <w:bottom w:val="none" w:sz="0" w:space="0" w:color="auto"/>
            <w:right w:val="none" w:sz="0" w:space="0" w:color="auto"/>
          </w:divBdr>
        </w:div>
        <w:div w:id="1627812405">
          <w:marLeft w:val="0"/>
          <w:marRight w:val="0"/>
          <w:marTop w:val="0"/>
          <w:marBottom w:val="0"/>
          <w:divBdr>
            <w:top w:val="none" w:sz="0" w:space="0" w:color="auto"/>
            <w:left w:val="none" w:sz="0" w:space="0" w:color="auto"/>
            <w:bottom w:val="none" w:sz="0" w:space="0" w:color="auto"/>
            <w:right w:val="none" w:sz="0" w:space="0" w:color="auto"/>
          </w:divBdr>
        </w:div>
        <w:div w:id="1749232655">
          <w:marLeft w:val="0"/>
          <w:marRight w:val="0"/>
          <w:marTop w:val="0"/>
          <w:marBottom w:val="0"/>
          <w:divBdr>
            <w:top w:val="none" w:sz="0" w:space="0" w:color="auto"/>
            <w:left w:val="none" w:sz="0" w:space="0" w:color="auto"/>
            <w:bottom w:val="none" w:sz="0" w:space="0" w:color="auto"/>
            <w:right w:val="none" w:sz="0" w:space="0" w:color="auto"/>
          </w:divBdr>
        </w:div>
        <w:div w:id="2107651432">
          <w:marLeft w:val="0"/>
          <w:marRight w:val="0"/>
          <w:marTop w:val="0"/>
          <w:marBottom w:val="0"/>
          <w:divBdr>
            <w:top w:val="none" w:sz="0" w:space="0" w:color="auto"/>
            <w:left w:val="none" w:sz="0" w:space="0" w:color="auto"/>
            <w:bottom w:val="none" w:sz="0" w:space="0" w:color="auto"/>
            <w:right w:val="none" w:sz="0" w:space="0" w:color="auto"/>
          </w:divBdr>
        </w:div>
      </w:divsChild>
    </w:div>
    <w:div w:id="1687363168">
      <w:bodyDiv w:val="1"/>
      <w:marLeft w:val="0"/>
      <w:marRight w:val="0"/>
      <w:marTop w:val="0"/>
      <w:marBottom w:val="0"/>
      <w:divBdr>
        <w:top w:val="none" w:sz="0" w:space="0" w:color="auto"/>
        <w:left w:val="none" w:sz="0" w:space="0" w:color="auto"/>
        <w:bottom w:val="none" w:sz="0" w:space="0" w:color="auto"/>
        <w:right w:val="none" w:sz="0" w:space="0" w:color="auto"/>
      </w:divBdr>
      <w:divsChild>
        <w:div w:id="94403492">
          <w:marLeft w:val="0"/>
          <w:marRight w:val="0"/>
          <w:marTop w:val="0"/>
          <w:marBottom w:val="0"/>
          <w:divBdr>
            <w:top w:val="none" w:sz="0" w:space="0" w:color="auto"/>
            <w:left w:val="none" w:sz="0" w:space="0" w:color="auto"/>
            <w:bottom w:val="none" w:sz="0" w:space="0" w:color="auto"/>
            <w:right w:val="none" w:sz="0" w:space="0" w:color="auto"/>
          </w:divBdr>
        </w:div>
        <w:div w:id="1771389987">
          <w:marLeft w:val="0"/>
          <w:marRight w:val="0"/>
          <w:marTop w:val="0"/>
          <w:marBottom w:val="0"/>
          <w:divBdr>
            <w:top w:val="none" w:sz="0" w:space="0" w:color="auto"/>
            <w:left w:val="none" w:sz="0" w:space="0" w:color="auto"/>
            <w:bottom w:val="none" w:sz="0" w:space="0" w:color="auto"/>
            <w:right w:val="none" w:sz="0" w:space="0" w:color="auto"/>
          </w:divBdr>
        </w:div>
        <w:div w:id="1809779592">
          <w:marLeft w:val="0"/>
          <w:marRight w:val="0"/>
          <w:marTop w:val="0"/>
          <w:marBottom w:val="0"/>
          <w:divBdr>
            <w:top w:val="none" w:sz="0" w:space="0" w:color="auto"/>
            <w:left w:val="none" w:sz="0" w:space="0" w:color="auto"/>
            <w:bottom w:val="none" w:sz="0" w:space="0" w:color="auto"/>
            <w:right w:val="none" w:sz="0" w:space="0" w:color="auto"/>
          </w:divBdr>
        </w:div>
      </w:divsChild>
    </w:div>
    <w:div w:id="1933666194">
      <w:bodyDiv w:val="1"/>
      <w:marLeft w:val="0"/>
      <w:marRight w:val="0"/>
      <w:marTop w:val="0"/>
      <w:marBottom w:val="0"/>
      <w:divBdr>
        <w:top w:val="none" w:sz="0" w:space="0" w:color="auto"/>
        <w:left w:val="none" w:sz="0" w:space="0" w:color="auto"/>
        <w:bottom w:val="none" w:sz="0" w:space="0" w:color="auto"/>
        <w:right w:val="none" w:sz="0" w:space="0" w:color="auto"/>
      </w:divBdr>
    </w:div>
    <w:div w:id="2037003907">
      <w:bodyDiv w:val="1"/>
      <w:marLeft w:val="0"/>
      <w:marRight w:val="0"/>
      <w:marTop w:val="0"/>
      <w:marBottom w:val="0"/>
      <w:divBdr>
        <w:top w:val="none" w:sz="0" w:space="0" w:color="auto"/>
        <w:left w:val="none" w:sz="0" w:space="0" w:color="auto"/>
        <w:bottom w:val="none" w:sz="0" w:space="0" w:color="auto"/>
        <w:right w:val="none" w:sz="0" w:space="0" w:color="auto"/>
      </w:divBdr>
    </w:div>
    <w:div w:id="212745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ntractsfinder.service.gov.uk/Notice/8a491146-51c3-4877-ac63-f32fa3d69adb" TargetMode="External"/><Relationship Id="rId18" Type="http://schemas.openxmlformats.org/officeDocument/2006/relationships/hyperlink" Target="https://www.gov.uk/government/publications/right-to-work-checklist" TargetMode="External"/><Relationship Id="rId26" Type="http://schemas.openxmlformats.org/officeDocument/2006/relationships/hyperlink" Target="mailto:nccpe.enquiries@uwe.ac.uk" TargetMode="External"/><Relationship Id="rId3" Type="http://schemas.openxmlformats.org/officeDocument/2006/relationships/customXml" Target="../customXml/item3.xml"/><Relationship Id="rId21" Type="http://schemas.openxmlformats.org/officeDocument/2006/relationships/hyperlink" Target="https://padlet.com/nccpeenquiries1/nccpe-training-associates-y96c91oxqtqdupc5"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mailto:nccpe.directors@uwe.ac.uk" TargetMode="External"/><Relationship Id="rId25" Type="http://schemas.openxmlformats.org/officeDocument/2006/relationships/hyperlink" Target="https://eur01.safelinks.protection.outlook.com/?url=https%3A%2F%2Fwww.publicengagement.ac.uk%2Fapplication-form-training-associates&amp;data=05%7C01%7CKatherine.Hathaway%40uwe.ac.uk%7C1652f627c07b4742486008dbd6ee77c0%7C07ef1208413c4b5e9cdd64ef305754f0%7C0%7C0%7C638340091921784822%7CUnknown%7CTWFpbGZsb3d8eyJWIjoiMC4wLjAwMDAiLCJQIjoiV2luMzIiLCJBTiI6Ik1haWwiLCJXVCI6Mn0%3D%7C3000%7C%7C%7C&amp;sdata=puVhAy44uzsuivWgdbvkq30wSVzeSg50M4Yfx7dsxWw%3D&amp;reserved=0" TargetMode="External"/><Relationship Id="rId2" Type="http://schemas.openxmlformats.org/officeDocument/2006/relationships/customXml" Target="../customXml/item2.xml"/><Relationship Id="rId16" Type="http://schemas.openxmlformats.org/officeDocument/2006/relationships/hyperlink" Target="https://www.publicengagement.ac.uk/nccpe-statement-inclusion" TargetMode="External"/><Relationship Id="rId20" Type="http://schemas.openxmlformats.org/officeDocument/2006/relationships/hyperlink" Target="https://eur01.safelinks.protection.outlook.com/?url=https%3A%2F%2Fwww.publicengagement.ac.uk%2Fsites%2Fdefault%2Ffiles%2Fpublication%2Fapplication_form_word_-_training_associates_-final_draft_261023_-_copy_0.docx&amp;data=05%7C01%7CKatherine.Hathaway%40uwe.ac.uk%7C88990bacc2ac4391c3b408dbda0347ab%7C07ef1208413c4b5e9cdd64ef305754f0%7C0%7C0%7C638343479833484879%7CUnknown%7CTWFpbGZsb3d8eyJWIjoiMC4wLjAwMDAiLCJQIjoiV2luMzIiLCJBTiI6Ik1haWwiLCJXVCI6Mn0%3D%7C3000%7C%7C%7C&amp;sdata=5xyHKHjz4PNYmf2wj29XJ6lZTH9bcHbML19oPDBNtXc%3D&amp;reserved=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nccpe.directors@uwe.ac.uk" TargetMode="External"/><Relationship Id="rId5" Type="http://schemas.openxmlformats.org/officeDocument/2006/relationships/customXml" Target="../customXml/item5.xml"/><Relationship Id="rId15" Type="http://schemas.openxmlformats.org/officeDocument/2006/relationships/hyperlink" Target="https://www.publicengagement.ac.uk/nccpe-projects-and-services/professional-development/training" TargetMode="External"/><Relationship Id="rId23" Type="http://schemas.openxmlformats.org/officeDocument/2006/relationships/hyperlink" Target="mailto:nccpe.directors@uwe.ac.uk"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ur01.safelinks.protection.outlook.com/?url=https%3A%2F%2Fwww.publicengagement.ac.uk%2Fapplication-form-training-associates&amp;data=05%7C01%7CKatherine.Hathaway%40uwe.ac.uk%7C1652f627c07b4742486008dbd6ee77c0%7C07ef1208413c4b5e9cdd64ef305754f0%7C0%7C0%7C638340091921784822%7CUnknown%7CTWFpbGZsb3d8eyJWIjoiMC4wLjAwMDAiLCJQIjoiV2luMzIiLCJBTiI6Ik1haWwiLCJXVCI6Mn0%3D%7C3000%7C%7C%7C&amp;sdata=puVhAy44uzsuivWgdbvkq30wSVzeSg50M4Yfx7dsxWw%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ractsfinder.service.gov.uk/Notice/097ecd1b-89a4-4222-b434-26fdba13ab82" TargetMode="External"/><Relationship Id="rId22" Type="http://schemas.openxmlformats.org/officeDocument/2006/relationships/hyperlink" Target="mailto:nccpe.enquiries@uwe.ac.uk" TargetMode="External"/><Relationship Id="rId27" Type="http://schemas.openxmlformats.org/officeDocument/2006/relationships/header" Target="header1.xml"/><Relationship Id="rId30"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todd\Documents\Custom%20Office%20Templates\NCCPE_WORD_TEMP_v3.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706F6F"/>
      </a:dk2>
      <a:lt2>
        <a:srgbClr val="DCEFF0"/>
      </a:lt2>
      <a:accent1>
        <a:srgbClr val="00A8AB"/>
      </a:accent1>
      <a:accent2>
        <a:srgbClr val="EE7501"/>
      </a:accent2>
      <a:accent3>
        <a:srgbClr val="E6007C"/>
      </a:accent3>
      <a:accent4>
        <a:srgbClr val="995CA2"/>
      </a:accent4>
      <a:accent5>
        <a:srgbClr val="FFFFFF"/>
      </a:accent5>
      <a:accent6>
        <a:srgbClr val="FFFFFF"/>
      </a:accent6>
      <a:hlink>
        <a:srgbClr val="00A8AB"/>
      </a:hlink>
      <a:folHlink>
        <a:srgbClr val="000000"/>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solidFill>
          <a:srgbClr val="FFFFFF"/>
        </a:solidFill>
        <a:ln w="6350">
          <a:solidFill>
            <a:srgbClr val="000000"/>
          </a:solidFill>
          <a:miter lim="800000"/>
          <a:headEnd/>
          <a:tailEnd/>
        </a:ln>
      </a:spPr>
      <a:bodyPr rot="0" vert="horz" wrap="square" lIns="180000" tIns="180000" rIns="180000" bIns="16200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B815F418D194FA483DA6893AEE33A" ma:contentTypeVersion="22" ma:contentTypeDescription="Create a new document." ma:contentTypeScope="" ma:versionID="789600d9e1d9b9b2b34b39f0efc7db4c">
  <xsd:schema xmlns:xsd="http://www.w3.org/2001/XMLSchema" xmlns:xs="http://www.w3.org/2001/XMLSchema" xmlns:p="http://schemas.microsoft.com/office/2006/metadata/properties" xmlns:ns2="875d57ca-3133-443f-87a2-97f0a984166a" xmlns:ns3="930915e0-8081-4088-a4cf-32988cccbe69" targetNamespace="http://schemas.microsoft.com/office/2006/metadata/properties" ma:root="true" ma:fieldsID="0d1b4884d35ecd6e2c6bbf62f5c3c314" ns2:_="" ns3:_="">
    <xsd:import namespace="875d57ca-3133-443f-87a2-97f0a984166a"/>
    <xsd:import namespace="930915e0-8081-4088-a4cf-32988cccbe6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d57ca-3133-443f-87a2-97f0a98416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44f8e5d-c6fb-441c-b0ca-5e96712e9a59}" ma:internalName="TaxCatchAll" ma:showField="CatchAllData" ma:web="875d57ca-3133-443f-87a2-97f0a98416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0915e0-8081-4088-a4cf-32988cccbe6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75d57ca-3133-443f-87a2-97f0a984166a">HKHS3QP6KEVV-559385032-3150</_dlc_DocId>
    <_dlc_DocIdUrl xmlns="875d57ca-3133-443f-87a2-97f0a984166a">
      <Url>https://uweacuk.sharepoint.com/teams/nccpe/_layouts/15/DocIdRedir.aspx?ID=HKHS3QP6KEVV-559385032-3150</Url>
      <Description>HKHS3QP6KEVV-559385032-3150</Description>
    </_dlc_DocIdUrl>
    <TaxCatchAll xmlns="875d57ca-3133-443f-87a2-97f0a984166a" xsi:nil="true"/>
    <lcf76f155ced4ddcb4097134ff3c332f xmlns="930915e0-8081-4088-a4cf-32988cccbe69">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70E968-7F58-4103-B195-4625207DF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d57ca-3133-443f-87a2-97f0a984166a"/>
    <ds:schemaRef ds:uri="930915e0-8081-4088-a4cf-32988cccb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920D7E-1714-4E3E-A5AD-B61433214586}">
  <ds:schemaRefs>
    <ds:schemaRef ds:uri="http://schemas.openxmlformats.org/officeDocument/2006/bibliography"/>
  </ds:schemaRefs>
</ds:datastoreItem>
</file>

<file path=customXml/itemProps3.xml><?xml version="1.0" encoding="utf-8"?>
<ds:datastoreItem xmlns:ds="http://schemas.openxmlformats.org/officeDocument/2006/customXml" ds:itemID="{E390771E-CF1A-4E3C-8CE7-F26FB5937CD4}">
  <ds:schemaRefs>
    <ds:schemaRef ds:uri="http://schemas.microsoft.com/sharepoint/events"/>
  </ds:schemaRefs>
</ds:datastoreItem>
</file>

<file path=customXml/itemProps4.xml><?xml version="1.0" encoding="utf-8"?>
<ds:datastoreItem xmlns:ds="http://schemas.openxmlformats.org/officeDocument/2006/customXml" ds:itemID="{2D16ACB9-7E29-40E5-ADF6-96C76D9A77D8}">
  <ds:schemaRefs>
    <ds:schemaRef ds:uri="http://schemas.microsoft.com/office/2006/metadata/properties"/>
    <ds:schemaRef ds:uri="http://schemas.microsoft.com/office/infopath/2007/PartnerControls"/>
    <ds:schemaRef ds:uri="875d57ca-3133-443f-87a2-97f0a984166a"/>
    <ds:schemaRef ds:uri="930915e0-8081-4088-a4cf-32988cccbe69"/>
  </ds:schemaRefs>
</ds:datastoreItem>
</file>

<file path=customXml/itemProps5.xml><?xml version="1.0" encoding="utf-8"?>
<ds:datastoreItem xmlns:ds="http://schemas.openxmlformats.org/officeDocument/2006/customXml" ds:itemID="{16DAD2BA-253C-4B40-A414-09218F349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NCCPE_WORD_TEMP_v3.2</Template>
  <TotalTime>24</TotalTime>
  <Pages>6</Pages>
  <Words>2089</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Todd</dc:creator>
  <cp:keywords/>
  <cp:lastModifiedBy>Rosie Hale</cp:lastModifiedBy>
  <cp:revision>3</cp:revision>
  <cp:lastPrinted>2022-02-17T01:11:00Z</cp:lastPrinted>
  <dcterms:created xsi:type="dcterms:W3CDTF">2023-10-31T12:50:00Z</dcterms:created>
  <dcterms:modified xsi:type="dcterms:W3CDTF">2023-10-31T13:23:00Z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0x0101000C4B815F418D194FA483DA6893AEE33A</vt:lpwstr>
  </property>
  <property fmtid="{D5CDD505-2E9C-101B-9397-08002B2CF9AE}" pid="3" name="_dlc_DocIdItemGuid">
    <vt:lpwstr>fa6eb9dc-6d94-4274-a2dd-17e3dc8d4a89</vt:lpwstr>
  </property>
  <property fmtid="{D5CDD505-2E9C-101B-9397-08002B2CF9AE}" pid="4" name="MediaServiceImageTags">
    <vt:lpwstr/>
  </property>
</Properties>
</file>