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B98B88" w14:textId="77777777" w:rsidR="00C64394" w:rsidRPr="00A61F86" w:rsidRDefault="00A61F86" w:rsidP="00D373DF">
      <w:pPr>
        <w:spacing w:before="120" w:after="120" w:line="240" w:lineRule="auto"/>
        <w:ind w:left="641" w:hanging="567"/>
        <w:rPr>
          <w:rFonts w:ascii="Arial" w:hAnsi="Arial" w:cs="Arial"/>
          <w:b/>
          <w:sz w:val="36"/>
          <w:szCs w:val="36"/>
        </w:rPr>
      </w:pPr>
      <w:r w:rsidRPr="00A61F86">
        <w:rPr>
          <w:rFonts w:ascii="Arial" w:hAnsi="Arial" w:cs="Arial"/>
          <w:b/>
          <w:sz w:val="36"/>
          <w:szCs w:val="36"/>
        </w:rPr>
        <w:t>Framework Schedule 4 (Framework Management)</w:t>
      </w:r>
    </w:p>
    <w:p w14:paraId="1F2AB0E2" w14:textId="77777777" w:rsidR="00C64394" w:rsidRPr="005C3F56" w:rsidRDefault="005C6957" w:rsidP="00D373DF">
      <w:pPr>
        <w:pStyle w:val="GPSL1SCHEDULEHeading"/>
        <w:spacing w:after="120"/>
        <w:ind w:left="641" w:hanging="567"/>
        <w:rPr>
          <w:rFonts w:ascii="Arial" w:hAnsi="Arial"/>
          <w:sz w:val="24"/>
          <w:szCs w:val="24"/>
        </w:rPr>
      </w:pPr>
      <w:r>
        <w:rPr>
          <w:rFonts w:ascii="Arial" w:hAnsi="Arial"/>
          <w:sz w:val="24"/>
          <w:szCs w:val="24"/>
        </w:rPr>
        <w:t>D</w:t>
      </w:r>
      <w:r w:rsidR="001A4E70" w:rsidRPr="005C3F56">
        <w:rPr>
          <w:rFonts w:ascii="Arial" w:hAnsi="Arial"/>
          <w:sz w:val="24"/>
          <w:szCs w:val="24"/>
        </w:rPr>
        <w:t>efinitions</w:t>
      </w:r>
    </w:p>
    <w:p w14:paraId="43D084B9" w14:textId="77777777" w:rsidR="00C64394" w:rsidRPr="005C3F56" w:rsidRDefault="001A4E70" w:rsidP="00D373DF">
      <w:pPr>
        <w:pStyle w:val="GPSL2NumberedBoldHeading"/>
        <w:keepNext/>
        <w:ind w:left="641" w:hanging="567"/>
        <w:rPr>
          <w:rFonts w:ascii="Arial" w:hAnsi="Arial"/>
          <w:b w:val="0"/>
          <w:sz w:val="24"/>
          <w:szCs w:val="24"/>
        </w:rPr>
      </w:pPr>
      <w:r w:rsidRPr="005C3F56">
        <w:rPr>
          <w:rFonts w:ascii="Arial" w:hAnsi="Arial"/>
          <w:b w:val="0"/>
          <w:sz w:val="24"/>
          <w:szCs w:val="24"/>
        </w:rPr>
        <w:t>In this Schedule, the following words shall have the following meanings and they shall supplement Joint Schedule 1 (Definitions):</w:t>
      </w:r>
    </w:p>
    <w:tbl>
      <w:tblPr>
        <w:tblW w:w="8314" w:type="dxa"/>
        <w:tblInd w:w="1008" w:type="dxa"/>
        <w:tblLayout w:type="fixed"/>
        <w:tblLook w:val="04A0" w:firstRow="1" w:lastRow="0" w:firstColumn="1" w:lastColumn="0" w:noHBand="0" w:noVBand="1"/>
      </w:tblPr>
      <w:tblGrid>
        <w:gridCol w:w="2928"/>
        <w:gridCol w:w="5386"/>
      </w:tblGrid>
      <w:tr w:rsidR="00C64394" w:rsidRPr="005C3F56" w14:paraId="55FC8C02" w14:textId="77777777">
        <w:tc>
          <w:tcPr>
            <w:tcW w:w="2928" w:type="dxa"/>
            <w:shd w:val="clear" w:color="auto" w:fill="auto"/>
          </w:tcPr>
          <w:p w14:paraId="31809702" w14:textId="77777777" w:rsidR="00C64394" w:rsidRPr="005C3F56" w:rsidRDefault="001A4E70" w:rsidP="00E61A3E">
            <w:pPr>
              <w:pStyle w:val="GPSDefinitionTerm"/>
              <w:spacing w:before="120"/>
              <w:ind w:left="159" w:hanging="85"/>
              <w:jc w:val="both"/>
              <w:rPr>
                <w:rFonts w:ascii="Arial" w:hAnsi="Arial"/>
                <w:sz w:val="24"/>
                <w:szCs w:val="24"/>
              </w:rPr>
            </w:pPr>
            <w:r w:rsidRPr="005C3F56">
              <w:rPr>
                <w:rFonts w:ascii="Arial" w:hAnsi="Arial"/>
                <w:sz w:val="24"/>
                <w:szCs w:val="24"/>
              </w:rPr>
              <w:t>"Supplier Framework Manager"</w:t>
            </w:r>
          </w:p>
        </w:tc>
        <w:tc>
          <w:tcPr>
            <w:tcW w:w="5386" w:type="dxa"/>
            <w:shd w:val="clear" w:color="auto" w:fill="auto"/>
          </w:tcPr>
          <w:p w14:paraId="2D2DED7C" w14:textId="77777777" w:rsidR="00C64394" w:rsidRPr="005C3F56" w:rsidRDefault="001A4E70" w:rsidP="00E61A3E">
            <w:pPr>
              <w:pStyle w:val="GPsDefinition"/>
              <w:spacing w:before="120"/>
              <w:ind w:left="213" w:hanging="139"/>
              <w:rPr>
                <w:rFonts w:ascii="Arial" w:hAnsi="Arial"/>
                <w:sz w:val="24"/>
                <w:szCs w:val="24"/>
              </w:rPr>
            </w:pPr>
            <w:r w:rsidRPr="005C3F56">
              <w:rPr>
                <w:rFonts w:ascii="Arial" w:hAnsi="Arial"/>
                <w:sz w:val="24"/>
                <w:szCs w:val="24"/>
              </w:rPr>
              <w:t xml:space="preserve">has the meaning given to it in Paragraph </w:t>
            </w:r>
            <w:r w:rsidRPr="005C3F56">
              <w:rPr>
                <w:rFonts w:ascii="Arial" w:hAnsi="Arial"/>
                <w:sz w:val="24"/>
                <w:szCs w:val="24"/>
              </w:rPr>
              <w:fldChar w:fldCharType="begin"/>
            </w:r>
            <w:r w:rsidRPr="005C3F56">
              <w:rPr>
                <w:rFonts w:ascii="Arial" w:hAnsi="Arial"/>
                <w:sz w:val="24"/>
                <w:szCs w:val="24"/>
              </w:rPr>
              <w:instrText xml:space="preserve"> REF _Ref365981152 \r \h </w:instrText>
            </w:r>
            <w:r w:rsidR="00664275" w:rsidRPr="005C3F56">
              <w:rPr>
                <w:rFonts w:ascii="Arial" w:hAnsi="Arial"/>
                <w:sz w:val="24"/>
                <w:szCs w:val="24"/>
              </w:rPr>
              <w:instrText xml:space="preserve"> \* MERGEFORMAT </w:instrText>
            </w:r>
            <w:r w:rsidRPr="005C3F56">
              <w:rPr>
                <w:rFonts w:ascii="Arial" w:hAnsi="Arial"/>
                <w:sz w:val="24"/>
                <w:szCs w:val="24"/>
              </w:rPr>
            </w:r>
            <w:r w:rsidRPr="005C3F56">
              <w:rPr>
                <w:rFonts w:ascii="Arial" w:hAnsi="Arial"/>
                <w:sz w:val="24"/>
                <w:szCs w:val="24"/>
              </w:rPr>
              <w:fldChar w:fldCharType="separate"/>
            </w:r>
            <w:r w:rsidRPr="005C3F56">
              <w:rPr>
                <w:rFonts w:ascii="Arial" w:hAnsi="Arial"/>
                <w:sz w:val="24"/>
                <w:szCs w:val="24"/>
              </w:rPr>
              <w:t>3.1</w:t>
            </w:r>
            <w:r w:rsidRPr="005C3F56">
              <w:rPr>
                <w:rFonts w:ascii="Arial" w:hAnsi="Arial"/>
                <w:sz w:val="24"/>
                <w:szCs w:val="24"/>
              </w:rPr>
              <w:fldChar w:fldCharType="end"/>
            </w:r>
            <w:r w:rsidRPr="005C3F56">
              <w:rPr>
                <w:rFonts w:ascii="Arial" w:hAnsi="Arial"/>
                <w:sz w:val="24"/>
                <w:szCs w:val="24"/>
              </w:rPr>
              <w:t xml:space="preserve"> of this Schedule; and</w:t>
            </w:r>
          </w:p>
        </w:tc>
      </w:tr>
      <w:tr w:rsidR="00C64394" w:rsidRPr="005C3F56" w14:paraId="27C37630" w14:textId="77777777">
        <w:tc>
          <w:tcPr>
            <w:tcW w:w="2928" w:type="dxa"/>
            <w:shd w:val="clear" w:color="auto" w:fill="auto"/>
          </w:tcPr>
          <w:p w14:paraId="5493FA06" w14:textId="77777777" w:rsidR="00C64394" w:rsidRPr="005C3F56" w:rsidRDefault="001A4E70" w:rsidP="00E61A3E">
            <w:pPr>
              <w:pStyle w:val="GPSDefinitionTerm"/>
              <w:spacing w:before="120"/>
              <w:ind w:left="159" w:hanging="85"/>
              <w:jc w:val="both"/>
              <w:rPr>
                <w:rFonts w:ascii="Arial" w:hAnsi="Arial"/>
                <w:sz w:val="24"/>
                <w:szCs w:val="24"/>
              </w:rPr>
            </w:pPr>
            <w:r w:rsidRPr="005C3F56">
              <w:rPr>
                <w:rFonts w:ascii="Arial" w:hAnsi="Arial"/>
                <w:sz w:val="24"/>
                <w:szCs w:val="24"/>
              </w:rPr>
              <w:t>"Supplier Review Meetings"</w:t>
            </w:r>
          </w:p>
        </w:tc>
        <w:tc>
          <w:tcPr>
            <w:tcW w:w="5386" w:type="dxa"/>
            <w:shd w:val="clear" w:color="auto" w:fill="auto"/>
          </w:tcPr>
          <w:p w14:paraId="4BEB9517" w14:textId="77777777" w:rsidR="00C64394" w:rsidRPr="005C3F56" w:rsidRDefault="001A4E70" w:rsidP="00E61A3E">
            <w:pPr>
              <w:pStyle w:val="GPsDefinition"/>
              <w:spacing w:before="120"/>
              <w:ind w:left="213" w:hanging="139"/>
              <w:rPr>
                <w:rFonts w:ascii="Arial" w:hAnsi="Arial"/>
                <w:sz w:val="24"/>
                <w:szCs w:val="24"/>
              </w:rPr>
            </w:pPr>
            <w:r w:rsidRPr="005C3F56">
              <w:rPr>
                <w:rFonts w:ascii="Arial" w:hAnsi="Arial"/>
                <w:sz w:val="24"/>
                <w:szCs w:val="24"/>
              </w:rPr>
              <w:t xml:space="preserve">has the meaning given to it in Paragraph </w:t>
            </w:r>
            <w:r w:rsidR="00A50B81">
              <w:rPr>
                <w:rFonts w:ascii="Arial" w:hAnsi="Arial"/>
                <w:sz w:val="24"/>
                <w:szCs w:val="24"/>
              </w:rPr>
              <w:t>3.10</w:t>
            </w:r>
            <w:r w:rsidRPr="005C3F56">
              <w:rPr>
                <w:rFonts w:ascii="Arial" w:hAnsi="Arial"/>
                <w:sz w:val="24"/>
                <w:szCs w:val="24"/>
              </w:rPr>
              <w:t xml:space="preserve"> of this </w:t>
            </w:r>
            <w:proofErr w:type="gramStart"/>
            <w:r w:rsidRPr="005C3F56">
              <w:rPr>
                <w:rFonts w:ascii="Arial" w:hAnsi="Arial"/>
                <w:sz w:val="24"/>
                <w:szCs w:val="24"/>
              </w:rPr>
              <w:t>Schedule.</w:t>
            </w:r>
            <w:proofErr w:type="gramEnd"/>
          </w:p>
        </w:tc>
      </w:tr>
    </w:tbl>
    <w:p w14:paraId="1099D952" w14:textId="77777777" w:rsidR="005C6957" w:rsidRPr="005C6957" w:rsidRDefault="005C6957" w:rsidP="00D373DF">
      <w:pPr>
        <w:pStyle w:val="GPSL1SCHEDULEHeading"/>
        <w:keepNext/>
        <w:spacing w:after="120"/>
        <w:ind w:left="641" w:hanging="567"/>
        <w:rPr>
          <w:rFonts w:ascii="Arial" w:hAnsi="Arial"/>
          <w:sz w:val="24"/>
          <w:szCs w:val="24"/>
        </w:rPr>
      </w:pPr>
      <w:r>
        <w:rPr>
          <w:rFonts w:ascii="Arial" w:hAnsi="Arial"/>
          <w:sz w:val="24"/>
          <w:szCs w:val="24"/>
        </w:rPr>
        <w:t xml:space="preserve">How </w:t>
      </w:r>
      <w:r w:rsidR="00122E3F">
        <w:rPr>
          <w:rFonts w:ascii="Arial" w:hAnsi="Arial"/>
          <w:sz w:val="24"/>
          <w:szCs w:val="24"/>
        </w:rPr>
        <w:t>UKEF</w:t>
      </w:r>
      <w:r>
        <w:rPr>
          <w:rFonts w:ascii="Arial" w:hAnsi="Arial"/>
          <w:sz w:val="24"/>
          <w:szCs w:val="24"/>
        </w:rPr>
        <w:t xml:space="preserve"> and the Supplier will work together</w:t>
      </w:r>
    </w:p>
    <w:p w14:paraId="7932D602" w14:textId="77777777" w:rsidR="00C64394" w:rsidRPr="005C3F56" w:rsidRDefault="001A4E70" w:rsidP="00D373DF">
      <w:pPr>
        <w:pStyle w:val="GPSL2Numbered"/>
        <w:ind w:left="641" w:hanging="567"/>
        <w:rPr>
          <w:rFonts w:ascii="Arial" w:hAnsi="Arial"/>
          <w:sz w:val="24"/>
          <w:szCs w:val="24"/>
        </w:rPr>
      </w:pPr>
      <w:r w:rsidRPr="005C3F56">
        <w:rPr>
          <w:rFonts w:ascii="Arial" w:hAnsi="Arial"/>
          <w:sz w:val="24"/>
          <w:szCs w:val="24"/>
        </w:rPr>
        <w:t xml:space="preserve">The successful delivery of this Contract will rely on the ability of the Supplier and </w:t>
      </w:r>
      <w:r w:rsidR="00122E3F">
        <w:rPr>
          <w:rFonts w:ascii="Arial" w:hAnsi="Arial"/>
          <w:sz w:val="24"/>
          <w:szCs w:val="24"/>
        </w:rPr>
        <w:t>UKEF</w:t>
      </w:r>
      <w:r w:rsidRPr="005C3F56">
        <w:rPr>
          <w:rFonts w:ascii="Arial" w:hAnsi="Arial"/>
          <w:sz w:val="24"/>
          <w:szCs w:val="24"/>
        </w:rPr>
        <w:t xml:space="preserve"> to develop a strategic relationship immediately following the conclusion of this Contract and maintaining this relationship throughout the Framework Contract Period. </w:t>
      </w:r>
    </w:p>
    <w:p w14:paraId="2E4905E9" w14:textId="77777777" w:rsidR="00C64394" w:rsidRDefault="001A4E70" w:rsidP="00D373DF">
      <w:pPr>
        <w:pStyle w:val="GPSL2Numbered"/>
        <w:ind w:left="641" w:hanging="567"/>
        <w:rPr>
          <w:rFonts w:ascii="Arial" w:hAnsi="Arial"/>
          <w:sz w:val="24"/>
          <w:szCs w:val="24"/>
        </w:rPr>
      </w:pPr>
      <w:r w:rsidRPr="005C3F56">
        <w:rPr>
          <w:rFonts w:ascii="Arial" w:hAnsi="Arial"/>
          <w:sz w:val="24"/>
          <w:szCs w:val="24"/>
        </w:rPr>
        <w:t xml:space="preserve">To achieve this strategic relationship, there will be a requirement to adopt proactive framework management activities which will be informed by quality Management Information, and the sharing of information between the Supplier and </w:t>
      </w:r>
      <w:r w:rsidR="00122E3F">
        <w:rPr>
          <w:rFonts w:ascii="Arial" w:hAnsi="Arial"/>
          <w:sz w:val="24"/>
          <w:szCs w:val="24"/>
        </w:rPr>
        <w:t>UKEF</w:t>
      </w:r>
      <w:r w:rsidRPr="005C3F56">
        <w:rPr>
          <w:rFonts w:ascii="Arial" w:hAnsi="Arial"/>
          <w:sz w:val="24"/>
          <w:szCs w:val="24"/>
        </w:rPr>
        <w:t>.</w:t>
      </w:r>
    </w:p>
    <w:p w14:paraId="427486CC" w14:textId="77777777" w:rsidR="00C64394" w:rsidRDefault="001A4E70" w:rsidP="00D373DF">
      <w:pPr>
        <w:pStyle w:val="GPSL2Numbered"/>
        <w:ind w:left="641" w:hanging="567"/>
        <w:rPr>
          <w:rFonts w:ascii="Arial" w:hAnsi="Arial"/>
          <w:sz w:val="24"/>
          <w:szCs w:val="24"/>
        </w:rPr>
      </w:pPr>
      <w:r w:rsidRPr="005C3F56">
        <w:rPr>
          <w:rFonts w:ascii="Arial" w:hAnsi="Arial"/>
          <w:sz w:val="24"/>
          <w:szCs w:val="24"/>
        </w:rPr>
        <w:t>This Schedule outlines the general structures and management activities that the Parties shall follow during the Framework Period.</w:t>
      </w:r>
    </w:p>
    <w:p w14:paraId="0B642112" w14:textId="77777777" w:rsidR="00524795" w:rsidRPr="005C3F56" w:rsidRDefault="00524795" w:rsidP="00D373DF">
      <w:pPr>
        <w:pStyle w:val="GPSL2Numbered"/>
        <w:ind w:left="641" w:hanging="567"/>
        <w:rPr>
          <w:rFonts w:ascii="Arial" w:hAnsi="Arial"/>
          <w:sz w:val="24"/>
          <w:szCs w:val="24"/>
        </w:rPr>
      </w:pPr>
      <w:r>
        <w:rPr>
          <w:rFonts w:ascii="Arial" w:hAnsi="Arial"/>
          <w:sz w:val="24"/>
          <w:szCs w:val="24"/>
        </w:rPr>
        <w:t xml:space="preserve">The Supplier will </w:t>
      </w:r>
      <w:r w:rsidRPr="00524795">
        <w:rPr>
          <w:rFonts w:ascii="Arial" w:hAnsi="Arial"/>
          <w:sz w:val="24"/>
          <w:szCs w:val="24"/>
        </w:rPr>
        <w:t>participate within the Framework Contract management process</w:t>
      </w:r>
      <w:r>
        <w:rPr>
          <w:rFonts w:ascii="Arial" w:hAnsi="Arial"/>
          <w:sz w:val="24"/>
          <w:szCs w:val="24"/>
        </w:rPr>
        <w:t xml:space="preserve"> as set out in this Framework Schedule 4</w:t>
      </w:r>
      <w:r w:rsidRPr="00524795">
        <w:rPr>
          <w:rFonts w:ascii="Arial" w:hAnsi="Arial"/>
          <w:sz w:val="24"/>
          <w:szCs w:val="24"/>
        </w:rPr>
        <w:t xml:space="preserve"> at no cost</w:t>
      </w:r>
      <w:r>
        <w:rPr>
          <w:rFonts w:ascii="Arial" w:hAnsi="Arial"/>
          <w:sz w:val="24"/>
          <w:szCs w:val="24"/>
        </w:rPr>
        <w:t>.</w:t>
      </w:r>
    </w:p>
    <w:p w14:paraId="1B5564AA" w14:textId="77777777" w:rsidR="00524795" w:rsidRPr="005C3F56" w:rsidRDefault="00524795" w:rsidP="00D373DF">
      <w:pPr>
        <w:pStyle w:val="GPSL2Numbered"/>
        <w:numPr>
          <w:ilvl w:val="0"/>
          <w:numId w:val="0"/>
        </w:numPr>
        <w:ind w:left="641" w:hanging="567"/>
        <w:rPr>
          <w:rFonts w:ascii="Arial" w:hAnsi="Arial"/>
          <w:sz w:val="24"/>
          <w:szCs w:val="24"/>
        </w:rPr>
      </w:pPr>
    </w:p>
    <w:p w14:paraId="36039F48" w14:textId="77777777" w:rsidR="00C64394" w:rsidRPr="005C3F56" w:rsidRDefault="005C6957" w:rsidP="00D373DF">
      <w:pPr>
        <w:pStyle w:val="GPSL1SCHEDULEHeading"/>
        <w:keepNext/>
        <w:spacing w:after="120"/>
        <w:ind w:left="641" w:hanging="567"/>
        <w:rPr>
          <w:rFonts w:ascii="Arial" w:hAnsi="Arial"/>
          <w:sz w:val="24"/>
          <w:szCs w:val="24"/>
        </w:rPr>
      </w:pPr>
      <w:r>
        <w:rPr>
          <w:rFonts w:ascii="Arial" w:hAnsi="Arial"/>
          <w:sz w:val="24"/>
          <w:szCs w:val="24"/>
        </w:rPr>
        <w:t>Framework Management</w:t>
      </w:r>
    </w:p>
    <w:p w14:paraId="4402589C" w14:textId="77777777" w:rsidR="00C64394" w:rsidRPr="005C3F56" w:rsidRDefault="001A4E70" w:rsidP="00D373DF">
      <w:pPr>
        <w:pStyle w:val="GPSL2NumberedBoldHeading"/>
        <w:keepNext/>
        <w:numPr>
          <w:ilvl w:val="0"/>
          <w:numId w:val="0"/>
        </w:numPr>
        <w:ind w:left="641" w:hanging="567"/>
        <w:rPr>
          <w:rFonts w:ascii="Arial" w:hAnsi="Arial"/>
          <w:sz w:val="24"/>
          <w:szCs w:val="24"/>
        </w:rPr>
      </w:pPr>
      <w:r w:rsidRPr="005C3F56">
        <w:rPr>
          <w:rFonts w:ascii="Arial" w:hAnsi="Arial"/>
          <w:sz w:val="24"/>
          <w:szCs w:val="24"/>
        </w:rPr>
        <w:t>Framework Management Structure</w:t>
      </w:r>
    </w:p>
    <w:p w14:paraId="290E2F24" w14:textId="77777777" w:rsidR="00C64394" w:rsidRPr="005C3F56" w:rsidRDefault="001A4E70" w:rsidP="00D373DF">
      <w:pPr>
        <w:pStyle w:val="GPSL2NumberedBoldHeading"/>
        <w:tabs>
          <w:tab w:val="clear" w:pos="1134"/>
        </w:tabs>
        <w:ind w:left="641" w:hanging="567"/>
        <w:rPr>
          <w:rFonts w:ascii="Arial" w:hAnsi="Arial"/>
          <w:sz w:val="24"/>
          <w:szCs w:val="24"/>
        </w:rPr>
      </w:pPr>
      <w:bookmarkStart w:id="0" w:name="_Ref365981152"/>
      <w:r w:rsidRPr="005C3F56">
        <w:rPr>
          <w:rFonts w:ascii="Arial" w:hAnsi="Arial"/>
          <w:b w:val="0"/>
          <w:sz w:val="24"/>
          <w:szCs w:val="24"/>
        </w:rPr>
        <w:t>The Supplier shall provide a suitably qualified nominated contact (the "</w:t>
      </w:r>
      <w:r w:rsidRPr="005C3F56">
        <w:rPr>
          <w:rFonts w:ascii="Arial" w:hAnsi="Arial"/>
          <w:sz w:val="24"/>
          <w:szCs w:val="24"/>
        </w:rPr>
        <w:t>Supplier Framework Manager</w:t>
      </w:r>
      <w:r w:rsidRPr="005C3F56">
        <w:rPr>
          <w:rFonts w:ascii="Arial" w:hAnsi="Arial"/>
          <w:b w:val="0"/>
          <w:sz w:val="24"/>
          <w:szCs w:val="24"/>
        </w:rPr>
        <w:t>") who will take overall responsibility for delivering the Goods and/or Services required within this Contract, as well as a suitably qualified deputy to act in their absence.</w:t>
      </w:r>
      <w:bookmarkEnd w:id="0"/>
      <w:r w:rsidRPr="005C3F56">
        <w:rPr>
          <w:rFonts w:ascii="Arial" w:hAnsi="Arial"/>
          <w:b w:val="0"/>
          <w:sz w:val="24"/>
          <w:szCs w:val="24"/>
        </w:rPr>
        <w:t xml:space="preserve"> </w:t>
      </w:r>
    </w:p>
    <w:p w14:paraId="20334315" w14:textId="77777777" w:rsidR="00C64394" w:rsidRPr="005C3F56" w:rsidRDefault="001A4E70" w:rsidP="00D373DF">
      <w:pPr>
        <w:pStyle w:val="GPSL2NumberedBoldHeading"/>
        <w:tabs>
          <w:tab w:val="clear" w:pos="1134"/>
        </w:tabs>
        <w:ind w:left="641" w:hanging="567"/>
        <w:rPr>
          <w:rFonts w:ascii="Arial" w:hAnsi="Arial"/>
          <w:sz w:val="24"/>
          <w:szCs w:val="24"/>
        </w:rPr>
      </w:pPr>
      <w:r w:rsidRPr="005C3F56">
        <w:rPr>
          <w:rFonts w:ascii="Arial" w:hAnsi="Arial"/>
          <w:b w:val="0"/>
          <w:sz w:val="24"/>
          <w:szCs w:val="24"/>
        </w:rPr>
        <w:t>The Supplier shall put in place a structure to manage this Contract in</w:t>
      </w:r>
      <w:r w:rsidRPr="005C3F56">
        <w:rPr>
          <w:rFonts w:ascii="Arial" w:hAnsi="Arial"/>
          <w:sz w:val="24"/>
          <w:szCs w:val="24"/>
        </w:rPr>
        <w:t xml:space="preserve"> </w:t>
      </w:r>
      <w:r w:rsidRPr="005C3F56">
        <w:rPr>
          <w:rFonts w:ascii="Arial" w:hAnsi="Arial"/>
          <w:b w:val="0"/>
          <w:sz w:val="24"/>
          <w:szCs w:val="24"/>
        </w:rPr>
        <w:t xml:space="preserve">accordance with Framework Schedule 1 (Specification) and the Performance Indicators. </w:t>
      </w:r>
    </w:p>
    <w:p w14:paraId="69A14FA6" w14:textId="77777777" w:rsidR="00C64394" w:rsidRPr="005C3F56" w:rsidRDefault="001A4E70" w:rsidP="00D373DF">
      <w:pPr>
        <w:pStyle w:val="GPSL2NumberedBoldHeading"/>
        <w:tabs>
          <w:tab w:val="clear" w:pos="1134"/>
        </w:tabs>
        <w:ind w:left="641" w:hanging="567"/>
        <w:rPr>
          <w:rFonts w:ascii="Arial" w:hAnsi="Arial"/>
          <w:sz w:val="24"/>
          <w:szCs w:val="24"/>
        </w:rPr>
      </w:pPr>
      <w:r w:rsidRPr="005C3F56">
        <w:rPr>
          <w:rFonts w:ascii="Arial" w:hAnsi="Arial"/>
          <w:b w:val="0"/>
          <w:sz w:val="24"/>
          <w:szCs w:val="24"/>
        </w:rPr>
        <w:t>A governance structure will be agreed between the Parties as soon as reasonably practicable following the Framework Start Date.</w:t>
      </w:r>
    </w:p>
    <w:p w14:paraId="6C797708" w14:textId="77777777" w:rsidR="00C64394" w:rsidRPr="00AD172D" w:rsidRDefault="001A4E70" w:rsidP="00D373DF">
      <w:pPr>
        <w:pStyle w:val="GPSL2NumberedBoldHeading"/>
        <w:tabs>
          <w:tab w:val="clear" w:pos="1134"/>
        </w:tabs>
        <w:ind w:left="641" w:hanging="567"/>
        <w:rPr>
          <w:rFonts w:ascii="Arial" w:hAnsi="Arial"/>
          <w:sz w:val="24"/>
          <w:szCs w:val="24"/>
        </w:rPr>
      </w:pPr>
      <w:r w:rsidRPr="005C3F56">
        <w:rPr>
          <w:rFonts w:ascii="Arial" w:hAnsi="Arial"/>
          <w:b w:val="0"/>
          <w:sz w:val="24"/>
          <w:szCs w:val="24"/>
        </w:rPr>
        <w:t xml:space="preserve">Following discussions between the Parties following the Framework Start Date, where requested by </w:t>
      </w:r>
      <w:r w:rsidR="00122E3F">
        <w:rPr>
          <w:rFonts w:ascii="Arial" w:hAnsi="Arial"/>
          <w:b w:val="0"/>
          <w:sz w:val="24"/>
          <w:szCs w:val="24"/>
        </w:rPr>
        <w:t>UKEF</w:t>
      </w:r>
      <w:r w:rsidR="00A50B81">
        <w:rPr>
          <w:rFonts w:ascii="Arial" w:hAnsi="Arial"/>
          <w:b w:val="0"/>
          <w:sz w:val="24"/>
          <w:szCs w:val="24"/>
        </w:rPr>
        <w:t xml:space="preserve">, </w:t>
      </w:r>
      <w:r w:rsidRPr="005C3F56">
        <w:rPr>
          <w:rFonts w:ascii="Arial" w:hAnsi="Arial"/>
          <w:b w:val="0"/>
          <w:sz w:val="24"/>
          <w:szCs w:val="24"/>
        </w:rPr>
        <w:t xml:space="preserve">the Supplier shall produce and issue to </w:t>
      </w:r>
      <w:r w:rsidR="00122E3F">
        <w:rPr>
          <w:rFonts w:ascii="Arial" w:hAnsi="Arial"/>
          <w:b w:val="0"/>
          <w:sz w:val="24"/>
          <w:szCs w:val="24"/>
        </w:rPr>
        <w:t>UKEF</w:t>
      </w:r>
      <w:r w:rsidRPr="005C3F56">
        <w:rPr>
          <w:rFonts w:ascii="Arial" w:hAnsi="Arial"/>
          <w:b w:val="0"/>
          <w:sz w:val="24"/>
          <w:szCs w:val="24"/>
        </w:rPr>
        <w:t xml:space="preserve"> a draft supplier action plan (the </w:t>
      </w:r>
      <w:r w:rsidRPr="005C3F56">
        <w:rPr>
          <w:rFonts w:ascii="Arial" w:hAnsi="Arial"/>
          <w:sz w:val="24"/>
          <w:szCs w:val="24"/>
        </w:rPr>
        <w:t>"Supplier Action Plan"</w:t>
      </w:r>
      <w:r w:rsidRPr="005C3F56">
        <w:rPr>
          <w:rFonts w:ascii="Arial" w:hAnsi="Arial"/>
          <w:b w:val="0"/>
          <w:sz w:val="24"/>
          <w:szCs w:val="24"/>
        </w:rPr>
        <w:t>)</w:t>
      </w:r>
      <w:proofErr w:type="gramStart"/>
      <w:r w:rsidRPr="005C3F56">
        <w:rPr>
          <w:rFonts w:ascii="Arial" w:hAnsi="Arial"/>
          <w:b w:val="0"/>
          <w:sz w:val="24"/>
          <w:szCs w:val="24"/>
        </w:rPr>
        <w:t xml:space="preserve">.  </w:t>
      </w:r>
      <w:proofErr w:type="gramEnd"/>
      <w:r w:rsidR="00122E3F">
        <w:rPr>
          <w:rFonts w:ascii="Arial" w:hAnsi="Arial"/>
          <w:b w:val="0"/>
          <w:sz w:val="24"/>
          <w:szCs w:val="24"/>
        </w:rPr>
        <w:t>UKEF</w:t>
      </w:r>
      <w:r w:rsidRPr="005C3F56">
        <w:rPr>
          <w:rFonts w:ascii="Arial" w:hAnsi="Arial"/>
          <w:b w:val="0"/>
          <w:sz w:val="24"/>
          <w:szCs w:val="24"/>
        </w:rPr>
        <w:t xml:space="preserve"> shall not unreasonably withhold or delay its agreement to the draft Supplier Action Plan. The Supplier Action Plan shall be agreed between the Parties and come into effect within two weeks from receipt by the Supplier of the draft Supplier Action Plan. </w:t>
      </w:r>
    </w:p>
    <w:p w14:paraId="0AD8650C" w14:textId="77777777" w:rsidR="00AD172D" w:rsidRDefault="00AD172D" w:rsidP="00D373DF">
      <w:pPr>
        <w:spacing w:before="120" w:after="120" w:line="240" w:lineRule="auto"/>
        <w:ind w:left="641" w:hanging="567"/>
        <w:jc w:val="both"/>
        <w:rPr>
          <w:rFonts w:ascii="Arial" w:eastAsia="Times New Roman" w:hAnsi="Arial" w:cs="Arial"/>
          <w:sz w:val="24"/>
          <w:szCs w:val="24"/>
          <w:lang w:eastAsia="zh-CN"/>
        </w:rPr>
      </w:pPr>
      <w:r>
        <w:rPr>
          <w:rFonts w:ascii="Arial" w:hAnsi="Arial"/>
          <w:b/>
          <w:sz w:val="24"/>
          <w:szCs w:val="24"/>
        </w:rPr>
        <w:br w:type="page"/>
      </w:r>
    </w:p>
    <w:p w14:paraId="2AA929A5" w14:textId="77777777" w:rsidR="00AD172D" w:rsidRPr="005C3F56" w:rsidRDefault="00AD172D" w:rsidP="00D373DF">
      <w:pPr>
        <w:pStyle w:val="GPSL2NumberedBoldHeading"/>
        <w:numPr>
          <w:ilvl w:val="0"/>
          <w:numId w:val="0"/>
        </w:numPr>
        <w:tabs>
          <w:tab w:val="clear" w:pos="1134"/>
        </w:tabs>
        <w:ind w:left="641" w:hanging="567"/>
        <w:rPr>
          <w:rFonts w:ascii="Arial" w:hAnsi="Arial"/>
          <w:sz w:val="24"/>
          <w:szCs w:val="24"/>
        </w:rPr>
      </w:pPr>
    </w:p>
    <w:p w14:paraId="36AF5FD5" w14:textId="77777777" w:rsidR="00C64394" w:rsidRPr="005C3F56" w:rsidRDefault="001A4E70" w:rsidP="00D373DF">
      <w:pPr>
        <w:pStyle w:val="GPSL2NumberedBoldHeading"/>
        <w:tabs>
          <w:tab w:val="clear" w:pos="1134"/>
        </w:tabs>
        <w:ind w:left="641" w:hanging="567"/>
        <w:rPr>
          <w:rFonts w:ascii="Arial" w:hAnsi="Arial"/>
          <w:sz w:val="24"/>
          <w:szCs w:val="24"/>
        </w:rPr>
      </w:pPr>
      <w:r w:rsidRPr="005C3F56">
        <w:rPr>
          <w:rFonts w:ascii="Arial" w:hAnsi="Arial"/>
          <w:b w:val="0"/>
          <w:sz w:val="24"/>
          <w:szCs w:val="24"/>
        </w:rPr>
        <w:t xml:space="preserve">The Supplier Action Plan shall be maintained and updated on an ongoing basis by </w:t>
      </w:r>
      <w:r w:rsidR="00122E3F">
        <w:rPr>
          <w:rFonts w:ascii="Arial" w:hAnsi="Arial"/>
          <w:b w:val="0"/>
          <w:sz w:val="24"/>
          <w:szCs w:val="24"/>
        </w:rPr>
        <w:t>UKEF</w:t>
      </w:r>
      <w:r w:rsidRPr="005C3F56">
        <w:rPr>
          <w:rFonts w:ascii="Arial" w:hAnsi="Arial"/>
          <w:b w:val="0"/>
          <w:sz w:val="24"/>
          <w:szCs w:val="24"/>
        </w:rPr>
        <w:t xml:space="preserve">. Any changes to the Supplier Action Plan shall be notified by </w:t>
      </w:r>
      <w:r w:rsidR="00122E3F">
        <w:rPr>
          <w:rFonts w:ascii="Arial" w:hAnsi="Arial"/>
          <w:b w:val="0"/>
          <w:sz w:val="24"/>
          <w:szCs w:val="24"/>
        </w:rPr>
        <w:t>UKEF</w:t>
      </w:r>
      <w:r w:rsidRPr="005C3F56">
        <w:rPr>
          <w:rFonts w:ascii="Arial" w:hAnsi="Arial"/>
          <w:b w:val="0"/>
          <w:sz w:val="24"/>
          <w:szCs w:val="24"/>
        </w:rPr>
        <w:t xml:space="preserve"> to the Supplier. The Supplier shall not unreasonably withhold its agreement to any changes to the Supplier Action Plan. Any such changes shall, unless </w:t>
      </w:r>
      <w:r w:rsidR="00122E3F">
        <w:rPr>
          <w:rFonts w:ascii="Arial" w:hAnsi="Arial"/>
          <w:b w:val="0"/>
          <w:sz w:val="24"/>
          <w:szCs w:val="24"/>
        </w:rPr>
        <w:t>UKEF</w:t>
      </w:r>
      <w:r w:rsidRPr="005C3F56">
        <w:rPr>
          <w:rFonts w:ascii="Arial" w:hAnsi="Arial"/>
          <w:b w:val="0"/>
          <w:sz w:val="24"/>
          <w:szCs w:val="24"/>
        </w:rPr>
        <w:t xml:space="preserve"> otherwise Approves, be agreed between the </w:t>
      </w:r>
      <w:proofErr w:type="gramStart"/>
      <w:r w:rsidRPr="005C3F56">
        <w:rPr>
          <w:rFonts w:ascii="Arial" w:hAnsi="Arial"/>
          <w:b w:val="0"/>
          <w:sz w:val="24"/>
          <w:szCs w:val="24"/>
        </w:rPr>
        <w:t>Parties</w:t>
      </w:r>
      <w:proofErr w:type="gramEnd"/>
      <w:r w:rsidRPr="005C3F56">
        <w:rPr>
          <w:rFonts w:ascii="Arial" w:hAnsi="Arial"/>
          <w:b w:val="0"/>
          <w:sz w:val="24"/>
          <w:szCs w:val="24"/>
        </w:rPr>
        <w:t xml:space="preserve"> and come into</w:t>
      </w:r>
      <w:r w:rsidRPr="005C3F56">
        <w:rPr>
          <w:rFonts w:ascii="Arial" w:hAnsi="Arial"/>
          <w:sz w:val="24"/>
          <w:szCs w:val="24"/>
        </w:rPr>
        <w:t xml:space="preserve"> </w:t>
      </w:r>
      <w:r w:rsidRPr="005C3F56">
        <w:rPr>
          <w:rFonts w:ascii="Arial" w:hAnsi="Arial"/>
          <w:b w:val="0"/>
          <w:sz w:val="24"/>
          <w:szCs w:val="24"/>
        </w:rPr>
        <w:t xml:space="preserve">effect within two weeks from receipt by the Supplier of </w:t>
      </w:r>
      <w:r w:rsidR="00122E3F">
        <w:rPr>
          <w:rFonts w:ascii="Arial" w:hAnsi="Arial"/>
          <w:b w:val="0"/>
          <w:sz w:val="24"/>
          <w:szCs w:val="24"/>
        </w:rPr>
        <w:t>UKEF</w:t>
      </w:r>
      <w:r w:rsidRPr="005C3F56">
        <w:rPr>
          <w:rFonts w:ascii="Arial" w:hAnsi="Arial"/>
          <w:b w:val="0"/>
          <w:sz w:val="24"/>
          <w:szCs w:val="24"/>
        </w:rPr>
        <w:t>’s notification.</w:t>
      </w:r>
    </w:p>
    <w:p w14:paraId="00FC2D66" w14:textId="77777777" w:rsidR="00C64394" w:rsidRPr="005C3F56" w:rsidRDefault="001A4E70" w:rsidP="00D373DF">
      <w:pPr>
        <w:pStyle w:val="GPSL2NumberedBoldHeading"/>
        <w:tabs>
          <w:tab w:val="clear" w:pos="1134"/>
        </w:tabs>
        <w:ind w:left="641" w:hanging="567"/>
        <w:rPr>
          <w:rFonts w:ascii="Arial" w:hAnsi="Arial"/>
          <w:sz w:val="24"/>
          <w:szCs w:val="24"/>
        </w:rPr>
      </w:pPr>
      <w:r w:rsidRPr="005C3F56">
        <w:rPr>
          <w:rFonts w:ascii="Arial" w:hAnsi="Arial"/>
          <w:b w:val="0"/>
          <w:sz w:val="24"/>
          <w:szCs w:val="24"/>
        </w:rPr>
        <w:t>The Supplier agrees to comply with its obligations in the Supplier Action Plan as updated from time to time.</w:t>
      </w:r>
    </w:p>
    <w:p w14:paraId="65664C50" w14:textId="77777777" w:rsidR="00C64394" w:rsidRPr="005C3F56" w:rsidRDefault="001A4E70" w:rsidP="00D373DF">
      <w:pPr>
        <w:pStyle w:val="GPSL2NumberedBoldHeading"/>
        <w:tabs>
          <w:tab w:val="clear" w:pos="1134"/>
        </w:tabs>
        <w:ind w:left="641" w:hanging="567"/>
        <w:rPr>
          <w:rFonts w:ascii="Arial" w:hAnsi="Arial"/>
          <w:b w:val="0"/>
          <w:sz w:val="24"/>
          <w:szCs w:val="24"/>
        </w:rPr>
      </w:pPr>
      <w:r w:rsidRPr="005C3F56">
        <w:rPr>
          <w:rFonts w:ascii="Arial" w:hAnsi="Arial"/>
          <w:b w:val="0"/>
          <w:sz w:val="24"/>
          <w:szCs w:val="24"/>
        </w:rPr>
        <w:t xml:space="preserve">The Supplier shall comply with all requests from </w:t>
      </w:r>
      <w:r w:rsidR="00122E3F">
        <w:rPr>
          <w:rFonts w:ascii="Arial" w:hAnsi="Arial"/>
          <w:b w:val="0"/>
          <w:sz w:val="24"/>
          <w:szCs w:val="24"/>
        </w:rPr>
        <w:t>UKEF</w:t>
      </w:r>
      <w:r w:rsidRPr="005C3F56">
        <w:rPr>
          <w:rFonts w:ascii="Arial" w:hAnsi="Arial"/>
          <w:b w:val="0"/>
          <w:sz w:val="24"/>
          <w:szCs w:val="24"/>
        </w:rPr>
        <w:t xml:space="preserve"> in regard to compliance requirements as required including:</w:t>
      </w:r>
    </w:p>
    <w:p w14:paraId="208A83FD" w14:textId="77777777" w:rsidR="00C64394" w:rsidRPr="005C3F56" w:rsidRDefault="001A4E70" w:rsidP="00D373DF">
      <w:pPr>
        <w:pStyle w:val="GPSL3numberedclause"/>
        <w:ind w:left="641" w:hanging="567"/>
        <w:rPr>
          <w:rFonts w:ascii="Arial" w:hAnsi="Arial"/>
          <w:sz w:val="24"/>
          <w:szCs w:val="24"/>
        </w:rPr>
      </w:pPr>
      <w:r w:rsidRPr="005C3F56">
        <w:rPr>
          <w:rFonts w:ascii="Arial" w:hAnsi="Arial"/>
          <w:sz w:val="24"/>
          <w:szCs w:val="24"/>
        </w:rPr>
        <w:t xml:space="preserve">D&amp;B risk failure score </w:t>
      </w:r>
      <w:proofErr w:type="gramStart"/>
      <w:r w:rsidRPr="005C3F56">
        <w:rPr>
          <w:rFonts w:ascii="Arial" w:hAnsi="Arial"/>
          <w:sz w:val="24"/>
          <w:szCs w:val="24"/>
        </w:rPr>
        <w:t>monitoring;</w:t>
      </w:r>
      <w:proofErr w:type="gramEnd"/>
    </w:p>
    <w:p w14:paraId="7CF64790" w14:textId="77777777" w:rsidR="00C64394" w:rsidRPr="005C3F56" w:rsidRDefault="007F493A" w:rsidP="00D373DF">
      <w:pPr>
        <w:pStyle w:val="GPSL3numberedclause"/>
        <w:ind w:left="641" w:hanging="567"/>
        <w:rPr>
          <w:rFonts w:ascii="Arial" w:hAnsi="Arial"/>
          <w:sz w:val="24"/>
          <w:szCs w:val="24"/>
        </w:rPr>
      </w:pPr>
      <w:r w:rsidRPr="005C3F56">
        <w:rPr>
          <w:rFonts w:ascii="Arial" w:hAnsi="Arial"/>
          <w:sz w:val="24"/>
          <w:szCs w:val="24"/>
        </w:rPr>
        <w:t>r</w:t>
      </w:r>
      <w:r w:rsidR="001A4E70" w:rsidRPr="005C3F56">
        <w:rPr>
          <w:rFonts w:ascii="Arial" w:hAnsi="Arial"/>
          <w:sz w:val="24"/>
          <w:szCs w:val="24"/>
        </w:rPr>
        <w:t xml:space="preserve">egular evidence that the Required Insurances and Additional Insurances have been renewed and </w:t>
      </w:r>
      <w:proofErr w:type="gramStart"/>
      <w:r w:rsidR="001A4E70" w:rsidRPr="005C3F56">
        <w:rPr>
          <w:rFonts w:ascii="Arial" w:hAnsi="Arial"/>
          <w:sz w:val="24"/>
          <w:szCs w:val="24"/>
        </w:rPr>
        <w:t>maintained;</w:t>
      </w:r>
      <w:proofErr w:type="gramEnd"/>
    </w:p>
    <w:p w14:paraId="0F246A88" w14:textId="77777777" w:rsidR="00C64394" w:rsidRPr="005C3F56" w:rsidRDefault="007F493A" w:rsidP="00D373DF">
      <w:pPr>
        <w:pStyle w:val="GPSL3numberedclause"/>
        <w:ind w:left="641" w:hanging="567"/>
        <w:rPr>
          <w:rFonts w:ascii="Arial" w:hAnsi="Arial"/>
          <w:sz w:val="24"/>
          <w:szCs w:val="24"/>
        </w:rPr>
      </w:pPr>
      <w:r w:rsidRPr="005C3F56">
        <w:rPr>
          <w:rFonts w:ascii="Arial" w:hAnsi="Arial"/>
          <w:sz w:val="24"/>
          <w:szCs w:val="24"/>
        </w:rPr>
        <w:t>i</w:t>
      </w:r>
      <w:r w:rsidR="001A4E70" w:rsidRPr="005C3F56">
        <w:rPr>
          <w:rFonts w:ascii="Arial" w:hAnsi="Arial"/>
          <w:sz w:val="24"/>
          <w:szCs w:val="24"/>
        </w:rPr>
        <w:t>nvoice payment performance; and</w:t>
      </w:r>
    </w:p>
    <w:p w14:paraId="0317A9C5" w14:textId="77777777" w:rsidR="00B714FA" w:rsidRPr="00B714FA" w:rsidRDefault="007F493A" w:rsidP="00D373DF">
      <w:pPr>
        <w:pStyle w:val="GPSL3numberedclause"/>
        <w:ind w:left="641" w:hanging="567"/>
        <w:rPr>
          <w:rFonts w:ascii="Arial" w:hAnsi="Arial"/>
          <w:sz w:val="24"/>
          <w:szCs w:val="24"/>
        </w:rPr>
      </w:pPr>
      <w:r w:rsidRPr="005C3F56">
        <w:rPr>
          <w:rFonts w:ascii="Arial" w:hAnsi="Arial"/>
          <w:sz w:val="24"/>
          <w:szCs w:val="24"/>
        </w:rPr>
        <w:t>v</w:t>
      </w:r>
      <w:r w:rsidR="001A4E70" w:rsidRPr="005C3F56">
        <w:rPr>
          <w:rFonts w:ascii="Arial" w:hAnsi="Arial"/>
          <w:sz w:val="24"/>
          <w:szCs w:val="24"/>
        </w:rPr>
        <w:t>erification of required accreditations &amp; certifications.</w:t>
      </w:r>
      <w:r w:rsidR="00B714FA" w:rsidRPr="00B714FA">
        <w:rPr>
          <w:rFonts w:ascii="Arial" w:hAnsi="Arial"/>
          <w:sz w:val="24"/>
        </w:rPr>
        <w:t xml:space="preserve"> </w:t>
      </w:r>
    </w:p>
    <w:p w14:paraId="3DD88D2F" w14:textId="77777777" w:rsidR="00C64394" w:rsidRPr="00F130DE" w:rsidRDefault="001A4E70" w:rsidP="00D373DF">
      <w:pPr>
        <w:pStyle w:val="GPSL2NumberedBoldHeading"/>
        <w:ind w:left="641" w:hanging="567"/>
        <w:rPr>
          <w:rFonts w:ascii="Arial" w:hAnsi="Arial"/>
          <w:b w:val="0"/>
          <w:sz w:val="24"/>
          <w:szCs w:val="24"/>
        </w:rPr>
      </w:pPr>
      <w:r w:rsidRPr="00F130DE">
        <w:rPr>
          <w:rFonts w:ascii="Arial" w:hAnsi="Arial"/>
          <w:b w:val="0"/>
          <w:sz w:val="24"/>
          <w:szCs w:val="24"/>
        </w:rPr>
        <w:t>Suppliers should participate in further competit</w:t>
      </w:r>
      <w:r w:rsidR="007F493A" w:rsidRPr="00F130DE">
        <w:rPr>
          <w:rFonts w:ascii="Arial" w:hAnsi="Arial"/>
          <w:b w:val="0"/>
          <w:sz w:val="24"/>
          <w:szCs w:val="24"/>
        </w:rPr>
        <w:t>ions when identified as part of</w:t>
      </w:r>
      <w:r w:rsidRPr="00F130DE">
        <w:rPr>
          <w:rFonts w:ascii="Arial" w:hAnsi="Arial"/>
          <w:b w:val="0"/>
          <w:sz w:val="24"/>
          <w:szCs w:val="24"/>
        </w:rPr>
        <w:t xml:space="preserve"> the final bidder list. </w:t>
      </w:r>
    </w:p>
    <w:p w14:paraId="37AD1AC5" w14:textId="77777777" w:rsidR="00B714FA" w:rsidRPr="00B714FA" w:rsidRDefault="00B714FA" w:rsidP="00D373DF">
      <w:pPr>
        <w:pStyle w:val="GPSL2NumberedBoldHeading"/>
        <w:numPr>
          <w:ilvl w:val="0"/>
          <w:numId w:val="0"/>
        </w:numPr>
        <w:ind w:left="641" w:hanging="567"/>
        <w:rPr>
          <w:rFonts w:ascii="Arial" w:hAnsi="Arial"/>
          <w:b w:val="0"/>
          <w:sz w:val="24"/>
          <w:szCs w:val="24"/>
        </w:rPr>
      </w:pPr>
    </w:p>
    <w:p w14:paraId="06E8C81E" w14:textId="77777777" w:rsidR="00C64394" w:rsidRPr="005C3F56" w:rsidRDefault="001A4E70" w:rsidP="00D373DF">
      <w:pPr>
        <w:pStyle w:val="GPSL2NumberedBoldHeading"/>
        <w:keepNext/>
        <w:numPr>
          <w:ilvl w:val="0"/>
          <w:numId w:val="0"/>
        </w:numPr>
        <w:ind w:left="641" w:hanging="567"/>
        <w:rPr>
          <w:rFonts w:ascii="Arial" w:hAnsi="Arial"/>
          <w:sz w:val="24"/>
          <w:szCs w:val="24"/>
        </w:rPr>
      </w:pPr>
      <w:bookmarkStart w:id="1" w:name="_Ref365982216"/>
      <w:r w:rsidRPr="005C3F56">
        <w:rPr>
          <w:rFonts w:ascii="Arial" w:hAnsi="Arial"/>
          <w:sz w:val="24"/>
          <w:szCs w:val="24"/>
        </w:rPr>
        <w:t>Supplier Review Meetings</w:t>
      </w:r>
      <w:bookmarkEnd w:id="1"/>
    </w:p>
    <w:p w14:paraId="2B51E47E" w14:textId="77777777" w:rsidR="00C64394" w:rsidRPr="0020729E" w:rsidRDefault="001A4E70" w:rsidP="00D373DF">
      <w:pPr>
        <w:pStyle w:val="GPSL2NumberedBoldHeading"/>
        <w:ind w:left="641" w:hanging="567"/>
        <w:rPr>
          <w:rFonts w:ascii="Arial" w:hAnsi="Arial"/>
          <w:b w:val="0"/>
          <w:sz w:val="24"/>
          <w:szCs w:val="24"/>
        </w:rPr>
      </w:pPr>
      <w:bookmarkStart w:id="2" w:name="_Ref365981180"/>
      <w:bookmarkStart w:id="3" w:name="_Ref492662758"/>
      <w:r w:rsidRPr="0020729E">
        <w:rPr>
          <w:rFonts w:ascii="Arial" w:hAnsi="Arial"/>
          <w:b w:val="0"/>
          <w:sz w:val="24"/>
          <w:szCs w:val="24"/>
        </w:rPr>
        <w:t>Regular performance review meetings will take place</w:t>
      </w:r>
      <w:r w:rsidR="0020729E" w:rsidRPr="0020729E">
        <w:rPr>
          <w:rFonts w:ascii="Arial" w:hAnsi="Arial"/>
          <w:b w:val="0"/>
          <w:sz w:val="24"/>
          <w:szCs w:val="24"/>
        </w:rPr>
        <w:t xml:space="preserve"> via a means/location determined by </w:t>
      </w:r>
      <w:r w:rsidR="00122E3F">
        <w:rPr>
          <w:rFonts w:ascii="Arial" w:hAnsi="Arial"/>
          <w:b w:val="0"/>
          <w:sz w:val="24"/>
          <w:szCs w:val="24"/>
        </w:rPr>
        <w:t>UKEF</w:t>
      </w:r>
      <w:r w:rsidR="0020729E" w:rsidRPr="0020729E">
        <w:rPr>
          <w:rFonts w:ascii="Arial" w:hAnsi="Arial"/>
          <w:b w:val="0"/>
          <w:sz w:val="24"/>
          <w:szCs w:val="24"/>
        </w:rPr>
        <w:t xml:space="preserve">, </w:t>
      </w:r>
      <w:r w:rsidRPr="0020729E">
        <w:rPr>
          <w:rFonts w:ascii="Arial" w:hAnsi="Arial"/>
          <w:b w:val="0"/>
          <w:sz w:val="24"/>
          <w:szCs w:val="24"/>
        </w:rPr>
        <w:t>throughout the Framework Contract Period ("</w:t>
      </w:r>
      <w:r w:rsidRPr="008F71DB">
        <w:rPr>
          <w:rFonts w:ascii="Arial" w:hAnsi="Arial"/>
          <w:sz w:val="24"/>
          <w:szCs w:val="24"/>
        </w:rPr>
        <w:t>Supplier Review Meetings</w:t>
      </w:r>
      <w:r w:rsidRPr="0020729E">
        <w:rPr>
          <w:rFonts w:ascii="Arial" w:hAnsi="Arial"/>
          <w:b w:val="0"/>
          <w:sz w:val="24"/>
          <w:szCs w:val="24"/>
        </w:rPr>
        <w:t xml:space="preserve">") at such times and frequencies as </w:t>
      </w:r>
      <w:r w:rsidR="00122E3F">
        <w:rPr>
          <w:rFonts w:ascii="Arial" w:hAnsi="Arial"/>
          <w:b w:val="0"/>
          <w:sz w:val="24"/>
          <w:szCs w:val="24"/>
        </w:rPr>
        <w:t>UKEF</w:t>
      </w:r>
      <w:r w:rsidRPr="0020729E">
        <w:rPr>
          <w:rFonts w:ascii="Arial" w:hAnsi="Arial"/>
          <w:b w:val="0"/>
          <w:sz w:val="24"/>
          <w:szCs w:val="24"/>
        </w:rPr>
        <w:t xml:space="preserve"> determine from time to time (which are anticipated to be once every </w:t>
      </w:r>
      <w:r w:rsidR="00C73C94">
        <w:rPr>
          <w:rFonts w:ascii="Arial" w:hAnsi="Arial"/>
          <w:b w:val="0"/>
          <w:sz w:val="24"/>
          <w:szCs w:val="24"/>
        </w:rPr>
        <w:t>six</w:t>
      </w:r>
      <w:r w:rsidR="008B639D">
        <w:rPr>
          <w:rFonts w:ascii="Arial" w:hAnsi="Arial"/>
          <w:b w:val="0"/>
          <w:sz w:val="24"/>
          <w:szCs w:val="24"/>
        </w:rPr>
        <w:t xml:space="preserve"> (6)</w:t>
      </w:r>
      <w:r w:rsidR="00C73C94">
        <w:rPr>
          <w:rFonts w:ascii="Arial" w:hAnsi="Arial"/>
          <w:b w:val="0"/>
          <w:sz w:val="24"/>
          <w:szCs w:val="24"/>
        </w:rPr>
        <w:t xml:space="preserve"> </w:t>
      </w:r>
      <w:r w:rsidRPr="0020729E">
        <w:rPr>
          <w:rFonts w:ascii="Arial" w:hAnsi="Arial"/>
          <w:b w:val="0"/>
          <w:sz w:val="24"/>
          <w:szCs w:val="24"/>
        </w:rPr>
        <w:t>Month</w:t>
      </w:r>
      <w:r w:rsidR="00C73C94">
        <w:rPr>
          <w:rFonts w:ascii="Arial" w:hAnsi="Arial"/>
          <w:b w:val="0"/>
          <w:sz w:val="24"/>
          <w:szCs w:val="24"/>
        </w:rPr>
        <w:t>s</w:t>
      </w:r>
      <w:r w:rsidRPr="0020729E">
        <w:rPr>
          <w:rFonts w:ascii="Arial" w:hAnsi="Arial"/>
          <w:b w:val="0"/>
          <w:sz w:val="24"/>
          <w:szCs w:val="24"/>
        </w:rPr>
        <w:t>)</w:t>
      </w:r>
      <w:proofErr w:type="gramStart"/>
      <w:r w:rsidRPr="0020729E">
        <w:rPr>
          <w:rFonts w:ascii="Arial" w:hAnsi="Arial"/>
          <w:b w:val="0"/>
          <w:sz w:val="24"/>
          <w:szCs w:val="24"/>
        </w:rPr>
        <w:t>.</w:t>
      </w:r>
      <w:bookmarkEnd w:id="2"/>
      <w:r w:rsidRPr="0020729E">
        <w:rPr>
          <w:rFonts w:ascii="Arial" w:hAnsi="Arial"/>
          <w:b w:val="0"/>
          <w:sz w:val="24"/>
          <w:szCs w:val="24"/>
        </w:rPr>
        <w:t xml:space="preserve">  </w:t>
      </w:r>
      <w:proofErr w:type="gramEnd"/>
      <w:r w:rsidRPr="0020729E">
        <w:rPr>
          <w:rFonts w:ascii="Arial" w:hAnsi="Arial"/>
          <w:b w:val="0"/>
          <w:sz w:val="24"/>
          <w:szCs w:val="24"/>
        </w:rPr>
        <w:t>The Parties shall be flexible about the timings of these meetings.</w:t>
      </w:r>
      <w:bookmarkEnd w:id="3"/>
    </w:p>
    <w:p w14:paraId="7FB77516" w14:textId="77777777" w:rsidR="00C64394" w:rsidRPr="00EB6C9F" w:rsidRDefault="001A4E70" w:rsidP="00D373DF">
      <w:pPr>
        <w:pStyle w:val="GPSL2NumberedBoldHeading"/>
        <w:tabs>
          <w:tab w:val="clear" w:pos="1134"/>
        </w:tabs>
        <w:ind w:left="641" w:hanging="567"/>
        <w:rPr>
          <w:rFonts w:ascii="Arial" w:hAnsi="Arial"/>
          <w:sz w:val="24"/>
          <w:szCs w:val="24"/>
        </w:rPr>
      </w:pPr>
      <w:r w:rsidRPr="0020729E">
        <w:rPr>
          <w:rFonts w:ascii="Arial" w:hAnsi="Arial"/>
          <w:b w:val="0"/>
          <w:sz w:val="24"/>
          <w:szCs w:val="24"/>
        </w:rPr>
        <w:t>The Supplier Review Meetings will review the Supplier’s performance under this Contract and, where applicable,</w:t>
      </w:r>
      <w:r w:rsidRPr="005C3F56">
        <w:rPr>
          <w:rFonts w:ascii="Arial" w:hAnsi="Arial"/>
          <w:b w:val="0"/>
          <w:sz w:val="24"/>
          <w:szCs w:val="24"/>
        </w:rPr>
        <w:t xml:space="preserve"> </w:t>
      </w:r>
      <w:r w:rsidR="00746B76">
        <w:rPr>
          <w:rFonts w:ascii="Arial" w:hAnsi="Arial"/>
          <w:b w:val="0"/>
          <w:sz w:val="24"/>
          <w:szCs w:val="24"/>
        </w:rPr>
        <w:t xml:space="preserve">the Supplier’s progress against any agreed continuous improvement Deliverables under a Call-Off Contract and </w:t>
      </w:r>
      <w:r w:rsidRPr="005C3F56">
        <w:rPr>
          <w:rFonts w:ascii="Arial" w:hAnsi="Arial"/>
          <w:b w:val="0"/>
          <w:sz w:val="24"/>
          <w:szCs w:val="24"/>
        </w:rPr>
        <w:t xml:space="preserve">the Supplier’s adherence to the Supplier Action Plan. The agenda for each Supplier Review Meeting shall be set by </w:t>
      </w:r>
      <w:r w:rsidR="00122E3F">
        <w:rPr>
          <w:rFonts w:ascii="Arial" w:hAnsi="Arial"/>
          <w:b w:val="0"/>
          <w:sz w:val="24"/>
          <w:szCs w:val="24"/>
        </w:rPr>
        <w:t>UKEF</w:t>
      </w:r>
      <w:r w:rsidRPr="005C3F56">
        <w:rPr>
          <w:rFonts w:ascii="Arial" w:hAnsi="Arial"/>
          <w:b w:val="0"/>
          <w:sz w:val="24"/>
          <w:szCs w:val="24"/>
        </w:rPr>
        <w:t xml:space="preserve"> and sent to the Supplier in advance.</w:t>
      </w:r>
    </w:p>
    <w:p w14:paraId="3C13B97D" w14:textId="77777777" w:rsidR="00EB6C9F" w:rsidRPr="00EB6C9F" w:rsidRDefault="00EB6C9F" w:rsidP="00D373DF">
      <w:pPr>
        <w:pStyle w:val="GPSL2NumberedBoldHeading"/>
        <w:ind w:left="641" w:hanging="567"/>
        <w:rPr>
          <w:rFonts w:ascii="Arial" w:hAnsi="Arial"/>
          <w:b w:val="0"/>
          <w:sz w:val="24"/>
          <w:szCs w:val="24"/>
        </w:rPr>
      </w:pPr>
      <w:r>
        <w:rPr>
          <w:rFonts w:ascii="Arial" w:hAnsi="Arial"/>
          <w:b w:val="0"/>
          <w:sz w:val="24"/>
          <w:szCs w:val="24"/>
        </w:rPr>
        <w:t>Following the relevant Supplier Review Meeting, t</w:t>
      </w:r>
      <w:r w:rsidRPr="00EB6C9F">
        <w:rPr>
          <w:rFonts w:ascii="Arial" w:hAnsi="Arial"/>
          <w:b w:val="0"/>
          <w:sz w:val="24"/>
          <w:szCs w:val="24"/>
        </w:rPr>
        <w:t xml:space="preserve">he Supplier must immediately provide </w:t>
      </w:r>
      <w:r w:rsidR="00122E3F">
        <w:rPr>
          <w:rFonts w:ascii="Arial" w:hAnsi="Arial"/>
          <w:b w:val="0"/>
          <w:sz w:val="24"/>
          <w:szCs w:val="24"/>
        </w:rPr>
        <w:t>UKEF</w:t>
      </w:r>
      <w:r>
        <w:rPr>
          <w:rFonts w:ascii="Arial" w:hAnsi="Arial"/>
          <w:b w:val="0"/>
          <w:sz w:val="24"/>
          <w:szCs w:val="24"/>
        </w:rPr>
        <w:t xml:space="preserve"> </w:t>
      </w:r>
      <w:r w:rsidRPr="00EB6C9F">
        <w:rPr>
          <w:rFonts w:ascii="Arial" w:hAnsi="Arial"/>
          <w:b w:val="0"/>
          <w:sz w:val="24"/>
          <w:szCs w:val="24"/>
        </w:rPr>
        <w:t xml:space="preserve">with a written report where service and/or performance falls below the required level. The report shall detail the remediation measures that have been put in place to prevent a re- occurrence of such service and/or performance failure. </w:t>
      </w:r>
    </w:p>
    <w:p w14:paraId="5BBFCAD9" w14:textId="77777777" w:rsidR="00C64394" w:rsidRPr="00AD172D" w:rsidRDefault="001A4E70" w:rsidP="00D373DF">
      <w:pPr>
        <w:pStyle w:val="GPSL2NumberedBoldHeading"/>
        <w:tabs>
          <w:tab w:val="clear" w:pos="1134"/>
        </w:tabs>
        <w:ind w:left="641" w:hanging="567"/>
        <w:rPr>
          <w:rFonts w:ascii="Arial" w:hAnsi="Arial"/>
          <w:sz w:val="24"/>
          <w:szCs w:val="24"/>
        </w:rPr>
      </w:pPr>
      <w:r w:rsidRPr="005C3F56">
        <w:rPr>
          <w:rFonts w:ascii="Arial" w:hAnsi="Arial"/>
          <w:b w:val="0"/>
          <w:sz w:val="24"/>
          <w:szCs w:val="24"/>
        </w:rPr>
        <w:t xml:space="preserve">The Supplier Review Meetings shall be attended, as a minimum, by </w:t>
      </w:r>
      <w:r w:rsidR="00122E3F">
        <w:rPr>
          <w:rFonts w:ascii="Arial" w:hAnsi="Arial"/>
          <w:b w:val="0"/>
          <w:sz w:val="24"/>
          <w:szCs w:val="24"/>
        </w:rPr>
        <w:t>UKEF</w:t>
      </w:r>
      <w:r w:rsidRPr="005C3F56">
        <w:rPr>
          <w:rFonts w:ascii="Arial" w:hAnsi="Arial"/>
          <w:b w:val="0"/>
          <w:sz w:val="24"/>
          <w:szCs w:val="24"/>
        </w:rPr>
        <w:t xml:space="preserve"> Representative(s) and the Supplier Framework Manager.</w:t>
      </w:r>
    </w:p>
    <w:p w14:paraId="67D5C9E3" w14:textId="77777777" w:rsidR="00AD172D" w:rsidRPr="005C3F56" w:rsidRDefault="00AD172D" w:rsidP="00D373DF">
      <w:pPr>
        <w:pStyle w:val="GPSL2NumberedBoldHeading"/>
        <w:numPr>
          <w:ilvl w:val="0"/>
          <w:numId w:val="0"/>
        </w:numPr>
        <w:tabs>
          <w:tab w:val="clear" w:pos="1134"/>
        </w:tabs>
        <w:ind w:left="641" w:hanging="567"/>
        <w:rPr>
          <w:rFonts w:ascii="Arial" w:hAnsi="Arial"/>
          <w:sz w:val="24"/>
          <w:szCs w:val="24"/>
        </w:rPr>
      </w:pPr>
    </w:p>
    <w:p w14:paraId="0FAEE841" w14:textId="77777777" w:rsidR="00C64394" w:rsidRPr="005C3F56" w:rsidRDefault="005C6957" w:rsidP="00D373DF">
      <w:pPr>
        <w:pStyle w:val="GPSL1SCHEDULEHeading"/>
        <w:keepNext/>
        <w:spacing w:after="120"/>
        <w:ind w:left="641" w:hanging="567"/>
        <w:rPr>
          <w:rFonts w:ascii="Arial" w:hAnsi="Arial"/>
          <w:sz w:val="24"/>
          <w:szCs w:val="24"/>
        </w:rPr>
      </w:pPr>
      <w:r>
        <w:rPr>
          <w:rFonts w:ascii="Arial" w:hAnsi="Arial"/>
          <w:sz w:val="24"/>
          <w:szCs w:val="24"/>
        </w:rPr>
        <w:lastRenderedPageBreak/>
        <w:t>How the Supplier’s Performance will be measured</w:t>
      </w:r>
    </w:p>
    <w:p w14:paraId="4410B079" w14:textId="77777777" w:rsidR="00C64394" w:rsidRPr="005C3F56" w:rsidRDefault="001A4E70" w:rsidP="00D373DF">
      <w:pPr>
        <w:pStyle w:val="GPSL2Numbered"/>
        <w:keepNext/>
        <w:ind w:left="641" w:hanging="567"/>
        <w:rPr>
          <w:rFonts w:ascii="Arial" w:hAnsi="Arial"/>
          <w:bCs/>
          <w:iCs/>
          <w:sz w:val="24"/>
          <w:szCs w:val="24"/>
        </w:rPr>
      </w:pPr>
      <w:r w:rsidRPr="005C3F56">
        <w:rPr>
          <w:rFonts w:ascii="Arial" w:hAnsi="Arial"/>
          <w:sz w:val="24"/>
          <w:szCs w:val="24"/>
        </w:rPr>
        <w:t>The Supplier’s performance will be measured by the</w:t>
      </w:r>
      <w:r w:rsidRPr="005C3F56">
        <w:rPr>
          <w:rFonts w:ascii="Arial" w:hAnsi="Arial"/>
          <w:bCs/>
          <w:iCs/>
          <w:sz w:val="24"/>
          <w:szCs w:val="24"/>
        </w:rPr>
        <w:t xml:space="preserve"> following P</w:t>
      </w:r>
      <w:r w:rsidR="005C6957">
        <w:rPr>
          <w:rFonts w:ascii="Arial" w:hAnsi="Arial"/>
          <w:bCs/>
          <w:iCs/>
          <w:sz w:val="24"/>
          <w:szCs w:val="24"/>
        </w:rPr>
        <w:t>erformance Indicators (“PI”)</w:t>
      </w:r>
      <w:r w:rsidRPr="005C3F56">
        <w:rPr>
          <w:rFonts w:ascii="Arial" w:hAnsi="Arial"/>
          <w:bCs/>
          <w:iCs/>
          <w:sz w:val="24"/>
          <w:szCs w:val="24"/>
        </w:rPr>
        <w:t>:</w:t>
      </w:r>
    </w:p>
    <w:tbl>
      <w:tblPr>
        <w:tblW w:w="90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460"/>
        <w:gridCol w:w="1978"/>
        <w:gridCol w:w="2578"/>
      </w:tblGrid>
      <w:tr w:rsidR="00C64394" w:rsidRPr="005C3F56" w14:paraId="4892EC0A" w14:textId="77777777" w:rsidTr="00485810">
        <w:trPr>
          <w:jc w:val="center"/>
        </w:trPr>
        <w:tc>
          <w:tcPr>
            <w:tcW w:w="585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F4EE7E6" w14:textId="77777777" w:rsidR="00C64394" w:rsidRPr="005C3F56" w:rsidRDefault="001A4E70" w:rsidP="00D373DF">
            <w:pPr>
              <w:pStyle w:val="MarginText"/>
              <w:spacing w:before="120"/>
              <w:ind w:left="641" w:hanging="567"/>
              <w:rPr>
                <w:rFonts w:ascii="Arial" w:hAnsi="Arial" w:cs="Arial"/>
                <w:b/>
                <w:bCs/>
                <w:sz w:val="24"/>
                <w:szCs w:val="24"/>
              </w:rPr>
            </w:pPr>
            <w:r w:rsidRPr="005C3F56">
              <w:rPr>
                <w:rFonts w:ascii="Arial" w:hAnsi="Arial" w:cs="Arial"/>
                <w:b/>
                <w:bCs/>
                <w:sz w:val="24"/>
                <w:szCs w:val="24"/>
              </w:rPr>
              <w:t>Performance Indicator (PI)</w:t>
            </w:r>
          </w:p>
        </w:tc>
        <w:tc>
          <w:tcPr>
            <w:tcW w:w="134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1234982" w14:textId="77777777" w:rsidR="00C64394" w:rsidRPr="005C3F56" w:rsidRDefault="001A4E70" w:rsidP="00D373DF">
            <w:pPr>
              <w:pStyle w:val="MarginText"/>
              <w:spacing w:before="120"/>
              <w:ind w:left="641" w:hanging="567"/>
              <w:rPr>
                <w:rFonts w:ascii="Arial" w:hAnsi="Arial" w:cs="Arial"/>
                <w:b/>
                <w:bCs/>
                <w:sz w:val="24"/>
                <w:szCs w:val="24"/>
              </w:rPr>
            </w:pPr>
            <w:r w:rsidRPr="005C3F56">
              <w:rPr>
                <w:rFonts w:ascii="Arial" w:hAnsi="Arial" w:cs="Arial"/>
                <w:b/>
                <w:bCs/>
                <w:sz w:val="24"/>
                <w:szCs w:val="24"/>
              </w:rPr>
              <w:t xml:space="preserve">PI Target </w:t>
            </w:r>
          </w:p>
        </w:tc>
        <w:tc>
          <w:tcPr>
            <w:tcW w:w="181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1C7C9BB" w14:textId="77777777" w:rsidR="00C64394" w:rsidRPr="005C3F56" w:rsidRDefault="001A4E70" w:rsidP="00D373DF">
            <w:pPr>
              <w:pStyle w:val="MarginText"/>
              <w:spacing w:before="120"/>
              <w:ind w:left="641" w:hanging="567"/>
              <w:rPr>
                <w:rFonts w:ascii="Arial" w:hAnsi="Arial" w:cs="Arial"/>
                <w:b/>
                <w:bCs/>
                <w:sz w:val="24"/>
                <w:szCs w:val="24"/>
              </w:rPr>
            </w:pPr>
            <w:r w:rsidRPr="005C3F56">
              <w:rPr>
                <w:rFonts w:ascii="Arial" w:hAnsi="Arial" w:cs="Arial"/>
                <w:b/>
                <w:bCs/>
                <w:sz w:val="24"/>
                <w:szCs w:val="24"/>
              </w:rPr>
              <w:t>Measured by</w:t>
            </w:r>
          </w:p>
        </w:tc>
      </w:tr>
      <w:tr w:rsidR="00C461DF" w:rsidRPr="005C3F56" w14:paraId="1A7879BB" w14:textId="77777777" w:rsidTr="00485810">
        <w:trPr>
          <w:jc w:val="center"/>
        </w:trPr>
        <w:tc>
          <w:tcPr>
            <w:tcW w:w="9016"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4776250F" w14:textId="77777777" w:rsidR="00C461DF" w:rsidRPr="00C461DF" w:rsidRDefault="00C461DF" w:rsidP="00D373DF">
            <w:pPr>
              <w:spacing w:before="120" w:after="120" w:line="240" w:lineRule="auto"/>
              <w:ind w:left="641" w:hanging="567"/>
              <w:jc w:val="both"/>
              <w:rPr>
                <w:rFonts w:ascii="Arial" w:hAnsi="Arial" w:cs="Arial"/>
                <w:b/>
                <w:bCs/>
                <w:color w:val="000000"/>
                <w:sz w:val="20"/>
                <w:szCs w:val="20"/>
              </w:rPr>
            </w:pPr>
            <w:r>
              <w:rPr>
                <w:rFonts w:ascii="Arial" w:hAnsi="Arial" w:cs="Arial"/>
                <w:b/>
                <w:bCs/>
                <w:color w:val="000000"/>
                <w:sz w:val="20"/>
                <w:szCs w:val="20"/>
              </w:rPr>
              <w:t>1.    Scored Information</w:t>
            </w:r>
          </w:p>
        </w:tc>
      </w:tr>
      <w:tr w:rsidR="00530EE4" w:rsidRPr="005C3F56" w14:paraId="08FE5924" w14:textId="77777777" w:rsidTr="00485810">
        <w:trPr>
          <w:jc w:val="center"/>
        </w:trPr>
        <w:tc>
          <w:tcPr>
            <w:tcW w:w="9016" w:type="dxa"/>
            <w:gridSpan w:val="3"/>
            <w:tcBorders>
              <w:top w:val="single" w:sz="4" w:space="0" w:color="auto"/>
              <w:left w:val="single" w:sz="4" w:space="0" w:color="auto"/>
              <w:bottom w:val="single" w:sz="4" w:space="0" w:color="auto"/>
              <w:right w:val="single" w:sz="4" w:space="0" w:color="auto"/>
            </w:tcBorders>
            <w:vAlign w:val="center"/>
            <w:hideMark/>
          </w:tcPr>
          <w:p w14:paraId="1AE2C723" w14:textId="77777777" w:rsidR="00530EE4" w:rsidRPr="005C3F56" w:rsidRDefault="00530EE4" w:rsidP="00D373DF">
            <w:pPr>
              <w:pStyle w:val="MarginText"/>
              <w:spacing w:before="120"/>
              <w:ind w:left="641" w:hanging="567"/>
              <w:rPr>
                <w:rFonts w:ascii="Arial" w:hAnsi="Arial" w:cs="Arial"/>
                <w:sz w:val="24"/>
                <w:szCs w:val="24"/>
              </w:rPr>
            </w:pPr>
          </w:p>
        </w:tc>
      </w:tr>
      <w:tr w:rsidR="00C461DF" w:rsidRPr="005C3F56" w14:paraId="417CC756" w14:textId="77777777" w:rsidTr="00485810">
        <w:trPr>
          <w:trHeight w:val="787"/>
          <w:jc w:val="center"/>
        </w:trPr>
        <w:tc>
          <w:tcPr>
            <w:tcW w:w="5854" w:type="dxa"/>
            <w:tcBorders>
              <w:top w:val="single" w:sz="4" w:space="0" w:color="auto"/>
              <w:left w:val="single" w:sz="4" w:space="0" w:color="auto"/>
              <w:bottom w:val="single" w:sz="4" w:space="0" w:color="auto"/>
              <w:right w:val="single" w:sz="4" w:space="0" w:color="auto"/>
            </w:tcBorders>
          </w:tcPr>
          <w:p w14:paraId="20AE823C" w14:textId="77777777" w:rsidR="00C461DF" w:rsidRPr="00C461DF" w:rsidRDefault="00C461DF" w:rsidP="00D373DF">
            <w:pPr>
              <w:spacing w:before="120" w:after="120" w:line="240" w:lineRule="auto"/>
              <w:ind w:left="641" w:hanging="567"/>
              <w:jc w:val="both"/>
              <w:rPr>
                <w:rFonts w:ascii="Arial" w:hAnsi="Arial" w:cs="Arial"/>
                <w:color w:val="000000"/>
                <w:szCs w:val="24"/>
              </w:rPr>
            </w:pPr>
            <w:r w:rsidRPr="00C461DF">
              <w:rPr>
                <w:rFonts w:ascii="Arial" w:hAnsi="Arial" w:cs="Arial"/>
                <w:color w:val="000000"/>
                <w:szCs w:val="24"/>
              </w:rPr>
              <w:t>1.1 Error free "</w:t>
            </w:r>
            <w:r w:rsidR="00E958FF">
              <w:rPr>
                <w:rFonts w:ascii="Arial" w:hAnsi="Arial" w:cs="Arial"/>
                <w:color w:val="000000"/>
                <w:szCs w:val="24"/>
              </w:rPr>
              <w:t>sending</w:t>
            </w:r>
            <w:r w:rsidRPr="00C461DF">
              <w:rPr>
                <w:rFonts w:ascii="Arial" w:hAnsi="Arial" w:cs="Arial"/>
                <w:color w:val="000000"/>
                <w:szCs w:val="24"/>
              </w:rPr>
              <w:t xml:space="preserve">" of Management Information (MI) return by the date / time required </w:t>
            </w:r>
            <w:r w:rsidR="00BE5FB1" w:rsidRPr="00C461DF">
              <w:rPr>
                <w:rFonts w:ascii="Arial" w:hAnsi="Arial" w:cs="Arial"/>
                <w:color w:val="000000"/>
                <w:szCs w:val="24"/>
              </w:rPr>
              <w:t>e</w:t>
            </w:r>
            <w:r w:rsidR="00BE5FB1">
              <w:rPr>
                <w:rFonts w:ascii="Arial" w:hAnsi="Arial" w:cs="Arial"/>
                <w:color w:val="000000"/>
                <w:szCs w:val="24"/>
              </w:rPr>
              <w:t>very six</w:t>
            </w:r>
            <w:r w:rsidR="00BE5FB1" w:rsidRPr="00C461DF">
              <w:rPr>
                <w:rFonts w:ascii="Arial" w:hAnsi="Arial" w:cs="Arial"/>
                <w:color w:val="000000"/>
                <w:szCs w:val="24"/>
              </w:rPr>
              <w:t xml:space="preserve"> </w:t>
            </w:r>
            <w:r w:rsidRPr="00C461DF">
              <w:rPr>
                <w:rFonts w:ascii="Arial" w:hAnsi="Arial" w:cs="Arial"/>
                <w:color w:val="000000"/>
                <w:szCs w:val="24"/>
              </w:rPr>
              <w:t>month</w:t>
            </w:r>
            <w:r w:rsidR="00BE5FB1">
              <w:rPr>
                <w:rFonts w:ascii="Arial" w:hAnsi="Arial" w:cs="Arial"/>
                <w:color w:val="000000"/>
                <w:szCs w:val="24"/>
              </w:rPr>
              <w:t>s</w:t>
            </w:r>
            <w:r w:rsidRPr="00C461DF">
              <w:rPr>
                <w:rFonts w:ascii="Arial" w:hAnsi="Arial" w:cs="Arial"/>
                <w:color w:val="000000"/>
                <w:szCs w:val="24"/>
              </w:rPr>
              <w:t>.</w:t>
            </w:r>
          </w:p>
        </w:tc>
        <w:tc>
          <w:tcPr>
            <w:tcW w:w="1346" w:type="dxa"/>
            <w:tcBorders>
              <w:top w:val="single" w:sz="4" w:space="0" w:color="auto"/>
              <w:left w:val="single" w:sz="4" w:space="0" w:color="auto"/>
              <w:bottom w:val="single" w:sz="4" w:space="0" w:color="auto"/>
              <w:right w:val="single" w:sz="4" w:space="0" w:color="auto"/>
            </w:tcBorders>
            <w:hideMark/>
          </w:tcPr>
          <w:p w14:paraId="61C70E90" w14:textId="77777777" w:rsidR="00C461DF" w:rsidRPr="00C461DF" w:rsidRDefault="00C461DF" w:rsidP="00D373DF">
            <w:pPr>
              <w:pStyle w:val="MarginText"/>
              <w:spacing w:before="120"/>
              <w:ind w:left="641" w:hanging="567"/>
              <w:rPr>
                <w:rFonts w:ascii="Arial" w:hAnsi="Arial" w:cs="Arial"/>
                <w:bCs/>
                <w:iCs/>
                <w:szCs w:val="24"/>
                <w:highlight w:val="green"/>
              </w:rPr>
            </w:pPr>
            <w:r w:rsidRPr="00C461DF">
              <w:rPr>
                <w:rFonts w:ascii="Arial" w:hAnsi="Arial" w:cs="Arial"/>
                <w:bCs/>
                <w:iCs/>
                <w:szCs w:val="24"/>
              </w:rPr>
              <w:t>100%</w:t>
            </w:r>
          </w:p>
        </w:tc>
        <w:tc>
          <w:tcPr>
            <w:tcW w:w="1816" w:type="dxa"/>
            <w:tcBorders>
              <w:top w:val="single" w:sz="4" w:space="0" w:color="auto"/>
              <w:left w:val="single" w:sz="4" w:space="0" w:color="auto"/>
              <w:bottom w:val="single" w:sz="4" w:space="0" w:color="auto"/>
              <w:right w:val="single" w:sz="4" w:space="0" w:color="auto"/>
            </w:tcBorders>
          </w:tcPr>
          <w:p w14:paraId="2C869131" w14:textId="77777777" w:rsidR="00C461DF" w:rsidRPr="00C461DF" w:rsidRDefault="00C461DF" w:rsidP="00D373DF">
            <w:pPr>
              <w:spacing w:before="120" w:after="120" w:line="240" w:lineRule="auto"/>
              <w:ind w:left="5" w:hanging="5"/>
              <w:jc w:val="both"/>
              <w:rPr>
                <w:rFonts w:ascii="Arial" w:hAnsi="Arial" w:cs="Arial"/>
                <w:color w:val="000000"/>
                <w:szCs w:val="24"/>
              </w:rPr>
            </w:pPr>
            <w:r w:rsidRPr="00C461DF">
              <w:rPr>
                <w:rFonts w:ascii="Arial" w:hAnsi="Arial" w:cs="Arial"/>
                <w:color w:val="000000"/>
                <w:szCs w:val="24"/>
              </w:rPr>
              <w:t>Confirmation of receipt and time of receipt by the Authority (as evidenced within the Authority’s data warehouse system</w:t>
            </w:r>
            <w:r w:rsidR="00E958FF">
              <w:rPr>
                <w:rFonts w:ascii="Arial" w:hAnsi="Arial" w:cs="Arial"/>
                <w:color w:val="000000"/>
                <w:szCs w:val="24"/>
              </w:rPr>
              <w:t xml:space="preserve"> or by the time and date of email(s), as the case may be</w:t>
            </w:r>
            <w:r w:rsidRPr="00C461DF">
              <w:rPr>
                <w:rFonts w:ascii="Arial" w:hAnsi="Arial" w:cs="Arial"/>
                <w:color w:val="000000"/>
                <w:szCs w:val="24"/>
              </w:rPr>
              <w:t>).</w:t>
            </w:r>
          </w:p>
        </w:tc>
      </w:tr>
      <w:tr w:rsidR="00C461DF" w:rsidRPr="005C3F56" w14:paraId="4DFA2A92" w14:textId="77777777" w:rsidTr="00485810">
        <w:trPr>
          <w:trHeight w:val="787"/>
          <w:jc w:val="center"/>
        </w:trPr>
        <w:tc>
          <w:tcPr>
            <w:tcW w:w="5854" w:type="dxa"/>
            <w:tcBorders>
              <w:top w:val="single" w:sz="4" w:space="0" w:color="auto"/>
              <w:left w:val="single" w:sz="4" w:space="0" w:color="auto"/>
              <w:bottom w:val="single" w:sz="4" w:space="0" w:color="auto"/>
              <w:right w:val="single" w:sz="4" w:space="0" w:color="auto"/>
            </w:tcBorders>
          </w:tcPr>
          <w:p w14:paraId="6AF81378" w14:textId="77777777" w:rsidR="00C461DF" w:rsidRPr="00C461DF" w:rsidRDefault="00C461DF" w:rsidP="00D373DF">
            <w:pPr>
              <w:spacing w:before="120" w:after="120" w:line="240" w:lineRule="auto"/>
              <w:ind w:left="641" w:hanging="567"/>
              <w:jc w:val="both"/>
              <w:rPr>
                <w:rFonts w:ascii="Arial" w:hAnsi="Arial" w:cs="Arial"/>
                <w:color w:val="000000"/>
                <w:szCs w:val="24"/>
              </w:rPr>
            </w:pPr>
            <w:r w:rsidRPr="00C461DF">
              <w:rPr>
                <w:rFonts w:ascii="Arial" w:hAnsi="Arial" w:cs="Arial"/>
                <w:color w:val="000000"/>
                <w:szCs w:val="24"/>
              </w:rPr>
              <w:t>1.2 All undisputed invoices</w:t>
            </w:r>
            <w:r w:rsidR="00E958FF">
              <w:rPr>
                <w:rFonts w:ascii="Arial" w:hAnsi="Arial" w:cs="Arial"/>
                <w:color w:val="000000"/>
                <w:szCs w:val="24"/>
              </w:rPr>
              <w:t xml:space="preserve"> in the case of </w:t>
            </w:r>
            <w:r w:rsidR="000E56E1">
              <w:rPr>
                <w:rFonts w:ascii="Arial" w:hAnsi="Arial" w:cs="Arial"/>
                <w:color w:val="000000"/>
                <w:szCs w:val="24"/>
              </w:rPr>
              <w:t>UKEF</w:t>
            </w:r>
            <w:r w:rsidR="00E958FF">
              <w:rPr>
                <w:rFonts w:ascii="Arial" w:hAnsi="Arial" w:cs="Arial"/>
                <w:color w:val="000000"/>
                <w:szCs w:val="24"/>
              </w:rPr>
              <w:t xml:space="preserve"> Account Work</w:t>
            </w:r>
            <w:r w:rsidRPr="00C461DF">
              <w:rPr>
                <w:rFonts w:ascii="Arial" w:hAnsi="Arial" w:cs="Arial"/>
                <w:color w:val="000000"/>
                <w:szCs w:val="24"/>
              </w:rPr>
              <w:t xml:space="preserve"> to be paid within 30 calendar days of issue.</w:t>
            </w:r>
          </w:p>
        </w:tc>
        <w:tc>
          <w:tcPr>
            <w:tcW w:w="1346" w:type="dxa"/>
            <w:tcBorders>
              <w:top w:val="single" w:sz="4" w:space="0" w:color="auto"/>
              <w:left w:val="single" w:sz="4" w:space="0" w:color="auto"/>
              <w:bottom w:val="single" w:sz="4" w:space="0" w:color="auto"/>
              <w:right w:val="single" w:sz="4" w:space="0" w:color="auto"/>
            </w:tcBorders>
            <w:hideMark/>
          </w:tcPr>
          <w:p w14:paraId="4A0FCBA5" w14:textId="77777777" w:rsidR="00C461DF" w:rsidRPr="00C461DF" w:rsidRDefault="00C461DF" w:rsidP="00D373DF">
            <w:pPr>
              <w:pStyle w:val="MarginText"/>
              <w:spacing w:before="120"/>
              <w:ind w:left="641" w:hanging="567"/>
              <w:rPr>
                <w:rFonts w:ascii="Arial" w:hAnsi="Arial" w:cs="Arial"/>
                <w:bCs/>
                <w:iCs/>
                <w:szCs w:val="24"/>
              </w:rPr>
            </w:pPr>
            <w:r w:rsidRPr="00C461DF">
              <w:rPr>
                <w:rFonts w:ascii="Arial" w:hAnsi="Arial" w:cs="Arial"/>
                <w:bCs/>
                <w:iCs/>
                <w:szCs w:val="24"/>
              </w:rPr>
              <w:t>100%</w:t>
            </w:r>
          </w:p>
        </w:tc>
        <w:tc>
          <w:tcPr>
            <w:tcW w:w="1816" w:type="dxa"/>
            <w:tcBorders>
              <w:top w:val="single" w:sz="4" w:space="0" w:color="auto"/>
              <w:left w:val="single" w:sz="4" w:space="0" w:color="auto"/>
              <w:bottom w:val="single" w:sz="4" w:space="0" w:color="auto"/>
              <w:right w:val="single" w:sz="4" w:space="0" w:color="auto"/>
            </w:tcBorders>
          </w:tcPr>
          <w:p w14:paraId="5B0445E4" w14:textId="77777777" w:rsidR="00C461DF" w:rsidRPr="00C461DF" w:rsidRDefault="00C461DF" w:rsidP="00D373DF">
            <w:pPr>
              <w:spacing w:before="120" w:after="120" w:line="240" w:lineRule="auto"/>
              <w:ind w:left="5" w:hanging="5"/>
              <w:jc w:val="both"/>
              <w:rPr>
                <w:rFonts w:ascii="Arial" w:hAnsi="Arial" w:cs="Arial"/>
                <w:color w:val="222222"/>
                <w:szCs w:val="24"/>
              </w:rPr>
            </w:pPr>
            <w:r w:rsidRPr="00C461DF">
              <w:rPr>
                <w:rFonts w:ascii="Arial" w:hAnsi="Arial" w:cs="Arial"/>
                <w:color w:val="222222"/>
                <w:szCs w:val="24"/>
              </w:rPr>
              <w:t>Confirmation of receipt and time of receipt by the Authority (as evidenced within t</w:t>
            </w:r>
            <w:r w:rsidR="00574C08">
              <w:rPr>
                <w:rFonts w:ascii="Arial" w:hAnsi="Arial" w:cs="Arial"/>
                <w:color w:val="222222"/>
                <w:szCs w:val="24"/>
              </w:rPr>
              <w:t>he Authority’s management accounting</w:t>
            </w:r>
            <w:r w:rsidRPr="00C461DF">
              <w:rPr>
                <w:rFonts w:ascii="Arial" w:hAnsi="Arial" w:cs="Arial"/>
                <w:color w:val="222222"/>
                <w:szCs w:val="24"/>
              </w:rPr>
              <w:t xml:space="preserve"> system</w:t>
            </w:r>
            <w:r w:rsidR="00E958FF">
              <w:rPr>
                <w:rFonts w:ascii="Arial" w:hAnsi="Arial" w:cs="Arial"/>
                <w:color w:val="222222"/>
                <w:szCs w:val="24"/>
              </w:rPr>
              <w:t xml:space="preserve"> </w:t>
            </w:r>
            <w:r w:rsidR="00E958FF">
              <w:rPr>
                <w:rFonts w:ascii="Arial" w:hAnsi="Arial" w:cs="Arial"/>
                <w:color w:val="000000"/>
                <w:szCs w:val="24"/>
              </w:rPr>
              <w:t>or by the time and date of email(s), as the case may be</w:t>
            </w:r>
            <w:r w:rsidRPr="00C461DF">
              <w:rPr>
                <w:rFonts w:ascii="Arial" w:hAnsi="Arial" w:cs="Arial"/>
                <w:color w:val="222222"/>
                <w:szCs w:val="24"/>
              </w:rPr>
              <w:t>)</w:t>
            </w:r>
            <w:r w:rsidR="00BF6FC8">
              <w:rPr>
                <w:rFonts w:ascii="Arial" w:hAnsi="Arial" w:cs="Arial"/>
                <w:color w:val="222222"/>
                <w:szCs w:val="24"/>
              </w:rPr>
              <w:t>.</w:t>
            </w:r>
          </w:p>
        </w:tc>
      </w:tr>
      <w:tr w:rsidR="00485810" w:rsidRPr="005B288A" w14:paraId="42788336" w14:textId="77777777" w:rsidTr="00485810">
        <w:trPr>
          <w:trHeight w:val="787"/>
          <w:jc w:val="center"/>
        </w:trPr>
        <w:tc>
          <w:tcPr>
            <w:tcW w:w="5854" w:type="dxa"/>
            <w:tcBorders>
              <w:top w:val="single" w:sz="4" w:space="0" w:color="auto"/>
              <w:left w:val="single" w:sz="4" w:space="0" w:color="auto"/>
              <w:bottom w:val="single" w:sz="4" w:space="0" w:color="auto"/>
              <w:right w:val="single" w:sz="4" w:space="0" w:color="auto"/>
            </w:tcBorders>
          </w:tcPr>
          <w:p w14:paraId="11400EB7" w14:textId="77777777" w:rsidR="00485810" w:rsidRPr="005B288A" w:rsidRDefault="00485810" w:rsidP="00485810">
            <w:pPr>
              <w:spacing w:after="0" w:line="240" w:lineRule="auto"/>
              <w:rPr>
                <w:rFonts w:ascii="Arial" w:hAnsi="Arial" w:cs="Arial"/>
                <w:sz w:val="24"/>
                <w:szCs w:val="24"/>
              </w:rPr>
            </w:pPr>
            <w:r w:rsidRPr="005B288A">
              <w:rPr>
                <w:rFonts w:ascii="Arial" w:hAnsi="Arial" w:cs="Arial"/>
                <w:color w:val="222222"/>
                <w:sz w:val="24"/>
                <w:szCs w:val="24"/>
              </w:rPr>
              <w:t xml:space="preserve">1.3 </w:t>
            </w:r>
            <w:r w:rsidR="005B288A" w:rsidRPr="005B288A">
              <w:rPr>
                <w:rFonts w:ascii="Arial" w:hAnsi="Arial" w:cs="Arial"/>
                <w:color w:val="222222"/>
                <w:sz w:val="24"/>
                <w:szCs w:val="24"/>
              </w:rPr>
              <w:t xml:space="preserve">Confirmation that </w:t>
            </w:r>
            <w:r w:rsidRPr="005B288A">
              <w:rPr>
                <w:rFonts w:ascii="Arial" w:hAnsi="Arial" w:cs="Arial"/>
                <w:sz w:val="24"/>
                <w:szCs w:val="24"/>
              </w:rPr>
              <w:t xml:space="preserve">Supplier Fees </w:t>
            </w:r>
            <w:r w:rsidR="005B288A" w:rsidRPr="005B288A">
              <w:rPr>
                <w:rFonts w:ascii="Arial" w:hAnsi="Arial" w:cs="Arial"/>
                <w:sz w:val="24"/>
                <w:szCs w:val="24"/>
              </w:rPr>
              <w:t>are below</w:t>
            </w:r>
            <w:r w:rsidRPr="005B288A">
              <w:rPr>
                <w:rFonts w:ascii="Arial" w:hAnsi="Arial" w:cs="Arial"/>
                <w:sz w:val="24"/>
                <w:szCs w:val="24"/>
              </w:rPr>
              <w:t xml:space="preserve"> the Framework Maximum Prices.</w:t>
            </w:r>
          </w:p>
          <w:p w14:paraId="618136A1" w14:textId="77777777" w:rsidR="00485810" w:rsidRPr="005B288A" w:rsidRDefault="00485810" w:rsidP="00485810">
            <w:pPr>
              <w:spacing w:before="120" w:after="120" w:line="240" w:lineRule="auto"/>
              <w:ind w:left="641" w:hanging="567"/>
              <w:jc w:val="both"/>
              <w:rPr>
                <w:rFonts w:ascii="Arial" w:hAnsi="Arial" w:cs="Arial"/>
                <w:color w:val="000000"/>
                <w:sz w:val="24"/>
                <w:szCs w:val="24"/>
              </w:rPr>
            </w:pPr>
          </w:p>
        </w:tc>
        <w:tc>
          <w:tcPr>
            <w:tcW w:w="1346" w:type="dxa"/>
            <w:tcBorders>
              <w:top w:val="single" w:sz="4" w:space="0" w:color="auto"/>
              <w:left w:val="single" w:sz="4" w:space="0" w:color="auto"/>
              <w:bottom w:val="single" w:sz="4" w:space="0" w:color="auto"/>
              <w:right w:val="single" w:sz="4" w:space="0" w:color="auto"/>
            </w:tcBorders>
          </w:tcPr>
          <w:p w14:paraId="3519A883" w14:textId="77777777" w:rsidR="00485810" w:rsidRPr="005B288A" w:rsidRDefault="00485810" w:rsidP="00485810">
            <w:pPr>
              <w:pStyle w:val="MarginText"/>
              <w:spacing w:before="120"/>
              <w:ind w:left="641" w:hanging="567"/>
              <w:rPr>
                <w:rFonts w:ascii="Arial" w:hAnsi="Arial" w:cs="Arial"/>
                <w:bCs/>
                <w:iCs/>
                <w:sz w:val="24"/>
                <w:szCs w:val="24"/>
              </w:rPr>
            </w:pPr>
            <w:r w:rsidRPr="005B288A">
              <w:rPr>
                <w:rFonts w:ascii="Arial" w:hAnsi="Arial" w:cs="Arial"/>
                <w:bCs/>
                <w:iCs/>
                <w:sz w:val="24"/>
                <w:szCs w:val="24"/>
              </w:rPr>
              <w:t>100%</w:t>
            </w:r>
          </w:p>
        </w:tc>
        <w:tc>
          <w:tcPr>
            <w:tcW w:w="1816" w:type="dxa"/>
            <w:tcBorders>
              <w:top w:val="single" w:sz="4" w:space="0" w:color="auto"/>
              <w:left w:val="single" w:sz="4" w:space="0" w:color="auto"/>
              <w:bottom w:val="single" w:sz="4" w:space="0" w:color="auto"/>
              <w:right w:val="single" w:sz="4" w:space="0" w:color="auto"/>
            </w:tcBorders>
          </w:tcPr>
          <w:p w14:paraId="34628441" w14:textId="77777777" w:rsidR="00485810" w:rsidRPr="005B288A" w:rsidRDefault="005B288A" w:rsidP="00485810">
            <w:pPr>
              <w:spacing w:before="120" w:after="120" w:line="240" w:lineRule="auto"/>
              <w:ind w:left="5" w:hanging="5"/>
              <w:jc w:val="both"/>
              <w:rPr>
                <w:rFonts w:ascii="Arial" w:hAnsi="Arial" w:cs="Arial"/>
                <w:color w:val="222222"/>
                <w:sz w:val="24"/>
                <w:szCs w:val="24"/>
              </w:rPr>
            </w:pPr>
            <w:r w:rsidRPr="005B288A">
              <w:rPr>
                <w:rFonts w:ascii="Arial" w:hAnsi="Arial" w:cs="Arial"/>
                <w:sz w:val="24"/>
                <w:szCs w:val="24"/>
              </w:rPr>
              <w:t>Confirmation provided with each UKEF Account Work invoice.</w:t>
            </w:r>
          </w:p>
        </w:tc>
      </w:tr>
      <w:tr w:rsidR="00C461DF" w:rsidRPr="005B288A" w14:paraId="77CD295D" w14:textId="77777777" w:rsidTr="00485810">
        <w:trPr>
          <w:trHeight w:val="787"/>
          <w:jc w:val="center"/>
        </w:trPr>
        <w:tc>
          <w:tcPr>
            <w:tcW w:w="5854" w:type="dxa"/>
            <w:tcBorders>
              <w:top w:val="single" w:sz="4" w:space="0" w:color="auto"/>
              <w:left w:val="single" w:sz="4" w:space="0" w:color="auto"/>
              <w:bottom w:val="single" w:sz="4" w:space="0" w:color="auto"/>
              <w:right w:val="single" w:sz="4" w:space="0" w:color="auto"/>
            </w:tcBorders>
          </w:tcPr>
          <w:p w14:paraId="244E810A" w14:textId="77777777" w:rsidR="005B288A" w:rsidRDefault="005B288A" w:rsidP="00D373DF">
            <w:pPr>
              <w:spacing w:before="120" w:after="120" w:line="240" w:lineRule="auto"/>
              <w:ind w:left="641" w:hanging="567"/>
              <w:jc w:val="both"/>
              <w:rPr>
                <w:rFonts w:ascii="Arial" w:hAnsi="Arial" w:cs="Arial"/>
                <w:color w:val="000000"/>
                <w:sz w:val="24"/>
                <w:szCs w:val="24"/>
              </w:rPr>
            </w:pPr>
            <w:r>
              <w:rPr>
                <w:rFonts w:ascii="Arial" w:hAnsi="Arial" w:cs="Arial"/>
                <w:color w:val="000000"/>
                <w:sz w:val="24"/>
                <w:szCs w:val="24"/>
              </w:rPr>
              <w:t>1.4</w:t>
            </w:r>
            <w:r w:rsidR="00C461DF" w:rsidRPr="005B288A">
              <w:rPr>
                <w:rFonts w:ascii="Arial" w:hAnsi="Arial" w:cs="Arial"/>
                <w:color w:val="000000"/>
                <w:sz w:val="24"/>
                <w:szCs w:val="24"/>
              </w:rPr>
              <w:t xml:space="preserve"> Actions identified in an Audit </w:t>
            </w:r>
            <w:r w:rsidR="00056E6C" w:rsidRPr="005B288A">
              <w:rPr>
                <w:rFonts w:ascii="Arial" w:hAnsi="Arial" w:cs="Arial"/>
                <w:color w:val="000000"/>
                <w:sz w:val="24"/>
                <w:szCs w:val="24"/>
              </w:rPr>
              <w:t>r</w:t>
            </w:r>
            <w:r w:rsidR="00485810" w:rsidRPr="005B288A">
              <w:rPr>
                <w:rFonts w:ascii="Arial" w:hAnsi="Arial" w:cs="Arial"/>
                <w:color w:val="000000"/>
                <w:sz w:val="24"/>
                <w:szCs w:val="24"/>
              </w:rPr>
              <w:t xml:space="preserve">eport </w:t>
            </w:r>
          </w:p>
          <w:p w14:paraId="72B92EFA" w14:textId="77777777" w:rsidR="005B288A" w:rsidRDefault="005B288A" w:rsidP="005B288A">
            <w:pPr>
              <w:spacing w:before="120" w:after="120" w:line="240" w:lineRule="auto"/>
              <w:ind w:left="641" w:hanging="567"/>
              <w:jc w:val="both"/>
              <w:rPr>
                <w:rFonts w:ascii="Arial" w:hAnsi="Arial" w:cs="Arial"/>
                <w:color w:val="000000"/>
                <w:sz w:val="24"/>
                <w:szCs w:val="24"/>
              </w:rPr>
            </w:pPr>
            <w:r>
              <w:rPr>
                <w:rFonts w:ascii="Arial" w:hAnsi="Arial" w:cs="Arial"/>
                <w:color w:val="000000"/>
                <w:sz w:val="24"/>
                <w:szCs w:val="24"/>
              </w:rPr>
              <w:t xml:space="preserve">to be </w:t>
            </w:r>
            <w:r w:rsidR="00C461DF" w:rsidRPr="005B288A">
              <w:rPr>
                <w:rFonts w:ascii="Arial" w:hAnsi="Arial" w:cs="Arial"/>
                <w:color w:val="000000"/>
                <w:sz w:val="24"/>
                <w:szCs w:val="24"/>
              </w:rPr>
              <w:t>delivered by</w:t>
            </w:r>
            <w:r>
              <w:rPr>
                <w:rFonts w:ascii="Arial" w:hAnsi="Arial" w:cs="Arial"/>
                <w:color w:val="000000"/>
                <w:sz w:val="24"/>
                <w:szCs w:val="24"/>
              </w:rPr>
              <w:t xml:space="preserve"> the dates set out in the</w:t>
            </w:r>
          </w:p>
          <w:p w14:paraId="454C1E90" w14:textId="77777777" w:rsidR="00C461DF" w:rsidRPr="005B288A" w:rsidRDefault="005B288A" w:rsidP="005B288A">
            <w:pPr>
              <w:spacing w:before="120" w:after="120" w:line="240" w:lineRule="auto"/>
              <w:ind w:left="641" w:hanging="567"/>
              <w:jc w:val="both"/>
              <w:rPr>
                <w:rFonts w:ascii="Arial" w:hAnsi="Arial" w:cs="Arial"/>
                <w:color w:val="000000"/>
                <w:sz w:val="24"/>
                <w:szCs w:val="24"/>
              </w:rPr>
            </w:pPr>
            <w:r>
              <w:rPr>
                <w:rFonts w:ascii="Arial" w:hAnsi="Arial" w:cs="Arial"/>
                <w:color w:val="000000"/>
                <w:sz w:val="24"/>
                <w:szCs w:val="24"/>
              </w:rPr>
              <w:t xml:space="preserve">Audit </w:t>
            </w:r>
            <w:r w:rsidR="00056E6C" w:rsidRPr="005B288A">
              <w:rPr>
                <w:rFonts w:ascii="Arial" w:hAnsi="Arial" w:cs="Arial"/>
                <w:color w:val="000000"/>
                <w:sz w:val="24"/>
                <w:szCs w:val="24"/>
              </w:rPr>
              <w:t>r</w:t>
            </w:r>
            <w:r w:rsidR="00C461DF" w:rsidRPr="005B288A">
              <w:rPr>
                <w:rFonts w:ascii="Arial" w:hAnsi="Arial" w:cs="Arial"/>
                <w:color w:val="000000"/>
                <w:sz w:val="24"/>
                <w:szCs w:val="24"/>
              </w:rPr>
              <w:t>eport</w:t>
            </w:r>
          </w:p>
        </w:tc>
        <w:tc>
          <w:tcPr>
            <w:tcW w:w="1346" w:type="dxa"/>
            <w:tcBorders>
              <w:top w:val="single" w:sz="4" w:space="0" w:color="auto"/>
              <w:left w:val="single" w:sz="4" w:space="0" w:color="auto"/>
              <w:bottom w:val="single" w:sz="4" w:space="0" w:color="auto"/>
              <w:right w:val="single" w:sz="4" w:space="0" w:color="auto"/>
            </w:tcBorders>
          </w:tcPr>
          <w:p w14:paraId="143D49F7" w14:textId="77777777" w:rsidR="00C461DF" w:rsidRPr="005B288A" w:rsidRDefault="00C461DF" w:rsidP="00D373DF">
            <w:pPr>
              <w:pStyle w:val="MarginText"/>
              <w:spacing w:before="120"/>
              <w:ind w:left="641" w:hanging="567"/>
              <w:rPr>
                <w:rFonts w:ascii="Arial" w:hAnsi="Arial" w:cs="Arial"/>
                <w:bCs/>
                <w:iCs/>
                <w:sz w:val="24"/>
                <w:szCs w:val="24"/>
              </w:rPr>
            </w:pPr>
            <w:r w:rsidRPr="005B288A">
              <w:rPr>
                <w:rFonts w:ascii="Arial" w:hAnsi="Arial" w:cs="Arial"/>
                <w:bCs/>
                <w:iCs/>
                <w:sz w:val="24"/>
                <w:szCs w:val="24"/>
              </w:rPr>
              <w:t>100%</w:t>
            </w:r>
          </w:p>
        </w:tc>
        <w:tc>
          <w:tcPr>
            <w:tcW w:w="1816" w:type="dxa"/>
            <w:tcBorders>
              <w:top w:val="single" w:sz="4" w:space="0" w:color="auto"/>
              <w:left w:val="single" w:sz="4" w:space="0" w:color="auto"/>
              <w:bottom w:val="single" w:sz="4" w:space="0" w:color="auto"/>
              <w:right w:val="single" w:sz="4" w:space="0" w:color="auto"/>
            </w:tcBorders>
          </w:tcPr>
          <w:p w14:paraId="0E4B3F6E" w14:textId="77777777" w:rsidR="00C461DF" w:rsidRPr="005B288A" w:rsidRDefault="00C461DF" w:rsidP="00D373DF">
            <w:pPr>
              <w:spacing w:before="120" w:after="120" w:line="240" w:lineRule="auto"/>
              <w:ind w:left="5" w:hanging="5"/>
              <w:jc w:val="both"/>
              <w:rPr>
                <w:rFonts w:ascii="Arial" w:hAnsi="Arial" w:cs="Arial"/>
                <w:color w:val="222222"/>
                <w:sz w:val="24"/>
                <w:szCs w:val="24"/>
              </w:rPr>
            </w:pPr>
            <w:r w:rsidRPr="005B288A">
              <w:rPr>
                <w:rFonts w:ascii="Arial" w:hAnsi="Arial" w:cs="Arial"/>
                <w:color w:val="222222"/>
                <w:sz w:val="24"/>
                <w:szCs w:val="24"/>
              </w:rPr>
              <w:t>Confirmation by the Authority of completion of the actions by the dates identified in the Audit Report</w:t>
            </w:r>
            <w:r w:rsidR="00BF6FC8" w:rsidRPr="005B288A">
              <w:rPr>
                <w:rFonts w:ascii="Arial" w:hAnsi="Arial" w:cs="Arial"/>
                <w:color w:val="222222"/>
                <w:sz w:val="24"/>
                <w:szCs w:val="24"/>
              </w:rPr>
              <w:t>.</w:t>
            </w:r>
          </w:p>
        </w:tc>
      </w:tr>
      <w:tr w:rsidR="00E61A3E" w:rsidRPr="0003778B" w14:paraId="572FF310" w14:textId="77777777" w:rsidTr="00485810">
        <w:trPr>
          <w:trHeight w:val="787"/>
          <w:jc w:val="center"/>
        </w:trPr>
        <w:tc>
          <w:tcPr>
            <w:tcW w:w="5854" w:type="dxa"/>
            <w:tcBorders>
              <w:top w:val="single" w:sz="4" w:space="0" w:color="auto"/>
              <w:left w:val="single" w:sz="4" w:space="0" w:color="auto"/>
              <w:bottom w:val="single" w:sz="4" w:space="0" w:color="auto"/>
              <w:right w:val="single" w:sz="4" w:space="0" w:color="auto"/>
            </w:tcBorders>
          </w:tcPr>
          <w:p w14:paraId="14B8BCCA" w14:textId="77777777" w:rsidR="00E61A3E" w:rsidRPr="0003778B" w:rsidRDefault="005B288A" w:rsidP="00E61A3E">
            <w:pPr>
              <w:spacing w:before="120" w:after="120" w:line="240" w:lineRule="auto"/>
              <w:ind w:left="641" w:hanging="567"/>
              <w:jc w:val="both"/>
              <w:rPr>
                <w:rFonts w:ascii="Arial" w:hAnsi="Arial" w:cs="Arial"/>
                <w:color w:val="000000"/>
                <w:sz w:val="24"/>
                <w:szCs w:val="24"/>
              </w:rPr>
            </w:pPr>
            <w:r>
              <w:rPr>
                <w:rFonts w:ascii="Arial" w:hAnsi="Arial" w:cs="Arial"/>
                <w:sz w:val="24"/>
                <w:szCs w:val="24"/>
              </w:rPr>
              <w:t>1.5</w:t>
            </w:r>
            <w:r w:rsidR="00E61A3E" w:rsidRPr="0003778B">
              <w:rPr>
                <w:rFonts w:ascii="Arial" w:hAnsi="Arial" w:cs="Arial"/>
                <w:sz w:val="24"/>
                <w:szCs w:val="24"/>
              </w:rPr>
              <w:t xml:space="preserve"> Suppliers’ Quality of Legal Advice</w:t>
            </w:r>
          </w:p>
        </w:tc>
        <w:tc>
          <w:tcPr>
            <w:tcW w:w="1346" w:type="dxa"/>
            <w:tcBorders>
              <w:top w:val="single" w:sz="4" w:space="0" w:color="auto"/>
              <w:left w:val="single" w:sz="4" w:space="0" w:color="auto"/>
              <w:bottom w:val="single" w:sz="4" w:space="0" w:color="auto"/>
              <w:right w:val="single" w:sz="4" w:space="0" w:color="auto"/>
            </w:tcBorders>
          </w:tcPr>
          <w:p w14:paraId="0E2F495C" w14:textId="77777777" w:rsidR="00E61A3E" w:rsidRPr="005B288A" w:rsidRDefault="00E61A3E" w:rsidP="00E61A3E">
            <w:pPr>
              <w:pStyle w:val="MarginText"/>
              <w:spacing w:before="120"/>
              <w:ind w:left="641" w:hanging="567"/>
              <w:rPr>
                <w:rFonts w:ascii="Arial" w:hAnsi="Arial" w:cs="Arial"/>
                <w:bCs/>
                <w:iCs/>
                <w:sz w:val="24"/>
                <w:szCs w:val="24"/>
              </w:rPr>
            </w:pPr>
            <w:r w:rsidRPr="005B288A">
              <w:rPr>
                <w:rFonts w:ascii="Arial" w:hAnsi="Arial" w:cs="Arial"/>
                <w:sz w:val="24"/>
                <w:szCs w:val="24"/>
              </w:rPr>
              <w:t>/100 (multiples of 20)</w:t>
            </w:r>
          </w:p>
        </w:tc>
        <w:tc>
          <w:tcPr>
            <w:tcW w:w="1816" w:type="dxa"/>
            <w:tcBorders>
              <w:top w:val="single" w:sz="4" w:space="0" w:color="auto"/>
              <w:left w:val="single" w:sz="4" w:space="0" w:color="auto"/>
              <w:bottom w:val="single" w:sz="4" w:space="0" w:color="auto"/>
              <w:right w:val="single" w:sz="4" w:space="0" w:color="auto"/>
            </w:tcBorders>
          </w:tcPr>
          <w:p w14:paraId="471DF5D6" w14:textId="77777777" w:rsidR="00E61A3E" w:rsidRPr="0003778B" w:rsidRDefault="00E61A3E" w:rsidP="00E61A3E">
            <w:pPr>
              <w:rPr>
                <w:rFonts w:ascii="Arial" w:hAnsi="Arial" w:cs="Arial"/>
                <w:sz w:val="24"/>
                <w:szCs w:val="24"/>
              </w:rPr>
            </w:pPr>
            <w:r w:rsidRPr="0003778B">
              <w:rPr>
                <w:rFonts w:ascii="Arial" w:hAnsi="Arial" w:cs="Arial"/>
                <w:sz w:val="24"/>
                <w:szCs w:val="24"/>
              </w:rPr>
              <w:t>Provision of advice as part of the Call-Off, including (but not limited to) the following:</w:t>
            </w:r>
          </w:p>
          <w:p w14:paraId="636CDB0C" w14:textId="77777777" w:rsidR="00E61A3E" w:rsidRPr="0003778B" w:rsidRDefault="00E61A3E" w:rsidP="00E61A3E">
            <w:pPr>
              <w:numPr>
                <w:ilvl w:val="0"/>
                <w:numId w:val="56"/>
              </w:numPr>
              <w:spacing w:after="0" w:line="240" w:lineRule="auto"/>
              <w:rPr>
                <w:rFonts w:ascii="Arial" w:eastAsia="Times New Roman" w:hAnsi="Arial" w:cs="Arial"/>
                <w:sz w:val="24"/>
                <w:szCs w:val="24"/>
              </w:rPr>
            </w:pPr>
            <w:r w:rsidRPr="0003778B">
              <w:rPr>
                <w:rFonts w:ascii="Arial" w:eastAsia="Times New Roman" w:hAnsi="Arial" w:cs="Arial"/>
                <w:sz w:val="24"/>
                <w:szCs w:val="24"/>
              </w:rPr>
              <w:t xml:space="preserve">Adequate provision of comments on draft </w:t>
            </w:r>
            <w:proofErr w:type="gramStart"/>
            <w:r w:rsidRPr="0003778B">
              <w:rPr>
                <w:rFonts w:ascii="Arial" w:eastAsia="Times New Roman" w:hAnsi="Arial" w:cs="Arial"/>
                <w:sz w:val="24"/>
                <w:szCs w:val="24"/>
              </w:rPr>
              <w:t>documentation;</w:t>
            </w:r>
            <w:proofErr w:type="gramEnd"/>
          </w:p>
          <w:p w14:paraId="621C4010" w14:textId="77777777" w:rsidR="00E61A3E" w:rsidRPr="0003778B" w:rsidRDefault="00E61A3E" w:rsidP="00E61A3E">
            <w:pPr>
              <w:numPr>
                <w:ilvl w:val="0"/>
                <w:numId w:val="56"/>
              </w:numPr>
              <w:spacing w:after="0" w:line="240" w:lineRule="auto"/>
              <w:rPr>
                <w:rFonts w:ascii="Arial" w:eastAsia="Times New Roman" w:hAnsi="Arial" w:cs="Arial"/>
                <w:sz w:val="24"/>
                <w:szCs w:val="24"/>
              </w:rPr>
            </w:pPr>
            <w:r w:rsidRPr="0003778B">
              <w:rPr>
                <w:rFonts w:ascii="Arial" w:eastAsia="Times New Roman" w:hAnsi="Arial" w:cs="Arial"/>
                <w:sz w:val="24"/>
                <w:szCs w:val="24"/>
              </w:rPr>
              <w:lastRenderedPageBreak/>
              <w:t xml:space="preserve">Highlighting key legal risks and issues as part of delivery of </w:t>
            </w:r>
            <w:proofErr w:type="gramStart"/>
            <w:r w:rsidRPr="0003778B">
              <w:rPr>
                <w:rFonts w:ascii="Arial" w:eastAsia="Times New Roman" w:hAnsi="Arial" w:cs="Arial"/>
                <w:sz w:val="24"/>
                <w:szCs w:val="24"/>
              </w:rPr>
              <w:t>advice;</w:t>
            </w:r>
            <w:proofErr w:type="gramEnd"/>
          </w:p>
          <w:p w14:paraId="70D28472" w14:textId="77777777" w:rsidR="00E61A3E" w:rsidRPr="0003778B" w:rsidRDefault="00E61A3E" w:rsidP="00E61A3E">
            <w:pPr>
              <w:spacing w:before="120" w:after="120" w:line="240" w:lineRule="auto"/>
              <w:ind w:left="5" w:hanging="5"/>
              <w:jc w:val="both"/>
              <w:rPr>
                <w:rFonts w:ascii="Arial" w:hAnsi="Arial" w:cs="Arial"/>
                <w:color w:val="222222"/>
                <w:sz w:val="24"/>
                <w:szCs w:val="24"/>
              </w:rPr>
            </w:pPr>
            <w:r w:rsidRPr="0003778B">
              <w:rPr>
                <w:rFonts w:ascii="Arial" w:eastAsia="Times New Roman" w:hAnsi="Arial" w:cs="Arial"/>
                <w:sz w:val="24"/>
                <w:szCs w:val="24"/>
              </w:rPr>
              <w:t>Proposing solutions to manage/mitigate legal risks</w:t>
            </w:r>
          </w:p>
        </w:tc>
      </w:tr>
      <w:tr w:rsidR="00E61A3E" w:rsidRPr="0003778B" w14:paraId="786CEAF8" w14:textId="77777777" w:rsidTr="00485810">
        <w:trPr>
          <w:trHeight w:val="787"/>
          <w:jc w:val="center"/>
        </w:trPr>
        <w:tc>
          <w:tcPr>
            <w:tcW w:w="5854" w:type="dxa"/>
            <w:tcBorders>
              <w:top w:val="single" w:sz="4" w:space="0" w:color="auto"/>
              <w:left w:val="single" w:sz="4" w:space="0" w:color="auto"/>
              <w:bottom w:val="single" w:sz="4" w:space="0" w:color="auto"/>
              <w:right w:val="single" w:sz="4" w:space="0" w:color="auto"/>
            </w:tcBorders>
          </w:tcPr>
          <w:p w14:paraId="658C8B25" w14:textId="77777777" w:rsidR="00E61A3E" w:rsidRPr="0003778B" w:rsidRDefault="005B288A" w:rsidP="00E61A3E">
            <w:pPr>
              <w:spacing w:before="120" w:after="120" w:line="240" w:lineRule="auto"/>
              <w:ind w:left="641" w:hanging="567"/>
              <w:jc w:val="both"/>
              <w:rPr>
                <w:rFonts w:ascii="Arial" w:hAnsi="Arial" w:cs="Arial"/>
                <w:color w:val="000000"/>
                <w:sz w:val="24"/>
                <w:szCs w:val="24"/>
              </w:rPr>
            </w:pPr>
            <w:r>
              <w:rPr>
                <w:rFonts w:ascii="Arial" w:hAnsi="Arial" w:cs="Arial"/>
                <w:sz w:val="24"/>
                <w:szCs w:val="24"/>
              </w:rPr>
              <w:lastRenderedPageBreak/>
              <w:t>1.6</w:t>
            </w:r>
            <w:r w:rsidR="00E61A3E" w:rsidRPr="0003778B">
              <w:rPr>
                <w:rFonts w:ascii="Arial" w:hAnsi="Arial" w:cs="Arial"/>
                <w:sz w:val="24"/>
                <w:szCs w:val="24"/>
              </w:rPr>
              <w:t xml:space="preserve"> Suppliers’ availability and responsiveness</w:t>
            </w:r>
          </w:p>
        </w:tc>
        <w:tc>
          <w:tcPr>
            <w:tcW w:w="1346" w:type="dxa"/>
            <w:tcBorders>
              <w:top w:val="single" w:sz="4" w:space="0" w:color="auto"/>
              <w:left w:val="single" w:sz="4" w:space="0" w:color="auto"/>
              <w:bottom w:val="single" w:sz="4" w:space="0" w:color="auto"/>
              <w:right w:val="single" w:sz="4" w:space="0" w:color="auto"/>
            </w:tcBorders>
          </w:tcPr>
          <w:p w14:paraId="5BC2FE94" w14:textId="77777777" w:rsidR="00E61A3E" w:rsidRPr="005B288A" w:rsidRDefault="00E61A3E" w:rsidP="00E61A3E">
            <w:pPr>
              <w:pStyle w:val="MarginText"/>
              <w:spacing w:before="120"/>
              <w:ind w:left="641" w:hanging="567"/>
              <w:rPr>
                <w:rFonts w:ascii="Arial" w:hAnsi="Arial" w:cs="Arial"/>
                <w:bCs/>
                <w:iCs/>
                <w:sz w:val="24"/>
                <w:szCs w:val="24"/>
              </w:rPr>
            </w:pPr>
            <w:r w:rsidRPr="005B288A">
              <w:rPr>
                <w:rFonts w:ascii="Arial" w:hAnsi="Arial" w:cs="Arial"/>
                <w:sz w:val="24"/>
                <w:szCs w:val="24"/>
              </w:rPr>
              <w:t> </w:t>
            </w:r>
            <w:r w:rsidR="0003778B" w:rsidRPr="005B288A">
              <w:rPr>
                <w:rFonts w:ascii="Arial" w:hAnsi="Arial" w:cs="Arial"/>
                <w:sz w:val="24"/>
                <w:szCs w:val="24"/>
              </w:rPr>
              <w:t> /100 (multiples of 20) – in line with framework evaluation scores</w:t>
            </w:r>
          </w:p>
        </w:tc>
        <w:tc>
          <w:tcPr>
            <w:tcW w:w="1816" w:type="dxa"/>
            <w:tcBorders>
              <w:top w:val="single" w:sz="4" w:space="0" w:color="auto"/>
              <w:left w:val="single" w:sz="4" w:space="0" w:color="auto"/>
              <w:bottom w:val="single" w:sz="4" w:space="0" w:color="auto"/>
              <w:right w:val="single" w:sz="4" w:space="0" w:color="auto"/>
            </w:tcBorders>
          </w:tcPr>
          <w:p w14:paraId="62AD626F" w14:textId="77777777" w:rsidR="00E61A3E" w:rsidRPr="0003778B" w:rsidRDefault="00E61A3E" w:rsidP="00E61A3E">
            <w:pPr>
              <w:rPr>
                <w:rFonts w:ascii="Arial" w:hAnsi="Arial" w:cs="Arial"/>
                <w:sz w:val="24"/>
                <w:szCs w:val="24"/>
              </w:rPr>
            </w:pPr>
            <w:r w:rsidRPr="0003778B">
              <w:rPr>
                <w:rFonts w:ascii="Arial" w:hAnsi="Arial" w:cs="Arial"/>
                <w:sz w:val="24"/>
                <w:szCs w:val="24"/>
              </w:rPr>
              <w:t>Management of staff who provide advice as part of Call-Offs, including (but not limited to) the following:</w:t>
            </w:r>
          </w:p>
          <w:p w14:paraId="30A62107" w14:textId="77777777" w:rsidR="00E61A3E" w:rsidRPr="0003778B" w:rsidRDefault="00E61A3E" w:rsidP="00E61A3E">
            <w:pPr>
              <w:numPr>
                <w:ilvl w:val="0"/>
                <w:numId w:val="57"/>
              </w:numPr>
              <w:spacing w:after="0" w:line="240" w:lineRule="auto"/>
              <w:rPr>
                <w:rFonts w:ascii="Arial" w:eastAsia="Times New Roman" w:hAnsi="Arial" w:cs="Arial"/>
                <w:sz w:val="24"/>
                <w:szCs w:val="24"/>
              </w:rPr>
            </w:pPr>
            <w:r w:rsidRPr="0003778B">
              <w:rPr>
                <w:rFonts w:ascii="Arial" w:eastAsia="Times New Roman" w:hAnsi="Arial" w:cs="Arial"/>
                <w:sz w:val="24"/>
                <w:szCs w:val="24"/>
              </w:rPr>
              <w:t>Correct staffing levels to ensure adequate capacity on all call-</w:t>
            </w:r>
            <w:proofErr w:type="gramStart"/>
            <w:r w:rsidRPr="0003778B">
              <w:rPr>
                <w:rFonts w:ascii="Arial" w:eastAsia="Times New Roman" w:hAnsi="Arial" w:cs="Arial"/>
                <w:sz w:val="24"/>
                <w:szCs w:val="24"/>
              </w:rPr>
              <w:t>offs;</w:t>
            </w:r>
            <w:proofErr w:type="gramEnd"/>
          </w:p>
          <w:p w14:paraId="704DE82D" w14:textId="77777777" w:rsidR="00E61A3E" w:rsidRPr="0003778B" w:rsidRDefault="00E61A3E" w:rsidP="00E61A3E">
            <w:pPr>
              <w:numPr>
                <w:ilvl w:val="0"/>
                <w:numId w:val="57"/>
              </w:numPr>
              <w:spacing w:after="0" w:line="240" w:lineRule="auto"/>
              <w:rPr>
                <w:rFonts w:ascii="Arial" w:eastAsia="Times New Roman" w:hAnsi="Arial" w:cs="Arial"/>
                <w:sz w:val="24"/>
                <w:szCs w:val="24"/>
              </w:rPr>
            </w:pPr>
            <w:r w:rsidRPr="0003778B">
              <w:rPr>
                <w:rFonts w:ascii="Arial" w:eastAsia="Times New Roman" w:hAnsi="Arial" w:cs="Arial"/>
                <w:sz w:val="24"/>
                <w:szCs w:val="24"/>
              </w:rPr>
              <w:t xml:space="preserve">Appropriate mix of senior and junior </w:t>
            </w:r>
            <w:proofErr w:type="gramStart"/>
            <w:r w:rsidRPr="0003778B">
              <w:rPr>
                <w:rFonts w:ascii="Arial" w:eastAsia="Times New Roman" w:hAnsi="Arial" w:cs="Arial"/>
                <w:sz w:val="24"/>
                <w:szCs w:val="24"/>
              </w:rPr>
              <w:t>lawyers;</w:t>
            </w:r>
            <w:proofErr w:type="gramEnd"/>
          </w:p>
          <w:p w14:paraId="77D0EFFE" w14:textId="77777777" w:rsidR="00E61A3E" w:rsidRPr="0003778B" w:rsidRDefault="00E61A3E" w:rsidP="00E61A3E">
            <w:pPr>
              <w:numPr>
                <w:ilvl w:val="0"/>
                <w:numId w:val="57"/>
              </w:numPr>
              <w:spacing w:after="0" w:line="240" w:lineRule="auto"/>
              <w:rPr>
                <w:rFonts w:ascii="Arial" w:eastAsia="Times New Roman" w:hAnsi="Arial" w:cs="Arial"/>
                <w:sz w:val="24"/>
                <w:szCs w:val="24"/>
              </w:rPr>
            </w:pPr>
            <w:r w:rsidRPr="0003778B">
              <w:rPr>
                <w:rFonts w:ascii="Arial" w:eastAsia="Times New Roman" w:hAnsi="Arial" w:cs="Arial"/>
                <w:sz w:val="24"/>
                <w:szCs w:val="24"/>
              </w:rPr>
              <w:t xml:space="preserve">Inclusion of subject matter experts on call-offs involving any given mandatory specialism(s) or practice </w:t>
            </w:r>
            <w:proofErr w:type="gramStart"/>
            <w:r w:rsidRPr="0003778B">
              <w:rPr>
                <w:rFonts w:ascii="Arial" w:eastAsia="Times New Roman" w:hAnsi="Arial" w:cs="Arial"/>
                <w:sz w:val="24"/>
                <w:szCs w:val="24"/>
              </w:rPr>
              <w:t>area;</w:t>
            </w:r>
            <w:proofErr w:type="gramEnd"/>
          </w:p>
          <w:p w14:paraId="2593E7F9" w14:textId="77777777" w:rsidR="00E61A3E" w:rsidRPr="0003778B" w:rsidRDefault="00E61A3E" w:rsidP="00E61A3E">
            <w:pPr>
              <w:numPr>
                <w:ilvl w:val="0"/>
                <w:numId w:val="57"/>
              </w:numPr>
              <w:spacing w:after="0" w:line="240" w:lineRule="auto"/>
              <w:rPr>
                <w:rFonts w:ascii="Arial" w:eastAsia="Times New Roman" w:hAnsi="Arial" w:cs="Arial"/>
                <w:sz w:val="24"/>
                <w:szCs w:val="24"/>
              </w:rPr>
            </w:pPr>
            <w:r w:rsidRPr="0003778B">
              <w:rPr>
                <w:rFonts w:ascii="Arial" w:eastAsia="Times New Roman" w:hAnsi="Arial" w:cs="Arial"/>
                <w:sz w:val="24"/>
                <w:szCs w:val="24"/>
              </w:rPr>
              <w:t>Successful coordination of the closing process resulting in timely organisation &amp; completion of the transaction(s).</w:t>
            </w:r>
          </w:p>
          <w:p w14:paraId="3637094F" w14:textId="77777777" w:rsidR="00E61A3E" w:rsidRPr="0003778B" w:rsidRDefault="00E61A3E" w:rsidP="00E61A3E">
            <w:pPr>
              <w:spacing w:before="120" w:after="120" w:line="240" w:lineRule="auto"/>
              <w:ind w:left="5" w:hanging="5"/>
              <w:jc w:val="both"/>
              <w:rPr>
                <w:rFonts w:ascii="Arial" w:hAnsi="Arial" w:cs="Arial"/>
                <w:color w:val="222222"/>
                <w:sz w:val="24"/>
                <w:szCs w:val="24"/>
              </w:rPr>
            </w:pPr>
            <w:r w:rsidRPr="0003778B">
              <w:rPr>
                <w:rFonts w:ascii="Arial" w:hAnsi="Arial" w:cs="Arial"/>
                <w:sz w:val="24"/>
                <w:szCs w:val="24"/>
              </w:rPr>
              <w:t> </w:t>
            </w:r>
          </w:p>
        </w:tc>
      </w:tr>
      <w:tr w:rsidR="00C461DF" w:rsidRPr="005C3F56" w14:paraId="7BD5E5B7" w14:textId="77777777" w:rsidTr="00485810">
        <w:trPr>
          <w:trHeight w:val="669"/>
          <w:jc w:val="center"/>
        </w:trPr>
        <w:tc>
          <w:tcPr>
            <w:tcW w:w="9016"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57F330B" w14:textId="77777777" w:rsidR="00C461DF" w:rsidRPr="009E51A7" w:rsidRDefault="00C461DF" w:rsidP="00D373DF">
            <w:pPr>
              <w:spacing w:before="120" w:after="120" w:line="240" w:lineRule="auto"/>
              <w:ind w:left="641" w:hanging="567"/>
              <w:jc w:val="both"/>
              <w:rPr>
                <w:rFonts w:ascii="Arial" w:hAnsi="Arial" w:cs="Arial"/>
                <w:color w:val="222222"/>
              </w:rPr>
            </w:pPr>
            <w:r w:rsidRPr="009E51A7">
              <w:rPr>
                <w:rFonts w:ascii="Arial" w:hAnsi="Arial" w:cs="Arial"/>
                <w:b/>
                <w:bCs/>
                <w:color w:val="000000"/>
              </w:rPr>
              <w:t>2. Information for discussion at framework management meetings</w:t>
            </w:r>
          </w:p>
        </w:tc>
      </w:tr>
      <w:tr w:rsidR="00D776BA" w:rsidRPr="005C3F56" w14:paraId="3ADC2477" w14:textId="77777777" w:rsidTr="00485810">
        <w:trPr>
          <w:trHeight w:val="787"/>
          <w:jc w:val="center"/>
        </w:trPr>
        <w:tc>
          <w:tcPr>
            <w:tcW w:w="5854" w:type="dxa"/>
            <w:tcBorders>
              <w:top w:val="single" w:sz="4" w:space="0" w:color="auto"/>
              <w:left w:val="single" w:sz="4" w:space="0" w:color="auto"/>
              <w:bottom w:val="single" w:sz="4" w:space="0" w:color="auto"/>
              <w:right w:val="single" w:sz="4" w:space="0" w:color="auto"/>
            </w:tcBorders>
          </w:tcPr>
          <w:p w14:paraId="57DA8A93" w14:textId="77777777" w:rsidR="00D776BA" w:rsidRPr="009E51A7" w:rsidRDefault="00D776BA" w:rsidP="00D373DF">
            <w:pPr>
              <w:spacing w:before="120" w:after="120" w:line="240" w:lineRule="auto"/>
              <w:ind w:left="641" w:hanging="567"/>
              <w:jc w:val="both"/>
              <w:rPr>
                <w:rFonts w:ascii="Arial" w:hAnsi="Arial" w:cs="Arial"/>
                <w:bCs/>
                <w:color w:val="000000"/>
              </w:rPr>
            </w:pPr>
            <w:r w:rsidRPr="009E51A7">
              <w:rPr>
                <w:rFonts w:ascii="Arial" w:hAnsi="Arial" w:cs="Arial"/>
                <w:bCs/>
                <w:color w:val="000000"/>
              </w:rPr>
              <w:lastRenderedPageBreak/>
              <w:t>2.1 The Suppliers level of participation in (Further) Competition invitations, completion of R</w:t>
            </w:r>
            <w:r w:rsidR="00BF6FC8">
              <w:rPr>
                <w:rFonts w:ascii="Arial" w:hAnsi="Arial" w:cs="Arial"/>
                <w:bCs/>
                <w:color w:val="000000"/>
              </w:rPr>
              <w:t xml:space="preserve">equest </w:t>
            </w:r>
            <w:r w:rsidRPr="009E51A7">
              <w:rPr>
                <w:rFonts w:ascii="Arial" w:hAnsi="Arial" w:cs="Arial"/>
                <w:bCs/>
                <w:color w:val="000000"/>
              </w:rPr>
              <w:t>f</w:t>
            </w:r>
            <w:r w:rsidR="00BF6FC8">
              <w:rPr>
                <w:rFonts w:ascii="Arial" w:hAnsi="Arial" w:cs="Arial"/>
                <w:bCs/>
                <w:color w:val="000000"/>
              </w:rPr>
              <w:t xml:space="preserve">or </w:t>
            </w:r>
            <w:r w:rsidRPr="009E51A7">
              <w:rPr>
                <w:rFonts w:ascii="Arial" w:hAnsi="Arial" w:cs="Arial"/>
                <w:bCs/>
                <w:color w:val="000000"/>
              </w:rPr>
              <w:t>Q</w:t>
            </w:r>
            <w:r w:rsidR="00BF6FC8">
              <w:rPr>
                <w:rFonts w:ascii="Arial" w:hAnsi="Arial" w:cs="Arial"/>
                <w:bCs/>
                <w:color w:val="000000"/>
              </w:rPr>
              <w:t>uotes (</w:t>
            </w:r>
            <w:proofErr w:type="spellStart"/>
            <w:r w:rsidR="00BF6FC8">
              <w:rPr>
                <w:rFonts w:ascii="Arial" w:hAnsi="Arial" w:cs="Arial"/>
                <w:bCs/>
                <w:color w:val="000000"/>
              </w:rPr>
              <w:t>RfQs</w:t>
            </w:r>
            <w:proofErr w:type="spellEnd"/>
            <w:r w:rsidR="00BF6FC8">
              <w:rPr>
                <w:rFonts w:ascii="Arial" w:hAnsi="Arial" w:cs="Arial"/>
                <w:bCs/>
                <w:color w:val="000000"/>
              </w:rPr>
              <w:t>)</w:t>
            </w:r>
            <w:r w:rsidRPr="009E51A7">
              <w:rPr>
                <w:rFonts w:ascii="Arial" w:hAnsi="Arial" w:cs="Arial"/>
                <w:bCs/>
                <w:color w:val="000000"/>
              </w:rPr>
              <w:t xml:space="preserve"> and acceptance of Direct Awards within the Panel</w:t>
            </w:r>
            <w:proofErr w:type="gramStart"/>
            <w:r w:rsidRPr="009E51A7">
              <w:rPr>
                <w:rFonts w:ascii="Arial" w:hAnsi="Arial" w:cs="Arial"/>
                <w:bCs/>
                <w:color w:val="000000"/>
              </w:rPr>
              <w:t xml:space="preserve">.  </w:t>
            </w:r>
            <w:proofErr w:type="gramEnd"/>
            <w:r w:rsidRPr="009E51A7">
              <w:rPr>
                <w:rFonts w:ascii="Arial" w:hAnsi="Arial" w:cs="Arial"/>
                <w:bCs/>
                <w:color w:val="000000"/>
              </w:rPr>
              <w:t xml:space="preserve">                                                                               (</w:t>
            </w:r>
            <w:proofErr w:type="gramStart"/>
            <w:r w:rsidRPr="009E51A7">
              <w:rPr>
                <w:rFonts w:ascii="Arial" w:hAnsi="Arial" w:cs="Arial"/>
                <w:bCs/>
                <w:color w:val="000000"/>
              </w:rPr>
              <w:t>requirement</w:t>
            </w:r>
            <w:proofErr w:type="gramEnd"/>
            <w:r w:rsidRPr="009E51A7">
              <w:rPr>
                <w:rFonts w:ascii="Arial" w:hAnsi="Arial" w:cs="Arial"/>
                <w:bCs/>
                <w:color w:val="000000"/>
              </w:rPr>
              <w:t xml:space="preserve"> on </w:t>
            </w:r>
            <w:r w:rsidR="00BF6FC8">
              <w:rPr>
                <w:rFonts w:ascii="Arial" w:hAnsi="Arial" w:cs="Arial"/>
                <w:bCs/>
                <w:color w:val="000000"/>
              </w:rPr>
              <w:t>S</w:t>
            </w:r>
            <w:r w:rsidRPr="009E51A7">
              <w:rPr>
                <w:rFonts w:ascii="Arial" w:hAnsi="Arial" w:cs="Arial"/>
                <w:bCs/>
                <w:color w:val="000000"/>
              </w:rPr>
              <w:t xml:space="preserve">upplier to inform </w:t>
            </w:r>
            <w:r w:rsidR="00122E3F">
              <w:rPr>
                <w:rFonts w:ascii="Arial" w:hAnsi="Arial" w:cs="Arial"/>
                <w:bCs/>
                <w:color w:val="000000"/>
              </w:rPr>
              <w:t>UKEF</w:t>
            </w:r>
            <w:r w:rsidRPr="009E51A7">
              <w:rPr>
                <w:rFonts w:ascii="Arial" w:hAnsi="Arial" w:cs="Arial"/>
                <w:bCs/>
                <w:color w:val="000000"/>
              </w:rPr>
              <w:t xml:space="preserve"> if / when </w:t>
            </w:r>
            <w:r w:rsidR="00BF6FC8">
              <w:rPr>
                <w:rFonts w:ascii="Arial" w:hAnsi="Arial" w:cs="Arial"/>
                <w:bCs/>
                <w:color w:val="000000"/>
              </w:rPr>
              <w:t>S</w:t>
            </w:r>
            <w:r w:rsidRPr="009E51A7">
              <w:rPr>
                <w:rFonts w:ascii="Arial" w:hAnsi="Arial" w:cs="Arial"/>
                <w:bCs/>
                <w:color w:val="000000"/>
              </w:rPr>
              <w:t xml:space="preserve">upplier declines to participate in further competition action, fails to complete an </w:t>
            </w:r>
            <w:proofErr w:type="spellStart"/>
            <w:r w:rsidRPr="009E51A7">
              <w:rPr>
                <w:rFonts w:ascii="Arial" w:hAnsi="Arial" w:cs="Arial"/>
                <w:bCs/>
                <w:color w:val="000000"/>
              </w:rPr>
              <w:t>RfQ</w:t>
            </w:r>
            <w:proofErr w:type="spellEnd"/>
            <w:r w:rsidRPr="009E51A7">
              <w:rPr>
                <w:rFonts w:ascii="Arial" w:hAnsi="Arial" w:cs="Arial"/>
                <w:bCs/>
                <w:color w:val="000000"/>
              </w:rPr>
              <w:t>, or declines a Direct Award).</w:t>
            </w:r>
          </w:p>
        </w:tc>
        <w:tc>
          <w:tcPr>
            <w:tcW w:w="1346" w:type="dxa"/>
            <w:tcBorders>
              <w:top w:val="single" w:sz="4" w:space="0" w:color="auto"/>
              <w:left w:val="single" w:sz="4" w:space="0" w:color="auto"/>
              <w:bottom w:val="single" w:sz="4" w:space="0" w:color="auto"/>
              <w:right w:val="single" w:sz="4" w:space="0" w:color="auto"/>
            </w:tcBorders>
          </w:tcPr>
          <w:p w14:paraId="76031539" w14:textId="77777777" w:rsidR="00D776BA" w:rsidRPr="009E51A7" w:rsidRDefault="00D776BA" w:rsidP="00D373DF">
            <w:pPr>
              <w:spacing w:before="120" w:after="120" w:line="240" w:lineRule="auto"/>
              <w:ind w:left="641" w:hanging="567"/>
              <w:jc w:val="both"/>
              <w:rPr>
                <w:rFonts w:ascii="Arial" w:hAnsi="Arial" w:cs="Arial"/>
                <w:color w:val="000000"/>
              </w:rPr>
            </w:pPr>
            <w:r w:rsidRPr="009E51A7">
              <w:rPr>
                <w:rFonts w:ascii="Arial" w:hAnsi="Arial" w:cs="Arial"/>
                <w:color w:val="000000"/>
              </w:rPr>
              <w:t>N/A</w:t>
            </w:r>
          </w:p>
        </w:tc>
        <w:tc>
          <w:tcPr>
            <w:tcW w:w="1816" w:type="dxa"/>
            <w:tcBorders>
              <w:top w:val="single" w:sz="4" w:space="0" w:color="auto"/>
              <w:left w:val="single" w:sz="4" w:space="0" w:color="auto"/>
              <w:bottom w:val="single" w:sz="4" w:space="0" w:color="auto"/>
              <w:right w:val="single" w:sz="4" w:space="0" w:color="auto"/>
            </w:tcBorders>
          </w:tcPr>
          <w:p w14:paraId="6F521428" w14:textId="77777777" w:rsidR="00D776BA" w:rsidRPr="009E51A7" w:rsidRDefault="00D776BA" w:rsidP="00D373DF">
            <w:pPr>
              <w:spacing w:before="120" w:after="120" w:line="240" w:lineRule="auto"/>
              <w:jc w:val="both"/>
              <w:rPr>
                <w:rFonts w:ascii="Arial" w:hAnsi="Arial" w:cs="Arial"/>
                <w:color w:val="222222"/>
              </w:rPr>
            </w:pPr>
            <w:r w:rsidRPr="009E51A7">
              <w:rPr>
                <w:rFonts w:ascii="Arial" w:hAnsi="Arial" w:cs="Arial"/>
                <w:color w:val="000000"/>
              </w:rPr>
              <w:t xml:space="preserve">How many times have you declined to </w:t>
            </w:r>
            <w:proofErr w:type="gramStart"/>
            <w:r w:rsidRPr="009E51A7">
              <w:rPr>
                <w:rFonts w:ascii="Arial" w:hAnsi="Arial" w:cs="Arial"/>
                <w:color w:val="000000"/>
              </w:rPr>
              <w:t>participate  in</w:t>
            </w:r>
            <w:proofErr w:type="gramEnd"/>
            <w:r w:rsidRPr="009E51A7">
              <w:rPr>
                <w:rFonts w:ascii="Arial" w:hAnsi="Arial" w:cs="Arial"/>
                <w:color w:val="000000"/>
              </w:rPr>
              <w:t xml:space="preserve"> further competition activities and  / or Declined a Direct Award and / or failed to complete a </w:t>
            </w:r>
            <w:proofErr w:type="spellStart"/>
            <w:r w:rsidRPr="009E51A7">
              <w:rPr>
                <w:rFonts w:ascii="Arial" w:hAnsi="Arial" w:cs="Arial"/>
                <w:color w:val="000000"/>
              </w:rPr>
              <w:t>RfQ</w:t>
            </w:r>
            <w:proofErr w:type="spellEnd"/>
            <w:r w:rsidRPr="009E51A7">
              <w:rPr>
                <w:rFonts w:ascii="Arial" w:hAnsi="Arial" w:cs="Arial"/>
                <w:color w:val="000000"/>
              </w:rPr>
              <w:t xml:space="preserve"> event within the last quarter (Q No. and Year) , for any reasons other than </w:t>
            </w:r>
            <w:r w:rsidR="00BF6FC8">
              <w:rPr>
                <w:rFonts w:ascii="Arial" w:hAnsi="Arial" w:cs="Arial"/>
                <w:color w:val="000000"/>
              </w:rPr>
              <w:t>a reason set out in paragraph 5.1 of Framework Schedule 7 (Call- Off Award Procedure)</w:t>
            </w:r>
            <w:r w:rsidRPr="009E51A7">
              <w:rPr>
                <w:rFonts w:ascii="Arial" w:hAnsi="Arial" w:cs="Arial"/>
                <w:color w:val="000000"/>
              </w:rPr>
              <w:t>.</w:t>
            </w:r>
          </w:p>
        </w:tc>
      </w:tr>
      <w:tr w:rsidR="00D776BA" w:rsidRPr="005C3F56" w14:paraId="2FF8DD50" w14:textId="77777777" w:rsidTr="00485810">
        <w:trPr>
          <w:trHeight w:val="787"/>
          <w:jc w:val="center"/>
        </w:trPr>
        <w:tc>
          <w:tcPr>
            <w:tcW w:w="5854" w:type="dxa"/>
            <w:tcBorders>
              <w:top w:val="single" w:sz="4" w:space="0" w:color="auto"/>
              <w:left w:val="single" w:sz="4" w:space="0" w:color="auto"/>
              <w:bottom w:val="single" w:sz="4" w:space="0" w:color="auto"/>
              <w:right w:val="single" w:sz="4" w:space="0" w:color="auto"/>
            </w:tcBorders>
          </w:tcPr>
          <w:p w14:paraId="2A6FAC4B" w14:textId="77777777" w:rsidR="00D776BA" w:rsidRPr="009E51A7" w:rsidRDefault="00D776BA" w:rsidP="00D373DF">
            <w:pPr>
              <w:spacing w:before="120" w:after="120" w:line="240" w:lineRule="auto"/>
              <w:ind w:left="641" w:hanging="567"/>
              <w:jc w:val="both"/>
              <w:rPr>
                <w:rFonts w:ascii="Arial" w:hAnsi="Arial" w:cs="Arial"/>
                <w:bCs/>
                <w:color w:val="000000"/>
              </w:rPr>
            </w:pPr>
            <w:proofErr w:type="gramStart"/>
            <w:r w:rsidRPr="009E51A7">
              <w:rPr>
                <w:rFonts w:ascii="Arial" w:hAnsi="Arial" w:cs="Arial"/>
                <w:bCs/>
                <w:color w:val="000000"/>
              </w:rPr>
              <w:t>2.2  Suppliers</w:t>
            </w:r>
            <w:proofErr w:type="gramEnd"/>
            <w:r w:rsidRPr="009E51A7">
              <w:rPr>
                <w:rFonts w:ascii="Arial" w:hAnsi="Arial" w:cs="Arial"/>
                <w:bCs/>
                <w:color w:val="000000"/>
              </w:rPr>
              <w:t>' incidence of exceeding fee estimates</w:t>
            </w:r>
          </w:p>
        </w:tc>
        <w:tc>
          <w:tcPr>
            <w:tcW w:w="1346" w:type="dxa"/>
            <w:tcBorders>
              <w:top w:val="single" w:sz="4" w:space="0" w:color="auto"/>
              <w:left w:val="single" w:sz="4" w:space="0" w:color="auto"/>
              <w:bottom w:val="single" w:sz="4" w:space="0" w:color="auto"/>
              <w:right w:val="single" w:sz="4" w:space="0" w:color="auto"/>
            </w:tcBorders>
          </w:tcPr>
          <w:p w14:paraId="19318287" w14:textId="77777777" w:rsidR="00D776BA" w:rsidRPr="009E51A7" w:rsidRDefault="00D776BA" w:rsidP="00D373DF">
            <w:pPr>
              <w:spacing w:before="120" w:after="120" w:line="240" w:lineRule="auto"/>
              <w:ind w:left="641" w:hanging="567"/>
              <w:jc w:val="both"/>
              <w:rPr>
                <w:rFonts w:ascii="Arial" w:hAnsi="Arial" w:cs="Arial"/>
                <w:color w:val="000000"/>
              </w:rPr>
            </w:pPr>
            <w:r w:rsidRPr="009E51A7">
              <w:rPr>
                <w:rFonts w:ascii="Arial" w:hAnsi="Arial" w:cs="Arial"/>
                <w:color w:val="000000"/>
              </w:rPr>
              <w:t>N/A</w:t>
            </w:r>
          </w:p>
        </w:tc>
        <w:tc>
          <w:tcPr>
            <w:tcW w:w="1816" w:type="dxa"/>
            <w:tcBorders>
              <w:top w:val="single" w:sz="4" w:space="0" w:color="auto"/>
              <w:left w:val="single" w:sz="4" w:space="0" w:color="auto"/>
              <w:bottom w:val="single" w:sz="4" w:space="0" w:color="auto"/>
              <w:right w:val="single" w:sz="4" w:space="0" w:color="auto"/>
            </w:tcBorders>
          </w:tcPr>
          <w:p w14:paraId="1B69413F" w14:textId="77777777" w:rsidR="00D776BA" w:rsidRPr="009E51A7" w:rsidRDefault="00D776BA" w:rsidP="00D373DF">
            <w:pPr>
              <w:spacing w:before="120" w:after="120" w:line="240" w:lineRule="auto"/>
              <w:jc w:val="both"/>
              <w:rPr>
                <w:rFonts w:ascii="Arial" w:hAnsi="Arial" w:cs="Arial"/>
                <w:color w:val="222222"/>
              </w:rPr>
            </w:pPr>
            <w:r w:rsidRPr="009E51A7">
              <w:rPr>
                <w:rFonts w:ascii="Arial" w:hAnsi="Arial" w:cs="Arial"/>
                <w:color w:val="000000"/>
              </w:rPr>
              <w:t xml:space="preserve">How many times have you exceeded either the estimate or the agreed cost price of a </w:t>
            </w:r>
            <w:r w:rsidR="00BF6FC8">
              <w:rPr>
                <w:rFonts w:ascii="Arial" w:hAnsi="Arial" w:cs="Arial"/>
                <w:color w:val="000000"/>
              </w:rPr>
              <w:t>Call- O</w:t>
            </w:r>
            <w:r w:rsidRPr="009E51A7">
              <w:rPr>
                <w:rFonts w:ascii="Arial" w:hAnsi="Arial" w:cs="Arial"/>
                <w:color w:val="000000"/>
              </w:rPr>
              <w:t xml:space="preserve">ff </w:t>
            </w:r>
            <w:r w:rsidR="00BF6FC8">
              <w:rPr>
                <w:rFonts w:ascii="Arial" w:hAnsi="Arial" w:cs="Arial"/>
                <w:color w:val="000000"/>
              </w:rPr>
              <w:t>C</w:t>
            </w:r>
            <w:r w:rsidRPr="009E51A7">
              <w:rPr>
                <w:rFonts w:ascii="Arial" w:hAnsi="Arial" w:cs="Arial"/>
                <w:color w:val="000000"/>
              </w:rPr>
              <w:t xml:space="preserve">ontract awarded in the last </w:t>
            </w:r>
            <w:proofErr w:type="gramStart"/>
            <w:r w:rsidRPr="009E51A7">
              <w:rPr>
                <w:rFonts w:ascii="Arial" w:hAnsi="Arial" w:cs="Arial"/>
                <w:color w:val="000000"/>
              </w:rPr>
              <w:t>quarter.</w:t>
            </w:r>
            <w:proofErr w:type="gramEnd"/>
          </w:p>
        </w:tc>
      </w:tr>
      <w:tr w:rsidR="00D776BA" w:rsidRPr="005C3F56" w14:paraId="1AB62301" w14:textId="77777777" w:rsidTr="00485810">
        <w:trPr>
          <w:trHeight w:val="787"/>
          <w:jc w:val="center"/>
        </w:trPr>
        <w:tc>
          <w:tcPr>
            <w:tcW w:w="5854" w:type="dxa"/>
            <w:tcBorders>
              <w:top w:val="single" w:sz="4" w:space="0" w:color="auto"/>
              <w:left w:val="single" w:sz="4" w:space="0" w:color="auto"/>
              <w:bottom w:val="single" w:sz="4" w:space="0" w:color="auto"/>
              <w:right w:val="single" w:sz="4" w:space="0" w:color="auto"/>
            </w:tcBorders>
          </w:tcPr>
          <w:p w14:paraId="794F0E37" w14:textId="77777777" w:rsidR="00D776BA" w:rsidRPr="009E51A7" w:rsidRDefault="00D776BA" w:rsidP="00D373DF">
            <w:pPr>
              <w:spacing w:before="120" w:after="120" w:line="240" w:lineRule="auto"/>
              <w:ind w:left="641" w:hanging="567"/>
              <w:jc w:val="both"/>
              <w:rPr>
                <w:rFonts w:ascii="Arial" w:hAnsi="Arial" w:cs="Arial"/>
                <w:bCs/>
                <w:color w:val="000000"/>
              </w:rPr>
            </w:pPr>
            <w:r w:rsidRPr="009E51A7">
              <w:rPr>
                <w:rFonts w:ascii="Arial" w:hAnsi="Arial" w:cs="Arial"/>
                <w:bCs/>
                <w:color w:val="000000"/>
              </w:rPr>
              <w:t>2.3 Suppliers' Accuracy of Billing / Invoicing</w:t>
            </w:r>
          </w:p>
        </w:tc>
        <w:tc>
          <w:tcPr>
            <w:tcW w:w="1346" w:type="dxa"/>
            <w:tcBorders>
              <w:top w:val="single" w:sz="4" w:space="0" w:color="auto"/>
              <w:left w:val="single" w:sz="4" w:space="0" w:color="auto"/>
              <w:bottom w:val="single" w:sz="4" w:space="0" w:color="auto"/>
              <w:right w:val="single" w:sz="4" w:space="0" w:color="auto"/>
            </w:tcBorders>
          </w:tcPr>
          <w:p w14:paraId="68E1511C" w14:textId="77777777" w:rsidR="00D776BA" w:rsidRPr="009E51A7" w:rsidRDefault="00D776BA" w:rsidP="00D373DF">
            <w:pPr>
              <w:spacing w:before="120" w:after="120" w:line="240" w:lineRule="auto"/>
              <w:ind w:left="641" w:hanging="567"/>
              <w:jc w:val="both"/>
              <w:rPr>
                <w:rFonts w:ascii="Arial" w:hAnsi="Arial" w:cs="Arial"/>
                <w:color w:val="000000"/>
              </w:rPr>
            </w:pPr>
            <w:r w:rsidRPr="009E51A7">
              <w:rPr>
                <w:rFonts w:ascii="Arial" w:hAnsi="Arial" w:cs="Arial"/>
                <w:color w:val="000000"/>
              </w:rPr>
              <w:t>N/A</w:t>
            </w:r>
          </w:p>
        </w:tc>
        <w:tc>
          <w:tcPr>
            <w:tcW w:w="1816" w:type="dxa"/>
            <w:tcBorders>
              <w:top w:val="single" w:sz="4" w:space="0" w:color="auto"/>
              <w:left w:val="single" w:sz="4" w:space="0" w:color="auto"/>
              <w:bottom w:val="single" w:sz="4" w:space="0" w:color="auto"/>
              <w:right w:val="single" w:sz="4" w:space="0" w:color="auto"/>
            </w:tcBorders>
          </w:tcPr>
          <w:p w14:paraId="26F18633" w14:textId="77777777" w:rsidR="00D776BA" w:rsidRPr="009E51A7" w:rsidRDefault="00D776BA" w:rsidP="005E710B">
            <w:pPr>
              <w:spacing w:before="120" w:after="120" w:line="240" w:lineRule="auto"/>
              <w:jc w:val="both"/>
              <w:rPr>
                <w:rFonts w:ascii="Arial" w:hAnsi="Arial" w:cs="Arial"/>
                <w:color w:val="222222"/>
              </w:rPr>
            </w:pPr>
            <w:r w:rsidRPr="009E51A7">
              <w:rPr>
                <w:rFonts w:ascii="Arial" w:hAnsi="Arial" w:cs="Arial"/>
                <w:color w:val="000000"/>
              </w:rPr>
              <w:t>How many times have you had to amend a</w:t>
            </w:r>
            <w:r w:rsidR="005E710B">
              <w:rPr>
                <w:rFonts w:ascii="Arial" w:hAnsi="Arial" w:cs="Arial"/>
                <w:color w:val="000000"/>
              </w:rPr>
              <w:t>n UKEF Account Work</w:t>
            </w:r>
            <w:r w:rsidRPr="009E51A7">
              <w:rPr>
                <w:rFonts w:ascii="Arial" w:hAnsi="Arial" w:cs="Arial"/>
                <w:color w:val="000000"/>
              </w:rPr>
              <w:t xml:space="preserve"> invoice in relation to any </w:t>
            </w:r>
            <w:r w:rsidR="00BF6FC8">
              <w:rPr>
                <w:rFonts w:ascii="Arial" w:hAnsi="Arial" w:cs="Arial"/>
                <w:color w:val="000000"/>
              </w:rPr>
              <w:t>C</w:t>
            </w:r>
            <w:r w:rsidR="00BF6FC8" w:rsidRPr="009E51A7">
              <w:rPr>
                <w:rFonts w:ascii="Arial" w:hAnsi="Arial" w:cs="Arial"/>
                <w:color w:val="000000"/>
              </w:rPr>
              <w:t>all</w:t>
            </w:r>
            <w:r w:rsidR="00BF6FC8">
              <w:rPr>
                <w:rFonts w:ascii="Arial" w:hAnsi="Arial" w:cs="Arial"/>
                <w:color w:val="000000"/>
              </w:rPr>
              <w:t>-O</w:t>
            </w:r>
            <w:r w:rsidRPr="009E51A7">
              <w:rPr>
                <w:rFonts w:ascii="Arial" w:hAnsi="Arial" w:cs="Arial"/>
                <w:color w:val="000000"/>
              </w:rPr>
              <w:t xml:space="preserve">ff </w:t>
            </w:r>
            <w:r w:rsidR="00BF6FC8">
              <w:rPr>
                <w:rFonts w:ascii="Arial" w:hAnsi="Arial" w:cs="Arial"/>
                <w:color w:val="000000"/>
              </w:rPr>
              <w:t>C</w:t>
            </w:r>
            <w:r w:rsidRPr="009E51A7">
              <w:rPr>
                <w:rFonts w:ascii="Arial" w:hAnsi="Arial" w:cs="Arial"/>
                <w:color w:val="000000"/>
              </w:rPr>
              <w:t xml:space="preserve">ontract under the </w:t>
            </w:r>
            <w:r w:rsidR="00DC7771">
              <w:rPr>
                <w:rFonts w:ascii="Arial" w:hAnsi="Arial" w:cs="Arial"/>
                <w:color w:val="000000"/>
              </w:rPr>
              <w:t>Framework Contract</w:t>
            </w:r>
            <w:r w:rsidRPr="009E51A7">
              <w:rPr>
                <w:rFonts w:ascii="Arial" w:hAnsi="Arial" w:cs="Arial"/>
                <w:color w:val="000000"/>
              </w:rPr>
              <w:t>, in response to a customer query or challenge, in the last quarter.</w:t>
            </w:r>
          </w:p>
        </w:tc>
      </w:tr>
      <w:tr w:rsidR="00D776BA" w:rsidRPr="005C3F56" w14:paraId="091F3052" w14:textId="77777777" w:rsidTr="00485810">
        <w:trPr>
          <w:trHeight w:val="787"/>
          <w:jc w:val="center"/>
        </w:trPr>
        <w:tc>
          <w:tcPr>
            <w:tcW w:w="5854" w:type="dxa"/>
            <w:tcBorders>
              <w:top w:val="single" w:sz="4" w:space="0" w:color="auto"/>
              <w:left w:val="single" w:sz="4" w:space="0" w:color="auto"/>
              <w:bottom w:val="single" w:sz="4" w:space="0" w:color="auto"/>
              <w:right w:val="single" w:sz="4" w:space="0" w:color="auto"/>
            </w:tcBorders>
          </w:tcPr>
          <w:p w14:paraId="586993FC" w14:textId="77777777" w:rsidR="00D776BA" w:rsidRPr="009E51A7" w:rsidRDefault="00D776BA" w:rsidP="00D373DF">
            <w:pPr>
              <w:spacing w:before="120" w:after="120" w:line="240" w:lineRule="auto"/>
              <w:ind w:left="641" w:hanging="567"/>
              <w:jc w:val="both"/>
              <w:rPr>
                <w:rFonts w:ascii="Arial" w:hAnsi="Arial" w:cs="Arial"/>
                <w:bCs/>
                <w:color w:val="000000"/>
              </w:rPr>
            </w:pPr>
            <w:r w:rsidRPr="009E51A7">
              <w:rPr>
                <w:rFonts w:ascii="Arial" w:hAnsi="Arial" w:cs="Arial"/>
                <w:bCs/>
                <w:color w:val="000000"/>
              </w:rPr>
              <w:t>2.4 Suppliers' Value for Money (Savings)</w:t>
            </w:r>
          </w:p>
        </w:tc>
        <w:tc>
          <w:tcPr>
            <w:tcW w:w="1346" w:type="dxa"/>
            <w:tcBorders>
              <w:top w:val="single" w:sz="4" w:space="0" w:color="auto"/>
              <w:left w:val="single" w:sz="4" w:space="0" w:color="auto"/>
              <w:bottom w:val="single" w:sz="4" w:space="0" w:color="auto"/>
              <w:right w:val="single" w:sz="4" w:space="0" w:color="auto"/>
            </w:tcBorders>
          </w:tcPr>
          <w:p w14:paraId="655F1458" w14:textId="77777777" w:rsidR="00D776BA" w:rsidRPr="009E51A7" w:rsidRDefault="00D776BA" w:rsidP="00D373DF">
            <w:pPr>
              <w:spacing w:before="120" w:after="120" w:line="240" w:lineRule="auto"/>
              <w:ind w:left="641" w:hanging="567"/>
              <w:jc w:val="both"/>
              <w:rPr>
                <w:rFonts w:ascii="Arial" w:hAnsi="Arial" w:cs="Arial"/>
                <w:color w:val="000000"/>
              </w:rPr>
            </w:pPr>
            <w:r w:rsidRPr="009E51A7">
              <w:rPr>
                <w:rFonts w:ascii="Arial" w:hAnsi="Arial" w:cs="Arial"/>
                <w:color w:val="000000"/>
              </w:rPr>
              <w:t>N/A</w:t>
            </w:r>
          </w:p>
        </w:tc>
        <w:tc>
          <w:tcPr>
            <w:tcW w:w="1816" w:type="dxa"/>
            <w:tcBorders>
              <w:top w:val="single" w:sz="4" w:space="0" w:color="auto"/>
              <w:left w:val="single" w:sz="4" w:space="0" w:color="auto"/>
              <w:bottom w:val="single" w:sz="4" w:space="0" w:color="auto"/>
              <w:right w:val="single" w:sz="4" w:space="0" w:color="auto"/>
            </w:tcBorders>
          </w:tcPr>
          <w:p w14:paraId="0B9C6018" w14:textId="77777777" w:rsidR="00D776BA" w:rsidRPr="009E51A7" w:rsidRDefault="00D776BA" w:rsidP="00D373DF">
            <w:pPr>
              <w:spacing w:before="120" w:after="120" w:line="240" w:lineRule="auto"/>
              <w:jc w:val="both"/>
              <w:rPr>
                <w:rFonts w:ascii="Arial" w:hAnsi="Arial" w:cs="Arial"/>
                <w:color w:val="222222"/>
              </w:rPr>
            </w:pPr>
            <w:r w:rsidRPr="009E51A7">
              <w:rPr>
                <w:rFonts w:ascii="Arial" w:hAnsi="Arial" w:cs="Arial"/>
                <w:color w:val="000000"/>
              </w:rPr>
              <w:t xml:space="preserve">Reduction (saving) on </w:t>
            </w:r>
            <w:proofErr w:type="gramStart"/>
            <w:r w:rsidRPr="009E51A7">
              <w:rPr>
                <w:rFonts w:ascii="Arial" w:hAnsi="Arial" w:cs="Arial"/>
                <w:color w:val="000000"/>
              </w:rPr>
              <w:t>Suppliers</w:t>
            </w:r>
            <w:proofErr w:type="gramEnd"/>
            <w:r w:rsidRPr="009E51A7">
              <w:rPr>
                <w:rFonts w:ascii="Arial" w:hAnsi="Arial" w:cs="Arial"/>
                <w:color w:val="000000"/>
              </w:rPr>
              <w:t xml:space="preserve"> standard (rate card) rates on every Call-Off </w:t>
            </w:r>
            <w:r w:rsidR="00DC7771">
              <w:rPr>
                <w:rFonts w:ascii="Arial" w:hAnsi="Arial" w:cs="Arial"/>
                <w:color w:val="000000"/>
              </w:rPr>
              <w:t>C</w:t>
            </w:r>
            <w:r w:rsidRPr="009E51A7">
              <w:rPr>
                <w:rFonts w:ascii="Arial" w:hAnsi="Arial" w:cs="Arial"/>
                <w:color w:val="000000"/>
              </w:rPr>
              <w:t>ontract procured within the reporting period</w:t>
            </w:r>
            <w:r w:rsidR="00AF1F6F">
              <w:rPr>
                <w:rFonts w:ascii="Arial" w:hAnsi="Arial" w:cs="Arial"/>
                <w:color w:val="000000"/>
              </w:rPr>
              <w:t xml:space="preserve"> under Further Competition Procedure</w:t>
            </w:r>
            <w:r w:rsidR="00DC7771">
              <w:rPr>
                <w:rFonts w:ascii="Arial" w:hAnsi="Arial" w:cs="Arial"/>
                <w:color w:val="000000"/>
              </w:rPr>
              <w:t>.</w:t>
            </w:r>
          </w:p>
        </w:tc>
      </w:tr>
      <w:tr w:rsidR="00D776BA" w:rsidRPr="005C3F56" w14:paraId="595DC6D0" w14:textId="77777777" w:rsidTr="00485810">
        <w:trPr>
          <w:trHeight w:val="787"/>
          <w:jc w:val="center"/>
        </w:trPr>
        <w:tc>
          <w:tcPr>
            <w:tcW w:w="5854" w:type="dxa"/>
            <w:tcBorders>
              <w:top w:val="single" w:sz="4" w:space="0" w:color="auto"/>
              <w:left w:val="single" w:sz="4" w:space="0" w:color="auto"/>
              <w:bottom w:val="single" w:sz="4" w:space="0" w:color="auto"/>
              <w:right w:val="single" w:sz="4" w:space="0" w:color="auto"/>
            </w:tcBorders>
          </w:tcPr>
          <w:p w14:paraId="0C8D64BA" w14:textId="77777777" w:rsidR="00D776BA" w:rsidRPr="009E51A7" w:rsidRDefault="00D776BA" w:rsidP="00D373DF">
            <w:pPr>
              <w:spacing w:before="120" w:after="120" w:line="240" w:lineRule="auto"/>
              <w:ind w:left="641" w:hanging="567"/>
              <w:jc w:val="both"/>
              <w:rPr>
                <w:rFonts w:ascii="Arial" w:hAnsi="Arial" w:cs="Arial"/>
                <w:bCs/>
                <w:color w:val="000000"/>
              </w:rPr>
            </w:pPr>
            <w:proofErr w:type="gramStart"/>
            <w:r w:rsidRPr="009E51A7">
              <w:rPr>
                <w:rFonts w:ascii="Arial" w:hAnsi="Arial" w:cs="Arial"/>
                <w:bCs/>
                <w:color w:val="000000"/>
              </w:rPr>
              <w:t>2.5  Provision</w:t>
            </w:r>
            <w:proofErr w:type="gramEnd"/>
            <w:r w:rsidRPr="009E51A7">
              <w:rPr>
                <w:rFonts w:ascii="Arial" w:hAnsi="Arial" w:cs="Arial"/>
                <w:bCs/>
                <w:color w:val="000000"/>
              </w:rPr>
              <w:t xml:space="preserve"> of "Value Added" Services - Training</w:t>
            </w:r>
          </w:p>
        </w:tc>
        <w:tc>
          <w:tcPr>
            <w:tcW w:w="1346" w:type="dxa"/>
            <w:tcBorders>
              <w:top w:val="single" w:sz="4" w:space="0" w:color="auto"/>
              <w:left w:val="single" w:sz="4" w:space="0" w:color="auto"/>
              <w:bottom w:val="single" w:sz="4" w:space="0" w:color="auto"/>
              <w:right w:val="single" w:sz="4" w:space="0" w:color="auto"/>
            </w:tcBorders>
          </w:tcPr>
          <w:p w14:paraId="275DEA1F" w14:textId="77777777" w:rsidR="00D776BA" w:rsidRPr="009E51A7" w:rsidRDefault="00D776BA" w:rsidP="00D373DF">
            <w:pPr>
              <w:spacing w:before="120" w:after="120" w:line="240" w:lineRule="auto"/>
              <w:ind w:left="641" w:hanging="567"/>
              <w:jc w:val="both"/>
              <w:rPr>
                <w:rFonts w:ascii="Arial" w:hAnsi="Arial" w:cs="Arial"/>
                <w:color w:val="000000"/>
              </w:rPr>
            </w:pPr>
            <w:r w:rsidRPr="009E51A7">
              <w:rPr>
                <w:rFonts w:ascii="Arial" w:hAnsi="Arial" w:cs="Arial"/>
                <w:color w:val="000000"/>
              </w:rPr>
              <w:t>N/A</w:t>
            </w:r>
          </w:p>
        </w:tc>
        <w:tc>
          <w:tcPr>
            <w:tcW w:w="1816" w:type="dxa"/>
            <w:tcBorders>
              <w:top w:val="single" w:sz="4" w:space="0" w:color="auto"/>
              <w:left w:val="single" w:sz="4" w:space="0" w:color="auto"/>
              <w:bottom w:val="single" w:sz="4" w:space="0" w:color="auto"/>
              <w:right w:val="single" w:sz="4" w:space="0" w:color="auto"/>
            </w:tcBorders>
          </w:tcPr>
          <w:p w14:paraId="58EB63BA" w14:textId="77777777" w:rsidR="00D776BA" w:rsidRPr="009E51A7" w:rsidRDefault="00D776BA" w:rsidP="00D373DF">
            <w:pPr>
              <w:spacing w:before="120" w:after="120" w:line="240" w:lineRule="auto"/>
              <w:jc w:val="both"/>
              <w:rPr>
                <w:rFonts w:ascii="Arial" w:hAnsi="Arial" w:cs="Arial"/>
                <w:b/>
                <w:bCs/>
                <w:color w:val="000000"/>
              </w:rPr>
            </w:pPr>
            <w:r w:rsidRPr="009E51A7">
              <w:rPr>
                <w:rFonts w:ascii="Arial" w:hAnsi="Arial" w:cs="Arial"/>
                <w:color w:val="000000"/>
              </w:rPr>
              <w:t xml:space="preserve">How many free of charge training events have you provided, where requested to do so </w:t>
            </w:r>
            <w:r w:rsidR="000E56E1">
              <w:rPr>
                <w:rFonts w:ascii="Arial" w:hAnsi="Arial" w:cs="Arial"/>
                <w:color w:val="000000"/>
              </w:rPr>
              <w:t>by UKEF</w:t>
            </w:r>
          </w:p>
        </w:tc>
      </w:tr>
      <w:tr w:rsidR="00D776BA" w:rsidRPr="005C3F56" w14:paraId="1F471EC1" w14:textId="77777777" w:rsidTr="00485810">
        <w:trPr>
          <w:trHeight w:val="787"/>
          <w:jc w:val="center"/>
        </w:trPr>
        <w:tc>
          <w:tcPr>
            <w:tcW w:w="5854" w:type="dxa"/>
            <w:tcBorders>
              <w:top w:val="single" w:sz="4" w:space="0" w:color="auto"/>
              <w:left w:val="single" w:sz="4" w:space="0" w:color="auto"/>
              <w:bottom w:val="single" w:sz="4" w:space="0" w:color="auto"/>
              <w:right w:val="single" w:sz="4" w:space="0" w:color="auto"/>
            </w:tcBorders>
          </w:tcPr>
          <w:p w14:paraId="7DA0F725" w14:textId="77777777" w:rsidR="00D776BA" w:rsidRPr="00E4564D" w:rsidRDefault="00D776BA" w:rsidP="00D373DF">
            <w:pPr>
              <w:spacing w:before="120" w:after="120" w:line="240" w:lineRule="auto"/>
              <w:ind w:left="641" w:hanging="567"/>
              <w:jc w:val="both"/>
              <w:rPr>
                <w:rFonts w:ascii="Arial" w:hAnsi="Arial" w:cs="Arial"/>
                <w:bCs/>
                <w:color w:val="000000"/>
              </w:rPr>
            </w:pPr>
            <w:proofErr w:type="gramStart"/>
            <w:r w:rsidRPr="00E4564D">
              <w:rPr>
                <w:rFonts w:ascii="Arial" w:hAnsi="Arial" w:cs="Arial"/>
                <w:bCs/>
                <w:color w:val="000000"/>
              </w:rPr>
              <w:t>2.6  Provision</w:t>
            </w:r>
            <w:proofErr w:type="gramEnd"/>
            <w:r w:rsidRPr="00E4564D">
              <w:rPr>
                <w:rFonts w:ascii="Arial" w:hAnsi="Arial" w:cs="Arial"/>
                <w:bCs/>
                <w:color w:val="000000"/>
              </w:rPr>
              <w:t xml:space="preserve"> of "Value Added" Services - Regular Newsletters, On-Line Alerts, Optional Value Adds</w:t>
            </w:r>
          </w:p>
        </w:tc>
        <w:tc>
          <w:tcPr>
            <w:tcW w:w="1346" w:type="dxa"/>
            <w:tcBorders>
              <w:top w:val="single" w:sz="4" w:space="0" w:color="auto"/>
              <w:left w:val="single" w:sz="4" w:space="0" w:color="auto"/>
              <w:bottom w:val="single" w:sz="4" w:space="0" w:color="auto"/>
              <w:right w:val="single" w:sz="4" w:space="0" w:color="auto"/>
            </w:tcBorders>
          </w:tcPr>
          <w:p w14:paraId="233641A0" w14:textId="77777777" w:rsidR="00D776BA" w:rsidRPr="00E4564D" w:rsidRDefault="00D776BA" w:rsidP="00D373DF">
            <w:pPr>
              <w:spacing w:before="120" w:after="120" w:line="240" w:lineRule="auto"/>
              <w:ind w:left="641" w:hanging="567"/>
              <w:jc w:val="both"/>
              <w:rPr>
                <w:rFonts w:ascii="Arial" w:hAnsi="Arial" w:cs="Arial"/>
                <w:color w:val="000000"/>
              </w:rPr>
            </w:pPr>
            <w:r w:rsidRPr="00E4564D">
              <w:rPr>
                <w:rFonts w:ascii="Arial" w:hAnsi="Arial" w:cs="Arial"/>
                <w:color w:val="000000"/>
              </w:rPr>
              <w:t>N/A</w:t>
            </w:r>
          </w:p>
        </w:tc>
        <w:tc>
          <w:tcPr>
            <w:tcW w:w="1816" w:type="dxa"/>
            <w:tcBorders>
              <w:top w:val="single" w:sz="4" w:space="0" w:color="auto"/>
              <w:left w:val="single" w:sz="4" w:space="0" w:color="auto"/>
              <w:bottom w:val="single" w:sz="4" w:space="0" w:color="auto"/>
              <w:right w:val="single" w:sz="4" w:space="0" w:color="auto"/>
            </w:tcBorders>
          </w:tcPr>
          <w:p w14:paraId="73806246" w14:textId="77777777" w:rsidR="00D776BA" w:rsidRPr="00E4564D" w:rsidRDefault="00D776BA" w:rsidP="00D373DF">
            <w:pPr>
              <w:spacing w:before="120" w:after="120" w:line="240" w:lineRule="auto"/>
              <w:jc w:val="both"/>
              <w:rPr>
                <w:rFonts w:ascii="Arial" w:hAnsi="Arial" w:cs="Arial"/>
                <w:b/>
                <w:bCs/>
                <w:color w:val="000000"/>
              </w:rPr>
            </w:pPr>
            <w:r w:rsidRPr="00E4564D">
              <w:rPr>
                <w:rFonts w:ascii="Arial" w:hAnsi="Arial" w:cs="Arial"/>
                <w:color w:val="000000"/>
              </w:rPr>
              <w:t xml:space="preserve">How many "value added services", whether secondments or free of charge including newsletters, on-line </w:t>
            </w:r>
            <w:r w:rsidRPr="00E4564D">
              <w:rPr>
                <w:rFonts w:ascii="Arial" w:hAnsi="Arial" w:cs="Arial"/>
                <w:color w:val="000000"/>
              </w:rPr>
              <w:lastRenderedPageBreak/>
              <w:t xml:space="preserve">alerts </w:t>
            </w:r>
            <w:r w:rsidR="001D04EA" w:rsidRPr="00E4564D">
              <w:rPr>
                <w:rFonts w:ascii="Arial" w:hAnsi="Arial" w:cs="Arial"/>
                <w:color w:val="000000"/>
              </w:rPr>
              <w:t>etc.</w:t>
            </w:r>
            <w:r w:rsidRPr="00E4564D">
              <w:rPr>
                <w:rFonts w:ascii="Arial" w:hAnsi="Arial" w:cs="Arial"/>
                <w:color w:val="000000"/>
              </w:rPr>
              <w:t xml:space="preserve">, have you provided openly and / or </w:t>
            </w:r>
            <w:proofErr w:type="gramStart"/>
            <w:r w:rsidRPr="00E4564D">
              <w:rPr>
                <w:rFonts w:ascii="Arial" w:hAnsi="Arial" w:cs="Arial"/>
                <w:color w:val="000000"/>
              </w:rPr>
              <w:t>where</w:t>
            </w:r>
            <w:proofErr w:type="gramEnd"/>
            <w:r w:rsidRPr="00E4564D">
              <w:rPr>
                <w:rFonts w:ascii="Arial" w:hAnsi="Arial" w:cs="Arial"/>
                <w:color w:val="000000"/>
              </w:rPr>
              <w:t xml:space="preserve"> requested to do so by</w:t>
            </w:r>
            <w:r w:rsidR="000E56E1">
              <w:rPr>
                <w:rFonts w:ascii="Arial" w:hAnsi="Arial" w:cs="Arial"/>
                <w:color w:val="000000"/>
              </w:rPr>
              <w:t xml:space="preserve"> UKEF</w:t>
            </w:r>
          </w:p>
        </w:tc>
      </w:tr>
      <w:tr w:rsidR="00D776BA" w:rsidRPr="005C3F56" w14:paraId="3569546B" w14:textId="77777777" w:rsidTr="00485810">
        <w:trPr>
          <w:trHeight w:val="787"/>
          <w:jc w:val="center"/>
        </w:trPr>
        <w:tc>
          <w:tcPr>
            <w:tcW w:w="5854" w:type="dxa"/>
            <w:tcBorders>
              <w:top w:val="single" w:sz="4" w:space="0" w:color="auto"/>
              <w:left w:val="single" w:sz="4" w:space="0" w:color="auto"/>
              <w:bottom w:val="single" w:sz="4" w:space="0" w:color="auto"/>
              <w:right w:val="single" w:sz="4" w:space="0" w:color="auto"/>
            </w:tcBorders>
          </w:tcPr>
          <w:p w14:paraId="06738764" w14:textId="77777777" w:rsidR="00D776BA" w:rsidRPr="00E4564D" w:rsidRDefault="00D776BA" w:rsidP="00D373DF">
            <w:pPr>
              <w:spacing w:before="120" w:after="120" w:line="240" w:lineRule="auto"/>
              <w:ind w:left="641" w:hanging="567"/>
              <w:jc w:val="both"/>
              <w:rPr>
                <w:rFonts w:ascii="Arial" w:hAnsi="Arial" w:cs="Arial"/>
                <w:bCs/>
                <w:color w:val="000000"/>
              </w:rPr>
            </w:pPr>
            <w:r w:rsidRPr="00E4564D">
              <w:rPr>
                <w:rFonts w:ascii="Arial" w:hAnsi="Arial" w:cs="Arial"/>
                <w:bCs/>
                <w:color w:val="000000"/>
              </w:rPr>
              <w:lastRenderedPageBreak/>
              <w:t>2.7   Provision and maintenance of Suppliers Prospectus.</w:t>
            </w:r>
          </w:p>
        </w:tc>
        <w:tc>
          <w:tcPr>
            <w:tcW w:w="1346" w:type="dxa"/>
            <w:tcBorders>
              <w:top w:val="single" w:sz="4" w:space="0" w:color="auto"/>
              <w:left w:val="single" w:sz="4" w:space="0" w:color="auto"/>
              <w:bottom w:val="single" w:sz="4" w:space="0" w:color="auto"/>
              <w:right w:val="single" w:sz="4" w:space="0" w:color="auto"/>
            </w:tcBorders>
          </w:tcPr>
          <w:p w14:paraId="191DC06D" w14:textId="77777777" w:rsidR="00D776BA" w:rsidRPr="00E4564D" w:rsidRDefault="00D776BA" w:rsidP="00D373DF">
            <w:pPr>
              <w:spacing w:before="120" w:after="120" w:line="240" w:lineRule="auto"/>
              <w:ind w:left="641" w:hanging="567"/>
              <w:jc w:val="both"/>
              <w:rPr>
                <w:rFonts w:ascii="Arial" w:hAnsi="Arial" w:cs="Arial"/>
                <w:color w:val="000000"/>
              </w:rPr>
            </w:pPr>
            <w:r w:rsidRPr="00E4564D">
              <w:rPr>
                <w:rFonts w:ascii="Arial" w:hAnsi="Arial" w:cs="Arial"/>
                <w:color w:val="000000"/>
              </w:rPr>
              <w:t>N/A</w:t>
            </w:r>
          </w:p>
        </w:tc>
        <w:tc>
          <w:tcPr>
            <w:tcW w:w="1816" w:type="dxa"/>
            <w:tcBorders>
              <w:top w:val="single" w:sz="4" w:space="0" w:color="auto"/>
              <w:left w:val="single" w:sz="4" w:space="0" w:color="auto"/>
              <w:bottom w:val="single" w:sz="4" w:space="0" w:color="auto"/>
              <w:right w:val="single" w:sz="4" w:space="0" w:color="auto"/>
            </w:tcBorders>
          </w:tcPr>
          <w:p w14:paraId="256BD8CF" w14:textId="77777777" w:rsidR="00D776BA" w:rsidRPr="00E4564D" w:rsidRDefault="00DC7771" w:rsidP="00F2250A">
            <w:pPr>
              <w:spacing w:before="120" w:after="120" w:line="240" w:lineRule="auto"/>
              <w:jc w:val="both"/>
              <w:rPr>
                <w:rFonts w:ascii="Arial" w:hAnsi="Arial" w:cs="Arial"/>
                <w:b/>
                <w:bCs/>
                <w:color w:val="000000"/>
              </w:rPr>
            </w:pPr>
            <w:r>
              <w:rPr>
                <w:rFonts w:ascii="Arial" w:hAnsi="Arial" w:cs="Arial"/>
                <w:color w:val="000000"/>
              </w:rPr>
              <w:t>whether</w:t>
            </w:r>
            <w:r w:rsidRPr="00E4564D">
              <w:rPr>
                <w:rFonts w:ascii="Arial" w:hAnsi="Arial" w:cs="Arial"/>
                <w:color w:val="000000"/>
              </w:rPr>
              <w:t xml:space="preserve"> </w:t>
            </w:r>
            <w:r w:rsidR="00D776BA" w:rsidRPr="00E4564D">
              <w:rPr>
                <w:rFonts w:ascii="Arial" w:hAnsi="Arial" w:cs="Arial"/>
                <w:color w:val="000000"/>
              </w:rPr>
              <w:t xml:space="preserve">your Prospectus received adequate attention / maintenance / update within the reporting period in order to provide </w:t>
            </w:r>
            <w:r>
              <w:rPr>
                <w:rFonts w:ascii="Arial" w:hAnsi="Arial" w:cs="Arial"/>
                <w:color w:val="000000"/>
              </w:rPr>
              <w:t>UKEF</w:t>
            </w:r>
            <w:r w:rsidR="00D776BA" w:rsidRPr="00E4564D">
              <w:rPr>
                <w:rFonts w:ascii="Arial" w:hAnsi="Arial" w:cs="Arial"/>
                <w:color w:val="000000"/>
              </w:rPr>
              <w:t xml:space="preserve"> with an up to date and "informed" view of your present ability to receive an </w:t>
            </w:r>
            <w:r w:rsidR="00F2250A">
              <w:rPr>
                <w:rFonts w:ascii="Arial" w:hAnsi="Arial" w:cs="Arial"/>
                <w:color w:val="000000"/>
              </w:rPr>
              <w:t>O</w:t>
            </w:r>
            <w:r w:rsidR="00D776BA" w:rsidRPr="00E4564D">
              <w:rPr>
                <w:rFonts w:ascii="Arial" w:hAnsi="Arial" w:cs="Arial"/>
                <w:color w:val="000000"/>
              </w:rPr>
              <w:t>rder</w:t>
            </w:r>
            <w:r>
              <w:rPr>
                <w:rFonts w:ascii="Arial" w:hAnsi="Arial" w:cs="Arial"/>
                <w:color w:val="000000"/>
              </w:rPr>
              <w:t>.</w:t>
            </w:r>
          </w:p>
        </w:tc>
      </w:tr>
    </w:tbl>
    <w:p w14:paraId="24D850D5" w14:textId="77777777" w:rsidR="00C64394" w:rsidRPr="005C3F56" w:rsidRDefault="00C64394" w:rsidP="00D373DF">
      <w:pPr>
        <w:tabs>
          <w:tab w:val="left" w:pos="1134"/>
        </w:tabs>
        <w:adjustRightInd w:val="0"/>
        <w:spacing w:before="120" w:after="120" w:line="240" w:lineRule="auto"/>
        <w:ind w:left="641" w:hanging="567"/>
        <w:jc w:val="both"/>
        <w:rPr>
          <w:rFonts w:ascii="Arial" w:hAnsi="Arial" w:cs="Arial"/>
          <w:b/>
          <w:sz w:val="24"/>
          <w:szCs w:val="24"/>
        </w:rPr>
      </w:pPr>
    </w:p>
    <w:p w14:paraId="19A1CB8E" w14:textId="77777777" w:rsidR="00C64394" w:rsidRPr="005C3F56" w:rsidRDefault="001A4E70" w:rsidP="00D373DF">
      <w:pPr>
        <w:pStyle w:val="GPSL2Numbered"/>
        <w:ind w:left="641" w:hanging="567"/>
        <w:rPr>
          <w:rFonts w:ascii="Arial" w:hAnsi="Arial"/>
          <w:sz w:val="24"/>
          <w:szCs w:val="24"/>
        </w:rPr>
      </w:pPr>
      <w:r w:rsidRPr="005C3F56">
        <w:rPr>
          <w:rFonts w:ascii="Arial" w:hAnsi="Arial"/>
          <w:sz w:val="24"/>
          <w:szCs w:val="24"/>
        </w:rPr>
        <w:t xml:space="preserve">The Supplier shall comply with the PIs and establish processes to monitor its performance against them and the Supplier’s achievement of PIs shall be reviewed during the Supplier Review Meetings. </w:t>
      </w:r>
    </w:p>
    <w:p w14:paraId="6F0AC7B2" w14:textId="77777777" w:rsidR="00C64394" w:rsidRPr="005C3F56" w:rsidRDefault="00122E3F" w:rsidP="00D373DF">
      <w:pPr>
        <w:pStyle w:val="GPSL2Numbered"/>
        <w:ind w:left="641" w:hanging="567"/>
        <w:rPr>
          <w:rFonts w:ascii="Arial" w:hAnsi="Arial"/>
          <w:sz w:val="24"/>
          <w:szCs w:val="24"/>
        </w:rPr>
      </w:pPr>
      <w:r>
        <w:rPr>
          <w:rFonts w:ascii="Arial" w:hAnsi="Arial"/>
          <w:sz w:val="24"/>
          <w:szCs w:val="24"/>
        </w:rPr>
        <w:t>UKEF</w:t>
      </w:r>
      <w:r w:rsidR="001A4E70" w:rsidRPr="005C3F56">
        <w:rPr>
          <w:rFonts w:ascii="Arial" w:hAnsi="Arial"/>
          <w:sz w:val="24"/>
          <w:szCs w:val="24"/>
        </w:rPr>
        <w:t xml:space="preserve"> reserves the right to adjust, introduce new, or remove PIs throughout the Framework Contract Period, however any significant changes to PIs shall be agreed between </w:t>
      </w:r>
      <w:r>
        <w:rPr>
          <w:rFonts w:ascii="Arial" w:hAnsi="Arial"/>
          <w:sz w:val="24"/>
          <w:szCs w:val="24"/>
        </w:rPr>
        <w:t>UKEF</w:t>
      </w:r>
      <w:r w:rsidR="001A4E70" w:rsidRPr="005C3F56">
        <w:rPr>
          <w:rFonts w:ascii="Arial" w:hAnsi="Arial"/>
          <w:sz w:val="24"/>
          <w:szCs w:val="24"/>
        </w:rPr>
        <w:t xml:space="preserve"> and the Supplier in accordance with the Variation Procedure.</w:t>
      </w:r>
    </w:p>
    <w:p w14:paraId="0B9BF1F3" w14:textId="77777777" w:rsidR="00C64394" w:rsidRPr="005C3F56" w:rsidRDefault="00122E3F" w:rsidP="00D373DF">
      <w:pPr>
        <w:pStyle w:val="GPSL2Numbered"/>
        <w:ind w:left="641" w:hanging="567"/>
        <w:rPr>
          <w:rFonts w:ascii="Arial" w:hAnsi="Arial"/>
          <w:sz w:val="24"/>
          <w:szCs w:val="24"/>
        </w:rPr>
      </w:pPr>
      <w:r>
        <w:rPr>
          <w:rFonts w:ascii="Arial" w:hAnsi="Arial"/>
          <w:sz w:val="24"/>
          <w:szCs w:val="24"/>
        </w:rPr>
        <w:t>UKEF</w:t>
      </w:r>
      <w:r w:rsidR="001A4E70" w:rsidRPr="005C3F56">
        <w:rPr>
          <w:rFonts w:ascii="Arial" w:hAnsi="Arial"/>
          <w:sz w:val="24"/>
          <w:szCs w:val="24"/>
        </w:rPr>
        <w:t xml:space="preserve"> reserves the right to use and publish the performance of the Supplier against the PIs without restriction.</w:t>
      </w:r>
    </w:p>
    <w:p w14:paraId="789DBB89" w14:textId="77777777" w:rsidR="00C64394" w:rsidRPr="005C3F56" w:rsidRDefault="005C6957" w:rsidP="00D373DF">
      <w:pPr>
        <w:pStyle w:val="GPSL1SCHEDULEHeading"/>
        <w:keepLines/>
        <w:spacing w:after="120"/>
        <w:ind w:left="641" w:hanging="567"/>
        <w:rPr>
          <w:rFonts w:ascii="Arial" w:hAnsi="Arial"/>
          <w:color w:val="000000"/>
          <w:sz w:val="24"/>
          <w:szCs w:val="24"/>
        </w:rPr>
      </w:pPr>
      <w:r>
        <w:rPr>
          <w:rFonts w:ascii="Arial" w:hAnsi="Arial"/>
          <w:sz w:val="24"/>
          <w:szCs w:val="24"/>
        </w:rPr>
        <w:t>What the Supplier must do to measure their performance</w:t>
      </w:r>
    </w:p>
    <w:p w14:paraId="563062D1" w14:textId="77777777" w:rsidR="00C64394" w:rsidRPr="00D373DF" w:rsidRDefault="001A4E70" w:rsidP="00D373DF">
      <w:pPr>
        <w:pStyle w:val="GPSL3numberedclause"/>
        <w:numPr>
          <w:ilvl w:val="1"/>
          <w:numId w:val="54"/>
        </w:numPr>
        <w:ind w:left="641" w:hanging="567"/>
        <w:rPr>
          <w:rFonts w:ascii="Arial" w:hAnsi="Arial"/>
          <w:sz w:val="24"/>
          <w:szCs w:val="24"/>
        </w:rPr>
      </w:pPr>
      <w:bookmarkStart w:id="4" w:name="_Ref366072792"/>
      <w:r w:rsidRPr="005C3F56">
        <w:rPr>
          <w:rFonts w:ascii="Arial" w:hAnsi="Arial"/>
          <w:sz w:val="24"/>
          <w:szCs w:val="24"/>
        </w:rPr>
        <w:t xml:space="preserve">The </w:t>
      </w:r>
      <w:r w:rsidRPr="00D373DF">
        <w:rPr>
          <w:rFonts w:ascii="Arial" w:hAnsi="Arial"/>
          <w:sz w:val="24"/>
          <w:szCs w:val="24"/>
        </w:rPr>
        <w:t xml:space="preserve">Supplier shall cooperate in good faith with </w:t>
      </w:r>
      <w:r w:rsidR="00122E3F" w:rsidRPr="00D373DF">
        <w:rPr>
          <w:rFonts w:ascii="Arial" w:hAnsi="Arial"/>
          <w:sz w:val="24"/>
          <w:szCs w:val="24"/>
        </w:rPr>
        <w:t>UKEF</w:t>
      </w:r>
      <w:r w:rsidRPr="00D373DF">
        <w:rPr>
          <w:rFonts w:ascii="Arial" w:hAnsi="Arial"/>
          <w:sz w:val="24"/>
          <w:szCs w:val="24"/>
        </w:rPr>
        <w:t xml:space="preserve"> to develop efficiency tracking performance measures for this Contract</w:t>
      </w:r>
      <w:r w:rsidR="0042681E" w:rsidRPr="00D373DF">
        <w:rPr>
          <w:rFonts w:ascii="Arial" w:hAnsi="Arial"/>
          <w:sz w:val="24"/>
          <w:szCs w:val="24"/>
        </w:rPr>
        <w:t xml:space="preserve"> (if required)</w:t>
      </w:r>
      <w:r w:rsidRPr="00D373DF">
        <w:rPr>
          <w:rFonts w:ascii="Arial" w:hAnsi="Arial"/>
          <w:sz w:val="24"/>
          <w:szCs w:val="24"/>
        </w:rPr>
        <w:t xml:space="preserve">. </w:t>
      </w:r>
      <w:bookmarkEnd w:id="4"/>
    </w:p>
    <w:p w14:paraId="194BC312" w14:textId="77777777" w:rsidR="00C64394" w:rsidRPr="00D373DF" w:rsidRDefault="001A4E70" w:rsidP="00D373DF">
      <w:pPr>
        <w:pStyle w:val="GPSL2NumberedBoldHeading"/>
        <w:numPr>
          <w:ilvl w:val="1"/>
          <w:numId w:val="55"/>
        </w:numPr>
        <w:ind w:left="641" w:hanging="567"/>
        <w:rPr>
          <w:rFonts w:ascii="Arial" w:hAnsi="Arial"/>
          <w:b w:val="0"/>
          <w:sz w:val="24"/>
          <w:szCs w:val="24"/>
        </w:rPr>
      </w:pPr>
      <w:r w:rsidRPr="00D373DF">
        <w:rPr>
          <w:rFonts w:ascii="Arial" w:hAnsi="Arial"/>
          <w:b w:val="0"/>
          <w:sz w:val="24"/>
          <w:szCs w:val="24"/>
        </w:rPr>
        <w:t xml:space="preserve">The metrics that are to be implemented to measure efficiency shall be developed and agreed between </w:t>
      </w:r>
      <w:r w:rsidR="00122E3F" w:rsidRPr="00D373DF">
        <w:rPr>
          <w:rFonts w:ascii="Arial" w:hAnsi="Arial"/>
          <w:b w:val="0"/>
          <w:sz w:val="24"/>
          <w:szCs w:val="24"/>
        </w:rPr>
        <w:t>UKEF</w:t>
      </w:r>
      <w:r w:rsidRPr="00D373DF">
        <w:rPr>
          <w:rFonts w:ascii="Arial" w:hAnsi="Arial"/>
          <w:b w:val="0"/>
          <w:sz w:val="24"/>
          <w:szCs w:val="24"/>
        </w:rPr>
        <w:t xml:space="preserve"> and the Supplier. Such metrics shall be incorporated into the list of PIs set out in this Schedule.</w:t>
      </w:r>
    </w:p>
    <w:p w14:paraId="0A874689" w14:textId="77777777" w:rsidR="00C64394" w:rsidRPr="00D373DF" w:rsidRDefault="001A4E70" w:rsidP="00D373DF">
      <w:pPr>
        <w:pStyle w:val="GPSL2Numbered"/>
        <w:ind w:left="641" w:hanging="567"/>
        <w:rPr>
          <w:rFonts w:ascii="Arial" w:hAnsi="Arial"/>
          <w:bCs/>
          <w:iCs/>
          <w:sz w:val="24"/>
          <w:szCs w:val="24"/>
        </w:rPr>
      </w:pPr>
      <w:r w:rsidRPr="00D373DF">
        <w:rPr>
          <w:rFonts w:ascii="Arial" w:hAnsi="Arial"/>
          <w:sz w:val="24"/>
          <w:szCs w:val="24"/>
        </w:rPr>
        <w:t>The ongoing progress and development of the efficiency tracking performance measures shall be reported through framework management activities as outlined in this Schedule.</w:t>
      </w:r>
    </w:p>
    <w:p w14:paraId="02A9A3B4" w14:textId="77777777" w:rsidR="00C64394" w:rsidRPr="005C3F56" w:rsidRDefault="005C6957" w:rsidP="00D373DF">
      <w:pPr>
        <w:pStyle w:val="GPSL1SCHEDULEHeading"/>
        <w:keepNext/>
        <w:spacing w:after="120"/>
        <w:ind w:left="641" w:hanging="567"/>
        <w:rPr>
          <w:rFonts w:ascii="Arial" w:hAnsi="Arial"/>
          <w:sz w:val="24"/>
          <w:szCs w:val="24"/>
        </w:rPr>
      </w:pPr>
      <w:r>
        <w:rPr>
          <w:rFonts w:ascii="Arial" w:hAnsi="Arial"/>
          <w:sz w:val="24"/>
          <w:szCs w:val="24"/>
        </w:rPr>
        <w:t xml:space="preserve">What to do if </w:t>
      </w:r>
      <w:r w:rsidR="00122E3F">
        <w:rPr>
          <w:rFonts w:ascii="Arial" w:hAnsi="Arial"/>
          <w:sz w:val="24"/>
          <w:szCs w:val="24"/>
        </w:rPr>
        <w:t>UKEF</w:t>
      </w:r>
      <w:r w:rsidR="00B07341">
        <w:rPr>
          <w:rFonts w:ascii="Arial" w:hAnsi="Arial"/>
          <w:sz w:val="24"/>
          <w:szCs w:val="24"/>
        </w:rPr>
        <w:t xml:space="preserve"> </w:t>
      </w:r>
      <w:r w:rsidR="000E56E1">
        <w:rPr>
          <w:rFonts w:ascii="Arial" w:hAnsi="Arial"/>
          <w:sz w:val="24"/>
          <w:szCs w:val="24"/>
        </w:rPr>
        <w:t>and the Supplier</w:t>
      </w:r>
      <w:r w:rsidR="00DC7771">
        <w:rPr>
          <w:rFonts w:ascii="Arial" w:hAnsi="Arial"/>
          <w:sz w:val="24"/>
          <w:szCs w:val="24"/>
        </w:rPr>
        <w:t xml:space="preserve"> </w:t>
      </w:r>
      <w:r>
        <w:rPr>
          <w:rFonts w:ascii="Arial" w:hAnsi="Arial"/>
          <w:sz w:val="24"/>
          <w:szCs w:val="24"/>
        </w:rPr>
        <w:t xml:space="preserve">can’t agree about the performance </w:t>
      </w:r>
    </w:p>
    <w:p w14:paraId="40F9F121" w14:textId="77777777" w:rsidR="00C64394" w:rsidRPr="005C3F56" w:rsidRDefault="001A4E70" w:rsidP="00D373DF">
      <w:pPr>
        <w:pStyle w:val="GPSL2Numbered"/>
        <w:ind w:left="641" w:hanging="567"/>
        <w:rPr>
          <w:rFonts w:ascii="Arial" w:hAnsi="Arial"/>
          <w:sz w:val="24"/>
          <w:szCs w:val="24"/>
        </w:rPr>
      </w:pPr>
      <w:r w:rsidRPr="005C3F56">
        <w:rPr>
          <w:rFonts w:ascii="Arial" w:hAnsi="Arial"/>
          <w:sz w:val="24"/>
          <w:szCs w:val="24"/>
        </w:rPr>
        <w:t xml:space="preserve">In the event that </w:t>
      </w:r>
      <w:r w:rsidR="00122E3F">
        <w:rPr>
          <w:rFonts w:ascii="Arial" w:hAnsi="Arial"/>
          <w:sz w:val="24"/>
          <w:szCs w:val="24"/>
        </w:rPr>
        <w:t>UKEF</w:t>
      </w:r>
      <w:r w:rsidRPr="005C3F56">
        <w:rPr>
          <w:rFonts w:ascii="Arial" w:hAnsi="Arial"/>
          <w:sz w:val="24"/>
          <w:szCs w:val="24"/>
        </w:rPr>
        <w:t xml:space="preserve"> and the Supplier are unable to agree the performance score for any PI during a Supplier Review Meeting, the disputed score shall be </w:t>
      </w:r>
      <w:proofErr w:type="gramStart"/>
      <w:r w:rsidRPr="005C3F56">
        <w:rPr>
          <w:rFonts w:ascii="Arial" w:hAnsi="Arial"/>
          <w:sz w:val="24"/>
          <w:szCs w:val="24"/>
        </w:rPr>
        <w:t>recorded</w:t>
      </w:r>
      <w:proofErr w:type="gramEnd"/>
      <w:r w:rsidRPr="005C3F56">
        <w:rPr>
          <w:rFonts w:ascii="Arial" w:hAnsi="Arial"/>
          <w:sz w:val="24"/>
          <w:szCs w:val="24"/>
        </w:rPr>
        <w:t xml:space="preserve"> and the matter shall be referred to </w:t>
      </w:r>
      <w:r w:rsidR="00122E3F">
        <w:rPr>
          <w:rFonts w:ascii="Arial" w:hAnsi="Arial"/>
          <w:sz w:val="24"/>
          <w:szCs w:val="24"/>
        </w:rPr>
        <w:t>UKEF</w:t>
      </w:r>
      <w:r w:rsidR="000916E2">
        <w:rPr>
          <w:rFonts w:ascii="Arial" w:hAnsi="Arial"/>
          <w:sz w:val="24"/>
          <w:szCs w:val="24"/>
        </w:rPr>
        <w:t xml:space="preserve"> Authorised</w:t>
      </w:r>
      <w:r w:rsidRPr="005C3F56">
        <w:rPr>
          <w:rFonts w:ascii="Arial" w:hAnsi="Arial"/>
          <w:sz w:val="24"/>
          <w:szCs w:val="24"/>
        </w:rPr>
        <w:t xml:space="preserve"> Representative and the Supplier Authorised Representative in order to determine the best course of action to resolve the matter (which may involve organising an ad-hoc meeting to discuss the performance issue specifically).</w:t>
      </w:r>
    </w:p>
    <w:p w14:paraId="4FA4566E" w14:textId="77777777" w:rsidR="00C64394" w:rsidRPr="005C3F56" w:rsidRDefault="001A4E70" w:rsidP="00D373DF">
      <w:pPr>
        <w:pStyle w:val="GPSL2Numbered"/>
        <w:ind w:left="641" w:hanging="567"/>
        <w:rPr>
          <w:rFonts w:ascii="Arial" w:hAnsi="Arial"/>
          <w:sz w:val="24"/>
          <w:szCs w:val="24"/>
        </w:rPr>
      </w:pPr>
      <w:r w:rsidRPr="005C3F56">
        <w:rPr>
          <w:rFonts w:ascii="Arial" w:hAnsi="Arial"/>
          <w:sz w:val="24"/>
          <w:szCs w:val="24"/>
        </w:rPr>
        <w:t xml:space="preserve">In cases where </w:t>
      </w:r>
      <w:r w:rsidR="00122E3F">
        <w:rPr>
          <w:rFonts w:ascii="Arial" w:hAnsi="Arial"/>
          <w:sz w:val="24"/>
          <w:szCs w:val="24"/>
        </w:rPr>
        <w:t>UKEF</w:t>
      </w:r>
      <w:r w:rsidR="000916E2">
        <w:rPr>
          <w:rFonts w:ascii="Arial" w:hAnsi="Arial"/>
          <w:sz w:val="24"/>
          <w:szCs w:val="24"/>
        </w:rPr>
        <w:t xml:space="preserve"> Authorised</w:t>
      </w:r>
      <w:r w:rsidRPr="005C3F56">
        <w:rPr>
          <w:rFonts w:ascii="Arial" w:hAnsi="Arial"/>
          <w:sz w:val="24"/>
          <w:szCs w:val="24"/>
        </w:rPr>
        <w:t xml:space="preserve"> Representative and the Supplier Authorised Representative fail to reach a solution within a reasonable period of time, the matter shall be referred to the Dispute Resolution Procedure.</w:t>
      </w:r>
    </w:p>
    <w:p w14:paraId="6E94A9D4" w14:textId="77777777" w:rsidR="00C64394" w:rsidRPr="00B07341" w:rsidRDefault="001A4E70" w:rsidP="00D373DF">
      <w:pPr>
        <w:pStyle w:val="GPSL1CLAUSEHEADING"/>
        <w:keepNext/>
        <w:spacing w:after="120"/>
        <w:ind w:left="641" w:hanging="567"/>
        <w:rPr>
          <w:rFonts w:ascii="Arial Bold" w:hAnsi="Arial Bold" w:hint="eastAsia"/>
          <w:caps w:val="0"/>
          <w:sz w:val="24"/>
          <w:szCs w:val="24"/>
        </w:rPr>
      </w:pPr>
      <w:bookmarkStart w:id="5" w:name="_Ref489544081"/>
      <w:r w:rsidRPr="00B07341">
        <w:rPr>
          <w:rFonts w:ascii="Arial Bold" w:hAnsi="Arial Bold"/>
          <w:caps w:val="0"/>
          <w:sz w:val="24"/>
          <w:szCs w:val="24"/>
        </w:rPr>
        <w:lastRenderedPageBreak/>
        <w:t>M</w:t>
      </w:r>
      <w:bookmarkEnd w:id="5"/>
      <w:r w:rsidR="00B07341" w:rsidRPr="00B07341">
        <w:rPr>
          <w:rFonts w:ascii="Arial Bold" w:hAnsi="Arial Bold"/>
          <w:caps w:val="0"/>
          <w:sz w:val="24"/>
          <w:szCs w:val="24"/>
        </w:rPr>
        <w:t>arketing</w:t>
      </w:r>
    </w:p>
    <w:p w14:paraId="58440B1F" w14:textId="77777777" w:rsidR="00C64394" w:rsidRPr="005C3F56" w:rsidRDefault="001A4E70" w:rsidP="00D373DF">
      <w:pPr>
        <w:pStyle w:val="GPSL2Numbered"/>
        <w:ind w:left="641" w:hanging="567"/>
        <w:rPr>
          <w:rFonts w:ascii="Arial" w:hAnsi="Arial"/>
          <w:sz w:val="24"/>
          <w:szCs w:val="24"/>
        </w:rPr>
      </w:pPr>
      <w:r w:rsidRPr="005C3F56">
        <w:rPr>
          <w:rFonts w:ascii="Arial" w:eastAsia="Calibri" w:hAnsi="Arial"/>
          <w:color w:val="000000"/>
          <w:sz w:val="24"/>
          <w:szCs w:val="24"/>
        </w:rPr>
        <w:t xml:space="preserve">The Supplier shall ensure that a person is appointed as Marketing Contact who shall be responsible for the marketing obligations of the Supplier in relation to this Contract. </w:t>
      </w:r>
    </w:p>
    <w:p w14:paraId="456B8DB0" w14:textId="77777777" w:rsidR="00C64394" w:rsidRPr="005C3F56" w:rsidRDefault="00B07341" w:rsidP="00D373DF">
      <w:pPr>
        <w:pStyle w:val="GPSL2NumberedBoldHeading"/>
        <w:keepNext/>
        <w:numPr>
          <w:ilvl w:val="0"/>
          <w:numId w:val="0"/>
        </w:numPr>
        <w:ind w:left="641" w:hanging="567"/>
        <w:rPr>
          <w:rFonts w:ascii="Arial" w:hAnsi="Arial"/>
          <w:sz w:val="24"/>
          <w:szCs w:val="24"/>
        </w:rPr>
      </w:pPr>
      <w:r>
        <w:rPr>
          <w:rFonts w:ascii="Arial" w:hAnsi="Arial"/>
          <w:sz w:val="24"/>
          <w:szCs w:val="24"/>
        </w:rPr>
        <w:t xml:space="preserve">How the Supplier must contribute to </w:t>
      </w:r>
      <w:r w:rsidR="00122E3F">
        <w:rPr>
          <w:rFonts w:ascii="Arial" w:hAnsi="Arial"/>
          <w:sz w:val="24"/>
          <w:szCs w:val="24"/>
        </w:rPr>
        <w:t>UKEF</w:t>
      </w:r>
      <w:r w:rsidR="001A4E70" w:rsidRPr="005C3F56">
        <w:rPr>
          <w:rFonts w:ascii="Arial" w:hAnsi="Arial"/>
          <w:sz w:val="24"/>
          <w:szCs w:val="24"/>
        </w:rPr>
        <w:t xml:space="preserve"> </w:t>
      </w:r>
      <w:r>
        <w:rPr>
          <w:rFonts w:ascii="Arial" w:hAnsi="Arial"/>
          <w:sz w:val="24"/>
          <w:szCs w:val="24"/>
        </w:rPr>
        <w:t>p</w:t>
      </w:r>
      <w:r w:rsidR="001A4E70" w:rsidRPr="005C3F56">
        <w:rPr>
          <w:rFonts w:ascii="Arial" w:hAnsi="Arial"/>
          <w:sz w:val="24"/>
          <w:szCs w:val="24"/>
        </w:rPr>
        <w:t>ublications</w:t>
      </w:r>
    </w:p>
    <w:p w14:paraId="4A276238" w14:textId="77777777" w:rsidR="00C64394" w:rsidRPr="005C3F56" w:rsidRDefault="001A4E70" w:rsidP="00D373DF">
      <w:pPr>
        <w:pStyle w:val="GPSL2Numbered"/>
        <w:ind w:left="641" w:hanging="567"/>
        <w:rPr>
          <w:rFonts w:ascii="Arial" w:hAnsi="Arial"/>
          <w:sz w:val="24"/>
          <w:szCs w:val="24"/>
        </w:rPr>
      </w:pPr>
      <w:bookmarkStart w:id="6" w:name="_Ref366091149"/>
      <w:bookmarkStart w:id="7" w:name="_Ref489545976"/>
      <w:r w:rsidRPr="005C3F56">
        <w:rPr>
          <w:rFonts w:ascii="Arial" w:hAnsi="Arial"/>
          <w:sz w:val="24"/>
          <w:szCs w:val="24"/>
        </w:rPr>
        <w:t xml:space="preserve">The Supplier shall supply current information relating to the Goods and/or Services it offers for inclusion in </w:t>
      </w:r>
      <w:r w:rsidR="00122E3F">
        <w:rPr>
          <w:rFonts w:ascii="Arial" w:hAnsi="Arial"/>
          <w:sz w:val="24"/>
          <w:szCs w:val="24"/>
        </w:rPr>
        <w:t>UKEF</w:t>
      </w:r>
      <w:r w:rsidRPr="005C3F56">
        <w:rPr>
          <w:rFonts w:ascii="Arial" w:hAnsi="Arial"/>
          <w:sz w:val="24"/>
          <w:szCs w:val="24"/>
        </w:rPr>
        <w:t xml:space="preserve"> marketing materials when required by </w:t>
      </w:r>
      <w:bookmarkEnd w:id="6"/>
      <w:r w:rsidR="00122E3F">
        <w:rPr>
          <w:rFonts w:ascii="Arial" w:hAnsi="Arial"/>
          <w:sz w:val="24"/>
          <w:szCs w:val="24"/>
        </w:rPr>
        <w:t>UKEF</w:t>
      </w:r>
      <w:r w:rsidRPr="005C3F56">
        <w:rPr>
          <w:rFonts w:ascii="Arial" w:hAnsi="Arial"/>
          <w:sz w:val="24"/>
          <w:szCs w:val="24"/>
        </w:rPr>
        <w:t xml:space="preserve"> from time to time.</w:t>
      </w:r>
      <w:bookmarkEnd w:id="7"/>
    </w:p>
    <w:p w14:paraId="63EFCA8B" w14:textId="77777777" w:rsidR="00C64394" w:rsidRPr="005C3F56" w:rsidRDefault="001A4E70" w:rsidP="00D373DF">
      <w:pPr>
        <w:pStyle w:val="GPSL2Numbered"/>
        <w:ind w:left="641" w:hanging="567"/>
        <w:rPr>
          <w:rFonts w:ascii="Arial" w:hAnsi="Arial"/>
          <w:sz w:val="24"/>
          <w:szCs w:val="24"/>
        </w:rPr>
      </w:pPr>
      <w:bookmarkStart w:id="8" w:name="_Ref366091159"/>
      <w:r w:rsidRPr="005C3F56">
        <w:rPr>
          <w:rFonts w:ascii="Arial" w:hAnsi="Arial"/>
          <w:sz w:val="24"/>
          <w:szCs w:val="24"/>
        </w:rPr>
        <w:t xml:space="preserve">Such information shall be provided in such form and at such time as </w:t>
      </w:r>
      <w:r w:rsidR="00122E3F">
        <w:rPr>
          <w:rFonts w:ascii="Arial" w:hAnsi="Arial"/>
          <w:sz w:val="24"/>
          <w:szCs w:val="24"/>
        </w:rPr>
        <w:t>UKEF</w:t>
      </w:r>
      <w:r w:rsidRPr="005C3F56">
        <w:rPr>
          <w:rFonts w:ascii="Arial" w:hAnsi="Arial"/>
          <w:sz w:val="24"/>
          <w:szCs w:val="24"/>
        </w:rPr>
        <w:t xml:space="preserve"> may request.</w:t>
      </w:r>
      <w:bookmarkEnd w:id="8"/>
    </w:p>
    <w:p w14:paraId="013A2C4A" w14:textId="77777777" w:rsidR="00C64394" w:rsidRPr="005C3F56" w:rsidRDefault="001A4E70" w:rsidP="00D373DF">
      <w:pPr>
        <w:pStyle w:val="GPSL2Numbered"/>
        <w:ind w:left="641" w:hanging="567"/>
        <w:rPr>
          <w:rFonts w:ascii="Arial" w:hAnsi="Arial"/>
          <w:sz w:val="24"/>
          <w:szCs w:val="24"/>
        </w:rPr>
      </w:pPr>
      <w:r w:rsidRPr="005C3F56">
        <w:rPr>
          <w:rFonts w:ascii="Arial" w:hAnsi="Arial"/>
          <w:sz w:val="24"/>
          <w:szCs w:val="24"/>
        </w:rPr>
        <w:t xml:space="preserve">Failure to comply with the provisions of Paragraphs </w:t>
      </w:r>
      <w:r w:rsidRPr="005C3F56">
        <w:rPr>
          <w:rFonts w:ascii="Arial" w:hAnsi="Arial"/>
          <w:sz w:val="24"/>
          <w:szCs w:val="24"/>
        </w:rPr>
        <w:fldChar w:fldCharType="begin"/>
      </w:r>
      <w:r w:rsidRPr="005C3F56">
        <w:rPr>
          <w:rFonts w:ascii="Arial" w:hAnsi="Arial"/>
          <w:sz w:val="24"/>
          <w:szCs w:val="24"/>
        </w:rPr>
        <w:instrText xml:space="preserve"> REF _Ref489545976 \r \h </w:instrText>
      </w:r>
      <w:r w:rsidR="00664275" w:rsidRPr="005C3F56">
        <w:rPr>
          <w:rFonts w:ascii="Arial" w:hAnsi="Arial"/>
          <w:sz w:val="24"/>
          <w:szCs w:val="24"/>
        </w:rPr>
        <w:instrText xml:space="preserve"> \* MERGEFORMAT </w:instrText>
      </w:r>
      <w:r w:rsidRPr="005C3F56">
        <w:rPr>
          <w:rFonts w:ascii="Arial" w:hAnsi="Arial"/>
          <w:sz w:val="24"/>
          <w:szCs w:val="24"/>
        </w:rPr>
      </w:r>
      <w:r w:rsidRPr="005C3F56">
        <w:rPr>
          <w:rFonts w:ascii="Arial" w:hAnsi="Arial"/>
          <w:sz w:val="24"/>
          <w:szCs w:val="24"/>
        </w:rPr>
        <w:fldChar w:fldCharType="separate"/>
      </w:r>
      <w:r w:rsidRPr="005C3F56">
        <w:rPr>
          <w:rFonts w:ascii="Arial" w:hAnsi="Arial"/>
          <w:sz w:val="24"/>
          <w:szCs w:val="24"/>
        </w:rPr>
        <w:t>7.2</w:t>
      </w:r>
      <w:r w:rsidRPr="005C3F56">
        <w:rPr>
          <w:rFonts w:ascii="Arial" w:hAnsi="Arial"/>
          <w:sz w:val="24"/>
          <w:szCs w:val="24"/>
        </w:rPr>
        <w:fldChar w:fldCharType="end"/>
      </w:r>
      <w:r w:rsidRPr="005C3F56">
        <w:rPr>
          <w:rFonts w:ascii="Arial" w:hAnsi="Arial"/>
          <w:sz w:val="24"/>
          <w:szCs w:val="24"/>
        </w:rPr>
        <w:t xml:space="preserve"> and </w:t>
      </w:r>
      <w:r w:rsidRPr="005C3F56">
        <w:rPr>
          <w:rFonts w:ascii="Arial" w:hAnsi="Arial"/>
          <w:sz w:val="24"/>
          <w:szCs w:val="24"/>
        </w:rPr>
        <w:fldChar w:fldCharType="begin"/>
      </w:r>
      <w:r w:rsidRPr="005C3F56">
        <w:rPr>
          <w:rFonts w:ascii="Arial" w:hAnsi="Arial"/>
          <w:sz w:val="24"/>
          <w:szCs w:val="24"/>
        </w:rPr>
        <w:instrText xml:space="preserve"> REF _Ref366091159 \r \h </w:instrText>
      </w:r>
      <w:r w:rsidR="00664275" w:rsidRPr="005C3F56">
        <w:rPr>
          <w:rFonts w:ascii="Arial" w:hAnsi="Arial"/>
          <w:sz w:val="24"/>
          <w:szCs w:val="24"/>
        </w:rPr>
        <w:instrText xml:space="preserve"> \* MERGEFORMAT </w:instrText>
      </w:r>
      <w:r w:rsidRPr="005C3F56">
        <w:rPr>
          <w:rFonts w:ascii="Arial" w:hAnsi="Arial"/>
          <w:sz w:val="24"/>
          <w:szCs w:val="24"/>
        </w:rPr>
      </w:r>
      <w:r w:rsidRPr="005C3F56">
        <w:rPr>
          <w:rFonts w:ascii="Arial" w:hAnsi="Arial"/>
          <w:sz w:val="24"/>
          <w:szCs w:val="24"/>
        </w:rPr>
        <w:fldChar w:fldCharType="separate"/>
      </w:r>
      <w:r w:rsidRPr="005C3F56">
        <w:rPr>
          <w:rFonts w:ascii="Arial" w:hAnsi="Arial"/>
          <w:sz w:val="24"/>
          <w:szCs w:val="24"/>
        </w:rPr>
        <w:t>7.3</w:t>
      </w:r>
      <w:r w:rsidRPr="005C3F56">
        <w:rPr>
          <w:rFonts w:ascii="Arial" w:hAnsi="Arial"/>
          <w:sz w:val="24"/>
          <w:szCs w:val="24"/>
        </w:rPr>
        <w:fldChar w:fldCharType="end"/>
      </w:r>
      <w:r w:rsidRPr="005C3F56">
        <w:rPr>
          <w:rFonts w:ascii="Arial" w:hAnsi="Arial"/>
          <w:sz w:val="24"/>
          <w:szCs w:val="24"/>
        </w:rPr>
        <w:t xml:space="preserve"> may result in the Supplier's exclusion from the use of such marketing materials.</w:t>
      </w:r>
    </w:p>
    <w:p w14:paraId="2FC1B4AD" w14:textId="77777777" w:rsidR="00C64394" w:rsidRPr="005C3F56" w:rsidRDefault="00B07341" w:rsidP="00D373DF">
      <w:pPr>
        <w:pStyle w:val="GPSL2NumberedBoldHeading"/>
        <w:keepNext/>
        <w:numPr>
          <w:ilvl w:val="0"/>
          <w:numId w:val="0"/>
        </w:numPr>
        <w:ind w:left="641" w:hanging="567"/>
        <w:rPr>
          <w:rFonts w:ascii="Arial" w:hAnsi="Arial"/>
          <w:sz w:val="24"/>
          <w:szCs w:val="24"/>
        </w:rPr>
      </w:pPr>
      <w:r>
        <w:rPr>
          <w:rFonts w:ascii="Arial" w:hAnsi="Arial"/>
          <w:sz w:val="24"/>
          <w:szCs w:val="24"/>
        </w:rPr>
        <w:t>What</w:t>
      </w:r>
      <w:r w:rsidR="00151016">
        <w:rPr>
          <w:rFonts w:ascii="Arial" w:hAnsi="Arial"/>
          <w:sz w:val="24"/>
          <w:szCs w:val="24"/>
        </w:rPr>
        <w:t xml:space="preserve"> the</w:t>
      </w:r>
      <w:r>
        <w:rPr>
          <w:rFonts w:ascii="Arial" w:hAnsi="Arial"/>
          <w:sz w:val="24"/>
          <w:szCs w:val="24"/>
        </w:rPr>
        <w:t xml:space="preserve"> Supplier can say in its own publications</w:t>
      </w:r>
    </w:p>
    <w:p w14:paraId="353D279E" w14:textId="77777777" w:rsidR="00C64394" w:rsidRPr="005C3F56" w:rsidRDefault="001A4E70" w:rsidP="00D373DF">
      <w:pPr>
        <w:pStyle w:val="GPSL2Numbered"/>
        <w:ind w:left="641" w:hanging="567"/>
        <w:rPr>
          <w:rFonts w:ascii="Arial" w:hAnsi="Arial"/>
          <w:sz w:val="24"/>
          <w:szCs w:val="24"/>
        </w:rPr>
      </w:pPr>
      <w:r w:rsidRPr="005C3F56">
        <w:rPr>
          <w:rFonts w:ascii="Arial" w:hAnsi="Arial"/>
          <w:sz w:val="24"/>
          <w:szCs w:val="24"/>
        </w:rPr>
        <w:t xml:space="preserve">All marketing materials produced by the Supplier in relation to this Framework shall at all times comply with </w:t>
      </w:r>
      <w:r w:rsidR="00122E3F">
        <w:rPr>
          <w:rFonts w:ascii="Arial" w:hAnsi="Arial"/>
          <w:sz w:val="24"/>
          <w:szCs w:val="24"/>
        </w:rPr>
        <w:t>UKEF</w:t>
      </w:r>
      <w:r w:rsidRPr="005C3F56">
        <w:rPr>
          <w:rFonts w:ascii="Arial" w:hAnsi="Arial"/>
          <w:sz w:val="24"/>
          <w:szCs w:val="24"/>
        </w:rPr>
        <w:t xml:space="preserve"> branding guidance</w:t>
      </w:r>
      <w:r w:rsidR="00151016">
        <w:rPr>
          <w:rFonts w:ascii="Arial" w:hAnsi="Arial"/>
          <w:sz w:val="24"/>
          <w:szCs w:val="24"/>
        </w:rPr>
        <w:t xml:space="preserve"> which the Supplier may request from UKEF from time to time</w:t>
      </w:r>
      <w:r w:rsidRPr="005C3F56">
        <w:rPr>
          <w:rFonts w:ascii="Arial" w:hAnsi="Arial"/>
          <w:sz w:val="24"/>
          <w:szCs w:val="24"/>
        </w:rPr>
        <w:t>.</w:t>
      </w:r>
    </w:p>
    <w:p w14:paraId="0625A46B" w14:textId="77777777" w:rsidR="00C64394" w:rsidRPr="005C3F56" w:rsidRDefault="001A4E70" w:rsidP="00D373DF">
      <w:pPr>
        <w:pStyle w:val="GPSL2Numbered"/>
        <w:ind w:left="641" w:hanging="567"/>
        <w:rPr>
          <w:rFonts w:ascii="Arial" w:hAnsi="Arial"/>
          <w:sz w:val="24"/>
          <w:szCs w:val="24"/>
        </w:rPr>
      </w:pPr>
      <w:r w:rsidRPr="005C3F56">
        <w:rPr>
          <w:rFonts w:ascii="Arial" w:hAnsi="Arial"/>
          <w:sz w:val="24"/>
          <w:szCs w:val="24"/>
        </w:rPr>
        <w:t>The Supplier will periodically update and revise its marketing materials to ensure ongoing compliance.</w:t>
      </w:r>
    </w:p>
    <w:p w14:paraId="6D2147B1" w14:textId="77777777" w:rsidR="00C64394" w:rsidRPr="005C3F56" w:rsidRDefault="001A4E70" w:rsidP="00D373DF">
      <w:pPr>
        <w:pStyle w:val="GPSL2Numbered"/>
        <w:ind w:left="641" w:hanging="567"/>
        <w:rPr>
          <w:rFonts w:ascii="Arial" w:hAnsi="Arial"/>
          <w:sz w:val="24"/>
          <w:szCs w:val="24"/>
        </w:rPr>
      </w:pPr>
      <w:r w:rsidRPr="005C3F56">
        <w:rPr>
          <w:rFonts w:ascii="Arial" w:hAnsi="Arial"/>
          <w:sz w:val="24"/>
          <w:szCs w:val="24"/>
        </w:rPr>
        <w:t xml:space="preserve">The Supplier shall regularly review the content of any information which appears on its </w:t>
      </w:r>
      <w:proofErr w:type="gramStart"/>
      <w:r w:rsidRPr="005C3F56">
        <w:rPr>
          <w:rFonts w:ascii="Arial" w:hAnsi="Arial"/>
          <w:sz w:val="24"/>
          <w:szCs w:val="24"/>
        </w:rPr>
        <w:t>website</w:t>
      </w:r>
      <w:proofErr w:type="gramEnd"/>
      <w:r w:rsidRPr="005C3F56">
        <w:rPr>
          <w:rFonts w:ascii="Arial" w:hAnsi="Arial"/>
          <w:sz w:val="24"/>
          <w:szCs w:val="24"/>
        </w:rPr>
        <w:t xml:space="preserve"> and which relates to each Contract and ensure that such information is up to date at all times.</w:t>
      </w:r>
    </w:p>
    <w:p w14:paraId="30C836F1" w14:textId="77777777" w:rsidR="00C64394" w:rsidRPr="005C3F56" w:rsidRDefault="001A4E70" w:rsidP="00D373DF">
      <w:pPr>
        <w:pStyle w:val="GPSL2Numbered"/>
        <w:ind w:left="641" w:hanging="567"/>
        <w:rPr>
          <w:rFonts w:ascii="Arial" w:hAnsi="Arial"/>
          <w:sz w:val="24"/>
          <w:szCs w:val="24"/>
        </w:rPr>
      </w:pPr>
      <w:r w:rsidRPr="005C3F56">
        <w:rPr>
          <w:rFonts w:ascii="Arial" w:hAnsi="Arial"/>
          <w:sz w:val="24"/>
          <w:szCs w:val="24"/>
        </w:rPr>
        <w:t xml:space="preserve">The Supplier shall obtain </w:t>
      </w:r>
      <w:r w:rsidR="00151016">
        <w:rPr>
          <w:rFonts w:ascii="Arial" w:hAnsi="Arial"/>
          <w:sz w:val="24"/>
          <w:szCs w:val="24"/>
        </w:rPr>
        <w:t>-approval from UKEF</w:t>
      </w:r>
      <w:r w:rsidRPr="005C3F56">
        <w:rPr>
          <w:rFonts w:ascii="Arial" w:hAnsi="Arial"/>
          <w:sz w:val="24"/>
          <w:szCs w:val="24"/>
        </w:rPr>
        <w:t xml:space="preserve"> prior to publishing any content in relation to a Contract using any media, including on any electronic medium, and the Supplier will ensure that such content is regularly maintained and updated</w:t>
      </w:r>
      <w:proofErr w:type="gramStart"/>
      <w:r w:rsidRPr="005C3F56">
        <w:rPr>
          <w:rFonts w:ascii="Arial" w:hAnsi="Arial"/>
          <w:sz w:val="24"/>
          <w:szCs w:val="24"/>
        </w:rPr>
        <w:t xml:space="preserve">.  </w:t>
      </w:r>
      <w:proofErr w:type="gramEnd"/>
      <w:r w:rsidRPr="005C3F56">
        <w:rPr>
          <w:rFonts w:ascii="Arial" w:hAnsi="Arial"/>
          <w:sz w:val="24"/>
          <w:szCs w:val="24"/>
        </w:rPr>
        <w:t xml:space="preserve">In the event that the Supplier fails to maintain or update the content, </w:t>
      </w:r>
      <w:r w:rsidR="00122E3F">
        <w:rPr>
          <w:rFonts w:ascii="Arial" w:hAnsi="Arial"/>
          <w:sz w:val="24"/>
          <w:szCs w:val="24"/>
        </w:rPr>
        <w:t>UKEF</w:t>
      </w:r>
      <w:r w:rsidRPr="005C3F56">
        <w:rPr>
          <w:rFonts w:ascii="Arial" w:hAnsi="Arial"/>
          <w:sz w:val="24"/>
          <w:szCs w:val="24"/>
        </w:rPr>
        <w:t xml:space="preserve"> may give the Supplier notice to rectify the failure and if the failure is not rectified its reasonable satisfaction within one (1) Month of receipt of such </w:t>
      </w:r>
      <w:proofErr w:type="gramStart"/>
      <w:r w:rsidRPr="005C3F56">
        <w:rPr>
          <w:rFonts w:ascii="Arial" w:hAnsi="Arial"/>
          <w:sz w:val="24"/>
          <w:szCs w:val="24"/>
        </w:rPr>
        <w:t>notice, and</w:t>
      </w:r>
      <w:proofErr w:type="gramEnd"/>
      <w:r w:rsidRPr="005C3F56">
        <w:rPr>
          <w:rFonts w:ascii="Arial" w:hAnsi="Arial"/>
          <w:sz w:val="24"/>
          <w:szCs w:val="24"/>
        </w:rPr>
        <w:t xml:space="preserve"> shall have the right to remove such content itself or require that the Supplier immediately arranges the removal of such content.</w:t>
      </w:r>
    </w:p>
    <w:p w14:paraId="0BF0917F" w14:textId="77777777" w:rsidR="00C64394" w:rsidRPr="005C3F56" w:rsidRDefault="00C64394" w:rsidP="00D373DF">
      <w:pPr>
        <w:pStyle w:val="GPSL3numberedclause"/>
        <w:keepNext/>
        <w:numPr>
          <w:ilvl w:val="0"/>
          <w:numId w:val="0"/>
        </w:numPr>
        <w:tabs>
          <w:tab w:val="left" w:pos="2552"/>
        </w:tabs>
        <w:ind w:left="1656"/>
        <w:rPr>
          <w:rFonts w:ascii="Arial" w:hAnsi="Arial"/>
          <w:sz w:val="24"/>
          <w:szCs w:val="24"/>
        </w:rPr>
      </w:pPr>
    </w:p>
    <w:sectPr w:rsidR="00C64394" w:rsidRPr="005C3F56" w:rsidSect="009F45CF">
      <w:headerReference w:type="default" r:id="rId8"/>
      <w:footerReference w:type="default" r:id="rId9"/>
      <w:headerReference w:type="first" r:id="rId10"/>
      <w:footerReference w:type="first" r:id="rId11"/>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E2C57C" w14:textId="77777777" w:rsidR="008F5F5A" w:rsidRDefault="008F5F5A">
      <w:pPr>
        <w:spacing w:after="0" w:line="240" w:lineRule="auto"/>
      </w:pPr>
      <w:r>
        <w:separator/>
      </w:r>
    </w:p>
  </w:endnote>
  <w:endnote w:type="continuationSeparator" w:id="0">
    <w:p w14:paraId="1CF36C9C" w14:textId="77777777" w:rsidR="008F5F5A" w:rsidRDefault="008F5F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TZhongsong">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FE1B72" w14:textId="77777777" w:rsidR="00485810" w:rsidRPr="009F45CF" w:rsidRDefault="00485810" w:rsidP="005E710B">
    <w:pPr>
      <w:tabs>
        <w:tab w:val="center" w:pos="4513"/>
        <w:tab w:val="right" w:pos="9026"/>
      </w:tabs>
      <w:spacing w:after="0"/>
      <w:rPr>
        <w:rFonts w:ascii="Arial" w:hAnsi="Arial" w:cs="Arial"/>
        <w:sz w:val="20"/>
        <w:szCs w:val="20"/>
      </w:rPr>
    </w:pPr>
    <w:r>
      <w:rPr>
        <w:rFonts w:ascii="Arial" w:hAnsi="Arial" w:cs="Arial"/>
        <w:sz w:val="20"/>
        <w:szCs w:val="20"/>
      </w:rPr>
      <w:t xml:space="preserve">Framework Ref: CR_1520 </w:t>
    </w:r>
  </w:p>
  <w:p w14:paraId="1C6FD6FB" w14:textId="77777777" w:rsidR="00485810" w:rsidRPr="009F45CF" w:rsidRDefault="00485810" w:rsidP="00664275">
    <w:pPr>
      <w:pStyle w:val="Footer"/>
      <w:rPr>
        <w:rFonts w:ascii="Arial" w:hAnsi="Arial" w:cs="Arial"/>
        <w:sz w:val="20"/>
        <w:szCs w:val="20"/>
      </w:rPr>
    </w:pPr>
    <w:r w:rsidRPr="009F45CF">
      <w:rPr>
        <w:rFonts w:ascii="Arial" w:hAnsi="Arial" w:cs="Arial"/>
        <w:sz w:val="20"/>
        <w:szCs w:val="20"/>
      </w:rPr>
      <w:t>Project Version: v1.0</w:t>
    </w:r>
    <w:r w:rsidRPr="009F45CF">
      <w:rPr>
        <w:rFonts w:ascii="Arial" w:hAnsi="Arial" w:cs="Arial"/>
        <w:sz w:val="20"/>
        <w:szCs w:val="20"/>
      </w:rPr>
      <w:tab/>
    </w:r>
    <w:r w:rsidRPr="009F45CF">
      <w:rPr>
        <w:rFonts w:ascii="Arial" w:hAnsi="Arial" w:cs="Arial"/>
        <w:sz w:val="20"/>
        <w:szCs w:val="20"/>
      </w:rPr>
      <w:tab/>
      <w:t xml:space="preserve"> </w:t>
    </w:r>
    <w:r w:rsidRPr="009F45CF">
      <w:rPr>
        <w:rFonts w:ascii="Arial" w:hAnsi="Arial" w:cs="Arial"/>
        <w:sz w:val="20"/>
        <w:szCs w:val="20"/>
      </w:rPr>
      <w:fldChar w:fldCharType="begin"/>
    </w:r>
    <w:r w:rsidRPr="009F45CF">
      <w:rPr>
        <w:rFonts w:ascii="Arial" w:hAnsi="Arial" w:cs="Arial"/>
        <w:sz w:val="20"/>
        <w:szCs w:val="20"/>
      </w:rPr>
      <w:instrText xml:space="preserve"> PAGE   \* MERGEFORMAT </w:instrText>
    </w:r>
    <w:r w:rsidRPr="009F45CF">
      <w:rPr>
        <w:rFonts w:ascii="Arial" w:hAnsi="Arial" w:cs="Arial"/>
        <w:sz w:val="20"/>
        <w:szCs w:val="20"/>
      </w:rPr>
      <w:fldChar w:fldCharType="separate"/>
    </w:r>
    <w:r w:rsidR="00714A05">
      <w:rPr>
        <w:rFonts w:ascii="Arial" w:hAnsi="Arial" w:cs="Arial"/>
        <w:noProof/>
        <w:sz w:val="20"/>
        <w:szCs w:val="20"/>
      </w:rPr>
      <w:t>5</w:t>
    </w:r>
    <w:r w:rsidRPr="009F45CF">
      <w:rPr>
        <w:rFonts w:ascii="Arial" w:hAnsi="Arial" w:cs="Arial"/>
        <w:noProof/>
        <w:sz w:val="20"/>
        <w:szCs w:val="20"/>
      </w:rPr>
      <w:fldChar w:fldCharType="end"/>
    </w:r>
  </w:p>
  <w:p w14:paraId="09972A9C" w14:textId="77777777" w:rsidR="00485810" w:rsidRPr="009F45CF" w:rsidRDefault="00485810" w:rsidP="00664275">
    <w:pPr>
      <w:overflowPunct w:val="0"/>
      <w:autoSpaceDE w:val="0"/>
      <w:adjustRightInd w:val="0"/>
      <w:spacing w:after="0" w:line="240" w:lineRule="auto"/>
      <w:jc w:val="both"/>
    </w:pPr>
    <w:r>
      <w:rPr>
        <w:rFonts w:ascii="Arial" w:hAnsi="Arial" w:cs="Arial"/>
        <w:sz w:val="20"/>
        <w:szCs w:val="20"/>
      </w:rPr>
      <w:t>Model Version: v3.2</w:t>
    </w:r>
    <w:r w:rsidRPr="009F45CF">
      <w:rPr>
        <w:rFonts w:ascii="Arial" w:hAnsi="Arial" w:cs="Arial"/>
        <w:sz w:val="20"/>
        <w:szCs w:val="20"/>
      </w:rPr>
      <w:tab/>
    </w:r>
    <w:r w:rsidRPr="009F45CF">
      <w:rPr>
        <w:rFonts w:ascii="Arial" w:eastAsia="Times New Roman" w:hAnsi="Arial" w:cs="Arial"/>
        <w:sz w:val="20"/>
        <w:szCs w:val="20"/>
      </w:rPr>
      <w:tab/>
    </w:r>
    <w:r w:rsidRPr="009F45CF">
      <w:rPr>
        <w:rFonts w:eastAsia="Times New Roman" w:cs="Arial"/>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D61F91" w14:textId="77777777" w:rsidR="00485810" w:rsidRPr="007A745A" w:rsidRDefault="00485810" w:rsidP="00A61F86">
    <w:pPr>
      <w:tabs>
        <w:tab w:val="center" w:pos="4513"/>
        <w:tab w:val="right" w:pos="9026"/>
      </w:tabs>
      <w:spacing w:after="0"/>
      <w:rPr>
        <w:rFonts w:ascii="Arial" w:hAnsi="Arial" w:cs="Arial"/>
        <w:sz w:val="20"/>
        <w:szCs w:val="20"/>
      </w:rPr>
    </w:pPr>
    <w:r w:rsidRPr="007A745A">
      <w:rPr>
        <w:rFonts w:ascii="Arial" w:hAnsi="Arial" w:cs="Arial"/>
        <w:sz w:val="20"/>
        <w:szCs w:val="20"/>
      </w:rPr>
      <w:t>Framework Ref: RM</w:t>
    </w:r>
    <w:r w:rsidRPr="007A745A">
      <w:rPr>
        <w:rFonts w:ascii="Arial" w:hAnsi="Arial" w:cs="Arial"/>
        <w:sz w:val="20"/>
        <w:szCs w:val="20"/>
      </w:rPr>
      <w:tab/>
      <w:t xml:space="preserve">                                           </w:t>
    </w:r>
  </w:p>
  <w:p w14:paraId="7685C05C" w14:textId="77777777" w:rsidR="00485810" w:rsidRPr="007A745A" w:rsidRDefault="00485810" w:rsidP="00A61F86">
    <w:pPr>
      <w:pStyle w:val="Footer"/>
      <w:rPr>
        <w:rFonts w:ascii="Arial" w:hAnsi="Arial" w:cs="Arial"/>
        <w:sz w:val="20"/>
        <w:szCs w:val="20"/>
      </w:rPr>
    </w:pPr>
    <w:r w:rsidRPr="007A745A">
      <w:rPr>
        <w:rFonts w:ascii="Arial" w:hAnsi="Arial" w:cs="Arial"/>
        <w:sz w:val="20"/>
        <w:szCs w:val="20"/>
      </w:rPr>
      <w:t>Project Version: v1.0</w:t>
    </w:r>
    <w:r w:rsidRPr="007A745A">
      <w:rPr>
        <w:rFonts w:ascii="Arial" w:hAnsi="Arial" w:cs="Arial"/>
        <w:sz w:val="20"/>
        <w:szCs w:val="20"/>
      </w:rPr>
      <w:tab/>
    </w:r>
    <w:r w:rsidRPr="007A745A">
      <w:rPr>
        <w:rFonts w:ascii="Arial" w:hAnsi="Arial" w:cs="Arial"/>
        <w:sz w:val="20"/>
        <w:szCs w:val="20"/>
      </w:rPr>
      <w:tab/>
      <w:t xml:space="preserve"> </w:t>
    </w:r>
    <w:r w:rsidRPr="007A745A">
      <w:rPr>
        <w:rFonts w:ascii="Arial" w:hAnsi="Arial" w:cs="Arial"/>
        <w:sz w:val="20"/>
        <w:szCs w:val="20"/>
      </w:rPr>
      <w:fldChar w:fldCharType="begin"/>
    </w:r>
    <w:r w:rsidRPr="007A745A">
      <w:rPr>
        <w:rFonts w:ascii="Arial" w:hAnsi="Arial" w:cs="Arial"/>
        <w:sz w:val="20"/>
        <w:szCs w:val="20"/>
      </w:rPr>
      <w:instrText xml:space="preserve"> PAGE   \* MERGEFORMAT </w:instrText>
    </w:r>
    <w:r w:rsidRPr="007A745A">
      <w:rPr>
        <w:rFonts w:ascii="Arial" w:hAnsi="Arial" w:cs="Arial"/>
        <w:sz w:val="20"/>
        <w:szCs w:val="20"/>
      </w:rPr>
      <w:fldChar w:fldCharType="separate"/>
    </w:r>
    <w:r>
      <w:rPr>
        <w:rFonts w:ascii="Arial" w:hAnsi="Arial" w:cs="Arial"/>
        <w:noProof/>
        <w:sz w:val="20"/>
        <w:szCs w:val="20"/>
      </w:rPr>
      <w:t>1</w:t>
    </w:r>
    <w:r w:rsidRPr="007A745A">
      <w:rPr>
        <w:rFonts w:ascii="Arial" w:hAnsi="Arial" w:cs="Arial"/>
        <w:noProof/>
        <w:sz w:val="20"/>
        <w:szCs w:val="20"/>
      </w:rPr>
      <w:fldChar w:fldCharType="end"/>
    </w:r>
  </w:p>
  <w:p w14:paraId="04317C97" w14:textId="77777777" w:rsidR="00485810" w:rsidRPr="005C6957" w:rsidRDefault="00485810" w:rsidP="00A61F86">
    <w:pPr>
      <w:pStyle w:val="Footer"/>
      <w:rPr>
        <w:color w:val="BFBFBF" w:themeColor="background1" w:themeShade="BF"/>
      </w:rPr>
    </w:pPr>
    <w:r w:rsidRPr="007A745A">
      <w:rPr>
        <w:rFonts w:ascii="Arial" w:hAnsi="Arial" w:cs="Arial"/>
        <w:sz w:val="20"/>
        <w:szCs w:val="20"/>
      </w:rPr>
      <w:t>Model Version: v3.0</w:t>
    </w:r>
    <w:r w:rsidRPr="007A745A">
      <w:rPr>
        <w:rFonts w:ascii="Arial" w:hAnsi="Arial" w:cs="Arial"/>
        <w:sz w:val="20"/>
        <w:szCs w:val="20"/>
      </w:rPr>
      <w:tab/>
    </w:r>
    <w:r w:rsidRPr="005C6957">
      <w:rPr>
        <w:rFonts w:ascii="Arial" w:eastAsia="Times New Roman" w:hAnsi="Arial" w:cs="Arial"/>
        <w:color w:val="BFBFBF" w:themeColor="background1" w:themeShade="BF"/>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C8F289" w14:textId="77777777" w:rsidR="008F5F5A" w:rsidRDefault="008F5F5A">
      <w:pPr>
        <w:spacing w:after="0" w:line="240" w:lineRule="auto"/>
      </w:pPr>
      <w:r>
        <w:separator/>
      </w:r>
    </w:p>
  </w:footnote>
  <w:footnote w:type="continuationSeparator" w:id="0">
    <w:p w14:paraId="53DDBD0A" w14:textId="77777777" w:rsidR="008F5F5A" w:rsidRDefault="008F5F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32A13" w14:textId="77777777" w:rsidR="00485810" w:rsidRPr="009F45CF" w:rsidRDefault="00485810">
    <w:pPr>
      <w:pStyle w:val="Header"/>
      <w:rPr>
        <w:rFonts w:ascii="Arial" w:hAnsi="Arial" w:cs="Arial"/>
        <w:sz w:val="20"/>
        <w:szCs w:val="20"/>
      </w:rPr>
    </w:pPr>
    <w:r w:rsidRPr="009F45CF">
      <w:rPr>
        <w:rFonts w:ascii="Arial" w:hAnsi="Arial" w:cs="Arial"/>
        <w:b/>
        <w:sz w:val="20"/>
        <w:szCs w:val="20"/>
      </w:rPr>
      <w:t>Framework Schedule 4 (Framework Management)</w:t>
    </w:r>
  </w:p>
  <w:p w14:paraId="2C81FC03" w14:textId="77777777" w:rsidR="00485810" w:rsidRPr="009F45CF" w:rsidRDefault="00485810">
    <w:pPr>
      <w:pStyle w:val="Header"/>
      <w:rPr>
        <w:rFonts w:ascii="Arial" w:hAnsi="Arial" w:cs="Arial"/>
        <w:sz w:val="20"/>
        <w:szCs w:val="20"/>
        <w:lang w:eastAsia="en-GB"/>
      </w:rPr>
    </w:pPr>
    <w:r w:rsidRPr="009F45CF">
      <w:rPr>
        <w:rFonts w:ascii="Arial" w:hAnsi="Arial" w:cs="Arial"/>
        <w:sz w:val="20"/>
        <w:szCs w:val="20"/>
      </w:rPr>
      <w:t>Crown Copyright</w:t>
    </w:r>
    <w:r>
      <w:rPr>
        <w:rFonts w:ascii="Arial" w:hAnsi="Arial" w:cs="Arial"/>
        <w:sz w:val="20"/>
        <w:szCs w:val="20"/>
        <w:lang w:eastAsia="en-GB"/>
      </w:rPr>
      <w:t xml:space="preserve"> 2020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F11DC8" w14:textId="77777777" w:rsidR="00485810" w:rsidRPr="007A745A" w:rsidRDefault="00485810" w:rsidP="00707ED7">
    <w:pPr>
      <w:pStyle w:val="Header"/>
      <w:rPr>
        <w:rFonts w:ascii="Arial" w:hAnsi="Arial" w:cs="Arial"/>
        <w:sz w:val="20"/>
        <w:szCs w:val="20"/>
      </w:rPr>
    </w:pPr>
    <w:r w:rsidRPr="007A745A">
      <w:rPr>
        <w:rFonts w:ascii="Arial" w:hAnsi="Arial" w:cs="Arial"/>
        <w:b/>
        <w:sz w:val="20"/>
        <w:szCs w:val="20"/>
      </w:rPr>
      <w:t>Framework Schedule 4 (Framework Management)</w:t>
    </w:r>
  </w:p>
  <w:p w14:paraId="59106888" w14:textId="77777777" w:rsidR="00485810" w:rsidRPr="005C6957" w:rsidRDefault="00485810" w:rsidP="00707ED7">
    <w:pPr>
      <w:pStyle w:val="Header"/>
      <w:rPr>
        <w:rFonts w:ascii="Arial" w:hAnsi="Arial" w:cs="Arial"/>
        <w:color w:val="BFBFBF" w:themeColor="background1" w:themeShade="BF"/>
        <w:sz w:val="20"/>
        <w:szCs w:val="20"/>
        <w:lang w:eastAsia="en-GB"/>
      </w:rPr>
    </w:pPr>
    <w:r w:rsidRPr="007A745A">
      <w:rPr>
        <w:rFonts w:ascii="Arial" w:hAnsi="Arial" w:cs="Arial"/>
        <w:sz w:val="20"/>
        <w:szCs w:val="20"/>
      </w:rPr>
      <w:t>Crown Copyright</w:t>
    </w:r>
    <w:r w:rsidRPr="007A745A">
      <w:rPr>
        <w:rFonts w:ascii="Arial" w:hAnsi="Arial" w:cs="Arial"/>
        <w:sz w:val="20"/>
        <w:szCs w:val="20"/>
        <w:lang w:eastAsia="en-GB"/>
      </w:rPr>
      <w:t xml:space="preserve"> 2018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839DC"/>
    <w:multiLevelType w:val="multilevel"/>
    <w:tmpl w:val="E88CF3DC"/>
    <w:styleLink w:val="WWOutlineListStyle8"/>
    <w:lvl w:ilvl="0">
      <w:start w:val="1"/>
      <w:numFmt w:val="none"/>
      <w:lvlText w:val=""/>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2665" w:hanging="964"/>
      </w:pPr>
      <w:rPr>
        <w:bCs w:val="0"/>
        <w:iCs w:val="0"/>
        <w:caps w:val="0"/>
        <w:smallCaps w:val="0"/>
        <w:strike w:val="0"/>
        <w:dstrike w:val="0"/>
        <w:vanish w:val="0"/>
        <w:color w:val="000000"/>
        <w:spacing w:val="0"/>
        <w:kern w:val="0"/>
        <w:position w:val="0"/>
        <w:u w:val="none"/>
        <w:vertAlign w:val="baseline"/>
        <w:em w:val="none"/>
      </w:rPr>
    </w:lvl>
    <w:lvl w:ilvl="5">
      <w:start w:val="1"/>
      <w:numFmt w:val="lowerLetter"/>
      <w:lvlText w:val="(%6)"/>
      <w:lvlJc w:val="left"/>
      <w:pPr>
        <w:ind w:left="3799" w:hanging="1134"/>
      </w:pPr>
      <w:rPr>
        <w:bCs w:val="0"/>
        <w:iCs w:val="0"/>
        <w:caps w:val="0"/>
        <w:smallCaps w:val="0"/>
        <w:strike w:val="0"/>
        <w:dstrike w:val="0"/>
        <w:vanish w:val="0"/>
        <w:color w:val="000000"/>
        <w:spacing w:val="0"/>
        <w:kern w:val="0"/>
        <w:position w:val="0"/>
        <w:u w:val="none"/>
        <w:vertAlign w:val="baseline"/>
        <w:em w:val="none"/>
      </w:rPr>
    </w:lvl>
    <w:lvl w:ilvl="6">
      <w:start w:val="1"/>
      <w:numFmt w:val="lowerRoman"/>
      <w:lvlText w:val="(%7)"/>
      <w:lvlJc w:val="left"/>
      <w:pPr>
        <w:ind w:left="4366" w:hanging="1304"/>
      </w:pPr>
      <w:rPr>
        <w:bCs w:val="0"/>
        <w:iCs w:val="0"/>
        <w:caps w:val="0"/>
        <w:smallCaps w:val="0"/>
        <w:strike w:val="0"/>
        <w:dstrike w:val="0"/>
        <w:vanish w:val="0"/>
        <w:color w:val="000000"/>
        <w:spacing w:val="0"/>
        <w:kern w:val="0"/>
        <w:position w:val="0"/>
        <w:u w:val="none"/>
        <w:vertAlign w:val="baseline"/>
        <w:em w:val="none"/>
      </w:rPr>
    </w:lvl>
    <w:lvl w:ilvl="7">
      <w:start w:val="1"/>
      <w:numFmt w:val="lowerRoman"/>
      <w:lvlText w:val="(%8)"/>
      <w:lvlJc w:val="left"/>
      <w:pPr>
        <w:ind w:left="4366" w:hanging="1304"/>
      </w:pPr>
      <w:rPr>
        <w:bCs w:val="0"/>
        <w:iCs w:val="0"/>
        <w:caps w:val="0"/>
        <w:smallCaps w:val="0"/>
        <w:strike w:val="0"/>
        <w:dstrike w:val="0"/>
        <w:vanish w:val="0"/>
        <w:color w:val="000000"/>
        <w:spacing w:val="0"/>
        <w:kern w:val="0"/>
        <w:position w:val="0"/>
        <w:u w:val="none"/>
        <w:vertAlign w:val="baseline"/>
        <w:em w:val="none"/>
      </w:rPr>
    </w:lvl>
    <w:lvl w:ilvl="8">
      <w:start w:val="1"/>
      <w:numFmt w:val="none"/>
      <w:lvlText w:val=""/>
      <w:lvlJc w:val="left"/>
    </w:lvl>
  </w:abstractNum>
  <w:abstractNum w:abstractNumId="1" w15:restartNumberingAfterBreak="0">
    <w:nsid w:val="0C0B2E2A"/>
    <w:multiLevelType w:val="multilevel"/>
    <w:tmpl w:val="0809001F"/>
    <w:lvl w:ilvl="0">
      <w:start w:val="1"/>
      <w:numFmt w:val="decimal"/>
      <w:lvlText w:val="%1."/>
      <w:lvlJc w:val="left"/>
      <w:pPr>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792" w:hanging="432"/>
      </w:pPr>
      <w:rPr>
        <w:rFonts w:hint="default"/>
        <w:b w:val="0"/>
        <w:sz w:val="20"/>
        <w:szCs w:val="20"/>
      </w:rPr>
    </w:lvl>
    <w:lvl w:ilvl="2">
      <w:start w:val="1"/>
      <w:numFmt w:val="decimal"/>
      <w:lvlText w:val="%1.%2.%3."/>
      <w:lvlJc w:val="left"/>
      <w:pPr>
        <w:ind w:left="1224" w:hanging="504"/>
      </w:pPr>
      <w:rPr>
        <w:rFonts w:hint="default"/>
        <w:b w:val="0"/>
        <w:sz w:val="18"/>
        <w:szCs w:val="18"/>
      </w:rPr>
    </w:lvl>
    <w:lvl w:ilvl="3">
      <w:start w:val="1"/>
      <w:numFmt w:val="decimal"/>
      <w:lvlText w:val="%1.%2.%3.%4."/>
      <w:lvlJc w:val="left"/>
      <w:pPr>
        <w:ind w:left="1728" w:hanging="648"/>
      </w:pPr>
      <w:rPr>
        <w:rFonts w:hint="default"/>
        <w:sz w:val="18"/>
        <w:szCs w:val="18"/>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C484F11"/>
    <w:multiLevelType w:val="multilevel"/>
    <w:tmpl w:val="FC34167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FEE4FED"/>
    <w:multiLevelType w:val="multilevel"/>
    <w:tmpl w:val="4336C8B6"/>
    <w:lvl w:ilvl="0">
      <w:start w:val="1"/>
      <w:numFmt w:val="none"/>
      <w:pStyle w:val="GPsDefinition"/>
      <w:lvlText w:val="%1"/>
      <w:lvlJc w:val="left"/>
      <w:pPr>
        <w:ind w:left="170" w:hanging="170"/>
      </w:pPr>
      <w:rPr>
        <w:rFonts w:ascii="Arial" w:hAnsi="Arial" w:cs="Times New Roman" w:hint="default"/>
        <w:sz w:val="22"/>
      </w:rPr>
    </w:lvl>
    <w:lvl w:ilvl="1">
      <w:start w:val="1"/>
      <w:numFmt w:val="lowerLetter"/>
      <w:pStyle w:val="GPSDefinitionL2"/>
      <w:lvlText w:val="%2)"/>
      <w:lvlJc w:val="left"/>
      <w:pPr>
        <w:ind w:left="720" w:hanging="360"/>
      </w:pPr>
      <w:rPr>
        <w:rFonts w:cs="Times New Roman"/>
        <w:b w:val="0"/>
        <w:bCs w:val="0"/>
        <w:i w:val="0"/>
        <w:iCs w:val="0"/>
        <w:caps w:val="0"/>
        <w:smallCaps w:val="0"/>
        <w:strike w:val="0"/>
        <w:dstrike w:val="0"/>
        <w:vanish w:val="0"/>
        <w:color w:val="000000"/>
        <w:spacing w:val="0"/>
        <w:kern w:val="0"/>
        <w:position w:val="0"/>
        <w:u w:val="none"/>
        <w:vertAlign w:val="baseline"/>
      </w:rPr>
    </w:lvl>
    <w:lvl w:ilvl="2">
      <w:start w:val="1"/>
      <w:numFmt w:val="lowerRoman"/>
      <w:pStyle w:val="GPSDefinitionL3"/>
      <w:lvlText w:val="%3)"/>
      <w:lvlJc w:val="left"/>
      <w:pPr>
        <w:ind w:left="1080" w:hanging="360"/>
      </w:pPr>
      <w:rPr>
        <w:rFonts w:ascii="Arial" w:hAnsi="Arial" w:cs="Times New Roman" w:hint="default"/>
        <w:sz w:val="22"/>
      </w:rPr>
    </w:lvl>
    <w:lvl w:ilvl="3">
      <w:start w:val="1"/>
      <w:numFmt w:val="decimal"/>
      <w:pStyle w:val="GPSDefinitionL4"/>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ascii="Arial" w:eastAsia="Times New Roman" w:hAnsi="Arial" w:cs="Arial"/>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4" w15:restartNumberingAfterBreak="0">
    <w:nsid w:val="1C14733F"/>
    <w:multiLevelType w:val="hybridMultilevel"/>
    <w:tmpl w:val="C9705FA2"/>
    <w:lvl w:ilvl="0" w:tplc="5A90DE24">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5" w15:restartNumberingAfterBreak="0">
    <w:nsid w:val="1EA7248F"/>
    <w:multiLevelType w:val="multilevel"/>
    <w:tmpl w:val="8CCCF8BC"/>
    <w:lvl w:ilvl="0">
      <w:start w:val="5"/>
      <w:numFmt w:val="decimal"/>
      <w:lvlText w:val="%1."/>
      <w:lvlJc w:val="left"/>
      <w:pPr>
        <w:ind w:left="390" w:hanging="390"/>
      </w:pPr>
      <w:rPr>
        <w:rFonts w:hint="default"/>
      </w:rPr>
    </w:lvl>
    <w:lvl w:ilvl="1">
      <w:start w:val="1"/>
      <w:numFmt w:val="decimal"/>
      <w:lvlText w:val="%1.%2."/>
      <w:lvlJc w:val="left"/>
      <w:pPr>
        <w:ind w:left="1656" w:hanging="720"/>
      </w:pPr>
      <w:rPr>
        <w:rFonts w:hint="default"/>
      </w:rPr>
    </w:lvl>
    <w:lvl w:ilvl="2">
      <w:start w:val="1"/>
      <w:numFmt w:val="decimal"/>
      <w:lvlText w:val="%1.%2.%3."/>
      <w:lvlJc w:val="left"/>
      <w:pPr>
        <w:ind w:left="2592" w:hanging="720"/>
      </w:pPr>
      <w:rPr>
        <w:rFonts w:hint="default"/>
      </w:rPr>
    </w:lvl>
    <w:lvl w:ilvl="3">
      <w:start w:val="1"/>
      <w:numFmt w:val="decimal"/>
      <w:lvlText w:val="%1.%2.%3.%4."/>
      <w:lvlJc w:val="left"/>
      <w:pPr>
        <w:ind w:left="3888" w:hanging="1080"/>
      </w:pPr>
      <w:rPr>
        <w:rFonts w:hint="default"/>
      </w:rPr>
    </w:lvl>
    <w:lvl w:ilvl="4">
      <w:start w:val="1"/>
      <w:numFmt w:val="decimal"/>
      <w:lvlText w:val="%1.%2.%3.%4.%5."/>
      <w:lvlJc w:val="left"/>
      <w:pPr>
        <w:ind w:left="4824" w:hanging="1080"/>
      </w:pPr>
      <w:rPr>
        <w:rFonts w:hint="default"/>
      </w:rPr>
    </w:lvl>
    <w:lvl w:ilvl="5">
      <w:start w:val="1"/>
      <w:numFmt w:val="decimal"/>
      <w:lvlText w:val="%1.%2.%3.%4.%5.%6."/>
      <w:lvlJc w:val="left"/>
      <w:pPr>
        <w:ind w:left="6120" w:hanging="1440"/>
      </w:pPr>
      <w:rPr>
        <w:rFonts w:hint="default"/>
      </w:rPr>
    </w:lvl>
    <w:lvl w:ilvl="6">
      <w:start w:val="1"/>
      <w:numFmt w:val="decimal"/>
      <w:lvlText w:val="%1.%2.%3.%4.%5.%6.%7."/>
      <w:lvlJc w:val="left"/>
      <w:pPr>
        <w:ind w:left="7056" w:hanging="1440"/>
      </w:pPr>
      <w:rPr>
        <w:rFonts w:hint="default"/>
      </w:rPr>
    </w:lvl>
    <w:lvl w:ilvl="7">
      <w:start w:val="1"/>
      <w:numFmt w:val="decimal"/>
      <w:lvlText w:val="%1.%2.%3.%4.%5.%6.%7.%8."/>
      <w:lvlJc w:val="left"/>
      <w:pPr>
        <w:ind w:left="8352" w:hanging="1800"/>
      </w:pPr>
      <w:rPr>
        <w:rFonts w:hint="default"/>
      </w:rPr>
    </w:lvl>
    <w:lvl w:ilvl="8">
      <w:start w:val="1"/>
      <w:numFmt w:val="decimal"/>
      <w:lvlText w:val="%1.%2.%3.%4.%5.%6.%7.%8.%9."/>
      <w:lvlJc w:val="left"/>
      <w:pPr>
        <w:ind w:left="9648" w:hanging="2160"/>
      </w:pPr>
      <w:rPr>
        <w:rFonts w:hint="default"/>
      </w:rPr>
    </w:lvl>
  </w:abstractNum>
  <w:abstractNum w:abstractNumId="6" w15:restartNumberingAfterBreak="0">
    <w:nsid w:val="223926C7"/>
    <w:multiLevelType w:val="multilevel"/>
    <w:tmpl w:val="9548877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6E31C09"/>
    <w:multiLevelType w:val="multilevel"/>
    <w:tmpl w:val="68CA8C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DA13A17"/>
    <w:multiLevelType w:val="multilevel"/>
    <w:tmpl w:val="65BC5BB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31A26F2"/>
    <w:multiLevelType w:val="hybridMultilevel"/>
    <w:tmpl w:val="AFF27C4A"/>
    <w:lvl w:ilvl="0" w:tplc="B80637EC">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772936E4"/>
    <w:multiLevelType w:val="multilevel"/>
    <w:tmpl w:val="9B0E188C"/>
    <w:lvl w:ilvl="0">
      <w:start w:val="1"/>
      <w:numFmt w:val="decimal"/>
      <w:pStyle w:val="GPSL1CLAUSEHEADING"/>
      <w:lvlText w:val="%1."/>
      <w:lvlJc w:val="left"/>
      <w:pPr>
        <w:ind w:left="360" w:hanging="360"/>
      </w:pPr>
      <w:rPr>
        <w:rFonts w:ascii="Arial" w:hAnsi="Arial" w:cs="Arial" w:hint="default"/>
        <w:b/>
        <w:bCs w:val="0"/>
        <w:i w:val="0"/>
        <w:iCs w:val="0"/>
        <w:caps w:val="0"/>
        <w:smallCaps w:val="0"/>
        <w:strike w:val="0"/>
        <w:dstrike w:val="0"/>
        <w:vanish w:val="0"/>
        <w:color w:val="auto"/>
        <w:spacing w:val="0"/>
        <w:w w:val="100"/>
        <w:kern w:val="0"/>
        <w:position w:val="0"/>
        <w:sz w:val="24"/>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GPSL2NumberedBoldHeading"/>
      <w:isLgl/>
      <w:lvlText w:val="%1.%2"/>
      <w:lvlJc w:val="left"/>
      <w:pPr>
        <w:ind w:left="720" w:hanging="360"/>
      </w:pPr>
      <w:rPr>
        <w:rFonts w:ascii="Arial" w:hAnsi="Arial" w:cs="Arial" w:hint="default"/>
        <w:b w:val="0"/>
        <w:bCs w:val="0"/>
        <w:i w:val="0"/>
        <w:iCs w:val="0"/>
        <w:caps w:val="0"/>
        <w:smallCaps w:val="0"/>
        <w:strike w:val="0"/>
        <w:dstrike w:val="0"/>
        <w:vanish w:val="0"/>
        <w:color w:val="auto"/>
        <w:spacing w:val="0"/>
        <w:w w:val="100"/>
        <w:kern w:val="0"/>
        <w:position w:val="0"/>
        <w:sz w:val="24"/>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GPSL3numberedclause"/>
      <w:isLgl/>
      <w:lvlText w:val="%1.%2.%3"/>
      <w:lvlJc w:val="left"/>
      <w:pPr>
        <w:ind w:left="2422" w:hanging="720"/>
      </w:pPr>
      <w:rPr>
        <w:rFonts w:ascii="Arial" w:hAnsi="Arial" w:cs="Arial" w:hint="default"/>
        <w:b w:val="0"/>
        <w:bCs w:val="0"/>
        <w:i w:val="0"/>
        <w:iCs w:val="0"/>
        <w:caps w:val="0"/>
        <w:smallCaps w:val="0"/>
        <w:strike w:val="0"/>
        <w:dstrike w:val="0"/>
        <w:vanish w:val="0"/>
        <w:color w:val="auto"/>
        <w:spacing w:val="0"/>
        <w:w w:val="100"/>
        <w:kern w:val="0"/>
        <w:position w:val="0"/>
        <w:sz w:val="24"/>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GPSL4numberedclause"/>
      <w:lvlText w:val="(%4)"/>
      <w:lvlJc w:val="left"/>
      <w:pPr>
        <w:ind w:left="2847"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GPSL5numberedclause"/>
      <w:lvlText w:val="(%5)"/>
      <w:lvlJc w:val="left"/>
      <w:pPr>
        <w:ind w:left="1440" w:hanging="108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Letter"/>
      <w:pStyle w:val="GPSL6numbered"/>
      <w:lvlText w:val="(%6)"/>
      <w:lvlJc w:val="left"/>
      <w:pPr>
        <w:ind w:left="1440" w:hanging="108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num w:numId="1">
    <w:abstractNumId w:val="3"/>
  </w:num>
  <w:num w:numId="2">
    <w:abstractNumId w:val="10"/>
  </w:num>
  <w:num w:numId="3">
    <w:abstractNumId w:val="10"/>
  </w:num>
  <w:num w:numId="4">
    <w:abstractNumId w:val="0"/>
  </w:num>
  <w:num w:numId="5">
    <w:abstractNumId w:val="4"/>
  </w:num>
  <w:num w:numId="6">
    <w:abstractNumId w:val="10"/>
  </w:num>
  <w:num w:numId="7">
    <w:abstractNumId w:val="10"/>
  </w:num>
  <w:num w:numId="8">
    <w:abstractNumId w:val="1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10"/>
  </w:num>
  <w:num w:numId="12">
    <w:abstractNumId w:val="10"/>
  </w:num>
  <w:num w:numId="13">
    <w:abstractNumId w:val="10"/>
  </w:num>
  <w:num w:numId="14">
    <w:abstractNumId w:val="10"/>
  </w:num>
  <w:num w:numId="15">
    <w:abstractNumId w:val="10"/>
  </w:num>
  <w:num w:numId="16">
    <w:abstractNumId w:val="10"/>
  </w:num>
  <w:num w:numId="17">
    <w:abstractNumId w:val="10"/>
  </w:num>
  <w:num w:numId="18">
    <w:abstractNumId w:val="10"/>
  </w:num>
  <w:num w:numId="19">
    <w:abstractNumId w:val="10"/>
  </w:num>
  <w:num w:numId="20">
    <w:abstractNumId w:val="10"/>
  </w:num>
  <w:num w:numId="21">
    <w:abstractNumId w:val="10"/>
  </w:num>
  <w:num w:numId="22">
    <w:abstractNumId w:val="10"/>
  </w:num>
  <w:num w:numId="23">
    <w:abstractNumId w:val="10"/>
  </w:num>
  <w:num w:numId="24">
    <w:abstractNumId w:val="10"/>
  </w:num>
  <w:num w:numId="25">
    <w:abstractNumId w:val="10"/>
  </w:num>
  <w:num w:numId="26">
    <w:abstractNumId w:val="10"/>
  </w:num>
  <w:num w:numId="27">
    <w:abstractNumId w:val="10"/>
  </w:num>
  <w:num w:numId="28">
    <w:abstractNumId w:val="10"/>
  </w:num>
  <w:num w:numId="29">
    <w:abstractNumId w:val="10"/>
  </w:num>
  <w:num w:numId="30">
    <w:abstractNumId w:val="10"/>
  </w:num>
  <w:num w:numId="31">
    <w:abstractNumId w:val="10"/>
  </w:num>
  <w:num w:numId="32">
    <w:abstractNumId w:val="10"/>
  </w:num>
  <w:num w:numId="33">
    <w:abstractNumId w:val="10"/>
  </w:num>
  <w:num w:numId="34">
    <w:abstractNumId w:val="10"/>
  </w:num>
  <w:num w:numId="35">
    <w:abstractNumId w:val="10"/>
  </w:num>
  <w:num w:numId="36">
    <w:abstractNumId w:val="10"/>
  </w:num>
  <w:num w:numId="37">
    <w:abstractNumId w:val="10"/>
  </w:num>
  <w:num w:numId="38">
    <w:abstractNumId w:val="10"/>
  </w:num>
  <w:num w:numId="39">
    <w:abstractNumId w:val="10"/>
  </w:num>
  <w:num w:numId="40">
    <w:abstractNumId w:val="10"/>
  </w:num>
  <w:num w:numId="41">
    <w:abstractNumId w:val="10"/>
  </w:num>
  <w:num w:numId="42">
    <w:abstractNumId w:val="10"/>
  </w:num>
  <w:num w:numId="43">
    <w:abstractNumId w:val="10"/>
  </w:num>
  <w:num w:numId="44">
    <w:abstractNumId w:val="10"/>
  </w:num>
  <w:num w:numId="45">
    <w:abstractNumId w:val="10"/>
  </w:num>
  <w:num w:numId="46">
    <w:abstractNumId w:val="10"/>
  </w:num>
  <w:num w:numId="47">
    <w:abstractNumId w:val="10"/>
  </w:num>
  <w:num w:numId="48">
    <w:abstractNumId w:val="10"/>
  </w:num>
  <w:num w:numId="49">
    <w:abstractNumId w:val="10"/>
  </w:num>
  <w:num w:numId="50">
    <w:abstractNumId w:val="1"/>
  </w:num>
  <w:num w:numId="51">
    <w:abstractNumId w:val="10"/>
  </w:num>
  <w:num w:numId="52">
    <w:abstractNumId w:val="10"/>
  </w:num>
  <w:num w:numId="53">
    <w:abstractNumId w:val="10"/>
  </w:num>
  <w:num w:numId="54">
    <w:abstractNumId w:val="5"/>
  </w:num>
  <w:num w:numId="55">
    <w:abstractNumId w:val="10"/>
    <w:lvlOverride w:ilvl="0">
      <w:startOverride w:val="5"/>
    </w:lvlOverride>
    <w:lvlOverride w:ilvl="1">
      <w:startOverride w:val="2"/>
    </w:lvlOverride>
  </w:num>
  <w:num w:numId="56">
    <w:abstractNumId w:val="2"/>
  </w:num>
  <w:num w:numId="57">
    <w:abstractNumId w:val="7"/>
  </w:num>
  <w:num w:numId="58">
    <w:abstractNumId w:val="8"/>
  </w:num>
  <w:num w:numId="59">
    <w:abstractNumId w:val="6"/>
  </w:num>
  <w:num w:numId="60">
    <w:abstractNumId w:val="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4394"/>
    <w:rsid w:val="0003778B"/>
    <w:rsid w:val="000406A3"/>
    <w:rsid w:val="00056E6C"/>
    <w:rsid w:val="000916E2"/>
    <w:rsid w:val="000A4F13"/>
    <w:rsid w:val="000A7674"/>
    <w:rsid w:val="000E56E1"/>
    <w:rsid w:val="00121ABA"/>
    <w:rsid w:val="00122B6A"/>
    <w:rsid w:val="00122E3F"/>
    <w:rsid w:val="00134340"/>
    <w:rsid w:val="00136394"/>
    <w:rsid w:val="00140FE0"/>
    <w:rsid w:val="0014106F"/>
    <w:rsid w:val="00151016"/>
    <w:rsid w:val="00161DE9"/>
    <w:rsid w:val="001A4E70"/>
    <w:rsid w:val="001B5C84"/>
    <w:rsid w:val="001D04EA"/>
    <w:rsid w:val="001D1307"/>
    <w:rsid w:val="001D6D42"/>
    <w:rsid w:val="001E108D"/>
    <w:rsid w:val="0020729E"/>
    <w:rsid w:val="00222386"/>
    <w:rsid w:val="00233A5A"/>
    <w:rsid w:val="0023597C"/>
    <w:rsid w:val="0023683A"/>
    <w:rsid w:val="002411A1"/>
    <w:rsid w:val="00285519"/>
    <w:rsid w:val="002974E6"/>
    <w:rsid w:val="00314E85"/>
    <w:rsid w:val="00356786"/>
    <w:rsid w:val="0039164F"/>
    <w:rsid w:val="003A7266"/>
    <w:rsid w:val="0042681E"/>
    <w:rsid w:val="0043049B"/>
    <w:rsid w:val="00485810"/>
    <w:rsid w:val="004A653B"/>
    <w:rsid w:val="004B0120"/>
    <w:rsid w:val="005010CE"/>
    <w:rsid w:val="005032CE"/>
    <w:rsid w:val="00524795"/>
    <w:rsid w:val="00525A15"/>
    <w:rsid w:val="00530EE4"/>
    <w:rsid w:val="00531767"/>
    <w:rsid w:val="00536362"/>
    <w:rsid w:val="0055139C"/>
    <w:rsid w:val="00574527"/>
    <w:rsid w:val="00574C08"/>
    <w:rsid w:val="005A55C8"/>
    <w:rsid w:val="005B288A"/>
    <w:rsid w:val="005C3F56"/>
    <w:rsid w:val="005C6957"/>
    <w:rsid w:val="005D2738"/>
    <w:rsid w:val="005E710B"/>
    <w:rsid w:val="00664275"/>
    <w:rsid w:val="006B27DC"/>
    <w:rsid w:val="006B714B"/>
    <w:rsid w:val="006C1E2E"/>
    <w:rsid w:val="00707ED7"/>
    <w:rsid w:val="00714A05"/>
    <w:rsid w:val="0074395F"/>
    <w:rsid w:val="00746B76"/>
    <w:rsid w:val="00790E79"/>
    <w:rsid w:val="00797023"/>
    <w:rsid w:val="007A745A"/>
    <w:rsid w:val="007D3FC4"/>
    <w:rsid w:val="007F493A"/>
    <w:rsid w:val="00800101"/>
    <w:rsid w:val="00857313"/>
    <w:rsid w:val="008B3A68"/>
    <w:rsid w:val="008B639D"/>
    <w:rsid w:val="008F5F5A"/>
    <w:rsid w:val="008F71DB"/>
    <w:rsid w:val="00906E30"/>
    <w:rsid w:val="00916AA3"/>
    <w:rsid w:val="009341DF"/>
    <w:rsid w:val="00940457"/>
    <w:rsid w:val="0097726B"/>
    <w:rsid w:val="00981DBC"/>
    <w:rsid w:val="009A3192"/>
    <w:rsid w:val="009E51A7"/>
    <w:rsid w:val="009E5D34"/>
    <w:rsid w:val="009F45CF"/>
    <w:rsid w:val="00A20988"/>
    <w:rsid w:val="00A2616D"/>
    <w:rsid w:val="00A43305"/>
    <w:rsid w:val="00A50B81"/>
    <w:rsid w:val="00A61F86"/>
    <w:rsid w:val="00A72E27"/>
    <w:rsid w:val="00A924A8"/>
    <w:rsid w:val="00AB6F2A"/>
    <w:rsid w:val="00AC3C28"/>
    <w:rsid w:val="00AC7306"/>
    <w:rsid w:val="00AD172D"/>
    <w:rsid w:val="00AF1F6F"/>
    <w:rsid w:val="00B07341"/>
    <w:rsid w:val="00B17C10"/>
    <w:rsid w:val="00B24721"/>
    <w:rsid w:val="00B4394F"/>
    <w:rsid w:val="00B52567"/>
    <w:rsid w:val="00B579F6"/>
    <w:rsid w:val="00B70619"/>
    <w:rsid w:val="00B714FA"/>
    <w:rsid w:val="00BB3B44"/>
    <w:rsid w:val="00BB75F5"/>
    <w:rsid w:val="00BC66DD"/>
    <w:rsid w:val="00BD3ADA"/>
    <w:rsid w:val="00BE5FB1"/>
    <w:rsid w:val="00BF6FC8"/>
    <w:rsid w:val="00C461DF"/>
    <w:rsid w:val="00C52C3C"/>
    <w:rsid w:val="00C64394"/>
    <w:rsid w:val="00C73C94"/>
    <w:rsid w:val="00C87543"/>
    <w:rsid w:val="00D373DF"/>
    <w:rsid w:val="00D37DD4"/>
    <w:rsid w:val="00D776BA"/>
    <w:rsid w:val="00D81123"/>
    <w:rsid w:val="00DC7771"/>
    <w:rsid w:val="00DE273F"/>
    <w:rsid w:val="00DF2269"/>
    <w:rsid w:val="00DF4AA7"/>
    <w:rsid w:val="00E11D96"/>
    <w:rsid w:val="00E13501"/>
    <w:rsid w:val="00E172A2"/>
    <w:rsid w:val="00E41928"/>
    <w:rsid w:val="00E4564D"/>
    <w:rsid w:val="00E61A3E"/>
    <w:rsid w:val="00E75AEE"/>
    <w:rsid w:val="00E958FF"/>
    <w:rsid w:val="00EA29ED"/>
    <w:rsid w:val="00EB6C9F"/>
    <w:rsid w:val="00EC2D82"/>
    <w:rsid w:val="00EF4305"/>
    <w:rsid w:val="00F130DE"/>
    <w:rsid w:val="00F13748"/>
    <w:rsid w:val="00F2250A"/>
    <w:rsid w:val="00F74919"/>
    <w:rsid w:val="00F76C89"/>
    <w:rsid w:val="00F82776"/>
    <w:rsid w:val="00F94354"/>
    <w:rsid w:val="00F946C9"/>
    <w:rsid w:val="00FD4639"/>
    <w:rsid w:val="00FD50F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FC63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5">
    <w:name w:val="heading 5"/>
    <w:basedOn w:val="Normal"/>
    <w:link w:val="Heading5Char"/>
    <w:pPr>
      <w:tabs>
        <w:tab w:val="left" w:pos="-5585"/>
      </w:tabs>
      <w:overflowPunct w:val="0"/>
      <w:autoSpaceDE w:val="0"/>
      <w:autoSpaceDN w:val="0"/>
      <w:spacing w:after="120" w:line="240" w:lineRule="auto"/>
      <w:ind w:left="2665" w:hanging="964"/>
      <w:jc w:val="both"/>
      <w:textAlignment w:val="baseline"/>
      <w:outlineLvl w:val="4"/>
    </w:pPr>
    <w:rPr>
      <w:rFonts w:ascii="Arial" w:eastAsia="Times New Roman" w:hAnsi="Arial" w:cs="Times New Roman"/>
    </w:rPr>
  </w:style>
  <w:style w:type="paragraph" w:styleId="Heading6">
    <w:name w:val="heading 6"/>
    <w:basedOn w:val="Heading5"/>
    <w:link w:val="Heading6Char"/>
    <w:pPr>
      <w:tabs>
        <w:tab w:val="clear" w:pos="-5585"/>
        <w:tab w:val="left" w:pos="-8987"/>
        <w:tab w:val="left" w:pos="-8420"/>
      </w:tabs>
      <w:ind w:left="3799" w:hanging="1134"/>
      <w:outlineLvl w:val="5"/>
    </w:pPr>
  </w:style>
  <w:style w:type="paragraph" w:styleId="Heading7">
    <w:name w:val="heading 7"/>
    <w:basedOn w:val="Heading6"/>
    <w:link w:val="Heading7Char"/>
    <w:pPr>
      <w:tabs>
        <w:tab w:val="clear" w:pos="-8987"/>
        <w:tab w:val="clear" w:pos="-8420"/>
        <w:tab w:val="left" w:pos="-10688"/>
        <w:tab w:val="left" w:pos="-9554"/>
      </w:tabs>
      <w:ind w:left="4366" w:hanging="1304"/>
      <w:outlineLvl w:val="6"/>
    </w:pPr>
  </w:style>
  <w:style w:type="paragraph" w:styleId="Heading8">
    <w:name w:val="heading 8"/>
    <w:basedOn w:val="Normal"/>
    <w:next w:val="Normal"/>
    <w:link w:val="Heading8Char"/>
    <w:unhideWhenUsed/>
    <w:qFormat/>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GPSL1CLAUSEHEADING">
    <w:name w:val="GPS L1 CLAUSE HEADING"/>
    <w:basedOn w:val="Normal"/>
    <w:next w:val="Normal"/>
    <w:qFormat/>
    <w:pPr>
      <w:numPr>
        <w:numId w:val="2"/>
      </w:numPr>
      <w:tabs>
        <w:tab w:val="left" w:pos="142"/>
      </w:tabs>
      <w:adjustRightInd w:val="0"/>
      <w:spacing w:before="120" w:after="240" w:line="240" w:lineRule="auto"/>
      <w:ind w:left="426" w:hanging="426"/>
      <w:jc w:val="both"/>
      <w:outlineLvl w:val="1"/>
    </w:pPr>
    <w:rPr>
      <w:rFonts w:ascii="Calibri" w:eastAsia="STZhongsong" w:hAnsi="Calibri" w:cs="Arial"/>
      <w:b/>
      <w:caps/>
      <w:lang w:eastAsia="zh-CN"/>
    </w:rPr>
  </w:style>
  <w:style w:type="paragraph" w:customStyle="1" w:styleId="GPSL3numberedclause">
    <w:name w:val="GPS L3 numbered clause"/>
    <w:basedOn w:val="Normal"/>
    <w:link w:val="GPSL3numberedclauseChar"/>
    <w:qFormat/>
    <w:pPr>
      <w:numPr>
        <w:ilvl w:val="2"/>
        <w:numId w:val="2"/>
      </w:numPr>
      <w:tabs>
        <w:tab w:val="left" w:pos="1985"/>
      </w:tabs>
      <w:adjustRightInd w:val="0"/>
      <w:spacing w:before="120" w:after="120" w:line="240" w:lineRule="auto"/>
      <w:ind w:left="1656"/>
      <w:jc w:val="both"/>
    </w:pPr>
    <w:rPr>
      <w:rFonts w:ascii="Calibri" w:eastAsia="Times New Roman" w:hAnsi="Calibri" w:cs="Arial"/>
      <w:lang w:eastAsia="zh-CN"/>
    </w:rPr>
  </w:style>
  <w:style w:type="paragraph" w:customStyle="1" w:styleId="GPSL4numberedclause">
    <w:name w:val="GPS L4 numbered clause"/>
    <w:basedOn w:val="GPSL3numberedclause"/>
    <w:qFormat/>
    <w:pPr>
      <w:numPr>
        <w:ilvl w:val="3"/>
      </w:numPr>
      <w:tabs>
        <w:tab w:val="clear" w:pos="1985"/>
      </w:tabs>
      <w:ind w:left="2592" w:hanging="936"/>
    </w:pPr>
  </w:style>
  <w:style w:type="paragraph" w:customStyle="1" w:styleId="GPSL5numberedclause">
    <w:name w:val="GPS L5 numbered clause"/>
    <w:basedOn w:val="GPSL4numberedclause"/>
    <w:qFormat/>
    <w:pPr>
      <w:numPr>
        <w:ilvl w:val="4"/>
      </w:numPr>
      <w:tabs>
        <w:tab w:val="num" w:pos="360"/>
        <w:tab w:val="left" w:pos="3119"/>
      </w:tabs>
      <w:ind w:left="3119" w:hanging="567"/>
    </w:pPr>
  </w:style>
  <w:style w:type="paragraph" w:customStyle="1" w:styleId="GPSL2NumberedBoldHeading">
    <w:name w:val="GPS L2 Numbered Bold Heading"/>
    <w:basedOn w:val="Normal"/>
    <w:link w:val="GPSL2NumberedBoldHeadingChar"/>
    <w:qFormat/>
    <w:pPr>
      <w:numPr>
        <w:ilvl w:val="1"/>
        <w:numId w:val="2"/>
      </w:numPr>
      <w:tabs>
        <w:tab w:val="left" w:pos="1134"/>
      </w:tabs>
      <w:adjustRightInd w:val="0"/>
      <w:spacing w:before="120" w:after="120" w:line="240" w:lineRule="auto"/>
      <w:ind w:left="936" w:hanging="576"/>
      <w:jc w:val="both"/>
    </w:pPr>
    <w:rPr>
      <w:rFonts w:ascii="Calibri" w:eastAsia="Times New Roman" w:hAnsi="Calibri" w:cs="Arial"/>
      <w:b/>
      <w:lang w:eastAsia="zh-CN"/>
    </w:rPr>
  </w:style>
  <w:style w:type="paragraph" w:customStyle="1" w:styleId="GPSL6numbered">
    <w:name w:val="GPS L6 numbered"/>
    <w:basedOn w:val="GPSL5numberedclause"/>
    <w:qFormat/>
    <w:pPr>
      <w:numPr>
        <w:ilvl w:val="5"/>
      </w:numPr>
      <w:tabs>
        <w:tab w:val="num" w:pos="360"/>
        <w:tab w:val="left" w:pos="3686"/>
      </w:tabs>
      <w:ind w:left="3686" w:hanging="567"/>
    </w:pPr>
  </w:style>
  <w:style w:type="character" w:customStyle="1" w:styleId="GPSL3numberedclauseChar">
    <w:name w:val="GPS L3 numbered clause Char"/>
    <w:link w:val="GPSL3numberedclause"/>
    <w:locked/>
    <w:rPr>
      <w:rFonts w:ascii="Calibri" w:eastAsia="Times New Roman" w:hAnsi="Calibri" w:cs="Arial"/>
      <w:lang w:eastAsia="zh-CN"/>
    </w:rPr>
  </w:style>
  <w:style w:type="character" w:customStyle="1" w:styleId="GPSL2NumberedBoldHeadingChar">
    <w:name w:val="GPS L2 Numbered Bold Heading Char"/>
    <w:link w:val="GPSL2NumberedBoldHeading"/>
    <w:locked/>
    <w:rPr>
      <w:rFonts w:ascii="Calibri" w:eastAsia="Times New Roman" w:hAnsi="Calibri" w:cs="Arial"/>
      <w:b/>
      <w:lang w:eastAsia="zh-CN"/>
    </w:rPr>
  </w:style>
  <w:style w:type="paragraph" w:customStyle="1" w:styleId="GPsDefinition">
    <w:name w:val="GPs Definition"/>
    <w:basedOn w:val="Normal"/>
    <w:qFormat/>
    <w:pPr>
      <w:numPr>
        <w:numId w:val="1"/>
      </w:numPr>
      <w:tabs>
        <w:tab w:val="left" w:pos="175"/>
      </w:tabs>
      <w:overflowPunct w:val="0"/>
      <w:autoSpaceDE w:val="0"/>
      <w:autoSpaceDN w:val="0"/>
      <w:adjustRightInd w:val="0"/>
      <w:spacing w:after="120" w:line="240" w:lineRule="auto"/>
      <w:jc w:val="both"/>
      <w:textAlignment w:val="baseline"/>
    </w:pPr>
    <w:rPr>
      <w:rFonts w:ascii="Calibri" w:eastAsia="Times New Roman" w:hAnsi="Calibri" w:cs="Arial"/>
    </w:rPr>
  </w:style>
  <w:style w:type="paragraph" w:customStyle="1" w:styleId="GPSDefinitionL2">
    <w:name w:val="GPS Definition L2"/>
    <w:basedOn w:val="GPsDefinition"/>
    <w:qFormat/>
    <w:pPr>
      <w:numPr>
        <w:ilvl w:val="1"/>
      </w:numPr>
      <w:ind w:hanging="544"/>
    </w:pPr>
  </w:style>
  <w:style w:type="paragraph" w:customStyle="1" w:styleId="GPSDefinitionL3">
    <w:name w:val="GPS Definition L3"/>
    <w:basedOn w:val="GPSDefinitionL2"/>
    <w:qFormat/>
    <w:pPr>
      <w:numPr>
        <w:ilvl w:val="2"/>
      </w:numPr>
    </w:pPr>
  </w:style>
  <w:style w:type="paragraph" w:customStyle="1" w:styleId="GPSDefinitionL4">
    <w:name w:val="GPS Definition L4"/>
    <w:basedOn w:val="GPSDefinitionL3"/>
    <w:qFormat/>
    <w:pPr>
      <w:numPr>
        <w:ilvl w:val="3"/>
      </w:numPr>
    </w:pPr>
  </w:style>
  <w:style w:type="paragraph" w:customStyle="1" w:styleId="GPSDefinitionTerm">
    <w:name w:val="GPS Definition Term"/>
    <w:basedOn w:val="Normal"/>
    <w:qFormat/>
    <w:pPr>
      <w:overflowPunct w:val="0"/>
      <w:autoSpaceDE w:val="0"/>
      <w:autoSpaceDN w:val="0"/>
      <w:adjustRightInd w:val="0"/>
      <w:spacing w:after="120" w:line="240" w:lineRule="auto"/>
      <w:ind w:left="-108"/>
      <w:textAlignment w:val="baseline"/>
    </w:pPr>
    <w:rPr>
      <w:rFonts w:ascii="Calibri" w:eastAsia="Times New Roman" w:hAnsi="Calibri" w:cs="Arial"/>
      <w:b/>
    </w:rPr>
  </w:style>
  <w:style w:type="paragraph" w:customStyle="1" w:styleId="GPSL1SCHEDULEHeading">
    <w:name w:val="GPS L1 SCHEDULE Heading"/>
    <w:basedOn w:val="GPSL1CLAUSEHEADING"/>
    <w:link w:val="GPSL1SCHEDULEHeadingChar"/>
    <w:qFormat/>
    <w:rsid w:val="005C6957"/>
    <w:pPr>
      <w:ind w:left="360" w:hanging="360"/>
      <w:outlineLvl w:val="9"/>
    </w:pPr>
    <w:rPr>
      <w:caps w:val="0"/>
    </w:rPr>
  </w:style>
  <w:style w:type="paragraph" w:customStyle="1" w:styleId="GPSL3Guidance">
    <w:name w:val="GPS L3 Guidance"/>
    <w:basedOn w:val="GPSL3numberedclause"/>
    <w:link w:val="GPSL3GuidanceChar"/>
    <w:qFormat/>
    <w:pPr>
      <w:numPr>
        <w:ilvl w:val="0"/>
        <w:numId w:val="0"/>
      </w:numPr>
      <w:ind w:left="1985"/>
    </w:pPr>
    <w:rPr>
      <w:b/>
      <w:i/>
    </w:rPr>
  </w:style>
  <w:style w:type="paragraph" w:customStyle="1" w:styleId="GPSmacrorestart">
    <w:name w:val="GPS macro restart"/>
    <w:basedOn w:val="Normal"/>
    <w:qFormat/>
    <w:pPr>
      <w:overflowPunct w:val="0"/>
      <w:autoSpaceDE w:val="0"/>
      <w:autoSpaceDN w:val="0"/>
      <w:adjustRightInd w:val="0"/>
      <w:spacing w:after="0" w:line="240" w:lineRule="auto"/>
      <w:jc w:val="both"/>
      <w:textAlignment w:val="baseline"/>
    </w:pPr>
    <w:rPr>
      <w:rFonts w:ascii="Calibri" w:eastAsia="Times New Roman" w:hAnsi="Calibri" w:cs="Arial"/>
      <w:color w:val="FFFFFF"/>
      <w:sz w:val="16"/>
      <w:szCs w:val="16"/>
    </w:rPr>
  </w:style>
  <w:style w:type="paragraph" w:customStyle="1" w:styleId="GPSL2Numbered">
    <w:name w:val="GPS L2 Numbered"/>
    <w:basedOn w:val="GPSL2NumberedBoldHeading"/>
    <w:link w:val="GPSL2NumberedChar"/>
    <w:qFormat/>
    <w:pPr>
      <w:tabs>
        <w:tab w:val="clear" w:pos="1134"/>
      </w:tabs>
      <w:ind w:left="720" w:hanging="360"/>
    </w:pPr>
    <w:rPr>
      <w:b w:val="0"/>
    </w:rPr>
  </w:style>
  <w:style w:type="character" w:customStyle="1" w:styleId="GPSL2NumberedChar">
    <w:name w:val="GPS L2 Numbered Char"/>
    <w:link w:val="GPSL2Numbered"/>
    <w:locked/>
    <w:rPr>
      <w:rFonts w:ascii="Calibri" w:eastAsia="Times New Roman" w:hAnsi="Calibri" w:cs="Arial"/>
      <w:lang w:eastAsia="zh-CN"/>
    </w:rPr>
  </w:style>
  <w:style w:type="character" w:customStyle="1" w:styleId="GPSL1SCHEDULEHeadingChar">
    <w:name w:val="GPS L1 SCHEDULE Heading Char"/>
    <w:link w:val="GPSL1SCHEDULEHeading"/>
    <w:locked/>
    <w:rsid w:val="005C6957"/>
    <w:rPr>
      <w:rFonts w:ascii="Calibri" w:eastAsia="STZhongsong" w:hAnsi="Calibri" w:cs="Arial"/>
      <w:b/>
      <w:lang w:eastAsia="zh-CN"/>
    </w:rPr>
  </w:style>
  <w:style w:type="character" w:customStyle="1" w:styleId="GPSL3GuidanceChar">
    <w:name w:val="GPS L3 Guidance Char"/>
    <w:link w:val="GPSL3Guidance"/>
    <w:rPr>
      <w:rFonts w:ascii="Calibri" w:eastAsia="Times New Roman" w:hAnsi="Calibri" w:cs="Arial"/>
      <w:b/>
      <w:i/>
      <w:lang w:eastAsia="zh-CN"/>
    </w:rPr>
  </w:style>
  <w:style w:type="paragraph" w:customStyle="1" w:styleId="Normal1">
    <w:name w:val="Normal1"/>
    <w:pPr>
      <w:widowControl w:val="0"/>
      <w:spacing w:after="80" w:line="240" w:lineRule="auto"/>
    </w:pPr>
    <w:rPr>
      <w:rFonts w:ascii="Calibri" w:eastAsia="Calibri" w:hAnsi="Calibri" w:cs="Calibri"/>
      <w:color w:val="000000"/>
    </w:rPr>
  </w:style>
  <w:style w:type="table" w:styleId="TableGrid">
    <w:name w:val="Table Grid"/>
    <w:basedOn w:val="TableNormal"/>
    <w:uiPriority w:val="59"/>
    <w:pPr>
      <w:spacing w:after="0" w:line="240" w:lineRule="auto"/>
    </w:pPr>
    <w:rPr>
      <w:rFonts w:ascii="Calibri" w:eastAsia="Calibri" w:hAnsi="Calibri" w:cs="Times New Roman"/>
      <w:color w:val="00000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customStyle="1" w:styleId="Heading8Char">
    <w:name w:val="Heading 8 Char"/>
    <w:basedOn w:val="DefaultParagraphFont"/>
    <w:link w:val="Heading8"/>
    <w:rPr>
      <w:rFonts w:asciiTheme="majorHAnsi" w:eastAsiaTheme="majorEastAsia" w:hAnsiTheme="majorHAnsi" w:cstheme="majorBidi"/>
      <w:color w:val="404040" w:themeColor="text1" w:themeTint="BF"/>
      <w:sz w:val="20"/>
      <w:szCs w:val="20"/>
    </w:rPr>
  </w:style>
  <w:style w:type="character" w:customStyle="1" w:styleId="Heading5Char">
    <w:name w:val="Heading 5 Char"/>
    <w:basedOn w:val="DefaultParagraphFont"/>
    <w:link w:val="Heading5"/>
    <w:rPr>
      <w:rFonts w:ascii="Arial" w:eastAsia="Times New Roman" w:hAnsi="Arial" w:cs="Times New Roman"/>
    </w:rPr>
  </w:style>
  <w:style w:type="character" w:customStyle="1" w:styleId="Heading6Char">
    <w:name w:val="Heading 6 Char"/>
    <w:basedOn w:val="DefaultParagraphFont"/>
    <w:link w:val="Heading6"/>
    <w:rPr>
      <w:rFonts w:ascii="Arial" w:eastAsia="Times New Roman" w:hAnsi="Arial" w:cs="Times New Roman"/>
    </w:rPr>
  </w:style>
  <w:style w:type="character" w:customStyle="1" w:styleId="Heading7Char">
    <w:name w:val="Heading 7 Char"/>
    <w:basedOn w:val="DefaultParagraphFont"/>
    <w:link w:val="Heading7"/>
    <w:rPr>
      <w:rFonts w:ascii="Arial" w:eastAsia="Times New Roman" w:hAnsi="Arial" w:cs="Times New Roman"/>
    </w:rPr>
  </w:style>
  <w:style w:type="numbering" w:customStyle="1" w:styleId="WWOutlineListStyle8">
    <w:name w:val="WW_OutlineListStyle_8"/>
    <w:basedOn w:val="NoList"/>
    <w:pPr>
      <w:numPr>
        <w:numId w:val="4"/>
      </w:numPr>
    </w:pPr>
  </w:style>
  <w:style w:type="character" w:styleId="Hyperlink">
    <w:name w:val="Hyperlink"/>
    <w:basedOn w:val="DefaultParagraphFont"/>
    <w:uiPriority w:val="99"/>
    <w:unhideWhenUsed/>
    <w:rPr>
      <w:color w:val="0000FF" w:themeColor="hyperlink"/>
      <w:u w:val="single"/>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character" w:styleId="FollowedHyperlink">
    <w:name w:val="FollowedHyperlink"/>
    <w:basedOn w:val="DefaultParagraphFont"/>
    <w:uiPriority w:val="99"/>
    <w:semiHidden/>
    <w:unhideWhenUsed/>
    <w:rPr>
      <w:color w:val="800080" w:themeColor="followedHyperlink"/>
      <w:u w:val="single"/>
    </w:rPr>
  </w:style>
  <w:style w:type="paragraph" w:styleId="Revision">
    <w:name w:val="Revision"/>
    <w:hidden/>
    <w:uiPriority w:val="99"/>
    <w:semiHidden/>
    <w:pPr>
      <w:spacing w:after="0" w:line="240" w:lineRule="auto"/>
    </w:pPr>
  </w:style>
  <w:style w:type="paragraph" w:customStyle="1" w:styleId="GPSL2numberedclause">
    <w:name w:val="GPS L2 numbered clause"/>
    <w:basedOn w:val="Normal"/>
    <w:link w:val="GPSL2numberedclauseChar1"/>
    <w:qFormat/>
    <w:pPr>
      <w:tabs>
        <w:tab w:val="num" w:pos="720"/>
        <w:tab w:val="left" w:pos="1134"/>
      </w:tabs>
      <w:adjustRightInd w:val="0"/>
      <w:spacing w:before="120" w:after="120" w:line="240" w:lineRule="auto"/>
      <w:ind w:left="720" w:hanging="720"/>
      <w:jc w:val="both"/>
    </w:pPr>
    <w:rPr>
      <w:rFonts w:ascii="Calibri" w:eastAsia="Times New Roman" w:hAnsi="Calibri" w:cs="Arial"/>
      <w:lang w:eastAsia="zh-CN"/>
    </w:rPr>
  </w:style>
  <w:style w:type="character" w:customStyle="1" w:styleId="GPSL2numberedclauseChar1">
    <w:name w:val="GPS L2 numbered clause Char1"/>
    <w:link w:val="GPSL2numberedclause"/>
    <w:rPr>
      <w:rFonts w:ascii="Calibri" w:eastAsia="Times New Roman" w:hAnsi="Calibri" w:cs="Arial"/>
      <w:lang w:eastAsia="zh-CN"/>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character" w:customStyle="1" w:styleId="MarginTextChar">
    <w:name w:val="Margin Text Char"/>
    <w:link w:val="MarginText"/>
    <w:locked/>
    <w:rPr>
      <w:rFonts w:ascii="Calibri" w:eastAsia="STZhongsong" w:hAnsi="Calibri" w:cs="Times New Roman"/>
      <w:szCs w:val="18"/>
      <w:lang w:eastAsia="zh-CN"/>
    </w:rPr>
  </w:style>
  <w:style w:type="paragraph" w:customStyle="1" w:styleId="MarginText">
    <w:name w:val="Margin Text"/>
    <w:basedOn w:val="Normal"/>
    <w:link w:val="MarginTextChar"/>
    <w:pPr>
      <w:keepNext/>
      <w:adjustRightInd w:val="0"/>
      <w:spacing w:before="240" w:after="120" w:line="240" w:lineRule="auto"/>
      <w:ind w:left="142"/>
      <w:jc w:val="both"/>
    </w:pPr>
    <w:rPr>
      <w:rFonts w:ascii="Calibri" w:eastAsia="STZhongsong" w:hAnsi="Calibri" w:cs="Times New Roman"/>
      <w:szCs w:val="18"/>
      <w:lang w:eastAsia="zh-CN"/>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color w:val="4F81BD" w:themeColor="accent1"/>
      <w:sz w:val="26"/>
      <w:szCs w:val="26"/>
    </w:rPr>
  </w:style>
  <w:style w:type="character" w:customStyle="1" w:styleId="normaltextrun">
    <w:name w:val="normaltextrun"/>
    <w:basedOn w:val="DefaultParagraphFont"/>
    <w:rsid w:val="00D776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9687257">
      <w:bodyDiv w:val="1"/>
      <w:marLeft w:val="0"/>
      <w:marRight w:val="0"/>
      <w:marTop w:val="0"/>
      <w:marBottom w:val="0"/>
      <w:divBdr>
        <w:top w:val="none" w:sz="0" w:space="0" w:color="auto"/>
        <w:left w:val="none" w:sz="0" w:space="0" w:color="auto"/>
        <w:bottom w:val="none" w:sz="0" w:space="0" w:color="auto"/>
        <w:right w:val="none" w:sz="0" w:space="0" w:color="auto"/>
      </w:divBdr>
    </w:div>
    <w:div w:id="584145389">
      <w:bodyDiv w:val="1"/>
      <w:marLeft w:val="0"/>
      <w:marRight w:val="0"/>
      <w:marTop w:val="0"/>
      <w:marBottom w:val="0"/>
      <w:divBdr>
        <w:top w:val="none" w:sz="0" w:space="0" w:color="auto"/>
        <w:left w:val="none" w:sz="0" w:space="0" w:color="auto"/>
        <w:bottom w:val="none" w:sz="0" w:space="0" w:color="auto"/>
        <w:right w:val="none" w:sz="0" w:space="0" w:color="auto"/>
      </w:divBdr>
    </w:div>
    <w:div w:id="682362191">
      <w:bodyDiv w:val="1"/>
      <w:marLeft w:val="0"/>
      <w:marRight w:val="0"/>
      <w:marTop w:val="0"/>
      <w:marBottom w:val="0"/>
      <w:divBdr>
        <w:top w:val="none" w:sz="0" w:space="0" w:color="auto"/>
        <w:left w:val="none" w:sz="0" w:space="0" w:color="auto"/>
        <w:bottom w:val="none" w:sz="0" w:space="0" w:color="auto"/>
        <w:right w:val="none" w:sz="0" w:space="0" w:color="auto"/>
      </w:divBdr>
    </w:div>
    <w:div w:id="1126434461">
      <w:bodyDiv w:val="1"/>
      <w:marLeft w:val="0"/>
      <w:marRight w:val="0"/>
      <w:marTop w:val="0"/>
      <w:marBottom w:val="0"/>
      <w:divBdr>
        <w:top w:val="none" w:sz="0" w:space="0" w:color="auto"/>
        <w:left w:val="none" w:sz="0" w:space="0" w:color="auto"/>
        <w:bottom w:val="none" w:sz="0" w:space="0" w:color="auto"/>
        <w:right w:val="none" w:sz="0" w:space="0" w:color="auto"/>
      </w:divBdr>
    </w:div>
    <w:div w:id="1421760130">
      <w:bodyDiv w:val="1"/>
      <w:marLeft w:val="0"/>
      <w:marRight w:val="0"/>
      <w:marTop w:val="0"/>
      <w:marBottom w:val="0"/>
      <w:divBdr>
        <w:top w:val="none" w:sz="0" w:space="0" w:color="auto"/>
        <w:left w:val="none" w:sz="0" w:space="0" w:color="auto"/>
        <w:bottom w:val="none" w:sz="0" w:space="0" w:color="auto"/>
        <w:right w:val="none" w:sz="0" w:space="0" w:color="auto"/>
      </w:divBdr>
    </w:div>
    <w:div w:id="1445224381">
      <w:bodyDiv w:val="1"/>
      <w:marLeft w:val="0"/>
      <w:marRight w:val="0"/>
      <w:marTop w:val="0"/>
      <w:marBottom w:val="0"/>
      <w:divBdr>
        <w:top w:val="none" w:sz="0" w:space="0" w:color="auto"/>
        <w:left w:val="none" w:sz="0" w:space="0" w:color="auto"/>
        <w:bottom w:val="none" w:sz="0" w:space="0" w:color="auto"/>
        <w:right w:val="none" w:sz="0" w:space="0" w:color="auto"/>
      </w:divBdr>
    </w:div>
    <w:div w:id="1744138378">
      <w:bodyDiv w:val="1"/>
      <w:marLeft w:val="0"/>
      <w:marRight w:val="0"/>
      <w:marTop w:val="0"/>
      <w:marBottom w:val="0"/>
      <w:divBdr>
        <w:top w:val="none" w:sz="0" w:space="0" w:color="auto"/>
        <w:left w:val="none" w:sz="0" w:space="0" w:color="auto"/>
        <w:bottom w:val="none" w:sz="0" w:space="0" w:color="auto"/>
        <w:right w:val="none" w:sz="0" w:space="0" w:color="auto"/>
      </w:divBdr>
    </w:div>
    <w:div w:id="1831217420">
      <w:bodyDiv w:val="1"/>
      <w:marLeft w:val="0"/>
      <w:marRight w:val="0"/>
      <w:marTop w:val="0"/>
      <w:marBottom w:val="0"/>
      <w:divBdr>
        <w:top w:val="none" w:sz="0" w:space="0" w:color="auto"/>
        <w:left w:val="none" w:sz="0" w:space="0" w:color="auto"/>
        <w:bottom w:val="none" w:sz="0" w:space="0" w:color="auto"/>
        <w:right w:val="none" w:sz="0" w:space="0" w:color="auto"/>
      </w:divBdr>
    </w:div>
    <w:div w:id="2041781249">
      <w:bodyDiv w:val="1"/>
      <w:marLeft w:val="0"/>
      <w:marRight w:val="0"/>
      <w:marTop w:val="0"/>
      <w:marBottom w:val="0"/>
      <w:divBdr>
        <w:top w:val="none" w:sz="0" w:space="0" w:color="auto"/>
        <w:left w:val="none" w:sz="0" w:space="0" w:color="auto"/>
        <w:bottom w:val="none" w:sz="0" w:space="0" w:color="auto"/>
        <w:right w:val="none" w:sz="0" w:space="0" w:color="auto"/>
      </w:divBdr>
    </w:div>
    <w:div w:id="2065326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D906C5-DEC6-45DB-98C9-AA9D7AE8B8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1862</Words>
  <Characters>10618</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12456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2021-09-27T15:24:00Z</dcterms:created>
  <dcterms:modified xsi:type="dcterms:W3CDTF">2021-11-10T09:24:00Z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D1V7</vt:lpwstr>
  </property>
  <property fmtid="{D5CDD505-2E9C-101B-9397-08002B2CF9AE}" pid="3" name="MSIP_Label_c1c05e37-788c-4c59-b50e-5c98323c0a70_Enabled">
    <vt:lpwstr>true</vt:lpwstr>
  </property>
  <property fmtid="{D5CDD505-2E9C-101B-9397-08002B2CF9AE}" pid="4" name="MSIP_Label_c1c05e37-788c-4c59-b50e-5c98323c0a70_SetDate">
    <vt:lpwstr>2021-11-10T09:24:06Z</vt:lpwstr>
  </property>
  <property fmtid="{D5CDD505-2E9C-101B-9397-08002B2CF9AE}" pid="5" name="MSIP_Label_c1c05e37-788c-4c59-b50e-5c98323c0a70_Method">
    <vt:lpwstr>Standard</vt:lpwstr>
  </property>
  <property fmtid="{D5CDD505-2E9C-101B-9397-08002B2CF9AE}" pid="6" name="MSIP_Label_c1c05e37-788c-4c59-b50e-5c98323c0a70_Name">
    <vt:lpwstr>OFFICIAL</vt:lpwstr>
  </property>
  <property fmtid="{D5CDD505-2E9C-101B-9397-08002B2CF9AE}" pid="7" name="MSIP_Label_c1c05e37-788c-4c59-b50e-5c98323c0a70_SiteId">
    <vt:lpwstr>8fa217ec-33aa-46fb-ad96-dfe68006bb86</vt:lpwstr>
  </property>
  <property fmtid="{D5CDD505-2E9C-101B-9397-08002B2CF9AE}" pid="8" name="MSIP_Label_c1c05e37-788c-4c59-b50e-5c98323c0a70_ActionId">
    <vt:lpwstr>8943865d-89c5-440a-b32a-5919577af3e4</vt:lpwstr>
  </property>
  <property fmtid="{D5CDD505-2E9C-101B-9397-08002B2CF9AE}" pid="9" name="MSIP_Label_c1c05e37-788c-4c59-b50e-5c98323c0a70_ContentBits">
    <vt:lpwstr>0</vt:lpwstr>
  </property>
</Properties>
</file>