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61558" w14:textId="41D39064" w:rsidR="00D2100B" w:rsidRDefault="2078562B" w:rsidP="3636C432">
      <w:pPr>
        <w:spacing w:line="276" w:lineRule="auto"/>
      </w:pPr>
      <w:r w:rsidRPr="3636C432">
        <w:rPr>
          <w:rFonts w:ascii="Arial" w:eastAsia="Arial" w:hAnsi="Arial" w:cs="Arial"/>
          <w:b/>
          <w:bCs/>
        </w:rPr>
        <w:t>ECC Blue Badge System PIN</w:t>
      </w:r>
    </w:p>
    <w:p w14:paraId="4C6A259E" w14:textId="3628C294" w:rsidR="00D2100B" w:rsidRDefault="2078562B" w:rsidP="3636C432">
      <w:pPr>
        <w:spacing w:line="276" w:lineRule="auto"/>
        <w:rPr>
          <w:rFonts w:ascii="Arial" w:eastAsia="Arial" w:hAnsi="Arial" w:cs="Arial"/>
        </w:rPr>
      </w:pPr>
      <w:r w:rsidRPr="3636C432">
        <w:rPr>
          <w:rFonts w:ascii="Arial" w:eastAsia="Arial" w:hAnsi="Arial" w:cs="Arial"/>
        </w:rPr>
        <w:t>Essex County Council is exploring options around a blue badge application and case management system. ECC are seeking input from the market to inform the scoping of a procurement opportunity. The system will need to</w:t>
      </w:r>
      <w:r w:rsidR="00F577BB">
        <w:rPr>
          <w:rFonts w:ascii="Arial" w:eastAsia="Arial" w:hAnsi="Arial" w:cs="Arial"/>
        </w:rPr>
        <w:t xml:space="preserve"> provide</w:t>
      </w:r>
      <w:r w:rsidR="0098142E">
        <w:rPr>
          <w:rFonts w:ascii="Arial" w:eastAsia="Arial" w:hAnsi="Arial" w:cs="Arial"/>
        </w:rPr>
        <w:t>:</w:t>
      </w:r>
    </w:p>
    <w:p w14:paraId="678086F7" w14:textId="77777777" w:rsidR="00F577BB" w:rsidRPr="00F577BB" w:rsidRDefault="00F577BB" w:rsidP="00F577BB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6"/>
          <w:szCs w:val="16"/>
        </w:rPr>
      </w:pPr>
      <w:r w:rsidRPr="00F577BB">
        <w:rPr>
          <w:rStyle w:val="normaltextrun"/>
          <w:rFonts w:ascii="Arial" w:hAnsi="Arial" w:cs="Arial"/>
          <w:sz w:val="22"/>
          <w:szCs w:val="22"/>
        </w:rPr>
        <w:t>a) a means by which Essex residents can apply online (including new applications and renewals</w:t>
      </w:r>
      <w:proofErr w:type="gramStart"/>
      <w:r w:rsidRPr="00F577BB">
        <w:rPr>
          <w:rStyle w:val="normaltextrun"/>
          <w:rFonts w:ascii="Arial" w:hAnsi="Arial" w:cs="Arial"/>
          <w:sz w:val="22"/>
          <w:szCs w:val="22"/>
        </w:rPr>
        <w:t>);</w:t>
      </w:r>
      <w:proofErr w:type="gramEnd"/>
      <w:r w:rsidRPr="00F577BB">
        <w:rPr>
          <w:rStyle w:val="eop"/>
          <w:rFonts w:ascii="Arial" w:hAnsi="Arial" w:cs="Arial"/>
          <w:sz w:val="22"/>
          <w:szCs w:val="22"/>
        </w:rPr>
        <w:t> </w:t>
      </w:r>
    </w:p>
    <w:p w14:paraId="48C69875" w14:textId="77777777" w:rsidR="00F577BB" w:rsidRPr="00F577BB" w:rsidRDefault="00F577BB" w:rsidP="00F577BB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6"/>
          <w:szCs w:val="16"/>
        </w:rPr>
      </w:pPr>
      <w:r w:rsidRPr="00F577BB">
        <w:rPr>
          <w:rStyle w:val="normaltextrun"/>
          <w:rFonts w:ascii="Arial" w:hAnsi="Arial" w:cs="Arial"/>
          <w:sz w:val="22"/>
          <w:szCs w:val="22"/>
        </w:rPr>
        <w:t>b) a means by which the Council can assess submitted applications and provide decision to </w:t>
      </w:r>
      <w:proofErr w:type="gramStart"/>
      <w:r w:rsidRPr="00F577BB">
        <w:rPr>
          <w:rStyle w:val="normaltextrun"/>
          <w:rFonts w:ascii="Arial" w:hAnsi="Arial" w:cs="Arial"/>
          <w:sz w:val="22"/>
          <w:szCs w:val="22"/>
        </w:rPr>
        <w:t>residents;</w:t>
      </w:r>
      <w:proofErr w:type="gramEnd"/>
      <w:r w:rsidRPr="00F577BB">
        <w:rPr>
          <w:rStyle w:val="normaltextrun"/>
          <w:rFonts w:ascii="Arial" w:hAnsi="Arial" w:cs="Arial"/>
          <w:sz w:val="22"/>
          <w:szCs w:val="22"/>
        </w:rPr>
        <w:t> </w:t>
      </w:r>
      <w:r w:rsidRPr="00F577BB">
        <w:rPr>
          <w:rStyle w:val="eop"/>
          <w:rFonts w:ascii="Arial" w:hAnsi="Arial" w:cs="Arial"/>
          <w:sz w:val="22"/>
          <w:szCs w:val="22"/>
        </w:rPr>
        <w:t> </w:t>
      </w:r>
    </w:p>
    <w:p w14:paraId="240EAD55" w14:textId="6B7DE2E2" w:rsidR="00C01380" w:rsidRDefault="00F577BB" w:rsidP="00D55059">
      <w:pPr>
        <w:pStyle w:val="paragraph"/>
        <w:spacing w:before="0" w:beforeAutospacing="0" w:after="0" w:afterAutospacing="0"/>
        <w:ind w:left="555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577BB">
        <w:rPr>
          <w:rStyle w:val="normaltextrun"/>
          <w:rFonts w:ascii="Arial" w:hAnsi="Arial" w:cs="Arial"/>
          <w:sz w:val="22"/>
          <w:szCs w:val="22"/>
        </w:rPr>
        <w:t>c) a full case management system for processed </w:t>
      </w:r>
      <w:proofErr w:type="gramStart"/>
      <w:r w:rsidRPr="00F577B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EAEEFF"/>
        </w:rPr>
        <w:t>applications;</w:t>
      </w:r>
      <w:proofErr w:type="gramEnd"/>
      <w:r w:rsidRPr="00F577BB">
        <w:rPr>
          <w:rStyle w:val="eop"/>
          <w:rFonts w:ascii="Arial" w:hAnsi="Arial" w:cs="Arial"/>
          <w:sz w:val="22"/>
          <w:szCs w:val="22"/>
        </w:rPr>
        <w:t> </w:t>
      </w:r>
    </w:p>
    <w:p w14:paraId="5775E379" w14:textId="77777777" w:rsidR="00D55059" w:rsidRPr="00D55059" w:rsidRDefault="00D55059" w:rsidP="00D55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69108698" w14:textId="7DF1F872" w:rsidR="00C01380" w:rsidRDefault="007B68C9" w:rsidP="00C01380">
      <w:pPr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The system must possess the following capabilities/attributes:</w:t>
      </w:r>
    </w:p>
    <w:p w14:paraId="28858199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generate one link per applicant for incomplete application.</w:t>
      </w:r>
    </w:p>
    <w:p w14:paraId="24C9816E" w14:textId="4BC9165E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 xml:space="preserve">Ability for paper </w:t>
      </w:r>
      <w:r w:rsidR="00E518CB" w:rsidRPr="00FB0281">
        <w:rPr>
          <w:rFonts w:ascii="Arial" w:hAnsi="Arial" w:cs="Arial"/>
          <w:color w:val="0B0C0C"/>
        </w:rPr>
        <w:t>applications</w:t>
      </w:r>
      <w:r w:rsidRPr="00FB0281">
        <w:rPr>
          <w:rFonts w:ascii="Arial" w:hAnsi="Arial" w:cs="Arial"/>
          <w:color w:val="0B0C0C"/>
        </w:rPr>
        <w:t xml:space="preserve"> to be paid online.</w:t>
      </w:r>
    </w:p>
    <w:p w14:paraId="6177314D" w14:textId="52C9BDC3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 xml:space="preserve">Ability for paper </w:t>
      </w:r>
      <w:r w:rsidR="00E518CB" w:rsidRPr="00FB0281">
        <w:rPr>
          <w:rFonts w:ascii="Arial" w:hAnsi="Arial" w:cs="Arial"/>
          <w:color w:val="0B0C0C"/>
        </w:rPr>
        <w:t>applications</w:t>
      </w:r>
      <w:r w:rsidRPr="00FB0281">
        <w:rPr>
          <w:rFonts w:ascii="Arial" w:hAnsi="Arial" w:cs="Arial"/>
          <w:color w:val="0B0C0C"/>
        </w:rPr>
        <w:t xml:space="preserve"> to be communicated via email or digital means.</w:t>
      </w:r>
    </w:p>
    <w:p w14:paraId="34AB36BB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 xml:space="preserve">Ability to find/locate applications with username, full </w:t>
      </w:r>
      <w:proofErr w:type="gramStart"/>
      <w:r w:rsidRPr="00FB0281">
        <w:rPr>
          <w:rFonts w:ascii="Arial" w:hAnsi="Arial" w:cs="Arial"/>
          <w:color w:val="0B0C0C"/>
        </w:rPr>
        <w:t>names</w:t>
      </w:r>
      <w:proofErr w:type="gramEnd"/>
      <w:r w:rsidRPr="00FB0281">
        <w:rPr>
          <w:rFonts w:ascii="Arial" w:hAnsi="Arial" w:cs="Arial"/>
          <w:color w:val="0B0C0C"/>
        </w:rPr>
        <w:t xml:space="preserve"> or reference numbers.</w:t>
      </w:r>
    </w:p>
    <w:p w14:paraId="275F8305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search applicant's name/details if completed/submitted by a third party.</w:t>
      </w:r>
    </w:p>
    <w:p w14:paraId="16321D8D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download files by email and other means.</w:t>
      </w:r>
    </w:p>
    <w:p w14:paraId="1BA46FAF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have a database system that stores all applications.</w:t>
      </w:r>
    </w:p>
    <w:p w14:paraId="0E5D4EAA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successfully process all applications.</w:t>
      </w:r>
    </w:p>
    <w:p w14:paraId="2C9F8B2D" w14:textId="0D6F4F4D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retain applications for the 6-month period and close automatically if no contact</w:t>
      </w:r>
      <w:r w:rsidR="007501A6">
        <w:rPr>
          <w:rFonts w:ascii="Arial" w:hAnsi="Arial" w:cs="Arial"/>
          <w:color w:val="0B0C0C"/>
        </w:rPr>
        <w:t xml:space="preserve"> is made</w:t>
      </w:r>
      <w:r w:rsidRPr="00FB0281">
        <w:rPr>
          <w:rFonts w:ascii="Arial" w:hAnsi="Arial" w:cs="Arial"/>
          <w:color w:val="0B0C0C"/>
        </w:rPr>
        <w:t xml:space="preserve"> in that 6-month period.</w:t>
      </w:r>
    </w:p>
    <w:p w14:paraId="7FAB18C2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automatically generate and format letters.</w:t>
      </w:r>
    </w:p>
    <w:p w14:paraId="61E1BB64" w14:textId="2EEAC07B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automatically order</w:t>
      </w:r>
      <w:r w:rsidR="007501A6">
        <w:rPr>
          <w:rFonts w:ascii="Arial" w:hAnsi="Arial" w:cs="Arial"/>
          <w:color w:val="0B0C0C"/>
        </w:rPr>
        <w:t xml:space="preserve"> the</w:t>
      </w:r>
      <w:r w:rsidRPr="00FB0281">
        <w:rPr>
          <w:rFonts w:ascii="Arial" w:hAnsi="Arial" w:cs="Arial"/>
          <w:color w:val="0B0C0C"/>
        </w:rPr>
        <w:t xml:space="preserve"> badge once payment made and confirmed.</w:t>
      </w:r>
    </w:p>
    <w:p w14:paraId="2BDEE157" w14:textId="7EE7085F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 xml:space="preserve">Ability to fully integrate with National database systems and other Govt systems such as Pay360, </w:t>
      </w:r>
      <w:proofErr w:type="spellStart"/>
      <w:r w:rsidRPr="00FB0281">
        <w:rPr>
          <w:rFonts w:ascii="Arial" w:hAnsi="Arial" w:cs="Arial"/>
          <w:color w:val="0B0C0C"/>
        </w:rPr>
        <w:t>GovVerify</w:t>
      </w:r>
      <w:proofErr w:type="spellEnd"/>
      <w:r w:rsidR="007501A6">
        <w:rPr>
          <w:rFonts w:ascii="Arial" w:hAnsi="Arial" w:cs="Arial"/>
          <w:color w:val="0B0C0C"/>
        </w:rPr>
        <w:t>.</w:t>
      </w:r>
    </w:p>
    <w:p w14:paraId="2077A3AB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provide maintenance updates on regular basis.</w:t>
      </w:r>
    </w:p>
    <w:p w14:paraId="28CEA187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send out notifications for application progress.</w:t>
      </w:r>
    </w:p>
    <w:p w14:paraId="1A1779AF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Application must be cloud-based (SAAS).</w:t>
      </w:r>
    </w:p>
    <w:p w14:paraId="11A3E68C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have a streamlined renewal process for applicants.</w:t>
      </w:r>
    </w:p>
    <w:p w14:paraId="57D056A2" w14:textId="35F2BB88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 xml:space="preserve">Ability to close </w:t>
      </w:r>
      <w:r w:rsidR="009D61D3">
        <w:rPr>
          <w:rFonts w:ascii="Arial" w:hAnsi="Arial" w:cs="Arial"/>
          <w:color w:val="0B0C0C"/>
        </w:rPr>
        <w:t xml:space="preserve">off </w:t>
      </w:r>
      <w:r w:rsidRPr="00FB0281">
        <w:rPr>
          <w:rFonts w:ascii="Arial" w:hAnsi="Arial" w:cs="Arial"/>
          <w:color w:val="0B0C0C"/>
        </w:rPr>
        <w:t>an application without having to work all the way through the process.</w:t>
      </w:r>
    </w:p>
    <w:p w14:paraId="6E987385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have a 'Save' functionality for applicants when completing an application online, including a time-out warning.</w:t>
      </w:r>
    </w:p>
    <w:p w14:paraId="69949A05" w14:textId="77777777" w:rsidR="00FB0281" w:rsidRPr="00FB0281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>Ability to have clear visibility for advisers on the application journey and what stage it is at.</w:t>
      </w:r>
    </w:p>
    <w:p w14:paraId="5AC998E5" w14:textId="7A5A9B60" w:rsidR="000468AE" w:rsidRDefault="00FB0281" w:rsidP="00FB0281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</w:rPr>
      </w:pPr>
      <w:r w:rsidRPr="00FB0281">
        <w:rPr>
          <w:rFonts w:ascii="Arial" w:hAnsi="Arial" w:cs="Arial"/>
          <w:color w:val="0B0C0C"/>
        </w:rPr>
        <w:t xml:space="preserve">Ability to have </w:t>
      </w:r>
      <w:r w:rsidR="009D61D3">
        <w:rPr>
          <w:rFonts w:ascii="Arial" w:hAnsi="Arial" w:cs="Arial"/>
          <w:color w:val="0B0C0C"/>
        </w:rPr>
        <w:t>s</w:t>
      </w:r>
      <w:r w:rsidRPr="00FB0281">
        <w:rPr>
          <w:rFonts w:ascii="Arial" w:hAnsi="Arial" w:cs="Arial"/>
          <w:color w:val="0B0C0C"/>
        </w:rPr>
        <w:t>uitable file size upload allowance.</w:t>
      </w:r>
    </w:p>
    <w:p w14:paraId="48B29BE2" w14:textId="2C4CFFA7" w:rsidR="002F0D85" w:rsidRDefault="002F0D85" w:rsidP="002F0D85">
      <w:pPr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It would be preferable for the system to possess the following capabilities/attributes:</w:t>
      </w:r>
    </w:p>
    <w:p w14:paraId="7DAD8D54" w14:textId="51F82151" w:rsidR="0092297E" w:rsidRPr="0092297E" w:rsidRDefault="0092297E" w:rsidP="0092297E">
      <w:pPr>
        <w:pStyle w:val="ListParagraph"/>
        <w:numPr>
          <w:ilvl w:val="0"/>
          <w:numId w:val="4"/>
        </w:numPr>
        <w:rPr>
          <w:rFonts w:ascii="Arial" w:hAnsi="Arial" w:cs="Arial"/>
          <w:color w:val="0B0C0C"/>
        </w:rPr>
      </w:pPr>
      <w:r w:rsidRPr="0092297E">
        <w:rPr>
          <w:rFonts w:ascii="Arial" w:hAnsi="Arial" w:cs="Arial"/>
          <w:color w:val="0B0C0C"/>
        </w:rPr>
        <w:t>Ability to open an Appeal pro</w:t>
      </w:r>
      <w:r>
        <w:rPr>
          <w:rFonts w:ascii="Arial" w:hAnsi="Arial" w:cs="Arial"/>
          <w:color w:val="0B0C0C"/>
        </w:rPr>
        <w:t>c</w:t>
      </w:r>
      <w:r w:rsidRPr="0092297E">
        <w:rPr>
          <w:rFonts w:ascii="Arial" w:hAnsi="Arial" w:cs="Arial"/>
          <w:color w:val="0B0C0C"/>
        </w:rPr>
        <w:t>ess with one-click.</w:t>
      </w:r>
    </w:p>
    <w:p w14:paraId="0613D03F" w14:textId="669F00C6" w:rsidR="0092297E" w:rsidRPr="0092297E" w:rsidRDefault="0092297E" w:rsidP="0092297E">
      <w:pPr>
        <w:pStyle w:val="ListParagraph"/>
        <w:numPr>
          <w:ilvl w:val="0"/>
          <w:numId w:val="4"/>
        </w:numPr>
        <w:rPr>
          <w:rFonts w:ascii="Arial" w:hAnsi="Arial" w:cs="Arial"/>
          <w:color w:val="0B0C0C"/>
        </w:rPr>
      </w:pPr>
      <w:r w:rsidRPr="0092297E">
        <w:rPr>
          <w:rFonts w:ascii="Arial" w:hAnsi="Arial" w:cs="Arial"/>
          <w:color w:val="0B0C0C"/>
        </w:rPr>
        <w:t>Ability to indicate if applicant ha</w:t>
      </w:r>
      <w:r w:rsidR="00523FD4">
        <w:rPr>
          <w:rFonts w:ascii="Arial" w:hAnsi="Arial" w:cs="Arial"/>
          <w:color w:val="0B0C0C"/>
        </w:rPr>
        <w:t>s</w:t>
      </w:r>
      <w:r w:rsidRPr="0092297E">
        <w:rPr>
          <w:rFonts w:ascii="Arial" w:hAnsi="Arial" w:cs="Arial"/>
          <w:color w:val="0B0C0C"/>
        </w:rPr>
        <w:t xml:space="preserve"> been sent an email or a letter.</w:t>
      </w:r>
    </w:p>
    <w:p w14:paraId="75450F0C" w14:textId="37230F65" w:rsidR="00FB0281" w:rsidRDefault="0092297E" w:rsidP="0092297E">
      <w:pPr>
        <w:pStyle w:val="ListParagraph"/>
        <w:numPr>
          <w:ilvl w:val="0"/>
          <w:numId w:val="4"/>
        </w:numPr>
        <w:rPr>
          <w:rFonts w:ascii="Arial" w:hAnsi="Arial" w:cs="Arial"/>
          <w:color w:val="0B0C0C"/>
        </w:rPr>
      </w:pPr>
      <w:r w:rsidRPr="0092297E">
        <w:rPr>
          <w:rFonts w:ascii="Arial" w:hAnsi="Arial" w:cs="Arial"/>
          <w:color w:val="0B0C0C"/>
        </w:rPr>
        <w:t>Ability to paste wording from Word document into a text box, without showing all the coding.</w:t>
      </w:r>
    </w:p>
    <w:p w14:paraId="57126FE7" w14:textId="2EAA3786" w:rsidR="0092297E" w:rsidRDefault="0092297E" w:rsidP="0092297E">
      <w:pPr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Some additional features which could be preferable are as follows:</w:t>
      </w:r>
    </w:p>
    <w:p w14:paraId="49F6DD99" w14:textId="77777777" w:rsidR="002403DC" w:rsidRPr="002403DC" w:rsidRDefault="002403DC" w:rsidP="002403DC">
      <w:pPr>
        <w:pStyle w:val="ListParagraph"/>
        <w:numPr>
          <w:ilvl w:val="0"/>
          <w:numId w:val="5"/>
        </w:numPr>
        <w:rPr>
          <w:rFonts w:ascii="Arial" w:hAnsi="Arial" w:cs="Arial"/>
          <w:color w:val="0B0C0C"/>
        </w:rPr>
      </w:pPr>
      <w:r w:rsidRPr="002403DC">
        <w:rPr>
          <w:rFonts w:ascii="Arial" w:hAnsi="Arial" w:cs="Arial"/>
          <w:color w:val="0B0C0C"/>
        </w:rPr>
        <w:t xml:space="preserve">Ability to have AI chat </w:t>
      </w:r>
      <w:proofErr w:type="spellStart"/>
      <w:r w:rsidRPr="002403DC">
        <w:rPr>
          <w:rFonts w:ascii="Arial" w:hAnsi="Arial" w:cs="Arial"/>
          <w:color w:val="0B0C0C"/>
        </w:rPr>
        <w:t>BoT</w:t>
      </w:r>
      <w:proofErr w:type="spellEnd"/>
      <w:r w:rsidRPr="002403DC">
        <w:rPr>
          <w:rFonts w:ascii="Arial" w:hAnsi="Arial" w:cs="Arial"/>
          <w:color w:val="0B0C0C"/>
        </w:rPr>
        <w:t xml:space="preserve"> integrated for self-serve and guidance and assessment process.</w:t>
      </w:r>
    </w:p>
    <w:p w14:paraId="1EA01179" w14:textId="77777777" w:rsidR="002403DC" w:rsidRPr="002403DC" w:rsidRDefault="002403DC" w:rsidP="002403DC">
      <w:pPr>
        <w:pStyle w:val="ListParagraph"/>
        <w:numPr>
          <w:ilvl w:val="0"/>
          <w:numId w:val="5"/>
        </w:numPr>
        <w:rPr>
          <w:rFonts w:ascii="Arial" w:hAnsi="Arial" w:cs="Arial"/>
          <w:color w:val="0B0C0C"/>
        </w:rPr>
      </w:pPr>
      <w:r w:rsidRPr="002403DC">
        <w:rPr>
          <w:rFonts w:ascii="Arial" w:hAnsi="Arial" w:cs="Arial"/>
          <w:color w:val="0B0C0C"/>
        </w:rPr>
        <w:t>Ability for applicants to download a copy of the completed application form they submitted.</w:t>
      </w:r>
    </w:p>
    <w:p w14:paraId="5320E22D" w14:textId="7DCB0F18" w:rsidR="0092297E" w:rsidRPr="0092297E" w:rsidRDefault="002403DC" w:rsidP="002403DC">
      <w:pPr>
        <w:pStyle w:val="ListParagraph"/>
        <w:numPr>
          <w:ilvl w:val="0"/>
          <w:numId w:val="5"/>
        </w:numPr>
        <w:rPr>
          <w:rFonts w:ascii="Arial" w:hAnsi="Arial" w:cs="Arial"/>
          <w:color w:val="0B0C0C"/>
        </w:rPr>
      </w:pPr>
      <w:r w:rsidRPr="002403DC">
        <w:rPr>
          <w:rFonts w:ascii="Arial" w:hAnsi="Arial" w:cs="Arial"/>
          <w:color w:val="0B0C0C"/>
        </w:rPr>
        <w:lastRenderedPageBreak/>
        <w:t>Ability to create alert for a duplicate record being created.</w:t>
      </w:r>
    </w:p>
    <w:p w14:paraId="16797099" w14:textId="6C00BBD8" w:rsidR="00C01380" w:rsidRDefault="00C01380" w:rsidP="00C01380">
      <w:pPr>
        <w:rPr>
          <w:rFonts w:ascii="Arial" w:hAnsi="Arial" w:cs="Arial"/>
          <w:color w:val="0B0C0C"/>
        </w:rPr>
      </w:pPr>
      <w:r w:rsidRPr="00C01380">
        <w:rPr>
          <w:rFonts w:ascii="Arial" w:hAnsi="Arial" w:cs="Arial"/>
          <w:color w:val="0B0C0C"/>
        </w:rPr>
        <w:t xml:space="preserve">We are asking the market for information on what they currently provide to their customers with respect to </w:t>
      </w:r>
      <w:r w:rsidR="00430CCA">
        <w:rPr>
          <w:rFonts w:ascii="Arial" w:hAnsi="Arial" w:cs="Arial"/>
          <w:color w:val="0B0C0C"/>
        </w:rPr>
        <w:t>blue badge application</w:t>
      </w:r>
      <w:r w:rsidR="00D5078F">
        <w:rPr>
          <w:rFonts w:ascii="Arial" w:hAnsi="Arial" w:cs="Arial"/>
          <w:color w:val="0B0C0C"/>
        </w:rPr>
        <w:t>s and case management systems</w:t>
      </w:r>
      <w:r w:rsidRPr="00C01380">
        <w:rPr>
          <w:rFonts w:ascii="Arial" w:hAnsi="Arial" w:cs="Arial"/>
          <w:color w:val="0B0C0C"/>
        </w:rPr>
        <w:t xml:space="preserve"> and future trends</w:t>
      </w:r>
      <w:r w:rsidR="00523FD4">
        <w:rPr>
          <w:rFonts w:ascii="Arial" w:hAnsi="Arial" w:cs="Arial"/>
          <w:color w:val="0B0C0C"/>
        </w:rPr>
        <w:t>; including which of the listed requirements they are able or unable to meet</w:t>
      </w:r>
      <w:r w:rsidRPr="00C01380">
        <w:rPr>
          <w:rFonts w:ascii="Arial" w:hAnsi="Arial" w:cs="Arial"/>
          <w:color w:val="0B0C0C"/>
        </w:rPr>
        <w:t xml:space="preserve">. We would welcome feedback from suppliers, who would anticipate responding to an invitation to tender, in relation to the above identified needs in a brief summary (No more than 750 words) and where possible indicative costs. There will be approximately </w:t>
      </w:r>
      <w:r w:rsidR="00D5078F">
        <w:rPr>
          <w:rFonts w:ascii="Arial" w:hAnsi="Arial" w:cs="Arial"/>
          <w:color w:val="0B0C0C"/>
        </w:rPr>
        <w:t>2000-2500 applications per month. Once submitted, we will look to organise demonstrations of the system via Microsoft team</w:t>
      </w:r>
      <w:r w:rsidR="00504189">
        <w:rPr>
          <w:rFonts w:ascii="Arial" w:hAnsi="Arial" w:cs="Arial"/>
          <w:color w:val="0B0C0C"/>
        </w:rPr>
        <w:t xml:space="preserve">s between 19/07/21 and </w:t>
      </w:r>
      <w:r w:rsidR="00833D3E">
        <w:rPr>
          <w:rFonts w:ascii="Arial" w:hAnsi="Arial" w:cs="Arial"/>
          <w:color w:val="0B0C0C"/>
        </w:rPr>
        <w:t>30/07/21.</w:t>
      </w:r>
    </w:p>
    <w:p w14:paraId="73333F95" w14:textId="3281C3A0" w:rsidR="00833D3E" w:rsidRDefault="00833D3E" w:rsidP="00C01380">
      <w:pPr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Please send any responses or queries to </w:t>
      </w:r>
      <w:hyperlink r:id="rId10" w:history="1">
        <w:r w:rsidRPr="00DB3DAE">
          <w:rPr>
            <w:rStyle w:val="Hyperlink"/>
            <w:rFonts w:ascii="Arial" w:hAnsi="Arial" w:cs="Arial"/>
          </w:rPr>
          <w:t>katie.elgie@essex.gov.uk</w:t>
        </w:r>
      </w:hyperlink>
    </w:p>
    <w:p w14:paraId="29EE5269" w14:textId="77777777" w:rsidR="00833D3E" w:rsidRPr="00C01380" w:rsidRDefault="00833D3E" w:rsidP="00C01380">
      <w:pPr>
        <w:rPr>
          <w:rFonts w:ascii="Arial" w:hAnsi="Arial" w:cs="Arial"/>
          <w:color w:val="0B0C0C"/>
        </w:rPr>
      </w:pPr>
    </w:p>
    <w:p w14:paraId="4BE14C43" w14:textId="77777777" w:rsidR="00C01380" w:rsidRPr="00C01380" w:rsidRDefault="00C01380" w:rsidP="00C01380">
      <w:pPr>
        <w:rPr>
          <w:rFonts w:ascii="Arial" w:hAnsi="Arial" w:cs="Arial"/>
        </w:rPr>
      </w:pPr>
      <w:r w:rsidRPr="00C01380">
        <w:rPr>
          <w:rFonts w:ascii="Arial" w:hAnsi="Arial" w:cs="Arial"/>
        </w:rPr>
        <w:t xml:space="preserve">Thank you for taking the time to respond to this. </w:t>
      </w:r>
    </w:p>
    <w:p w14:paraId="0358590C" w14:textId="77777777" w:rsidR="0098142E" w:rsidRPr="00F577BB" w:rsidRDefault="0098142E" w:rsidP="00F577BB">
      <w:pPr>
        <w:spacing w:line="276" w:lineRule="auto"/>
        <w:rPr>
          <w:rFonts w:ascii="Arial" w:eastAsia="Arial" w:hAnsi="Arial" w:cs="Arial"/>
        </w:rPr>
      </w:pPr>
    </w:p>
    <w:p w14:paraId="5E5787A5" w14:textId="63EE1AE0" w:rsidR="00D2100B" w:rsidRDefault="00D2100B" w:rsidP="3636C432"/>
    <w:sectPr w:rsidR="00D210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200FB" w14:textId="77777777" w:rsidR="000E0AA9" w:rsidRDefault="000E0AA9" w:rsidP="00F31242">
      <w:pPr>
        <w:spacing w:after="0" w:line="240" w:lineRule="auto"/>
      </w:pPr>
      <w:r>
        <w:separator/>
      </w:r>
    </w:p>
  </w:endnote>
  <w:endnote w:type="continuationSeparator" w:id="0">
    <w:p w14:paraId="4EE56F70" w14:textId="77777777" w:rsidR="000E0AA9" w:rsidRDefault="000E0AA9" w:rsidP="00F3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CA0F5" w14:textId="77777777" w:rsidR="000E0AA9" w:rsidRDefault="000E0AA9" w:rsidP="00F31242">
      <w:pPr>
        <w:spacing w:after="0" w:line="240" w:lineRule="auto"/>
      </w:pPr>
      <w:r>
        <w:separator/>
      </w:r>
    </w:p>
  </w:footnote>
  <w:footnote w:type="continuationSeparator" w:id="0">
    <w:p w14:paraId="7E567F7E" w14:textId="77777777" w:rsidR="000E0AA9" w:rsidRDefault="000E0AA9" w:rsidP="00F3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211B"/>
    <w:multiLevelType w:val="hybridMultilevel"/>
    <w:tmpl w:val="9EBE5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0359"/>
    <w:multiLevelType w:val="hybridMultilevel"/>
    <w:tmpl w:val="3B52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7C65"/>
    <w:multiLevelType w:val="hybridMultilevel"/>
    <w:tmpl w:val="ED16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B558E"/>
    <w:multiLevelType w:val="hybridMultilevel"/>
    <w:tmpl w:val="DFE60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5DFF"/>
    <w:multiLevelType w:val="hybridMultilevel"/>
    <w:tmpl w:val="7FBC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FF9E3A"/>
    <w:rsid w:val="000468AE"/>
    <w:rsid w:val="000E0AA9"/>
    <w:rsid w:val="002403DC"/>
    <w:rsid w:val="002F0D85"/>
    <w:rsid w:val="00430CCA"/>
    <w:rsid w:val="00504189"/>
    <w:rsid w:val="00523FD4"/>
    <w:rsid w:val="005D540A"/>
    <w:rsid w:val="00663C04"/>
    <w:rsid w:val="006C14B4"/>
    <w:rsid w:val="007501A6"/>
    <w:rsid w:val="007B68C9"/>
    <w:rsid w:val="00833D3E"/>
    <w:rsid w:val="008E0C77"/>
    <w:rsid w:val="0092297E"/>
    <w:rsid w:val="0098142E"/>
    <w:rsid w:val="009D61D3"/>
    <w:rsid w:val="00A443CF"/>
    <w:rsid w:val="00B765B9"/>
    <w:rsid w:val="00C01380"/>
    <w:rsid w:val="00D2100B"/>
    <w:rsid w:val="00D5078F"/>
    <w:rsid w:val="00D55059"/>
    <w:rsid w:val="00E518CB"/>
    <w:rsid w:val="00F31242"/>
    <w:rsid w:val="00F577BB"/>
    <w:rsid w:val="00FB0281"/>
    <w:rsid w:val="02FF9E3A"/>
    <w:rsid w:val="2078562B"/>
    <w:rsid w:val="3636C432"/>
    <w:rsid w:val="4BE3BA7C"/>
    <w:rsid w:val="4D58BD93"/>
    <w:rsid w:val="7B97A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9E3A"/>
  <w15:chartTrackingRefBased/>
  <w15:docId w15:val="{477746A2-979B-4200-895F-FC05FFA3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42E"/>
    <w:pPr>
      <w:ind w:left="720"/>
      <w:contextualSpacing/>
    </w:pPr>
  </w:style>
  <w:style w:type="paragraph" w:customStyle="1" w:styleId="paragraph">
    <w:name w:val="paragraph"/>
    <w:basedOn w:val="Normal"/>
    <w:rsid w:val="00F5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77BB"/>
  </w:style>
  <w:style w:type="character" w:customStyle="1" w:styleId="eop">
    <w:name w:val="eop"/>
    <w:basedOn w:val="DefaultParagraphFont"/>
    <w:rsid w:val="00F577BB"/>
  </w:style>
  <w:style w:type="character" w:styleId="CommentReference">
    <w:name w:val="annotation reference"/>
    <w:basedOn w:val="DefaultParagraphFont"/>
    <w:uiPriority w:val="99"/>
    <w:semiHidden/>
    <w:unhideWhenUsed/>
    <w:rsid w:val="007B6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8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3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tie.elgie@essex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DBFA0592DCD44A56B49A346D8EADC" ma:contentTypeVersion="4" ma:contentTypeDescription="Create a new document." ma:contentTypeScope="" ma:versionID="4912056d8529d1a583040859cde116e9">
  <xsd:schema xmlns:xsd="http://www.w3.org/2001/XMLSchema" xmlns:xs="http://www.w3.org/2001/XMLSchema" xmlns:p="http://schemas.microsoft.com/office/2006/metadata/properties" xmlns:ns2="68e1e74d-21f4-45f5-a246-eebf9e00c3d5" targetNamespace="http://schemas.microsoft.com/office/2006/metadata/properties" ma:root="true" ma:fieldsID="3993d2c9001be6a87f5588c83cb45d32" ns2:_="">
    <xsd:import namespace="68e1e74d-21f4-45f5-a246-eebf9e00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e74d-21f4-45f5-a246-eebf9e00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E6B14-900D-42C2-8A80-CF52FDBE1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e74d-21f4-45f5-a246-eebf9e00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554B8-FFA6-4419-90C1-0CE877F3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6C58-EDD0-40A5-83BA-15550EBFB15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68e1e74d-21f4-45f5-a246-eebf9e00c3d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Elgie - Procurement Graduate, Higher Level</dc:creator>
  <cp:keywords/>
  <dc:description/>
  <cp:lastModifiedBy>Katie Elgie - Procurement Graduate, Higher Level</cp:lastModifiedBy>
  <cp:revision>2</cp:revision>
  <dcterms:created xsi:type="dcterms:W3CDTF">2021-07-14T08:48:00Z</dcterms:created>
  <dcterms:modified xsi:type="dcterms:W3CDTF">2021-07-14T08:48:00Z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2021-07-01T08:45:59Z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33deb2cb-f4db-4c25-82e4-61422b94bc9d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0x010100D04DBFA0592DCD44A56B49A346D8EADC</vt:lpwstr>
  </property>
</Properties>
</file>