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749" w:rsidRDefault="008A289E" w:rsidP="00486BF4">
      <w:pPr>
        <w:pStyle w:val="BodyText"/>
        <w:jc w:val="center"/>
        <w:rPr>
          <w:rFonts w:ascii="Arial" w:hAnsi="Arial" w:cs="Arial"/>
          <w:szCs w:val="24"/>
        </w:rPr>
      </w:pPr>
      <w:r>
        <w:rPr>
          <w:rFonts w:ascii="Arial" w:hAnsi="Arial" w:cs="Arial"/>
          <w:noProof/>
          <w:color w:val="FF0000"/>
          <w:szCs w:val="24"/>
        </w:rPr>
        <w:drawing>
          <wp:inline distT="0" distB="0" distL="0" distR="0">
            <wp:extent cx="166687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rsidR="008A289E" w:rsidRPr="00AA0749" w:rsidRDefault="008A289E" w:rsidP="00486BF4">
      <w:pPr>
        <w:pStyle w:val="BodyText"/>
        <w:jc w:val="center"/>
        <w:rPr>
          <w:rFonts w:ascii="Arial" w:hAnsi="Arial" w:cs="Arial"/>
          <w:szCs w:val="24"/>
        </w:rPr>
      </w:pPr>
    </w:p>
    <w:p w:rsidR="007A2E87" w:rsidRPr="00261261" w:rsidRDefault="00261261" w:rsidP="00AA0749">
      <w:pPr>
        <w:pStyle w:val="BodyText"/>
        <w:jc w:val="center"/>
        <w:rPr>
          <w:rFonts w:ascii="Arial" w:hAnsi="Arial" w:cs="Arial"/>
          <w:caps/>
          <w:szCs w:val="24"/>
        </w:rPr>
      </w:pPr>
      <w:r w:rsidRPr="00261261">
        <w:rPr>
          <w:rFonts w:ascii="Arial" w:hAnsi="Arial" w:cs="Arial"/>
          <w:caps/>
          <w:szCs w:val="24"/>
        </w:rPr>
        <w:t>corby borough council</w:t>
      </w:r>
    </w:p>
    <w:p w:rsidR="007A2E87" w:rsidRPr="00261261" w:rsidRDefault="007A2E87" w:rsidP="00AA0749">
      <w:pPr>
        <w:pStyle w:val="BodyText"/>
        <w:jc w:val="center"/>
        <w:rPr>
          <w:rFonts w:ascii="Arial" w:hAnsi="Arial" w:cs="Arial"/>
          <w:b w:val="0"/>
          <w:szCs w:val="24"/>
        </w:rPr>
      </w:pPr>
    </w:p>
    <w:p w:rsidR="000A4078" w:rsidRPr="00261261" w:rsidRDefault="00877CC8" w:rsidP="00AA0749">
      <w:pPr>
        <w:jc w:val="center"/>
        <w:rPr>
          <w:rFonts w:ascii="Arial" w:hAnsi="Arial" w:cs="Arial"/>
          <w:b/>
          <w:caps/>
          <w:szCs w:val="24"/>
        </w:rPr>
      </w:pPr>
      <w:r w:rsidRPr="00261261">
        <w:rPr>
          <w:rFonts w:ascii="Arial" w:hAnsi="Arial" w:cs="Arial"/>
          <w:b/>
          <w:caps/>
          <w:szCs w:val="24"/>
        </w:rPr>
        <w:t>Tender for</w:t>
      </w:r>
    </w:p>
    <w:p w:rsidR="000A4F20" w:rsidRPr="00261261" w:rsidRDefault="00877CC8" w:rsidP="00AA0749">
      <w:pPr>
        <w:jc w:val="center"/>
        <w:rPr>
          <w:rFonts w:ascii="Arial" w:hAnsi="Arial" w:cs="Arial"/>
          <w:b/>
          <w:caps/>
          <w:szCs w:val="24"/>
        </w:rPr>
      </w:pPr>
      <w:r w:rsidRPr="00261261">
        <w:rPr>
          <w:rFonts w:ascii="Arial" w:hAnsi="Arial" w:cs="Arial"/>
          <w:b/>
          <w:caps/>
          <w:szCs w:val="24"/>
        </w:rPr>
        <w:t xml:space="preserve"> </w:t>
      </w:r>
      <w:r w:rsidR="00261261" w:rsidRPr="00261261">
        <w:rPr>
          <w:rFonts w:ascii="Arial" w:hAnsi="Arial" w:cs="Arial"/>
          <w:b/>
          <w:caps/>
          <w:szCs w:val="24"/>
        </w:rPr>
        <w:t xml:space="preserve">boiler replacement </w:t>
      </w:r>
      <w:r w:rsidR="004E3FF5" w:rsidRPr="007668AF">
        <w:rPr>
          <w:rFonts w:ascii="Arial" w:hAnsi="Arial" w:cs="Arial"/>
          <w:b/>
          <w:caps/>
          <w:szCs w:val="24"/>
        </w:rPr>
        <w:t xml:space="preserve">and Central Heating </w:t>
      </w:r>
      <w:r w:rsidR="00261261" w:rsidRPr="00261261">
        <w:rPr>
          <w:rFonts w:ascii="Arial" w:hAnsi="Arial" w:cs="Arial"/>
          <w:b/>
          <w:caps/>
          <w:szCs w:val="24"/>
        </w:rPr>
        <w:t>works</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procurement </w:t>
      </w:r>
      <w:r w:rsidRPr="00AA0749">
        <w:rPr>
          <w:rFonts w:ascii="Arial" w:hAnsi="Arial" w:cs="Arial"/>
          <w:szCs w:val="24"/>
        </w:rPr>
        <w:t>for</w:t>
      </w:r>
      <w:r w:rsidR="001541C3" w:rsidRPr="00261261">
        <w:rPr>
          <w:rFonts w:ascii="Arial" w:hAnsi="Arial" w:cs="Arial"/>
          <w:szCs w:val="24"/>
        </w:rPr>
        <w:t xml:space="preserve"> </w:t>
      </w:r>
      <w:r w:rsidR="00261261" w:rsidRPr="00261261">
        <w:rPr>
          <w:rFonts w:ascii="Arial" w:hAnsi="Arial" w:cs="Arial"/>
          <w:szCs w:val="24"/>
        </w:rPr>
        <w:t>Boiler Replacement Works</w:t>
      </w:r>
      <w:r w:rsidR="000328E1" w:rsidRPr="00AA0749">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r w:rsidR="007668AF">
        <w:rPr>
          <w:rFonts w:ascii="Arial" w:hAnsi="Arial" w:cs="Arial"/>
          <w:szCs w:val="24"/>
        </w:rPr>
        <w:t>and Terms and Conditions</w:t>
      </w:r>
    </w:p>
    <w:p w:rsidR="000328E1" w:rsidRPr="007668AF" w:rsidRDefault="00E439A2" w:rsidP="009E6A44">
      <w:pPr>
        <w:numPr>
          <w:ilvl w:val="0"/>
          <w:numId w:val="2"/>
        </w:numPr>
        <w:tabs>
          <w:tab w:val="clear" w:pos="720"/>
          <w:tab w:val="num" w:pos="284"/>
        </w:tabs>
        <w:ind w:left="284" w:hanging="284"/>
        <w:rPr>
          <w:rFonts w:ascii="Arial" w:hAnsi="Arial" w:cs="Arial"/>
          <w:szCs w:val="24"/>
        </w:rPr>
      </w:pPr>
      <w:r w:rsidRPr="007668AF">
        <w:rPr>
          <w:rFonts w:ascii="Arial" w:hAnsi="Arial" w:cs="Arial"/>
          <w:szCs w:val="24"/>
        </w:rPr>
        <w:t>Document</w:t>
      </w:r>
      <w:r w:rsidR="000328E1" w:rsidRPr="007668AF">
        <w:rPr>
          <w:rFonts w:ascii="Arial" w:hAnsi="Arial" w:cs="Arial"/>
          <w:szCs w:val="24"/>
        </w:rPr>
        <w:t xml:space="preserve"> </w:t>
      </w:r>
      <w:r w:rsidR="00356B56" w:rsidRPr="007668AF">
        <w:rPr>
          <w:rFonts w:ascii="Arial" w:hAnsi="Arial" w:cs="Arial"/>
          <w:szCs w:val="24"/>
        </w:rPr>
        <w:t>Three</w:t>
      </w:r>
      <w:r w:rsidR="000328E1" w:rsidRPr="007668AF">
        <w:rPr>
          <w:rFonts w:ascii="Arial" w:hAnsi="Arial" w:cs="Arial"/>
          <w:szCs w:val="24"/>
        </w:rPr>
        <w:t xml:space="preserve"> –</w:t>
      </w:r>
      <w:r w:rsidR="004E3FF5" w:rsidRPr="007668AF">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002D5590">
        <w:rPr>
          <w:rFonts w:ascii="Arial" w:hAnsi="Arial" w:cs="Arial"/>
          <w:szCs w:val="24"/>
        </w:rPr>
        <w:t xml:space="preserve"> </w:t>
      </w:r>
      <w:r w:rsidR="002D5590" w:rsidRPr="007668AF">
        <w:rPr>
          <w:rFonts w:ascii="Arial" w:hAnsi="Arial" w:cs="Arial"/>
          <w:szCs w:val="24"/>
        </w:rPr>
        <w:t>Three</w:t>
      </w:r>
      <w:r w:rsidRPr="00AA0749">
        <w:rPr>
          <w:rFonts w:ascii="Arial" w:hAnsi="Arial" w:cs="Arial"/>
          <w:szCs w:val="24"/>
        </w:rPr>
        <w:t>)</w:t>
      </w:r>
      <w:r w:rsidR="007D7166">
        <w:rPr>
          <w:rFonts w:ascii="Arial" w:hAnsi="Arial" w:cs="Arial"/>
          <w:szCs w:val="24"/>
        </w:rPr>
        <w:t xml:space="preserve"> and Schedule of Rates</w:t>
      </w:r>
      <w:r w:rsidRPr="00AA0749">
        <w:rPr>
          <w:rFonts w:ascii="Arial" w:hAnsi="Arial" w:cs="Arial"/>
          <w:szCs w:val="24"/>
        </w:rPr>
        <w:t>.</w:t>
      </w:r>
    </w:p>
    <w:p w:rsidR="000328E1" w:rsidRPr="00AA0749"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w:t>
      </w:r>
      <w:r w:rsidRPr="00261261">
        <w:rPr>
          <w:rFonts w:ascii="Arial" w:hAnsi="Arial" w:cs="Arial"/>
          <w:szCs w:val="24"/>
        </w:rPr>
        <w:t>nly “</w:t>
      </w:r>
      <w:r w:rsidR="00AA0749" w:rsidRPr="00261261">
        <w:rPr>
          <w:rFonts w:ascii="Arial" w:hAnsi="Arial" w:cs="Arial"/>
          <w:b/>
          <w:caps/>
          <w:szCs w:val="24"/>
        </w:rPr>
        <w:t>Tender Response:</w:t>
      </w:r>
      <w:r w:rsidR="001541C3" w:rsidRPr="00261261">
        <w:rPr>
          <w:rFonts w:ascii="Arial" w:hAnsi="Arial" w:cs="Arial"/>
          <w:b/>
          <w:caps/>
          <w:szCs w:val="24"/>
        </w:rPr>
        <w:t xml:space="preserve"> </w:t>
      </w:r>
      <w:r w:rsidR="00261261" w:rsidRPr="00261261">
        <w:rPr>
          <w:rFonts w:ascii="Arial" w:hAnsi="Arial" w:cs="Arial"/>
          <w:b/>
          <w:caps/>
          <w:szCs w:val="24"/>
        </w:rPr>
        <w:t>Contract for Boiler Replacement Works</w:t>
      </w:r>
      <w:r w:rsidR="00E439A2">
        <w:rPr>
          <w:rFonts w:ascii="Arial" w:hAnsi="Arial" w:cs="Arial"/>
          <w:b/>
          <w:caps/>
          <w:szCs w:val="24"/>
        </w:rPr>
        <w:t xml:space="preserve"> </w:t>
      </w:r>
      <w:r w:rsidRPr="00AA0749">
        <w:rPr>
          <w:rFonts w:ascii="Arial" w:hAnsi="Arial" w:cs="Arial"/>
          <w:b/>
          <w:szCs w:val="24"/>
        </w:rPr>
        <w:t xml:space="preserve">(Private </w:t>
      </w:r>
      <w:r w:rsidR="00AA0749">
        <w:rPr>
          <w:rFonts w:ascii="Arial" w:hAnsi="Arial" w:cs="Arial"/>
          <w:b/>
          <w:szCs w:val="24"/>
        </w:rPr>
        <w:t>and</w:t>
      </w:r>
      <w:r w:rsidRPr="00AA0749">
        <w:rPr>
          <w:rFonts w:ascii="Arial" w:hAnsi="Arial" w:cs="Arial"/>
          <w:b/>
          <w:szCs w:val="24"/>
        </w:rPr>
        <w:t xml:space="preserve"> </w:t>
      </w:r>
      <w:r w:rsidR="00AA0749">
        <w:rPr>
          <w:rFonts w:ascii="Arial" w:hAnsi="Arial" w:cs="Arial"/>
          <w:b/>
          <w:szCs w:val="24"/>
        </w:rPr>
        <w:t>C</w:t>
      </w:r>
      <w:r w:rsidRPr="00AA0749">
        <w:rPr>
          <w:rFonts w:ascii="Arial" w:hAnsi="Arial" w:cs="Arial"/>
          <w:b/>
          <w:szCs w:val="24"/>
        </w:rPr>
        <w:t>onfidential)</w:t>
      </w:r>
      <w:r w:rsidRPr="007E7023">
        <w:rPr>
          <w:rFonts w:ascii="Arial" w:hAnsi="Arial" w:cs="Arial"/>
          <w:szCs w:val="24"/>
        </w:rPr>
        <w:t>”</w:t>
      </w:r>
      <w:r w:rsidRPr="00AA0749">
        <w:rPr>
          <w:rFonts w:ascii="Arial" w:hAnsi="Arial" w:cs="Arial"/>
          <w:b/>
          <w:szCs w:val="24"/>
        </w:rPr>
        <w:t xml:space="preserve"> </w:t>
      </w:r>
      <w:r w:rsidR="00912336" w:rsidRPr="00AA0749">
        <w:rPr>
          <w:rFonts w:ascii="Arial" w:hAnsi="Arial" w:cs="Arial"/>
          <w:szCs w:val="24"/>
        </w:rPr>
        <w:t xml:space="preserve">and </w:t>
      </w:r>
      <w:r w:rsidRPr="00AA0749">
        <w:rPr>
          <w:rFonts w:ascii="Arial" w:hAnsi="Arial" w:cs="Arial"/>
          <w:szCs w:val="24"/>
        </w:rPr>
        <w:t>with no company markings to:</w:t>
      </w:r>
    </w:p>
    <w:p w:rsidR="00261261" w:rsidRPr="00ED434A" w:rsidRDefault="00261261" w:rsidP="00261261">
      <w:pPr>
        <w:ind w:left="709"/>
        <w:rPr>
          <w:rFonts w:ascii="Arial" w:hAnsi="Arial" w:cs="Arial"/>
          <w:szCs w:val="24"/>
        </w:rPr>
      </w:pPr>
      <w:r w:rsidRPr="00ED434A">
        <w:rPr>
          <w:rFonts w:ascii="Arial" w:hAnsi="Arial" w:cs="Arial"/>
          <w:szCs w:val="24"/>
        </w:rPr>
        <w:t>Democratic Services Manager</w:t>
      </w:r>
    </w:p>
    <w:p w:rsidR="00261261" w:rsidRPr="00ED434A" w:rsidRDefault="00261261" w:rsidP="00261261">
      <w:pPr>
        <w:ind w:left="709" w:hanging="709"/>
        <w:rPr>
          <w:rFonts w:ascii="Arial" w:hAnsi="Arial" w:cs="Arial"/>
          <w:szCs w:val="24"/>
        </w:rPr>
      </w:pPr>
      <w:r w:rsidRPr="00ED434A">
        <w:rPr>
          <w:rFonts w:ascii="Arial" w:hAnsi="Arial" w:cs="Arial"/>
          <w:szCs w:val="24"/>
        </w:rPr>
        <w:tab/>
        <w:t>Corby Borough Council</w:t>
      </w:r>
    </w:p>
    <w:p w:rsidR="00261261" w:rsidRPr="00ED434A" w:rsidRDefault="00261261" w:rsidP="00261261">
      <w:pPr>
        <w:ind w:left="709" w:hanging="709"/>
        <w:rPr>
          <w:rFonts w:ascii="Arial" w:hAnsi="Arial" w:cs="Arial"/>
          <w:szCs w:val="24"/>
        </w:rPr>
      </w:pPr>
      <w:r w:rsidRPr="00ED434A">
        <w:rPr>
          <w:rFonts w:ascii="Arial" w:hAnsi="Arial" w:cs="Arial"/>
          <w:szCs w:val="24"/>
        </w:rPr>
        <w:tab/>
        <w:t>The Cube</w:t>
      </w:r>
    </w:p>
    <w:p w:rsidR="00261261" w:rsidRPr="00ED434A" w:rsidRDefault="00261261" w:rsidP="00261261">
      <w:pPr>
        <w:ind w:left="709" w:hanging="709"/>
        <w:rPr>
          <w:rFonts w:ascii="Arial" w:hAnsi="Arial" w:cs="Arial"/>
          <w:szCs w:val="24"/>
        </w:rPr>
      </w:pPr>
      <w:r w:rsidRPr="00ED434A">
        <w:rPr>
          <w:rFonts w:ascii="Arial" w:hAnsi="Arial" w:cs="Arial"/>
          <w:szCs w:val="24"/>
        </w:rPr>
        <w:tab/>
        <w:t>George Street</w:t>
      </w:r>
    </w:p>
    <w:p w:rsidR="00261261" w:rsidRPr="00ED434A" w:rsidRDefault="00261261" w:rsidP="00261261">
      <w:pPr>
        <w:ind w:left="709" w:hanging="709"/>
        <w:rPr>
          <w:rFonts w:ascii="Arial" w:hAnsi="Arial" w:cs="Arial"/>
          <w:szCs w:val="24"/>
        </w:rPr>
      </w:pPr>
      <w:r w:rsidRPr="00ED434A">
        <w:rPr>
          <w:rFonts w:ascii="Arial" w:hAnsi="Arial" w:cs="Arial"/>
          <w:szCs w:val="24"/>
        </w:rPr>
        <w:tab/>
        <w:t>Corby</w:t>
      </w:r>
    </w:p>
    <w:p w:rsidR="00261261" w:rsidRPr="00ED434A" w:rsidRDefault="00261261" w:rsidP="00261261">
      <w:pPr>
        <w:ind w:left="709" w:hanging="709"/>
        <w:rPr>
          <w:rFonts w:ascii="Arial" w:hAnsi="Arial" w:cs="Arial"/>
          <w:szCs w:val="24"/>
        </w:rPr>
      </w:pPr>
      <w:r w:rsidRPr="00ED434A">
        <w:rPr>
          <w:rFonts w:ascii="Arial" w:hAnsi="Arial" w:cs="Arial"/>
          <w:szCs w:val="24"/>
        </w:rPr>
        <w:tab/>
        <w:t>Northants</w:t>
      </w:r>
    </w:p>
    <w:p w:rsidR="00261261" w:rsidRPr="00ED434A" w:rsidRDefault="00261261" w:rsidP="00261261">
      <w:pPr>
        <w:ind w:left="709" w:hanging="709"/>
        <w:rPr>
          <w:rFonts w:ascii="Arial" w:hAnsi="Arial" w:cs="Arial"/>
          <w:szCs w:val="24"/>
        </w:rPr>
      </w:pPr>
      <w:r w:rsidRPr="00ED434A">
        <w:rPr>
          <w:rFonts w:ascii="Arial" w:hAnsi="Arial" w:cs="Arial"/>
          <w:szCs w:val="24"/>
        </w:rPr>
        <w:tab/>
        <w:t>NN17 1QG</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Pr="00261261" w:rsidRDefault="00AA0749" w:rsidP="007E7023">
            <w:pPr>
              <w:spacing w:before="120" w:after="120"/>
              <w:jc w:val="center"/>
              <w:rPr>
                <w:rFonts w:ascii="Arial" w:hAnsi="Arial" w:cs="Arial"/>
                <w:b/>
                <w:szCs w:val="24"/>
              </w:rPr>
            </w:pPr>
            <w:r w:rsidRPr="00AA0749">
              <w:rPr>
                <w:rFonts w:ascii="Arial" w:hAnsi="Arial" w:cs="Arial"/>
                <w:b/>
                <w:szCs w:val="24"/>
              </w:rPr>
              <w:t>To be received no later than</w:t>
            </w:r>
            <w:r w:rsidR="001541C3">
              <w:rPr>
                <w:rFonts w:ascii="Arial" w:hAnsi="Arial" w:cs="Arial"/>
                <w:b/>
                <w:szCs w:val="24"/>
              </w:rPr>
              <w:t xml:space="preserve"> </w:t>
            </w:r>
            <w:r w:rsidR="00261261" w:rsidRPr="007668AF">
              <w:rPr>
                <w:rFonts w:ascii="Arial" w:hAnsi="Arial" w:cs="Arial"/>
                <w:b/>
                <w:szCs w:val="24"/>
              </w:rPr>
              <w:t>1</w:t>
            </w:r>
            <w:r w:rsidR="004E3FF5" w:rsidRPr="007668AF">
              <w:rPr>
                <w:rFonts w:ascii="Arial" w:hAnsi="Arial" w:cs="Arial"/>
                <w:b/>
                <w:szCs w:val="24"/>
              </w:rPr>
              <w:t>2</w:t>
            </w:r>
            <w:r w:rsidR="00261261" w:rsidRPr="007668AF">
              <w:rPr>
                <w:rFonts w:ascii="Arial" w:hAnsi="Arial" w:cs="Arial"/>
                <w:b/>
                <w:szCs w:val="24"/>
              </w:rPr>
              <w:t>:00</w:t>
            </w:r>
            <w:r w:rsidR="002D5590" w:rsidRPr="007668AF">
              <w:rPr>
                <w:rFonts w:ascii="Arial" w:hAnsi="Arial" w:cs="Arial"/>
                <w:b/>
                <w:szCs w:val="24"/>
              </w:rPr>
              <w:t xml:space="preserve"> noon</w:t>
            </w:r>
            <w:r w:rsidR="001541C3" w:rsidRPr="007668AF">
              <w:rPr>
                <w:rFonts w:ascii="Arial" w:hAnsi="Arial" w:cs="Arial"/>
                <w:b/>
                <w:szCs w:val="24"/>
              </w:rPr>
              <w:t xml:space="preserve"> </w:t>
            </w:r>
            <w:r w:rsidR="001541C3" w:rsidRPr="00261261">
              <w:rPr>
                <w:rFonts w:ascii="Arial" w:hAnsi="Arial" w:cs="Arial"/>
                <w:b/>
                <w:szCs w:val="24"/>
              </w:rPr>
              <w:t xml:space="preserve">on </w:t>
            </w:r>
            <w:r w:rsidR="003C2D27">
              <w:rPr>
                <w:rFonts w:ascii="Arial" w:hAnsi="Arial" w:cs="Arial"/>
                <w:b/>
                <w:szCs w:val="24"/>
              </w:rPr>
              <w:t>7</w:t>
            </w:r>
            <w:r w:rsidR="00261261" w:rsidRPr="00261261">
              <w:rPr>
                <w:rFonts w:ascii="Arial" w:hAnsi="Arial" w:cs="Arial"/>
                <w:b/>
                <w:szCs w:val="24"/>
                <w:vertAlign w:val="superscript"/>
              </w:rPr>
              <w:t>th</w:t>
            </w:r>
            <w:r w:rsidR="00261261" w:rsidRPr="00261261">
              <w:rPr>
                <w:rFonts w:ascii="Arial" w:hAnsi="Arial" w:cs="Arial"/>
                <w:b/>
                <w:szCs w:val="24"/>
              </w:rPr>
              <w:t xml:space="preserve"> February 2017</w:t>
            </w:r>
            <w:r w:rsidR="001541C3" w:rsidRPr="00261261">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0" w:name="Contents"/>
            <w:r w:rsidRPr="00DC26C7">
              <w:rPr>
                <w:rFonts w:ascii="Arial" w:hAnsi="Arial" w:cs="Arial"/>
                <w:b/>
                <w:szCs w:val="24"/>
              </w:rPr>
              <w:t>CONTENTS</w:t>
            </w:r>
            <w:bookmarkEnd w:id="0"/>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7D7166"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7D7166"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7D7166"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7D7166"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7D7166"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7D7166"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7D7166"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pPr>
              <w:spacing w:after="120"/>
              <w:jc w:val="center"/>
              <w:rPr>
                <w:rFonts w:ascii="Arial" w:hAnsi="Arial" w:cs="Arial"/>
                <w:szCs w:val="24"/>
              </w:rPr>
            </w:pPr>
            <w:r w:rsidRPr="00DC26C7">
              <w:rPr>
                <w:rFonts w:ascii="Arial" w:hAnsi="Arial" w:cs="Arial"/>
                <w:szCs w:val="24"/>
              </w:rPr>
              <w:t>1</w:t>
            </w:r>
            <w:r w:rsidR="008A2EC5">
              <w:rPr>
                <w:rFonts w:ascii="Arial" w:hAnsi="Arial" w:cs="Arial"/>
                <w:szCs w:val="24"/>
              </w:rPr>
              <w:t>4</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1" w:name="Introduction"/>
      <w:r>
        <w:rPr>
          <w:rFonts w:ascii="Arial" w:hAnsi="Arial" w:cs="Arial"/>
          <w:b/>
          <w:szCs w:val="24"/>
        </w:rPr>
        <w:lastRenderedPageBreak/>
        <w:t>Introduction</w:t>
      </w:r>
    </w:p>
    <w:bookmarkEnd w:id="1"/>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4E3FF5" w:rsidRDefault="00DF7155" w:rsidP="009D0617">
      <w:pPr>
        <w:jc w:val="both"/>
        <w:rPr>
          <w:rFonts w:ascii="Arial" w:hAnsi="Arial" w:cs="Arial"/>
          <w:bCs/>
          <w:color w:val="FF0000"/>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r w:rsidR="004E3FF5" w:rsidRPr="004E3FF5">
        <w:rPr>
          <w:rFonts w:ascii="Arial" w:hAnsi="Arial" w:cs="Arial"/>
          <w:bCs/>
          <w:szCs w:val="24"/>
        </w:rPr>
        <w:t xml:space="preserve"> </w:t>
      </w:r>
      <w:r w:rsidR="004E3FF5" w:rsidRPr="007668AF">
        <w:rPr>
          <w:rFonts w:ascii="Arial" w:hAnsi="Arial" w:cs="Arial"/>
          <w:bCs/>
          <w:szCs w:val="24"/>
        </w:rPr>
        <w:t>and Conditions which apply to this tender and to the ensuing contract</w:t>
      </w:r>
      <w:r w:rsidR="007D7166">
        <w:rPr>
          <w:rFonts w:ascii="Arial" w:hAnsi="Arial" w:cs="Arial"/>
          <w:bCs/>
          <w:szCs w:val="24"/>
        </w:rPr>
        <w:t xml:space="preserve"> as well as the Schedule of Rates</w:t>
      </w:r>
      <w:r w:rsidR="004E3FF5" w:rsidRPr="007668AF">
        <w:rPr>
          <w:rFonts w:ascii="Arial" w:hAnsi="Arial" w:cs="Arial"/>
          <w:bCs/>
          <w:szCs w:val="24"/>
        </w:rPr>
        <w:t xml:space="preserve">. </w:t>
      </w:r>
    </w:p>
    <w:p w:rsidR="009D0617" w:rsidRPr="009D0617" w:rsidRDefault="009D0617" w:rsidP="009D0617">
      <w:pPr>
        <w:jc w:val="both"/>
        <w:rPr>
          <w:rFonts w:ascii="Arial" w:hAnsi="Arial" w:cs="Arial"/>
          <w:bCs/>
          <w:szCs w:val="24"/>
        </w:rPr>
      </w:pPr>
    </w:p>
    <w:p w:rsidR="002D5590" w:rsidRPr="007668AF" w:rsidRDefault="00DF7155" w:rsidP="002D5590">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w:t>
      </w:r>
      <w:r w:rsidR="002D5590" w:rsidRPr="007668AF">
        <w:rPr>
          <w:rFonts w:ascii="Arial" w:hAnsi="Arial" w:cs="Arial"/>
          <w:bCs/>
          <w:szCs w:val="24"/>
        </w:rPr>
        <w:t>is the Tender Response Document which has to be completed according to the instructions and returned as instructed by no later than the due date and time.</w:t>
      </w:r>
    </w:p>
    <w:p w:rsidR="009D0617" w:rsidRDefault="009D0617" w:rsidP="009D0617">
      <w:pPr>
        <w:jc w:val="both"/>
        <w:rPr>
          <w:rFonts w:ascii="Arial" w:hAnsi="Arial" w:cs="Arial"/>
          <w:bCs/>
          <w:color w:val="00B050"/>
          <w:szCs w:val="24"/>
        </w:rPr>
      </w:pPr>
    </w:p>
    <w:p w:rsidR="002D5590" w:rsidRPr="00AA0749" w:rsidRDefault="002D5590"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AA0749">
        <w:rPr>
          <w:rFonts w:ascii="Arial" w:hAnsi="Arial" w:cs="Arial"/>
          <w:szCs w:val="24"/>
        </w:rPr>
        <w:t>issued by</w:t>
      </w:r>
      <w:r w:rsidR="001541C3">
        <w:rPr>
          <w:rFonts w:ascii="Arial" w:hAnsi="Arial" w:cs="Arial"/>
          <w:szCs w:val="24"/>
        </w:rPr>
        <w:t xml:space="preserve"> </w:t>
      </w:r>
      <w:r w:rsidR="00261261" w:rsidRPr="00261261">
        <w:rPr>
          <w:rFonts w:ascii="Arial" w:hAnsi="Arial" w:cs="Arial"/>
          <w:szCs w:val="24"/>
        </w:rPr>
        <w:t>Corby Borough Council</w:t>
      </w:r>
      <w:r w:rsidRPr="00AA0749">
        <w:rPr>
          <w:rFonts w:ascii="Arial" w:hAnsi="Arial" w:cs="Arial"/>
          <w:szCs w:val="24"/>
        </w:rPr>
        <w:t xml:space="preserve"> </w:t>
      </w:r>
      <w:r w:rsidR="00B81AFC" w:rsidRPr="00AA0749">
        <w:rPr>
          <w:rFonts w:ascii="Arial" w:hAnsi="Arial" w:cs="Arial"/>
          <w:szCs w:val="24"/>
        </w:rPr>
        <w:t>(the 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proofErr w:type="spellStart"/>
      <w:r w:rsidR="00B81AFC" w:rsidRPr="00AA0749">
        <w:rPr>
          <w:rFonts w:ascii="Arial" w:hAnsi="Arial" w:cs="Arial"/>
          <w:szCs w:val="24"/>
        </w:rPr>
        <w:t>Welland</w:t>
      </w:r>
      <w:proofErr w:type="spellEnd"/>
      <w:r w:rsidR="00B81AFC" w:rsidRPr="00AA0749">
        <w:rPr>
          <w:rFonts w:ascii="Arial" w:hAnsi="Arial" w:cs="Arial"/>
          <w:szCs w:val="24"/>
        </w:rPr>
        <w:t xml:space="preserve">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7B4473" w:rsidRPr="007E7023">
        <w:rPr>
          <w:rFonts w:ascii="Arial" w:hAnsi="Arial" w:cs="Arial"/>
          <w:szCs w:val="24"/>
        </w:rPr>
        <w:t xml:space="preserve">has </w:t>
      </w:r>
      <w:r w:rsidRPr="007E7023">
        <w:rPr>
          <w:rFonts w:ascii="Arial" w:hAnsi="Arial" w:cs="Arial"/>
          <w:szCs w:val="24"/>
        </w:rPr>
        <w:t>recommended a competitive tendering process for</w:t>
      </w:r>
      <w:r w:rsidR="002D643F" w:rsidRPr="007E7023">
        <w:rPr>
          <w:rFonts w:ascii="Arial" w:hAnsi="Arial" w:cs="Arial"/>
          <w:szCs w:val="24"/>
        </w:rPr>
        <w:t xml:space="preserve"> </w:t>
      </w:r>
      <w:r w:rsidR="00B81AFC" w:rsidRPr="007E7023">
        <w:rPr>
          <w:rFonts w:ascii="Arial" w:hAnsi="Arial" w:cs="Arial"/>
          <w:szCs w:val="24"/>
        </w:rPr>
        <w:t xml:space="preserve">the </w:t>
      </w:r>
      <w:r w:rsidRPr="007E7023">
        <w:rPr>
          <w:rFonts w:ascii="Arial" w:hAnsi="Arial" w:cs="Arial"/>
          <w:szCs w:val="24"/>
        </w:rPr>
        <w:t xml:space="preserve">Council to set out contractual conditions and the service specification.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In compliance with the Public Contract Regulations 2015, a single stage tender process is being followed.</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a </w:t>
      </w:r>
      <w:r w:rsidR="007668AF">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7D7166">
        <w:rPr>
          <w:rFonts w:ascii="Arial" w:hAnsi="Arial" w:cs="Arial"/>
          <w:szCs w:val="24"/>
        </w:rPr>
        <w:t>S</w:t>
      </w:r>
      <w:bookmarkStart w:id="2" w:name="_GoBack"/>
      <w:bookmarkEnd w:id="2"/>
      <w:r w:rsidR="00E415E5">
        <w:rPr>
          <w:rFonts w:ascii="Arial" w:hAnsi="Arial" w:cs="Arial"/>
          <w:szCs w:val="24"/>
        </w:rPr>
        <w:t>Q)</w:t>
      </w:r>
      <w:r w:rsidRPr="00307A36">
        <w:rPr>
          <w:rFonts w:ascii="Arial" w:hAnsi="Arial" w:cs="Arial"/>
          <w:szCs w:val="24"/>
        </w:rPr>
        <w:t>, a set of Tender Evaluation Questions/Pricing Schedule and a 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5B55C4">
        <w:rPr>
          <w:rFonts w:ascii="Arial" w:hAnsi="Arial" w:cs="Arial"/>
          <w:szCs w:val="24"/>
        </w:rPr>
        <w:t>Contracts Finder</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0C4E4B" w:rsidRPr="00AA0749">
        <w:rPr>
          <w:rFonts w:ascii="Arial" w:hAnsi="Arial" w:cs="Arial"/>
          <w:szCs w:val="24"/>
        </w:rPr>
        <w:t>tenderer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w:t>
      </w:r>
      <w:r w:rsidR="00FC6AD4" w:rsidRPr="007668AF">
        <w:rPr>
          <w:rFonts w:ascii="Arial" w:hAnsi="Arial" w:cs="Arial"/>
          <w:szCs w:val="24"/>
        </w:rPr>
        <w:t>1</w:t>
      </w:r>
      <w:r w:rsidR="009D1F37" w:rsidRPr="007668AF">
        <w:rPr>
          <w:rFonts w:ascii="Arial" w:hAnsi="Arial" w:cs="Arial"/>
          <w:szCs w:val="24"/>
        </w:rPr>
        <w:t xml:space="preserve"> </w:t>
      </w:r>
      <w:r w:rsidR="004E3FF5" w:rsidRPr="007668AF">
        <w:rPr>
          <w:rFonts w:ascii="Arial" w:hAnsi="Arial" w:cs="Arial"/>
          <w:szCs w:val="24"/>
        </w:rPr>
        <w:t xml:space="preserve">and 2 </w:t>
      </w:r>
      <w:r w:rsidR="00FC6AD4" w:rsidRPr="00AA0749">
        <w:rPr>
          <w:rFonts w:ascii="Arial" w:hAnsi="Arial" w:cs="Arial"/>
          <w:szCs w:val="24"/>
        </w:rPr>
        <w:t xml:space="preserve">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w:t>
      </w:r>
      <w:r w:rsidR="004E3FF5" w:rsidRPr="007668AF">
        <w:rPr>
          <w:rFonts w:ascii="Arial" w:hAnsi="Arial" w:cs="Arial"/>
          <w:szCs w:val="24"/>
        </w:rPr>
        <w:t>3</w:t>
      </w:r>
      <w:r w:rsidR="002D5590">
        <w:rPr>
          <w:rFonts w:ascii="Arial" w:hAnsi="Arial" w:cs="Arial"/>
          <w:szCs w:val="24"/>
        </w:rPr>
        <w:t xml:space="preserve"> </w:t>
      </w:r>
      <w:r w:rsidR="00FC6AD4" w:rsidRPr="00AA0749">
        <w:rPr>
          <w:rFonts w:ascii="Arial" w:hAnsi="Arial" w:cs="Arial"/>
          <w:szCs w:val="24"/>
        </w:rPr>
        <w:t xml:space="preserve">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D07FC2" w:rsidRPr="007668AF" w:rsidRDefault="007668AF" w:rsidP="007668AF">
      <w:pPr>
        <w:ind w:left="568" w:hanging="568"/>
        <w:rPr>
          <w:rFonts w:ascii="Arial" w:hAnsi="Arial" w:cs="Arial"/>
          <w:szCs w:val="24"/>
        </w:rPr>
      </w:pPr>
      <w:r>
        <w:rPr>
          <w:rFonts w:ascii="Arial" w:hAnsi="Arial" w:cs="Arial"/>
          <w:szCs w:val="24"/>
          <w:lang w:val="en-US"/>
        </w:rPr>
        <w:lastRenderedPageBreak/>
        <w:t>7</w:t>
      </w:r>
      <w:r>
        <w:rPr>
          <w:rFonts w:ascii="Arial" w:hAnsi="Arial" w:cs="Arial"/>
          <w:szCs w:val="24"/>
          <w:lang w:val="en-US"/>
        </w:rPr>
        <w:tab/>
      </w:r>
      <w:r w:rsidR="001E7F6C" w:rsidRPr="007668AF">
        <w:rPr>
          <w:rFonts w:ascii="Arial" w:hAnsi="Arial" w:cs="Arial"/>
          <w:szCs w:val="24"/>
        </w:rPr>
        <w:t>Since</w:t>
      </w:r>
      <w:r w:rsidR="001E7F6C" w:rsidRPr="007668AF">
        <w:rPr>
          <w:rFonts w:ascii="Arial" w:hAnsi="Arial" w:cs="Arial"/>
        </w:rPr>
        <w:t xml:space="preserve"> the year 2000, </w:t>
      </w:r>
      <w:r w:rsidR="00D07FC2" w:rsidRPr="007668AF">
        <w:rPr>
          <w:rFonts w:ascii="Arial" w:hAnsi="Arial" w:cs="Arial"/>
          <w:szCs w:val="24"/>
        </w:rPr>
        <w:t xml:space="preserve">Corby Borough Council </w:t>
      </w:r>
      <w:r w:rsidR="00D07FC2" w:rsidRPr="007668AF">
        <w:rPr>
          <w:rFonts w:ascii="Arial" w:hAnsi="Arial" w:cs="Arial"/>
        </w:rPr>
        <w:t>(CBC</w:t>
      </w:r>
      <w:r w:rsidR="00FC1231" w:rsidRPr="007668AF">
        <w:rPr>
          <w:rFonts w:ascii="Arial" w:hAnsi="Arial" w:cs="Arial"/>
        </w:rPr>
        <w:t>) has</w:t>
      </w:r>
      <w:r w:rsidR="00D07FC2" w:rsidRPr="007668AF">
        <w:rPr>
          <w:rFonts w:ascii="Arial" w:hAnsi="Arial" w:cs="Arial"/>
        </w:rPr>
        <w:t xml:space="preserve"> taken a proactive approach and instigated a dedicated programme of replacing boilers to rid or limit our housing stock of potential health and safety risks and </w:t>
      </w:r>
      <w:r w:rsidR="00FC1231" w:rsidRPr="007668AF">
        <w:rPr>
          <w:rFonts w:ascii="Arial" w:hAnsi="Arial" w:cs="Arial"/>
        </w:rPr>
        <w:t>compl</w:t>
      </w:r>
      <w:r>
        <w:rPr>
          <w:rFonts w:ascii="Arial" w:hAnsi="Arial" w:cs="Arial"/>
        </w:rPr>
        <w:t>y</w:t>
      </w:r>
      <w:r w:rsidR="00D07FC2" w:rsidRPr="007668AF">
        <w:rPr>
          <w:rFonts w:ascii="Arial" w:hAnsi="Arial" w:cs="Arial"/>
        </w:rPr>
        <w:t xml:space="preserve"> with the government decent homes standard. The replacement of ‘open flued’ appliances’ such as gas fire back boiler units assists this process.</w:t>
      </w:r>
      <w:r w:rsidR="00FC1231" w:rsidRPr="007668AF">
        <w:rPr>
          <w:rFonts w:ascii="Arial" w:hAnsi="Arial" w:cs="Arial"/>
        </w:rPr>
        <w:t xml:space="preserve"> O</w:t>
      </w:r>
      <w:r w:rsidR="00D07FC2" w:rsidRPr="007668AF">
        <w:rPr>
          <w:rFonts w:ascii="Arial" w:hAnsi="Arial" w:cs="Arial"/>
        </w:rPr>
        <w:t>bsolescence</w:t>
      </w:r>
      <w:r w:rsidR="00FC1231" w:rsidRPr="007668AF">
        <w:rPr>
          <w:rFonts w:ascii="Arial" w:hAnsi="Arial" w:cs="Arial"/>
        </w:rPr>
        <w:t xml:space="preserve"> of parts also allows for replacement of boilers, as does </w:t>
      </w:r>
      <w:r w:rsidR="00FC1231" w:rsidRPr="007668AF">
        <w:rPr>
          <w:rFonts w:ascii="Arial" w:hAnsi="Arial" w:cs="Arial"/>
          <w:szCs w:val="24"/>
        </w:rPr>
        <w:t>the</w:t>
      </w:r>
      <w:r w:rsidR="002D5590" w:rsidRPr="007668AF">
        <w:rPr>
          <w:rFonts w:ascii="Arial" w:hAnsi="Arial" w:cs="Arial"/>
          <w:szCs w:val="24"/>
        </w:rPr>
        <w:t xml:space="preserve"> </w:t>
      </w:r>
      <w:r w:rsidR="00FC1231" w:rsidRPr="007668AF">
        <w:rPr>
          <w:rFonts w:ascii="Arial" w:hAnsi="Arial" w:cs="Arial"/>
          <w:szCs w:val="24"/>
        </w:rPr>
        <w:t xml:space="preserve">requirement which came into effect </w:t>
      </w:r>
      <w:r>
        <w:rPr>
          <w:rFonts w:ascii="Arial" w:hAnsi="Arial" w:cs="Arial"/>
        </w:rPr>
        <w:t>i</w:t>
      </w:r>
      <w:r w:rsidR="00FC1231" w:rsidRPr="007668AF">
        <w:rPr>
          <w:rFonts w:ascii="Arial" w:hAnsi="Arial" w:cs="Arial"/>
        </w:rPr>
        <w:t>n 2005 which saw changes to Part L of the building regulations</w:t>
      </w:r>
      <w:r>
        <w:rPr>
          <w:rFonts w:ascii="Arial" w:hAnsi="Arial" w:cs="Arial"/>
        </w:rPr>
        <w:t>. Wi</w:t>
      </w:r>
      <w:r w:rsidR="00FC1231" w:rsidRPr="007668AF">
        <w:rPr>
          <w:rFonts w:ascii="Arial" w:hAnsi="Arial" w:cs="Arial"/>
        </w:rPr>
        <w:t xml:space="preserve">th regards to </w:t>
      </w:r>
      <w:r>
        <w:rPr>
          <w:rFonts w:ascii="Arial" w:hAnsi="Arial" w:cs="Arial"/>
        </w:rPr>
        <w:t>g</w:t>
      </w:r>
      <w:r w:rsidR="00FC1231" w:rsidRPr="007668AF">
        <w:rPr>
          <w:rFonts w:ascii="Arial" w:hAnsi="Arial" w:cs="Arial"/>
        </w:rPr>
        <w:t>as boilers</w:t>
      </w:r>
      <w:r>
        <w:rPr>
          <w:rFonts w:ascii="Arial" w:hAnsi="Arial" w:cs="Arial"/>
        </w:rPr>
        <w:t>,</w:t>
      </w:r>
      <w:r w:rsidR="00FC1231" w:rsidRPr="007668AF">
        <w:rPr>
          <w:rFonts w:ascii="Arial" w:hAnsi="Arial" w:cs="Arial"/>
        </w:rPr>
        <w:t xml:space="preserve"> the allowance </w:t>
      </w:r>
      <w:r>
        <w:rPr>
          <w:rFonts w:ascii="Arial" w:hAnsi="Arial" w:cs="Arial"/>
        </w:rPr>
        <w:t xml:space="preserve">is </w:t>
      </w:r>
      <w:r w:rsidR="00FC1231" w:rsidRPr="007668AF">
        <w:rPr>
          <w:rFonts w:ascii="Arial" w:hAnsi="Arial" w:cs="Arial"/>
        </w:rPr>
        <w:t xml:space="preserve">for only condensing boilers with a Seasonal Efficiency of a Domestic Boiler in UK (SEDBUK) rating of either band A or B to be installed. At this time CBC took the decision to fit Band A (90-91% efficient) only rated </w:t>
      </w:r>
      <w:r w:rsidR="001E7F6C" w:rsidRPr="007668AF">
        <w:rPr>
          <w:rFonts w:ascii="Arial" w:hAnsi="Arial" w:cs="Arial"/>
        </w:rPr>
        <w:t>boilers. Further to this in September</w:t>
      </w:r>
      <w:r w:rsidR="00FC1231" w:rsidRPr="007668AF">
        <w:rPr>
          <w:rFonts w:ascii="Arial" w:hAnsi="Arial" w:cs="Arial"/>
        </w:rPr>
        <w:t xml:space="preserve"> 2015 saw SEDBUK being superseded by Energy related Products (</w:t>
      </w:r>
      <w:proofErr w:type="spellStart"/>
      <w:r w:rsidR="00FC1231" w:rsidRPr="007668AF">
        <w:rPr>
          <w:rFonts w:ascii="Arial" w:hAnsi="Arial" w:cs="Arial"/>
        </w:rPr>
        <w:t>ErP</w:t>
      </w:r>
      <w:proofErr w:type="spellEnd"/>
      <w:r w:rsidR="00FC1231" w:rsidRPr="007668AF">
        <w:rPr>
          <w:rFonts w:ascii="Arial" w:hAnsi="Arial" w:cs="Arial"/>
        </w:rPr>
        <w:t>)</w:t>
      </w:r>
      <w:r w:rsidR="00FC1231" w:rsidRPr="007668AF">
        <w:rPr>
          <w:rStyle w:val="Heading1Char"/>
          <w:rFonts w:cs="Arial"/>
        </w:rPr>
        <w:t xml:space="preserve"> </w:t>
      </w:r>
      <w:r w:rsidR="00FC1231" w:rsidRPr="007668AF">
        <w:rPr>
          <w:rStyle w:val="Strong"/>
          <w:rFonts w:ascii="Arial" w:hAnsi="Arial" w:cs="Arial"/>
          <w:b w:val="0"/>
        </w:rPr>
        <w:t xml:space="preserve">central heating boilers being subjected to new </w:t>
      </w:r>
      <w:r w:rsidR="001E7F6C" w:rsidRPr="007668AF">
        <w:rPr>
          <w:rStyle w:val="Strong"/>
          <w:rFonts w:ascii="Arial" w:hAnsi="Arial" w:cs="Arial"/>
          <w:b w:val="0"/>
        </w:rPr>
        <w:t>efficiency</w:t>
      </w:r>
      <w:r w:rsidRPr="007668AF">
        <w:rPr>
          <w:rStyle w:val="Strong"/>
          <w:rFonts w:ascii="Arial" w:hAnsi="Arial" w:cs="Arial"/>
          <w:b w:val="0"/>
        </w:rPr>
        <w:t xml:space="preserve"> </w:t>
      </w:r>
      <w:r>
        <w:rPr>
          <w:rStyle w:val="Strong"/>
          <w:rFonts w:ascii="Arial" w:hAnsi="Arial" w:cs="Arial"/>
          <w:b w:val="0"/>
        </w:rPr>
        <w:t>s</w:t>
      </w:r>
      <w:r w:rsidRPr="007668AF">
        <w:rPr>
          <w:rStyle w:val="Strong"/>
          <w:rFonts w:ascii="Arial" w:hAnsi="Arial" w:cs="Arial"/>
          <w:b w:val="0"/>
        </w:rPr>
        <w:t>tandards</w:t>
      </w:r>
      <w:r>
        <w:rPr>
          <w:rStyle w:val="Strong"/>
          <w:rFonts w:ascii="Arial" w:hAnsi="Arial" w:cs="Arial"/>
          <w:b w:val="0"/>
        </w:rPr>
        <w:t xml:space="preserve"> </w:t>
      </w:r>
      <w:r w:rsidR="00FC1231" w:rsidRPr="007668AF">
        <w:rPr>
          <w:rStyle w:val="Strong"/>
          <w:rFonts w:ascii="Arial" w:hAnsi="Arial" w:cs="Arial"/>
          <w:b w:val="0"/>
        </w:rPr>
        <w:t xml:space="preserve">bringing them in line with European </w:t>
      </w:r>
      <w:r w:rsidR="001E7F6C" w:rsidRPr="007668AF">
        <w:rPr>
          <w:rStyle w:val="Strong"/>
          <w:rFonts w:ascii="Arial" w:hAnsi="Arial" w:cs="Arial"/>
          <w:b w:val="0"/>
        </w:rPr>
        <w:t>levels</w:t>
      </w:r>
      <w:r>
        <w:rPr>
          <w:rStyle w:val="Strong"/>
          <w:rFonts w:ascii="Arial" w:hAnsi="Arial" w:cs="Arial"/>
          <w:b w:val="0"/>
        </w:rPr>
        <w:t>.</w:t>
      </w:r>
      <w:r w:rsidR="001E7F6C" w:rsidRPr="007668AF">
        <w:rPr>
          <w:rStyle w:val="Strong"/>
          <w:rFonts w:ascii="Arial" w:hAnsi="Arial" w:cs="Arial"/>
          <w:b w:val="0"/>
        </w:rPr>
        <w:t xml:space="preserve"> It</w:t>
      </w:r>
      <w:r w:rsidR="00FC1231" w:rsidRPr="007668AF">
        <w:rPr>
          <w:rStyle w:val="Strong"/>
          <w:rFonts w:ascii="Arial" w:hAnsi="Arial" w:cs="Arial"/>
          <w:b w:val="0"/>
        </w:rPr>
        <w:t xml:space="preserve"> is claimed the move will save millions of pounds on energy bills and has the potential to deliver energy savings corresponding to 10% of energy consumption in Europe by 2020</w:t>
      </w:r>
      <w:r w:rsidR="00FC1231" w:rsidRPr="007668AF">
        <w:rPr>
          <w:rStyle w:val="Strong"/>
          <w:rFonts w:ascii="Arial" w:hAnsi="Arial" w:cs="Arial"/>
        </w:rPr>
        <w:t>.</w:t>
      </w:r>
      <w:r w:rsidR="00FC1231" w:rsidRPr="007668AF">
        <w:rPr>
          <w:rFonts w:ascii="Arial" w:hAnsi="Arial" w:cs="Arial"/>
        </w:rPr>
        <w:t xml:space="preserve"> Amongst the housing stock currently owned by CBC around 75% of properties consist </w:t>
      </w:r>
      <w:r w:rsidR="001E7F6C" w:rsidRPr="007668AF">
        <w:rPr>
          <w:rFonts w:ascii="Arial" w:hAnsi="Arial" w:cs="Arial"/>
        </w:rPr>
        <w:t>of High</w:t>
      </w:r>
      <w:r w:rsidR="001E7F6C" w:rsidRPr="007668AF">
        <w:rPr>
          <w:rFonts w:ascii="Arial" w:hAnsi="Arial" w:cs="Arial"/>
          <w:szCs w:val="24"/>
        </w:rPr>
        <w:t xml:space="preserve"> Efficiency (HE) </w:t>
      </w:r>
      <w:r w:rsidR="00FC1231" w:rsidRPr="007668AF">
        <w:rPr>
          <w:rFonts w:ascii="Arial" w:hAnsi="Arial" w:cs="Arial"/>
        </w:rPr>
        <w:t xml:space="preserve">condensing </w:t>
      </w:r>
      <w:r w:rsidR="001E7F6C" w:rsidRPr="007668AF">
        <w:rPr>
          <w:rFonts w:ascii="Arial" w:hAnsi="Arial" w:cs="Arial"/>
        </w:rPr>
        <w:t xml:space="preserve">boilers. The strategic approach taken by CBC is to continue with this theme of installing </w:t>
      </w:r>
      <w:r w:rsidR="001E7F6C" w:rsidRPr="007668AF">
        <w:rPr>
          <w:rFonts w:ascii="Arial" w:hAnsi="Arial" w:cs="Arial"/>
          <w:szCs w:val="24"/>
        </w:rPr>
        <w:t>HE</w:t>
      </w:r>
      <w:r w:rsidR="00DD2304" w:rsidRPr="007668AF">
        <w:rPr>
          <w:rFonts w:ascii="Arial" w:hAnsi="Arial" w:cs="Arial"/>
          <w:szCs w:val="24"/>
        </w:rPr>
        <w:t xml:space="preserve"> Boilers to</w:t>
      </w:r>
      <w:r w:rsidR="007B2B83" w:rsidRPr="007668AF">
        <w:rPr>
          <w:rFonts w:ascii="Arial" w:hAnsi="Arial" w:cs="Arial"/>
          <w:szCs w:val="24"/>
        </w:rPr>
        <w:t xml:space="preserve"> its housing stock whilst assuring that the existing central heating systems provide adequate t</w:t>
      </w:r>
      <w:r w:rsidR="00D07FC2" w:rsidRPr="007668AF">
        <w:rPr>
          <w:rFonts w:ascii="Arial" w:hAnsi="Arial" w:cs="Arial"/>
          <w:szCs w:val="24"/>
        </w:rPr>
        <w:t>hermal comfort and effective</w:t>
      </w:r>
      <w:r w:rsidR="007B2B83" w:rsidRPr="007668AF">
        <w:rPr>
          <w:rFonts w:ascii="Arial" w:hAnsi="Arial" w:cs="Arial"/>
          <w:szCs w:val="24"/>
        </w:rPr>
        <w:t xml:space="preserve"> efficient means</w:t>
      </w:r>
      <w:r w:rsidR="001E7F6C" w:rsidRPr="007668AF">
        <w:rPr>
          <w:rFonts w:ascii="Arial" w:hAnsi="Arial" w:cs="Arial"/>
          <w:szCs w:val="24"/>
        </w:rPr>
        <w:t xml:space="preserve"> of operation.</w:t>
      </w:r>
    </w:p>
    <w:p w:rsidR="00123C4D" w:rsidRPr="007668AF" w:rsidRDefault="00123C4D" w:rsidP="001E7F6C">
      <w:pPr>
        <w:pStyle w:val="ListParagraph"/>
        <w:rPr>
          <w:rFonts w:ascii="Arial" w:hAnsi="Arial" w:cs="Arial"/>
          <w:szCs w:val="24"/>
        </w:rPr>
      </w:pPr>
    </w:p>
    <w:p w:rsidR="00123C4D" w:rsidRPr="007668AF" w:rsidRDefault="00EC34E2" w:rsidP="007668AF">
      <w:pPr>
        <w:ind w:left="568"/>
        <w:rPr>
          <w:rFonts w:ascii="Arial" w:hAnsi="Arial" w:cs="Arial"/>
        </w:rPr>
      </w:pPr>
      <w:r w:rsidRPr="007668AF">
        <w:rPr>
          <w:rFonts w:ascii="Arial" w:hAnsi="Arial" w:cs="Arial"/>
          <w:szCs w:val="24"/>
        </w:rPr>
        <w:t>The works in the main will</w:t>
      </w:r>
      <w:r w:rsidR="00123C4D" w:rsidRPr="007668AF">
        <w:rPr>
          <w:rFonts w:ascii="Arial" w:hAnsi="Arial" w:cs="Arial"/>
          <w:szCs w:val="24"/>
        </w:rPr>
        <w:t xml:space="preserve"> be issued </w:t>
      </w:r>
      <w:r w:rsidRPr="007668AF">
        <w:rPr>
          <w:rFonts w:ascii="Arial" w:hAnsi="Arial" w:cs="Arial"/>
          <w:szCs w:val="24"/>
        </w:rPr>
        <w:t xml:space="preserve">through </w:t>
      </w:r>
      <w:r w:rsidR="00123C4D" w:rsidRPr="007668AF">
        <w:rPr>
          <w:rFonts w:ascii="Arial" w:hAnsi="Arial" w:cs="Arial"/>
          <w:szCs w:val="24"/>
        </w:rPr>
        <w:t xml:space="preserve">a planned programme but </w:t>
      </w:r>
      <w:r w:rsidRPr="007668AF">
        <w:rPr>
          <w:rFonts w:ascii="Arial" w:hAnsi="Arial" w:cs="Arial"/>
          <w:szCs w:val="24"/>
        </w:rPr>
        <w:t xml:space="preserve">there is also a </w:t>
      </w:r>
      <w:r w:rsidR="00123C4D" w:rsidRPr="007668AF">
        <w:rPr>
          <w:rFonts w:ascii="Arial" w:hAnsi="Arial" w:cs="Arial"/>
          <w:szCs w:val="24"/>
        </w:rPr>
        <w:t xml:space="preserve">requirement </w:t>
      </w:r>
      <w:r w:rsidRPr="007668AF">
        <w:rPr>
          <w:rFonts w:ascii="Arial" w:hAnsi="Arial" w:cs="Arial"/>
          <w:szCs w:val="24"/>
        </w:rPr>
        <w:t xml:space="preserve">for installation works to be carried out on an ad-hoc basis -commencement within 5 days. </w:t>
      </w:r>
    </w:p>
    <w:p w:rsidR="00855193" w:rsidRPr="001541C3" w:rsidRDefault="007B2B83" w:rsidP="009D0617">
      <w:pPr>
        <w:pStyle w:val="BodyText3"/>
        <w:spacing w:after="0"/>
        <w:ind w:left="426" w:hanging="426"/>
        <w:jc w:val="both"/>
        <w:rPr>
          <w:rFonts w:ascii="Arial" w:hAnsi="Arial" w:cs="Arial"/>
          <w:sz w:val="24"/>
          <w:szCs w:val="24"/>
        </w:rPr>
      </w:pPr>
      <w:r>
        <w:rPr>
          <w:rFonts w:ascii="Arial" w:hAnsi="Arial" w:cs="Arial"/>
          <w:sz w:val="24"/>
          <w:szCs w:val="24"/>
        </w:rPr>
        <w:t xml:space="preserve">  </w:t>
      </w:r>
      <w:r w:rsidR="00DD2304">
        <w:rPr>
          <w:rFonts w:ascii="Arial" w:hAnsi="Arial" w:cs="Arial"/>
          <w:sz w:val="24"/>
          <w:szCs w:val="24"/>
        </w:rPr>
        <w:t xml:space="preserve"> </w:t>
      </w:r>
    </w:p>
    <w:p w:rsidR="00565AFF" w:rsidRPr="007668AF" w:rsidRDefault="00C74BE0" w:rsidP="009E6A44">
      <w:pPr>
        <w:numPr>
          <w:ilvl w:val="0"/>
          <w:numId w:val="5"/>
        </w:numPr>
        <w:ind w:left="426" w:hanging="426"/>
        <w:jc w:val="both"/>
        <w:rPr>
          <w:rFonts w:ascii="Arial" w:hAnsi="Arial" w:cs="Arial"/>
          <w:szCs w:val="24"/>
        </w:rPr>
      </w:pPr>
      <w:r w:rsidRPr="007668AF">
        <w:rPr>
          <w:rFonts w:ascii="Arial" w:hAnsi="Arial" w:cs="Arial"/>
          <w:szCs w:val="24"/>
        </w:rPr>
        <w:t>Currently there is no</w:t>
      </w:r>
      <w:r w:rsidR="00D07FC2" w:rsidRPr="007668AF">
        <w:rPr>
          <w:rFonts w:ascii="Arial" w:hAnsi="Arial" w:cs="Arial"/>
          <w:szCs w:val="24"/>
        </w:rPr>
        <w:t xml:space="preserve"> </w:t>
      </w:r>
      <w:r w:rsidR="001E7F6C" w:rsidRPr="007668AF">
        <w:rPr>
          <w:rFonts w:ascii="Arial" w:hAnsi="Arial" w:cs="Arial"/>
          <w:szCs w:val="24"/>
        </w:rPr>
        <w:t>contract arrangement</w:t>
      </w:r>
      <w:r w:rsidRPr="007668AF">
        <w:rPr>
          <w:rFonts w:ascii="Arial" w:hAnsi="Arial" w:cs="Arial"/>
          <w:szCs w:val="24"/>
        </w:rPr>
        <w:t xml:space="preserve"> in place</w:t>
      </w:r>
      <w:r w:rsidR="00D07FC2" w:rsidRPr="007668AF">
        <w:rPr>
          <w:rFonts w:ascii="Arial" w:hAnsi="Arial" w:cs="Arial"/>
          <w:szCs w:val="24"/>
        </w:rPr>
        <w:t xml:space="preserve"> the most recent contract expired 22</w:t>
      </w:r>
      <w:r w:rsidR="00D07FC2" w:rsidRPr="007668AF">
        <w:rPr>
          <w:rFonts w:ascii="Arial" w:hAnsi="Arial" w:cs="Arial"/>
          <w:szCs w:val="24"/>
          <w:vertAlign w:val="superscript"/>
        </w:rPr>
        <w:t>nd</w:t>
      </w:r>
      <w:r w:rsidR="00D07FC2" w:rsidRPr="007668AF">
        <w:rPr>
          <w:rFonts w:ascii="Arial" w:hAnsi="Arial" w:cs="Arial"/>
          <w:szCs w:val="24"/>
        </w:rPr>
        <w:t xml:space="preserve"> November 2016.</w:t>
      </w: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7D7166"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7E7023" w:rsidRDefault="00FE6BA1" w:rsidP="003C2D27">
            <w:pPr>
              <w:pStyle w:val="BodyText"/>
              <w:spacing w:after="120"/>
              <w:rPr>
                <w:rFonts w:ascii="Arial" w:hAnsi="Arial" w:cs="Arial"/>
                <w:b w:val="0"/>
                <w:szCs w:val="24"/>
              </w:rPr>
            </w:pPr>
            <w:r>
              <w:rPr>
                <w:rFonts w:ascii="Arial" w:hAnsi="Arial" w:cs="Arial"/>
                <w:b w:val="0"/>
                <w:szCs w:val="24"/>
              </w:rPr>
              <w:t>1</w:t>
            </w:r>
            <w:r w:rsidR="003C2D27">
              <w:rPr>
                <w:rFonts w:ascii="Arial" w:hAnsi="Arial" w:cs="Arial"/>
                <w:b w:val="0"/>
                <w:szCs w:val="24"/>
              </w:rPr>
              <w:t>0</w:t>
            </w:r>
            <w:r w:rsidRPr="00FE6BA1">
              <w:rPr>
                <w:rFonts w:ascii="Arial" w:hAnsi="Arial" w:cs="Arial"/>
                <w:b w:val="0"/>
                <w:szCs w:val="24"/>
                <w:vertAlign w:val="superscript"/>
              </w:rPr>
              <w:t>th</w:t>
            </w:r>
            <w:r>
              <w:rPr>
                <w:rFonts w:ascii="Arial" w:hAnsi="Arial" w:cs="Arial"/>
                <w:b w:val="0"/>
                <w:szCs w:val="24"/>
              </w:rPr>
              <w:t xml:space="preserve"> 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7E7023" w:rsidRDefault="00FE6BA1" w:rsidP="001C20FF">
            <w:pPr>
              <w:pStyle w:val="BodyText"/>
              <w:spacing w:after="120"/>
              <w:rPr>
                <w:rFonts w:ascii="Arial" w:hAnsi="Arial" w:cs="Arial"/>
                <w:b w:val="0"/>
                <w:szCs w:val="24"/>
              </w:rPr>
            </w:pPr>
            <w:r>
              <w:rPr>
                <w:rFonts w:ascii="Arial" w:hAnsi="Arial" w:cs="Arial"/>
                <w:b w:val="0"/>
                <w:szCs w:val="24"/>
              </w:rPr>
              <w:t>25</w:t>
            </w:r>
            <w:r w:rsidRPr="00FE6BA1">
              <w:rPr>
                <w:rFonts w:ascii="Arial" w:hAnsi="Arial" w:cs="Arial"/>
                <w:b w:val="0"/>
                <w:szCs w:val="24"/>
                <w:vertAlign w:val="superscript"/>
              </w:rPr>
              <w:t>th</w:t>
            </w:r>
            <w:r>
              <w:rPr>
                <w:rFonts w:ascii="Arial" w:hAnsi="Arial" w:cs="Arial"/>
                <w:b w:val="0"/>
                <w:szCs w:val="24"/>
              </w:rPr>
              <w:t xml:space="preserve"> 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7E7023" w:rsidRDefault="003C2D27" w:rsidP="003C2D27">
            <w:pPr>
              <w:pStyle w:val="BodyText"/>
              <w:spacing w:after="120"/>
              <w:rPr>
                <w:rFonts w:ascii="Arial" w:hAnsi="Arial" w:cs="Arial"/>
                <w:b w:val="0"/>
                <w:szCs w:val="24"/>
              </w:rPr>
            </w:pPr>
            <w:r>
              <w:rPr>
                <w:rFonts w:ascii="Arial" w:hAnsi="Arial" w:cs="Arial"/>
                <w:b w:val="0"/>
                <w:szCs w:val="24"/>
              </w:rPr>
              <w:t>7</w:t>
            </w:r>
            <w:r w:rsidR="00FE6BA1" w:rsidRPr="00FE6BA1">
              <w:rPr>
                <w:rFonts w:ascii="Arial" w:hAnsi="Arial" w:cs="Arial"/>
                <w:b w:val="0"/>
                <w:szCs w:val="24"/>
                <w:vertAlign w:val="superscript"/>
              </w:rPr>
              <w:t>th</w:t>
            </w:r>
            <w:r w:rsidR="00FE6BA1">
              <w:rPr>
                <w:rFonts w:ascii="Arial" w:hAnsi="Arial" w:cs="Arial"/>
                <w:b w:val="0"/>
                <w:szCs w:val="24"/>
              </w:rPr>
              <w:t xml:space="preserve"> February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7E7023" w:rsidRDefault="00FE6BA1" w:rsidP="001D3609">
            <w:pPr>
              <w:pStyle w:val="BodyText"/>
              <w:spacing w:after="120"/>
              <w:rPr>
                <w:rFonts w:ascii="Arial" w:hAnsi="Arial" w:cs="Arial"/>
                <w:b w:val="0"/>
                <w:szCs w:val="24"/>
              </w:rPr>
            </w:pPr>
            <w:r>
              <w:rPr>
                <w:rFonts w:ascii="Arial" w:hAnsi="Arial" w:cs="Arial"/>
                <w:b w:val="0"/>
                <w:szCs w:val="24"/>
              </w:rPr>
              <w:t>27</w:t>
            </w:r>
            <w:r w:rsidRPr="00FE6BA1">
              <w:rPr>
                <w:rFonts w:ascii="Arial" w:hAnsi="Arial" w:cs="Arial"/>
                <w:b w:val="0"/>
                <w:szCs w:val="24"/>
                <w:vertAlign w:val="superscript"/>
              </w:rPr>
              <w:t>th</w:t>
            </w:r>
            <w:r>
              <w:rPr>
                <w:rFonts w:ascii="Arial" w:hAnsi="Arial" w:cs="Arial"/>
                <w:b w:val="0"/>
                <w:szCs w:val="24"/>
              </w:rPr>
              <w:t xml:space="preserve"> February 2017</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Default="00FE6BA1" w:rsidP="001D3609">
            <w:pPr>
              <w:pStyle w:val="BodyText"/>
              <w:spacing w:after="120"/>
              <w:rPr>
                <w:rFonts w:ascii="Arial" w:hAnsi="Arial" w:cs="Arial"/>
                <w:b w:val="0"/>
                <w:szCs w:val="24"/>
              </w:rPr>
            </w:pPr>
            <w:r>
              <w:rPr>
                <w:rFonts w:ascii="Arial" w:hAnsi="Arial" w:cs="Arial"/>
                <w:b w:val="0"/>
                <w:szCs w:val="24"/>
              </w:rPr>
              <w:t>13</w:t>
            </w:r>
            <w:r w:rsidRPr="00FE6BA1">
              <w:rPr>
                <w:rFonts w:ascii="Arial" w:hAnsi="Arial" w:cs="Arial"/>
                <w:b w:val="0"/>
                <w:szCs w:val="24"/>
                <w:vertAlign w:val="superscript"/>
              </w:rPr>
              <w:t>th</w:t>
            </w:r>
            <w:r>
              <w:rPr>
                <w:rFonts w:ascii="Arial" w:hAnsi="Arial" w:cs="Arial"/>
                <w:b w:val="0"/>
                <w:szCs w:val="24"/>
              </w:rPr>
              <w:t xml:space="preserve"> March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7E7023" w:rsidRDefault="00FE6BA1" w:rsidP="001D3609">
            <w:pPr>
              <w:pStyle w:val="BodyText"/>
              <w:spacing w:after="120"/>
              <w:rPr>
                <w:rFonts w:ascii="Arial" w:hAnsi="Arial" w:cs="Arial"/>
                <w:b w:val="0"/>
                <w:szCs w:val="24"/>
              </w:rPr>
            </w:pPr>
            <w:r>
              <w:rPr>
                <w:rFonts w:ascii="Arial" w:hAnsi="Arial" w:cs="Arial"/>
                <w:b w:val="0"/>
                <w:szCs w:val="24"/>
              </w:rPr>
              <w:t>21</w:t>
            </w:r>
            <w:r w:rsidRPr="00FE6BA1">
              <w:rPr>
                <w:rFonts w:ascii="Arial" w:hAnsi="Arial" w:cs="Arial"/>
                <w:b w:val="0"/>
                <w:szCs w:val="24"/>
                <w:vertAlign w:val="superscript"/>
              </w:rPr>
              <w:t>st</w:t>
            </w:r>
            <w:r>
              <w:rPr>
                <w:rFonts w:ascii="Arial" w:hAnsi="Arial" w:cs="Arial"/>
                <w:b w:val="0"/>
                <w:szCs w:val="24"/>
              </w:rPr>
              <w:t xml:space="preserve"> March 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3A019A" w:rsidRDefault="00FE6BA1" w:rsidP="001D3609">
            <w:pPr>
              <w:pStyle w:val="BodyText"/>
              <w:spacing w:after="120"/>
              <w:rPr>
                <w:rFonts w:ascii="Arial" w:hAnsi="Arial" w:cs="Arial"/>
                <w:b w:val="0"/>
                <w:szCs w:val="24"/>
              </w:rPr>
            </w:pPr>
            <w:r>
              <w:rPr>
                <w:rFonts w:ascii="Arial" w:hAnsi="Arial" w:cs="Arial"/>
                <w:b w:val="0"/>
                <w:szCs w:val="24"/>
              </w:rPr>
              <w:t>2</w:t>
            </w:r>
            <w:r w:rsidRPr="00FE6BA1">
              <w:rPr>
                <w:rFonts w:ascii="Arial" w:hAnsi="Arial" w:cs="Arial"/>
                <w:b w:val="0"/>
                <w:szCs w:val="24"/>
                <w:vertAlign w:val="superscript"/>
              </w:rPr>
              <w:t>nd</w:t>
            </w:r>
            <w:r>
              <w:rPr>
                <w:rFonts w:ascii="Arial" w:hAnsi="Arial" w:cs="Arial"/>
                <w:b w:val="0"/>
                <w:szCs w:val="24"/>
              </w:rPr>
              <w:t xml:space="preserve"> May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00FE6BA1">
        <w:rPr>
          <w:rFonts w:ascii="Arial" w:hAnsi="Arial" w:cs="Arial"/>
          <w:szCs w:val="24"/>
          <w:lang w:val="en-US"/>
        </w:rPr>
        <w:t xml:space="preserve">5, 6 and </w:t>
      </w:r>
      <w:r w:rsidRPr="003A019A">
        <w:rPr>
          <w:rFonts w:ascii="Arial" w:hAnsi="Arial" w:cs="Arial"/>
          <w:szCs w:val="24"/>
          <w:lang w:val="en-US"/>
        </w:rPr>
        <w:t>7</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r. The whole document</w:t>
      </w:r>
      <w:r w:rsidR="00730B66" w:rsidRPr="00AA0749">
        <w:rPr>
          <w:rFonts w:ascii="Arial" w:hAnsi="Arial" w:cs="Arial"/>
          <w:szCs w:val="24"/>
        </w:rPr>
        <w:t xml:space="preserve"> (</w:t>
      </w:r>
      <w:r w:rsidR="005B55C4">
        <w:rPr>
          <w:rFonts w:ascii="Arial" w:hAnsi="Arial" w:cs="Arial"/>
          <w:szCs w:val="24"/>
        </w:rPr>
        <w:t>Document</w:t>
      </w:r>
      <w:r w:rsidR="00325E2F">
        <w:rPr>
          <w:rFonts w:ascii="Arial" w:hAnsi="Arial" w:cs="Arial"/>
          <w:szCs w:val="24"/>
        </w:rPr>
        <w:t xml:space="preserve"> </w:t>
      </w:r>
      <w:r w:rsidR="009D1F37" w:rsidRPr="00325E2F">
        <w:rPr>
          <w:rFonts w:ascii="Arial" w:hAnsi="Arial" w:cs="Arial"/>
          <w:szCs w:val="24"/>
        </w:rPr>
        <w:t>Three</w:t>
      </w:r>
      <w:r w:rsidR="00730B66" w:rsidRPr="00325E2F">
        <w:rPr>
          <w:rFonts w:ascii="Arial" w:hAnsi="Arial" w:cs="Arial"/>
          <w:szCs w:val="24"/>
        </w:rPr>
        <w:t>)</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as soon as p</w:t>
      </w:r>
      <w:r w:rsidRPr="00FE6BA1">
        <w:rPr>
          <w:rFonts w:ascii="Arial" w:hAnsi="Arial" w:cs="Arial"/>
          <w:szCs w:val="24"/>
        </w:rPr>
        <w:t>ossible in writing (via email is acceptable) and in any case by</w:t>
      </w:r>
      <w:r w:rsidR="001541C3" w:rsidRPr="00FE6BA1">
        <w:rPr>
          <w:rFonts w:ascii="Arial" w:hAnsi="Arial" w:cs="Arial"/>
          <w:szCs w:val="24"/>
        </w:rPr>
        <w:t xml:space="preserve"> </w:t>
      </w:r>
      <w:r w:rsidR="00FE6BA1" w:rsidRPr="00FE6BA1">
        <w:rPr>
          <w:rFonts w:ascii="Arial" w:hAnsi="Arial" w:cs="Arial"/>
          <w:szCs w:val="24"/>
        </w:rPr>
        <w:t>25</w:t>
      </w:r>
      <w:r w:rsidR="00FE6BA1" w:rsidRPr="00FE6BA1">
        <w:rPr>
          <w:rFonts w:ascii="Arial" w:hAnsi="Arial" w:cs="Arial"/>
          <w:szCs w:val="24"/>
          <w:vertAlign w:val="superscript"/>
        </w:rPr>
        <w:t>th</w:t>
      </w:r>
      <w:r w:rsidR="00FE6BA1" w:rsidRPr="00FE6BA1">
        <w:rPr>
          <w:rFonts w:ascii="Arial" w:hAnsi="Arial" w:cs="Arial"/>
          <w:szCs w:val="24"/>
        </w:rPr>
        <w:t xml:space="preserve"> January 2017</w:t>
      </w:r>
      <w:r w:rsidR="009D0617">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lastRenderedPageBreak/>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address shown on the first page</w:t>
      </w:r>
      <w:r w:rsidR="006A0607" w:rsidRPr="00AA0749">
        <w:rPr>
          <w:rFonts w:ascii="Arial" w:hAnsi="Arial" w:cs="Arial"/>
          <w:szCs w:val="24"/>
        </w:rPr>
        <w:t xml:space="preserve"> </w:t>
      </w:r>
      <w:r w:rsidRPr="00AA0749">
        <w:rPr>
          <w:rFonts w:ascii="Arial" w:hAnsi="Arial" w:cs="Arial"/>
          <w:szCs w:val="24"/>
        </w:rPr>
        <w:t xml:space="preserve">no later than </w:t>
      </w:r>
      <w:r w:rsidR="00FE6BA1" w:rsidRPr="00325E2F">
        <w:rPr>
          <w:rFonts w:ascii="Arial" w:hAnsi="Arial" w:cs="Arial"/>
          <w:szCs w:val="24"/>
        </w:rPr>
        <w:t>1</w:t>
      </w:r>
      <w:r w:rsidR="00770937" w:rsidRPr="00325E2F">
        <w:rPr>
          <w:rFonts w:ascii="Arial" w:hAnsi="Arial" w:cs="Arial"/>
          <w:szCs w:val="24"/>
        </w:rPr>
        <w:t>2</w:t>
      </w:r>
      <w:r w:rsidR="00FE6BA1" w:rsidRPr="00325E2F">
        <w:rPr>
          <w:rFonts w:ascii="Arial" w:hAnsi="Arial" w:cs="Arial"/>
          <w:szCs w:val="24"/>
        </w:rPr>
        <w:t>:00</w:t>
      </w:r>
      <w:r w:rsidRPr="00AA0749">
        <w:rPr>
          <w:rFonts w:ascii="Arial" w:hAnsi="Arial" w:cs="Arial"/>
          <w:szCs w:val="24"/>
        </w:rPr>
        <w:t xml:space="preserve"> on the date indicated </w:t>
      </w:r>
      <w:r w:rsidR="006A0607" w:rsidRPr="00AA0749">
        <w:rPr>
          <w:rFonts w:ascii="Arial" w:hAnsi="Arial" w:cs="Arial"/>
          <w:szCs w:val="24"/>
        </w:rPr>
        <w:t>on the front of this document. 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A13B06">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Suppliers who self certify that they meet the requirements for insurance, economic and financial standing,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7D7166"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Pr>
          <w:rFonts w:ascii="Arial" w:hAnsi="Arial" w:cs="Arial"/>
          <w:szCs w:val="24"/>
        </w:rPr>
        <w:t xml:space="preserve"> February 2015. Since this date shortlisting has been prohibited in all procurements carried out by local government that are </w:t>
      </w:r>
      <w:r w:rsidRPr="008B6F94">
        <w:rPr>
          <w:rFonts w:ascii="Arial" w:hAnsi="Arial" w:cs="Arial"/>
          <w:szCs w:val="24"/>
        </w:rPr>
        <w:t>advertised and are above £25,000</w:t>
      </w:r>
      <w:r>
        <w:rPr>
          <w:rFonts w:ascii="Arial" w:hAnsi="Arial" w:cs="Arial"/>
          <w:szCs w:val="24"/>
        </w:rPr>
        <w:t xml:space="preserve"> in value but below the EU Threshold fo</w:t>
      </w:r>
      <w:r w:rsidR="00C104DF">
        <w:rPr>
          <w:rFonts w:ascii="Arial" w:hAnsi="Arial" w:cs="Arial"/>
          <w:szCs w:val="24"/>
        </w:rPr>
        <w:t>r Goods/Services (currently £164</w:t>
      </w:r>
      <w:r>
        <w:rPr>
          <w:rFonts w:ascii="Arial" w:hAnsi="Arial" w:cs="Arial"/>
          <w:szCs w:val="24"/>
        </w:rPr>
        <w:t>,</w:t>
      </w:r>
      <w:r w:rsidR="00802F24">
        <w:rPr>
          <w:rFonts w:ascii="Arial" w:hAnsi="Arial" w:cs="Arial"/>
          <w:szCs w:val="24"/>
        </w:rPr>
        <w:t>176</w:t>
      </w:r>
      <w:r>
        <w:rPr>
          <w:rFonts w:ascii="Arial" w:hAnsi="Arial" w:cs="Arial"/>
          <w:szCs w:val="24"/>
        </w:rPr>
        <w:t>)</w:t>
      </w:r>
      <w:r w:rsidR="00274369" w:rsidRPr="00AA0749">
        <w:rPr>
          <w:rFonts w:ascii="Arial" w:hAnsi="Arial" w:cs="Arial"/>
          <w:szCs w:val="24"/>
        </w:rPr>
        <w:t>.</w:t>
      </w:r>
    </w:p>
    <w:p w:rsidR="00E90958" w:rsidRPr="003B6AB7" w:rsidRDefault="00E90958" w:rsidP="009D0617">
      <w:pPr>
        <w:jc w:val="both"/>
        <w:rPr>
          <w:rFonts w:ascii="Arial" w:hAnsi="Arial" w:cs="Arial"/>
          <w:szCs w:val="24"/>
        </w:rPr>
      </w:pPr>
    </w:p>
    <w:p w:rsidR="00274369" w:rsidRDefault="00E90958" w:rsidP="009D0617">
      <w:pPr>
        <w:jc w:val="both"/>
        <w:rPr>
          <w:rFonts w:ascii="Arial" w:hAnsi="Arial" w:cs="Arial"/>
          <w:szCs w:val="24"/>
        </w:rPr>
      </w:pPr>
      <w:r w:rsidRPr="00E415E5">
        <w:rPr>
          <w:rFonts w:ascii="Arial" w:hAnsi="Arial" w:cs="Arial"/>
          <w:szCs w:val="24"/>
        </w:rPr>
        <w:t>For contracts advertised between these two values, instead of a pre qualification questionnaire, local</w:t>
      </w:r>
      <w:r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sidR="00DE135B">
        <w:rPr>
          <w:rFonts w:ascii="Arial" w:hAnsi="Arial" w:cs="Arial"/>
          <w:szCs w:val="24"/>
        </w:rPr>
        <w:t xml:space="preserve">standard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Pr="001B1AF2">
        <w:rPr>
          <w:rFonts w:ascii="Arial" w:hAnsi="Arial" w:cs="Arial"/>
          <w:szCs w:val="24"/>
        </w:rPr>
        <w:t>uestion</w:t>
      </w:r>
      <w:r w:rsidR="00426D7A">
        <w:rPr>
          <w:rFonts w:ascii="Arial" w:hAnsi="Arial" w:cs="Arial"/>
          <w:szCs w:val="24"/>
        </w:rPr>
        <w:t>naire</w:t>
      </w:r>
      <w:r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Pr="003B6AB7" w:rsidRDefault="00D67925">
            <w:pPr>
              <w:spacing w:after="20"/>
              <w:rPr>
                <w:rFonts w:ascii="Arial" w:hAnsi="Arial" w:cs="Arial"/>
                <w:b/>
                <w:sz w:val="22"/>
                <w:szCs w:val="22"/>
              </w:rPr>
            </w:pPr>
            <w:r w:rsidRPr="003B6AB7">
              <w:rPr>
                <w:rFonts w:ascii="Arial" w:hAnsi="Arial" w:cs="Arial"/>
                <w:sz w:val="22"/>
                <w:szCs w:val="22"/>
              </w:rPr>
              <w:t>1.1 (f)</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Company/charity registration number</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SME</w:t>
            </w:r>
          </w:p>
          <w:p w:rsidR="00354E5F" w:rsidRPr="003B6AB7" w:rsidRDefault="002B4A0F" w:rsidP="00E0080E">
            <w:pPr>
              <w:spacing w:after="20"/>
              <w:rPr>
                <w:rFonts w:ascii="Arial" w:hAnsi="Arial" w:cs="Arial"/>
                <w:sz w:val="22"/>
                <w:szCs w:val="22"/>
              </w:rPr>
            </w:pPr>
            <w:r w:rsidRPr="003B6AB7">
              <w:rPr>
                <w:rFonts w:ascii="Arial" w:hAnsi="Arial" w:cs="Arial"/>
                <w:sz w:val="22"/>
                <w:szCs w:val="22"/>
              </w:rPr>
              <w:t>Contact details</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t>Grounds for 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bl>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CA3DE2" w:rsidP="00E0080E">
            <w:pPr>
              <w:spacing w:after="20"/>
              <w:rPr>
                <w:rFonts w:ascii="Arial" w:hAnsi="Arial" w:cs="Arial"/>
                <w:b/>
                <w:sz w:val="23"/>
                <w:szCs w:val="23"/>
              </w:rPr>
            </w:pPr>
            <w:r w:rsidRPr="004C412B">
              <w:rPr>
                <w:rFonts w:ascii="Arial" w:hAnsi="Arial" w:cs="Arial"/>
                <w:b/>
                <w:sz w:val="23"/>
                <w:szCs w:val="23"/>
              </w:rPr>
              <w:t>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3.1</w:t>
            </w:r>
          </w:p>
          <w:p w:rsidR="00CA3DE2" w:rsidRPr="004C412B" w:rsidRDefault="00CA3DE2" w:rsidP="00E0080E">
            <w:pPr>
              <w:spacing w:after="20"/>
              <w:rPr>
                <w:rFonts w:ascii="Arial" w:hAnsi="Arial" w:cs="Arial"/>
                <w:b/>
                <w:sz w:val="23"/>
                <w:szCs w:val="23"/>
              </w:rPr>
            </w:pP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3.2</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3.3</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3.4</w:t>
            </w:r>
          </w:p>
          <w:p w:rsidR="00CA3DE2" w:rsidRPr="004C412B" w:rsidRDefault="00CA3DE2" w:rsidP="00E0080E">
            <w:pPr>
              <w:spacing w:after="20"/>
              <w:rPr>
                <w:rFonts w:ascii="Arial" w:hAnsi="Arial" w:cs="Arial"/>
                <w:b/>
                <w:sz w:val="23"/>
                <w:szCs w:val="23"/>
              </w:rPr>
            </w:pPr>
            <w:r w:rsidRPr="004C412B">
              <w:rPr>
                <w:rFonts w:ascii="Arial" w:hAnsi="Arial" w:cs="Arial"/>
                <w:b/>
                <w:sz w:val="23"/>
                <w:szCs w:val="23"/>
              </w:rPr>
              <w:t>3.5</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1A1F66" w:rsidP="008B2C6F">
            <w:pPr>
              <w:spacing w:after="20"/>
              <w:jc w:val="both"/>
              <w:rPr>
                <w:rFonts w:ascii="Arial" w:hAnsi="Arial" w:cs="Arial"/>
                <w:b/>
                <w:sz w:val="23"/>
                <w:szCs w:val="23"/>
              </w:rPr>
            </w:pPr>
            <w:r>
              <w:rPr>
                <w:rFonts w:ascii="Arial" w:hAnsi="Arial" w:cs="Arial"/>
                <w:b/>
                <w:sz w:val="23"/>
                <w:szCs w:val="23"/>
              </w:rPr>
              <w:t>4</w:t>
            </w:r>
          </w:p>
          <w:p w:rsidR="001A1F66" w:rsidRPr="00E0080E" w:rsidRDefault="001A1F66" w:rsidP="008B2C6F">
            <w:pPr>
              <w:spacing w:after="20"/>
              <w:jc w:val="both"/>
              <w:rPr>
                <w:rFonts w:ascii="Arial" w:hAnsi="Arial" w:cs="Arial"/>
                <w:b/>
                <w:sz w:val="23"/>
                <w:szCs w:val="23"/>
              </w:rPr>
            </w:pPr>
            <w:r>
              <w:rPr>
                <w:rFonts w:ascii="Arial" w:hAnsi="Arial" w:cs="Arial"/>
                <w:b/>
                <w:sz w:val="23"/>
                <w:szCs w:val="23"/>
              </w:rPr>
              <w:t>4.1</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354E5F">
            <w:pPr>
              <w:spacing w:after="20"/>
              <w:jc w:val="both"/>
              <w:rPr>
                <w:rFonts w:ascii="Arial" w:hAnsi="Arial" w:cs="Arial"/>
                <w:sz w:val="23"/>
                <w:szCs w:val="23"/>
              </w:rPr>
            </w:pP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9809FA" w:rsidP="00E0080E">
            <w:pPr>
              <w:spacing w:after="20"/>
              <w:jc w:val="both"/>
              <w:rPr>
                <w:rFonts w:ascii="Arial" w:hAnsi="Arial" w:cs="Arial"/>
                <w:b/>
                <w:sz w:val="23"/>
                <w:szCs w:val="23"/>
              </w:rPr>
            </w:pPr>
          </w:p>
          <w:p w:rsidR="009809FA" w:rsidRDefault="009809FA" w:rsidP="00E0080E">
            <w:pPr>
              <w:spacing w:after="20"/>
              <w:jc w:val="both"/>
              <w:rPr>
                <w:rFonts w:ascii="Arial" w:hAnsi="Arial" w:cs="Arial"/>
                <w:b/>
                <w:sz w:val="23"/>
                <w:szCs w:val="23"/>
              </w:rPr>
            </w:pPr>
          </w:p>
          <w:p w:rsidR="00354E5F" w:rsidRDefault="00C051EB" w:rsidP="00E0080E">
            <w:pPr>
              <w:spacing w:after="20"/>
              <w:jc w:val="both"/>
              <w:rPr>
                <w:rFonts w:ascii="Arial" w:hAnsi="Arial" w:cs="Arial"/>
                <w:b/>
                <w:sz w:val="23"/>
                <w:szCs w:val="23"/>
              </w:rPr>
            </w:pPr>
            <w:r>
              <w:rPr>
                <w:rFonts w:ascii="Arial" w:hAnsi="Arial" w:cs="Arial"/>
                <w:b/>
                <w:sz w:val="23"/>
                <w:szCs w:val="23"/>
              </w:rPr>
              <w:t>5.1</w:t>
            </w:r>
          </w:p>
          <w:p w:rsidR="009809FA" w:rsidRDefault="009809FA" w:rsidP="00E0080E">
            <w:pPr>
              <w:spacing w:after="20"/>
              <w:jc w:val="both"/>
              <w:rPr>
                <w:rFonts w:ascii="Arial" w:hAnsi="Arial" w:cs="Arial"/>
                <w:b/>
                <w:sz w:val="23"/>
                <w:szCs w:val="23"/>
              </w:rPr>
            </w:pPr>
            <w:r>
              <w:rPr>
                <w:rFonts w:ascii="Arial" w:hAnsi="Arial" w:cs="Arial"/>
                <w:b/>
                <w:sz w:val="23"/>
                <w:szCs w:val="23"/>
              </w:rPr>
              <w:t>5.2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07E9" w:rsidP="00E0080E">
            <w:pPr>
              <w:spacing w:after="20"/>
              <w:rPr>
                <w:rFonts w:ascii="Arial" w:hAnsi="Arial" w:cs="Arial"/>
                <w:b/>
                <w:sz w:val="23"/>
                <w:szCs w:val="23"/>
              </w:rPr>
            </w:pPr>
            <w:r>
              <w:rPr>
                <w:rFonts w:ascii="Arial" w:hAnsi="Arial" w:cs="Arial"/>
                <w:b/>
                <w:sz w:val="23"/>
                <w:szCs w:val="23"/>
              </w:rPr>
              <w:t>6</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354E5F">
            <w:pPr>
              <w:spacing w:after="20"/>
              <w:rPr>
                <w:rFonts w:ascii="Arial" w:hAnsi="Arial" w:cs="Arial"/>
                <w:b/>
                <w:sz w:val="23"/>
                <w:szCs w:val="23"/>
                <w:highlight w:val="yellow"/>
              </w:rPr>
            </w:pPr>
            <w:r w:rsidRPr="003B6AB7">
              <w:rPr>
                <w:rFonts w:ascii="Arial" w:hAnsi="Arial" w:cs="Arial"/>
                <w:b/>
                <w:sz w:val="23"/>
                <w:szCs w:val="23"/>
              </w:rPr>
              <w:t>6.1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 / Fail</w:t>
            </w:r>
          </w:p>
        </w:tc>
        <w:tc>
          <w:tcPr>
            <w:tcW w:w="1633" w:type="dxa"/>
            <w:tcBorders>
              <w:bottom w:val="nil"/>
            </w:tcBorders>
            <w:vAlign w:val="center"/>
          </w:tcPr>
          <w:p w:rsidR="00354E5F" w:rsidRPr="00E0080E" w:rsidRDefault="00354E5F" w:rsidP="003B6AB7">
            <w:pPr>
              <w:spacing w:after="20"/>
              <w:rPr>
                <w:rFonts w:ascii="Arial" w:hAnsi="Arial" w:cs="Arial"/>
                <w:sz w:val="23"/>
                <w:szCs w:val="23"/>
              </w:rPr>
            </w:pPr>
            <w:r w:rsidRPr="00E0080E">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4923E0" w:rsidRPr="003B6AB7" w:rsidRDefault="004923E0" w:rsidP="00E415E5">
            <w:pPr>
              <w:spacing w:after="20"/>
              <w:jc w:val="both"/>
              <w:rPr>
                <w:rFonts w:ascii="Arial" w:hAnsi="Arial" w:cs="Arial"/>
                <w:b/>
                <w:sz w:val="23"/>
                <w:szCs w:val="23"/>
              </w:rPr>
            </w:pPr>
            <w:r w:rsidRPr="003B6AB7">
              <w:rPr>
                <w:rFonts w:ascii="Arial" w:hAnsi="Arial" w:cs="Arial"/>
                <w:b/>
                <w:sz w:val="23"/>
                <w:szCs w:val="23"/>
              </w:rPr>
              <w:t>6.2</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a)</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b)</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c)</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d)</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e)</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f)</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g)</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h)</w:t>
            </w: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proofErr w:type="spellStart"/>
            <w:r w:rsidR="004923E0" w:rsidRPr="003B6AB7">
              <w:rPr>
                <w:rFonts w:ascii="Arial" w:hAnsi="Arial" w:cs="Arial"/>
                <w:sz w:val="23"/>
                <w:szCs w:val="23"/>
              </w:rPr>
              <w:t>i</w:t>
            </w:r>
            <w:proofErr w:type="spellEnd"/>
            <w:r w:rsidR="004923E0" w:rsidRPr="003B6AB7">
              <w:rPr>
                <w:rFonts w:ascii="Arial" w:hAnsi="Arial" w:cs="Arial"/>
                <w:sz w:val="23"/>
                <w:szCs w:val="23"/>
              </w:rPr>
              <w:t>)</w:t>
            </w:r>
          </w:p>
          <w:p w:rsidR="004923E0" w:rsidRPr="003B6AB7" w:rsidRDefault="004923E0" w:rsidP="00E415E5">
            <w:pPr>
              <w:spacing w:after="20"/>
              <w:jc w:val="both"/>
              <w:rPr>
                <w:rFonts w:ascii="Arial" w:hAnsi="Arial" w:cs="Arial"/>
                <w:sz w:val="23"/>
                <w:szCs w:val="23"/>
              </w:rPr>
            </w:pPr>
          </w:p>
          <w:p w:rsidR="004923E0" w:rsidRPr="003B6AB7" w:rsidRDefault="004C412B" w:rsidP="00E415E5">
            <w:pPr>
              <w:spacing w:after="20"/>
              <w:jc w:val="both"/>
              <w:rPr>
                <w:rFonts w:ascii="Arial" w:hAnsi="Arial" w:cs="Arial"/>
                <w:sz w:val="23"/>
                <w:szCs w:val="23"/>
              </w:rPr>
            </w:pPr>
            <w:r>
              <w:rPr>
                <w:rFonts w:ascii="Arial" w:hAnsi="Arial" w:cs="Arial"/>
                <w:sz w:val="23"/>
                <w:szCs w:val="23"/>
              </w:rPr>
              <w:t>(</w:t>
            </w:r>
            <w:r w:rsidR="004923E0" w:rsidRPr="003B6AB7">
              <w:rPr>
                <w:rFonts w:ascii="Arial" w:hAnsi="Arial" w:cs="Arial"/>
                <w:sz w:val="23"/>
                <w:szCs w:val="23"/>
              </w:rPr>
              <w:t>j)</w:t>
            </w:r>
          </w:p>
          <w:p w:rsidR="004923E0" w:rsidRPr="00653E91" w:rsidRDefault="004C412B" w:rsidP="00E415E5">
            <w:pPr>
              <w:spacing w:after="20"/>
              <w:jc w:val="both"/>
              <w:rPr>
                <w:rFonts w:ascii="Arial" w:hAnsi="Arial" w:cs="Arial"/>
                <w:b/>
                <w:sz w:val="23"/>
                <w:szCs w:val="23"/>
                <w:highlight w:val="yellow"/>
              </w:rPr>
            </w:pPr>
            <w:r>
              <w:rPr>
                <w:rFonts w:ascii="Arial" w:hAnsi="Arial" w:cs="Arial"/>
                <w:sz w:val="23"/>
                <w:szCs w:val="23"/>
              </w:rPr>
              <w:t>(</w:t>
            </w:r>
            <w:r w:rsidR="004923E0" w:rsidRPr="003B6AB7">
              <w:rPr>
                <w:rFonts w:ascii="Arial" w:hAnsi="Arial" w:cs="Arial"/>
                <w:sz w:val="23"/>
                <w:szCs w:val="23"/>
              </w:rPr>
              <w:t>k)</w:t>
            </w:r>
          </w:p>
        </w:tc>
        <w:tc>
          <w:tcPr>
            <w:tcW w:w="4830" w:type="dxa"/>
            <w:tcBorders>
              <w:bottom w:val="single" w:sz="4" w:space="0" w:color="auto"/>
            </w:tcBorders>
          </w:tcPr>
          <w:p w:rsidR="004923E0" w:rsidRPr="004C412B" w:rsidRDefault="004923E0" w:rsidP="00E415E5">
            <w:pPr>
              <w:spacing w:after="20"/>
              <w:jc w:val="both"/>
              <w:rPr>
                <w:rFonts w:ascii="Arial" w:hAnsi="Arial" w:cs="Arial"/>
                <w:b/>
                <w:sz w:val="23"/>
                <w:szCs w:val="23"/>
              </w:rPr>
            </w:pPr>
            <w:r w:rsidRPr="003B6AB7">
              <w:rPr>
                <w:rFonts w:ascii="Arial" w:hAnsi="Arial" w:cs="Arial"/>
                <w:b/>
                <w:sz w:val="23"/>
                <w:szCs w:val="23"/>
              </w:rPr>
              <w:t>Health and Safety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Formal health and safety policy/statement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Accredited health and safety system</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Responsible person for health and safety policy</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professional/consultant</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Health and safety training (staff/sub-contractors)?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Accident records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Staff consultation on health and safety matters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Risk assessments</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Investigated / prosecuted for health and safety offence</w:t>
            </w:r>
          </w:p>
          <w:p w:rsidR="004923E0" w:rsidRPr="004C412B" w:rsidRDefault="004923E0" w:rsidP="00E415E5">
            <w:pPr>
              <w:spacing w:after="20"/>
              <w:jc w:val="both"/>
              <w:rPr>
                <w:rFonts w:ascii="Arial" w:hAnsi="Arial" w:cs="Arial"/>
                <w:sz w:val="23"/>
                <w:szCs w:val="23"/>
              </w:rPr>
            </w:pPr>
            <w:r w:rsidRPr="004C412B">
              <w:rPr>
                <w:rFonts w:ascii="Arial" w:hAnsi="Arial" w:cs="Arial"/>
                <w:sz w:val="23"/>
                <w:szCs w:val="23"/>
              </w:rPr>
              <w:t>Civil action for health and safety offence</w:t>
            </w:r>
          </w:p>
          <w:p w:rsidR="004923E0" w:rsidRPr="004C412B" w:rsidRDefault="004923E0" w:rsidP="007668AF">
            <w:pPr>
              <w:spacing w:after="20"/>
              <w:jc w:val="both"/>
              <w:rPr>
                <w:rFonts w:ascii="Arial" w:hAnsi="Arial" w:cs="Arial"/>
                <w:sz w:val="23"/>
                <w:szCs w:val="23"/>
              </w:rPr>
            </w:pPr>
            <w:r w:rsidRPr="004C412B">
              <w:rPr>
                <w:rFonts w:ascii="Arial" w:hAnsi="Arial" w:cs="Arial"/>
                <w:sz w:val="23"/>
                <w:szCs w:val="23"/>
              </w:rPr>
              <w:t>Prohibition / improvement notices for breaches of health and safety legislation</w:t>
            </w:r>
            <w:r w:rsidRPr="004C412B" w:rsidDel="007E3A1F">
              <w:rPr>
                <w:rFonts w:ascii="Arial" w:hAnsi="Arial" w:cs="Arial"/>
                <w:sz w:val="23"/>
                <w:szCs w:val="23"/>
              </w:rPr>
              <w:t xml:space="preserve"> </w:t>
            </w:r>
          </w:p>
        </w:tc>
        <w:tc>
          <w:tcPr>
            <w:tcW w:w="1590" w:type="dxa"/>
            <w:tcBorders>
              <w:bottom w:val="single" w:sz="4" w:space="0" w:color="auto"/>
            </w:tcBorders>
            <w:vAlign w:val="center"/>
          </w:tcPr>
          <w:p w:rsidR="004923E0" w:rsidRPr="007668AF" w:rsidRDefault="004923E0" w:rsidP="00E415E5">
            <w:pPr>
              <w:spacing w:after="20"/>
              <w:jc w:val="center"/>
              <w:rPr>
                <w:rFonts w:ascii="Arial" w:hAnsi="Arial" w:cs="Arial"/>
                <w:sz w:val="23"/>
                <w:szCs w:val="23"/>
              </w:rPr>
            </w:pPr>
            <w:r w:rsidRPr="007668AF">
              <w:rPr>
                <w:rFonts w:ascii="Arial" w:hAnsi="Arial" w:cs="Arial"/>
                <w:sz w:val="23"/>
                <w:szCs w:val="23"/>
              </w:rPr>
              <w:t>Pass/Fail</w:t>
            </w:r>
          </w:p>
        </w:tc>
        <w:tc>
          <w:tcPr>
            <w:tcW w:w="1633" w:type="dxa"/>
            <w:tcBorders>
              <w:bottom w:val="single" w:sz="4" w:space="0" w:color="auto"/>
            </w:tcBorders>
            <w:vAlign w:val="center"/>
          </w:tcPr>
          <w:p w:rsidR="004923E0" w:rsidRPr="007668AF" w:rsidRDefault="004923E0" w:rsidP="00E415E5">
            <w:pPr>
              <w:spacing w:after="20"/>
              <w:jc w:val="center"/>
              <w:rPr>
                <w:rFonts w:ascii="Arial" w:hAnsi="Arial" w:cs="Arial"/>
                <w:sz w:val="23"/>
                <w:szCs w:val="23"/>
              </w:rPr>
            </w:pPr>
            <w:r w:rsidRPr="007668AF">
              <w:rPr>
                <w:rFonts w:ascii="Arial" w:hAnsi="Arial" w:cs="Arial"/>
                <w:sz w:val="23"/>
                <w:szCs w:val="23"/>
              </w:rPr>
              <w:t>Pass/Fail</w:t>
            </w:r>
          </w:p>
        </w:tc>
      </w:tr>
      <w:tr w:rsidR="00C80D10" w:rsidRPr="00AA0749" w:rsidTr="003B6AB7">
        <w:trPr>
          <w:trHeight w:val="284"/>
          <w:jc w:val="center"/>
        </w:trPr>
        <w:tc>
          <w:tcPr>
            <w:tcW w:w="1412" w:type="dxa"/>
            <w:tcBorders>
              <w:bottom w:val="single" w:sz="4" w:space="0" w:color="auto"/>
            </w:tcBorders>
          </w:tcPr>
          <w:p w:rsidR="00CD5998" w:rsidRPr="003B6AB7" w:rsidRDefault="00CD5998" w:rsidP="00E415E5">
            <w:pPr>
              <w:spacing w:after="20"/>
              <w:jc w:val="both"/>
              <w:rPr>
                <w:rFonts w:ascii="Arial" w:hAnsi="Arial" w:cs="Arial"/>
                <w:b/>
                <w:sz w:val="23"/>
                <w:szCs w:val="23"/>
              </w:rPr>
            </w:pPr>
            <w:r w:rsidRPr="003B6AB7">
              <w:rPr>
                <w:rFonts w:ascii="Arial" w:hAnsi="Arial" w:cs="Arial"/>
                <w:b/>
                <w:sz w:val="23"/>
                <w:szCs w:val="23"/>
              </w:rPr>
              <w:t>6.3</w:t>
            </w:r>
          </w:p>
          <w:p w:rsidR="00CD5998" w:rsidRPr="003B6AB7" w:rsidRDefault="004C412B" w:rsidP="00E415E5">
            <w:pPr>
              <w:spacing w:after="20"/>
              <w:jc w:val="both"/>
              <w:rPr>
                <w:rFonts w:ascii="Arial" w:hAnsi="Arial" w:cs="Arial"/>
                <w:sz w:val="23"/>
                <w:szCs w:val="23"/>
                <w:highlight w:val="yellow"/>
              </w:rPr>
            </w:pPr>
            <w:r>
              <w:rPr>
                <w:rFonts w:ascii="Arial" w:hAnsi="Arial" w:cs="Arial"/>
                <w:sz w:val="23"/>
                <w:szCs w:val="23"/>
              </w:rPr>
              <w:t>(</w:t>
            </w:r>
            <w:r w:rsidR="00CD5998" w:rsidRPr="003B6AB7">
              <w:rPr>
                <w:rFonts w:ascii="Arial" w:hAnsi="Arial" w:cs="Arial"/>
                <w:sz w:val="23"/>
                <w:szCs w:val="23"/>
              </w:rPr>
              <w:t>a)</w:t>
            </w:r>
          </w:p>
        </w:tc>
        <w:tc>
          <w:tcPr>
            <w:tcW w:w="4830" w:type="dxa"/>
            <w:tcBorders>
              <w:bottom w:val="single" w:sz="4" w:space="0" w:color="auto"/>
            </w:tcBorders>
          </w:tcPr>
          <w:p w:rsidR="00CD5998" w:rsidRPr="004C412B" w:rsidRDefault="00CD5998" w:rsidP="00E415E5">
            <w:pPr>
              <w:spacing w:after="20"/>
              <w:jc w:val="both"/>
              <w:rPr>
                <w:rFonts w:ascii="Arial" w:hAnsi="Arial" w:cs="Arial"/>
                <w:sz w:val="23"/>
                <w:szCs w:val="23"/>
              </w:rPr>
            </w:pPr>
            <w:r w:rsidRPr="003B6AB7">
              <w:rPr>
                <w:rFonts w:ascii="Arial" w:hAnsi="Arial" w:cs="Arial"/>
                <w:b/>
                <w:sz w:val="23"/>
                <w:szCs w:val="23"/>
              </w:rPr>
              <w:t>Environmental Management</w:t>
            </w:r>
          </w:p>
          <w:p w:rsidR="00CD5998" w:rsidRPr="00E0080E" w:rsidRDefault="00B41F9E" w:rsidP="007668AF">
            <w:pPr>
              <w:spacing w:after="20"/>
              <w:jc w:val="both"/>
              <w:rPr>
                <w:rFonts w:ascii="Arial" w:hAnsi="Arial" w:cs="Arial"/>
                <w:sz w:val="23"/>
                <w:szCs w:val="23"/>
              </w:rPr>
            </w:pPr>
            <w:r>
              <w:rPr>
                <w:rFonts w:ascii="Arial" w:hAnsi="Arial" w:cs="Arial"/>
                <w:sz w:val="23"/>
                <w:szCs w:val="23"/>
              </w:rPr>
              <w:t>Policy re: s</w:t>
            </w:r>
            <w:r w:rsidR="00CD5998" w:rsidRPr="004C412B">
              <w:rPr>
                <w:rFonts w:ascii="Arial" w:hAnsi="Arial" w:cs="Arial"/>
                <w:sz w:val="23"/>
                <w:szCs w:val="23"/>
              </w:rPr>
              <w:t>afe management of the environment</w:t>
            </w:r>
            <w:r w:rsidR="00CD5998">
              <w:rPr>
                <w:rFonts w:ascii="Arial" w:hAnsi="Arial" w:cs="Arial"/>
                <w:sz w:val="23"/>
                <w:szCs w:val="23"/>
              </w:rPr>
              <w:t xml:space="preserve"> </w:t>
            </w:r>
          </w:p>
        </w:tc>
        <w:tc>
          <w:tcPr>
            <w:tcW w:w="1590" w:type="dxa"/>
            <w:tcBorders>
              <w:bottom w:val="single" w:sz="4" w:space="0" w:color="auto"/>
            </w:tcBorders>
            <w:vAlign w:val="center"/>
          </w:tcPr>
          <w:p w:rsidR="00CD5998" w:rsidRPr="007668AF" w:rsidRDefault="00CD5998" w:rsidP="00E415E5">
            <w:pPr>
              <w:spacing w:after="20"/>
              <w:jc w:val="center"/>
              <w:rPr>
                <w:rFonts w:ascii="Arial" w:hAnsi="Arial" w:cs="Arial"/>
                <w:sz w:val="23"/>
                <w:szCs w:val="23"/>
              </w:rPr>
            </w:pPr>
            <w:r w:rsidRPr="007668AF">
              <w:rPr>
                <w:rFonts w:ascii="Arial" w:hAnsi="Arial" w:cs="Arial"/>
                <w:sz w:val="23"/>
                <w:szCs w:val="23"/>
              </w:rPr>
              <w:t>Pass/Fail</w:t>
            </w:r>
          </w:p>
        </w:tc>
        <w:tc>
          <w:tcPr>
            <w:tcW w:w="1633" w:type="dxa"/>
            <w:tcBorders>
              <w:bottom w:val="single" w:sz="4" w:space="0" w:color="auto"/>
            </w:tcBorders>
            <w:vAlign w:val="center"/>
          </w:tcPr>
          <w:p w:rsidR="00CD5998" w:rsidRPr="007668AF" w:rsidRDefault="00CD5998" w:rsidP="00E415E5">
            <w:pPr>
              <w:spacing w:after="20"/>
              <w:jc w:val="center"/>
              <w:rPr>
                <w:rFonts w:ascii="Arial" w:hAnsi="Arial" w:cs="Arial"/>
                <w:sz w:val="23"/>
                <w:szCs w:val="23"/>
              </w:rPr>
            </w:pPr>
            <w:r w:rsidRPr="007668AF">
              <w:rPr>
                <w:rFonts w:ascii="Arial" w:hAnsi="Arial" w:cs="Arial"/>
                <w:sz w:val="23"/>
                <w:szCs w:val="23"/>
              </w:rPr>
              <w:t>Pass/Fail</w:t>
            </w:r>
          </w:p>
        </w:tc>
      </w:tr>
    </w:tbl>
    <w:p w:rsidR="00B41F9E" w:rsidRDefault="00B41F9E"/>
    <w:p w:rsidR="00B41F9E" w:rsidRDefault="00B41F9E"/>
    <w:p w:rsidR="00B41F9E" w:rsidRDefault="00B41F9E"/>
    <w:p w:rsidR="00B41F9E" w:rsidRDefault="00B41F9E"/>
    <w:p w:rsidR="00B41F9E"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B41F9E">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B41F9E">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B41F9E">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B41F9E">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7668AF" w:rsidRDefault="00CD5998" w:rsidP="00E0080E">
            <w:pPr>
              <w:spacing w:after="20"/>
              <w:jc w:val="both"/>
              <w:rPr>
                <w:rFonts w:ascii="Arial" w:hAnsi="Arial" w:cs="Arial"/>
                <w:b/>
                <w:sz w:val="23"/>
                <w:szCs w:val="23"/>
              </w:rPr>
            </w:pPr>
            <w:r w:rsidRPr="007668AF">
              <w:rPr>
                <w:rFonts w:ascii="Arial" w:hAnsi="Arial" w:cs="Arial"/>
                <w:b/>
                <w:sz w:val="23"/>
                <w:szCs w:val="23"/>
              </w:rPr>
              <w:t>6.4</w:t>
            </w:r>
          </w:p>
          <w:p w:rsidR="00CD5998" w:rsidRPr="007668AF" w:rsidRDefault="004C412B" w:rsidP="00E0080E">
            <w:pPr>
              <w:spacing w:after="20"/>
              <w:jc w:val="both"/>
              <w:rPr>
                <w:rFonts w:ascii="Arial" w:hAnsi="Arial" w:cs="Arial"/>
                <w:sz w:val="23"/>
                <w:szCs w:val="23"/>
              </w:rPr>
            </w:pPr>
            <w:r w:rsidRPr="007668AF">
              <w:rPr>
                <w:rFonts w:ascii="Arial" w:hAnsi="Arial" w:cs="Arial"/>
                <w:sz w:val="23"/>
                <w:szCs w:val="23"/>
              </w:rPr>
              <w:t>(</w:t>
            </w:r>
            <w:r w:rsidR="00CD5998" w:rsidRPr="007668AF">
              <w:rPr>
                <w:rFonts w:ascii="Arial" w:hAnsi="Arial" w:cs="Arial"/>
                <w:sz w:val="23"/>
                <w:szCs w:val="23"/>
              </w:rPr>
              <w:t>a)</w:t>
            </w:r>
          </w:p>
          <w:p w:rsidR="00CD5998" w:rsidRPr="007668AF" w:rsidRDefault="004C412B" w:rsidP="00E0080E">
            <w:pPr>
              <w:spacing w:after="20"/>
              <w:jc w:val="both"/>
              <w:rPr>
                <w:rFonts w:ascii="Arial" w:hAnsi="Arial" w:cs="Arial"/>
                <w:sz w:val="23"/>
                <w:szCs w:val="23"/>
              </w:rPr>
            </w:pPr>
            <w:r w:rsidRPr="007668AF">
              <w:rPr>
                <w:rFonts w:ascii="Arial" w:hAnsi="Arial" w:cs="Arial"/>
                <w:sz w:val="23"/>
                <w:szCs w:val="23"/>
              </w:rPr>
              <w:t>(</w:t>
            </w:r>
            <w:r w:rsidR="00CD5998" w:rsidRPr="007668AF">
              <w:rPr>
                <w:rFonts w:ascii="Arial" w:hAnsi="Arial" w:cs="Arial"/>
                <w:sz w:val="23"/>
                <w:szCs w:val="23"/>
              </w:rPr>
              <w:t>b)</w:t>
            </w:r>
          </w:p>
          <w:p w:rsidR="00CD5998" w:rsidRPr="007668AF" w:rsidRDefault="00CD5998" w:rsidP="00E0080E">
            <w:pPr>
              <w:spacing w:after="20"/>
              <w:jc w:val="both"/>
              <w:rPr>
                <w:rFonts w:ascii="Arial" w:hAnsi="Arial" w:cs="Arial"/>
                <w:sz w:val="23"/>
                <w:szCs w:val="23"/>
              </w:rPr>
            </w:pPr>
          </w:p>
          <w:p w:rsidR="00CD5998" w:rsidRPr="007668AF" w:rsidRDefault="004C412B" w:rsidP="00E0080E">
            <w:pPr>
              <w:spacing w:after="20"/>
              <w:jc w:val="both"/>
              <w:rPr>
                <w:rFonts w:ascii="Arial" w:hAnsi="Arial" w:cs="Arial"/>
                <w:sz w:val="23"/>
                <w:szCs w:val="23"/>
              </w:rPr>
            </w:pPr>
            <w:r w:rsidRPr="007668AF">
              <w:rPr>
                <w:rFonts w:ascii="Arial" w:hAnsi="Arial" w:cs="Arial"/>
                <w:sz w:val="23"/>
                <w:szCs w:val="23"/>
              </w:rPr>
              <w:t>(</w:t>
            </w:r>
            <w:r w:rsidR="00CD5998" w:rsidRPr="007668AF">
              <w:rPr>
                <w:rFonts w:ascii="Arial" w:hAnsi="Arial" w:cs="Arial"/>
                <w:sz w:val="23"/>
                <w:szCs w:val="23"/>
              </w:rPr>
              <w:t>c)</w:t>
            </w:r>
          </w:p>
          <w:p w:rsidR="00CD5998" w:rsidRPr="007668AF" w:rsidRDefault="00CD5998" w:rsidP="00E0080E">
            <w:pPr>
              <w:spacing w:after="20"/>
              <w:jc w:val="both"/>
              <w:rPr>
                <w:rFonts w:ascii="Arial" w:hAnsi="Arial" w:cs="Arial"/>
                <w:sz w:val="23"/>
                <w:szCs w:val="23"/>
              </w:rPr>
            </w:pPr>
          </w:p>
          <w:p w:rsidR="00CD5998" w:rsidRPr="007668AF" w:rsidRDefault="004C412B" w:rsidP="00E0080E">
            <w:pPr>
              <w:spacing w:after="20"/>
              <w:jc w:val="both"/>
              <w:rPr>
                <w:rFonts w:ascii="Arial" w:hAnsi="Arial" w:cs="Arial"/>
                <w:sz w:val="23"/>
                <w:szCs w:val="23"/>
              </w:rPr>
            </w:pPr>
            <w:r w:rsidRPr="007668AF">
              <w:rPr>
                <w:rFonts w:ascii="Arial" w:hAnsi="Arial" w:cs="Arial"/>
                <w:sz w:val="23"/>
                <w:szCs w:val="23"/>
              </w:rPr>
              <w:t>(</w:t>
            </w:r>
            <w:r w:rsidR="00CD5998" w:rsidRPr="007668AF">
              <w:rPr>
                <w:rFonts w:ascii="Arial" w:hAnsi="Arial" w:cs="Arial"/>
                <w:sz w:val="23"/>
                <w:szCs w:val="23"/>
              </w:rPr>
              <w:t>d)</w:t>
            </w:r>
          </w:p>
          <w:p w:rsidR="00CD5998" w:rsidRPr="007668AF" w:rsidRDefault="004C412B" w:rsidP="00E0080E">
            <w:pPr>
              <w:spacing w:after="20"/>
              <w:jc w:val="both"/>
              <w:rPr>
                <w:rFonts w:ascii="Arial" w:hAnsi="Arial" w:cs="Arial"/>
                <w:sz w:val="23"/>
                <w:szCs w:val="23"/>
              </w:rPr>
            </w:pPr>
            <w:r w:rsidRPr="007668AF">
              <w:rPr>
                <w:rFonts w:ascii="Arial" w:hAnsi="Arial" w:cs="Arial"/>
                <w:sz w:val="23"/>
                <w:szCs w:val="23"/>
              </w:rPr>
              <w:t>(</w:t>
            </w:r>
            <w:r w:rsidR="00CD5998" w:rsidRPr="007668AF">
              <w:rPr>
                <w:rFonts w:ascii="Arial" w:hAnsi="Arial" w:cs="Arial"/>
                <w:sz w:val="23"/>
                <w:szCs w:val="23"/>
              </w:rPr>
              <w:t>e)</w:t>
            </w:r>
          </w:p>
          <w:p w:rsidR="0099132C" w:rsidRPr="007668AF" w:rsidDel="00354E5F" w:rsidRDefault="0099132C" w:rsidP="00E0080E">
            <w:pPr>
              <w:spacing w:after="20"/>
              <w:jc w:val="both"/>
              <w:rPr>
                <w:rFonts w:ascii="Arial" w:hAnsi="Arial" w:cs="Arial"/>
                <w:b/>
                <w:sz w:val="23"/>
                <w:szCs w:val="23"/>
                <w:highlight w:val="yellow"/>
              </w:rPr>
            </w:pPr>
            <w:r w:rsidRPr="007668AF">
              <w:rPr>
                <w:rFonts w:ascii="Arial" w:hAnsi="Arial" w:cs="Arial"/>
                <w:sz w:val="23"/>
                <w:szCs w:val="23"/>
              </w:rPr>
              <w:t>(f)</w:t>
            </w:r>
          </w:p>
        </w:tc>
        <w:tc>
          <w:tcPr>
            <w:tcW w:w="4830" w:type="dxa"/>
            <w:tcBorders>
              <w:bottom w:val="nil"/>
            </w:tcBorders>
          </w:tcPr>
          <w:p w:rsidR="00354E5F" w:rsidRPr="007668AF" w:rsidRDefault="00354E5F" w:rsidP="00E0080E">
            <w:pPr>
              <w:spacing w:after="20"/>
              <w:jc w:val="both"/>
              <w:rPr>
                <w:rFonts w:ascii="Arial" w:hAnsi="Arial" w:cs="Arial"/>
                <w:b/>
                <w:sz w:val="23"/>
                <w:szCs w:val="23"/>
              </w:rPr>
            </w:pPr>
            <w:r w:rsidRPr="007668AF">
              <w:rPr>
                <w:rFonts w:ascii="Arial" w:hAnsi="Arial" w:cs="Arial"/>
                <w:b/>
                <w:sz w:val="23"/>
                <w:szCs w:val="23"/>
              </w:rPr>
              <w:t>Equal Opportunities</w:t>
            </w:r>
          </w:p>
          <w:p w:rsidR="00354E5F" w:rsidRPr="007668AF" w:rsidRDefault="00354E5F" w:rsidP="00E0080E">
            <w:pPr>
              <w:spacing w:after="20"/>
              <w:jc w:val="both"/>
              <w:rPr>
                <w:rFonts w:ascii="Arial" w:hAnsi="Arial" w:cs="Arial"/>
                <w:sz w:val="23"/>
                <w:szCs w:val="23"/>
              </w:rPr>
            </w:pPr>
            <w:r w:rsidRPr="007668AF">
              <w:rPr>
                <w:rFonts w:ascii="Arial" w:hAnsi="Arial" w:cs="Arial"/>
                <w:sz w:val="23"/>
                <w:szCs w:val="23"/>
              </w:rPr>
              <w:t>Compliant policy</w:t>
            </w:r>
          </w:p>
          <w:p w:rsidR="00354E5F" w:rsidRPr="007668AF" w:rsidRDefault="00354E5F" w:rsidP="00E0080E">
            <w:pPr>
              <w:spacing w:after="20"/>
              <w:jc w:val="both"/>
              <w:rPr>
                <w:rFonts w:ascii="Arial" w:hAnsi="Arial" w:cs="Arial"/>
                <w:sz w:val="23"/>
                <w:szCs w:val="23"/>
              </w:rPr>
            </w:pPr>
            <w:r w:rsidRPr="007668AF">
              <w:rPr>
                <w:rFonts w:ascii="Arial" w:hAnsi="Arial" w:cs="Arial"/>
                <w:sz w:val="23"/>
                <w:szCs w:val="23"/>
              </w:rPr>
              <w:t>Findings of unlawful discrimination / harassment</w:t>
            </w:r>
          </w:p>
          <w:p w:rsidR="00354E5F" w:rsidRPr="007668AF" w:rsidRDefault="00354E5F" w:rsidP="00E0080E">
            <w:pPr>
              <w:spacing w:after="20"/>
              <w:jc w:val="both"/>
              <w:rPr>
                <w:rFonts w:ascii="Arial" w:hAnsi="Arial" w:cs="Arial"/>
                <w:sz w:val="23"/>
                <w:szCs w:val="23"/>
              </w:rPr>
            </w:pPr>
            <w:r w:rsidRPr="007668AF">
              <w:rPr>
                <w:rFonts w:ascii="Arial" w:hAnsi="Arial" w:cs="Arial"/>
                <w:sz w:val="23"/>
                <w:szCs w:val="23"/>
              </w:rPr>
              <w:t>Investigated by the Equality and Human Rights Commission</w:t>
            </w:r>
          </w:p>
          <w:p w:rsidR="00354E5F" w:rsidRPr="007668AF" w:rsidRDefault="00354E5F" w:rsidP="00E0080E">
            <w:pPr>
              <w:spacing w:after="20"/>
              <w:jc w:val="both"/>
              <w:rPr>
                <w:rFonts w:ascii="Arial" w:hAnsi="Arial" w:cs="Arial"/>
                <w:sz w:val="23"/>
                <w:szCs w:val="23"/>
              </w:rPr>
            </w:pPr>
            <w:r w:rsidRPr="007668AF">
              <w:rPr>
                <w:rFonts w:ascii="Arial" w:hAnsi="Arial" w:cs="Arial"/>
                <w:sz w:val="23"/>
                <w:szCs w:val="23"/>
              </w:rPr>
              <w:t>Complaints procedure</w:t>
            </w:r>
          </w:p>
          <w:p w:rsidR="00354E5F" w:rsidRPr="007668AF" w:rsidRDefault="00354E5F" w:rsidP="00E0080E">
            <w:pPr>
              <w:spacing w:after="20"/>
              <w:jc w:val="both"/>
              <w:rPr>
                <w:rFonts w:ascii="Arial" w:hAnsi="Arial" w:cs="Arial"/>
                <w:sz w:val="23"/>
                <w:szCs w:val="23"/>
              </w:rPr>
            </w:pPr>
            <w:r w:rsidRPr="007668AF">
              <w:rPr>
                <w:rFonts w:ascii="Arial" w:hAnsi="Arial" w:cs="Arial"/>
                <w:sz w:val="23"/>
                <w:szCs w:val="23"/>
              </w:rPr>
              <w:t>Equality awards</w:t>
            </w:r>
          </w:p>
          <w:p w:rsidR="00354E5F" w:rsidRPr="007668AF" w:rsidRDefault="0099132C" w:rsidP="001E7F6C">
            <w:pPr>
              <w:spacing w:after="20"/>
              <w:jc w:val="both"/>
              <w:rPr>
                <w:rFonts w:ascii="Arial" w:hAnsi="Arial" w:cs="Arial"/>
                <w:sz w:val="23"/>
                <w:szCs w:val="23"/>
              </w:rPr>
            </w:pPr>
            <w:r w:rsidRPr="007668AF">
              <w:rPr>
                <w:rFonts w:ascii="Arial" w:hAnsi="Arial" w:cs="Arial"/>
                <w:sz w:val="23"/>
                <w:szCs w:val="23"/>
              </w:rPr>
              <w:t xml:space="preserve">Disclosure and Barring Service (DBS) </w:t>
            </w:r>
            <w:r w:rsidR="00354E5F" w:rsidRPr="007668AF" w:rsidDel="00354E5F">
              <w:rPr>
                <w:rFonts w:ascii="Arial" w:hAnsi="Arial" w:cs="Arial"/>
                <w:sz w:val="23"/>
                <w:szCs w:val="23"/>
              </w:rPr>
              <w:t xml:space="preserve"> </w:t>
            </w:r>
          </w:p>
        </w:tc>
        <w:tc>
          <w:tcPr>
            <w:tcW w:w="1590" w:type="dxa"/>
            <w:tcBorders>
              <w:bottom w:val="nil"/>
            </w:tcBorders>
            <w:vAlign w:val="center"/>
          </w:tcPr>
          <w:p w:rsidR="00354E5F" w:rsidRPr="007668AF" w:rsidRDefault="00354E5F" w:rsidP="00E0080E">
            <w:pPr>
              <w:spacing w:after="20"/>
              <w:jc w:val="center"/>
              <w:rPr>
                <w:rFonts w:ascii="Arial" w:hAnsi="Arial" w:cs="Arial"/>
                <w:sz w:val="23"/>
                <w:szCs w:val="23"/>
              </w:rPr>
            </w:pPr>
            <w:r w:rsidRPr="007668AF">
              <w:rPr>
                <w:rFonts w:ascii="Arial" w:hAnsi="Arial" w:cs="Arial"/>
                <w:sz w:val="23"/>
                <w:szCs w:val="23"/>
              </w:rPr>
              <w:t>Pass/Fail</w:t>
            </w:r>
          </w:p>
        </w:tc>
        <w:tc>
          <w:tcPr>
            <w:tcW w:w="1633" w:type="dxa"/>
            <w:tcBorders>
              <w:bottom w:val="nil"/>
            </w:tcBorders>
            <w:vAlign w:val="center"/>
          </w:tcPr>
          <w:p w:rsidR="00354E5F" w:rsidRPr="007668AF" w:rsidRDefault="00354E5F" w:rsidP="00E0080E">
            <w:pPr>
              <w:spacing w:after="20"/>
              <w:jc w:val="center"/>
              <w:rPr>
                <w:rFonts w:ascii="Arial" w:hAnsi="Arial" w:cs="Arial"/>
                <w:sz w:val="23"/>
                <w:szCs w:val="23"/>
              </w:rPr>
            </w:pPr>
            <w:r w:rsidRPr="007668AF">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7D7166"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A13B06">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503"/>
        <w:gridCol w:w="2426"/>
        <w:gridCol w:w="2427"/>
      </w:tblGrid>
      <w:tr w:rsidR="00C46AE8" w:rsidRPr="00C46AE8" w:rsidTr="00BC20DB">
        <w:trPr>
          <w:trHeight w:val="567"/>
          <w:tblHeader/>
        </w:trPr>
        <w:tc>
          <w:tcPr>
            <w:tcW w:w="45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4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7668AF">
        <w:trPr>
          <w:trHeight w:val="284"/>
        </w:trPr>
        <w:tc>
          <w:tcPr>
            <w:tcW w:w="4503" w:type="dxa"/>
            <w:tcBorders>
              <w:top w:val="single" w:sz="8" w:space="0" w:color="auto"/>
              <w:left w:val="single" w:sz="8" w:space="0" w:color="auto"/>
              <w:right w:val="single" w:sz="8" w:space="0" w:color="auto"/>
            </w:tcBorders>
            <w:tcMar>
              <w:top w:w="0" w:type="dxa"/>
              <w:left w:w="108" w:type="dxa"/>
              <w:bottom w:w="0" w:type="dxa"/>
              <w:right w:w="108" w:type="dxa"/>
            </w:tcMar>
            <w:hideMark/>
          </w:tcPr>
          <w:p w:rsidR="00E408FA" w:rsidRDefault="00E408FA" w:rsidP="00D56948">
            <w:pPr>
              <w:rPr>
                <w:rFonts w:ascii="Arial" w:hAnsi="Arial" w:cs="Arial"/>
                <w:b/>
                <w:szCs w:val="24"/>
              </w:rPr>
            </w:pPr>
            <w:r w:rsidRPr="00EA5FB6">
              <w:rPr>
                <w:rFonts w:ascii="Arial" w:hAnsi="Arial" w:cs="Arial"/>
                <w:b/>
                <w:szCs w:val="24"/>
              </w:rPr>
              <w:t>Quality</w:t>
            </w:r>
          </w:p>
          <w:p w:rsidR="00986330" w:rsidRDefault="00986330" w:rsidP="00D56948">
            <w:pPr>
              <w:rPr>
                <w:rFonts w:ascii="Arial" w:hAnsi="Arial" w:cs="Arial"/>
                <w:b/>
                <w:szCs w:val="24"/>
              </w:rPr>
            </w:pPr>
          </w:p>
          <w:p w:rsidR="00986330" w:rsidRPr="007668AF" w:rsidRDefault="00986330" w:rsidP="00D56948">
            <w:pPr>
              <w:rPr>
                <w:rFonts w:ascii="Arial" w:hAnsi="Arial" w:cs="Arial"/>
                <w:b/>
                <w:szCs w:val="24"/>
                <w:u w:val="single"/>
              </w:rPr>
            </w:pPr>
            <w:r w:rsidRPr="007668AF">
              <w:rPr>
                <w:rFonts w:ascii="Arial" w:hAnsi="Arial" w:cs="Arial"/>
                <w:b/>
                <w:szCs w:val="24"/>
                <w:u w:val="single"/>
              </w:rPr>
              <w:t>Project Management</w:t>
            </w:r>
            <w:r w:rsidR="0058259B" w:rsidRPr="007668AF">
              <w:rPr>
                <w:rFonts w:ascii="Arial" w:hAnsi="Arial" w:cs="Arial"/>
                <w:b/>
                <w:szCs w:val="24"/>
                <w:u w:val="single"/>
              </w:rPr>
              <w:t xml:space="preserve">                                     </w:t>
            </w:r>
            <w:r w:rsidRPr="007668AF">
              <w:rPr>
                <w:rFonts w:ascii="Arial" w:hAnsi="Arial" w:cs="Arial"/>
                <w:b/>
                <w:szCs w:val="24"/>
                <w:u w:val="single"/>
              </w:rPr>
              <w:t xml:space="preserve"> </w:t>
            </w:r>
          </w:p>
          <w:p w:rsidR="00BC07D8" w:rsidRPr="007668AF" w:rsidRDefault="007668AF" w:rsidP="00D56948">
            <w:pPr>
              <w:rPr>
                <w:rFonts w:ascii="Arial" w:hAnsi="Arial" w:cs="Arial"/>
                <w:szCs w:val="24"/>
              </w:rPr>
            </w:pPr>
            <w:r>
              <w:rPr>
                <w:rFonts w:ascii="Arial" w:hAnsi="Arial" w:cs="Arial"/>
                <w:szCs w:val="24"/>
              </w:rPr>
              <w:t>Suitably qualified staff</w:t>
            </w:r>
          </w:p>
          <w:p w:rsidR="00E1298B" w:rsidRPr="007668AF" w:rsidRDefault="00E1298B" w:rsidP="00D56948">
            <w:pPr>
              <w:rPr>
                <w:rFonts w:ascii="Arial" w:hAnsi="Arial" w:cs="Arial"/>
                <w:szCs w:val="24"/>
              </w:rPr>
            </w:pPr>
          </w:p>
          <w:p w:rsidR="008B6749" w:rsidRPr="007668AF" w:rsidRDefault="007668AF" w:rsidP="00D56948">
            <w:pPr>
              <w:rPr>
                <w:rFonts w:ascii="Arial" w:hAnsi="Arial" w:cs="Arial"/>
                <w:szCs w:val="24"/>
              </w:rPr>
            </w:pPr>
            <w:r>
              <w:rPr>
                <w:rFonts w:ascii="Arial" w:hAnsi="Arial" w:cs="Arial"/>
                <w:szCs w:val="24"/>
              </w:rPr>
              <w:t>Multi trade disciplines</w:t>
            </w:r>
            <w:r w:rsidR="008B6749" w:rsidRPr="007668AF">
              <w:rPr>
                <w:rFonts w:ascii="Arial" w:hAnsi="Arial" w:cs="Arial"/>
                <w:szCs w:val="24"/>
              </w:rPr>
              <w:t>.</w:t>
            </w:r>
          </w:p>
          <w:p w:rsidR="00E1298B" w:rsidRPr="007668AF" w:rsidRDefault="00E1298B" w:rsidP="00D56948">
            <w:pPr>
              <w:rPr>
                <w:rFonts w:ascii="Arial" w:hAnsi="Arial" w:cs="Arial"/>
                <w:szCs w:val="24"/>
              </w:rPr>
            </w:pPr>
          </w:p>
          <w:p w:rsidR="008B6749" w:rsidRPr="007668AF" w:rsidRDefault="007668AF" w:rsidP="00D56948">
            <w:pPr>
              <w:rPr>
                <w:rFonts w:ascii="Arial" w:hAnsi="Arial" w:cs="Arial"/>
                <w:szCs w:val="24"/>
              </w:rPr>
            </w:pPr>
            <w:r>
              <w:rPr>
                <w:rFonts w:ascii="Arial" w:hAnsi="Arial" w:cs="Arial"/>
                <w:szCs w:val="24"/>
              </w:rPr>
              <w:t>Organised of planned and ad hoc works</w:t>
            </w:r>
            <w:r w:rsidR="008B6749" w:rsidRPr="007668AF">
              <w:rPr>
                <w:rFonts w:ascii="Arial" w:hAnsi="Arial" w:cs="Arial"/>
                <w:szCs w:val="24"/>
              </w:rPr>
              <w:t>.</w:t>
            </w:r>
          </w:p>
          <w:p w:rsidR="00E1298B" w:rsidRPr="007668AF" w:rsidRDefault="00E1298B" w:rsidP="00D56948">
            <w:pPr>
              <w:rPr>
                <w:rFonts w:ascii="Arial" w:hAnsi="Arial" w:cs="Arial"/>
                <w:szCs w:val="24"/>
              </w:rPr>
            </w:pPr>
          </w:p>
          <w:p w:rsidR="00986330" w:rsidRPr="007668AF" w:rsidRDefault="007668AF" w:rsidP="00D56948">
            <w:pPr>
              <w:rPr>
                <w:rFonts w:ascii="Arial" w:hAnsi="Arial" w:cs="Arial"/>
                <w:szCs w:val="24"/>
              </w:rPr>
            </w:pPr>
            <w:r>
              <w:rPr>
                <w:rFonts w:ascii="Arial" w:hAnsi="Arial" w:cs="Arial"/>
                <w:szCs w:val="24"/>
              </w:rPr>
              <w:t>Process for installation</w:t>
            </w:r>
            <w:r w:rsidR="001D198A" w:rsidRPr="007668AF">
              <w:rPr>
                <w:rFonts w:ascii="Arial" w:hAnsi="Arial" w:cs="Arial"/>
                <w:szCs w:val="24"/>
              </w:rPr>
              <w:t>.</w:t>
            </w:r>
          </w:p>
          <w:p w:rsidR="00E1298B" w:rsidRPr="007668AF" w:rsidRDefault="00E1298B" w:rsidP="00D56948">
            <w:pPr>
              <w:rPr>
                <w:rFonts w:ascii="Arial" w:hAnsi="Arial" w:cs="Arial"/>
                <w:szCs w:val="24"/>
              </w:rPr>
            </w:pPr>
          </w:p>
          <w:p w:rsidR="00E1298B" w:rsidRPr="007668AF" w:rsidRDefault="007668AF" w:rsidP="00D56948">
            <w:pPr>
              <w:rPr>
                <w:rFonts w:ascii="Arial" w:hAnsi="Arial" w:cs="Arial"/>
                <w:szCs w:val="24"/>
              </w:rPr>
            </w:pPr>
            <w:r>
              <w:rPr>
                <w:rFonts w:ascii="Arial" w:hAnsi="Arial" w:cs="Arial"/>
                <w:szCs w:val="24"/>
              </w:rPr>
              <w:t xml:space="preserve">Client defects, emergency call outs </w:t>
            </w:r>
            <w:proofErr w:type="spellStart"/>
            <w:r>
              <w:rPr>
                <w:rFonts w:ascii="Arial" w:hAnsi="Arial" w:cs="Arial"/>
                <w:szCs w:val="24"/>
              </w:rPr>
              <w:t>etc</w:t>
            </w:r>
            <w:proofErr w:type="spellEnd"/>
          </w:p>
          <w:p w:rsidR="00E1298B" w:rsidRPr="007668AF" w:rsidRDefault="00E1298B" w:rsidP="00D56948">
            <w:pPr>
              <w:rPr>
                <w:rFonts w:ascii="Arial" w:hAnsi="Arial" w:cs="Arial"/>
                <w:szCs w:val="24"/>
              </w:rPr>
            </w:pPr>
          </w:p>
          <w:p w:rsidR="00E1298B" w:rsidRPr="007668AF" w:rsidRDefault="007668AF" w:rsidP="00D56948">
            <w:pPr>
              <w:rPr>
                <w:rFonts w:ascii="Arial" w:hAnsi="Arial" w:cs="Arial"/>
                <w:szCs w:val="24"/>
              </w:rPr>
            </w:pPr>
            <w:r>
              <w:rPr>
                <w:rFonts w:ascii="Arial" w:hAnsi="Arial" w:cs="Arial"/>
                <w:szCs w:val="24"/>
              </w:rPr>
              <w:t>Safety plan for ‘hot’ work</w:t>
            </w:r>
          </w:p>
          <w:p w:rsidR="00BC07D8" w:rsidRPr="00E1298B" w:rsidRDefault="00BC07D8" w:rsidP="00D56948">
            <w:pPr>
              <w:rPr>
                <w:rFonts w:ascii="Arial" w:hAnsi="Arial" w:cs="Arial"/>
                <w:b/>
                <w:color w:val="00B050"/>
                <w:szCs w:val="24"/>
              </w:rPr>
            </w:pPr>
          </w:p>
          <w:p w:rsidR="00BC07D8" w:rsidRPr="007668AF" w:rsidRDefault="00BC07D8" w:rsidP="00D56948">
            <w:pPr>
              <w:rPr>
                <w:rFonts w:ascii="Arial" w:hAnsi="Arial" w:cs="Arial"/>
                <w:b/>
                <w:szCs w:val="24"/>
                <w:u w:val="single"/>
              </w:rPr>
            </w:pPr>
            <w:r w:rsidRPr="007668AF">
              <w:rPr>
                <w:rFonts w:ascii="Arial" w:hAnsi="Arial" w:cs="Arial"/>
                <w:b/>
                <w:szCs w:val="24"/>
                <w:u w:val="single"/>
              </w:rPr>
              <w:t xml:space="preserve">Customer care </w:t>
            </w:r>
          </w:p>
          <w:p w:rsidR="00E1298B" w:rsidRDefault="00E1298B" w:rsidP="00D56948">
            <w:pPr>
              <w:rPr>
                <w:rFonts w:ascii="Arial" w:hAnsi="Arial" w:cs="Arial"/>
                <w:b/>
                <w:color w:val="00B050"/>
                <w:szCs w:val="24"/>
              </w:rPr>
            </w:pPr>
          </w:p>
          <w:p w:rsidR="00145541" w:rsidRDefault="007668AF" w:rsidP="00D56948">
            <w:pPr>
              <w:rPr>
                <w:rFonts w:ascii="Arial" w:hAnsi="Arial" w:cs="Arial"/>
                <w:color w:val="FF0000"/>
                <w:szCs w:val="24"/>
              </w:rPr>
            </w:pPr>
            <w:r>
              <w:rPr>
                <w:rFonts w:ascii="Arial" w:hAnsi="Arial" w:cs="Arial"/>
                <w:szCs w:val="24"/>
              </w:rPr>
              <w:t>Management of customers and complaints</w:t>
            </w:r>
          </w:p>
          <w:p w:rsidR="0058259B" w:rsidRPr="00145541" w:rsidRDefault="0058259B" w:rsidP="00D56948">
            <w:pPr>
              <w:rPr>
                <w:rFonts w:ascii="Arial" w:hAnsi="Arial" w:cs="Arial"/>
                <w:szCs w:val="24"/>
              </w:rPr>
            </w:pPr>
          </w:p>
        </w:tc>
        <w:tc>
          <w:tcPr>
            <w:tcW w:w="2426" w:type="dxa"/>
            <w:tcBorders>
              <w:top w:val="single" w:sz="8" w:space="0" w:color="auto"/>
              <w:left w:val="nil"/>
              <w:right w:val="single" w:sz="8" w:space="0" w:color="auto"/>
            </w:tcBorders>
            <w:vAlign w:val="center"/>
            <w:hideMark/>
          </w:tcPr>
          <w:p w:rsidR="00E408FA" w:rsidRPr="00E1298B" w:rsidRDefault="00986330" w:rsidP="00A47B22">
            <w:pPr>
              <w:jc w:val="center"/>
              <w:rPr>
                <w:rFonts w:ascii="Arial" w:hAnsi="Arial" w:cs="Arial"/>
                <w:color w:val="00B050"/>
                <w:szCs w:val="24"/>
              </w:rPr>
            </w:pPr>
            <w:r w:rsidRPr="007668AF">
              <w:rPr>
                <w:rFonts w:ascii="Arial" w:hAnsi="Arial" w:cs="Arial"/>
                <w:szCs w:val="24"/>
              </w:rPr>
              <w:t>50%</w:t>
            </w:r>
          </w:p>
        </w:tc>
        <w:tc>
          <w:tcPr>
            <w:tcW w:w="2427" w:type="dxa"/>
            <w:tcBorders>
              <w:top w:val="single" w:sz="8" w:space="0" w:color="auto"/>
              <w:left w:val="nil"/>
              <w:right w:val="single" w:sz="8" w:space="0" w:color="auto"/>
            </w:tcBorders>
            <w:tcMar>
              <w:top w:w="0" w:type="dxa"/>
              <w:left w:w="108" w:type="dxa"/>
              <w:bottom w:w="0" w:type="dxa"/>
              <w:right w:w="108" w:type="dxa"/>
            </w:tcMar>
            <w:hideMark/>
          </w:tcPr>
          <w:p w:rsidR="0058259B" w:rsidRDefault="0058259B" w:rsidP="007668AF">
            <w:pPr>
              <w:rPr>
                <w:rFonts w:ascii="Arial" w:hAnsi="Arial" w:cs="Arial"/>
                <w:szCs w:val="24"/>
              </w:rPr>
            </w:pPr>
          </w:p>
          <w:p w:rsidR="0058259B" w:rsidRDefault="0058259B" w:rsidP="007668AF">
            <w:pPr>
              <w:rPr>
                <w:rFonts w:ascii="Arial" w:hAnsi="Arial" w:cs="Arial"/>
                <w:szCs w:val="24"/>
              </w:rPr>
            </w:pPr>
          </w:p>
          <w:p w:rsidR="007668AF" w:rsidRDefault="007668AF" w:rsidP="007668AF">
            <w:pPr>
              <w:rPr>
                <w:rFonts w:ascii="Arial" w:hAnsi="Arial" w:cs="Arial"/>
                <w:szCs w:val="24"/>
              </w:rPr>
            </w:pPr>
          </w:p>
          <w:p w:rsidR="00145541" w:rsidRDefault="0058259B" w:rsidP="007668AF">
            <w:pPr>
              <w:rPr>
                <w:rFonts w:ascii="Arial" w:hAnsi="Arial" w:cs="Arial"/>
                <w:szCs w:val="24"/>
              </w:rPr>
            </w:pPr>
            <w:r>
              <w:rPr>
                <w:rFonts w:ascii="Arial" w:hAnsi="Arial" w:cs="Arial"/>
                <w:szCs w:val="24"/>
              </w:rPr>
              <w:t>14 %</w:t>
            </w:r>
          </w:p>
          <w:p w:rsidR="0058259B" w:rsidRDefault="0058259B" w:rsidP="007668AF">
            <w:pPr>
              <w:rPr>
                <w:rFonts w:ascii="Arial" w:hAnsi="Arial" w:cs="Arial"/>
                <w:szCs w:val="24"/>
              </w:rPr>
            </w:pPr>
          </w:p>
          <w:p w:rsidR="0058259B" w:rsidRDefault="0058259B" w:rsidP="007668AF">
            <w:pPr>
              <w:rPr>
                <w:rFonts w:ascii="Arial" w:hAnsi="Arial" w:cs="Arial"/>
                <w:szCs w:val="24"/>
              </w:rPr>
            </w:pPr>
            <w:r>
              <w:rPr>
                <w:rFonts w:ascii="Arial" w:hAnsi="Arial" w:cs="Arial"/>
                <w:szCs w:val="24"/>
              </w:rPr>
              <w:t>14%</w:t>
            </w:r>
          </w:p>
          <w:p w:rsidR="0058259B" w:rsidRDefault="0058259B" w:rsidP="007668AF">
            <w:pPr>
              <w:rPr>
                <w:rFonts w:ascii="Arial" w:hAnsi="Arial" w:cs="Arial"/>
                <w:szCs w:val="24"/>
              </w:rPr>
            </w:pPr>
          </w:p>
          <w:p w:rsidR="0058259B" w:rsidRDefault="0058259B" w:rsidP="007668AF">
            <w:pPr>
              <w:rPr>
                <w:rFonts w:ascii="Arial" w:hAnsi="Arial" w:cs="Arial"/>
                <w:szCs w:val="24"/>
              </w:rPr>
            </w:pPr>
            <w:r>
              <w:rPr>
                <w:rFonts w:ascii="Arial" w:hAnsi="Arial" w:cs="Arial"/>
                <w:szCs w:val="24"/>
              </w:rPr>
              <w:t>14%</w:t>
            </w:r>
          </w:p>
          <w:p w:rsidR="0058259B" w:rsidRDefault="0058259B" w:rsidP="007668AF">
            <w:pPr>
              <w:rPr>
                <w:rFonts w:ascii="Arial" w:hAnsi="Arial" w:cs="Arial"/>
                <w:szCs w:val="24"/>
              </w:rPr>
            </w:pPr>
          </w:p>
          <w:p w:rsidR="007668AF" w:rsidRDefault="007668AF" w:rsidP="007668AF">
            <w:pPr>
              <w:rPr>
                <w:rFonts w:ascii="Arial" w:hAnsi="Arial" w:cs="Arial"/>
                <w:szCs w:val="24"/>
              </w:rPr>
            </w:pPr>
          </w:p>
          <w:p w:rsidR="0058259B" w:rsidRDefault="0058259B" w:rsidP="007668AF">
            <w:pPr>
              <w:rPr>
                <w:rFonts w:ascii="Arial" w:hAnsi="Arial" w:cs="Arial"/>
                <w:szCs w:val="24"/>
              </w:rPr>
            </w:pPr>
            <w:r>
              <w:rPr>
                <w:rFonts w:ascii="Arial" w:hAnsi="Arial" w:cs="Arial"/>
                <w:szCs w:val="24"/>
              </w:rPr>
              <w:t>14%</w:t>
            </w:r>
          </w:p>
          <w:p w:rsidR="0058259B" w:rsidRDefault="0058259B" w:rsidP="007668AF">
            <w:pPr>
              <w:rPr>
                <w:rFonts w:ascii="Arial" w:hAnsi="Arial" w:cs="Arial"/>
                <w:szCs w:val="24"/>
              </w:rPr>
            </w:pPr>
          </w:p>
          <w:p w:rsidR="0058259B" w:rsidRDefault="0058259B" w:rsidP="007668AF">
            <w:pPr>
              <w:rPr>
                <w:rFonts w:ascii="Arial" w:hAnsi="Arial" w:cs="Arial"/>
                <w:szCs w:val="24"/>
              </w:rPr>
            </w:pPr>
            <w:r>
              <w:rPr>
                <w:rFonts w:ascii="Arial" w:hAnsi="Arial" w:cs="Arial"/>
                <w:szCs w:val="24"/>
              </w:rPr>
              <w:t>14%</w:t>
            </w:r>
          </w:p>
          <w:p w:rsidR="0058259B" w:rsidRDefault="0058259B" w:rsidP="007668AF">
            <w:pPr>
              <w:rPr>
                <w:rFonts w:ascii="Arial" w:hAnsi="Arial" w:cs="Arial"/>
                <w:szCs w:val="24"/>
              </w:rPr>
            </w:pPr>
          </w:p>
          <w:p w:rsidR="0058259B" w:rsidRDefault="0058259B" w:rsidP="007668AF">
            <w:pPr>
              <w:rPr>
                <w:rFonts w:ascii="Arial" w:hAnsi="Arial" w:cs="Arial"/>
                <w:szCs w:val="24"/>
              </w:rPr>
            </w:pPr>
            <w:r>
              <w:rPr>
                <w:rFonts w:ascii="Arial" w:hAnsi="Arial" w:cs="Arial"/>
                <w:szCs w:val="24"/>
              </w:rPr>
              <w:t>14%</w:t>
            </w:r>
          </w:p>
          <w:p w:rsidR="0058259B" w:rsidRDefault="0058259B" w:rsidP="007668AF">
            <w:pPr>
              <w:rPr>
                <w:rFonts w:ascii="Arial" w:hAnsi="Arial" w:cs="Arial"/>
                <w:szCs w:val="24"/>
              </w:rPr>
            </w:pPr>
          </w:p>
          <w:p w:rsidR="0058259B" w:rsidRDefault="0058259B" w:rsidP="007668AF">
            <w:pPr>
              <w:rPr>
                <w:rFonts w:ascii="Arial" w:hAnsi="Arial" w:cs="Arial"/>
                <w:szCs w:val="24"/>
              </w:rPr>
            </w:pPr>
          </w:p>
          <w:p w:rsidR="0058259B" w:rsidRDefault="0058259B" w:rsidP="007668AF">
            <w:pPr>
              <w:rPr>
                <w:rFonts w:ascii="Arial" w:hAnsi="Arial" w:cs="Arial"/>
                <w:szCs w:val="24"/>
              </w:rPr>
            </w:pPr>
          </w:p>
          <w:p w:rsidR="0058259B" w:rsidRDefault="0058259B" w:rsidP="007668AF">
            <w:pPr>
              <w:rPr>
                <w:rFonts w:ascii="Arial" w:hAnsi="Arial" w:cs="Arial"/>
                <w:szCs w:val="24"/>
              </w:rPr>
            </w:pPr>
            <w:r>
              <w:rPr>
                <w:rFonts w:ascii="Arial" w:hAnsi="Arial" w:cs="Arial"/>
                <w:szCs w:val="24"/>
              </w:rPr>
              <w:t>16%</w:t>
            </w:r>
          </w:p>
          <w:p w:rsidR="0058259B" w:rsidRPr="005326ED" w:rsidRDefault="0058259B" w:rsidP="007668AF">
            <w:pPr>
              <w:rPr>
                <w:rFonts w:ascii="Arial" w:hAnsi="Arial" w:cs="Arial"/>
                <w:szCs w:val="24"/>
              </w:rPr>
            </w:pPr>
          </w:p>
        </w:tc>
      </w:tr>
      <w:tr w:rsidR="00E408FA" w:rsidRPr="00C46AE8" w:rsidTr="007668AF">
        <w:trPr>
          <w:trHeight w:val="284"/>
        </w:trPr>
        <w:tc>
          <w:tcPr>
            <w:tcW w:w="4503"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408FA" w:rsidRDefault="00AF780C" w:rsidP="00C46AE8">
            <w:pPr>
              <w:rPr>
                <w:rFonts w:ascii="Arial" w:hAnsi="Arial" w:cs="Arial"/>
                <w:b/>
                <w:bCs/>
                <w:sz w:val="20"/>
                <w:szCs w:val="24"/>
              </w:rPr>
            </w:pPr>
            <w:r>
              <w:rPr>
                <w:rFonts w:ascii="Arial" w:hAnsi="Arial" w:cs="Arial"/>
                <w:b/>
                <w:bCs/>
                <w:szCs w:val="24"/>
              </w:rPr>
              <w:t xml:space="preserve">* </w:t>
            </w:r>
            <w:r w:rsidR="00E408FA" w:rsidRPr="00EA5FB6">
              <w:rPr>
                <w:rFonts w:ascii="Arial" w:hAnsi="Arial" w:cs="Arial"/>
                <w:b/>
                <w:bCs/>
                <w:szCs w:val="24"/>
              </w:rPr>
              <w:t>Price</w:t>
            </w:r>
            <w:r>
              <w:rPr>
                <w:rFonts w:ascii="Arial" w:hAnsi="Arial" w:cs="Arial"/>
                <w:b/>
                <w:bCs/>
                <w:szCs w:val="24"/>
              </w:rPr>
              <w:t xml:space="preserve"> </w:t>
            </w:r>
            <w:r w:rsidRPr="00CB5FB3">
              <w:rPr>
                <w:rFonts w:ascii="Arial" w:hAnsi="Arial" w:cs="Arial"/>
                <w:b/>
                <w:bCs/>
                <w:sz w:val="20"/>
                <w:szCs w:val="24"/>
              </w:rPr>
              <w:t>(exclusive of VAT)</w:t>
            </w:r>
          </w:p>
          <w:p w:rsidR="0099132C" w:rsidRDefault="0099132C" w:rsidP="00C46AE8">
            <w:pPr>
              <w:rPr>
                <w:rFonts w:ascii="Arial" w:hAnsi="Arial" w:cs="Arial"/>
                <w:b/>
                <w:bCs/>
                <w:sz w:val="20"/>
                <w:szCs w:val="24"/>
              </w:rPr>
            </w:pPr>
          </w:p>
          <w:p w:rsidR="0099132C" w:rsidRPr="007668AF" w:rsidRDefault="0099132C" w:rsidP="0099132C">
            <w:pPr>
              <w:tabs>
                <w:tab w:val="left" w:pos="0"/>
              </w:tabs>
              <w:rPr>
                <w:rFonts w:ascii="Arial" w:hAnsi="Arial" w:cs="Arial"/>
                <w:szCs w:val="24"/>
              </w:rPr>
            </w:pPr>
            <w:r w:rsidRPr="007668AF">
              <w:rPr>
                <w:rFonts w:ascii="Arial" w:hAnsi="Arial" w:cs="Arial"/>
                <w:szCs w:val="24"/>
              </w:rPr>
              <w:t xml:space="preserve">Boilers </w:t>
            </w:r>
          </w:p>
          <w:p w:rsidR="00DF38EC" w:rsidRPr="007668AF" w:rsidRDefault="0099132C" w:rsidP="00DF38EC">
            <w:pPr>
              <w:tabs>
                <w:tab w:val="left" w:pos="0"/>
              </w:tabs>
              <w:rPr>
                <w:rFonts w:ascii="Arial" w:hAnsi="Arial" w:cs="Arial"/>
                <w:szCs w:val="24"/>
              </w:rPr>
            </w:pPr>
            <w:r w:rsidRPr="007668AF">
              <w:rPr>
                <w:rFonts w:ascii="Arial" w:hAnsi="Arial" w:cs="Arial"/>
                <w:szCs w:val="24"/>
              </w:rPr>
              <w:t>Central Heating Systems</w:t>
            </w:r>
          </w:p>
          <w:p w:rsidR="00DF38EC" w:rsidRPr="007668AF" w:rsidRDefault="0099132C" w:rsidP="00DF38EC">
            <w:pPr>
              <w:tabs>
                <w:tab w:val="left" w:pos="0"/>
              </w:tabs>
              <w:rPr>
                <w:rFonts w:ascii="Arial" w:hAnsi="Arial" w:cs="Arial"/>
                <w:szCs w:val="24"/>
              </w:rPr>
            </w:pPr>
            <w:r w:rsidRPr="007668AF">
              <w:rPr>
                <w:rFonts w:ascii="Arial" w:hAnsi="Arial" w:cs="Arial"/>
                <w:szCs w:val="24"/>
              </w:rPr>
              <w:t>Ancillary</w:t>
            </w:r>
          </w:p>
          <w:p w:rsidR="0099132C" w:rsidRPr="00EA5FB6" w:rsidRDefault="0099132C" w:rsidP="007668AF">
            <w:pPr>
              <w:tabs>
                <w:tab w:val="left" w:pos="0"/>
              </w:tabs>
              <w:rPr>
                <w:rFonts w:ascii="Arial" w:hAnsi="Arial" w:cs="Arial"/>
                <w:b/>
                <w:bCs/>
                <w:szCs w:val="24"/>
              </w:rPr>
            </w:pPr>
            <w:proofErr w:type="spellStart"/>
            <w:r w:rsidRPr="007668AF">
              <w:rPr>
                <w:rFonts w:ascii="Arial" w:hAnsi="Arial" w:cs="Arial"/>
                <w:szCs w:val="24"/>
              </w:rPr>
              <w:t>Dayworks</w:t>
            </w:r>
            <w:proofErr w:type="spellEnd"/>
            <w:r w:rsidRPr="007668AF">
              <w:rPr>
                <w:rFonts w:ascii="Arial" w:hAnsi="Arial" w:cs="Arial"/>
                <w:szCs w:val="24"/>
              </w:rPr>
              <w:t xml:space="preserve"> </w:t>
            </w:r>
          </w:p>
        </w:tc>
        <w:tc>
          <w:tcPr>
            <w:tcW w:w="2426"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B72FA2" w:rsidRDefault="00E408FA" w:rsidP="00A47B22">
            <w:pPr>
              <w:jc w:val="center"/>
              <w:rPr>
                <w:rFonts w:ascii="Arial" w:hAnsi="Arial" w:cs="Arial"/>
                <w:b/>
                <w:szCs w:val="24"/>
              </w:rPr>
            </w:pPr>
          </w:p>
          <w:p w:rsidR="0099132C" w:rsidRPr="00B72FA2" w:rsidRDefault="0099132C" w:rsidP="00A47B22">
            <w:pPr>
              <w:jc w:val="center"/>
              <w:rPr>
                <w:rFonts w:ascii="Arial" w:hAnsi="Arial" w:cs="Arial"/>
                <w:b/>
                <w:szCs w:val="24"/>
              </w:rPr>
            </w:pPr>
            <w:r w:rsidRPr="00B72FA2">
              <w:rPr>
                <w:rFonts w:ascii="Arial" w:hAnsi="Arial" w:cs="Arial"/>
                <w:b/>
                <w:szCs w:val="24"/>
              </w:rPr>
              <w:t xml:space="preserve">        </w:t>
            </w:r>
          </w:p>
          <w:p w:rsidR="0099132C" w:rsidRPr="00B72FA2" w:rsidRDefault="0099132C" w:rsidP="00A47B22">
            <w:pPr>
              <w:jc w:val="center"/>
              <w:rPr>
                <w:rFonts w:ascii="Arial" w:hAnsi="Arial" w:cs="Arial"/>
                <w:b/>
                <w:szCs w:val="24"/>
              </w:rPr>
            </w:pPr>
          </w:p>
          <w:p w:rsidR="0099132C" w:rsidRPr="00B72FA2" w:rsidRDefault="00986330" w:rsidP="007668AF">
            <w:pPr>
              <w:jc w:val="center"/>
              <w:rPr>
                <w:rFonts w:ascii="Arial" w:hAnsi="Arial" w:cs="Arial"/>
                <w:b/>
                <w:szCs w:val="24"/>
              </w:rPr>
            </w:pPr>
            <w:r w:rsidRPr="00B72FA2">
              <w:rPr>
                <w:rFonts w:ascii="Arial" w:hAnsi="Arial" w:cs="Arial"/>
                <w:b/>
                <w:szCs w:val="24"/>
              </w:rPr>
              <w:t>5</w:t>
            </w:r>
            <w:r w:rsidR="0099132C" w:rsidRPr="00B72FA2">
              <w:rPr>
                <w:rFonts w:ascii="Arial" w:hAnsi="Arial" w:cs="Arial"/>
                <w:b/>
                <w:szCs w:val="24"/>
              </w:rPr>
              <w:t>0%</w:t>
            </w:r>
          </w:p>
        </w:tc>
        <w:tc>
          <w:tcPr>
            <w:tcW w:w="2427" w:type="dxa"/>
            <w:tcBorders>
              <w:top w:val="single" w:sz="8" w:space="0" w:color="auto"/>
              <w:left w:val="nil"/>
              <w:bottom w:val="nil"/>
              <w:right w:val="single" w:sz="8" w:space="0" w:color="auto"/>
            </w:tcBorders>
            <w:tcMar>
              <w:top w:w="0" w:type="dxa"/>
              <w:left w:w="108" w:type="dxa"/>
              <w:bottom w:w="0" w:type="dxa"/>
              <w:right w:w="108" w:type="dxa"/>
            </w:tcMar>
          </w:tcPr>
          <w:p w:rsidR="00986330" w:rsidRPr="00B72FA2" w:rsidRDefault="00986330" w:rsidP="007668AF">
            <w:pPr>
              <w:rPr>
                <w:rFonts w:ascii="Arial" w:hAnsi="Arial" w:cs="Arial"/>
                <w:b/>
                <w:szCs w:val="24"/>
              </w:rPr>
            </w:pPr>
            <w:r w:rsidRPr="00B72FA2">
              <w:rPr>
                <w:rFonts w:ascii="Arial" w:hAnsi="Arial" w:cs="Arial"/>
                <w:b/>
                <w:szCs w:val="24"/>
              </w:rPr>
              <w:t xml:space="preserve">          </w:t>
            </w:r>
            <w:r w:rsidR="0099132C" w:rsidRPr="00B72FA2">
              <w:rPr>
                <w:rFonts w:ascii="Arial" w:hAnsi="Arial" w:cs="Arial"/>
                <w:b/>
                <w:szCs w:val="24"/>
              </w:rPr>
              <w:t xml:space="preserve"> </w:t>
            </w:r>
          </w:p>
          <w:p w:rsidR="00986330" w:rsidRPr="00B72FA2" w:rsidRDefault="00986330" w:rsidP="007668AF">
            <w:pPr>
              <w:rPr>
                <w:rFonts w:ascii="Arial" w:hAnsi="Arial" w:cs="Arial"/>
                <w:b/>
                <w:szCs w:val="24"/>
              </w:rPr>
            </w:pPr>
          </w:p>
          <w:p w:rsidR="0099132C" w:rsidRPr="00B72FA2" w:rsidRDefault="0099132C" w:rsidP="007668AF">
            <w:pPr>
              <w:rPr>
                <w:rFonts w:ascii="Arial" w:hAnsi="Arial" w:cs="Arial"/>
                <w:b/>
                <w:szCs w:val="24"/>
              </w:rPr>
            </w:pPr>
            <w:r w:rsidRPr="00B72FA2">
              <w:rPr>
                <w:rFonts w:ascii="Arial" w:hAnsi="Arial" w:cs="Arial"/>
                <w:b/>
                <w:szCs w:val="24"/>
              </w:rPr>
              <w:t>50%</w:t>
            </w:r>
          </w:p>
          <w:p w:rsidR="0099132C" w:rsidRPr="00B72FA2" w:rsidRDefault="00DF38EC" w:rsidP="007668AF">
            <w:pPr>
              <w:rPr>
                <w:rFonts w:ascii="Arial" w:hAnsi="Arial" w:cs="Arial"/>
                <w:b/>
                <w:szCs w:val="24"/>
              </w:rPr>
            </w:pPr>
            <w:r w:rsidRPr="00B72FA2">
              <w:rPr>
                <w:rFonts w:ascii="Arial" w:hAnsi="Arial" w:cs="Arial"/>
                <w:b/>
                <w:szCs w:val="24"/>
              </w:rPr>
              <w:t>22.5</w:t>
            </w:r>
            <w:r w:rsidR="0099132C" w:rsidRPr="00B72FA2">
              <w:rPr>
                <w:rFonts w:ascii="Arial" w:hAnsi="Arial" w:cs="Arial"/>
                <w:b/>
                <w:szCs w:val="24"/>
              </w:rPr>
              <w:t>%</w:t>
            </w:r>
          </w:p>
          <w:p w:rsidR="0099132C" w:rsidRPr="00B72FA2" w:rsidRDefault="00DF38EC" w:rsidP="007668AF">
            <w:pPr>
              <w:rPr>
                <w:rFonts w:ascii="Arial" w:hAnsi="Arial" w:cs="Arial"/>
                <w:b/>
                <w:szCs w:val="24"/>
              </w:rPr>
            </w:pPr>
            <w:r w:rsidRPr="00B72FA2">
              <w:rPr>
                <w:rFonts w:ascii="Arial" w:hAnsi="Arial" w:cs="Arial"/>
                <w:b/>
                <w:szCs w:val="24"/>
              </w:rPr>
              <w:t>22.5</w:t>
            </w:r>
            <w:r w:rsidR="0099132C" w:rsidRPr="00B72FA2">
              <w:rPr>
                <w:rFonts w:ascii="Arial" w:hAnsi="Arial" w:cs="Arial"/>
                <w:b/>
                <w:szCs w:val="24"/>
              </w:rPr>
              <w:t>%</w:t>
            </w:r>
          </w:p>
          <w:p w:rsidR="0099132C" w:rsidRPr="00B72FA2" w:rsidRDefault="0099132C" w:rsidP="007668AF">
            <w:pPr>
              <w:rPr>
                <w:rFonts w:ascii="Arial" w:hAnsi="Arial" w:cs="Arial"/>
                <w:b/>
                <w:szCs w:val="24"/>
              </w:rPr>
            </w:pPr>
            <w:r w:rsidRPr="00B72FA2">
              <w:rPr>
                <w:rFonts w:ascii="Arial" w:hAnsi="Arial" w:cs="Arial"/>
                <w:b/>
                <w:szCs w:val="24"/>
              </w:rPr>
              <w:t>5%</w:t>
            </w:r>
          </w:p>
        </w:tc>
      </w:tr>
      <w:tr w:rsidR="00E408FA" w:rsidRPr="00C46AE8" w:rsidTr="007668AF">
        <w:trPr>
          <w:trHeight w:val="186"/>
        </w:trPr>
        <w:tc>
          <w:tcPr>
            <w:tcW w:w="4503" w:type="dxa"/>
            <w:tcBorders>
              <w:top w:val="nil"/>
              <w:left w:val="single" w:sz="8" w:space="0" w:color="auto"/>
              <w:bottom w:val="nil"/>
              <w:right w:val="single" w:sz="8" w:space="0" w:color="auto"/>
            </w:tcBorders>
            <w:tcMar>
              <w:top w:w="0" w:type="dxa"/>
              <w:left w:w="108" w:type="dxa"/>
              <w:bottom w:w="0" w:type="dxa"/>
              <w:right w:w="108" w:type="dxa"/>
            </w:tcMar>
            <w:hideMark/>
          </w:tcPr>
          <w:p w:rsidR="00E408FA" w:rsidRPr="006B136E" w:rsidRDefault="00E408FA" w:rsidP="006B136E">
            <w:pPr>
              <w:tabs>
                <w:tab w:val="left" w:pos="0"/>
              </w:tabs>
              <w:rPr>
                <w:rFonts w:ascii="Arial" w:hAnsi="Arial" w:cs="Arial"/>
                <w:color w:val="FF0000"/>
                <w:szCs w:val="24"/>
              </w:rPr>
            </w:pPr>
          </w:p>
        </w:tc>
        <w:tc>
          <w:tcPr>
            <w:tcW w:w="2426" w:type="dxa"/>
            <w:tcBorders>
              <w:top w:val="nil"/>
              <w:left w:val="nil"/>
              <w:bottom w:val="nil"/>
              <w:right w:val="single" w:sz="8" w:space="0" w:color="auto"/>
            </w:tcBorders>
            <w:tcMar>
              <w:top w:w="0" w:type="dxa"/>
              <w:left w:w="108" w:type="dxa"/>
              <w:bottom w:w="0" w:type="dxa"/>
              <w:right w:w="108" w:type="dxa"/>
            </w:tcMar>
            <w:vAlign w:val="center"/>
            <w:hideMark/>
          </w:tcPr>
          <w:p w:rsidR="00A47B22" w:rsidRPr="00EA5FB6" w:rsidRDefault="0099132C" w:rsidP="0099132C">
            <w:pPr>
              <w:rPr>
                <w:rFonts w:ascii="Arial" w:hAnsi="Arial" w:cs="Arial"/>
                <w:szCs w:val="24"/>
              </w:rPr>
            </w:pPr>
            <w:r>
              <w:rPr>
                <w:rFonts w:ascii="Arial" w:hAnsi="Arial" w:cs="Arial"/>
                <w:szCs w:val="24"/>
              </w:rPr>
              <w:t xml:space="preserve">        </w:t>
            </w:r>
          </w:p>
        </w:tc>
        <w:tc>
          <w:tcPr>
            <w:tcW w:w="2427" w:type="dxa"/>
            <w:tcBorders>
              <w:top w:val="nil"/>
              <w:left w:val="nil"/>
              <w:bottom w:val="nil"/>
              <w:right w:val="single" w:sz="8" w:space="0" w:color="auto"/>
            </w:tcBorders>
            <w:tcMar>
              <w:top w:w="0" w:type="dxa"/>
              <w:left w:w="108" w:type="dxa"/>
              <w:bottom w:w="0" w:type="dxa"/>
              <w:right w:w="108" w:type="dxa"/>
            </w:tcMar>
            <w:vAlign w:val="center"/>
          </w:tcPr>
          <w:p w:rsidR="00A47B22" w:rsidRPr="005326ED" w:rsidRDefault="00A47B22" w:rsidP="0099132C">
            <w:pPr>
              <w:rPr>
                <w:rFonts w:ascii="Arial" w:hAnsi="Arial" w:cs="Arial"/>
                <w:szCs w:val="24"/>
              </w:rPr>
            </w:pPr>
          </w:p>
        </w:tc>
      </w:tr>
      <w:tr w:rsidR="00E408FA" w:rsidRPr="00C46AE8" w:rsidTr="00C46AE8">
        <w:trPr>
          <w:trHeight w:val="284"/>
        </w:trPr>
        <w:tc>
          <w:tcPr>
            <w:tcW w:w="4503" w:type="dxa"/>
            <w:tcBorders>
              <w:top w:val="single" w:sz="8" w:space="0" w:color="auto"/>
            </w:tcBorders>
            <w:tcMar>
              <w:top w:w="0" w:type="dxa"/>
              <w:left w:w="108" w:type="dxa"/>
              <w:bottom w:w="0" w:type="dxa"/>
              <w:right w:w="108" w:type="dxa"/>
            </w:tcMar>
            <w:hideMark/>
          </w:tcPr>
          <w:p w:rsidR="00E408FA" w:rsidRPr="00C46AE8" w:rsidRDefault="00E408FA" w:rsidP="00C46AE8">
            <w:pPr>
              <w:rPr>
                <w:rFonts w:ascii="Arial" w:hAnsi="Arial" w:cs="Arial"/>
                <w:b/>
                <w:bCs/>
                <w:szCs w:val="24"/>
              </w:rPr>
            </w:pPr>
            <w:r w:rsidRPr="00C46AE8">
              <w:rPr>
                <w:rFonts w:ascii="Arial" w:hAnsi="Arial" w:cs="Arial"/>
                <w:b/>
                <w:bCs/>
                <w:szCs w:val="24"/>
              </w:rPr>
              <w:t>Total</w:t>
            </w:r>
          </w:p>
        </w:tc>
        <w:tc>
          <w:tcPr>
            <w:tcW w:w="2426" w:type="dxa"/>
            <w:tcBorders>
              <w:top w:val="single" w:sz="8" w:space="0" w:color="auto"/>
            </w:tcBorders>
            <w:tcMar>
              <w:top w:w="0" w:type="dxa"/>
              <w:left w:w="108" w:type="dxa"/>
              <w:bottom w:w="0" w:type="dxa"/>
              <w:right w:w="108" w:type="dxa"/>
            </w:tcMar>
            <w:vAlign w:val="center"/>
            <w:hideMark/>
          </w:tcPr>
          <w:p w:rsidR="00E408FA" w:rsidRPr="00C46AE8" w:rsidRDefault="00E408FA" w:rsidP="00C46AE8">
            <w:pPr>
              <w:jc w:val="center"/>
              <w:rPr>
                <w:rFonts w:ascii="Arial" w:hAnsi="Arial" w:cs="Arial"/>
                <w:b/>
                <w:bCs/>
                <w:szCs w:val="24"/>
              </w:rPr>
            </w:pPr>
            <w:r w:rsidRPr="00C46AE8">
              <w:rPr>
                <w:rFonts w:ascii="Arial" w:hAnsi="Arial" w:cs="Arial"/>
                <w:b/>
                <w:bCs/>
                <w:szCs w:val="24"/>
              </w:rPr>
              <w:t>100%</w:t>
            </w:r>
          </w:p>
        </w:tc>
        <w:tc>
          <w:tcPr>
            <w:tcW w:w="2427" w:type="dxa"/>
            <w:tcBorders>
              <w:top w:val="single" w:sz="8" w:space="0" w:color="auto"/>
            </w:tcBorders>
            <w:tcMar>
              <w:top w:w="0" w:type="dxa"/>
              <w:left w:w="108" w:type="dxa"/>
              <w:bottom w:w="0" w:type="dxa"/>
              <w:right w:w="108" w:type="dxa"/>
            </w:tcMar>
            <w:vAlign w:val="center"/>
          </w:tcPr>
          <w:p w:rsidR="00E408FA" w:rsidRPr="00C46AE8" w:rsidRDefault="00E408F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9D0617" w:rsidRDefault="009D0617" w:rsidP="009D0617">
      <w:pPr>
        <w:jc w:val="both"/>
        <w:rPr>
          <w:rFonts w:ascii="Arial" w:hAnsi="Arial" w:cs="Arial"/>
          <w:szCs w:val="24"/>
        </w:rPr>
      </w:pPr>
    </w:p>
    <w:p w:rsidR="00FE6BA1" w:rsidRPr="00ED434A" w:rsidRDefault="00FE6BA1" w:rsidP="00FE6BA1">
      <w:pPr>
        <w:ind w:left="709"/>
        <w:rPr>
          <w:rFonts w:ascii="Arial" w:hAnsi="Arial" w:cs="Arial"/>
          <w:szCs w:val="24"/>
        </w:rPr>
      </w:pPr>
      <w:r w:rsidRPr="00ED434A">
        <w:rPr>
          <w:rFonts w:ascii="Arial" w:hAnsi="Arial" w:cs="Arial"/>
          <w:szCs w:val="24"/>
        </w:rPr>
        <w:t>Democratic Services Manager</w:t>
      </w:r>
    </w:p>
    <w:p w:rsidR="00FE6BA1" w:rsidRPr="00ED434A" w:rsidRDefault="00FE6BA1" w:rsidP="00FE6BA1">
      <w:pPr>
        <w:ind w:left="709" w:hanging="709"/>
        <w:rPr>
          <w:rFonts w:ascii="Arial" w:hAnsi="Arial" w:cs="Arial"/>
          <w:szCs w:val="24"/>
        </w:rPr>
      </w:pPr>
      <w:r w:rsidRPr="00ED434A">
        <w:rPr>
          <w:rFonts w:ascii="Arial" w:hAnsi="Arial" w:cs="Arial"/>
          <w:szCs w:val="24"/>
        </w:rPr>
        <w:tab/>
        <w:t>Corby Borough Council</w:t>
      </w:r>
    </w:p>
    <w:p w:rsidR="00FE6BA1" w:rsidRPr="00ED434A" w:rsidRDefault="00FE6BA1" w:rsidP="00FE6BA1">
      <w:pPr>
        <w:ind w:left="709" w:hanging="709"/>
        <w:rPr>
          <w:rFonts w:ascii="Arial" w:hAnsi="Arial" w:cs="Arial"/>
          <w:szCs w:val="24"/>
        </w:rPr>
      </w:pPr>
      <w:r w:rsidRPr="00ED434A">
        <w:rPr>
          <w:rFonts w:ascii="Arial" w:hAnsi="Arial" w:cs="Arial"/>
          <w:szCs w:val="24"/>
        </w:rPr>
        <w:tab/>
        <w:t>The Cube</w:t>
      </w:r>
    </w:p>
    <w:p w:rsidR="00FE6BA1" w:rsidRPr="00ED434A" w:rsidRDefault="00FE6BA1" w:rsidP="00FE6BA1">
      <w:pPr>
        <w:ind w:left="709" w:hanging="709"/>
        <w:rPr>
          <w:rFonts w:ascii="Arial" w:hAnsi="Arial" w:cs="Arial"/>
          <w:szCs w:val="24"/>
        </w:rPr>
      </w:pPr>
      <w:r w:rsidRPr="00ED434A">
        <w:rPr>
          <w:rFonts w:ascii="Arial" w:hAnsi="Arial" w:cs="Arial"/>
          <w:szCs w:val="24"/>
        </w:rPr>
        <w:tab/>
        <w:t>George Street</w:t>
      </w:r>
    </w:p>
    <w:p w:rsidR="00FE6BA1" w:rsidRPr="00ED434A" w:rsidRDefault="00FE6BA1" w:rsidP="00FE6BA1">
      <w:pPr>
        <w:ind w:left="709" w:hanging="709"/>
        <w:rPr>
          <w:rFonts w:ascii="Arial" w:hAnsi="Arial" w:cs="Arial"/>
          <w:szCs w:val="24"/>
        </w:rPr>
      </w:pPr>
      <w:r w:rsidRPr="00ED434A">
        <w:rPr>
          <w:rFonts w:ascii="Arial" w:hAnsi="Arial" w:cs="Arial"/>
          <w:szCs w:val="24"/>
        </w:rPr>
        <w:tab/>
        <w:t>Corby</w:t>
      </w:r>
    </w:p>
    <w:p w:rsidR="00FE6BA1" w:rsidRPr="00ED434A" w:rsidRDefault="00FE6BA1" w:rsidP="00FE6BA1">
      <w:pPr>
        <w:ind w:left="709" w:hanging="709"/>
        <w:rPr>
          <w:rFonts w:ascii="Arial" w:hAnsi="Arial" w:cs="Arial"/>
          <w:szCs w:val="24"/>
        </w:rPr>
      </w:pPr>
      <w:r w:rsidRPr="00ED434A">
        <w:rPr>
          <w:rFonts w:ascii="Arial" w:hAnsi="Arial" w:cs="Arial"/>
          <w:szCs w:val="24"/>
        </w:rPr>
        <w:tab/>
        <w:t>Northants</w:t>
      </w:r>
    </w:p>
    <w:p w:rsidR="00FE6BA1" w:rsidRPr="00ED434A" w:rsidRDefault="00FE6BA1" w:rsidP="00FE6BA1">
      <w:pPr>
        <w:ind w:left="709" w:hanging="709"/>
        <w:rPr>
          <w:rFonts w:ascii="Arial" w:hAnsi="Arial" w:cs="Arial"/>
          <w:szCs w:val="24"/>
        </w:rPr>
      </w:pPr>
      <w:r w:rsidRPr="00ED434A">
        <w:rPr>
          <w:rFonts w:ascii="Arial" w:hAnsi="Arial" w:cs="Arial"/>
          <w:szCs w:val="24"/>
        </w:rPr>
        <w:tab/>
        <w:t>NN17 1QG</w:t>
      </w:r>
    </w:p>
    <w:p w:rsidR="009D0617" w:rsidRPr="00DC26C7" w:rsidRDefault="009D0617" w:rsidP="009D0617">
      <w:pPr>
        <w:jc w:val="both"/>
        <w:rPr>
          <w:rFonts w:ascii="Arial" w:hAnsi="Arial" w:cs="Arial"/>
          <w:szCs w:val="24"/>
        </w:rPr>
      </w:pPr>
    </w:p>
    <w:p w:rsidR="00E97FE2" w:rsidRPr="00443D7E"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no later than</w:t>
      </w:r>
      <w:r w:rsidR="00D56948">
        <w:rPr>
          <w:rFonts w:ascii="Arial" w:hAnsi="Arial" w:cs="Arial"/>
          <w:b/>
          <w:szCs w:val="24"/>
          <w:u w:val="single"/>
        </w:rPr>
        <w:t xml:space="preserve"> </w:t>
      </w:r>
      <w:r w:rsidR="00325E2F" w:rsidRPr="003C2D27">
        <w:rPr>
          <w:rFonts w:ascii="Arial" w:hAnsi="Arial" w:cs="Arial"/>
          <w:b/>
          <w:szCs w:val="24"/>
          <w:u w:val="single"/>
        </w:rPr>
        <w:t>12</w:t>
      </w:r>
      <w:r w:rsidR="00FE6BA1" w:rsidRPr="003C2D27">
        <w:rPr>
          <w:rFonts w:ascii="Arial" w:hAnsi="Arial" w:cs="Arial"/>
          <w:b/>
          <w:szCs w:val="24"/>
          <w:u w:val="single"/>
        </w:rPr>
        <w:t>:00</w:t>
      </w:r>
      <w:r w:rsidR="00325E2F" w:rsidRPr="003C2D27">
        <w:rPr>
          <w:rFonts w:ascii="Arial" w:hAnsi="Arial" w:cs="Arial"/>
          <w:b/>
          <w:szCs w:val="24"/>
          <w:u w:val="single"/>
        </w:rPr>
        <w:t xml:space="preserve"> noon</w:t>
      </w:r>
      <w:r w:rsidR="00D56948" w:rsidRPr="003C2D27">
        <w:rPr>
          <w:rFonts w:ascii="Arial" w:hAnsi="Arial" w:cs="Arial"/>
          <w:b/>
          <w:szCs w:val="24"/>
          <w:u w:val="single"/>
        </w:rPr>
        <w:t xml:space="preserve"> </w:t>
      </w:r>
      <w:r w:rsidR="00D56948" w:rsidRPr="00443D7E">
        <w:rPr>
          <w:rFonts w:ascii="Arial" w:hAnsi="Arial" w:cs="Arial"/>
          <w:b/>
          <w:szCs w:val="24"/>
          <w:u w:val="single"/>
        </w:rPr>
        <w:t xml:space="preserve">on </w:t>
      </w:r>
      <w:r w:rsidR="003C2D27">
        <w:rPr>
          <w:rFonts w:ascii="Arial" w:hAnsi="Arial" w:cs="Arial"/>
          <w:b/>
          <w:szCs w:val="24"/>
          <w:u w:val="single"/>
        </w:rPr>
        <w:t>7</w:t>
      </w:r>
      <w:r w:rsidR="00443D7E" w:rsidRPr="00443D7E">
        <w:rPr>
          <w:rFonts w:ascii="Arial" w:hAnsi="Arial" w:cs="Arial"/>
          <w:b/>
          <w:szCs w:val="24"/>
          <w:u w:val="single"/>
          <w:vertAlign w:val="superscript"/>
        </w:rPr>
        <w:t>th</w:t>
      </w:r>
      <w:r w:rsidR="00443D7E" w:rsidRPr="00443D7E">
        <w:rPr>
          <w:rFonts w:ascii="Arial" w:hAnsi="Arial" w:cs="Arial"/>
          <w:b/>
          <w:szCs w:val="24"/>
          <w:u w:val="single"/>
        </w:rPr>
        <w:t xml:space="preserve"> February 2017</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w:t>
      </w:r>
      <w:bookmarkEnd w:id="8"/>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D56948" w:rsidRPr="00443D7E" w:rsidRDefault="00443D7E" w:rsidP="009D0617">
      <w:pPr>
        <w:autoSpaceDE w:val="0"/>
        <w:autoSpaceDN w:val="0"/>
        <w:adjustRightInd w:val="0"/>
        <w:jc w:val="both"/>
        <w:rPr>
          <w:rFonts w:ascii="Arial" w:hAnsi="Arial" w:cs="Arial"/>
          <w:szCs w:val="24"/>
        </w:rPr>
      </w:pPr>
      <w:r w:rsidRPr="00443D7E">
        <w:rPr>
          <w:rFonts w:ascii="Arial" w:hAnsi="Arial" w:cs="Arial"/>
          <w:szCs w:val="24"/>
        </w:rPr>
        <w:t>Phil</w:t>
      </w:r>
      <w:r w:rsidR="0058259B">
        <w:rPr>
          <w:rFonts w:ascii="Arial" w:hAnsi="Arial" w:cs="Arial"/>
          <w:szCs w:val="24"/>
        </w:rPr>
        <w:t>ip</w:t>
      </w:r>
      <w:r w:rsidRPr="00443D7E">
        <w:rPr>
          <w:rFonts w:ascii="Arial" w:hAnsi="Arial" w:cs="Arial"/>
          <w:szCs w:val="24"/>
        </w:rPr>
        <w:t xml:space="preserve"> Doherty</w:t>
      </w:r>
    </w:p>
    <w:p w:rsidR="00443D7E" w:rsidRPr="00443D7E" w:rsidRDefault="00443D7E" w:rsidP="009D0617">
      <w:pPr>
        <w:autoSpaceDE w:val="0"/>
        <w:autoSpaceDN w:val="0"/>
        <w:adjustRightInd w:val="0"/>
        <w:jc w:val="both"/>
        <w:rPr>
          <w:rFonts w:ascii="Arial" w:hAnsi="Arial" w:cs="Arial"/>
          <w:szCs w:val="24"/>
        </w:rPr>
      </w:pPr>
      <w:r w:rsidRPr="00443D7E">
        <w:rPr>
          <w:rFonts w:ascii="Arial" w:hAnsi="Arial" w:cs="Arial"/>
          <w:szCs w:val="24"/>
        </w:rPr>
        <w:t>Phil.doherty@corby.gov.uk</w:t>
      </w:r>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7D7166"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8AF" w:rsidRDefault="007668AF">
      <w:r>
        <w:separator/>
      </w:r>
    </w:p>
  </w:endnote>
  <w:endnote w:type="continuationSeparator" w:id="0">
    <w:p w:rsidR="007668AF" w:rsidRDefault="0076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8AF" w:rsidRDefault="003049C8" w:rsidP="00C26024">
    <w:pPr>
      <w:pStyle w:val="Footer"/>
      <w:framePr w:wrap="around" w:vAnchor="text" w:hAnchor="margin" w:xAlign="center" w:y="1"/>
      <w:rPr>
        <w:rStyle w:val="PageNumber"/>
      </w:rPr>
    </w:pPr>
    <w:r>
      <w:rPr>
        <w:rStyle w:val="PageNumber"/>
      </w:rPr>
      <w:fldChar w:fldCharType="begin"/>
    </w:r>
    <w:r w:rsidR="007668AF">
      <w:rPr>
        <w:rStyle w:val="PageNumber"/>
      </w:rPr>
      <w:instrText xml:space="preserve">PAGE  </w:instrText>
    </w:r>
    <w:r>
      <w:rPr>
        <w:rStyle w:val="PageNumber"/>
      </w:rPr>
      <w:fldChar w:fldCharType="end"/>
    </w:r>
  </w:p>
  <w:p w:rsidR="007668AF" w:rsidRDefault="00766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7668AF" w:rsidRPr="00DC26C7" w:rsidRDefault="007668AF"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003049C8" w:rsidRPr="00DC26C7">
              <w:rPr>
                <w:rFonts w:ascii="Arial" w:hAnsi="Arial" w:cs="Arial"/>
                <w:b/>
                <w:szCs w:val="24"/>
              </w:rPr>
              <w:fldChar w:fldCharType="begin"/>
            </w:r>
            <w:r w:rsidRPr="00DC26C7">
              <w:rPr>
                <w:rFonts w:ascii="Arial" w:hAnsi="Arial" w:cs="Arial"/>
                <w:b/>
              </w:rPr>
              <w:instrText xml:space="preserve"> PAGE </w:instrText>
            </w:r>
            <w:r w:rsidR="003049C8" w:rsidRPr="00DC26C7">
              <w:rPr>
                <w:rFonts w:ascii="Arial" w:hAnsi="Arial" w:cs="Arial"/>
                <w:b/>
                <w:szCs w:val="24"/>
              </w:rPr>
              <w:fldChar w:fldCharType="separate"/>
            </w:r>
            <w:r w:rsidR="007D7166">
              <w:rPr>
                <w:rFonts w:ascii="Arial" w:hAnsi="Arial" w:cs="Arial"/>
                <w:b/>
                <w:noProof/>
              </w:rPr>
              <w:t>9</w:t>
            </w:r>
            <w:r w:rsidR="003049C8" w:rsidRPr="00DC26C7">
              <w:rPr>
                <w:rFonts w:ascii="Arial" w:hAnsi="Arial" w:cs="Arial"/>
                <w:b/>
                <w:szCs w:val="24"/>
              </w:rPr>
              <w:fldChar w:fldCharType="end"/>
            </w:r>
            <w:r w:rsidRPr="00DC26C7">
              <w:rPr>
                <w:rFonts w:ascii="Arial" w:hAnsi="Arial" w:cs="Arial"/>
              </w:rPr>
              <w:t xml:space="preserve"> of </w:t>
            </w:r>
            <w:r w:rsidR="003049C8" w:rsidRPr="00DC26C7">
              <w:rPr>
                <w:rFonts w:ascii="Arial" w:hAnsi="Arial" w:cs="Arial"/>
                <w:b/>
                <w:szCs w:val="24"/>
              </w:rPr>
              <w:fldChar w:fldCharType="begin"/>
            </w:r>
            <w:r w:rsidRPr="00DC26C7">
              <w:rPr>
                <w:rFonts w:ascii="Arial" w:hAnsi="Arial" w:cs="Arial"/>
                <w:b/>
              </w:rPr>
              <w:instrText xml:space="preserve"> NUMPAGES  </w:instrText>
            </w:r>
            <w:r w:rsidR="003049C8" w:rsidRPr="00DC26C7">
              <w:rPr>
                <w:rFonts w:ascii="Arial" w:hAnsi="Arial" w:cs="Arial"/>
                <w:b/>
                <w:szCs w:val="24"/>
              </w:rPr>
              <w:fldChar w:fldCharType="separate"/>
            </w:r>
            <w:r w:rsidR="007D7166">
              <w:rPr>
                <w:rFonts w:ascii="Arial" w:hAnsi="Arial" w:cs="Arial"/>
                <w:b/>
                <w:noProof/>
              </w:rPr>
              <w:t>14</w:t>
            </w:r>
            <w:r w:rsidR="003049C8"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8AF" w:rsidRDefault="007668AF">
      <w:r>
        <w:separator/>
      </w:r>
    </w:p>
  </w:footnote>
  <w:footnote w:type="continuationSeparator" w:id="0">
    <w:p w:rsidR="007668AF" w:rsidRDefault="00766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8AF" w:rsidRPr="00E439A2" w:rsidRDefault="007668AF"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255A"/>
    <w:rsid w:val="000114D9"/>
    <w:rsid w:val="000211E1"/>
    <w:rsid w:val="000218A3"/>
    <w:rsid w:val="00026B0A"/>
    <w:rsid w:val="00032856"/>
    <w:rsid w:val="000328E1"/>
    <w:rsid w:val="00036502"/>
    <w:rsid w:val="000438CC"/>
    <w:rsid w:val="000569AD"/>
    <w:rsid w:val="00057B08"/>
    <w:rsid w:val="00063702"/>
    <w:rsid w:val="00064D46"/>
    <w:rsid w:val="0007029B"/>
    <w:rsid w:val="000702E8"/>
    <w:rsid w:val="000779BD"/>
    <w:rsid w:val="00085067"/>
    <w:rsid w:val="00090C2A"/>
    <w:rsid w:val="00094355"/>
    <w:rsid w:val="000A03F4"/>
    <w:rsid w:val="000A144D"/>
    <w:rsid w:val="000A21D0"/>
    <w:rsid w:val="000A4078"/>
    <w:rsid w:val="000A4F20"/>
    <w:rsid w:val="000B07E9"/>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23C4D"/>
    <w:rsid w:val="001328FD"/>
    <w:rsid w:val="001378C8"/>
    <w:rsid w:val="0014024F"/>
    <w:rsid w:val="001434B6"/>
    <w:rsid w:val="00144A6D"/>
    <w:rsid w:val="00145541"/>
    <w:rsid w:val="00152AB3"/>
    <w:rsid w:val="001541C3"/>
    <w:rsid w:val="00171C5F"/>
    <w:rsid w:val="00174F1D"/>
    <w:rsid w:val="00177A09"/>
    <w:rsid w:val="00180A98"/>
    <w:rsid w:val="00182C14"/>
    <w:rsid w:val="001936CA"/>
    <w:rsid w:val="00194795"/>
    <w:rsid w:val="00194C0A"/>
    <w:rsid w:val="0019501D"/>
    <w:rsid w:val="00195657"/>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198A"/>
    <w:rsid w:val="001D2535"/>
    <w:rsid w:val="001D3609"/>
    <w:rsid w:val="001D7F1B"/>
    <w:rsid w:val="001E05DD"/>
    <w:rsid w:val="001E0B86"/>
    <w:rsid w:val="001E3849"/>
    <w:rsid w:val="001E4424"/>
    <w:rsid w:val="001E5858"/>
    <w:rsid w:val="001E7F6C"/>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261"/>
    <w:rsid w:val="002619E4"/>
    <w:rsid w:val="00262544"/>
    <w:rsid w:val="0027387A"/>
    <w:rsid w:val="00274369"/>
    <w:rsid w:val="00281A09"/>
    <w:rsid w:val="00285D27"/>
    <w:rsid w:val="00292186"/>
    <w:rsid w:val="00294A33"/>
    <w:rsid w:val="002B13DC"/>
    <w:rsid w:val="002B1736"/>
    <w:rsid w:val="002B4A0F"/>
    <w:rsid w:val="002C28FB"/>
    <w:rsid w:val="002C2C29"/>
    <w:rsid w:val="002C40BE"/>
    <w:rsid w:val="002D1814"/>
    <w:rsid w:val="002D5590"/>
    <w:rsid w:val="002D643F"/>
    <w:rsid w:val="002E1CA5"/>
    <w:rsid w:val="002E5FC0"/>
    <w:rsid w:val="002E667A"/>
    <w:rsid w:val="002F0679"/>
    <w:rsid w:val="002F0D82"/>
    <w:rsid w:val="003049C8"/>
    <w:rsid w:val="00307A36"/>
    <w:rsid w:val="00321F6D"/>
    <w:rsid w:val="00322DAB"/>
    <w:rsid w:val="0032428B"/>
    <w:rsid w:val="00325E2F"/>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46E0"/>
    <w:rsid w:val="003A019A"/>
    <w:rsid w:val="003B51DC"/>
    <w:rsid w:val="003B6AB7"/>
    <w:rsid w:val="003C07CC"/>
    <w:rsid w:val="003C0D2D"/>
    <w:rsid w:val="003C2D27"/>
    <w:rsid w:val="003D7119"/>
    <w:rsid w:val="003E197B"/>
    <w:rsid w:val="003E22E8"/>
    <w:rsid w:val="003E3FA7"/>
    <w:rsid w:val="003F0DDD"/>
    <w:rsid w:val="003F0EFC"/>
    <w:rsid w:val="00405CF1"/>
    <w:rsid w:val="004159B5"/>
    <w:rsid w:val="00420937"/>
    <w:rsid w:val="00423A66"/>
    <w:rsid w:val="00426D7A"/>
    <w:rsid w:val="00427DDE"/>
    <w:rsid w:val="00441341"/>
    <w:rsid w:val="00443D7E"/>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3FF5"/>
    <w:rsid w:val="004E7F97"/>
    <w:rsid w:val="004F4AC9"/>
    <w:rsid w:val="004F4BD9"/>
    <w:rsid w:val="00506A4E"/>
    <w:rsid w:val="0053099E"/>
    <w:rsid w:val="005326ED"/>
    <w:rsid w:val="005349B7"/>
    <w:rsid w:val="005377F4"/>
    <w:rsid w:val="00543841"/>
    <w:rsid w:val="00544CCD"/>
    <w:rsid w:val="0055664D"/>
    <w:rsid w:val="00556FA5"/>
    <w:rsid w:val="00565AFF"/>
    <w:rsid w:val="00570A3A"/>
    <w:rsid w:val="00572953"/>
    <w:rsid w:val="00572EDE"/>
    <w:rsid w:val="0058259B"/>
    <w:rsid w:val="005921B6"/>
    <w:rsid w:val="00596AC4"/>
    <w:rsid w:val="0059739B"/>
    <w:rsid w:val="005A0CA4"/>
    <w:rsid w:val="005A1333"/>
    <w:rsid w:val="005B06F2"/>
    <w:rsid w:val="005B3BA9"/>
    <w:rsid w:val="005B55C4"/>
    <w:rsid w:val="005B5C72"/>
    <w:rsid w:val="005C2812"/>
    <w:rsid w:val="005C5EEA"/>
    <w:rsid w:val="005C6F75"/>
    <w:rsid w:val="005C7FCF"/>
    <w:rsid w:val="005D2F1E"/>
    <w:rsid w:val="005E1A87"/>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6F29B0"/>
    <w:rsid w:val="00703B18"/>
    <w:rsid w:val="00707890"/>
    <w:rsid w:val="00714A06"/>
    <w:rsid w:val="00715735"/>
    <w:rsid w:val="00724562"/>
    <w:rsid w:val="00724B3A"/>
    <w:rsid w:val="00730B66"/>
    <w:rsid w:val="007411B8"/>
    <w:rsid w:val="00745E14"/>
    <w:rsid w:val="00763054"/>
    <w:rsid w:val="007639E1"/>
    <w:rsid w:val="007668AF"/>
    <w:rsid w:val="00770937"/>
    <w:rsid w:val="00771128"/>
    <w:rsid w:val="00774F9E"/>
    <w:rsid w:val="007773AE"/>
    <w:rsid w:val="0077786A"/>
    <w:rsid w:val="00784F17"/>
    <w:rsid w:val="00787878"/>
    <w:rsid w:val="00787ABA"/>
    <w:rsid w:val="00794EC5"/>
    <w:rsid w:val="007A0C65"/>
    <w:rsid w:val="007A2E87"/>
    <w:rsid w:val="007A3511"/>
    <w:rsid w:val="007A4E01"/>
    <w:rsid w:val="007A6DD4"/>
    <w:rsid w:val="007B22C8"/>
    <w:rsid w:val="007B2B83"/>
    <w:rsid w:val="007B4473"/>
    <w:rsid w:val="007B4944"/>
    <w:rsid w:val="007B76F5"/>
    <w:rsid w:val="007C0E57"/>
    <w:rsid w:val="007C31A0"/>
    <w:rsid w:val="007C36C7"/>
    <w:rsid w:val="007C5036"/>
    <w:rsid w:val="007D2660"/>
    <w:rsid w:val="007D7166"/>
    <w:rsid w:val="007E0651"/>
    <w:rsid w:val="007E0EA6"/>
    <w:rsid w:val="007E3A1F"/>
    <w:rsid w:val="007E7023"/>
    <w:rsid w:val="00801FA3"/>
    <w:rsid w:val="00802F24"/>
    <w:rsid w:val="00806B0E"/>
    <w:rsid w:val="008124AB"/>
    <w:rsid w:val="008126BE"/>
    <w:rsid w:val="008154A9"/>
    <w:rsid w:val="00815D09"/>
    <w:rsid w:val="008255D9"/>
    <w:rsid w:val="00825E8B"/>
    <w:rsid w:val="008261D7"/>
    <w:rsid w:val="00827246"/>
    <w:rsid w:val="00842BE1"/>
    <w:rsid w:val="00843E3F"/>
    <w:rsid w:val="00846C91"/>
    <w:rsid w:val="00855193"/>
    <w:rsid w:val="00857DAE"/>
    <w:rsid w:val="00861AF4"/>
    <w:rsid w:val="008662F6"/>
    <w:rsid w:val="0087070E"/>
    <w:rsid w:val="008723F2"/>
    <w:rsid w:val="00877CC8"/>
    <w:rsid w:val="008818D4"/>
    <w:rsid w:val="00883A29"/>
    <w:rsid w:val="00884DA1"/>
    <w:rsid w:val="008A289E"/>
    <w:rsid w:val="008A2EC5"/>
    <w:rsid w:val="008A7659"/>
    <w:rsid w:val="008B2C6F"/>
    <w:rsid w:val="008B3135"/>
    <w:rsid w:val="008B6749"/>
    <w:rsid w:val="008B6F94"/>
    <w:rsid w:val="008C0B77"/>
    <w:rsid w:val="008C68AD"/>
    <w:rsid w:val="008D4ED0"/>
    <w:rsid w:val="008D7ECA"/>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74EAE"/>
    <w:rsid w:val="009809FA"/>
    <w:rsid w:val="0098549C"/>
    <w:rsid w:val="00985F66"/>
    <w:rsid w:val="00986330"/>
    <w:rsid w:val="0098731C"/>
    <w:rsid w:val="0099132C"/>
    <w:rsid w:val="0099377C"/>
    <w:rsid w:val="00993C35"/>
    <w:rsid w:val="00993D4A"/>
    <w:rsid w:val="009A01C9"/>
    <w:rsid w:val="009B008D"/>
    <w:rsid w:val="009B36FC"/>
    <w:rsid w:val="009C7451"/>
    <w:rsid w:val="009D0617"/>
    <w:rsid w:val="009D1F37"/>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51B6E"/>
    <w:rsid w:val="00B6379C"/>
    <w:rsid w:val="00B673B9"/>
    <w:rsid w:val="00B721C5"/>
    <w:rsid w:val="00B72D46"/>
    <w:rsid w:val="00B72FA2"/>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07D8"/>
    <w:rsid w:val="00BC20DB"/>
    <w:rsid w:val="00BC2529"/>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1603"/>
    <w:rsid w:val="00C13C3C"/>
    <w:rsid w:val="00C15FB2"/>
    <w:rsid w:val="00C166D0"/>
    <w:rsid w:val="00C16AF2"/>
    <w:rsid w:val="00C17418"/>
    <w:rsid w:val="00C22EB6"/>
    <w:rsid w:val="00C240EA"/>
    <w:rsid w:val="00C26024"/>
    <w:rsid w:val="00C2603B"/>
    <w:rsid w:val="00C37029"/>
    <w:rsid w:val="00C407C2"/>
    <w:rsid w:val="00C448A2"/>
    <w:rsid w:val="00C46AE8"/>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C37E1"/>
    <w:rsid w:val="00CD415B"/>
    <w:rsid w:val="00CD4207"/>
    <w:rsid w:val="00CD5998"/>
    <w:rsid w:val="00CE038C"/>
    <w:rsid w:val="00CE2DF4"/>
    <w:rsid w:val="00CE4855"/>
    <w:rsid w:val="00CE71C3"/>
    <w:rsid w:val="00CF0330"/>
    <w:rsid w:val="00CF613E"/>
    <w:rsid w:val="00D0119D"/>
    <w:rsid w:val="00D07FC2"/>
    <w:rsid w:val="00D104C7"/>
    <w:rsid w:val="00D10A77"/>
    <w:rsid w:val="00D15769"/>
    <w:rsid w:val="00D21F8C"/>
    <w:rsid w:val="00D2407D"/>
    <w:rsid w:val="00D24D0F"/>
    <w:rsid w:val="00D26CF4"/>
    <w:rsid w:val="00D277CD"/>
    <w:rsid w:val="00D3318D"/>
    <w:rsid w:val="00D342BF"/>
    <w:rsid w:val="00D37A18"/>
    <w:rsid w:val="00D417B6"/>
    <w:rsid w:val="00D43DA4"/>
    <w:rsid w:val="00D44987"/>
    <w:rsid w:val="00D44A4C"/>
    <w:rsid w:val="00D47EB9"/>
    <w:rsid w:val="00D555AC"/>
    <w:rsid w:val="00D56948"/>
    <w:rsid w:val="00D66032"/>
    <w:rsid w:val="00D67925"/>
    <w:rsid w:val="00D82950"/>
    <w:rsid w:val="00D93000"/>
    <w:rsid w:val="00D95A5D"/>
    <w:rsid w:val="00DB203A"/>
    <w:rsid w:val="00DB29E7"/>
    <w:rsid w:val="00DC26C7"/>
    <w:rsid w:val="00DC4D89"/>
    <w:rsid w:val="00DC739A"/>
    <w:rsid w:val="00DD2304"/>
    <w:rsid w:val="00DD3299"/>
    <w:rsid w:val="00DE135B"/>
    <w:rsid w:val="00DF38EC"/>
    <w:rsid w:val="00DF556C"/>
    <w:rsid w:val="00DF7155"/>
    <w:rsid w:val="00DF75AC"/>
    <w:rsid w:val="00E0080E"/>
    <w:rsid w:val="00E1059F"/>
    <w:rsid w:val="00E1298B"/>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C34E2"/>
    <w:rsid w:val="00ED2C19"/>
    <w:rsid w:val="00ED41F1"/>
    <w:rsid w:val="00ED7AD3"/>
    <w:rsid w:val="00EE61A5"/>
    <w:rsid w:val="00EF1CA8"/>
    <w:rsid w:val="00EF24A8"/>
    <w:rsid w:val="00EF39D5"/>
    <w:rsid w:val="00EF3AD3"/>
    <w:rsid w:val="00EF7480"/>
    <w:rsid w:val="00F03043"/>
    <w:rsid w:val="00F134D0"/>
    <w:rsid w:val="00F21A03"/>
    <w:rsid w:val="00F2412A"/>
    <w:rsid w:val="00F52FB9"/>
    <w:rsid w:val="00F55CB9"/>
    <w:rsid w:val="00F56AF4"/>
    <w:rsid w:val="00F6128C"/>
    <w:rsid w:val="00F70581"/>
    <w:rsid w:val="00F720D5"/>
    <w:rsid w:val="00F73ECE"/>
    <w:rsid w:val="00F8406C"/>
    <w:rsid w:val="00F84CC5"/>
    <w:rsid w:val="00F87EFD"/>
    <w:rsid w:val="00F93D63"/>
    <w:rsid w:val="00F95B9B"/>
    <w:rsid w:val="00F96979"/>
    <w:rsid w:val="00FA444F"/>
    <w:rsid w:val="00FA686E"/>
    <w:rsid w:val="00FB7EC1"/>
    <w:rsid w:val="00FC1231"/>
    <w:rsid w:val="00FC607C"/>
    <w:rsid w:val="00FC68A2"/>
    <w:rsid w:val="00FC6AD4"/>
    <w:rsid w:val="00FC6C80"/>
    <w:rsid w:val="00FD470A"/>
    <w:rsid w:val="00FD677C"/>
    <w:rsid w:val="00FD7061"/>
    <w:rsid w:val="00FE6BA1"/>
    <w:rsid w:val="00FF1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link w:val="Heading1Char"/>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character" w:customStyle="1" w:styleId="Heading1Char">
    <w:name w:val="Heading 1 Char"/>
    <w:basedOn w:val="DefaultParagraphFont"/>
    <w:link w:val="Heading1"/>
    <w:locked/>
    <w:rsid w:val="00D07FC2"/>
    <w:rPr>
      <w:rFonts w:ascii="Arial" w:hAnsi="Arial"/>
      <w:b/>
      <w:sz w:val="24"/>
    </w:rPr>
  </w:style>
  <w:style w:type="character" w:styleId="Strong">
    <w:name w:val="Strong"/>
    <w:basedOn w:val="DefaultParagraphFont"/>
    <w:uiPriority w:val="22"/>
    <w:qFormat/>
    <w:rsid w:val="00D07F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link w:val="Heading1Char"/>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 w:type="character" w:customStyle="1" w:styleId="Heading1Char">
    <w:name w:val="Heading 1 Char"/>
    <w:basedOn w:val="DefaultParagraphFont"/>
    <w:link w:val="Heading1"/>
    <w:locked/>
    <w:rsid w:val="00D07FC2"/>
    <w:rPr>
      <w:rFonts w:ascii="Arial" w:hAnsi="Arial"/>
      <w:b/>
      <w:sz w:val="24"/>
    </w:rPr>
  </w:style>
  <w:style w:type="character" w:styleId="Strong">
    <w:name w:val="Strong"/>
    <w:basedOn w:val="DefaultParagraphFont"/>
    <w:uiPriority w:val="22"/>
    <w:qFormat/>
    <w:rsid w:val="00D07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04161-CEAF-4BAA-8D8F-FBA8A7F7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83BF3621</Template>
  <TotalTime>5</TotalTime>
  <Pages>14</Pages>
  <Words>2926</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19423</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4</cp:revision>
  <cp:lastPrinted>2015-02-20T15:35:00Z</cp:lastPrinted>
  <dcterms:created xsi:type="dcterms:W3CDTF">2016-12-21T10:02:00Z</dcterms:created>
  <dcterms:modified xsi:type="dcterms:W3CDTF">2016-12-21T10:11:00Z</dcterms:modified>
</cp:coreProperties>
</file>