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E3EEB" w14:textId="77777777" w:rsidR="00FD1AE8" w:rsidRPr="00FD1AE8" w:rsidRDefault="00FD1AE8" w:rsidP="00FD1AE8">
      <w:pPr>
        <w:spacing w:after="100" w:line="276" w:lineRule="auto"/>
        <w:rPr>
          <w:rFonts w:ascii="Arial" w:eastAsia="Arial" w:hAnsi="Arial" w:cs="Arial"/>
          <w:b/>
          <w:sz w:val="20"/>
          <w:szCs w:val="20"/>
        </w:rPr>
      </w:pPr>
      <w:bookmarkStart w:id="0" w:name="id.4fsjm0b" w:colFirst="0" w:colLast="0"/>
      <w:bookmarkEnd w:id="0"/>
      <w:r w:rsidRPr="00FD1AE8">
        <w:rPr>
          <w:rFonts w:ascii="Arial" w:eastAsia="Arial" w:hAnsi="Arial" w:cs="Arial"/>
          <w:b/>
          <w:sz w:val="20"/>
          <w:szCs w:val="20"/>
        </w:rPr>
        <w:t>Letter of Appointment</w:t>
      </w:r>
    </w:p>
    <w:p w14:paraId="16A07C3D" w14:textId="77777777" w:rsidR="00FD1AE8" w:rsidRPr="00FD1AE8" w:rsidRDefault="00FD1AE8" w:rsidP="00FD1AE8">
      <w:pPr>
        <w:spacing w:after="100"/>
        <w:ind w:left="720"/>
        <w:rPr>
          <w:rFonts w:ascii="Arial" w:hAnsi="Arial" w:cs="Arial"/>
        </w:rPr>
      </w:pPr>
      <w:bookmarkStart w:id="1" w:name="id.2uxtw84" w:colFirst="0" w:colLast="0"/>
      <w:bookmarkEnd w:id="1"/>
    </w:p>
    <w:p w14:paraId="25CAF2D9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bookmarkStart w:id="2" w:name="id.1a346fx" w:colFirst="0" w:colLast="0"/>
      <w:bookmarkEnd w:id="2"/>
      <w:r w:rsidRPr="00FD1AE8"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14A91CD3" wp14:editId="36C39668">
            <wp:extent cx="1638300" cy="939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97" cy="940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33BA1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bookmarkStart w:id="3" w:name="id.3u2rp3q" w:colFirst="0" w:colLast="0"/>
      <w:bookmarkEnd w:id="3"/>
      <w:r w:rsidRPr="00FD1AE8">
        <w:rPr>
          <w:rFonts w:ascii="Arial" w:eastAsia="Arial" w:hAnsi="Arial" w:cs="Arial"/>
          <w:sz w:val="20"/>
          <w:szCs w:val="20"/>
        </w:rPr>
        <w:t xml:space="preserve"> </w:t>
      </w:r>
    </w:p>
    <w:p w14:paraId="43A396A9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bookmarkStart w:id="4" w:name="id.2981zbj" w:colFirst="0" w:colLast="0"/>
      <w:bookmarkEnd w:id="4"/>
      <w:r w:rsidRPr="00FD1AE8">
        <w:rPr>
          <w:rFonts w:ascii="Arial" w:eastAsia="Arial" w:hAnsi="Arial" w:cs="Arial"/>
          <w:sz w:val="20"/>
          <w:szCs w:val="20"/>
        </w:rPr>
        <w:t>Dear Sirs</w:t>
      </w:r>
      <w:r w:rsidRPr="00FD1AE8">
        <w:rPr>
          <w:rFonts w:ascii="Arial" w:eastAsia="Arial" w:hAnsi="Arial" w:cs="Arial"/>
          <w:sz w:val="20"/>
          <w:szCs w:val="20"/>
        </w:rPr>
        <w:tab/>
      </w:r>
      <w:r w:rsidRPr="00FD1AE8">
        <w:rPr>
          <w:rFonts w:ascii="Arial" w:eastAsia="Arial" w:hAnsi="Arial" w:cs="Arial"/>
          <w:sz w:val="20"/>
          <w:szCs w:val="20"/>
        </w:rPr>
        <w:tab/>
      </w:r>
      <w:r w:rsidRPr="00FD1AE8">
        <w:rPr>
          <w:rFonts w:ascii="Arial" w:eastAsia="Arial" w:hAnsi="Arial" w:cs="Arial"/>
          <w:sz w:val="20"/>
          <w:szCs w:val="20"/>
        </w:rPr>
        <w:tab/>
      </w:r>
      <w:r w:rsidRPr="00FD1AE8">
        <w:rPr>
          <w:rFonts w:ascii="Arial" w:eastAsia="Arial" w:hAnsi="Arial" w:cs="Arial"/>
          <w:sz w:val="20"/>
          <w:szCs w:val="20"/>
        </w:rPr>
        <w:tab/>
      </w:r>
      <w:r w:rsidRPr="00FD1AE8">
        <w:rPr>
          <w:rFonts w:ascii="Arial" w:eastAsia="Arial" w:hAnsi="Arial" w:cs="Arial"/>
          <w:sz w:val="20"/>
          <w:szCs w:val="20"/>
        </w:rPr>
        <w:tab/>
      </w:r>
      <w:r w:rsidRPr="00FD1AE8">
        <w:rPr>
          <w:rFonts w:ascii="Arial" w:eastAsia="Arial" w:hAnsi="Arial" w:cs="Arial"/>
          <w:sz w:val="20"/>
          <w:szCs w:val="20"/>
        </w:rPr>
        <w:tab/>
      </w:r>
      <w:r w:rsidRPr="00FD1AE8">
        <w:rPr>
          <w:rFonts w:ascii="Arial" w:eastAsia="Arial" w:hAnsi="Arial" w:cs="Arial"/>
          <w:sz w:val="20"/>
          <w:szCs w:val="20"/>
        </w:rPr>
        <w:tab/>
      </w:r>
      <w:r w:rsidRPr="00FD1AE8">
        <w:rPr>
          <w:rFonts w:ascii="Arial" w:eastAsia="Arial" w:hAnsi="Arial" w:cs="Arial"/>
          <w:sz w:val="20"/>
          <w:szCs w:val="20"/>
        </w:rPr>
        <w:tab/>
      </w:r>
      <w:r w:rsidRPr="00FD1AE8">
        <w:rPr>
          <w:rFonts w:ascii="Arial" w:eastAsia="Arial" w:hAnsi="Arial" w:cs="Arial"/>
          <w:sz w:val="20"/>
          <w:szCs w:val="20"/>
        </w:rPr>
        <w:tab/>
      </w:r>
      <w:r w:rsidR="00782229">
        <w:rPr>
          <w:rFonts w:ascii="Arial" w:eastAsia="Arial" w:hAnsi="Arial" w:cs="Arial"/>
          <w:sz w:val="20"/>
          <w:szCs w:val="20"/>
        </w:rPr>
        <w:t>1st</w:t>
      </w:r>
      <w:r w:rsidRPr="00FD1AE8">
        <w:rPr>
          <w:rFonts w:ascii="Arial" w:eastAsia="Arial" w:hAnsi="Arial" w:cs="Arial"/>
          <w:sz w:val="20"/>
          <w:szCs w:val="20"/>
        </w:rPr>
        <w:t xml:space="preserve"> June 2019</w:t>
      </w:r>
    </w:p>
    <w:p w14:paraId="75D79EF1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bookmarkStart w:id="5" w:name="id.odc9jc" w:colFirst="0" w:colLast="0"/>
      <w:bookmarkEnd w:id="5"/>
    </w:p>
    <w:p w14:paraId="6BF983AD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  <w:bookmarkStart w:id="6" w:name="id.38czs75" w:colFirst="0" w:colLast="0"/>
      <w:bookmarkEnd w:id="6"/>
      <w:r w:rsidRPr="00FD1AE8">
        <w:rPr>
          <w:rFonts w:ascii="Arial" w:eastAsia="Arial" w:hAnsi="Arial" w:cs="Arial"/>
          <w:b/>
          <w:sz w:val="20"/>
          <w:szCs w:val="20"/>
        </w:rPr>
        <w:t>Letter of Appointment</w:t>
      </w:r>
    </w:p>
    <w:p w14:paraId="5E3D7510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  <w:r w:rsidRPr="00FD1AE8">
        <w:rPr>
          <w:rFonts w:ascii="Arial" w:eastAsia="Arial" w:hAnsi="Arial" w:cs="Arial"/>
          <w:b/>
          <w:sz w:val="20"/>
          <w:szCs w:val="20"/>
        </w:rPr>
        <w:t xml:space="preserve">PHE – </w:t>
      </w:r>
      <w:bookmarkStart w:id="7" w:name="id.1nia2ey" w:colFirst="0" w:colLast="0"/>
      <w:bookmarkStart w:id="8" w:name="id.47hxl2r" w:colFirst="0" w:colLast="0"/>
      <w:bookmarkEnd w:id="7"/>
      <w:bookmarkEnd w:id="8"/>
      <w:r w:rsidRPr="00FD1AE8">
        <w:rPr>
          <w:rFonts w:ascii="Arial" w:eastAsia="Arial" w:hAnsi="Arial" w:cs="Arial"/>
          <w:b/>
          <w:sz w:val="20"/>
          <w:szCs w:val="20"/>
        </w:rPr>
        <w:t xml:space="preserve">Strategic Evaluation </w:t>
      </w:r>
      <w:r>
        <w:rPr>
          <w:rFonts w:ascii="Arial" w:eastAsia="Arial" w:hAnsi="Arial" w:cs="Arial"/>
          <w:b/>
          <w:sz w:val="20"/>
          <w:szCs w:val="20"/>
        </w:rPr>
        <w:t xml:space="preserve">- Research Delivery </w:t>
      </w:r>
      <w:r w:rsidRPr="00FD1AE8">
        <w:rPr>
          <w:rFonts w:ascii="Arial" w:eastAsia="Arial" w:hAnsi="Arial" w:cs="Arial"/>
          <w:b/>
          <w:sz w:val="20"/>
          <w:szCs w:val="20"/>
        </w:rPr>
        <w:t>Partner</w:t>
      </w:r>
    </w:p>
    <w:p w14:paraId="76C0D255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5E51F9D1" w14:textId="77777777" w:rsidR="00FD1AE8" w:rsidRPr="00FD1AE8" w:rsidRDefault="00FD1AE8" w:rsidP="00FD1AE8">
      <w:pPr>
        <w:spacing w:after="100"/>
        <w:rPr>
          <w:rFonts w:ascii="Arial" w:eastAsia="Arial" w:hAnsi="Arial" w:cs="Arial"/>
          <w:sz w:val="20"/>
          <w:szCs w:val="20"/>
        </w:rPr>
      </w:pPr>
      <w:r w:rsidRPr="00FD1AE8">
        <w:rPr>
          <w:rFonts w:ascii="Arial" w:eastAsia="Arial" w:hAnsi="Arial" w:cs="Arial"/>
          <w:sz w:val="20"/>
          <w:szCs w:val="20"/>
        </w:rPr>
        <w:t xml:space="preserve">This Letter of Appointment is issued </w:t>
      </w:r>
      <w:bookmarkStart w:id="9" w:name="id.2mn7vak" w:colFirst="0" w:colLast="0"/>
      <w:bookmarkEnd w:id="9"/>
      <w:r w:rsidRPr="00FD1AE8">
        <w:rPr>
          <w:rFonts w:ascii="Arial" w:eastAsia="Arial" w:hAnsi="Arial" w:cs="Arial"/>
          <w:sz w:val="20"/>
          <w:szCs w:val="20"/>
        </w:rPr>
        <w:t>following a competitive tender in accordance with Public Contract Regulations 2015 OJEU Restricted Tender 2018/S 234-534978 dated 5</w:t>
      </w:r>
      <w:r w:rsidRPr="00FD1AE8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Pr="00FD1AE8">
        <w:rPr>
          <w:rFonts w:ascii="Arial" w:eastAsia="Arial" w:hAnsi="Arial" w:cs="Arial"/>
          <w:sz w:val="20"/>
          <w:szCs w:val="20"/>
        </w:rPr>
        <w:t xml:space="preserve"> December 2018.</w:t>
      </w:r>
    </w:p>
    <w:p w14:paraId="09E9B958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r w:rsidRPr="00FD1AE8">
        <w:rPr>
          <w:rFonts w:ascii="Arial" w:eastAsia="Arial" w:hAnsi="Arial" w:cs="Arial"/>
          <w:sz w:val="20"/>
          <w:szCs w:val="20"/>
        </w:rPr>
        <w:t>Capitalised terms and expressions used in this letter have the same meanings as in the Call-Off Terms unless the context otherwise requires.</w:t>
      </w:r>
    </w:p>
    <w:p w14:paraId="66782674" w14:textId="77777777" w:rsidR="00FD1AE8" w:rsidRPr="00FD1AE8" w:rsidRDefault="00FD1AE8" w:rsidP="00FD1AE8">
      <w:pPr>
        <w:spacing w:after="0"/>
        <w:rPr>
          <w:rFonts w:ascii="Arial" w:hAnsi="Arial" w:cs="Arial"/>
        </w:rPr>
      </w:pPr>
      <w:bookmarkStart w:id="10" w:name="id.11si5id" w:colFirst="0" w:colLast="0"/>
      <w:bookmarkEnd w:id="10"/>
    </w:p>
    <w:tbl>
      <w:tblPr>
        <w:tblW w:w="888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045"/>
      </w:tblGrid>
      <w:tr w:rsidR="00FD1AE8" w:rsidRPr="00FD1AE8" w14:paraId="68F373D8" w14:textId="77777777" w:rsidTr="004F20D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26E7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Agreement Number:</w:t>
            </w:r>
          </w:p>
        </w:tc>
        <w:tc>
          <w:tcPr>
            <w:tcW w:w="6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41EF" w14:textId="77777777" w:rsidR="00FD1AE8" w:rsidRPr="00FD1AE8" w:rsidRDefault="00FD1AE8" w:rsidP="00FD1AE8">
            <w:pPr>
              <w:spacing w:after="10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1AE8">
              <w:rPr>
                <w:rFonts w:ascii="Arial" w:eastAsia="Arial" w:hAnsi="Arial" w:cs="Arial"/>
                <w:b/>
                <w:sz w:val="20"/>
                <w:szCs w:val="20"/>
              </w:rPr>
              <w:t xml:space="preserve">ECM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6737</w:t>
            </w:r>
          </w:p>
          <w:p w14:paraId="10535BBF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</w:p>
        </w:tc>
      </w:tr>
      <w:tr w:rsidR="00FD1AE8" w:rsidRPr="00FD1AE8" w14:paraId="2414FD95" w14:textId="77777777" w:rsidTr="004F20D7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0DEB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From:</w:t>
            </w:r>
          </w:p>
        </w:tc>
        <w:tc>
          <w:tcPr>
            <w:tcW w:w="6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D228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Public Health England ("Client")</w:t>
            </w:r>
          </w:p>
        </w:tc>
      </w:tr>
      <w:tr w:rsidR="00FD1AE8" w:rsidRPr="00FD1AE8" w14:paraId="02604BE7" w14:textId="77777777" w:rsidTr="004F20D7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07AF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To:</w:t>
            </w:r>
          </w:p>
        </w:tc>
        <w:tc>
          <w:tcPr>
            <w:tcW w:w="6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9426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Kantar</w:t>
            </w:r>
            <w:r w:rsidRPr="00FD1AE8">
              <w:rPr>
                <w:rFonts w:ascii="Arial" w:eastAsia="Arial" w:hAnsi="Arial" w:cs="Arial"/>
                <w:sz w:val="20"/>
                <w:szCs w:val="20"/>
              </w:rPr>
              <w:t xml:space="preserve"> Ltd ("Agency")</w:t>
            </w:r>
          </w:p>
        </w:tc>
      </w:tr>
    </w:tbl>
    <w:p w14:paraId="434C8514" w14:textId="77777777" w:rsidR="00FD1AE8" w:rsidRPr="00FD1AE8" w:rsidRDefault="00FD1AE8" w:rsidP="00FD1AE8">
      <w:pPr>
        <w:spacing w:after="0"/>
        <w:rPr>
          <w:rFonts w:ascii="Arial" w:hAnsi="Arial" w:cs="Arial"/>
        </w:rPr>
      </w:pPr>
      <w:r w:rsidRPr="00FD1AE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88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015"/>
      </w:tblGrid>
      <w:tr w:rsidR="00FD1AE8" w:rsidRPr="00FD1AE8" w14:paraId="48291F40" w14:textId="77777777" w:rsidTr="004F20D7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37E4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 xml:space="preserve">Effective Date: </w:t>
            </w:r>
          </w:p>
        </w:tc>
        <w:tc>
          <w:tcPr>
            <w:tcW w:w="60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1EB0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1st Ju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 w:rsidRPr="00FD1AE8">
              <w:rPr>
                <w:rFonts w:ascii="Arial" w:eastAsia="Arial" w:hAnsi="Arial" w:cs="Arial"/>
                <w:sz w:val="20"/>
                <w:szCs w:val="20"/>
              </w:rPr>
              <w:t xml:space="preserve"> 2019</w:t>
            </w:r>
          </w:p>
        </w:tc>
      </w:tr>
      <w:tr w:rsidR="00FD1AE8" w:rsidRPr="00FD1AE8" w14:paraId="3BC435F3" w14:textId="77777777" w:rsidTr="004F20D7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C7DE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Expiry Date:</w:t>
            </w:r>
          </w:p>
          <w:p w14:paraId="6F2085E2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DBD2138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2D65" w14:textId="2061834A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End date of Initial Period 3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FD1AE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May</w:t>
            </w:r>
            <w:r w:rsidR="00FC262F">
              <w:rPr>
                <w:rFonts w:ascii="Arial" w:eastAsia="Arial" w:hAnsi="Arial" w:cs="Arial"/>
                <w:sz w:val="20"/>
                <w:szCs w:val="20"/>
              </w:rPr>
              <w:t xml:space="preserve"> 202</w:t>
            </w:r>
            <w:r w:rsidR="009D24D2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60CA638A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End date of Maximum Extension Period 3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FD1AE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May </w:t>
            </w:r>
            <w:r w:rsidRPr="00FD1AE8">
              <w:rPr>
                <w:rFonts w:ascii="Arial" w:eastAsia="Arial" w:hAnsi="Arial" w:cs="Arial"/>
                <w:sz w:val="20"/>
                <w:szCs w:val="20"/>
              </w:rPr>
              <w:t>2024</w:t>
            </w:r>
          </w:p>
          <w:p w14:paraId="4F599C0B" w14:textId="77777777" w:rsidR="00FD1AE8" w:rsidRPr="00FD1AE8" w:rsidRDefault="00D0086B" w:rsidP="00FD1AE8">
            <w:pPr>
              <w:spacing w:after="100"/>
              <w:rPr>
                <w:rFonts w:ascii="Arial" w:hAnsi="Arial" w:cs="Arial"/>
              </w:rPr>
            </w:pPr>
            <w:r w:rsidRPr="00DF6D2A">
              <w:rPr>
                <w:rFonts w:ascii="Arial" w:eastAsia="Arial" w:hAnsi="Arial" w:cs="Arial"/>
                <w:sz w:val="20"/>
                <w:szCs w:val="20"/>
              </w:rPr>
              <w:t>Minimum written notice to Agency in respect of extension: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three months for each of the 12-month extensions.</w:t>
            </w:r>
          </w:p>
        </w:tc>
      </w:tr>
    </w:tbl>
    <w:p w14:paraId="715690F4" w14:textId="77777777" w:rsidR="00FD1AE8" w:rsidRPr="00FD1AE8" w:rsidRDefault="00FD1AE8" w:rsidP="00FD1AE8">
      <w:pPr>
        <w:spacing w:after="0"/>
        <w:rPr>
          <w:rFonts w:ascii="Arial" w:hAnsi="Arial" w:cs="Arial"/>
        </w:rPr>
      </w:pPr>
      <w:r w:rsidRPr="00FD1AE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88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015"/>
      </w:tblGrid>
      <w:tr w:rsidR="00AC51F6" w:rsidRPr="00FD1AE8" w14:paraId="2889A05A" w14:textId="77777777" w:rsidTr="004F20D7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CD24" w14:textId="77777777" w:rsidR="00AC51F6" w:rsidRPr="00FD1AE8" w:rsidRDefault="00AC51F6" w:rsidP="00AC51F6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Services required:</w:t>
            </w:r>
          </w:p>
          <w:p w14:paraId="29E19228" w14:textId="77777777" w:rsidR="00AC51F6" w:rsidRPr="00FD1AE8" w:rsidRDefault="00AC51F6" w:rsidP="00AC51F6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C539" w14:textId="77777777" w:rsidR="00AC51F6" w:rsidRPr="00E7032F" w:rsidRDefault="00AC51F6" w:rsidP="00AC51F6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E7032F">
              <w:rPr>
                <w:rFonts w:ascii="Arial" w:eastAsia="Arial" w:hAnsi="Arial" w:cs="Arial"/>
                <w:b/>
                <w:sz w:val="20"/>
                <w:szCs w:val="20"/>
              </w:rPr>
              <w:t>PROJECTS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/ASSIGNMENTS</w:t>
            </w:r>
          </w:p>
          <w:p w14:paraId="1BB88500" w14:textId="3E1C85C5" w:rsidR="00AC51F6" w:rsidRPr="00E7032F" w:rsidRDefault="00AC51F6" w:rsidP="00AC51F6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Projects </w:t>
            </w:r>
            <w:r w:rsidR="00712A78">
              <w:rPr>
                <w:rFonts w:ascii="Arial" w:eastAsia="Arial" w:hAnsi="Arial" w:cs="Arial"/>
                <w:sz w:val="20"/>
                <w:szCs w:val="20"/>
              </w:rPr>
              <w:t xml:space="preserve">or assignments 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>may occur from time to time subject to</w:t>
            </w:r>
            <w:r w:rsidR="009D24D2">
              <w:rPr>
                <w:rFonts w:ascii="Arial" w:eastAsia="Arial" w:hAnsi="Arial" w:cs="Arial"/>
                <w:sz w:val="20"/>
                <w:szCs w:val="20"/>
              </w:rPr>
              <w:t xml:space="preserve"> w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ritten proposals being made to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Client 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>clearly describing the person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>people conducting the project, their day rate and the n</w:t>
            </w:r>
            <w:r>
              <w:rPr>
                <w:rFonts w:ascii="Arial" w:eastAsia="Arial" w:hAnsi="Arial" w:cs="Arial"/>
                <w:sz w:val="20"/>
                <w:szCs w:val="20"/>
              </w:rPr>
              <w:t>umber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 of days undertaken as well as the deliverables expected as an outcome of the project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0D30095" w14:textId="77777777" w:rsidR="00AC51F6" w:rsidRPr="00E7032F" w:rsidRDefault="00AC51F6" w:rsidP="00AC51F6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The Client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 will then decide whether the proposal is acceptable or not (both qualitatively and in value) and will notify </w:t>
            </w:r>
            <w:r>
              <w:rPr>
                <w:rFonts w:ascii="Arial" w:eastAsia="Arial" w:hAnsi="Arial" w:cs="Arial"/>
                <w:sz w:val="20"/>
                <w:szCs w:val="20"/>
              </w:rPr>
              <w:t>the Agency of acceptance by the issue of a Client Purchase Order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9CA14B9" w14:textId="77777777" w:rsidR="00AC51F6" w:rsidRPr="00283224" w:rsidRDefault="00AC51F6" w:rsidP="00AC51F6">
            <w:pPr>
              <w:spacing w:after="0"/>
              <w:rPr>
                <w:rFonts w:ascii="Arial" w:hAnsi="Arial" w:cs="Arial"/>
              </w:rPr>
            </w:pPr>
            <w:r w:rsidRPr="000B702B">
              <w:rPr>
                <w:rFonts w:ascii="Arial" w:eastAsia="Arial" w:hAnsi="Arial" w:cs="Arial"/>
                <w:sz w:val="20"/>
                <w:szCs w:val="20"/>
              </w:rPr>
              <w:t xml:space="preserve">The scope of work will be generally in accordance with </w:t>
            </w:r>
            <w:r w:rsidRPr="00283224">
              <w:rPr>
                <w:rFonts w:ascii="Arial" w:eastAsia="Arial" w:hAnsi="Arial" w:cs="Arial"/>
                <w:sz w:val="20"/>
                <w:szCs w:val="20"/>
              </w:rPr>
              <w:t>Section 2 (S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ervices offered) and </w:t>
            </w:r>
            <w:r w:rsidRPr="00283224">
              <w:rPr>
                <w:rFonts w:ascii="Arial" w:eastAsia="Arial" w:hAnsi="Arial" w:cs="Arial"/>
                <w:sz w:val="20"/>
                <w:szCs w:val="20"/>
              </w:rPr>
              <w:t>the Client’s Brief attached at Annex A and the Agency’s Proposal attached at Annex B.</w:t>
            </w:r>
          </w:p>
        </w:tc>
      </w:tr>
      <w:tr w:rsidR="00AC51F6" w:rsidRPr="00FD1AE8" w14:paraId="38271AD1" w14:textId="77777777" w:rsidTr="004F20D7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5770" w14:textId="77777777" w:rsidR="00AC51F6" w:rsidRPr="00FD1AE8" w:rsidRDefault="00AC51F6" w:rsidP="00AC51F6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Key Individuals:</w:t>
            </w:r>
          </w:p>
        </w:tc>
        <w:tc>
          <w:tcPr>
            <w:tcW w:w="60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4D1D" w14:textId="77777777" w:rsidR="00AC51F6" w:rsidRPr="00FD1AE8" w:rsidRDefault="00AC51F6" w:rsidP="00AC51F6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3C9021" w14:textId="77777777" w:rsidR="00FD1AE8" w:rsidRPr="00FD1AE8" w:rsidRDefault="00FD1AE8" w:rsidP="00FD1AE8">
      <w:pPr>
        <w:spacing w:after="0"/>
        <w:rPr>
          <w:rFonts w:ascii="Arial" w:eastAsia="Arial" w:hAnsi="Arial" w:cs="Arial"/>
          <w:sz w:val="20"/>
          <w:szCs w:val="20"/>
        </w:rPr>
      </w:pPr>
      <w:r w:rsidRPr="00FD1AE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88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5985"/>
      </w:tblGrid>
      <w:tr w:rsidR="00FD1AE8" w:rsidRPr="00FD1AE8" w14:paraId="1DE86B87" w14:textId="77777777" w:rsidTr="004F20D7"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1169" w14:textId="77777777" w:rsidR="00FD1AE8" w:rsidRPr="00FD1AE8" w:rsidRDefault="00FD1AE8" w:rsidP="00FD1AE8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Call Off Contract Charges (including any applicable discount(s), but excluding VAT):</w:t>
            </w:r>
          </w:p>
        </w:tc>
        <w:tc>
          <w:tcPr>
            <w:tcW w:w="5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D7A9" w14:textId="77777777" w:rsidR="00FD1AE8" w:rsidRPr="00FD1AE8" w:rsidRDefault="00FD1AE8" w:rsidP="00FD1AE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In accordance with the Agency’s Proposal at Annex B.</w:t>
            </w:r>
          </w:p>
        </w:tc>
      </w:tr>
      <w:tr w:rsidR="00FD1AE8" w:rsidRPr="00FD1AE8" w14:paraId="33F18526" w14:textId="77777777" w:rsidTr="004F20D7"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DAB4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Insurance Requirements</w:t>
            </w:r>
          </w:p>
        </w:tc>
        <w:tc>
          <w:tcPr>
            <w:tcW w:w="5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223A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Additional public liability insurance to cover all risks in the performance of the Call-Off Contract, with a minimum limit of £1 million for each individual claim.</w:t>
            </w:r>
          </w:p>
          <w:p w14:paraId="2B8DE835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Additional employers' liability insurance with a minimum limit of £1 million indemnity.</w:t>
            </w:r>
          </w:p>
          <w:p w14:paraId="7E120A9F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Additional professional indemnity insurance adequate to cover all risks in the performance of the Call-Off Contract with a minimum limit of indemnity of £1 million for each individual claim.</w:t>
            </w:r>
          </w:p>
          <w:p w14:paraId="152E8002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Product liability insurance</w:t>
            </w:r>
            <w:r w:rsidRPr="00FD1AE8">
              <w:rPr>
                <w:rFonts w:ascii="Arial" w:hAnsi="Arial" w:cs="Arial"/>
              </w:rPr>
              <w:t xml:space="preserve"> </w:t>
            </w:r>
            <w:r w:rsidRPr="00FD1AE8">
              <w:rPr>
                <w:rFonts w:ascii="Arial" w:eastAsia="Arial" w:hAnsi="Arial" w:cs="Arial"/>
                <w:sz w:val="20"/>
                <w:szCs w:val="20"/>
              </w:rPr>
              <w:t>cover all risks in the provision of Deliverables under the Call-Off Contract, with a minimum limit of £1 million for each individual claim.</w:t>
            </w:r>
          </w:p>
        </w:tc>
      </w:tr>
      <w:tr w:rsidR="00FD1AE8" w:rsidRPr="00FD1AE8" w14:paraId="7A9609FF" w14:textId="77777777" w:rsidTr="004F20D7">
        <w:tc>
          <w:tcPr>
            <w:tcW w:w="2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D407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Client billing address for invoicing:</w:t>
            </w:r>
          </w:p>
        </w:tc>
        <w:tc>
          <w:tcPr>
            <w:tcW w:w="5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4E24" w14:textId="2DC466D2" w:rsidR="00FD1AE8" w:rsidRDefault="00F755A6" w:rsidP="00FD1AE8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hyperlink r:id="rId7" w:history="1">
              <w:r w:rsidR="009D24D2" w:rsidRPr="0065378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payables@phe.gov.uk</w:t>
              </w:r>
            </w:hyperlink>
          </w:p>
          <w:p w14:paraId="030BE67D" w14:textId="6744B5CC" w:rsidR="009D24D2" w:rsidRPr="00FD1AE8" w:rsidRDefault="009D24D2" w:rsidP="00FD1AE8">
            <w:pPr>
              <w:spacing w:after="100"/>
              <w:rPr>
                <w:rFonts w:ascii="Arial" w:hAnsi="Arial" w:cs="Arial"/>
              </w:rPr>
            </w:pPr>
          </w:p>
        </w:tc>
      </w:tr>
    </w:tbl>
    <w:p w14:paraId="690A6B81" w14:textId="77777777" w:rsidR="00FD1AE8" w:rsidRPr="00FD1AE8" w:rsidRDefault="00FD1AE8" w:rsidP="00FD1AE8">
      <w:pPr>
        <w:spacing w:after="0"/>
        <w:rPr>
          <w:rFonts w:ascii="Arial" w:hAnsi="Arial" w:cs="Arial"/>
        </w:rPr>
      </w:pPr>
      <w:r w:rsidRPr="00FD1AE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83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5985"/>
      </w:tblGrid>
      <w:tr w:rsidR="00FD1AE8" w:rsidRPr="00FD1AE8" w14:paraId="29CB4F08" w14:textId="77777777" w:rsidTr="004F20D7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2BF9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Alternative and/or additional provisions:</w:t>
            </w:r>
          </w:p>
        </w:tc>
        <w:tc>
          <w:tcPr>
            <w:tcW w:w="5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CFD1" w14:textId="77777777" w:rsidR="00FD1AE8" w:rsidRPr="00FD1AE8" w:rsidRDefault="00FD1AE8" w:rsidP="00FD1AE8">
            <w:pPr>
              <w:spacing w:after="100"/>
              <w:rPr>
                <w:rFonts w:ascii="Arial" w:hAnsi="Arial" w:cs="Arial"/>
              </w:rPr>
            </w:pPr>
            <w:r w:rsidRPr="00FD1AE8"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14:paraId="77A3B208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r w:rsidRPr="00FD1AE8">
        <w:rPr>
          <w:rFonts w:ascii="Arial" w:eastAsia="Arial" w:hAnsi="Arial" w:cs="Arial"/>
          <w:sz w:val="20"/>
          <w:szCs w:val="20"/>
        </w:rPr>
        <w:t xml:space="preserve"> </w:t>
      </w:r>
    </w:p>
    <w:p w14:paraId="5DF1CBB9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  <w:bookmarkStart w:id="11" w:name="id.3ls5o66" w:colFirst="0" w:colLast="0"/>
      <w:bookmarkEnd w:id="11"/>
    </w:p>
    <w:p w14:paraId="20216AED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3D0FBD18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1FD62800" w14:textId="300D916C" w:rsid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1390A4C5" w14:textId="77777777" w:rsidR="009D24D2" w:rsidRPr="00FD1AE8" w:rsidRDefault="009D24D2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75C93926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43A26D00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493C7F21" w14:textId="77777777" w:rsidR="00FD1AE8" w:rsidRPr="00FD1AE8" w:rsidRDefault="00FD1AE8" w:rsidP="00FD1AE8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14:paraId="30E5DE92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r w:rsidRPr="00FD1AE8">
        <w:rPr>
          <w:rFonts w:ascii="Arial" w:eastAsia="Arial" w:hAnsi="Arial" w:cs="Arial"/>
          <w:b/>
          <w:sz w:val="20"/>
          <w:szCs w:val="20"/>
        </w:rPr>
        <w:lastRenderedPageBreak/>
        <w:t>FORMATION OF CALL OFF CONTRACT</w:t>
      </w:r>
    </w:p>
    <w:p w14:paraId="7D9848BF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bookmarkStart w:id="12" w:name="id.20xfydz" w:colFirst="0" w:colLast="0"/>
      <w:bookmarkEnd w:id="12"/>
      <w:r w:rsidRPr="00FD1AE8">
        <w:rPr>
          <w:rFonts w:ascii="Arial" w:eastAsia="Arial" w:hAnsi="Arial" w:cs="Arial"/>
          <w:b/>
          <w:sz w:val="20"/>
          <w:szCs w:val="20"/>
        </w:rPr>
        <w:t>BY SIGNING AND RETURNING THIS LETTER OF APPOINTMENT (which may be done by electronic means) the Agency agrees to enter a Call-Off Contract with the Client to provide the Services in accordance with the terms of this letter and the Call-Off Terms.</w:t>
      </w:r>
    </w:p>
    <w:p w14:paraId="562BD30D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bookmarkStart w:id="13" w:name="id.4kx3h1s" w:colFirst="0" w:colLast="0"/>
      <w:bookmarkEnd w:id="13"/>
      <w:r w:rsidRPr="00FD1AE8">
        <w:rPr>
          <w:rFonts w:ascii="Arial" w:eastAsia="Arial" w:hAnsi="Arial" w:cs="Arial"/>
          <w:b/>
          <w:sz w:val="20"/>
          <w:szCs w:val="20"/>
        </w:rPr>
        <w:t>The Parties hereby acknowledge and agree that they have read this letter and the Call-Off Terms.</w:t>
      </w:r>
    </w:p>
    <w:p w14:paraId="6A4C89BD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bookmarkStart w:id="14" w:name="id.302dr9l" w:colFirst="0" w:colLast="0"/>
      <w:bookmarkEnd w:id="14"/>
      <w:r w:rsidRPr="00FD1AE8">
        <w:rPr>
          <w:rFonts w:ascii="Arial" w:eastAsia="Arial" w:hAnsi="Arial" w:cs="Arial"/>
          <w:b/>
          <w:sz w:val="20"/>
          <w:szCs w:val="20"/>
        </w:rPr>
        <w:t>The Parties hereby acknowledge and agree that this Call-Off Contract shall be formed when the Client acknowledges (which may be done by electronic means) the receipt of the signed copy of this letter from the Agency.</w:t>
      </w:r>
    </w:p>
    <w:p w14:paraId="154D06B5" w14:textId="77777777" w:rsidR="00FD1AE8" w:rsidRPr="00FD1AE8" w:rsidRDefault="00FD1AE8" w:rsidP="00FD1AE8">
      <w:pPr>
        <w:spacing w:after="100"/>
        <w:rPr>
          <w:rFonts w:ascii="Arial" w:hAnsi="Arial" w:cs="Arial"/>
        </w:rPr>
      </w:pPr>
      <w:bookmarkStart w:id="15" w:name="id.1f7o1he" w:colFirst="0" w:colLast="0"/>
      <w:bookmarkEnd w:id="15"/>
      <w:r w:rsidRPr="00FD1AE8">
        <w:rPr>
          <w:rFonts w:ascii="Arial" w:eastAsia="Arial" w:hAnsi="Arial" w:cs="Arial"/>
          <w:sz w:val="20"/>
          <w:szCs w:val="20"/>
        </w:rPr>
        <w:t xml:space="preserve"> </w:t>
      </w:r>
    </w:p>
    <w:p w14:paraId="47070893" w14:textId="77777777" w:rsidR="00FD1AE8" w:rsidRPr="00FD1AE8" w:rsidRDefault="00FD1AE8" w:rsidP="00FD1AE8">
      <w:pPr>
        <w:spacing w:after="40"/>
        <w:rPr>
          <w:rFonts w:ascii="Arial" w:eastAsia="Arial" w:hAnsi="Arial" w:cs="Arial"/>
          <w:b/>
          <w:sz w:val="20"/>
          <w:szCs w:val="20"/>
        </w:rPr>
      </w:pPr>
      <w:r w:rsidRPr="00FD1AE8">
        <w:rPr>
          <w:rFonts w:ascii="Arial" w:eastAsia="Arial" w:hAnsi="Arial" w:cs="Arial"/>
          <w:b/>
          <w:sz w:val="20"/>
          <w:szCs w:val="20"/>
        </w:rPr>
        <w:t>For and on behalf of the Agency:                            For and on behalf of the Client:</w:t>
      </w:r>
    </w:p>
    <w:p w14:paraId="73E0B96E" w14:textId="77777777" w:rsidR="00FD1AE8" w:rsidRPr="00FD1AE8" w:rsidRDefault="00FD1AE8" w:rsidP="00FD1AE8">
      <w:pPr>
        <w:spacing w:after="40"/>
        <w:rPr>
          <w:rFonts w:ascii="Arial" w:hAnsi="Arial" w:cs="Arial"/>
        </w:rPr>
      </w:pPr>
    </w:p>
    <w:p w14:paraId="0F369C7D" w14:textId="77777777" w:rsidR="00FD1AE8" w:rsidRPr="00FD1AE8" w:rsidRDefault="00FD1AE8" w:rsidP="00FD1AE8">
      <w:pPr>
        <w:spacing w:after="40"/>
        <w:rPr>
          <w:rFonts w:ascii="Arial" w:eastAsia="Arial" w:hAnsi="Arial" w:cs="Arial"/>
          <w:sz w:val="20"/>
          <w:szCs w:val="20"/>
        </w:rPr>
      </w:pPr>
      <w:r w:rsidRPr="00FD1AE8">
        <w:rPr>
          <w:rFonts w:ascii="Arial" w:eastAsia="Arial" w:hAnsi="Arial" w:cs="Arial"/>
          <w:sz w:val="20"/>
          <w:szCs w:val="20"/>
        </w:rPr>
        <w:t>Name and Title:                                                           Name and Title:</w:t>
      </w:r>
    </w:p>
    <w:p w14:paraId="3D1E0DB3" w14:textId="77777777" w:rsidR="00FD1AE8" w:rsidRPr="00FD1AE8" w:rsidRDefault="00FD1AE8" w:rsidP="00FD1AE8">
      <w:pPr>
        <w:spacing w:after="40"/>
        <w:rPr>
          <w:rFonts w:ascii="Arial" w:hAnsi="Arial" w:cs="Arial"/>
        </w:rPr>
      </w:pPr>
    </w:p>
    <w:p w14:paraId="45005EE6" w14:textId="77777777" w:rsidR="00FD1AE8" w:rsidRPr="00FD1AE8" w:rsidRDefault="00FD1AE8" w:rsidP="00FD1AE8">
      <w:pPr>
        <w:spacing w:after="40"/>
        <w:rPr>
          <w:rFonts w:ascii="Arial" w:eastAsia="Arial" w:hAnsi="Arial" w:cs="Arial"/>
          <w:sz w:val="20"/>
          <w:szCs w:val="20"/>
        </w:rPr>
      </w:pPr>
      <w:r w:rsidRPr="00FD1AE8">
        <w:rPr>
          <w:rFonts w:ascii="Arial" w:eastAsia="Arial" w:hAnsi="Arial" w:cs="Arial"/>
          <w:sz w:val="20"/>
          <w:szCs w:val="20"/>
        </w:rPr>
        <w:t>Signature:                                                                    Signature:</w:t>
      </w:r>
    </w:p>
    <w:p w14:paraId="3A457359" w14:textId="77777777" w:rsidR="00FD1AE8" w:rsidRPr="00FD1AE8" w:rsidRDefault="00FD1AE8" w:rsidP="00FD1AE8">
      <w:pPr>
        <w:spacing w:after="40"/>
        <w:rPr>
          <w:rFonts w:ascii="Arial" w:hAnsi="Arial" w:cs="Arial"/>
        </w:rPr>
      </w:pPr>
    </w:p>
    <w:p w14:paraId="1566F65A" w14:textId="77777777" w:rsidR="00FD1AE8" w:rsidRPr="00FD1AE8" w:rsidRDefault="00FD1AE8" w:rsidP="00FD1AE8">
      <w:pPr>
        <w:spacing w:after="40"/>
        <w:rPr>
          <w:rFonts w:ascii="Arial" w:hAnsi="Arial" w:cs="Arial"/>
        </w:rPr>
      </w:pPr>
      <w:r w:rsidRPr="00FD1AE8">
        <w:rPr>
          <w:rFonts w:ascii="Arial" w:eastAsia="Arial" w:hAnsi="Arial" w:cs="Arial"/>
          <w:sz w:val="20"/>
          <w:szCs w:val="20"/>
        </w:rPr>
        <w:t xml:space="preserve">Date:                                                                            Date: </w:t>
      </w:r>
      <w:bookmarkStart w:id="16" w:name="id.3z7bk57" w:colFirst="0" w:colLast="0"/>
      <w:bookmarkEnd w:id="16"/>
      <w:r w:rsidRPr="00FD1AE8">
        <w:rPr>
          <w:rFonts w:ascii="Arial" w:hAnsi="Arial" w:cs="Arial"/>
        </w:rPr>
        <w:br w:type="page"/>
      </w:r>
    </w:p>
    <w:p w14:paraId="2A058615" w14:textId="77777777" w:rsidR="00FD1AE8" w:rsidRPr="00FD1AE8" w:rsidRDefault="00FD1AE8" w:rsidP="00FD1AE8">
      <w:pPr>
        <w:keepNext/>
        <w:jc w:val="center"/>
        <w:rPr>
          <w:rFonts w:ascii="Arial" w:hAnsi="Arial" w:cs="Arial"/>
          <w:b/>
          <w:smallCaps/>
        </w:rPr>
      </w:pPr>
      <w:bookmarkStart w:id="17" w:name="h.2eclud0" w:colFirst="0" w:colLast="0"/>
      <w:bookmarkEnd w:id="17"/>
      <w:r w:rsidRPr="00FD1AE8">
        <w:rPr>
          <w:rFonts w:ascii="Arial" w:eastAsia="Arial Bold" w:hAnsi="Arial" w:cs="Arial"/>
          <w:b/>
          <w:smallCaps/>
        </w:rPr>
        <w:lastRenderedPageBreak/>
        <w:t>Annex A</w:t>
      </w:r>
    </w:p>
    <w:p w14:paraId="30F58DA0" w14:textId="77777777" w:rsidR="00FD1AE8" w:rsidRPr="00FD1AE8" w:rsidRDefault="00FD1AE8" w:rsidP="00FD1AE8">
      <w:pPr>
        <w:spacing w:after="100"/>
        <w:jc w:val="center"/>
        <w:rPr>
          <w:rFonts w:ascii="Arial" w:hAnsi="Arial" w:cs="Arial"/>
        </w:rPr>
      </w:pPr>
      <w:r w:rsidRPr="00FD1AE8">
        <w:rPr>
          <w:rFonts w:ascii="Arial" w:eastAsia="Arial" w:hAnsi="Arial" w:cs="Arial"/>
          <w:b/>
          <w:sz w:val="20"/>
          <w:szCs w:val="20"/>
        </w:rPr>
        <w:t>Client Brief</w:t>
      </w:r>
    </w:p>
    <w:p w14:paraId="5746FD3A" w14:textId="77777777" w:rsidR="00FD1AE8" w:rsidRPr="00FD1AE8" w:rsidRDefault="00FD1AE8" w:rsidP="00FD1AE8">
      <w:pPr>
        <w:spacing w:after="100"/>
        <w:jc w:val="center"/>
        <w:rPr>
          <w:rFonts w:ascii="Arial" w:hAnsi="Arial" w:cs="Arial"/>
        </w:rPr>
      </w:pPr>
    </w:p>
    <w:p w14:paraId="596D8C8F" w14:textId="77777777" w:rsidR="00FD1AE8" w:rsidRPr="00FD1AE8" w:rsidRDefault="00FD1AE8" w:rsidP="00FD1AE8">
      <w:pPr>
        <w:spacing w:after="100"/>
        <w:jc w:val="center"/>
        <w:rPr>
          <w:rFonts w:ascii="Arial" w:hAnsi="Arial" w:cs="Arial"/>
        </w:rPr>
      </w:pPr>
    </w:p>
    <w:p w14:paraId="5AB638C4" w14:textId="77777777" w:rsidR="00EF70C2" w:rsidRPr="00283224" w:rsidRDefault="00EF70C2" w:rsidP="00EF70C2">
      <w:pPr>
        <w:spacing w:after="100"/>
        <w:rPr>
          <w:rFonts w:ascii="Arial" w:hAnsi="Arial" w:cs="Arial"/>
        </w:rPr>
      </w:pPr>
      <w:r>
        <w:rPr>
          <w:rFonts w:ascii="Arial" w:hAnsi="Arial" w:cs="Arial"/>
        </w:rPr>
        <w:t>Generally i</w:t>
      </w:r>
      <w:r w:rsidRPr="00283224">
        <w:rPr>
          <w:rFonts w:ascii="Arial" w:hAnsi="Arial" w:cs="Arial"/>
        </w:rPr>
        <w:t xml:space="preserve">n accordance with the </w:t>
      </w:r>
      <w:r>
        <w:rPr>
          <w:rFonts w:ascii="Arial" w:hAnsi="Arial" w:cs="Arial"/>
        </w:rPr>
        <w:t>brief detailed in ITT3726 where the Client will agree specific assignments with the Agency.</w:t>
      </w:r>
    </w:p>
    <w:p w14:paraId="1BACA9D9" w14:textId="77777777" w:rsidR="00FD1AE8" w:rsidRPr="00FD1AE8" w:rsidRDefault="00FD1AE8" w:rsidP="00FD1AE8">
      <w:pPr>
        <w:rPr>
          <w:rFonts w:ascii="Arial" w:hAnsi="Arial" w:cs="Arial"/>
        </w:rPr>
      </w:pPr>
      <w:r w:rsidRPr="00FD1AE8">
        <w:rPr>
          <w:rFonts w:ascii="Arial" w:hAnsi="Arial" w:cs="Arial"/>
        </w:rPr>
        <w:br w:type="page"/>
      </w:r>
    </w:p>
    <w:p w14:paraId="49FC99DC" w14:textId="77777777" w:rsidR="00FD1AE8" w:rsidRPr="00FD1AE8" w:rsidRDefault="00FD1AE8" w:rsidP="00FD1AE8">
      <w:pPr>
        <w:keepNext/>
        <w:ind w:left="3600" w:firstLine="720"/>
        <w:rPr>
          <w:rFonts w:ascii="Arial" w:hAnsi="Arial" w:cs="Arial"/>
          <w:b/>
          <w:smallCaps/>
        </w:rPr>
      </w:pPr>
      <w:bookmarkStart w:id="18" w:name="h.thw4kt" w:colFirst="0" w:colLast="0"/>
      <w:bookmarkEnd w:id="18"/>
      <w:r w:rsidRPr="00FD1AE8">
        <w:rPr>
          <w:rFonts w:ascii="Arial" w:eastAsia="Arial Bold" w:hAnsi="Arial" w:cs="Arial"/>
          <w:b/>
          <w:smallCaps/>
        </w:rPr>
        <w:lastRenderedPageBreak/>
        <w:t>Annex B</w:t>
      </w:r>
    </w:p>
    <w:p w14:paraId="7AA77751" w14:textId="77777777" w:rsidR="00FD1AE8" w:rsidRPr="00FD1AE8" w:rsidRDefault="00FD1AE8" w:rsidP="00FD1AE8">
      <w:pPr>
        <w:spacing w:after="100"/>
        <w:jc w:val="center"/>
        <w:rPr>
          <w:rFonts w:ascii="Arial" w:hAnsi="Arial" w:cs="Arial"/>
        </w:rPr>
      </w:pPr>
      <w:bookmarkStart w:id="19" w:name="id.3dhjn8m" w:colFirst="0" w:colLast="0"/>
      <w:bookmarkEnd w:id="19"/>
      <w:r w:rsidRPr="00FD1AE8">
        <w:rPr>
          <w:rFonts w:ascii="Arial" w:eastAsia="Arial" w:hAnsi="Arial" w:cs="Arial"/>
          <w:b/>
          <w:sz w:val="20"/>
          <w:szCs w:val="20"/>
        </w:rPr>
        <w:t xml:space="preserve">        Agency Proposal</w:t>
      </w:r>
    </w:p>
    <w:p w14:paraId="05995BEF" w14:textId="77777777" w:rsidR="00FD1AE8" w:rsidRPr="00FD1AE8" w:rsidRDefault="00FD1AE8" w:rsidP="00FD1AE8">
      <w:pPr>
        <w:spacing w:after="100"/>
        <w:jc w:val="center"/>
        <w:rPr>
          <w:rFonts w:ascii="Arial" w:eastAsia="Arial" w:hAnsi="Arial" w:cs="Arial"/>
          <w:sz w:val="20"/>
          <w:szCs w:val="20"/>
        </w:rPr>
      </w:pPr>
      <w:bookmarkStart w:id="20" w:name="id.1smtxgf" w:colFirst="0" w:colLast="0"/>
      <w:bookmarkEnd w:id="20"/>
    </w:p>
    <w:p w14:paraId="67689CE4" w14:textId="77777777" w:rsidR="00EF70C2" w:rsidRPr="0086314C" w:rsidRDefault="00EF70C2" w:rsidP="00EF70C2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Agency shall propose a fixed fee for each assignment as and when required by the Client based on </w:t>
      </w:r>
      <w:r w:rsidRPr="0086314C"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Agency’s tendered day rates.</w:t>
      </w:r>
    </w:p>
    <w:p w14:paraId="3357B218" w14:textId="77777777" w:rsidR="00FD1AE8" w:rsidRPr="00FC262F" w:rsidRDefault="00FD1AE8" w:rsidP="00FD1AE8">
      <w:pPr>
        <w:autoSpaceDE w:val="0"/>
        <w:autoSpaceDN w:val="0"/>
        <w:adjustRightInd w:val="0"/>
        <w:spacing w:after="100" w:line="241" w:lineRule="atLeast"/>
        <w:rPr>
          <w:rFonts w:ascii="Arial" w:eastAsia="Arial" w:hAnsi="Arial" w:cs="Arial"/>
          <w:sz w:val="20"/>
          <w:szCs w:val="20"/>
        </w:rPr>
      </w:pPr>
      <w:r w:rsidRPr="00FC262F">
        <w:rPr>
          <w:rFonts w:ascii="Arial" w:eastAsia="Arial" w:hAnsi="Arial" w:cs="Arial"/>
          <w:sz w:val="20"/>
          <w:szCs w:val="20"/>
        </w:rPr>
        <w:t>All prices are indicative based on current understanding and exclude VAT.</w:t>
      </w:r>
    </w:p>
    <w:p w14:paraId="4657FF56" w14:textId="77777777" w:rsidR="00FD1AE8" w:rsidRPr="00FC262F" w:rsidRDefault="00FD1AE8" w:rsidP="00FD1AE8">
      <w:pPr>
        <w:autoSpaceDE w:val="0"/>
        <w:autoSpaceDN w:val="0"/>
        <w:adjustRightInd w:val="0"/>
        <w:spacing w:after="100" w:line="241" w:lineRule="atLeast"/>
        <w:rPr>
          <w:rFonts w:ascii="Arial" w:eastAsia="Arial" w:hAnsi="Arial" w:cs="Arial"/>
          <w:sz w:val="20"/>
          <w:szCs w:val="20"/>
        </w:rPr>
      </w:pPr>
      <w:r w:rsidRPr="00FC262F">
        <w:rPr>
          <w:rFonts w:ascii="Arial" w:eastAsia="Arial" w:hAnsi="Arial" w:cs="Arial"/>
          <w:sz w:val="20"/>
          <w:szCs w:val="20"/>
        </w:rPr>
        <w:t>Travel and Subsistence shall only be chargeable outside the M25 area.</w:t>
      </w:r>
    </w:p>
    <w:p w14:paraId="38EB5E0F" w14:textId="77777777" w:rsidR="00FD1AE8" w:rsidRPr="00FD1AE8" w:rsidRDefault="00FD1AE8" w:rsidP="00FD1AE8">
      <w:pPr>
        <w:spacing w:after="0"/>
        <w:rPr>
          <w:rFonts w:cs="Times New Roman"/>
        </w:rPr>
      </w:pPr>
    </w:p>
    <w:p w14:paraId="38843ACB" w14:textId="77777777" w:rsidR="00FD1AE8" w:rsidRPr="00FD1AE8" w:rsidRDefault="00FD1AE8" w:rsidP="00FD1AE8">
      <w:pPr>
        <w:spacing w:after="0"/>
        <w:rPr>
          <w:rFonts w:cs="Times New Roman"/>
          <w:b/>
        </w:rPr>
      </w:pPr>
      <w:r w:rsidRPr="00FD1AE8">
        <w:rPr>
          <w:rFonts w:cs="Times New Roman"/>
          <w:b/>
        </w:rPr>
        <w:t>Rate Card</w:t>
      </w:r>
    </w:p>
    <w:p w14:paraId="43D05350" w14:textId="77777777" w:rsidR="00FD1AE8" w:rsidRPr="00FD1AE8" w:rsidRDefault="00FD1AE8" w:rsidP="00FD1AE8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923C7D" w:rsidRPr="00FD1AE8" w14:paraId="6A5045F8" w14:textId="77777777" w:rsidTr="00923C7D">
        <w:trPr>
          <w:trHeight w:val="317"/>
        </w:trPr>
        <w:tc>
          <w:tcPr>
            <w:tcW w:w="4673" w:type="dxa"/>
            <w:hideMark/>
          </w:tcPr>
          <w:p w14:paraId="2A190E8A" w14:textId="77777777" w:rsidR="00923C7D" w:rsidRPr="00FD1AE8" w:rsidRDefault="00923C7D" w:rsidP="00923C7D">
            <w:pPr>
              <w:jc w:val="center"/>
              <w:rPr>
                <w:rFonts w:cs="Times New Roman"/>
                <w:b/>
                <w:bCs/>
              </w:rPr>
            </w:pPr>
            <w:r w:rsidRPr="00FD1AE8">
              <w:rPr>
                <w:rFonts w:cs="Times New Roman"/>
                <w:b/>
                <w:bCs/>
              </w:rPr>
              <w:t>Role</w:t>
            </w:r>
          </w:p>
        </w:tc>
        <w:tc>
          <w:tcPr>
            <w:tcW w:w="4253" w:type="dxa"/>
            <w:hideMark/>
          </w:tcPr>
          <w:p w14:paraId="1E4F7BE2" w14:textId="77777777" w:rsidR="00923C7D" w:rsidRPr="00FD1AE8" w:rsidRDefault="00923C7D" w:rsidP="00923C7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£ / day</w:t>
            </w:r>
          </w:p>
        </w:tc>
      </w:tr>
      <w:tr w:rsidR="00923C7D" w:rsidRPr="00FD1AE8" w14:paraId="33A4AD17" w14:textId="77777777" w:rsidTr="00923C7D">
        <w:trPr>
          <w:trHeight w:val="922"/>
        </w:trPr>
        <w:tc>
          <w:tcPr>
            <w:tcW w:w="4673" w:type="dxa"/>
            <w:hideMark/>
          </w:tcPr>
          <w:p w14:paraId="24993621" w14:textId="77777777" w:rsidR="00923C7D" w:rsidRPr="00FD1AE8" w:rsidRDefault="00923C7D" w:rsidP="00FD1AE8">
            <w:pPr>
              <w:rPr>
                <w:rFonts w:cs="Times New Roman"/>
              </w:rPr>
            </w:pPr>
            <w:r w:rsidRPr="00FD1AE8">
              <w:rPr>
                <w:rFonts w:cs="Times New Roman"/>
              </w:rPr>
              <w:t xml:space="preserve">Managing Director </w:t>
            </w:r>
          </w:p>
        </w:tc>
        <w:tc>
          <w:tcPr>
            <w:tcW w:w="4253" w:type="dxa"/>
          </w:tcPr>
          <w:p w14:paraId="24BE4D35" w14:textId="0C5BB9C3" w:rsidR="00923C7D" w:rsidRPr="00FD1AE8" w:rsidRDefault="00923C7D" w:rsidP="00923C7D">
            <w:pPr>
              <w:jc w:val="center"/>
              <w:rPr>
                <w:rFonts w:cs="Times New Roman"/>
              </w:rPr>
            </w:pPr>
          </w:p>
        </w:tc>
      </w:tr>
      <w:tr w:rsidR="00923C7D" w:rsidRPr="00FD1AE8" w14:paraId="5CDBA1D1" w14:textId="77777777" w:rsidTr="00923C7D">
        <w:trPr>
          <w:trHeight w:val="619"/>
        </w:trPr>
        <w:tc>
          <w:tcPr>
            <w:tcW w:w="4673" w:type="dxa"/>
            <w:hideMark/>
          </w:tcPr>
          <w:p w14:paraId="4F912618" w14:textId="77777777" w:rsidR="00923C7D" w:rsidRPr="00FD1AE8" w:rsidRDefault="00923C7D" w:rsidP="00FD1AE8">
            <w:pPr>
              <w:rPr>
                <w:rFonts w:cs="Times New Roman"/>
              </w:rPr>
            </w:pPr>
            <w:r w:rsidRPr="00FD1AE8">
              <w:rPr>
                <w:rFonts w:cs="Times New Roman"/>
              </w:rPr>
              <w:t xml:space="preserve">Director </w:t>
            </w:r>
          </w:p>
        </w:tc>
        <w:tc>
          <w:tcPr>
            <w:tcW w:w="4253" w:type="dxa"/>
          </w:tcPr>
          <w:p w14:paraId="0E6F3F4A" w14:textId="35F217CD" w:rsidR="00923C7D" w:rsidRPr="00FD1AE8" w:rsidRDefault="00923C7D" w:rsidP="00923C7D">
            <w:pPr>
              <w:jc w:val="center"/>
              <w:rPr>
                <w:rFonts w:cs="Times New Roman"/>
              </w:rPr>
            </w:pPr>
          </w:p>
        </w:tc>
      </w:tr>
      <w:tr w:rsidR="00923C7D" w:rsidRPr="00FD1AE8" w14:paraId="7CD33F3E" w14:textId="77777777" w:rsidTr="00923C7D">
        <w:trPr>
          <w:trHeight w:val="619"/>
        </w:trPr>
        <w:tc>
          <w:tcPr>
            <w:tcW w:w="4673" w:type="dxa"/>
            <w:hideMark/>
          </w:tcPr>
          <w:p w14:paraId="70DBC802" w14:textId="77777777" w:rsidR="00923C7D" w:rsidRPr="00FD1AE8" w:rsidRDefault="00923C7D" w:rsidP="00FD1A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Senior Assistant </w:t>
            </w:r>
            <w:r w:rsidRPr="00FD1AE8">
              <w:rPr>
                <w:rFonts w:cs="Times New Roman"/>
              </w:rPr>
              <w:t xml:space="preserve">Director </w:t>
            </w:r>
          </w:p>
        </w:tc>
        <w:tc>
          <w:tcPr>
            <w:tcW w:w="4253" w:type="dxa"/>
          </w:tcPr>
          <w:p w14:paraId="3A94E2F2" w14:textId="2387E286" w:rsidR="00923C7D" w:rsidRPr="00FD1AE8" w:rsidRDefault="00923C7D" w:rsidP="00923C7D">
            <w:pPr>
              <w:jc w:val="center"/>
              <w:rPr>
                <w:rFonts w:cs="Times New Roman"/>
              </w:rPr>
            </w:pPr>
          </w:p>
        </w:tc>
      </w:tr>
      <w:tr w:rsidR="00923C7D" w:rsidRPr="00FD1AE8" w14:paraId="13C42E64" w14:textId="77777777" w:rsidTr="00923C7D">
        <w:trPr>
          <w:trHeight w:val="619"/>
        </w:trPr>
        <w:tc>
          <w:tcPr>
            <w:tcW w:w="4673" w:type="dxa"/>
            <w:hideMark/>
          </w:tcPr>
          <w:p w14:paraId="4F2E2BDA" w14:textId="77777777" w:rsidR="00923C7D" w:rsidRPr="00FD1AE8" w:rsidRDefault="00923C7D" w:rsidP="00FD1AE8">
            <w:pPr>
              <w:rPr>
                <w:rFonts w:cs="Times New Roman"/>
              </w:rPr>
            </w:pPr>
            <w:r>
              <w:rPr>
                <w:rFonts w:cs="Times New Roman"/>
              </w:rPr>
              <w:t>Research Manager</w:t>
            </w:r>
          </w:p>
        </w:tc>
        <w:tc>
          <w:tcPr>
            <w:tcW w:w="4253" w:type="dxa"/>
          </w:tcPr>
          <w:p w14:paraId="39552DA0" w14:textId="2F09FA5C" w:rsidR="00923C7D" w:rsidRPr="00FD1AE8" w:rsidRDefault="00923C7D" w:rsidP="00923C7D">
            <w:pPr>
              <w:jc w:val="center"/>
              <w:rPr>
                <w:rFonts w:cs="Times New Roman"/>
              </w:rPr>
            </w:pPr>
          </w:p>
        </w:tc>
      </w:tr>
      <w:tr w:rsidR="00923C7D" w:rsidRPr="00FD1AE8" w14:paraId="5E620846" w14:textId="77777777" w:rsidTr="00923C7D">
        <w:trPr>
          <w:trHeight w:val="619"/>
        </w:trPr>
        <w:tc>
          <w:tcPr>
            <w:tcW w:w="4673" w:type="dxa"/>
          </w:tcPr>
          <w:p w14:paraId="68346EF1" w14:textId="77777777" w:rsidR="00923C7D" w:rsidRPr="00FD1AE8" w:rsidRDefault="00923C7D" w:rsidP="00FD1AE8">
            <w:pPr>
              <w:rPr>
                <w:rFonts w:cs="Times New Roman"/>
              </w:rPr>
            </w:pPr>
            <w:r>
              <w:rPr>
                <w:rFonts w:cs="Times New Roman"/>
              </w:rPr>
              <w:t>Senior Research Executive</w:t>
            </w:r>
          </w:p>
        </w:tc>
        <w:tc>
          <w:tcPr>
            <w:tcW w:w="4253" w:type="dxa"/>
          </w:tcPr>
          <w:p w14:paraId="3E9111BB" w14:textId="2CD6606F" w:rsidR="00923C7D" w:rsidRPr="00FD1AE8" w:rsidRDefault="00923C7D" w:rsidP="00923C7D">
            <w:pPr>
              <w:jc w:val="center"/>
              <w:rPr>
                <w:rFonts w:cs="Times New Roman"/>
              </w:rPr>
            </w:pPr>
          </w:p>
        </w:tc>
      </w:tr>
      <w:tr w:rsidR="00923C7D" w:rsidRPr="00FD1AE8" w14:paraId="51615F60" w14:textId="77777777" w:rsidTr="00923C7D">
        <w:trPr>
          <w:trHeight w:val="619"/>
        </w:trPr>
        <w:tc>
          <w:tcPr>
            <w:tcW w:w="4673" w:type="dxa"/>
          </w:tcPr>
          <w:p w14:paraId="71E4615C" w14:textId="77777777" w:rsidR="00923C7D" w:rsidRPr="00FD1AE8" w:rsidRDefault="00923C7D" w:rsidP="00FD1AE8">
            <w:pPr>
              <w:rPr>
                <w:rFonts w:cs="Times New Roman"/>
              </w:rPr>
            </w:pPr>
            <w:r>
              <w:rPr>
                <w:rFonts w:cs="Times New Roman"/>
              </w:rPr>
              <w:t>Research Executive</w:t>
            </w:r>
          </w:p>
        </w:tc>
        <w:tc>
          <w:tcPr>
            <w:tcW w:w="4253" w:type="dxa"/>
          </w:tcPr>
          <w:p w14:paraId="6177F0E5" w14:textId="373E40F7" w:rsidR="00923C7D" w:rsidRPr="00FD1AE8" w:rsidRDefault="00923C7D" w:rsidP="00923C7D">
            <w:pPr>
              <w:jc w:val="center"/>
              <w:rPr>
                <w:rFonts w:cs="Times New Roman"/>
              </w:rPr>
            </w:pPr>
          </w:p>
        </w:tc>
      </w:tr>
    </w:tbl>
    <w:p w14:paraId="1F94CC14" w14:textId="77777777" w:rsidR="00FD1AE8" w:rsidRPr="00FD1AE8" w:rsidRDefault="00FD1AE8" w:rsidP="00FD1AE8">
      <w:pPr>
        <w:spacing w:after="0"/>
        <w:rPr>
          <w:rFonts w:cs="Times New Roman"/>
        </w:rPr>
      </w:pPr>
      <w:r w:rsidRPr="00FD1AE8">
        <w:rPr>
          <w:rFonts w:ascii="Arial" w:eastAsia="Arial" w:hAnsi="Arial" w:cs="Arial"/>
          <w:sz w:val="20"/>
          <w:szCs w:val="20"/>
        </w:rPr>
        <w:br w:type="page"/>
      </w:r>
    </w:p>
    <w:p w14:paraId="2A65EBD1" w14:textId="77777777" w:rsidR="00FD1AE8" w:rsidRPr="00FD1AE8" w:rsidRDefault="00FD1AE8" w:rsidP="00FD1AE8">
      <w:pPr>
        <w:keepNext/>
        <w:spacing w:before="100" w:after="120" w:line="276" w:lineRule="auto"/>
        <w:rPr>
          <w:rFonts w:ascii="Arial" w:eastAsia="Arial" w:hAnsi="Arial" w:cs="Arial"/>
          <w:b/>
          <w:sz w:val="20"/>
          <w:szCs w:val="20"/>
        </w:rPr>
      </w:pPr>
      <w:bookmarkStart w:id="21" w:name="id.4cmhg48" w:colFirst="0" w:colLast="0"/>
      <w:bookmarkEnd w:id="21"/>
      <w:r w:rsidRPr="00FD1AE8">
        <w:rPr>
          <w:rFonts w:ascii="Arial" w:eastAsia="Arial" w:hAnsi="Arial" w:cs="Arial"/>
          <w:b/>
          <w:sz w:val="20"/>
          <w:szCs w:val="20"/>
        </w:rPr>
        <w:lastRenderedPageBreak/>
        <w:t>Call-Off Terms</w:t>
      </w:r>
    </w:p>
    <w:p w14:paraId="23146E85" w14:textId="77777777" w:rsidR="00FD1AE8" w:rsidRPr="00FD1AE8" w:rsidRDefault="00FD1AE8" w:rsidP="00FD1AE8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</w:p>
    <w:p w14:paraId="61E0A3A1" w14:textId="77777777" w:rsidR="00FD1AE8" w:rsidRPr="00FD1AE8" w:rsidRDefault="00FD1AE8" w:rsidP="00FD1AE8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  <w:r w:rsidRPr="00FD1AE8">
        <w:rPr>
          <w:rFonts w:ascii="Arial" w:hAnsi="Arial" w:cs="Arial"/>
        </w:rPr>
        <w:t>In accordance with the attached Call-Off Terms:</w:t>
      </w:r>
    </w:p>
    <w:p w14:paraId="01F243FD" w14:textId="77777777" w:rsidR="00FD1AE8" w:rsidRPr="00FD1AE8" w:rsidRDefault="00FD1AE8" w:rsidP="00FD1AE8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</w:p>
    <w:p w14:paraId="4626F4FC" w14:textId="77777777" w:rsidR="00FD1AE8" w:rsidRPr="00FD1AE8" w:rsidRDefault="00782229" w:rsidP="00FD1AE8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  <w:r>
        <w:object w:dxaOrig="1522" w:dyaOrig="993" w14:anchorId="086DF6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8pt" o:ole="">
            <v:imagedata r:id="rId8" o:title=""/>
          </v:shape>
          <o:OLEObject Type="Embed" ProgID="Word.Document.12" ShapeID="_x0000_i1025" DrawAspect="Icon" ObjectID="_1697018971" r:id="rId9">
            <o:FieldCodes>\s</o:FieldCodes>
          </o:OLEObject>
        </w:object>
      </w:r>
    </w:p>
    <w:p w14:paraId="5F914A9A" w14:textId="77777777" w:rsidR="00FD1AE8" w:rsidRPr="00FD1AE8" w:rsidRDefault="00FD1AE8" w:rsidP="00FD1AE8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</w:p>
    <w:p w14:paraId="63E7EBBB" w14:textId="77777777" w:rsidR="00FD1AE8" w:rsidRPr="00FD1AE8" w:rsidRDefault="00FD1AE8" w:rsidP="00FD1AE8">
      <w:pPr>
        <w:rPr>
          <w:rFonts w:ascii="Arial" w:hAnsi="Arial" w:cs="Arial"/>
        </w:rPr>
      </w:pPr>
    </w:p>
    <w:p w14:paraId="534B5374" w14:textId="77777777" w:rsidR="00FD1AE8" w:rsidRPr="00FD1AE8" w:rsidRDefault="00FD1AE8" w:rsidP="00FD1AE8">
      <w:pPr>
        <w:rPr>
          <w:rFonts w:ascii="Arial" w:hAnsi="Arial" w:cs="Arial"/>
        </w:rPr>
      </w:pPr>
    </w:p>
    <w:p w14:paraId="0BCD5FE9" w14:textId="77777777" w:rsidR="00FD1AE8" w:rsidRPr="00FD1AE8" w:rsidRDefault="00FD1AE8" w:rsidP="00FD1AE8">
      <w:pPr>
        <w:rPr>
          <w:rFonts w:ascii="Arial" w:hAnsi="Arial" w:cs="Arial"/>
        </w:rPr>
      </w:pPr>
    </w:p>
    <w:p w14:paraId="60E52E28" w14:textId="77777777" w:rsidR="00FD1AE8" w:rsidRPr="00FD1AE8" w:rsidRDefault="00FD1AE8" w:rsidP="00FD1AE8">
      <w:pPr>
        <w:rPr>
          <w:rFonts w:ascii="Arial" w:hAnsi="Arial" w:cs="Arial"/>
        </w:rPr>
      </w:pPr>
    </w:p>
    <w:p w14:paraId="53289D6E" w14:textId="77777777" w:rsidR="00FD1AE8" w:rsidRPr="00FD1AE8" w:rsidRDefault="00FD1AE8" w:rsidP="00FD1AE8">
      <w:pPr>
        <w:rPr>
          <w:rFonts w:ascii="Arial" w:hAnsi="Arial" w:cs="Arial"/>
        </w:rPr>
      </w:pPr>
    </w:p>
    <w:p w14:paraId="582C6A30" w14:textId="77777777" w:rsidR="00FD1AE8" w:rsidRPr="00FD1AE8" w:rsidRDefault="00FD1AE8" w:rsidP="00FD1AE8">
      <w:pPr>
        <w:rPr>
          <w:rFonts w:ascii="Arial" w:hAnsi="Arial" w:cs="Arial"/>
        </w:rPr>
      </w:pPr>
    </w:p>
    <w:p w14:paraId="3AF29C7D" w14:textId="77777777" w:rsidR="00FD1AE8" w:rsidRPr="00FD1AE8" w:rsidRDefault="00FD1AE8" w:rsidP="00FD1AE8">
      <w:pPr>
        <w:rPr>
          <w:rFonts w:ascii="Arial" w:hAnsi="Arial" w:cs="Arial"/>
        </w:rPr>
      </w:pPr>
    </w:p>
    <w:p w14:paraId="086A3437" w14:textId="77777777" w:rsidR="00FD1AE8" w:rsidRPr="00FD1AE8" w:rsidRDefault="00FD1AE8" w:rsidP="00FD1AE8">
      <w:pPr>
        <w:rPr>
          <w:rFonts w:ascii="Arial" w:hAnsi="Arial" w:cs="Arial"/>
        </w:rPr>
      </w:pPr>
    </w:p>
    <w:p w14:paraId="6D61DC6C" w14:textId="77777777" w:rsidR="00FD1AE8" w:rsidRPr="00FD1AE8" w:rsidRDefault="00FD1AE8" w:rsidP="00FD1AE8">
      <w:pPr>
        <w:rPr>
          <w:rFonts w:ascii="Arial" w:hAnsi="Arial" w:cs="Arial"/>
        </w:rPr>
      </w:pPr>
    </w:p>
    <w:p w14:paraId="5E520F26" w14:textId="77777777" w:rsidR="00FD1AE8" w:rsidRPr="00FD1AE8" w:rsidRDefault="00FD1AE8" w:rsidP="00FD1AE8">
      <w:pPr>
        <w:rPr>
          <w:rFonts w:ascii="Arial" w:hAnsi="Arial" w:cs="Arial"/>
        </w:rPr>
      </w:pPr>
    </w:p>
    <w:p w14:paraId="0D1BFEA6" w14:textId="77777777" w:rsidR="00FD1AE8" w:rsidRPr="00FD1AE8" w:rsidRDefault="00FD1AE8" w:rsidP="00FD1AE8">
      <w:pPr>
        <w:rPr>
          <w:rFonts w:ascii="Arial" w:hAnsi="Arial" w:cs="Arial"/>
        </w:rPr>
      </w:pPr>
    </w:p>
    <w:p w14:paraId="0604D19E" w14:textId="77777777" w:rsidR="00FD1AE8" w:rsidRPr="00FD1AE8" w:rsidRDefault="00FD1AE8" w:rsidP="00FD1AE8"/>
    <w:p w14:paraId="01EA4D6E" w14:textId="77777777" w:rsidR="003D1440" w:rsidRDefault="003D1440"/>
    <w:sectPr w:rsidR="003D144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601AE" w14:textId="77777777" w:rsidR="00BF30FD" w:rsidRDefault="006D1EAD">
      <w:pPr>
        <w:spacing w:after="0" w:line="240" w:lineRule="auto"/>
      </w:pPr>
      <w:r>
        <w:separator/>
      </w:r>
    </w:p>
  </w:endnote>
  <w:endnote w:type="continuationSeparator" w:id="0">
    <w:p w14:paraId="09E1FC71" w14:textId="77777777" w:rsidR="00BF30FD" w:rsidRDefault="006D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AF577" w14:textId="77777777" w:rsidR="00750613" w:rsidRPr="00942EA0" w:rsidRDefault="00F755A6" w:rsidP="00EF317A">
    <w:pPr>
      <w:pStyle w:val="Footer"/>
      <w:pBdr>
        <w:top w:val="single" w:sz="6" w:space="1" w:color="auto"/>
      </w:pBdr>
      <w:tabs>
        <w:tab w:val="right" w:pos="8647"/>
      </w:tabs>
      <w:rPr>
        <w:u w:val="single"/>
      </w:rPr>
    </w:pPr>
  </w:p>
  <w:p w14:paraId="6337C5B9" w14:textId="77777777" w:rsidR="00750613" w:rsidRDefault="00F755A6" w:rsidP="00EF317A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14:paraId="6DA92ED5" w14:textId="77777777" w:rsidR="00750613" w:rsidRDefault="00FD1AE8" w:rsidP="00EF317A">
    <w:pPr>
      <w:tabs>
        <w:tab w:val="right" w:pos="9029"/>
      </w:tabs>
      <w:spacing w:after="720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  <w:p w14:paraId="0E769F69" w14:textId="77777777" w:rsidR="00750613" w:rsidRDefault="00F755A6">
    <w:pPr>
      <w:pStyle w:val="Footer"/>
    </w:pPr>
  </w:p>
  <w:p w14:paraId="77CE46B3" w14:textId="77777777" w:rsidR="00750613" w:rsidRDefault="00F75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06EA7" w14:textId="77777777" w:rsidR="00BF30FD" w:rsidRDefault="006D1EAD">
      <w:pPr>
        <w:spacing w:after="0" w:line="240" w:lineRule="auto"/>
      </w:pPr>
      <w:r>
        <w:separator/>
      </w:r>
    </w:p>
  </w:footnote>
  <w:footnote w:type="continuationSeparator" w:id="0">
    <w:p w14:paraId="42625085" w14:textId="77777777" w:rsidR="00BF30FD" w:rsidRDefault="006D1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8"/>
    <w:rsid w:val="003D1440"/>
    <w:rsid w:val="006D1EAD"/>
    <w:rsid w:val="00712A78"/>
    <w:rsid w:val="00782229"/>
    <w:rsid w:val="00923C7D"/>
    <w:rsid w:val="009D24D2"/>
    <w:rsid w:val="00AC51F6"/>
    <w:rsid w:val="00BF30FD"/>
    <w:rsid w:val="00D0086B"/>
    <w:rsid w:val="00EF70C2"/>
    <w:rsid w:val="00F755A6"/>
    <w:rsid w:val="00FC262F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57E654"/>
  <w15:chartTrackingRefBased/>
  <w15:docId w15:val="{4B995D69-FA08-4CBC-9EA8-A5DA7936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1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AE8"/>
  </w:style>
  <w:style w:type="table" w:styleId="TableGrid">
    <w:name w:val="Table Grid"/>
    <w:basedOn w:val="TableNormal"/>
    <w:uiPriority w:val="39"/>
    <w:rsid w:val="00FD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2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payables@phe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McAlpine</dc:creator>
  <cp:keywords/>
  <dc:description/>
  <cp:lastModifiedBy>Colin McAlpine</cp:lastModifiedBy>
  <cp:revision>2</cp:revision>
  <dcterms:created xsi:type="dcterms:W3CDTF">2021-10-29T12:23:00Z</dcterms:created>
  <dcterms:modified xsi:type="dcterms:W3CDTF">2021-10-29T12:23:00Z</dcterms:modified>
</cp:coreProperties>
</file>