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A0468" w14:textId="77777777" w:rsidR="00FE18AC" w:rsidRDefault="00FE18AC" w:rsidP="00FE18AC">
      <w:pPr>
        <w:pStyle w:val="bodystrongcentred"/>
      </w:pPr>
      <w:r>
        <w:t>CONTENTS</w:t>
      </w:r>
    </w:p>
    <w:p w14:paraId="3ECA0469" w14:textId="77777777" w:rsidR="00FE18AC" w:rsidRDefault="00FE18AC" w:rsidP="00FE18AC"/>
    <w:p w14:paraId="70364773" w14:textId="77777777" w:rsidR="003A381B" w:rsidRDefault="00B05816">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0464749" w:history="1">
        <w:r w:rsidR="003A381B" w:rsidRPr="008F1AAC">
          <w:rPr>
            <w:rStyle w:val="Hyperlink"/>
            <w:noProof/>
          </w:rPr>
          <w:t>1.</w:t>
        </w:r>
        <w:r w:rsidR="003A381B">
          <w:rPr>
            <w:rFonts w:asciiTheme="minorHAnsi" w:eastAsiaTheme="minorEastAsia" w:hAnsiTheme="minorHAnsi" w:cstheme="minorBidi"/>
            <w:caps w:val="0"/>
            <w:noProof/>
            <w:szCs w:val="22"/>
            <w:lang w:eastAsia="en-GB"/>
          </w:rPr>
          <w:tab/>
        </w:r>
        <w:r w:rsidR="003A381B" w:rsidRPr="008F1AAC">
          <w:rPr>
            <w:rStyle w:val="Hyperlink"/>
            <w:noProof/>
          </w:rPr>
          <w:t>PURPOSE</w:t>
        </w:r>
        <w:r w:rsidR="003A381B">
          <w:rPr>
            <w:noProof/>
            <w:webHidden/>
          </w:rPr>
          <w:tab/>
        </w:r>
        <w:r w:rsidR="003A381B">
          <w:rPr>
            <w:noProof/>
            <w:webHidden/>
          </w:rPr>
          <w:fldChar w:fldCharType="begin"/>
        </w:r>
        <w:r w:rsidR="003A381B">
          <w:rPr>
            <w:noProof/>
            <w:webHidden/>
          </w:rPr>
          <w:instrText xml:space="preserve"> PAGEREF _Toc480464749 \h </w:instrText>
        </w:r>
        <w:r w:rsidR="003A381B">
          <w:rPr>
            <w:noProof/>
            <w:webHidden/>
          </w:rPr>
        </w:r>
        <w:r w:rsidR="003A381B">
          <w:rPr>
            <w:noProof/>
            <w:webHidden/>
          </w:rPr>
          <w:fldChar w:fldCharType="separate"/>
        </w:r>
        <w:r w:rsidR="003A381B">
          <w:rPr>
            <w:noProof/>
            <w:webHidden/>
          </w:rPr>
          <w:t>2</w:t>
        </w:r>
        <w:r w:rsidR="003A381B">
          <w:rPr>
            <w:noProof/>
            <w:webHidden/>
          </w:rPr>
          <w:fldChar w:fldCharType="end"/>
        </w:r>
      </w:hyperlink>
    </w:p>
    <w:p w14:paraId="6D5FE8B5" w14:textId="77777777" w:rsidR="003A381B" w:rsidRDefault="00B703D5">
      <w:pPr>
        <w:pStyle w:val="TOC1"/>
        <w:rPr>
          <w:rFonts w:asciiTheme="minorHAnsi" w:eastAsiaTheme="minorEastAsia" w:hAnsiTheme="minorHAnsi" w:cstheme="minorBidi"/>
          <w:caps w:val="0"/>
          <w:noProof/>
          <w:szCs w:val="22"/>
          <w:lang w:eastAsia="en-GB"/>
        </w:rPr>
      </w:pPr>
      <w:hyperlink w:anchor="_Toc480464750" w:history="1">
        <w:r w:rsidR="003A381B" w:rsidRPr="008F1AAC">
          <w:rPr>
            <w:rStyle w:val="Hyperlink"/>
            <w:noProof/>
          </w:rPr>
          <w:t>2.</w:t>
        </w:r>
        <w:r w:rsidR="003A381B">
          <w:rPr>
            <w:rFonts w:asciiTheme="minorHAnsi" w:eastAsiaTheme="minorEastAsia" w:hAnsiTheme="minorHAnsi" w:cstheme="minorBidi"/>
            <w:caps w:val="0"/>
            <w:noProof/>
            <w:szCs w:val="22"/>
            <w:lang w:eastAsia="en-GB"/>
          </w:rPr>
          <w:tab/>
        </w:r>
        <w:r w:rsidR="003A381B" w:rsidRPr="008F1AAC">
          <w:rPr>
            <w:rStyle w:val="Hyperlink"/>
            <w:noProof/>
          </w:rPr>
          <w:t>BACKGROUND TO THE CONTRACTING aUTHORITY</w:t>
        </w:r>
        <w:r w:rsidR="003A381B">
          <w:rPr>
            <w:noProof/>
            <w:webHidden/>
          </w:rPr>
          <w:tab/>
        </w:r>
        <w:r w:rsidR="003A381B">
          <w:rPr>
            <w:noProof/>
            <w:webHidden/>
          </w:rPr>
          <w:fldChar w:fldCharType="begin"/>
        </w:r>
        <w:r w:rsidR="003A381B">
          <w:rPr>
            <w:noProof/>
            <w:webHidden/>
          </w:rPr>
          <w:instrText xml:space="preserve"> PAGEREF _Toc480464750 \h </w:instrText>
        </w:r>
        <w:r w:rsidR="003A381B">
          <w:rPr>
            <w:noProof/>
            <w:webHidden/>
          </w:rPr>
        </w:r>
        <w:r w:rsidR="003A381B">
          <w:rPr>
            <w:noProof/>
            <w:webHidden/>
          </w:rPr>
          <w:fldChar w:fldCharType="separate"/>
        </w:r>
        <w:r w:rsidR="003A381B">
          <w:rPr>
            <w:noProof/>
            <w:webHidden/>
          </w:rPr>
          <w:t>2</w:t>
        </w:r>
        <w:r w:rsidR="003A381B">
          <w:rPr>
            <w:noProof/>
            <w:webHidden/>
          </w:rPr>
          <w:fldChar w:fldCharType="end"/>
        </w:r>
      </w:hyperlink>
    </w:p>
    <w:p w14:paraId="136F512E" w14:textId="77777777" w:rsidR="003A381B" w:rsidRDefault="00B703D5">
      <w:pPr>
        <w:pStyle w:val="TOC1"/>
        <w:rPr>
          <w:rFonts w:asciiTheme="minorHAnsi" w:eastAsiaTheme="minorEastAsia" w:hAnsiTheme="minorHAnsi" w:cstheme="minorBidi"/>
          <w:caps w:val="0"/>
          <w:noProof/>
          <w:szCs w:val="22"/>
          <w:lang w:eastAsia="en-GB"/>
        </w:rPr>
      </w:pPr>
      <w:hyperlink w:anchor="_Toc480464751" w:history="1">
        <w:r w:rsidR="003A381B" w:rsidRPr="008F1AAC">
          <w:rPr>
            <w:rStyle w:val="Hyperlink"/>
            <w:noProof/>
          </w:rPr>
          <w:t>3.</w:t>
        </w:r>
        <w:r w:rsidR="003A381B">
          <w:rPr>
            <w:rFonts w:asciiTheme="minorHAnsi" w:eastAsiaTheme="minorEastAsia" w:hAnsiTheme="minorHAnsi" w:cstheme="minorBidi"/>
            <w:caps w:val="0"/>
            <w:noProof/>
            <w:szCs w:val="22"/>
            <w:lang w:eastAsia="en-GB"/>
          </w:rPr>
          <w:tab/>
        </w:r>
        <w:r w:rsidR="003A381B" w:rsidRPr="008F1AAC">
          <w:rPr>
            <w:rStyle w:val="Hyperlink"/>
            <w:noProof/>
          </w:rPr>
          <w:t>Background to requirement/OVERVIEW of requirement</w:t>
        </w:r>
        <w:r w:rsidR="003A381B">
          <w:rPr>
            <w:noProof/>
            <w:webHidden/>
          </w:rPr>
          <w:tab/>
        </w:r>
        <w:r w:rsidR="003A381B">
          <w:rPr>
            <w:noProof/>
            <w:webHidden/>
          </w:rPr>
          <w:fldChar w:fldCharType="begin"/>
        </w:r>
        <w:r w:rsidR="003A381B">
          <w:rPr>
            <w:noProof/>
            <w:webHidden/>
          </w:rPr>
          <w:instrText xml:space="preserve"> PAGEREF _Toc480464751 \h </w:instrText>
        </w:r>
        <w:r w:rsidR="003A381B">
          <w:rPr>
            <w:noProof/>
            <w:webHidden/>
          </w:rPr>
        </w:r>
        <w:r w:rsidR="003A381B">
          <w:rPr>
            <w:noProof/>
            <w:webHidden/>
          </w:rPr>
          <w:fldChar w:fldCharType="separate"/>
        </w:r>
        <w:r w:rsidR="003A381B">
          <w:rPr>
            <w:noProof/>
            <w:webHidden/>
          </w:rPr>
          <w:t>2</w:t>
        </w:r>
        <w:r w:rsidR="003A381B">
          <w:rPr>
            <w:noProof/>
            <w:webHidden/>
          </w:rPr>
          <w:fldChar w:fldCharType="end"/>
        </w:r>
      </w:hyperlink>
    </w:p>
    <w:p w14:paraId="308A1B11" w14:textId="77777777" w:rsidR="003A381B" w:rsidRDefault="00B703D5">
      <w:pPr>
        <w:pStyle w:val="TOC1"/>
        <w:rPr>
          <w:rFonts w:asciiTheme="minorHAnsi" w:eastAsiaTheme="minorEastAsia" w:hAnsiTheme="minorHAnsi" w:cstheme="minorBidi"/>
          <w:caps w:val="0"/>
          <w:noProof/>
          <w:szCs w:val="22"/>
          <w:lang w:eastAsia="en-GB"/>
        </w:rPr>
      </w:pPr>
      <w:hyperlink w:anchor="_Toc480464752" w:history="1">
        <w:r w:rsidR="003A381B" w:rsidRPr="008F1AAC">
          <w:rPr>
            <w:rStyle w:val="Hyperlink"/>
            <w:noProof/>
          </w:rPr>
          <w:t>4.</w:t>
        </w:r>
        <w:r w:rsidR="003A381B">
          <w:rPr>
            <w:rFonts w:asciiTheme="minorHAnsi" w:eastAsiaTheme="minorEastAsia" w:hAnsiTheme="minorHAnsi" w:cstheme="minorBidi"/>
            <w:caps w:val="0"/>
            <w:noProof/>
            <w:szCs w:val="22"/>
            <w:lang w:eastAsia="en-GB"/>
          </w:rPr>
          <w:tab/>
        </w:r>
        <w:r w:rsidR="003A381B" w:rsidRPr="008F1AAC">
          <w:rPr>
            <w:rStyle w:val="Hyperlink"/>
            <w:noProof/>
          </w:rPr>
          <w:t>definitions</w:t>
        </w:r>
        <w:r w:rsidR="003A381B">
          <w:rPr>
            <w:noProof/>
            <w:webHidden/>
          </w:rPr>
          <w:tab/>
        </w:r>
        <w:r w:rsidR="003A381B">
          <w:rPr>
            <w:noProof/>
            <w:webHidden/>
          </w:rPr>
          <w:fldChar w:fldCharType="begin"/>
        </w:r>
        <w:r w:rsidR="003A381B">
          <w:rPr>
            <w:noProof/>
            <w:webHidden/>
          </w:rPr>
          <w:instrText xml:space="preserve"> PAGEREF _Toc480464752 \h </w:instrText>
        </w:r>
        <w:r w:rsidR="003A381B">
          <w:rPr>
            <w:noProof/>
            <w:webHidden/>
          </w:rPr>
        </w:r>
        <w:r w:rsidR="003A381B">
          <w:rPr>
            <w:noProof/>
            <w:webHidden/>
          </w:rPr>
          <w:fldChar w:fldCharType="separate"/>
        </w:r>
        <w:r w:rsidR="003A381B">
          <w:rPr>
            <w:noProof/>
            <w:webHidden/>
          </w:rPr>
          <w:t>2</w:t>
        </w:r>
        <w:r w:rsidR="003A381B">
          <w:rPr>
            <w:noProof/>
            <w:webHidden/>
          </w:rPr>
          <w:fldChar w:fldCharType="end"/>
        </w:r>
      </w:hyperlink>
    </w:p>
    <w:p w14:paraId="3D3D2E59" w14:textId="77777777" w:rsidR="003A381B" w:rsidRDefault="00B703D5">
      <w:pPr>
        <w:pStyle w:val="TOC1"/>
        <w:rPr>
          <w:rFonts w:asciiTheme="minorHAnsi" w:eastAsiaTheme="minorEastAsia" w:hAnsiTheme="minorHAnsi" w:cstheme="minorBidi"/>
          <w:caps w:val="0"/>
          <w:noProof/>
          <w:szCs w:val="22"/>
          <w:lang w:eastAsia="en-GB"/>
        </w:rPr>
      </w:pPr>
      <w:hyperlink w:anchor="_Toc480464753" w:history="1">
        <w:r w:rsidR="003A381B" w:rsidRPr="008F1AAC">
          <w:rPr>
            <w:rStyle w:val="Hyperlink"/>
            <w:noProof/>
          </w:rPr>
          <w:t>5.</w:t>
        </w:r>
        <w:r w:rsidR="003A381B">
          <w:rPr>
            <w:rFonts w:asciiTheme="minorHAnsi" w:eastAsiaTheme="minorEastAsia" w:hAnsiTheme="minorHAnsi" w:cstheme="minorBidi"/>
            <w:caps w:val="0"/>
            <w:noProof/>
            <w:szCs w:val="22"/>
            <w:lang w:eastAsia="en-GB"/>
          </w:rPr>
          <w:tab/>
        </w:r>
        <w:r w:rsidR="003A381B" w:rsidRPr="008F1AAC">
          <w:rPr>
            <w:rStyle w:val="Hyperlink"/>
            <w:noProof/>
          </w:rPr>
          <w:t>scope of requirement</w:t>
        </w:r>
        <w:r w:rsidR="003A381B">
          <w:rPr>
            <w:noProof/>
            <w:webHidden/>
          </w:rPr>
          <w:tab/>
        </w:r>
        <w:r w:rsidR="003A381B">
          <w:rPr>
            <w:noProof/>
            <w:webHidden/>
          </w:rPr>
          <w:fldChar w:fldCharType="begin"/>
        </w:r>
        <w:r w:rsidR="003A381B">
          <w:rPr>
            <w:noProof/>
            <w:webHidden/>
          </w:rPr>
          <w:instrText xml:space="preserve"> PAGEREF _Toc480464753 \h </w:instrText>
        </w:r>
        <w:r w:rsidR="003A381B">
          <w:rPr>
            <w:noProof/>
            <w:webHidden/>
          </w:rPr>
        </w:r>
        <w:r w:rsidR="003A381B">
          <w:rPr>
            <w:noProof/>
            <w:webHidden/>
          </w:rPr>
          <w:fldChar w:fldCharType="separate"/>
        </w:r>
        <w:r w:rsidR="003A381B">
          <w:rPr>
            <w:noProof/>
            <w:webHidden/>
          </w:rPr>
          <w:t>3</w:t>
        </w:r>
        <w:r w:rsidR="003A381B">
          <w:rPr>
            <w:noProof/>
            <w:webHidden/>
          </w:rPr>
          <w:fldChar w:fldCharType="end"/>
        </w:r>
      </w:hyperlink>
    </w:p>
    <w:p w14:paraId="6F27D7A2" w14:textId="77777777" w:rsidR="003A381B" w:rsidRDefault="00B703D5">
      <w:pPr>
        <w:pStyle w:val="TOC1"/>
        <w:rPr>
          <w:rFonts w:asciiTheme="minorHAnsi" w:eastAsiaTheme="minorEastAsia" w:hAnsiTheme="minorHAnsi" w:cstheme="minorBidi"/>
          <w:caps w:val="0"/>
          <w:noProof/>
          <w:szCs w:val="22"/>
          <w:lang w:eastAsia="en-GB"/>
        </w:rPr>
      </w:pPr>
      <w:hyperlink w:anchor="_Toc480464754" w:history="1">
        <w:r w:rsidR="003A381B" w:rsidRPr="008F1AAC">
          <w:rPr>
            <w:rStyle w:val="Hyperlink"/>
            <w:noProof/>
          </w:rPr>
          <w:t>6.</w:t>
        </w:r>
        <w:r w:rsidR="003A381B">
          <w:rPr>
            <w:rFonts w:asciiTheme="minorHAnsi" w:eastAsiaTheme="minorEastAsia" w:hAnsiTheme="minorHAnsi" w:cstheme="minorBidi"/>
            <w:caps w:val="0"/>
            <w:noProof/>
            <w:szCs w:val="22"/>
            <w:lang w:eastAsia="en-GB"/>
          </w:rPr>
          <w:tab/>
        </w:r>
        <w:r w:rsidR="003A381B" w:rsidRPr="008F1AAC">
          <w:rPr>
            <w:rStyle w:val="Hyperlink"/>
            <w:noProof/>
          </w:rPr>
          <w:t>The requirement</w:t>
        </w:r>
        <w:r w:rsidR="003A381B">
          <w:rPr>
            <w:noProof/>
            <w:webHidden/>
          </w:rPr>
          <w:tab/>
        </w:r>
        <w:r w:rsidR="003A381B">
          <w:rPr>
            <w:noProof/>
            <w:webHidden/>
          </w:rPr>
          <w:fldChar w:fldCharType="begin"/>
        </w:r>
        <w:r w:rsidR="003A381B">
          <w:rPr>
            <w:noProof/>
            <w:webHidden/>
          </w:rPr>
          <w:instrText xml:space="preserve"> PAGEREF _Toc480464754 \h </w:instrText>
        </w:r>
        <w:r w:rsidR="003A381B">
          <w:rPr>
            <w:noProof/>
            <w:webHidden/>
          </w:rPr>
        </w:r>
        <w:r w:rsidR="003A381B">
          <w:rPr>
            <w:noProof/>
            <w:webHidden/>
          </w:rPr>
          <w:fldChar w:fldCharType="separate"/>
        </w:r>
        <w:r w:rsidR="003A381B">
          <w:rPr>
            <w:noProof/>
            <w:webHidden/>
          </w:rPr>
          <w:t>3</w:t>
        </w:r>
        <w:r w:rsidR="003A381B">
          <w:rPr>
            <w:noProof/>
            <w:webHidden/>
          </w:rPr>
          <w:fldChar w:fldCharType="end"/>
        </w:r>
      </w:hyperlink>
    </w:p>
    <w:p w14:paraId="668850BE" w14:textId="77777777" w:rsidR="003A381B" w:rsidRDefault="00B703D5">
      <w:pPr>
        <w:pStyle w:val="TOC1"/>
        <w:rPr>
          <w:rFonts w:asciiTheme="minorHAnsi" w:eastAsiaTheme="minorEastAsia" w:hAnsiTheme="minorHAnsi" w:cstheme="minorBidi"/>
          <w:caps w:val="0"/>
          <w:noProof/>
          <w:szCs w:val="22"/>
          <w:lang w:eastAsia="en-GB"/>
        </w:rPr>
      </w:pPr>
      <w:hyperlink w:anchor="_Toc480464755" w:history="1">
        <w:r w:rsidR="003A381B" w:rsidRPr="008F1AAC">
          <w:rPr>
            <w:rStyle w:val="Hyperlink"/>
            <w:noProof/>
          </w:rPr>
          <w:t>7.</w:t>
        </w:r>
        <w:r w:rsidR="003A381B">
          <w:rPr>
            <w:rFonts w:asciiTheme="minorHAnsi" w:eastAsiaTheme="minorEastAsia" w:hAnsiTheme="minorHAnsi" w:cstheme="minorBidi"/>
            <w:caps w:val="0"/>
            <w:noProof/>
            <w:szCs w:val="22"/>
            <w:lang w:eastAsia="en-GB"/>
          </w:rPr>
          <w:tab/>
        </w:r>
        <w:r w:rsidR="003A381B" w:rsidRPr="008F1AAC">
          <w:rPr>
            <w:rStyle w:val="Hyperlink"/>
            <w:noProof/>
          </w:rPr>
          <w:t>key milestones</w:t>
        </w:r>
        <w:r w:rsidR="003A381B">
          <w:rPr>
            <w:noProof/>
            <w:webHidden/>
          </w:rPr>
          <w:tab/>
        </w:r>
        <w:r w:rsidR="003A381B">
          <w:rPr>
            <w:noProof/>
            <w:webHidden/>
          </w:rPr>
          <w:fldChar w:fldCharType="begin"/>
        </w:r>
        <w:r w:rsidR="003A381B">
          <w:rPr>
            <w:noProof/>
            <w:webHidden/>
          </w:rPr>
          <w:instrText xml:space="preserve"> PAGEREF _Toc480464755 \h </w:instrText>
        </w:r>
        <w:r w:rsidR="003A381B">
          <w:rPr>
            <w:noProof/>
            <w:webHidden/>
          </w:rPr>
        </w:r>
        <w:r w:rsidR="003A381B">
          <w:rPr>
            <w:noProof/>
            <w:webHidden/>
          </w:rPr>
          <w:fldChar w:fldCharType="separate"/>
        </w:r>
        <w:r w:rsidR="003A381B">
          <w:rPr>
            <w:noProof/>
            <w:webHidden/>
          </w:rPr>
          <w:t>5</w:t>
        </w:r>
        <w:r w:rsidR="003A381B">
          <w:rPr>
            <w:noProof/>
            <w:webHidden/>
          </w:rPr>
          <w:fldChar w:fldCharType="end"/>
        </w:r>
      </w:hyperlink>
    </w:p>
    <w:p w14:paraId="168E82A3" w14:textId="77777777" w:rsidR="003A381B" w:rsidRDefault="00B703D5">
      <w:pPr>
        <w:pStyle w:val="TOC1"/>
        <w:rPr>
          <w:rFonts w:asciiTheme="minorHAnsi" w:eastAsiaTheme="minorEastAsia" w:hAnsiTheme="minorHAnsi" w:cstheme="minorBidi"/>
          <w:caps w:val="0"/>
          <w:noProof/>
          <w:szCs w:val="22"/>
          <w:lang w:eastAsia="en-GB"/>
        </w:rPr>
      </w:pPr>
      <w:hyperlink w:anchor="_Toc480464756" w:history="1">
        <w:r w:rsidR="003A381B" w:rsidRPr="008F1AAC">
          <w:rPr>
            <w:rStyle w:val="Hyperlink"/>
            <w:rFonts w:cs="Arial"/>
            <w:noProof/>
          </w:rPr>
          <w:t>8.</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authority’s responsibilities</w:t>
        </w:r>
        <w:r w:rsidR="003A381B">
          <w:rPr>
            <w:noProof/>
            <w:webHidden/>
          </w:rPr>
          <w:tab/>
        </w:r>
        <w:r w:rsidR="003A381B">
          <w:rPr>
            <w:noProof/>
            <w:webHidden/>
          </w:rPr>
          <w:fldChar w:fldCharType="begin"/>
        </w:r>
        <w:r w:rsidR="003A381B">
          <w:rPr>
            <w:noProof/>
            <w:webHidden/>
          </w:rPr>
          <w:instrText xml:space="preserve"> PAGEREF _Toc480464756 \h </w:instrText>
        </w:r>
        <w:r w:rsidR="003A381B">
          <w:rPr>
            <w:noProof/>
            <w:webHidden/>
          </w:rPr>
        </w:r>
        <w:r w:rsidR="003A381B">
          <w:rPr>
            <w:noProof/>
            <w:webHidden/>
          </w:rPr>
          <w:fldChar w:fldCharType="separate"/>
        </w:r>
        <w:r w:rsidR="003A381B">
          <w:rPr>
            <w:noProof/>
            <w:webHidden/>
          </w:rPr>
          <w:t>5</w:t>
        </w:r>
        <w:r w:rsidR="003A381B">
          <w:rPr>
            <w:noProof/>
            <w:webHidden/>
          </w:rPr>
          <w:fldChar w:fldCharType="end"/>
        </w:r>
      </w:hyperlink>
    </w:p>
    <w:p w14:paraId="7436531F" w14:textId="77777777" w:rsidR="003A381B" w:rsidRDefault="00B703D5">
      <w:pPr>
        <w:pStyle w:val="TOC1"/>
        <w:rPr>
          <w:rFonts w:asciiTheme="minorHAnsi" w:eastAsiaTheme="minorEastAsia" w:hAnsiTheme="minorHAnsi" w:cstheme="minorBidi"/>
          <w:caps w:val="0"/>
          <w:noProof/>
          <w:szCs w:val="22"/>
          <w:lang w:eastAsia="en-GB"/>
        </w:rPr>
      </w:pPr>
      <w:hyperlink w:anchor="_Toc480464757" w:history="1">
        <w:r w:rsidR="003A381B" w:rsidRPr="008F1AAC">
          <w:rPr>
            <w:rStyle w:val="Hyperlink"/>
            <w:rFonts w:cs="Arial"/>
            <w:noProof/>
          </w:rPr>
          <w:t>9.</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reporting</w:t>
        </w:r>
        <w:r w:rsidR="003A381B">
          <w:rPr>
            <w:noProof/>
            <w:webHidden/>
          </w:rPr>
          <w:tab/>
        </w:r>
        <w:r w:rsidR="003A381B">
          <w:rPr>
            <w:noProof/>
            <w:webHidden/>
          </w:rPr>
          <w:fldChar w:fldCharType="begin"/>
        </w:r>
        <w:r w:rsidR="003A381B">
          <w:rPr>
            <w:noProof/>
            <w:webHidden/>
          </w:rPr>
          <w:instrText xml:space="preserve"> PAGEREF _Toc480464757 \h </w:instrText>
        </w:r>
        <w:r w:rsidR="003A381B">
          <w:rPr>
            <w:noProof/>
            <w:webHidden/>
          </w:rPr>
        </w:r>
        <w:r w:rsidR="003A381B">
          <w:rPr>
            <w:noProof/>
            <w:webHidden/>
          </w:rPr>
          <w:fldChar w:fldCharType="separate"/>
        </w:r>
        <w:r w:rsidR="003A381B">
          <w:rPr>
            <w:noProof/>
            <w:webHidden/>
          </w:rPr>
          <w:t>5</w:t>
        </w:r>
        <w:r w:rsidR="003A381B">
          <w:rPr>
            <w:noProof/>
            <w:webHidden/>
          </w:rPr>
          <w:fldChar w:fldCharType="end"/>
        </w:r>
      </w:hyperlink>
    </w:p>
    <w:p w14:paraId="631FB708" w14:textId="77777777" w:rsidR="003A381B" w:rsidRDefault="00B703D5">
      <w:pPr>
        <w:pStyle w:val="TOC1"/>
        <w:rPr>
          <w:rFonts w:asciiTheme="minorHAnsi" w:eastAsiaTheme="minorEastAsia" w:hAnsiTheme="minorHAnsi" w:cstheme="minorBidi"/>
          <w:caps w:val="0"/>
          <w:noProof/>
          <w:szCs w:val="22"/>
          <w:lang w:eastAsia="en-GB"/>
        </w:rPr>
      </w:pPr>
      <w:hyperlink w:anchor="_Toc480464758" w:history="1">
        <w:r w:rsidR="003A381B" w:rsidRPr="008F1AAC">
          <w:rPr>
            <w:rStyle w:val="Hyperlink"/>
            <w:rFonts w:cs="Arial"/>
            <w:noProof/>
          </w:rPr>
          <w:t>10.</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volumes</w:t>
        </w:r>
        <w:r w:rsidR="003A381B">
          <w:rPr>
            <w:noProof/>
            <w:webHidden/>
          </w:rPr>
          <w:tab/>
        </w:r>
        <w:r w:rsidR="003A381B">
          <w:rPr>
            <w:noProof/>
            <w:webHidden/>
          </w:rPr>
          <w:fldChar w:fldCharType="begin"/>
        </w:r>
        <w:r w:rsidR="003A381B">
          <w:rPr>
            <w:noProof/>
            <w:webHidden/>
          </w:rPr>
          <w:instrText xml:space="preserve"> PAGEREF _Toc480464758 \h </w:instrText>
        </w:r>
        <w:r w:rsidR="003A381B">
          <w:rPr>
            <w:noProof/>
            <w:webHidden/>
          </w:rPr>
        </w:r>
        <w:r w:rsidR="003A381B">
          <w:rPr>
            <w:noProof/>
            <w:webHidden/>
          </w:rPr>
          <w:fldChar w:fldCharType="separate"/>
        </w:r>
        <w:r w:rsidR="003A381B">
          <w:rPr>
            <w:noProof/>
            <w:webHidden/>
          </w:rPr>
          <w:t>5</w:t>
        </w:r>
        <w:r w:rsidR="003A381B">
          <w:rPr>
            <w:noProof/>
            <w:webHidden/>
          </w:rPr>
          <w:fldChar w:fldCharType="end"/>
        </w:r>
      </w:hyperlink>
    </w:p>
    <w:p w14:paraId="52BDA7F7" w14:textId="77777777" w:rsidR="003A381B" w:rsidRDefault="00B703D5">
      <w:pPr>
        <w:pStyle w:val="TOC1"/>
        <w:rPr>
          <w:rFonts w:asciiTheme="minorHAnsi" w:eastAsiaTheme="minorEastAsia" w:hAnsiTheme="minorHAnsi" w:cstheme="minorBidi"/>
          <w:caps w:val="0"/>
          <w:noProof/>
          <w:szCs w:val="22"/>
          <w:lang w:eastAsia="en-GB"/>
        </w:rPr>
      </w:pPr>
      <w:hyperlink w:anchor="_Toc480464759" w:history="1">
        <w:r w:rsidR="003A381B" w:rsidRPr="008F1AAC">
          <w:rPr>
            <w:rStyle w:val="Hyperlink"/>
            <w:rFonts w:cs="Arial"/>
            <w:noProof/>
          </w:rPr>
          <w:t>11.</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continuous improvement</w:t>
        </w:r>
        <w:r w:rsidR="003A381B">
          <w:rPr>
            <w:noProof/>
            <w:webHidden/>
          </w:rPr>
          <w:tab/>
        </w:r>
        <w:r w:rsidR="003A381B">
          <w:rPr>
            <w:noProof/>
            <w:webHidden/>
          </w:rPr>
          <w:fldChar w:fldCharType="begin"/>
        </w:r>
        <w:r w:rsidR="003A381B">
          <w:rPr>
            <w:noProof/>
            <w:webHidden/>
          </w:rPr>
          <w:instrText xml:space="preserve"> PAGEREF _Toc480464759 \h </w:instrText>
        </w:r>
        <w:r w:rsidR="003A381B">
          <w:rPr>
            <w:noProof/>
            <w:webHidden/>
          </w:rPr>
        </w:r>
        <w:r w:rsidR="003A381B">
          <w:rPr>
            <w:noProof/>
            <w:webHidden/>
          </w:rPr>
          <w:fldChar w:fldCharType="separate"/>
        </w:r>
        <w:r w:rsidR="003A381B">
          <w:rPr>
            <w:noProof/>
            <w:webHidden/>
          </w:rPr>
          <w:t>6</w:t>
        </w:r>
        <w:r w:rsidR="003A381B">
          <w:rPr>
            <w:noProof/>
            <w:webHidden/>
          </w:rPr>
          <w:fldChar w:fldCharType="end"/>
        </w:r>
      </w:hyperlink>
    </w:p>
    <w:p w14:paraId="50E18473" w14:textId="77777777" w:rsidR="003A381B" w:rsidRDefault="00B703D5">
      <w:pPr>
        <w:pStyle w:val="TOC1"/>
        <w:rPr>
          <w:rFonts w:asciiTheme="minorHAnsi" w:eastAsiaTheme="minorEastAsia" w:hAnsiTheme="minorHAnsi" w:cstheme="minorBidi"/>
          <w:caps w:val="0"/>
          <w:noProof/>
          <w:szCs w:val="22"/>
          <w:lang w:eastAsia="en-GB"/>
        </w:rPr>
      </w:pPr>
      <w:hyperlink w:anchor="_Toc480464760" w:history="1">
        <w:r w:rsidR="003A381B" w:rsidRPr="008F1AAC">
          <w:rPr>
            <w:rStyle w:val="Hyperlink"/>
            <w:noProof/>
          </w:rPr>
          <w:t>12.</w:t>
        </w:r>
        <w:r w:rsidR="003A381B">
          <w:rPr>
            <w:rFonts w:asciiTheme="minorHAnsi" w:eastAsiaTheme="minorEastAsia" w:hAnsiTheme="minorHAnsi" w:cstheme="minorBidi"/>
            <w:caps w:val="0"/>
            <w:noProof/>
            <w:szCs w:val="22"/>
            <w:lang w:eastAsia="en-GB"/>
          </w:rPr>
          <w:tab/>
        </w:r>
        <w:r w:rsidR="003A381B" w:rsidRPr="008F1AAC">
          <w:rPr>
            <w:rStyle w:val="Hyperlink"/>
            <w:noProof/>
          </w:rPr>
          <w:t>Sustainability</w:t>
        </w:r>
        <w:r w:rsidR="003A381B">
          <w:rPr>
            <w:noProof/>
            <w:webHidden/>
          </w:rPr>
          <w:tab/>
        </w:r>
        <w:r w:rsidR="003A381B">
          <w:rPr>
            <w:noProof/>
            <w:webHidden/>
          </w:rPr>
          <w:fldChar w:fldCharType="begin"/>
        </w:r>
        <w:r w:rsidR="003A381B">
          <w:rPr>
            <w:noProof/>
            <w:webHidden/>
          </w:rPr>
          <w:instrText xml:space="preserve"> PAGEREF _Toc480464760 \h </w:instrText>
        </w:r>
        <w:r w:rsidR="003A381B">
          <w:rPr>
            <w:noProof/>
            <w:webHidden/>
          </w:rPr>
        </w:r>
        <w:r w:rsidR="003A381B">
          <w:rPr>
            <w:noProof/>
            <w:webHidden/>
          </w:rPr>
          <w:fldChar w:fldCharType="separate"/>
        </w:r>
        <w:r w:rsidR="003A381B">
          <w:rPr>
            <w:noProof/>
            <w:webHidden/>
          </w:rPr>
          <w:t>6</w:t>
        </w:r>
        <w:r w:rsidR="003A381B">
          <w:rPr>
            <w:noProof/>
            <w:webHidden/>
          </w:rPr>
          <w:fldChar w:fldCharType="end"/>
        </w:r>
      </w:hyperlink>
    </w:p>
    <w:p w14:paraId="76A301D2" w14:textId="77777777" w:rsidR="003A381B" w:rsidRDefault="00B703D5">
      <w:pPr>
        <w:pStyle w:val="TOC1"/>
        <w:rPr>
          <w:rFonts w:asciiTheme="minorHAnsi" w:eastAsiaTheme="minorEastAsia" w:hAnsiTheme="minorHAnsi" w:cstheme="minorBidi"/>
          <w:caps w:val="0"/>
          <w:noProof/>
          <w:szCs w:val="22"/>
          <w:lang w:eastAsia="en-GB"/>
        </w:rPr>
      </w:pPr>
      <w:hyperlink w:anchor="_Toc480464761" w:history="1">
        <w:r w:rsidR="003A381B" w:rsidRPr="008F1AAC">
          <w:rPr>
            <w:rStyle w:val="Hyperlink"/>
            <w:rFonts w:cs="Arial"/>
            <w:noProof/>
          </w:rPr>
          <w:t>13.</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quality</w:t>
        </w:r>
        <w:r w:rsidR="003A381B">
          <w:rPr>
            <w:noProof/>
            <w:webHidden/>
          </w:rPr>
          <w:tab/>
        </w:r>
        <w:r w:rsidR="003A381B">
          <w:rPr>
            <w:noProof/>
            <w:webHidden/>
          </w:rPr>
          <w:fldChar w:fldCharType="begin"/>
        </w:r>
        <w:r w:rsidR="003A381B">
          <w:rPr>
            <w:noProof/>
            <w:webHidden/>
          </w:rPr>
          <w:instrText xml:space="preserve"> PAGEREF _Toc480464761 \h </w:instrText>
        </w:r>
        <w:r w:rsidR="003A381B">
          <w:rPr>
            <w:noProof/>
            <w:webHidden/>
          </w:rPr>
        </w:r>
        <w:r w:rsidR="003A381B">
          <w:rPr>
            <w:noProof/>
            <w:webHidden/>
          </w:rPr>
          <w:fldChar w:fldCharType="separate"/>
        </w:r>
        <w:r w:rsidR="003A381B">
          <w:rPr>
            <w:noProof/>
            <w:webHidden/>
          </w:rPr>
          <w:t>6</w:t>
        </w:r>
        <w:r w:rsidR="003A381B">
          <w:rPr>
            <w:noProof/>
            <w:webHidden/>
          </w:rPr>
          <w:fldChar w:fldCharType="end"/>
        </w:r>
      </w:hyperlink>
    </w:p>
    <w:p w14:paraId="6689D185" w14:textId="77777777" w:rsidR="003A381B" w:rsidRDefault="00B703D5">
      <w:pPr>
        <w:pStyle w:val="TOC1"/>
        <w:rPr>
          <w:rFonts w:asciiTheme="minorHAnsi" w:eastAsiaTheme="minorEastAsia" w:hAnsiTheme="minorHAnsi" w:cstheme="minorBidi"/>
          <w:caps w:val="0"/>
          <w:noProof/>
          <w:szCs w:val="22"/>
          <w:lang w:eastAsia="en-GB"/>
        </w:rPr>
      </w:pPr>
      <w:hyperlink w:anchor="_Toc480464762" w:history="1">
        <w:r w:rsidR="003A381B" w:rsidRPr="008F1AAC">
          <w:rPr>
            <w:rStyle w:val="Hyperlink"/>
            <w:rFonts w:cs="Arial"/>
            <w:noProof/>
          </w:rPr>
          <w:t>14.</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PRICE</w:t>
        </w:r>
        <w:r w:rsidR="003A381B">
          <w:rPr>
            <w:noProof/>
            <w:webHidden/>
          </w:rPr>
          <w:tab/>
        </w:r>
        <w:r w:rsidR="003A381B">
          <w:rPr>
            <w:noProof/>
            <w:webHidden/>
          </w:rPr>
          <w:fldChar w:fldCharType="begin"/>
        </w:r>
        <w:r w:rsidR="003A381B">
          <w:rPr>
            <w:noProof/>
            <w:webHidden/>
          </w:rPr>
          <w:instrText xml:space="preserve"> PAGEREF _Toc480464762 \h </w:instrText>
        </w:r>
        <w:r w:rsidR="003A381B">
          <w:rPr>
            <w:noProof/>
            <w:webHidden/>
          </w:rPr>
        </w:r>
        <w:r w:rsidR="003A381B">
          <w:rPr>
            <w:noProof/>
            <w:webHidden/>
          </w:rPr>
          <w:fldChar w:fldCharType="separate"/>
        </w:r>
        <w:r w:rsidR="003A381B">
          <w:rPr>
            <w:noProof/>
            <w:webHidden/>
          </w:rPr>
          <w:t>6</w:t>
        </w:r>
        <w:r w:rsidR="003A381B">
          <w:rPr>
            <w:noProof/>
            <w:webHidden/>
          </w:rPr>
          <w:fldChar w:fldCharType="end"/>
        </w:r>
      </w:hyperlink>
    </w:p>
    <w:p w14:paraId="5037BB73" w14:textId="77777777" w:rsidR="003A381B" w:rsidRDefault="00B703D5">
      <w:pPr>
        <w:pStyle w:val="TOC1"/>
        <w:rPr>
          <w:rFonts w:asciiTheme="minorHAnsi" w:eastAsiaTheme="minorEastAsia" w:hAnsiTheme="minorHAnsi" w:cstheme="minorBidi"/>
          <w:caps w:val="0"/>
          <w:noProof/>
          <w:szCs w:val="22"/>
          <w:lang w:eastAsia="en-GB"/>
        </w:rPr>
      </w:pPr>
      <w:hyperlink w:anchor="_Toc480464763" w:history="1">
        <w:r w:rsidR="003A381B" w:rsidRPr="008F1AAC">
          <w:rPr>
            <w:rStyle w:val="Hyperlink"/>
            <w:rFonts w:cs="Arial"/>
            <w:noProof/>
          </w:rPr>
          <w:t>15.</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STAFF AND CUSTOMER SERVICE</w:t>
        </w:r>
        <w:r w:rsidR="003A381B">
          <w:rPr>
            <w:noProof/>
            <w:webHidden/>
          </w:rPr>
          <w:tab/>
        </w:r>
        <w:r w:rsidR="003A381B">
          <w:rPr>
            <w:noProof/>
            <w:webHidden/>
          </w:rPr>
          <w:fldChar w:fldCharType="begin"/>
        </w:r>
        <w:r w:rsidR="003A381B">
          <w:rPr>
            <w:noProof/>
            <w:webHidden/>
          </w:rPr>
          <w:instrText xml:space="preserve"> PAGEREF _Toc480464763 \h </w:instrText>
        </w:r>
        <w:r w:rsidR="003A381B">
          <w:rPr>
            <w:noProof/>
            <w:webHidden/>
          </w:rPr>
        </w:r>
        <w:r w:rsidR="003A381B">
          <w:rPr>
            <w:noProof/>
            <w:webHidden/>
          </w:rPr>
          <w:fldChar w:fldCharType="separate"/>
        </w:r>
        <w:r w:rsidR="003A381B">
          <w:rPr>
            <w:noProof/>
            <w:webHidden/>
          </w:rPr>
          <w:t>7</w:t>
        </w:r>
        <w:r w:rsidR="003A381B">
          <w:rPr>
            <w:noProof/>
            <w:webHidden/>
          </w:rPr>
          <w:fldChar w:fldCharType="end"/>
        </w:r>
      </w:hyperlink>
    </w:p>
    <w:p w14:paraId="051F0658" w14:textId="77777777" w:rsidR="003A381B" w:rsidRDefault="00B703D5">
      <w:pPr>
        <w:pStyle w:val="TOC1"/>
        <w:rPr>
          <w:rFonts w:asciiTheme="minorHAnsi" w:eastAsiaTheme="minorEastAsia" w:hAnsiTheme="minorHAnsi" w:cstheme="minorBidi"/>
          <w:caps w:val="0"/>
          <w:noProof/>
          <w:szCs w:val="22"/>
          <w:lang w:eastAsia="en-GB"/>
        </w:rPr>
      </w:pPr>
      <w:hyperlink w:anchor="_Toc480464764" w:history="1">
        <w:r w:rsidR="003A381B" w:rsidRPr="008F1AAC">
          <w:rPr>
            <w:rStyle w:val="Hyperlink"/>
            <w:rFonts w:cs="Arial"/>
            <w:noProof/>
          </w:rPr>
          <w:t>16.</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service levels and performance</w:t>
        </w:r>
        <w:r w:rsidR="003A381B">
          <w:rPr>
            <w:noProof/>
            <w:webHidden/>
          </w:rPr>
          <w:tab/>
        </w:r>
        <w:r w:rsidR="003A381B">
          <w:rPr>
            <w:noProof/>
            <w:webHidden/>
          </w:rPr>
          <w:fldChar w:fldCharType="begin"/>
        </w:r>
        <w:r w:rsidR="003A381B">
          <w:rPr>
            <w:noProof/>
            <w:webHidden/>
          </w:rPr>
          <w:instrText xml:space="preserve"> PAGEREF _Toc480464764 \h </w:instrText>
        </w:r>
        <w:r w:rsidR="003A381B">
          <w:rPr>
            <w:noProof/>
            <w:webHidden/>
          </w:rPr>
        </w:r>
        <w:r w:rsidR="003A381B">
          <w:rPr>
            <w:noProof/>
            <w:webHidden/>
          </w:rPr>
          <w:fldChar w:fldCharType="separate"/>
        </w:r>
        <w:r w:rsidR="003A381B">
          <w:rPr>
            <w:noProof/>
            <w:webHidden/>
          </w:rPr>
          <w:t>7</w:t>
        </w:r>
        <w:r w:rsidR="003A381B">
          <w:rPr>
            <w:noProof/>
            <w:webHidden/>
          </w:rPr>
          <w:fldChar w:fldCharType="end"/>
        </w:r>
      </w:hyperlink>
    </w:p>
    <w:p w14:paraId="12431019" w14:textId="77777777" w:rsidR="003A381B" w:rsidRDefault="00B703D5">
      <w:pPr>
        <w:pStyle w:val="TOC1"/>
        <w:rPr>
          <w:rFonts w:asciiTheme="minorHAnsi" w:eastAsiaTheme="minorEastAsia" w:hAnsiTheme="minorHAnsi" w:cstheme="minorBidi"/>
          <w:caps w:val="0"/>
          <w:noProof/>
          <w:szCs w:val="22"/>
          <w:lang w:eastAsia="en-GB"/>
        </w:rPr>
      </w:pPr>
      <w:hyperlink w:anchor="_Toc480464765" w:history="1">
        <w:r w:rsidR="003A381B" w:rsidRPr="008F1AAC">
          <w:rPr>
            <w:rStyle w:val="Hyperlink"/>
            <w:noProof/>
          </w:rPr>
          <w:t>17.</w:t>
        </w:r>
        <w:r w:rsidR="003A381B">
          <w:rPr>
            <w:rFonts w:asciiTheme="minorHAnsi" w:eastAsiaTheme="minorEastAsia" w:hAnsiTheme="minorHAnsi" w:cstheme="minorBidi"/>
            <w:caps w:val="0"/>
            <w:noProof/>
            <w:szCs w:val="22"/>
            <w:lang w:eastAsia="en-GB"/>
          </w:rPr>
          <w:tab/>
        </w:r>
        <w:r w:rsidR="003A381B" w:rsidRPr="008F1AAC">
          <w:rPr>
            <w:rStyle w:val="Hyperlink"/>
            <w:noProof/>
          </w:rPr>
          <w:t>Security requirements</w:t>
        </w:r>
        <w:r w:rsidR="003A381B">
          <w:rPr>
            <w:noProof/>
            <w:webHidden/>
          </w:rPr>
          <w:tab/>
        </w:r>
        <w:r w:rsidR="003A381B">
          <w:rPr>
            <w:noProof/>
            <w:webHidden/>
          </w:rPr>
          <w:fldChar w:fldCharType="begin"/>
        </w:r>
        <w:r w:rsidR="003A381B">
          <w:rPr>
            <w:noProof/>
            <w:webHidden/>
          </w:rPr>
          <w:instrText xml:space="preserve"> PAGEREF _Toc480464765 \h </w:instrText>
        </w:r>
        <w:r w:rsidR="003A381B">
          <w:rPr>
            <w:noProof/>
            <w:webHidden/>
          </w:rPr>
        </w:r>
        <w:r w:rsidR="003A381B">
          <w:rPr>
            <w:noProof/>
            <w:webHidden/>
          </w:rPr>
          <w:fldChar w:fldCharType="separate"/>
        </w:r>
        <w:r w:rsidR="003A381B">
          <w:rPr>
            <w:noProof/>
            <w:webHidden/>
          </w:rPr>
          <w:t>7</w:t>
        </w:r>
        <w:r w:rsidR="003A381B">
          <w:rPr>
            <w:noProof/>
            <w:webHidden/>
          </w:rPr>
          <w:fldChar w:fldCharType="end"/>
        </w:r>
      </w:hyperlink>
    </w:p>
    <w:p w14:paraId="31CD566A" w14:textId="77777777" w:rsidR="003A381B" w:rsidRDefault="00B703D5">
      <w:pPr>
        <w:pStyle w:val="TOC1"/>
        <w:rPr>
          <w:rFonts w:asciiTheme="minorHAnsi" w:eastAsiaTheme="minorEastAsia" w:hAnsiTheme="minorHAnsi" w:cstheme="minorBidi"/>
          <w:caps w:val="0"/>
          <w:noProof/>
          <w:szCs w:val="22"/>
          <w:lang w:eastAsia="en-GB"/>
        </w:rPr>
      </w:pPr>
      <w:hyperlink w:anchor="_Toc480464766" w:history="1">
        <w:r w:rsidR="003A381B" w:rsidRPr="008F1AAC">
          <w:rPr>
            <w:rStyle w:val="Hyperlink"/>
            <w:rFonts w:cs="Arial"/>
            <w:noProof/>
          </w:rPr>
          <w:t>18.</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intellectual property rights (ipr)</w:t>
        </w:r>
        <w:r w:rsidR="003A381B">
          <w:rPr>
            <w:noProof/>
            <w:webHidden/>
          </w:rPr>
          <w:tab/>
        </w:r>
        <w:r w:rsidR="003A381B">
          <w:rPr>
            <w:noProof/>
            <w:webHidden/>
          </w:rPr>
          <w:fldChar w:fldCharType="begin"/>
        </w:r>
        <w:r w:rsidR="003A381B">
          <w:rPr>
            <w:noProof/>
            <w:webHidden/>
          </w:rPr>
          <w:instrText xml:space="preserve"> PAGEREF _Toc480464766 \h </w:instrText>
        </w:r>
        <w:r w:rsidR="003A381B">
          <w:rPr>
            <w:noProof/>
            <w:webHidden/>
          </w:rPr>
        </w:r>
        <w:r w:rsidR="003A381B">
          <w:rPr>
            <w:noProof/>
            <w:webHidden/>
          </w:rPr>
          <w:fldChar w:fldCharType="separate"/>
        </w:r>
        <w:r w:rsidR="003A381B">
          <w:rPr>
            <w:noProof/>
            <w:webHidden/>
          </w:rPr>
          <w:t>7</w:t>
        </w:r>
        <w:r w:rsidR="003A381B">
          <w:rPr>
            <w:noProof/>
            <w:webHidden/>
          </w:rPr>
          <w:fldChar w:fldCharType="end"/>
        </w:r>
      </w:hyperlink>
    </w:p>
    <w:p w14:paraId="2D78F75A" w14:textId="77777777" w:rsidR="003A381B" w:rsidRDefault="00B703D5">
      <w:pPr>
        <w:pStyle w:val="TOC1"/>
        <w:rPr>
          <w:rFonts w:asciiTheme="minorHAnsi" w:eastAsiaTheme="minorEastAsia" w:hAnsiTheme="minorHAnsi" w:cstheme="minorBidi"/>
          <w:caps w:val="0"/>
          <w:noProof/>
          <w:szCs w:val="22"/>
          <w:lang w:eastAsia="en-GB"/>
        </w:rPr>
      </w:pPr>
      <w:hyperlink w:anchor="_Toc480464767" w:history="1">
        <w:r w:rsidR="003A381B" w:rsidRPr="008F1AAC">
          <w:rPr>
            <w:rStyle w:val="Hyperlink"/>
            <w:rFonts w:cs="Arial"/>
            <w:noProof/>
          </w:rPr>
          <w:t>19.</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payment</w:t>
        </w:r>
        <w:r w:rsidR="003A381B">
          <w:rPr>
            <w:noProof/>
            <w:webHidden/>
          </w:rPr>
          <w:tab/>
        </w:r>
        <w:r w:rsidR="003A381B">
          <w:rPr>
            <w:noProof/>
            <w:webHidden/>
          </w:rPr>
          <w:fldChar w:fldCharType="begin"/>
        </w:r>
        <w:r w:rsidR="003A381B">
          <w:rPr>
            <w:noProof/>
            <w:webHidden/>
          </w:rPr>
          <w:instrText xml:space="preserve"> PAGEREF _Toc480464767 \h </w:instrText>
        </w:r>
        <w:r w:rsidR="003A381B">
          <w:rPr>
            <w:noProof/>
            <w:webHidden/>
          </w:rPr>
        </w:r>
        <w:r w:rsidR="003A381B">
          <w:rPr>
            <w:noProof/>
            <w:webHidden/>
          </w:rPr>
          <w:fldChar w:fldCharType="separate"/>
        </w:r>
        <w:r w:rsidR="003A381B">
          <w:rPr>
            <w:noProof/>
            <w:webHidden/>
          </w:rPr>
          <w:t>8</w:t>
        </w:r>
        <w:r w:rsidR="003A381B">
          <w:rPr>
            <w:noProof/>
            <w:webHidden/>
          </w:rPr>
          <w:fldChar w:fldCharType="end"/>
        </w:r>
      </w:hyperlink>
    </w:p>
    <w:p w14:paraId="14B5FF2E" w14:textId="77777777" w:rsidR="003A381B" w:rsidRDefault="00B703D5">
      <w:pPr>
        <w:pStyle w:val="TOC1"/>
        <w:rPr>
          <w:rFonts w:asciiTheme="minorHAnsi" w:eastAsiaTheme="minorEastAsia" w:hAnsiTheme="minorHAnsi" w:cstheme="minorBidi"/>
          <w:caps w:val="0"/>
          <w:noProof/>
          <w:szCs w:val="22"/>
          <w:lang w:eastAsia="en-GB"/>
        </w:rPr>
      </w:pPr>
      <w:hyperlink w:anchor="_Toc480464768" w:history="1">
        <w:r w:rsidR="003A381B" w:rsidRPr="008F1AAC">
          <w:rPr>
            <w:rStyle w:val="Hyperlink"/>
            <w:rFonts w:cs="Arial"/>
            <w:noProof/>
          </w:rPr>
          <w:t>20.</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Term</w:t>
        </w:r>
        <w:r w:rsidR="003A381B">
          <w:rPr>
            <w:noProof/>
            <w:webHidden/>
          </w:rPr>
          <w:tab/>
        </w:r>
        <w:r w:rsidR="003A381B">
          <w:rPr>
            <w:noProof/>
            <w:webHidden/>
          </w:rPr>
          <w:fldChar w:fldCharType="begin"/>
        </w:r>
        <w:r w:rsidR="003A381B">
          <w:rPr>
            <w:noProof/>
            <w:webHidden/>
          </w:rPr>
          <w:instrText xml:space="preserve"> PAGEREF _Toc480464768 \h </w:instrText>
        </w:r>
        <w:r w:rsidR="003A381B">
          <w:rPr>
            <w:noProof/>
            <w:webHidden/>
          </w:rPr>
        </w:r>
        <w:r w:rsidR="003A381B">
          <w:rPr>
            <w:noProof/>
            <w:webHidden/>
          </w:rPr>
          <w:fldChar w:fldCharType="separate"/>
        </w:r>
        <w:r w:rsidR="003A381B">
          <w:rPr>
            <w:noProof/>
            <w:webHidden/>
          </w:rPr>
          <w:t>8</w:t>
        </w:r>
        <w:r w:rsidR="003A381B">
          <w:rPr>
            <w:noProof/>
            <w:webHidden/>
          </w:rPr>
          <w:fldChar w:fldCharType="end"/>
        </w:r>
      </w:hyperlink>
    </w:p>
    <w:p w14:paraId="250B4621" w14:textId="77777777" w:rsidR="003A381B" w:rsidRDefault="00B703D5">
      <w:pPr>
        <w:pStyle w:val="TOC1"/>
        <w:rPr>
          <w:rFonts w:asciiTheme="minorHAnsi" w:eastAsiaTheme="minorEastAsia" w:hAnsiTheme="minorHAnsi" w:cstheme="minorBidi"/>
          <w:caps w:val="0"/>
          <w:noProof/>
          <w:szCs w:val="22"/>
          <w:lang w:eastAsia="en-GB"/>
        </w:rPr>
      </w:pPr>
      <w:hyperlink w:anchor="_Toc480464769" w:history="1">
        <w:r w:rsidR="003A381B" w:rsidRPr="008F1AAC">
          <w:rPr>
            <w:rStyle w:val="Hyperlink"/>
            <w:rFonts w:cs="Arial"/>
            <w:noProof/>
          </w:rPr>
          <w:t>21.</w:t>
        </w:r>
        <w:r w:rsidR="003A381B">
          <w:rPr>
            <w:rFonts w:asciiTheme="minorHAnsi" w:eastAsiaTheme="minorEastAsia" w:hAnsiTheme="minorHAnsi" w:cstheme="minorBidi"/>
            <w:caps w:val="0"/>
            <w:noProof/>
            <w:szCs w:val="22"/>
            <w:lang w:eastAsia="en-GB"/>
          </w:rPr>
          <w:tab/>
        </w:r>
        <w:r w:rsidR="003A381B" w:rsidRPr="008F1AAC">
          <w:rPr>
            <w:rStyle w:val="Hyperlink"/>
            <w:rFonts w:cs="Arial"/>
            <w:noProof/>
          </w:rPr>
          <w:t>additional information</w:t>
        </w:r>
        <w:r w:rsidR="003A381B">
          <w:rPr>
            <w:noProof/>
            <w:webHidden/>
          </w:rPr>
          <w:tab/>
        </w:r>
        <w:r w:rsidR="003A381B">
          <w:rPr>
            <w:noProof/>
            <w:webHidden/>
          </w:rPr>
          <w:fldChar w:fldCharType="begin"/>
        </w:r>
        <w:r w:rsidR="003A381B">
          <w:rPr>
            <w:noProof/>
            <w:webHidden/>
          </w:rPr>
          <w:instrText xml:space="preserve"> PAGEREF _Toc480464769 \h </w:instrText>
        </w:r>
        <w:r w:rsidR="003A381B">
          <w:rPr>
            <w:noProof/>
            <w:webHidden/>
          </w:rPr>
        </w:r>
        <w:r w:rsidR="003A381B">
          <w:rPr>
            <w:noProof/>
            <w:webHidden/>
          </w:rPr>
          <w:fldChar w:fldCharType="separate"/>
        </w:r>
        <w:r w:rsidR="003A381B">
          <w:rPr>
            <w:noProof/>
            <w:webHidden/>
          </w:rPr>
          <w:t>8</w:t>
        </w:r>
        <w:r w:rsidR="003A381B">
          <w:rPr>
            <w:noProof/>
            <w:webHidden/>
          </w:rPr>
          <w:fldChar w:fldCharType="end"/>
        </w:r>
      </w:hyperlink>
    </w:p>
    <w:p w14:paraId="3C8E1F3A" w14:textId="77777777" w:rsidR="003A381B" w:rsidRDefault="00B703D5">
      <w:pPr>
        <w:pStyle w:val="TOC1"/>
        <w:rPr>
          <w:rFonts w:asciiTheme="minorHAnsi" w:eastAsiaTheme="minorEastAsia" w:hAnsiTheme="minorHAnsi" w:cstheme="minorBidi"/>
          <w:caps w:val="0"/>
          <w:noProof/>
          <w:szCs w:val="22"/>
          <w:lang w:eastAsia="en-GB"/>
        </w:rPr>
      </w:pPr>
      <w:hyperlink w:anchor="_Toc480464770" w:history="1">
        <w:r w:rsidR="003A381B" w:rsidRPr="008F1AAC">
          <w:rPr>
            <w:rStyle w:val="Hyperlink"/>
            <w:noProof/>
          </w:rPr>
          <w:t>22.</w:t>
        </w:r>
        <w:r w:rsidR="003A381B">
          <w:rPr>
            <w:rFonts w:asciiTheme="minorHAnsi" w:eastAsiaTheme="minorEastAsia" w:hAnsiTheme="minorHAnsi" w:cstheme="minorBidi"/>
            <w:caps w:val="0"/>
            <w:noProof/>
            <w:szCs w:val="22"/>
            <w:lang w:eastAsia="en-GB"/>
          </w:rPr>
          <w:tab/>
        </w:r>
        <w:r w:rsidR="003A381B" w:rsidRPr="008F1AAC">
          <w:rPr>
            <w:rStyle w:val="Hyperlink"/>
            <w:noProof/>
          </w:rPr>
          <w:t>Location</w:t>
        </w:r>
        <w:r w:rsidR="003A381B">
          <w:rPr>
            <w:noProof/>
            <w:webHidden/>
          </w:rPr>
          <w:tab/>
        </w:r>
        <w:r w:rsidR="003A381B">
          <w:rPr>
            <w:noProof/>
            <w:webHidden/>
          </w:rPr>
          <w:fldChar w:fldCharType="begin"/>
        </w:r>
        <w:r w:rsidR="003A381B">
          <w:rPr>
            <w:noProof/>
            <w:webHidden/>
          </w:rPr>
          <w:instrText xml:space="preserve"> PAGEREF _Toc480464770 \h </w:instrText>
        </w:r>
        <w:r w:rsidR="003A381B">
          <w:rPr>
            <w:noProof/>
            <w:webHidden/>
          </w:rPr>
        </w:r>
        <w:r w:rsidR="003A381B">
          <w:rPr>
            <w:noProof/>
            <w:webHidden/>
          </w:rPr>
          <w:fldChar w:fldCharType="separate"/>
        </w:r>
        <w:r w:rsidR="003A381B">
          <w:rPr>
            <w:noProof/>
            <w:webHidden/>
          </w:rPr>
          <w:t>8</w:t>
        </w:r>
        <w:r w:rsidR="003A381B">
          <w:rPr>
            <w:noProof/>
            <w:webHidden/>
          </w:rPr>
          <w:fldChar w:fldCharType="end"/>
        </w:r>
      </w:hyperlink>
    </w:p>
    <w:p w14:paraId="3ECA0480" w14:textId="77777777" w:rsidR="00FE18AC" w:rsidRPr="00D37BAC" w:rsidRDefault="00B05816" w:rsidP="00FE18AC">
      <w:pPr>
        <w:spacing w:after="120"/>
        <w:jc w:val="center"/>
        <w:rPr>
          <w:b/>
        </w:rPr>
      </w:pPr>
      <w:r w:rsidRPr="00FA5229">
        <w:rPr>
          <w:rFonts w:cs="Arial"/>
          <w:caps/>
        </w:rPr>
        <w:fldChar w:fldCharType="end"/>
      </w:r>
    </w:p>
    <w:p w14:paraId="3ECA0481"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ECA0482" w14:textId="1BC8667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3ECA0483"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74395853"/>
      <w:bookmarkStart w:id="3" w:name="_Toc480464749"/>
      <w:r w:rsidRPr="00CE295C">
        <w:rPr>
          <w:caps w:val="0"/>
          <w:szCs w:val="22"/>
        </w:rPr>
        <w:lastRenderedPageBreak/>
        <w:t>PURPOSE</w:t>
      </w:r>
      <w:bookmarkEnd w:id="0"/>
      <w:bookmarkEnd w:id="1"/>
      <w:bookmarkEnd w:id="2"/>
      <w:bookmarkEnd w:id="3"/>
    </w:p>
    <w:p w14:paraId="3ECA0484" w14:textId="4FC7F0A6" w:rsidR="002E1B16" w:rsidRPr="002E1B16" w:rsidRDefault="00AE250E" w:rsidP="002E1B16">
      <w:pPr>
        <w:pStyle w:val="Heading2"/>
        <w:rPr>
          <w:szCs w:val="22"/>
        </w:rPr>
      </w:pPr>
      <w:bookmarkStart w:id="4" w:name="_Toc368573028"/>
      <w:bookmarkStart w:id="5" w:name="_Toc297554773"/>
      <w:bookmarkStart w:id="6" w:name="_Toc296415805"/>
      <w:bookmarkStart w:id="7" w:name="_Toc296415793"/>
      <w:r>
        <w:t xml:space="preserve">The </w:t>
      </w:r>
      <w:r w:rsidR="00F26C95">
        <w:t>A</w:t>
      </w:r>
      <w:r w:rsidR="00EF3AA0">
        <w:t>uthority</w:t>
      </w:r>
      <w:r w:rsidR="002E1B16" w:rsidRPr="00777E57">
        <w:t xml:space="preserve"> is looking </w:t>
      </w:r>
      <w:r w:rsidR="002E1B16">
        <w:t xml:space="preserve">to award a contract to a single </w:t>
      </w:r>
      <w:r w:rsidR="00597A8E">
        <w:t>Supplier</w:t>
      </w:r>
      <w:r w:rsidR="002E1B16">
        <w:t xml:space="preserve"> for the provision of Independent Complaint </w:t>
      </w:r>
      <w:r w:rsidR="00D9203D">
        <w:t>Review</w:t>
      </w:r>
      <w:r w:rsidR="00627F1F">
        <w:t>er</w:t>
      </w:r>
      <w:r w:rsidR="00D9203D">
        <w:t xml:space="preserve"> </w:t>
      </w:r>
      <w:r w:rsidR="002E1B16">
        <w:t>Services (IC</w:t>
      </w:r>
      <w:r w:rsidR="00994A6E">
        <w:t>R</w:t>
      </w:r>
      <w:r w:rsidR="002E1B16">
        <w:t xml:space="preserve">S). </w:t>
      </w:r>
    </w:p>
    <w:p w14:paraId="3ECA0485" w14:textId="77777777" w:rsidR="002E1B16" w:rsidRPr="002E1B16" w:rsidRDefault="001979D2" w:rsidP="002E1B16">
      <w:pPr>
        <w:pStyle w:val="Heading2"/>
        <w:rPr>
          <w:szCs w:val="22"/>
        </w:rPr>
      </w:pPr>
      <w:r>
        <w:rPr>
          <w:szCs w:val="22"/>
        </w:rPr>
        <w:t xml:space="preserve">The objective is to </w:t>
      </w:r>
      <w:r>
        <w:t xml:space="preserve">have an external </w:t>
      </w:r>
      <w:r w:rsidR="00597A8E">
        <w:t>Supplier</w:t>
      </w:r>
      <w:r>
        <w:t xml:space="preserve"> who can conduct the Independent Tier of the </w:t>
      </w:r>
      <w:r w:rsidR="00EF3AA0">
        <w:t>Authority</w:t>
      </w:r>
      <w:r>
        <w:t>’s internal complaints procedure ensuring the independence of that office at all times.</w:t>
      </w:r>
    </w:p>
    <w:p w14:paraId="3ECA0486"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8" w:name="_Toc474395854"/>
      <w:bookmarkStart w:id="9" w:name="_Toc480464750"/>
      <w:r w:rsidRPr="004E78BC">
        <w:rPr>
          <w:szCs w:val="22"/>
        </w:rPr>
        <w:t>BACKGROUND TO THE CONTRACTING aUTHORITY</w:t>
      </w:r>
      <w:bookmarkEnd w:id="4"/>
      <w:bookmarkEnd w:id="8"/>
      <w:bookmarkEnd w:id="9"/>
    </w:p>
    <w:p w14:paraId="3ECA0487" w14:textId="77777777" w:rsidR="002E1B16" w:rsidRPr="00777E57" w:rsidRDefault="002E1B16" w:rsidP="002E1B16">
      <w:pPr>
        <w:pStyle w:val="Heading2"/>
        <w:tabs>
          <w:tab w:val="clear" w:pos="720"/>
          <w:tab w:val="num" w:pos="4832"/>
        </w:tabs>
      </w:pPr>
      <w:r w:rsidRPr="00777E57">
        <w:t xml:space="preserve">The </w:t>
      </w:r>
      <w:r w:rsidR="00F26C95">
        <w:t>Authority</w:t>
      </w:r>
      <w:r w:rsidRPr="00777E57">
        <w:t xml:space="preserve"> was formed on 1</w:t>
      </w:r>
      <w:r w:rsidRPr="00777E57">
        <w:rPr>
          <w:vertAlign w:val="superscript"/>
        </w:rPr>
        <w:t>st</w:t>
      </w:r>
      <w:r w:rsidRPr="00777E57">
        <w:t xml:space="preserve"> December 2012 following the merger of the functions previously carried out by the Criminal Records Bureau and the Independent Safeguarding Authority and operates from sites located in Liverpool and Darlington. </w:t>
      </w:r>
    </w:p>
    <w:p w14:paraId="3ECA0488" w14:textId="77777777" w:rsidR="002E1B16" w:rsidRPr="00777E57" w:rsidRDefault="00F26C95" w:rsidP="002E1B16">
      <w:pPr>
        <w:pStyle w:val="Heading2"/>
        <w:tabs>
          <w:tab w:val="clear" w:pos="720"/>
          <w:tab w:val="num" w:pos="4832"/>
        </w:tabs>
      </w:pPr>
      <w:r>
        <w:t xml:space="preserve">The </w:t>
      </w:r>
      <w:r w:rsidR="00EF3AA0">
        <w:t>Authority</w:t>
      </w:r>
      <w:r w:rsidR="002E1B16" w:rsidRPr="00777E57">
        <w:t xml:space="preserve"> enables organisations in the public, private and voluntary sectors to make safer recruitment decisions by identifying candidates who may be unsuitable for certain work, particularly work that involves children or vulnerable adults.</w:t>
      </w:r>
    </w:p>
    <w:p w14:paraId="3ECA0489" w14:textId="77777777" w:rsidR="002E1B16" w:rsidRPr="00777E57" w:rsidRDefault="00F26C95" w:rsidP="002E1B16">
      <w:pPr>
        <w:pStyle w:val="Heading2"/>
        <w:tabs>
          <w:tab w:val="clear" w:pos="720"/>
          <w:tab w:val="num" w:pos="4832"/>
        </w:tabs>
      </w:pPr>
      <w:r>
        <w:t xml:space="preserve">The </w:t>
      </w:r>
      <w:r w:rsidR="00EF3AA0">
        <w:t>Authority</w:t>
      </w:r>
      <w:r w:rsidR="002E1B16" w:rsidRPr="00777E57">
        <w:t xml:space="preserve"> also assists in preventing unsuitable people from working with children and vulnerable adults in Regulated Activity.</w:t>
      </w:r>
    </w:p>
    <w:p w14:paraId="3ECA048A" w14:textId="77777777" w:rsidR="00671798" w:rsidRPr="002E1B16" w:rsidRDefault="002E1B16" w:rsidP="002E1B16">
      <w:pPr>
        <w:pStyle w:val="Heading2"/>
        <w:tabs>
          <w:tab w:val="clear" w:pos="720"/>
          <w:tab w:val="num" w:pos="4832"/>
        </w:tabs>
      </w:pPr>
      <w:r w:rsidRPr="00777E57">
        <w:t>For</w:t>
      </w:r>
      <w:r w:rsidR="00F26C95">
        <w:t xml:space="preserve"> the</w:t>
      </w:r>
      <w:r w:rsidRPr="00777E57">
        <w:t xml:space="preserve"> </w:t>
      </w:r>
      <w:r w:rsidR="00F26C95">
        <w:t>Authority</w:t>
      </w:r>
      <w:r w:rsidRPr="00777E57">
        <w:t>, the period of 2017-20 faces new challenges in a fast changing world and we must be ready to respond. Crime is different; child sexual exploitation, cyber</w:t>
      </w:r>
      <w:r w:rsidR="00637CDE">
        <w:t>-</w:t>
      </w:r>
      <w:r w:rsidRPr="00777E57">
        <w:t xml:space="preserve">crime and extremism, are all relevant to </w:t>
      </w:r>
      <w:r w:rsidR="00F26C95">
        <w:t xml:space="preserve">the </w:t>
      </w:r>
      <w:r w:rsidR="00EF3AA0">
        <w:t>Authority</w:t>
      </w:r>
      <w:r w:rsidRPr="00777E57">
        <w:t xml:space="preserve"> and we have a part to play by using our information and making decisions that support safeguarding.</w:t>
      </w:r>
    </w:p>
    <w:p w14:paraId="3ECA048B"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74395855"/>
      <w:bookmarkStart w:id="12" w:name="_Toc480464751"/>
      <w:r>
        <w:rPr>
          <w:szCs w:val="22"/>
        </w:rPr>
        <w:t>Background to requirement/</w:t>
      </w:r>
      <w:r w:rsidRPr="002C546C">
        <w:rPr>
          <w:szCs w:val="22"/>
        </w:rPr>
        <w:t>OVERVIEW</w:t>
      </w:r>
      <w:bookmarkEnd w:id="5"/>
      <w:r>
        <w:rPr>
          <w:szCs w:val="22"/>
        </w:rPr>
        <w:t xml:space="preserve"> of requirement</w:t>
      </w:r>
      <w:bookmarkEnd w:id="10"/>
      <w:bookmarkEnd w:id="11"/>
      <w:bookmarkEnd w:id="12"/>
    </w:p>
    <w:p w14:paraId="3ECA048C" w14:textId="77777777" w:rsidR="006612B2" w:rsidRPr="006612B2" w:rsidRDefault="006612B2">
      <w:pPr>
        <w:pStyle w:val="Heading2"/>
        <w:tabs>
          <w:tab w:val="clear" w:pos="720"/>
          <w:tab w:val="num" w:pos="709"/>
        </w:tabs>
        <w:spacing w:after="120"/>
        <w:ind w:left="709" w:hanging="709"/>
      </w:pPr>
      <w:bookmarkStart w:id="13" w:name="_Toc297554774"/>
      <w:bookmarkEnd w:id="6"/>
      <w:r>
        <w:rPr>
          <w:szCs w:val="22"/>
        </w:rPr>
        <w:t xml:space="preserve">The role of the Independent Complaints Reviewer (ICR) is to provide an independent review of complaints which have been through the </w:t>
      </w:r>
      <w:r w:rsidR="000921D7">
        <w:rPr>
          <w:szCs w:val="22"/>
        </w:rPr>
        <w:t xml:space="preserve">Authorities </w:t>
      </w:r>
      <w:r>
        <w:rPr>
          <w:szCs w:val="22"/>
        </w:rPr>
        <w:t xml:space="preserve">internal complaints process but where the complainant is not satisfied with the outcome. Unlike other Home Office non departmental public bodies, the </w:t>
      </w:r>
      <w:r w:rsidR="000921D7">
        <w:rPr>
          <w:szCs w:val="22"/>
        </w:rPr>
        <w:t xml:space="preserve">Authority </w:t>
      </w:r>
      <w:r>
        <w:rPr>
          <w:szCs w:val="22"/>
        </w:rPr>
        <w:t>has chosen to offer a separate and independent review.</w:t>
      </w:r>
    </w:p>
    <w:p w14:paraId="3ECA048D" w14:textId="77777777" w:rsidR="006612B2" w:rsidRPr="006612B2" w:rsidRDefault="000921D7">
      <w:pPr>
        <w:pStyle w:val="Heading2"/>
        <w:tabs>
          <w:tab w:val="clear" w:pos="720"/>
          <w:tab w:val="num" w:pos="709"/>
        </w:tabs>
        <w:spacing w:after="120"/>
        <w:ind w:left="709" w:hanging="709"/>
      </w:pPr>
      <w:r>
        <w:rPr>
          <w:szCs w:val="22"/>
        </w:rPr>
        <w:t>The Authority</w:t>
      </w:r>
      <w:r w:rsidRPr="006612B2">
        <w:rPr>
          <w:szCs w:val="22"/>
        </w:rPr>
        <w:t xml:space="preserve"> </w:t>
      </w:r>
      <w:r w:rsidR="006612B2" w:rsidRPr="006612B2">
        <w:rPr>
          <w:szCs w:val="22"/>
        </w:rPr>
        <w:t>remains committed to its task of providing an excellent service in issuing over 4.2 million certificates and considering over 12,900 referrals for barring, as well as seeing the Update Service increase by 74% to over 697,000 subscribers.</w:t>
      </w:r>
    </w:p>
    <w:p w14:paraId="3ECA048E" w14:textId="77777777" w:rsidR="006612B2" w:rsidRPr="006612B2" w:rsidRDefault="000921D7">
      <w:pPr>
        <w:pStyle w:val="Heading2"/>
        <w:tabs>
          <w:tab w:val="clear" w:pos="720"/>
          <w:tab w:val="num" w:pos="709"/>
        </w:tabs>
        <w:spacing w:after="120"/>
        <w:ind w:left="709" w:hanging="709"/>
      </w:pPr>
      <w:r>
        <w:rPr>
          <w:szCs w:val="22"/>
        </w:rPr>
        <w:t>The Authority</w:t>
      </w:r>
      <w:r w:rsidRPr="006612B2">
        <w:rPr>
          <w:szCs w:val="22"/>
        </w:rPr>
        <w:t xml:space="preserve"> </w:t>
      </w:r>
      <w:r w:rsidR="006612B2" w:rsidRPr="006612B2">
        <w:rPr>
          <w:szCs w:val="22"/>
        </w:rPr>
        <w:t>has made significant progress in attaining Customer Service Excellence accreditation in September 2015 and seeking to improve how it delivers its services.</w:t>
      </w:r>
    </w:p>
    <w:p w14:paraId="3ECA048F" w14:textId="77777777" w:rsidR="006612B2" w:rsidRPr="006612B2" w:rsidRDefault="006612B2">
      <w:pPr>
        <w:pStyle w:val="Heading2"/>
        <w:tabs>
          <w:tab w:val="clear" w:pos="720"/>
          <w:tab w:val="num" w:pos="709"/>
        </w:tabs>
        <w:spacing w:after="120"/>
        <w:ind w:left="709" w:hanging="709"/>
      </w:pPr>
      <w:r w:rsidRPr="006612B2">
        <w:t>The Authorities existing IC</w:t>
      </w:r>
      <w:r w:rsidR="00627F1F">
        <w:t>R</w:t>
      </w:r>
      <w:r w:rsidRPr="006612B2">
        <w:t xml:space="preserve"> contract is due to expire and </w:t>
      </w:r>
      <w:r w:rsidR="00627F1F">
        <w:t xml:space="preserve">the CEO has approved that </w:t>
      </w:r>
      <w:r w:rsidRPr="006612B2">
        <w:t>there is a continued requirement for this independent service to be provided.</w:t>
      </w:r>
    </w:p>
    <w:p w14:paraId="3ECA0490" w14:textId="77777777" w:rsidR="00C4233A" w:rsidRDefault="00106F24">
      <w:pPr>
        <w:pStyle w:val="Heading1"/>
        <w:tabs>
          <w:tab w:val="clear" w:pos="720"/>
        </w:tabs>
        <w:overflowPunct w:val="0"/>
        <w:autoSpaceDE w:val="0"/>
        <w:autoSpaceDN w:val="0"/>
        <w:spacing w:after="120"/>
        <w:textAlignment w:val="baseline"/>
        <w:rPr>
          <w:szCs w:val="22"/>
        </w:rPr>
      </w:pPr>
      <w:bookmarkStart w:id="14" w:name="_Toc474395856"/>
      <w:bookmarkStart w:id="15" w:name="_Toc480464752"/>
      <w:bookmarkStart w:id="16" w:name="_Toc368573030"/>
      <w:r>
        <w:rPr>
          <w:szCs w:val="22"/>
        </w:rPr>
        <w:t>definitions</w:t>
      </w:r>
      <w:bookmarkEnd w:id="14"/>
      <w:bookmarkEnd w:id="15"/>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3ECA0493" w14:textId="77777777" w:rsidTr="00106F24">
        <w:tc>
          <w:tcPr>
            <w:tcW w:w="1827" w:type="dxa"/>
            <w:shd w:val="clear" w:color="auto" w:fill="C6D9F1" w:themeFill="text2" w:themeFillTint="33"/>
          </w:tcPr>
          <w:p w14:paraId="3ECA0491" w14:textId="77777777" w:rsidR="00106F24" w:rsidRPr="007A7DE8" w:rsidRDefault="00106F24" w:rsidP="0081061A">
            <w:pPr>
              <w:pStyle w:val="Heading2"/>
              <w:numPr>
                <w:ilvl w:val="0"/>
                <w:numId w:val="0"/>
              </w:numPr>
              <w:spacing w:after="120"/>
              <w:ind w:left="18" w:hanging="18"/>
              <w:jc w:val="left"/>
              <w:outlineLvl w:val="1"/>
            </w:pPr>
            <w:r w:rsidRPr="007A7DE8">
              <w:t>Expression</w:t>
            </w:r>
            <w:r w:rsidR="0081061A" w:rsidRPr="007A7DE8">
              <w:t xml:space="preserve"> or </w:t>
            </w:r>
            <w:r w:rsidRPr="007A7DE8">
              <w:t>Acronym</w:t>
            </w:r>
          </w:p>
        </w:tc>
        <w:tc>
          <w:tcPr>
            <w:tcW w:w="6472" w:type="dxa"/>
            <w:shd w:val="clear" w:color="auto" w:fill="C6D9F1" w:themeFill="text2" w:themeFillTint="33"/>
          </w:tcPr>
          <w:p w14:paraId="3ECA0492" w14:textId="77777777" w:rsidR="00106F24" w:rsidRPr="007A7DE8" w:rsidRDefault="00106F24" w:rsidP="0081061A">
            <w:pPr>
              <w:pStyle w:val="Heading2"/>
              <w:numPr>
                <w:ilvl w:val="0"/>
                <w:numId w:val="0"/>
              </w:numPr>
              <w:spacing w:after="120"/>
              <w:ind w:left="720" w:hanging="720"/>
              <w:outlineLvl w:val="1"/>
            </w:pPr>
            <w:r w:rsidRPr="007A7DE8">
              <w:t>Definition</w:t>
            </w:r>
          </w:p>
        </w:tc>
      </w:tr>
      <w:tr w:rsidR="00106F24" w14:paraId="3ECA0496" w14:textId="77777777" w:rsidTr="00106F24">
        <w:tc>
          <w:tcPr>
            <w:tcW w:w="1827" w:type="dxa"/>
          </w:tcPr>
          <w:p w14:paraId="3ECA0494" w14:textId="77777777" w:rsidR="00106F24" w:rsidRPr="007A7DE8" w:rsidRDefault="007A7DE8" w:rsidP="00627F1F">
            <w:pPr>
              <w:pStyle w:val="Heading2"/>
              <w:numPr>
                <w:ilvl w:val="0"/>
                <w:numId w:val="0"/>
              </w:numPr>
              <w:spacing w:after="120"/>
              <w:ind w:left="720" w:hanging="720"/>
              <w:outlineLvl w:val="1"/>
            </w:pPr>
            <w:r w:rsidRPr="007A7DE8">
              <w:t>IC</w:t>
            </w:r>
            <w:r w:rsidR="00627F1F">
              <w:t>R</w:t>
            </w:r>
          </w:p>
        </w:tc>
        <w:tc>
          <w:tcPr>
            <w:tcW w:w="6472" w:type="dxa"/>
          </w:tcPr>
          <w:p w14:paraId="3ECA0495" w14:textId="2894499B" w:rsidR="00106F24" w:rsidRPr="007A7DE8" w:rsidRDefault="00EC4C8C" w:rsidP="00627F1F">
            <w:pPr>
              <w:pStyle w:val="Heading2"/>
              <w:numPr>
                <w:ilvl w:val="0"/>
                <w:numId w:val="0"/>
              </w:numPr>
              <w:spacing w:after="120"/>
              <w:outlineLvl w:val="1"/>
            </w:pPr>
            <w:r>
              <w:t>M</w:t>
            </w:r>
            <w:r w:rsidR="0036555C" w:rsidRPr="007A7DE8">
              <w:t xml:space="preserve">eans </w:t>
            </w:r>
            <w:r w:rsidR="007A7DE8" w:rsidRPr="007A7DE8">
              <w:t xml:space="preserve">Independent Complaints </w:t>
            </w:r>
            <w:r w:rsidR="00627F1F">
              <w:t>Reviewer</w:t>
            </w:r>
            <w:r w:rsidR="007A7DE8" w:rsidRPr="007A7DE8">
              <w:t>.</w:t>
            </w:r>
          </w:p>
        </w:tc>
      </w:tr>
      <w:tr w:rsidR="00106F24" w14:paraId="3ECA0499" w14:textId="77777777" w:rsidTr="00106F24">
        <w:tc>
          <w:tcPr>
            <w:tcW w:w="1827" w:type="dxa"/>
          </w:tcPr>
          <w:p w14:paraId="3ECA0497" w14:textId="77777777" w:rsidR="00106F24" w:rsidRPr="00924850" w:rsidRDefault="00924850" w:rsidP="0081061A">
            <w:pPr>
              <w:pStyle w:val="Heading2"/>
              <w:numPr>
                <w:ilvl w:val="0"/>
                <w:numId w:val="0"/>
              </w:numPr>
              <w:spacing w:after="120"/>
              <w:ind w:left="720" w:hanging="720"/>
              <w:outlineLvl w:val="1"/>
            </w:pPr>
            <w:r w:rsidRPr="00924850">
              <w:t>PHSO</w:t>
            </w:r>
          </w:p>
        </w:tc>
        <w:tc>
          <w:tcPr>
            <w:tcW w:w="6472" w:type="dxa"/>
          </w:tcPr>
          <w:p w14:paraId="3ECA0498" w14:textId="77777777" w:rsidR="00106F24" w:rsidRPr="00924850" w:rsidRDefault="004A2466" w:rsidP="00924850">
            <w:pPr>
              <w:pStyle w:val="Heading2"/>
              <w:numPr>
                <w:ilvl w:val="0"/>
                <w:numId w:val="0"/>
              </w:numPr>
              <w:spacing w:after="120"/>
              <w:ind w:left="720" w:hanging="720"/>
              <w:outlineLvl w:val="1"/>
            </w:pPr>
            <w:r w:rsidRPr="00924850">
              <w:t>M</w:t>
            </w:r>
            <w:r w:rsidR="00F242C1" w:rsidRPr="00924850">
              <w:t>eans</w:t>
            </w:r>
            <w:r>
              <w:t xml:space="preserve"> </w:t>
            </w:r>
            <w:r>
              <w:rPr>
                <w:rFonts w:cs="Minion Pro"/>
                <w:color w:val="000000"/>
                <w:sz w:val="23"/>
                <w:szCs w:val="23"/>
              </w:rPr>
              <w:t>Parliamentary and Health Service Ombudsman</w:t>
            </w:r>
          </w:p>
        </w:tc>
      </w:tr>
    </w:tbl>
    <w:p w14:paraId="3ECA049A"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7" w:name="_Toc474395857"/>
      <w:bookmarkStart w:id="18" w:name="_Toc480464753"/>
      <w:r w:rsidRPr="00B9425F">
        <w:rPr>
          <w:szCs w:val="22"/>
        </w:rPr>
        <w:lastRenderedPageBreak/>
        <w:t>scope of requirement</w:t>
      </w:r>
      <w:bookmarkEnd w:id="13"/>
      <w:bookmarkEnd w:id="16"/>
      <w:bookmarkEnd w:id="17"/>
      <w:bookmarkEnd w:id="18"/>
      <w:r w:rsidRPr="00B9425F">
        <w:rPr>
          <w:szCs w:val="22"/>
        </w:rPr>
        <w:t xml:space="preserve"> </w:t>
      </w:r>
    </w:p>
    <w:bookmarkEnd w:id="7"/>
    <w:p w14:paraId="3ECA049B" w14:textId="77777777" w:rsidR="00F26C95" w:rsidRDefault="001979D2" w:rsidP="00F26C95">
      <w:pPr>
        <w:pStyle w:val="Heading2"/>
        <w:tabs>
          <w:tab w:val="clear" w:pos="720"/>
          <w:tab w:val="num" w:pos="862"/>
        </w:tabs>
        <w:overflowPunct w:val="0"/>
        <w:autoSpaceDE w:val="0"/>
        <w:autoSpaceDN w:val="0"/>
        <w:spacing w:after="120"/>
        <w:ind w:left="709" w:hanging="709"/>
        <w:textAlignment w:val="baseline"/>
      </w:pPr>
      <w:r w:rsidRPr="00F26C95">
        <w:rPr>
          <w:szCs w:val="22"/>
        </w:rPr>
        <w:t xml:space="preserve">The </w:t>
      </w:r>
      <w:r w:rsidR="00597A8E">
        <w:rPr>
          <w:szCs w:val="22"/>
        </w:rPr>
        <w:t>Supplier</w:t>
      </w:r>
      <w:r w:rsidRPr="00F26C95">
        <w:rPr>
          <w:szCs w:val="22"/>
        </w:rPr>
        <w:t xml:space="preserve"> shall be responsible for</w:t>
      </w:r>
      <w:bookmarkStart w:id="19" w:name="_Toc368573031"/>
      <w:r w:rsidR="00F26C95" w:rsidRPr="00F26C95">
        <w:rPr>
          <w:szCs w:val="22"/>
        </w:rPr>
        <w:t xml:space="preserve"> </w:t>
      </w:r>
      <w:r w:rsidR="00F26C95" w:rsidRPr="00F26C95">
        <w:t>investigating</w:t>
      </w:r>
      <w:r w:rsidR="00F26C95">
        <w:t xml:space="preserve"> any issue pertaining to the administration of the Authorities core activities. </w:t>
      </w:r>
    </w:p>
    <w:p w14:paraId="3ECA049C" w14:textId="77777777" w:rsidR="00F26C95" w:rsidRDefault="00F26C95" w:rsidP="00F26C95">
      <w:pPr>
        <w:pStyle w:val="Heading2"/>
        <w:tabs>
          <w:tab w:val="clear" w:pos="720"/>
          <w:tab w:val="num" w:pos="862"/>
        </w:tabs>
        <w:overflowPunct w:val="0"/>
        <w:autoSpaceDE w:val="0"/>
        <w:autoSpaceDN w:val="0"/>
        <w:spacing w:after="120"/>
        <w:ind w:left="709" w:hanging="709"/>
        <w:textAlignment w:val="baseline"/>
      </w:pPr>
      <w:r>
        <w:t>This means investigating customer complaints</w:t>
      </w:r>
      <w:r w:rsidR="00627F1F">
        <w:t xml:space="preserve"> about service delivery</w:t>
      </w:r>
      <w:r>
        <w:t xml:space="preserve"> relating to the Authorities activities or its staff, and which we have been unable to resolve to the customers’ satisfaction. The IC</w:t>
      </w:r>
      <w:r w:rsidR="00627F1F">
        <w:t>R</w:t>
      </w:r>
      <w:r>
        <w:t xml:space="preserve"> role provides the independent tier to the Authorities complaints procedure.</w:t>
      </w:r>
    </w:p>
    <w:p w14:paraId="3ECA049D" w14:textId="77777777" w:rsidR="00F26C95" w:rsidRDefault="00F26C95" w:rsidP="00F26C95">
      <w:pPr>
        <w:pStyle w:val="Heading2"/>
        <w:tabs>
          <w:tab w:val="clear" w:pos="720"/>
          <w:tab w:val="num" w:pos="862"/>
        </w:tabs>
        <w:overflowPunct w:val="0"/>
        <w:autoSpaceDE w:val="0"/>
        <w:autoSpaceDN w:val="0"/>
        <w:spacing w:after="120"/>
        <w:ind w:left="709" w:hanging="709"/>
        <w:textAlignment w:val="baseline"/>
      </w:pPr>
      <w:r>
        <w:t>This shall not include:</w:t>
      </w:r>
    </w:p>
    <w:p w14:paraId="3ECA049E" w14:textId="77777777" w:rsidR="00F26C95" w:rsidRDefault="00F26C95" w:rsidP="00F26C95">
      <w:pPr>
        <w:pStyle w:val="Heading3"/>
      </w:pPr>
      <w:r>
        <w:t>The subject matters inc</w:t>
      </w:r>
      <w:bookmarkStart w:id="20" w:name="_GoBack"/>
      <w:bookmarkEnd w:id="20"/>
      <w:r>
        <w:t>luded within a Disclosure check;</w:t>
      </w:r>
    </w:p>
    <w:p w14:paraId="3ECA049F" w14:textId="77777777" w:rsidR="00F26C95" w:rsidRDefault="00F26C95" w:rsidP="00F26C95">
      <w:pPr>
        <w:pStyle w:val="Heading3"/>
      </w:pPr>
      <w:r>
        <w:t xml:space="preserve">The data contained within data sources available to </w:t>
      </w:r>
      <w:r w:rsidR="00EF3AA0">
        <w:t>Authority</w:t>
      </w:r>
      <w:r>
        <w:t>;</w:t>
      </w:r>
    </w:p>
    <w:p w14:paraId="3ECA04A0" w14:textId="75E09B51" w:rsidR="00627F1F" w:rsidRDefault="00627F1F" w:rsidP="00F26C95">
      <w:pPr>
        <w:pStyle w:val="Heading3"/>
      </w:pPr>
      <w:r>
        <w:t xml:space="preserve">Statutory Barring decisions made by the </w:t>
      </w:r>
      <w:r w:rsidR="00EF3AA0">
        <w:t>Authority</w:t>
      </w:r>
      <w:r w:rsidR="007C128E">
        <w:t>;</w:t>
      </w:r>
      <w:r>
        <w:t xml:space="preserve"> </w:t>
      </w:r>
    </w:p>
    <w:p w14:paraId="3ECA04A1" w14:textId="77777777" w:rsidR="00F26C95" w:rsidRDefault="00F26C95" w:rsidP="00F26C95">
      <w:pPr>
        <w:pStyle w:val="Heading3"/>
      </w:pPr>
      <w:r>
        <w:t>Matters subject to court or legal action;</w:t>
      </w:r>
    </w:p>
    <w:p w14:paraId="3ECA04A2" w14:textId="77777777" w:rsidR="00F26C95" w:rsidRDefault="00F26C95" w:rsidP="00F26C95">
      <w:pPr>
        <w:pStyle w:val="Heading3"/>
      </w:pPr>
      <w:r>
        <w:t>Any issue under criminal investigation;</w:t>
      </w:r>
    </w:p>
    <w:p w14:paraId="3ECA04A3" w14:textId="77777777" w:rsidR="00F26C95" w:rsidRDefault="00F26C95" w:rsidP="00F26C95">
      <w:pPr>
        <w:pStyle w:val="Heading3"/>
      </w:pPr>
      <w:r>
        <w:t>Matters of national security;</w:t>
      </w:r>
    </w:p>
    <w:p w14:paraId="3ECA04A4" w14:textId="77777777" w:rsidR="00F26C95" w:rsidRDefault="003C5E7A" w:rsidP="00F26C95">
      <w:pPr>
        <w:pStyle w:val="Heading3"/>
      </w:pPr>
      <w:r>
        <w:t xml:space="preserve">Non-binding </w:t>
      </w:r>
      <w:r w:rsidR="00F26C95">
        <w:t>quantum of redress payments.</w:t>
      </w:r>
    </w:p>
    <w:p w14:paraId="3ECA04A5" w14:textId="77777777" w:rsidR="001F13EE" w:rsidRDefault="001F13EE" w:rsidP="001F13EE">
      <w:pPr>
        <w:pStyle w:val="Heading2"/>
      </w:pPr>
      <w:r>
        <w:t>There are several different categories of the types of complaints which the ICR receives:</w:t>
      </w:r>
    </w:p>
    <w:p w14:paraId="3ECA04A6" w14:textId="77777777" w:rsidR="001F13EE" w:rsidRDefault="001F13EE" w:rsidP="001F13EE">
      <w:pPr>
        <w:pStyle w:val="Heading3"/>
      </w:pPr>
      <w:r w:rsidRPr="001F13EE">
        <w:rPr>
          <w:b/>
        </w:rPr>
        <w:t>Premature Complaints</w:t>
      </w:r>
      <w:r>
        <w:t xml:space="preserve"> – These are complaints which have not been through the Authorities complaints process. </w:t>
      </w:r>
      <w:r w:rsidR="005F7A00">
        <w:t xml:space="preserve">Other than </w:t>
      </w:r>
      <w:r>
        <w:t xml:space="preserve">in exceptional circumstances, the ICR should redirect these complaints through the normal Authority </w:t>
      </w:r>
      <w:r w:rsidR="005F7A00">
        <w:t>complaints process.</w:t>
      </w:r>
    </w:p>
    <w:p w14:paraId="3ECA04A7" w14:textId="77777777" w:rsidR="0010041E" w:rsidRDefault="0010041E" w:rsidP="0010041E">
      <w:pPr>
        <w:pStyle w:val="Heading4"/>
      </w:pPr>
      <w:r>
        <w:t>In some cases, the ICR will conduct an initial review of these complaints.</w:t>
      </w:r>
    </w:p>
    <w:p w14:paraId="3ECA04A8" w14:textId="77777777" w:rsidR="001F13EE" w:rsidRDefault="001F13EE" w:rsidP="001F13EE">
      <w:pPr>
        <w:pStyle w:val="Heading3"/>
      </w:pPr>
      <w:r w:rsidRPr="001F13EE">
        <w:rPr>
          <w:b/>
        </w:rPr>
        <w:t>Out of Scope Complaints</w:t>
      </w:r>
      <w:r>
        <w:t xml:space="preserve"> – </w:t>
      </w:r>
      <w:r w:rsidR="005F7A00">
        <w:t>Complaints not in the remit of the ICR.</w:t>
      </w:r>
    </w:p>
    <w:p w14:paraId="3ECA04A9" w14:textId="77777777" w:rsidR="001F13EE" w:rsidRDefault="001F13EE" w:rsidP="001F13EE">
      <w:pPr>
        <w:pStyle w:val="Heading3"/>
      </w:pPr>
      <w:r w:rsidRPr="001F13EE">
        <w:rPr>
          <w:b/>
        </w:rPr>
        <w:t>In Scope Complaints</w:t>
      </w:r>
      <w:r>
        <w:t xml:space="preserve"> </w:t>
      </w:r>
      <w:r w:rsidR="005F7A00">
        <w:t>–</w:t>
      </w:r>
      <w:r>
        <w:t xml:space="preserve"> </w:t>
      </w:r>
      <w:r w:rsidR="005F7A00">
        <w:t>Complaints which have gone through the Authority complaints process and have not resulted in a satisfactory resolution for both parties. The ICR shall investigate these objectively for fairness and provided non-binding recommendations if appropriate.</w:t>
      </w:r>
    </w:p>
    <w:p w14:paraId="3ECA04AA" w14:textId="77777777" w:rsidR="00671798" w:rsidRDefault="00FE18AC" w:rsidP="00F26C95">
      <w:pPr>
        <w:pStyle w:val="Heading1"/>
      </w:pPr>
      <w:bookmarkStart w:id="21" w:name="_Toc474395858"/>
      <w:bookmarkStart w:id="22" w:name="_Toc480464754"/>
      <w:r w:rsidRPr="00BE6EE0">
        <w:t>The requirement</w:t>
      </w:r>
      <w:bookmarkEnd w:id="19"/>
      <w:bookmarkEnd w:id="21"/>
      <w:bookmarkEnd w:id="22"/>
    </w:p>
    <w:p w14:paraId="3ECA04AB" w14:textId="77777777" w:rsidR="00924850" w:rsidRDefault="00924850" w:rsidP="00F26C95">
      <w:pPr>
        <w:pStyle w:val="Heading2"/>
        <w:tabs>
          <w:tab w:val="clear" w:pos="720"/>
          <w:tab w:val="num" w:pos="862"/>
        </w:tabs>
        <w:overflowPunct w:val="0"/>
        <w:autoSpaceDE w:val="0"/>
        <w:autoSpaceDN w:val="0"/>
        <w:spacing w:after="120"/>
        <w:ind w:left="709" w:hanging="709"/>
        <w:textAlignment w:val="baseline"/>
        <w:rPr>
          <w:szCs w:val="22"/>
        </w:rPr>
      </w:pPr>
      <w:bookmarkStart w:id="23" w:name="_Toc368573032"/>
      <w:r>
        <w:rPr>
          <w:szCs w:val="22"/>
        </w:rPr>
        <w:t>In line with PHSO best practice, the Authority has an independent tier within its complaints resolution model. This tier, the ICR, acts as an objective challenge to processes, including the equity and fairness of the Redress scheme.</w:t>
      </w:r>
    </w:p>
    <w:p w14:paraId="3ECA04AC" w14:textId="77777777" w:rsidR="00924850" w:rsidRDefault="00924850" w:rsidP="00F26C95">
      <w:pPr>
        <w:pStyle w:val="Heading2"/>
        <w:tabs>
          <w:tab w:val="clear" w:pos="720"/>
          <w:tab w:val="num" w:pos="862"/>
        </w:tabs>
        <w:overflowPunct w:val="0"/>
        <w:autoSpaceDE w:val="0"/>
        <w:autoSpaceDN w:val="0"/>
        <w:spacing w:after="120"/>
        <w:ind w:left="709" w:hanging="709"/>
        <w:textAlignment w:val="baseline"/>
        <w:rPr>
          <w:szCs w:val="22"/>
        </w:rPr>
      </w:pPr>
      <w:r>
        <w:rPr>
          <w:szCs w:val="22"/>
        </w:rPr>
        <w:t>The ICR appointment is a demonstration of the desire of the Authority to provide a free, effective and impartial external complaints review and resolution service that aims to settle complaints that have exhausted the i</w:t>
      </w:r>
      <w:r w:rsidR="002804CB">
        <w:rPr>
          <w:szCs w:val="22"/>
        </w:rPr>
        <w:t>nternal review stages without a</w:t>
      </w:r>
      <w:r>
        <w:rPr>
          <w:szCs w:val="22"/>
        </w:rPr>
        <w:t xml:space="preserve"> </w:t>
      </w:r>
      <w:r>
        <w:rPr>
          <w:szCs w:val="22"/>
        </w:rPr>
        <w:lastRenderedPageBreak/>
        <w:t>suitable resolution. The role is to provide and make proportionate recommendations to resolve such complaints and to help improve the service in future in order to prevent similar complaints arising.</w:t>
      </w:r>
    </w:p>
    <w:p w14:paraId="3ECA04AD" w14:textId="77777777" w:rsidR="00F26C95" w:rsidRPr="000921D7" w:rsidRDefault="00F26C95" w:rsidP="00F26C95">
      <w:pPr>
        <w:pStyle w:val="Heading2"/>
        <w:tabs>
          <w:tab w:val="clear" w:pos="720"/>
          <w:tab w:val="num" w:pos="862"/>
        </w:tabs>
        <w:overflowPunct w:val="0"/>
        <w:autoSpaceDE w:val="0"/>
        <w:autoSpaceDN w:val="0"/>
        <w:spacing w:after="120"/>
        <w:ind w:left="709" w:hanging="709"/>
        <w:textAlignment w:val="baseline"/>
        <w:rPr>
          <w:szCs w:val="22"/>
        </w:rPr>
      </w:pPr>
      <w:r w:rsidRPr="000921D7">
        <w:rPr>
          <w:szCs w:val="22"/>
        </w:rPr>
        <w:t xml:space="preserve">The </w:t>
      </w:r>
      <w:r w:rsidR="00597A8E">
        <w:rPr>
          <w:szCs w:val="22"/>
        </w:rPr>
        <w:t>Supplier</w:t>
      </w:r>
      <w:r w:rsidRPr="000921D7">
        <w:rPr>
          <w:szCs w:val="22"/>
        </w:rPr>
        <w:t xml:space="preserve"> shall be responsible for the following:</w:t>
      </w:r>
    </w:p>
    <w:p w14:paraId="3ECA04AE" w14:textId="77777777" w:rsidR="00F26C95" w:rsidRPr="000921D7" w:rsidRDefault="00F26C95" w:rsidP="00F26C95">
      <w:pPr>
        <w:pStyle w:val="Heading3"/>
        <w:rPr>
          <w:szCs w:val="22"/>
        </w:rPr>
      </w:pPr>
      <w:r w:rsidRPr="000921D7">
        <w:t xml:space="preserve">Using the </w:t>
      </w:r>
      <w:r w:rsidR="00EF3AA0">
        <w:t>Authority</w:t>
      </w:r>
      <w:r w:rsidRPr="000921D7">
        <w:t xml:space="preserve"> IC</w:t>
      </w:r>
      <w:r w:rsidR="00627F1F" w:rsidRPr="000921D7">
        <w:t>R</w:t>
      </w:r>
      <w:r w:rsidRPr="000921D7">
        <w:t xml:space="preserve"> investigation procedure, investigate customers’ complaints about the administration of Disclosure Applications, the timely issue of </w:t>
      </w:r>
      <w:r w:rsidR="00EF3AA0">
        <w:t>Authority</w:t>
      </w:r>
      <w:r w:rsidRPr="000921D7">
        <w:t xml:space="preserve"> checks and the Administration of the Barring Lists by the </w:t>
      </w:r>
      <w:r w:rsidR="00EF3AA0">
        <w:t>Authority</w:t>
      </w:r>
      <w:r w:rsidRPr="000921D7">
        <w:t xml:space="preserve"> and its employees and / or agents;</w:t>
      </w:r>
    </w:p>
    <w:p w14:paraId="3ECA04AF" w14:textId="77777777" w:rsidR="00F26C95" w:rsidRPr="000921D7" w:rsidRDefault="00F26C95" w:rsidP="00F26C95">
      <w:pPr>
        <w:pStyle w:val="Heading3"/>
      </w:pPr>
      <w:r w:rsidRPr="000921D7">
        <w:t xml:space="preserve">To observe and secure the </w:t>
      </w:r>
      <w:r w:rsidR="00EF3AA0">
        <w:t>Authority</w:t>
      </w:r>
      <w:r w:rsidRPr="000921D7">
        <w:t xml:space="preserve"> complaint definition and complaint resolution model;</w:t>
      </w:r>
    </w:p>
    <w:p w14:paraId="3ECA04B0" w14:textId="77777777" w:rsidR="00F26C95" w:rsidRDefault="00F26C95" w:rsidP="00F26C95">
      <w:pPr>
        <w:pStyle w:val="Heading3"/>
      </w:pPr>
      <w:r>
        <w:t xml:space="preserve">To act as a final arbiter of fact, within the internal complaint procedure, in complaints about the administration of Disclosure Applications, the timely issue of </w:t>
      </w:r>
      <w:r w:rsidR="00EF3AA0">
        <w:t>Authority</w:t>
      </w:r>
      <w:r>
        <w:t xml:space="preserve"> checks and the Administration of the Barring Lists by the </w:t>
      </w:r>
      <w:r w:rsidR="00EF3AA0">
        <w:t>Authority</w:t>
      </w:r>
      <w:r>
        <w:t xml:space="preserve"> and its employees and / or agents to the appropriate </w:t>
      </w:r>
      <w:r w:rsidR="00EF3AA0">
        <w:t>Authority</w:t>
      </w:r>
      <w:r>
        <w:t xml:space="preserve"> complaint resolution standard;</w:t>
      </w:r>
    </w:p>
    <w:p w14:paraId="3ECA04B1" w14:textId="77777777" w:rsidR="00F26C95" w:rsidRDefault="00F26C95" w:rsidP="00F26C95">
      <w:pPr>
        <w:pStyle w:val="Heading3"/>
      </w:pPr>
      <w:r>
        <w:t xml:space="preserve">To report annually to the Chief Executive Office at the </w:t>
      </w:r>
      <w:r w:rsidR="00EF3AA0">
        <w:t>Authority</w:t>
      </w:r>
      <w:r>
        <w:t xml:space="preserve"> </w:t>
      </w:r>
      <w:r w:rsidR="008E7C78">
        <w:t xml:space="preserve">on the </w:t>
      </w:r>
      <w:r>
        <w:t>publication of the IC</w:t>
      </w:r>
      <w:r w:rsidR="00627F1F">
        <w:t>R</w:t>
      </w:r>
      <w:r>
        <w:t xml:space="preserve"> Annual Report (example report attached for reference);</w:t>
      </w:r>
    </w:p>
    <w:p w14:paraId="3ECA04B2" w14:textId="77777777" w:rsidR="008E7C78" w:rsidRDefault="008E7C78" w:rsidP="00F26C95">
      <w:pPr>
        <w:pStyle w:val="Heading3"/>
      </w:pPr>
      <w:r>
        <w:t xml:space="preserve">To report quarterly to the Chief Executive Office at the </w:t>
      </w:r>
      <w:r w:rsidR="00EF3AA0">
        <w:t>Authority</w:t>
      </w:r>
      <w:r>
        <w:t xml:space="preserve"> to provide an update on casework, observations, and trends.</w:t>
      </w:r>
    </w:p>
    <w:p w14:paraId="3ECA04B3" w14:textId="77777777" w:rsidR="00F26C95" w:rsidRDefault="00F26C95" w:rsidP="00F26C95">
      <w:pPr>
        <w:pStyle w:val="Heading3"/>
      </w:pPr>
      <w:r>
        <w:t xml:space="preserve">To observe a protocol that, in the absence of exceptional circumstances, or unless requested to by the </w:t>
      </w:r>
      <w:r w:rsidR="00EF3AA0">
        <w:t>Authority</w:t>
      </w:r>
      <w:r>
        <w:t xml:space="preserve">’s CEO, to refrain from investigating complaints to which, in the preceding 12 months, the </w:t>
      </w:r>
      <w:r w:rsidR="00EF3AA0">
        <w:t>Authority</w:t>
      </w:r>
      <w:r>
        <w:t>’s CEO has yet to have the opportunity to reply.</w:t>
      </w:r>
    </w:p>
    <w:p w14:paraId="3ECA04B4" w14:textId="77777777" w:rsidR="00241959" w:rsidRDefault="00241959" w:rsidP="00F26C95">
      <w:pPr>
        <w:pStyle w:val="Heading3"/>
      </w:pPr>
      <w:r>
        <w:t>Provide recommendations to the Authority with regards to improvements that can be made to the existing procedures.</w:t>
      </w:r>
    </w:p>
    <w:p w14:paraId="3ECA04B5" w14:textId="77777777" w:rsidR="003C5E7A" w:rsidRDefault="003C5E7A" w:rsidP="00F26C95">
      <w:pPr>
        <w:pStyle w:val="Heading3"/>
      </w:pPr>
      <w:r>
        <w:t>Communicate with the complainant and</w:t>
      </w:r>
      <w:r w:rsidR="002804CB">
        <w:t xml:space="preserve"> request any relevant evidence </w:t>
      </w:r>
      <w:r>
        <w:t>from the Authority.</w:t>
      </w:r>
    </w:p>
    <w:p w14:paraId="4F3071E5" w14:textId="77777777" w:rsidR="008C55C3" w:rsidRDefault="00B21A16" w:rsidP="008C55C3">
      <w:pPr>
        <w:pStyle w:val="Heading2"/>
      </w:pPr>
      <w:r>
        <w:t xml:space="preserve">The </w:t>
      </w:r>
      <w:r w:rsidR="00597A8E">
        <w:t>Supplier</w:t>
      </w:r>
      <w:r>
        <w:t xml:space="preserve"> should have experience in:</w:t>
      </w:r>
    </w:p>
    <w:p w14:paraId="3ECA04B7" w14:textId="09648CB3" w:rsidR="00B21A16" w:rsidRPr="008C55C3" w:rsidRDefault="00B21A16" w:rsidP="008C55C3">
      <w:pPr>
        <w:pStyle w:val="Heading3"/>
      </w:pPr>
      <w:r w:rsidRPr="008C55C3">
        <w:t>Complaint and alternative complaint resolution;</w:t>
      </w:r>
    </w:p>
    <w:p w14:paraId="3ECA04B8" w14:textId="77777777" w:rsidR="00B21A16" w:rsidRPr="008C55C3" w:rsidRDefault="00B21A16" w:rsidP="008C55C3">
      <w:pPr>
        <w:pStyle w:val="Heading3"/>
      </w:pPr>
      <w:r w:rsidRPr="008C55C3">
        <w:t>Investigating complaints within Local and or Central Government or other public body, or tribunal of fact;</w:t>
      </w:r>
    </w:p>
    <w:p w14:paraId="3ECA04B9" w14:textId="77777777" w:rsidR="00B21A16" w:rsidRPr="008C55C3" w:rsidRDefault="00B21A16" w:rsidP="008C55C3">
      <w:pPr>
        <w:pStyle w:val="Heading3"/>
      </w:pPr>
      <w:r w:rsidRPr="008C55C3">
        <w:t>Weighing evidence and providing fact based reports.</w:t>
      </w:r>
    </w:p>
    <w:p w14:paraId="3ECA04BA" w14:textId="77777777" w:rsidR="00241959" w:rsidRPr="00B21A16" w:rsidRDefault="00241959" w:rsidP="00241959">
      <w:pPr>
        <w:pStyle w:val="NoSpacing"/>
        <w:ind w:left="1440"/>
        <w:rPr>
          <w:rFonts w:ascii="Arial" w:hAnsi="Arial" w:cs="Arial"/>
        </w:rPr>
      </w:pPr>
    </w:p>
    <w:p w14:paraId="3ECA04BB" w14:textId="77777777" w:rsidR="00B21A16" w:rsidRDefault="00180622" w:rsidP="00B21A16">
      <w:pPr>
        <w:pStyle w:val="Heading2"/>
      </w:pPr>
      <w:r>
        <w:t xml:space="preserve">The </w:t>
      </w:r>
      <w:r w:rsidR="00597A8E">
        <w:t>Supplier</w:t>
      </w:r>
      <w:r>
        <w:t xml:space="preserve"> shall also have strong experience and knowledge of:</w:t>
      </w:r>
    </w:p>
    <w:p w14:paraId="3ECA04BC" w14:textId="77777777" w:rsidR="0010041E" w:rsidRPr="00CE6241" w:rsidRDefault="0010041E" w:rsidP="008C55C3">
      <w:pPr>
        <w:pStyle w:val="Heading3"/>
      </w:pPr>
      <w:r w:rsidRPr="00CE6241">
        <w:t>Role and limitations independent review</w:t>
      </w:r>
    </w:p>
    <w:p w14:paraId="3ECA04BD" w14:textId="77777777" w:rsidR="0010041E" w:rsidRPr="00CE6241" w:rsidRDefault="0010041E" w:rsidP="008C55C3">
      <w:pPr>
        <w:pStyle w:val="Heading3"/>
      </w:pPr>
      <w:r w:rsidRPr="00CE6241">
        <w:lastRenderedPageBreak/>
        <w:t>Parliamentary and Health Service Ombudsman’s principles:</w:t>
      </w:r>
    </w:p>
    <w:p w14:paraId="3ECA04BE" w14:textId="77777777" w:rsidR="0010041E" w:rsidRPr="00CE6241" w:rsidRDefault="0010041E" w:rsidP="008C55C3">
      <w:pPr>
        <w:pStyle w:val="Heading4"/>
      </w:pPr>
      <w:r w:rsidRPr="00CE6241">
        <w:t>Good Administration;</w:t>
      </w:r>
    </w:p>
    <w:p w14:paraId="3ECA04BF" w14:textId="77777777" w:rsidR="0010041E" w:rsidRPr="00CE6241" w:rsidRDefault="0010041E" w:rsidP="008C55C3">
      <w:pPr>
        <w:pStyle w:val="Heading4"/>
      </w:pPr>
      <w:r w:rsidRPr="00CE6241">
        <w:t>Remedy;</w:t>
      </w:r>
    </w:p>
    <w:p w14:paraId="3ECA04C0" w14:textId="77777777" w:rsidR="0010041E" w:rsidRPr="00CE6241" w:rsidRDefault="0010041E" w:rsidP="008C55C3">
      <w:pPr>
        <w:pStyle w:val="Heading4"/>
      </w:pPr>
      <w:r w:rsidRPr="00CE6241">
        <w:t>Good Complaint Handling.</w:t>
      </w:r>
    </w:p>
    <w:p w14:paraId="3ECA04C1" w14:textId="77777777" w:rsidR="0010041E" w:rsidRDefault="0010041E" w:rsidP="00B21A16">
      <w:pPr>
        <w:pStyle w:val="Heading2"/>
      </w:pPr>
      <w:r>
        <w:t xml:space="preserve">In addition to the above, </w:t>
      </w:r>
      <w:r w:rsidR="003C5E7A">
        <w:t xml:space="preserve">from time to time, </w:t>
      </w:r>
      <w:r>
        <w:t xml:space="preserve">the ICR may be requested </w:t>
      </w:r>
      <w:r w:rsidR="003C5E7A">
        <w:t xml:space="preserve">to review the Authorities Complaints handling Process and Policy, with a view to providing recommendations on potential improvements which could be made. </w:t>
      </w:r>
    </w:p>
    <w:p w14:paraId="3ECA04C2" w14:textId="77777777" w:rsidR="00671798" w:rsidRDefault="00FE18AC">
      <w:pPr>
        <w:pStyle w:val="Heading1"/>
        <w:spacing w:after="120"/>
      </w:pPr>
      <w:bookmarkStart w:id="24" w:name="_Toc474395859"/>
      <w:bookmarkStart w:id="25" w:name="_Toc480464755"/>
      <w:r>
        <w:t>key milestones</w:t>
      </w:r>
      <w:bookmarkEnd w:id="23"/>
      <w:bookmarkEnd w:id="24"/>
      <w:bookmarkEnd w:id="25"/>
    </w:p>
    <w:p w14:paraId="3ECA04C3"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 xml:space="preserve">The Potential </w:t>
      </w:r>
      <w:r w:rsidR="00597A8E">
        <w:rPr>
          <w:rFonts w:cs="Arial"/>
          <w:szCs w:val="22"/>
        </w:rPr>
        <w:t>Supplier</w:t>
      </w:r>
      <w:r w:rsidRPr="003438D3">
        <w:rPr>
          <w:rFonts w:cs="Arial"/>
          <w:szCs w:val="22"/>
        </w:rPr>
        <w:t xml:space="preserve">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60"/>
        <w:gridCol w:w="4586"/>
        <w:gridCol w:w="2999"/>
      </w:tblGrid>
      <w:tr w:rsidR="00FE18AC" w:rsidRPr="00297CF4" w14:paraId="3ECA04C7" w14:textId="77777777" w:rsidTr="00106F24">
        <w:tc>
          <w:tcPr>
            <w:tcW w:w="898" w:type="pct"/>
            <w:shd w:val="clear" w:color="auto" w:fill="C6D9F1" w:themeFill="text2" w:themeFillTint="33"/>
            <w:vAlign w:val="center"/>
          </w:tcPr>
          <w:p w14:paraId="3ECA04C4" w14:textId="77777777" w:rsidR="00671798" w:rsidRPr="000921D7" w:rsidRDefault="00FE18AC">
            <w:pPr>
              <w:pStyle w:val="Heading3"/>
              <w:numPr>
                <w:ilvl w:val="0"/>
                <w:numId w:val="0"/>
              </w:numPr>
              <w:spacing w:after="120"/>
              <w:jc w:val="center"/>
              <w:outlineLvl w:val="2"/>
              <w:rPr>
                <w:b/>
                <w:szCs w:val="24"/>
              </w:rPr>
            </w:pPr>
            <w:r w:rsidRPr="000921D7">
              <w:rPr>
                <w:b/>
              </w:rPr>
              <w:t>Milestone</w:t>
            </w:r>
          </w:p>
        </w:tc>
        <w:tc>
          <w:tcPr>
            <w:tcW w:w="2480" w:type="pct"/>
            <w:shd w:val="clear" w:color="auto" w:fill="C6D9F1" w:themeFill="text2" w:themeFillTint="33"/>
            <w:vAlign w:val="center"/>
          </w:tcPr>
          <w:p w14:paraId="3ECA04C5" w14:textId="77777777" w:rsidR="00671798" w:rsidRPr="000921D7" w:rsidRDefault="00FE18AC">
            <w:pPr>
              <w:pStyle w:val="Heading3"/>
              <w:numPr>
                <w:ilvl w:val="0"/>
                <w:numId w:val="0"/>
              </w:numPr>
              <w:spacing w:after="120"/>
              <w:jc w:val="center"/>
              <w:outlineLvl w:val="2"/>
              <w:rPr>
                <w:b/>
                <w:szCs w:val="24"/>
              </w:rPr>
            </w:pPr>
            <w:r w:rsidRPr="000921D7">
              <w:rPr>
                <w:b/>
              </w:rPr>
              <w:t>Description</w:t>
            </w:r>
          </w:p>
        </w:tc>
        <w:tc>
          <w:tcPr>
            <w:tcW w:w="1622" w:type="pct"/>
            <w:shd w:val="clear" w:color="auto" w:fill="C6D9F1" w:themeFill="text2" w:themeFillTint="33"/>
            <w:vAlign w:val="center"/>
          </w:tcPr>
          <w:p w14:paraId="3ECA04C6" w14:textId="77777777" w:rsidR="00671798" w:rsidRPr="000921D7" w:rsidRDefault="00FE18AC">
            <w:pPr>
              <w:pStyle w:val="Heading3"/>
              <w:numPr>
                <w:ilvl w:val="0"/>
                <w:numId w:val="0"/>
              </w:numPr>
              <w:spacing w:after="120"/>
              <w:jc w:val="center"/>
              <w:outlineLvl w:val="2"/>
              <w:rPr>
                <w:b/>
                <w:szCs w:val="24"/>
              </w:rPr>
            </w:pPr>
            <w:r w:rsidRPr="000921D7">
              <w:rPr>
                <w:b/>
              </w:rPr>
              <w:t>Timeframe</w:t>
            </w:r>
          </w:p>
        </w:tc>
      </w:tr>
      <w:tr w:rsidR="00FE18AC" w:rsidRPr="00297CF4" w14:paraId="3ECA04CB" w14:textId="77777777" w:rsidTr="00E245A6">
        <w:tc>
          <w:tcPr>
            <w:tcW w:w="898" w:type="pct"/>
            <w:vAlign w:val="center"/>
          </w:tcPr>
          <w:p w14:paraId="3ECA04C8" w14:textId="77777777" w:rsidR="00671798" w:rsidRPr="000921D7" w:rsidRDefault="00FE18AC">
            <w:pPr>
              <w:pStyle w:val="Heading3"/>
              <w:numPr>
                <w:ilvl w:val="0"/>
                <w:numId w:val="0"/>
              </w:numPr>
              <w:spacing w:after="120"/>
              <w:jc w:val="center"/>
              <w:outlineLvl w:val="2"/>
              <w:rPr>
                <w:szCs w:val="24"/>
              </w:rPr>
            </w:pPr>
            <w:r w:rsidRPr="000921D7">
              <w:t>1</w:t>
            </w:r>
          </w:p>
        </w:tc>
        <w:tc>
          <w:tcPr>
            <w:tcW w:w="2480" w:type="pct"/>
            <w:vAlign w:val="center"/>
          </w:tcPr>
          <w:p w14:paraId="3ECA04C9" w14:textId="77777777" w:rsidR="00671798" w:rsidRPr="000921D7" w:rsidRDefault="002709CC" w:rsidP="005421E1">
            <w:pPr>
              <w:pStyle w:val="Heading3"/>
              <w:numPr>
                <w:ilvl w:val="0"/>
                <w:numId w:val="0"/>
              </w:numPr>
              <w:spacing w:after="120"/>
              <w:jc w:val="left"/>
              <w:outlineLvl w:val="2"/>
              <w:rPr>
                <w:szCs w:val="24"/>
              </w:rPr>
            </w:pPr>
            <w:r w:rsidRPr="000921D7">
              <w:t xml:space="preserve">Draft ICR Annual Report </w:t>
            </w:r>
            <w:r w:rsidR="00994A6E" w:rsidRPr="000921D7">
              <w:t>for</w:t>
            </w:r>
            <w:r w:rsidRPr="000921D7">
              <w:t xml:space="preserve"> each financial year for publication</w:t>
            </w:r>
          </w:p>
        </w:tc>
        <w:tc>
          <w:tcPr>
            <w:tcW w:w="1622" w:type="pct"/>
            <w:vAlign w:val="center"/>
          </w:tcPr>
          <w:p w14:paraId="3ECA04CA" w14:textId="77777777" w:rsidR="00671798" w:rsidRPr="000921D7" w:rsidRDefault="002709CC" w:rsidP="005421E1">
            <w:pPr>
              <w:pStyle w:val="Heading3"/>
              <w:numPr>
                <w:ilvl w:val="0"/>
                <w:numId w:val="0"/>
              </w:numPr>
              <w:spacing w:after="120"/>
              <w:jc w:val="center"/>
              <w:outlineLvl w:val="2"/>
              <w:rPr>
                <w:szCs w:val="24"/>
              </w:rPr>
            </w:pPr>
            <w:r w:rsidRPr="000921D7">
              <w:t xml:space="preserve">By the end of April after each financial </w:t>
            </w:r>
            <w:r w:rsidR="005421E1" w:rsidRPr="000921D7">
              <w:t>year</w:t>
            </w:r>
            <w:r w:rsidRPr="000921D7">
              <w:t>.</w:t>
            </w:r>
            <w:r w:rsidR="00FE18AC" w:rsidRPr="000921D7">
              <w:t xml:space="preserve"> </w:t>
            </w:r>
          </w:p>
        </w:tc>
      </w:tr>
      <w:tr w:rsidR="00FE18AC" w:rsidRPr="00297CF4" w14:paraId="3ECA04CF" w14:textId="77777777" w:rsidTr="00E245A6">
        <w:tc>
          <w:tcPr>
            <w:tcW w:w="898" w:type="pct"/>
            <w:vAlign w:val="center"/>
          </w:tcPr>
          <w:p w14:paraId="3ECA04CC" w14:textId="77777777" w:rsidR="00671798" w:rsidRPr="000921D7" w:rsidRDefault="00FE18AC">
            <w:pPr>
              <w:pStyle w:val="Heading3"/>
              <w:numPr>
                <w:ilvl w:val="0"/>
                <w:numId w:val="0"/>
              </w:numPr>
              <w:spacing w:after="120"/>
              <w:jc w:val="center"/>
              <w:outlineLvl w:val="2"/>
              <w:rPr>
                <w:szCs w:val="24"/>
              </w:rPr>
            </w:pPr>
            <w:r w:rsidRPr="000921D7">
              <w:t>2</w:t>
            </w:r>
          </w:p>
        </w:tc>
        <w:tc>
          <w:tcPr>
            <w:tcW w:w="2480" w:type="pct"/>
            <w:vAlign w:val="center"/>
          </w:tcPr>
          <w:p w14:paraId="3ECA04CD" w14:textId="77777777" w:rsidR="00671798" w:rsidRPr="000921D7" w:rsidRDefault="002709CC" w:rsidP="00994A6E">
            <w:pPr>
              <w:pStyle w:val="Heading3"/>
              <w:numPr>
                <w:ilvl w:val="0"/>
                <w:numId w:val="0"/>
              </w:numPr>
              <w:spacing w:after="120"/>
              <w:jc w:val="left"/>
              <w:outlineLvl w:val="2"/>
              <w:rPr>
                <w:szCs w:val="24"/>
              </w:rPr>
            </w:pPr>
            <w:r w:rsidRPr="000921D7">
              <w:t xml:space="preserve">Draft ICR Quarterly Report </w:t>
            </w:r>
            <w:r w:rsidR="005421E1" w:rsidRPr="000921D7">
              <w:t xml:space="preserve">on </w:t>
            </w:r>
            <w:r w:rsidRPr="000921D7">
              <w:t>each of the financial quarters</w:t>
            </w:r>
          </w:p>
        </w:tc>
        <w:tc>
          <w:tcPr>
            <w:tcW w:w="1622" w:type="pct"/>
            <w:vAlign w:val="center"/>
          </w:tcPr>
          <w:p w14:paraId="3ECA04CE" w14:textId="77777777" w:rsidR="00671798" w:rsidRPr="000921D7" w:rsidRDefault="005421E1" w:rsidP="000921D7">
            <w:pPr>
              <w:pStyle w:val="Heading3"/>
              <w:numPr>
                <w:ilvl w:val="0"/>
                <w:numId w:val="0"/>
              </w:numPr>
              <w:spacing w:after="120"/>
              <w:jc w:val="center"/>
              <w:outlineLvl w:val="2"/>
              <w:rPr>
                <w:szCs w:val="24"/>
              </w:rPr>
            </w:pPr>
            <w:r w:rsidRPr="000921D7">
              <w:t>By the end of the month after each of the financial quarters</w:t>
            </w:r>
            <w:r w:rsidR="00994A6E" w:rsidRPr="000921D7">
              <w:t xml:space="preserve">, </w:t>
            </w:r>
            <w:r w:rsidR="000921D7">
              <w:t>July</w:t>
            </w:r>
            <w:r w:rsidR="00994A6E" w:rsidRPr="000921D7">
              <w:t xml:space="preserve">, </w:t>
            </w:r>
            <w:r w:rsidR="000921D7">
              <w:t>Octob</w:t>
            </w:r>
            <w:r w:rsidR="000921D7" w:rsidRPr="000921D7">
              <w:t>er</w:t>
            </w:r>
            <w:r w:rsidR="00994A6E" w:rsidRPr="000921D7">
              <w:t xml:space="preserve">, </w:t>
            </w:r>
            <w:r w:rsidR="000921D7">
              <w:t>January</w:t>
            </w:r>
            <w:r w:rsidR="000921D7" w:rsidRPr="000921D7">
              <w:t xml:space="preserve"> </w:t>
            </w:r>
            <w:r w:rsidR="00994A6E" w:rsidRPr="000921D7">
              <w:t xml:space="preserve">and </w:t>
            </w:r>
            <w:r w:rsidR="000921D7">
              <w:t>April</w:t>
            </w:r>
            <w:r w:rsidR="00994A6E" w:rsidRPr="000921D7">
              <w:t>.</w:t>
            </w:r>
          </w:p>
        </w:tc>
      </w:tr>
    </w:tbl>
    <w:p w14:paraId="3ECA04D4"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6" w:name="_Toc302637211"/>
    </w:p>
    <w:p w14:paraId="3ECA04D5"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74395860"/>
      <w:bookmarkStart w:id="28" w:name="_Toc480464756"/>
      <w:bookmarkStart w:id="29" w:name="_Toc368573033"/>
      <w:r>
        <w:rPr>
          <w:rFonts w:cs="Arial"/>
          <w:szCs w:val="22"/>
        </w:rPr>
        <w:t>authority’s responsibilities</w:t>
      </w:r>
      <w:bookmarkEnd w:id="27"/>
      <w:bookmarkEnd w:id="28"/>
    </w:p>
    <w:p w14:paraId="3ECA04D6" w14:textId="3C437FB0" w:rsidR="00106F24" w:rsidRPr="00924850" w:rsidRDefault="00B21A16" w:rsidP="00106F24">
      <w:pPr>
        <w:pStyle w:val="Heading2"/>
      </w:pPr>
      <w:r w:rsidRPr="00924850">
        <w:t>The Authority shall be responsible for dealing with all activities mentioned in para</w:t>
      </w:r>
      <w:r w:rsidR="0027430D">
        <w:t>graph</w:t>
      </w:r>
      <w:r w:rsidRPr="00924850">
        <w:t xml:space="preserve"> 5.3</w:t>
      </w:r>
      <w:r w:rsidR="0027430D">
        <w:t>.</w:t>
      </w:r>
    </w:p>
    <w:p w14:paraId="3ECA04D7" w14:textId="77777777" w:rsidR="00B21A16" w:rsidRDefault="003C5E7A" w:rsidP="00106F24">
      <w:pPr>
        <w:pStyle w:val="Heading2"/>
      </w:pPr>
      <w:r>
        <w:t>The Authority will be responsible for acknowledging complaints which are received and presenting these to the ICR, usually via email.</w:t>
      </w:r>
    </w:p>
    <w:p w14:paraId="3ECA04D8" w14:textId="77777777" w:rsidR="003C5E7A" w:rsidRDefault="003C5E7A" w:rsidP="00106F24">
      <w:pPr>
        <w:pStyle w:val="Heading2"/>
      </w:pPr>
      <w:r>
        <w:t>The Authority will provide any evidence which the ICR requests relating to any complaint.</w:t>
      </w:r>
    </w:p>
    <w:p w14:paraId="3ECA04D9" w14:textId="77777777" w:rsidR="003C5E7A" w:rsidRPr="00924850" w:rsidRDefault="003C5E7A" w:rsidP="00106F24">
      <w:pPr>
        <w:pStyle w:val="Heading2"/>
      </w:pPr>
      <w:r>
        <w:t>The Authority will make the final decision on any recommendations made by the ICR following an investigation.</w:t>
      </w:r>
    </w:p>
    <w:p w14:paraId="3ECA04DA"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474395861"/>
      <w:bookmarkStart w:id="31" w:name="_Toc480464757"/>
      <w:r w:rsidRPr="00BE6EE0">
        <w:rPr>
          <w:rFonts w:cs="Arial"/>
          <w:szCs w:val="22"/>
        </w:rPr>
        <w:t>reporting</w:t>
      </w:r>
      <w:bookmarkEnd w:id="29"/>
      <w:bookmarkEnd w:id="30"/>
      <w:bookmarkEnd w:id="31"/>
    </w:p>
    <w:p w14:paraId="3ECA04DB" w14:textId="77777777" w:rsidR="000921D7" w:rsidRPr="000921D7" w:rsidRDefault="000921D7">
      <w:pPr>
        <w:pStyle w:val="Heading2"/>
        <w:tabs>
          <w:tab w:val="clear" w:pos="720"/>
          <w:tab w:val="num" w:pos="709"/>
        </w:tabs>
        <w:spacing w:after="120"/>
        <w:ind w:left="709" w:hanging="709"/>
      </w:pPr>
      <w:r w:rsidRPr="000921D7">
        <w:t>The Supplier shall be required to provide the following reports in the delivery of services under this contract:</w:t>
      </w:r>
    </w:p>
    <w:p w14:paraId="3ECA04DC" w14:textId="77777777" w:rsidR="00671798" w:rsidRPr="000921D7" w:rsidRDefault="000921D7" w:rsidP="000921D7">
      <w:pPr>
        <w:pStyle w:val="Heading3"/>
      </w:pPr>
      <w:r w:rsidRPr="000921D7">
        <w:t>Annual Report;</w:t>
      </w:r>
    </w:p>
    <w:p w14:paraId="3ECA04DD" w14:textId="77777777" w:rsidR="000921D7" w:rsidRPr="000921D7" w:rsidRDefault="000921D7" w:rsidP="000921D7">
      <w:pPr>
        <w:pStyle w:val="Heading3"/>
      </w:pPr>
      <w:r w:rsidRPr="000921D7">
        <w:t>Quarterly Reports;</w:t>
      </w:r>
    </w:p>
    <w:p w14:paraId="3ECA04DE" w14:textId="77777777" w:rsidR="000921D7" w:rsidRPr="000921D7" w:rsidRDefault="000921D7" w:rsidP="000921D7">
      <w:pPr>
        <w:pStyle w:val="Heading3"/>
      </w:pPr>
      <w:r w:rsidRPr="000921D7">
        <w:t>Individual reports for complaints presented to the CEO;</w:t>
      </w:r>
    </w:p>
    <w:p w14:paraId="3ECA04DF"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4"/>
      <w:bookmarkStart w:id="33" w:name="_Toc474395862"/>
      <w:bookmarkStart w:id="34" w:name="_Toc480464758"/>
      <w:r w:rsidRPr="00BE6EE0">
        <w:rPr>
          <w:rFonts w:cs="Arial"/>
          <w:szCs w:val="22"/>
        </w:rPr>
        <w:lastRenderedPageBreak/>
        <w:t>volumes</w:t>
      </w:r>
      <w:bookmarkEnd w:id="32"/>
      <w:bookmarkEnd w:id="33"/>
      <w:bookmarkEnd w:id="34"/>
    </w:p>
    <w:p w14:paraId="3ECA04E0" w14:textId="3D7167C5" w:rsidR="00A05C1C" w:rsidRDefault="00B52A18" w:rsidP="004C588B">
      <w:pPr>
        <w:pStyle w:val="Heading2"/>
        <w:spacing w:after="120"/>
        <w:ind w:left="709" w:hanging="709"/>
      </w:pPr>
      <w:r w:rsidRPr="00924850">
        <w:t xml:space="preserve">In the past </w:t>
      </w:r>
      <w:r w:rsidR="00D260C1" w:rsidRPr="00924850">
        <w:t xml:space="preserve">3 </w:t>
      </w:r>
      <w:r w:rsidR="0010041E">
        <w:t xml:space="preserve">years, the Authority has seen a rapid </w:t>
      </w:r>
      <w:r w:rsidR="00D260C1" w:rsidRPr="00924850">
        <w:t xml:space="preserve">increase in the number of complaints which it receives: </w:t>
      </w:r>
      <w:r w:rsidR="00D260C1" w:rsidRPr="004C588B">
        <w:rPr>
          <w:b/>
        </w:rPr>
        <w:t>2013/14</w:t>
      </w:r>
      <w:r w:rsidR="00D260C1" w:rsidRPr="00924850">
        <w:t xml:space="preserve"> – 2,283, </w:t>
      </w:r>
      <w:r w:rsidR="00D260C1" w:rsidRPr="004C588B">
        <w:rPr>
          <w:b/>
        </w:rPr>
        <w:t>2014/15</w:t>
      </w:r>
      <w:r w:rsidR="00D260C1" w:rsidRPr="00924850">
        <w:t xml:space="preserve"> – 4,873 &amp; </w:t>
      </w:r>
      <w:r w:rsidR="00D260C1" w:rsidRPr="004C588B">
        <w:rPr>
          <w:b/>
        </w:rPr>
        <w:t>2015/16</w:t>
      </w:r>
      <w:r w:rsidR="00D260C1" w:rsidRPr="00924850">
        <w:t xml:space="preserve"> – 6,339.</w:t>
      </w:r>
    </w:p>
    <w:tbl>
      <w:tblPr>
        <w:tblStyle w:val="TableGrid"/>
        <w:tblW w:w="0" w:type="auto"/>
        <w:tblInd w:w="709" w:type="dxa"/>
        <w:tblLook w:val="04A0" w:firstRow="1" w:lastRow="0" w:firstColumn="1" w:lastColumn="0" w:noHBand="0" w:noVBand="1"/>
      </w:tblPr>
      <w:tblGrid>
        <w:gridCol w:w="1907"/>
        <w:gridCol w:w="1727"/>
        <w:gridCol w:w="1727"/>
        <w:gridCol w:w="1727"/>
        <w:gridCol w:w="1448"/>
      </w:tblGrid>
      <w:tr w:rsidR="004A2466" w14:paraId="3ECA04E6" w14:textId="77777777" w:rsidTr="004A2466">
        <w:tc>
          <w:tcPr>
            <w:tcW w:w="1907" w:type="dxa"/>
            <w:tcBorders>
              <w:bottom w:val="single" w:sz="4" w:space="0" w:color="auto"/>
            </w:tcBorders>
            <w:shd w:val="clear" w:color="auto" w:fill="D9D9D9" w:themeFill="background1" w:themeFillShade="D9"/>
          </w:tcPr>
          <w:p w14:paraId="3ECA04E1" w14:textId="77777777" w:rsidR="004A2466" w:rsidRPr="00EE3F28" w:rsidRDefault="004A2466" w:rsidP="00EE3F28">
            <w:pPr>
              <w:pStyle w:val="Heading2"/>
              <w:numPr>
                <w:ilvl w:val="0"/>
                <w:numId w:val="0"/>
              </w:numPr>
              <w:spacing w:after="120"/>
              <w:outlineLvl w:val="1"/>
              <w:rPr>
                <w:b/>
              </w:rPr>
            </w:pPr>
            <w:r w:rsidRPr="00EE3F28">
              <w:rPr>
                <w:b/>
              </w:rPr>
              <w:t>Complaint Category</w:t>
            </w:r>
          </w:p>
        </w:tc>
        <w:tc>
          <w:tcPr>
            <w:tcW w:w="1727" w:type="dxa"/>
            <w:shd w:val="clear" w:color="auto" w:fill="D9D9D9" w:themeFill="background1" w:themeFillShade="D9"/>
          </w:tcPr>
          <w:p w14:paraId="3ECA04E2" w14:textId="77777777" w:rsidR="004A2466" w:rsidRPr="00EE3F28" w:rsidRDefault="004A2466" w:rsidP="00EE3F28">
            <w:pPr>
              <w:pStyle w:val="Heading2"/>
              <w:numPr>
                <w:ilvl w:val="0"/>
                <w:numId w:val="0"/>
              </w:numPr>
              <w:spacing w:after="120"/>
              <w:outlineLvl w:val="1"/>
              <w:rPr>
                <w:b/>
              </w:rPr>
            </w:pPr>
            <w:r w:rsidRPr="00EE3F28">
              <w:rPr>
                <w:b/>
              </w:rPr>
              <w:t>2013/14</w:t>
            </w:r>
          </w:p>
        </w:tc>
        <w:tc>
          <w:tcPr>
            <w:tcW w:w="1727" w:type="dxa"/>
            <w:shd w:val="clear" w:color="auto" w:fill="D9D9D9" w:themeFill="background1" w:themeFillShade="D9"/>
          </w:tcPr>
          <w:p w14:paraId="3ECA04E3" w14:textId="77777777" w:rsidR="004A2466" w:rsidRPr="00EE3F28" w:rsidRDefault="004A2466" w:rsidP="00EE3F28">
            <w:pPr>
              <w:pStyle w:val="Heading2"/>
              <w:numPr>
                <w:ilvl w:val="0"/>
                <w:numId w:val="0"/>
              </w:numPr>
              <w:spacing w:after="120"/>
              <w:outlineLvl w:val="1"/>
              <w:rPr>
                <w:b/>
              </w:rPr>
            </w:pPr>
            <w:r w:rsidRPr="00EE3F28">
              <w:rPr>
                <w:b/>
              </w:rPr>
              <w:t>2014/15</w:t>
            </w:r>
          </w:p>
        </w:tc>
        <w:tc>
          <w:tcPr>
            <w:tcW w:w="1727" w:type="dxa"/>
            <w:shd w:val="clear" w:color="auto" w:fill="D9D9D9" w:themeFill="background1" w:themeFillShade="D9"/>
          </w:tcPr>
          <w:p w14:paraId="3ECA04E4" w14:textId="77777777" w:rsidR="004A2466" w:rsidRPr="00EE3F28" w:rsidRDefault="004A2466" w:rsidP="00EE3F28">
            <w:pPr>
              <w:pStyle w:val="Heading2"/>
              <w:numPr>
                <w:ilvl w:val="0"/>
                <w:numId w:val="0"/>
              </w:numPr>
              <w:spacing w:after="120"/>
              <w:outlineLvl w:val="1"/>
              <w:rPr>
                <w:b/>
              </w:rPr>
            </w:pPr>
            <w:r w:rsidRPr="00EE3F28">
              <w:rPr>
                <w:b/>
              </w:rPr>
              <w:t>2015/16</w:t>
            </w:r>
          </w:p>
        </w:tc>
        <w:tc>
          <w:tcPr>
            <w:tcW w:w="1448" w:type="dxa"/>
            <w:shd w:val="clear" w:color="auto" w:fill="D9D9D9" w:themeFill="background1" w:themeFillShade="D9"/>
          </w:tcPr>
          <w:p w14:paraId="3ECA04E5" w14:textId="77777777" w:rsidR="004A2466" w:rsidRPr="00EE3F28" w:rsidRDefault="004A2466" w:rsidP="00EE3F28">
            <w:pPr>
              <w:pStyle w:val="Heading2"/>
              <w:numPr>
                <w:ilvl w:val="0"/>
                <w:numId w:val="0"/>
              </w:numPr>
              <w:spacing w:after="120"/>
              <w:outlineLvl w:val="1"/>
              <w:rPr>
                <w:b/>
              </w:rPr>
            </w:pPr>
            <w:r>
              <w:rPr>
                <w:b/>
              </w:rPr>
              <w:t>2016/17</w:t>
            </w:r>
          </w:p>
        </w:tc>
      </w:tr>
      <w:tr w:rsidR="004A2466" w14:paraId="3ECA04EC" w14:textId="77777777" w:rsidTr="004A2466">
        <w:tc>
          <w:tcPr>
            <w:tcW w:w="1907" w:type="dxa"/>
            <w:shd w:val="clear" w:color="auto" w:fill="D9D9D9" w:themeFill="background1" w:themeFillShade="D9"/>
          </w:tcPr>
          <w:p w14:paraId="3ECA04E7" w14:textId="77777777" w:rsidR="004A2466" w:rsidRPr="00EE3F28" w:rsidRDefault="004A2466" w:rsidP="00EE3F28">
            <w:pPr>
              <w:pStyle w:val="Heading2"/>
              <w:numPr>
                <w:ilvl w:val="0"/>
                <w:numId w:val="0"/>
              </w:numPr>
              <w:spacing w:after="120"/>
              <w:outlineLvl w:val="1"/>
              <w:rPr>
                <w:b/>
              </w:rPr>
            </w:pPr>
            <w:r w:rsidRPr="00EE3F28">
              <w:rPr>
                <w:b/>
              </w:rPr>
              <w:t>Premature Complaints</w:t>
            </w:r>
          </w:p>
        </w:tc>
        <w:tc>
          <w:tcPr>
            <w:tcW w:w="1727" w:type="dxa"/>
          </w:tcPr>
          <w:p w14:paraId="3ECA04E8" w14:textId="77777777" w:rsidR="004A2466" w:rsidRDefault="004A2466" w:rsidP="00EE3F28">
            <w:pPr>
              <w:pStyle w:val="Heading2"/>
              <w:numPr>
                <w:ilvl w:val="0"/>
                <w:numId w:val="0"/>
              </w:numPr>
              <w:spacing w:after="120"/>
              <w:outlineLvl w:val="1"/>
            </w:pPr>
            <w:r>
              <w:t>16</w:t>
            </w:r>
          </w:p>
        </w:tc>
        <w:tc>
          <w:tcPr>
            <w:tcW w:w="1727" w:type="dxa"/>
          </w:tcPr>
          <w:p w14:paraId="3ECA04E9" w14:textId="77777777" w:rsidR="004A2466" w:rsidRDefault="004A2466" w:rsidP="00EE3F28">
            <w:pPr>
              <w:pStyle w:val="Heading2"/>
              <w:numPr>
                <w:ilvl w:val="0"/>
                <w:numId w:val="0"/>
              </w:numPr>
              <w:spacing w:after="120"/>
              <w:outlineLvl w:val="1"/>
            </w:pPr>
            <w:r>
              <w:t>16</w:t>
            </w:r>
          </w:p>
        </w:tc>
        <w:tc>
          <w:tcPr>
            <w:tcW w:w="1727" w:type="dxa"/>
          </w:tcPr>
          <w:p w14:paraId="3ECA04EA" w14:textId="77777777" w:rsidR="004A2466" w:rsidRDefault="004A2466" w:rsidP="00EE3F28">
            <w:pPr>
              <w:pStyle w:val="Heading2"/>
              <w:numPr>
                <w:ilvl w:val="0"/>
                <w:numId w:val="0"/>
              </w:numPr>
              <w:spacing w:after="120"/>
              <w:outlineLvl w:val="1"/>
            </w:pPr>
            <w:r>
              <w:t>51</w:t>
            </w:r>
          </w:p>
        </w:tc>
        <w:tc>
          <w:tcPr>
            <w:tcW w:w="1448" w:type="dxa"/>
          </w:tcPr>
          <w:p w14:paraId="3ECA04EB" w14:textId="77777777" w:rsidR="004A2466" w:rsidRDefault="004A2466" w:rsidP="00EE3F28">
            <w:pPr>
              <w:pStyle w:val="Heading2"/>
              <w:numPr>
                <w:ilvl w:val="0"/>
                <w:numId w:val="0"/>
              </w:numPr>
              <w:spacing w:after="120"/>
              <w:outlineLvl w:val="1"/>
            </w:pPr>
            <w:r>
              <w:t>80</w:t>
            </w:r>
          </w:p>
        </w:tc>
      </w:tr>
      <w:tr w:rsidR="004A2466" w14:paraId="3ECA04F2" w14:textId="77777777" w:rsidTr="004A2466">
        <w:tc>
          <w:tcPr>
            <w:tcW w:w="1907" w:type="dxa"/>
            <w:shd w:val="clear" w:color="auto" w:fill="D9D9D9" w:themeFill="background1" w:themeFillShade="D9"/>
          </w:tcPr>
          <w:p w14:paraId="3ECA04ED" w14:textId="77777777" w:rsidR="004A2466" w:rsidRPr="00EE3F28" w:rsidRDefault="004A2466" w:rsidP="00EE3F28">
            <w:pPr>
              <w:pStyle w:val="Heading2"/>
              <w:numPr>
                <w:ilvl w:val="0"/>
                <w:numId w:val="0"/>
              </w:numPr>
              <w:spacing w:after="120"/>
              <w:outlineLvl w:val="1"/>
              <w:rPr>
                <w:b/>
              </w:rPr>
            </w:pPr>
            <w:r w:rsidRPr="00EE3F28">
              <w:rPr>
                <w:b/>
              </w:rPr>
              <w:t>Out of Scope Complaints</w:t>
            </w:r>
          </w:p>
        </w:tc>
        <w:tc>
          <w:tcPr>
            <w:tcW w:w="1727" w:type="dxa"/>
          </w:tcPr>
          <w:p w14:paraId="3ECA04EE" w14:textId="77777777" w:rsidR="004A2466" w:rsidRDefault="004A2466" w:rsidP="00EE3F28">
            <w:pPr>
              <w:pStyle w:val="Heading2"/>
              <w:numPr>
                <w:ilvl w:val="0"/>
                <w:numId w:val="0"/>
              </w:numPr>
              <w:spacing w:after="120"/>
              <w:outlineLvl w:val="1"/>
            </w:pPr>
            <w:r>
              <w:t>3</w:t>
            </w:r>
          </w:p>
        </w:tc>
        <w:tc>
          <w:tcPr>
            <w:tcW w:w="1727" w:type="dxa"/>
          </w:tcPr>
          <w:p w14:paraId="3ECA04EF" w14:textId="77777777" w:rsidR="004A2466" w:rsidRDefault="004A2466" w:rsidP="00EE3F28">
            <w:pPr>
              <w:pStyle w:val="Heading2"/>
              <w:numPr>
                <w:ilvl w:val="0"/>
                <w:numId w:val="0"/>
              </w:numPr>
              <w:spacing w:after="120"/>
              <w:outlineLvl w:val="1"/>
            </w:pPr>
            <w:r>
              <w:t>4</w:t>
            </w:r>
          </w:p>
        </w:tc>
        <w:tc>
          <w:tcPr>
            <w:tcW w:w="1727" w:type="dxa"/>
          </w:tcPr>
          <w:p w14:paraId="3ECA04F0" w14:textId="77777777" w:rsidR="004A2466" w:rsidRDefault="004A2466" w:rsidP="00EE3F28">
            <w:pPr>
              <w:pStyle w:val="Heading2"/>
              <w:numPr>
                <w:ilvl w:val="0"/>
                <w:numId w:val="0"/>
              </w:numPr>
              <w:spacing w:after="120"/>
              <w:outlineLvl w:val="1"/>
            </w:pPr>
            <w:r>
              <w:t>10</w:t>
            </w:r>
          </w:p>
        </w:tc>
        <w:tc>
          <w:tcPr>
            <w:tcW w:w="1448" w:type="dxa"/>
          </w:tcPr>
          <w:p w14:paraId="3ECA04F1" w14:textId="77777777" w:rsidR="004A2466" w:rsidRDefault="004A2466" w:rsidP="00EE3F28">
            <w:pPr>
              <w:pStyle w:val="Heading2"/>
              <w:numPr>
                <w:ilvl w:val="0"/>
                <w:numId w:val="0"/>
              </w:numPr>
              <w:spacing w:after="120"/>
              <w:outlineLvl w:val="1"/>
            </w:pPr>
            <w:r>
              <w:t>5</w:t>
            </w:r>
          </w:p>
        </w:tc>
      </w:tr>
      <w:tr w:rsidR="004A2466" w14:paraId="3ECA04F8" w14:textId="77777777" w:rsidTr="004A2466">
        <w:tc>
          <w:tcPr>
            <w:tcW w:w="1907" w:type="dxa"/>
            <w:shd w:val="clear" w:color="auto" w:fill="D9D9D9" w:themeFill="background1" w:themeFillShade="D9"/>
          </w:tcPr>
          <w:p w14:paraId="3ECA04F3" w14:textId="77777777" w:rsidR="004A2466" w:rsidRPr="00EE3F28" w:rsidRDefault="004A2466" w:rsidP="00EE3F28">
            <w:pPr>
              <w:pStyle w:val="Heading2"/>
              <w:numPr>
                <w:ilvl w:val="0"/>
                <w:numId w:val="0"/>
              </w:numPr>
              <w:spacing w:after="120"/>
              <w:outlineLvl w:val="1"/>
              <w:rPr>
                <w:b/>
              </w:rPr>
            </w:pPr>
            <w:r w:rsidRPr="00EE3F28">
              <w:rPr>
                <w:b/>
              </w:rPr>
              <w:t>In Scope Complaints</w:t>
            </w:r>
          </w:p>
        </w:tc>
        <w:tc>
          <w:tcPr>
            <w:tcW w:w="1727" w:type="dxa"/>
          </w:tcPr>
          <w:p w14:paraId="3ECA04F4" w14:textId="77777777" w:rsidR="004A2466" w:rsidRDefault="004A2466" w:rsidP="00EE3F28">
            <w:pPr>
              <w:pStyle w:val="Heading2"/>
              <w:numPr>
                <w:ilvl w:val="0"/>
                <w:numId w:val="0"/>
              </w:numPr>
              <w:spacing w:after="120"/>
              <w:outlineLvl w:val="1"/>
            </w:pPr>
            <w:r>
              <w:t>2</w:t>
            </w:r>
          </w:p>
        </w:tc>
        <w:tc>
          <w:tcPr>
            <w:tcW w:w="1727" w:type="dxa"/>
          </w:tcPr>
          <w:p w14:paraId="3ECA04F5" w14:textId="77777777" w:rsidR="004A2466" w:rsidRDefault="004A2466" w:rsidP="00EE3F28">
            <w:pPr>
              <w:pStyle w:val="Heading2"/>
              <w:numPr>
                <w:ilvl w:val="0"/>
                <w:numId w:val="0"/>
              </w:numPr>
              <w:spacing w:after="120"/>
              <w:outlineLvl w:val="1"/>
            </w:pPr>
            <w:r>
              <w:t>2</w:t>
            </w:r>
          </w:p>
        </w:tc>
        <w:tc>
          <w:tcPr>
            <w:tcW w:w="1727" w:type="dxa"/>
          </w:tcPr>
          <w:p w14:paraId="3ECA04F6" w14:textId="77777777" w:rsidR="004A2466" w:rsidRDefault="004A2466" w:rsidP="00EE3F28">
            <w:pPr>
              <w:pStyle w:val="Heading2"/>
              <w:numPr>
                <w:ilvl w:val="0"/>
                <w:numId w:val="0"/>
              </w:numPr>
              <w:spacing w:after="120"/>
              <w:outlineLvl w:val="1"/>
            </w:pPr>
            <w:r>
              <w:t>1</w:t>
            </w:r>
          </w:p>
        </w:tc>
        <w:tc>
          <w:tcPr>
            <w:tcW w:w="1448" w:type="dxa"/>
          </w:tcPr>
          <w:p w14:paraId="3ECA04F7" w14:textId="77777777" w:rsidR="004A2466" w:rsidRDefault="004A2466" w:rsidP="00EE3F28">
            <w:pPr>
              <w:pStyle w:val="Heading2"/>
              <w:numPr>
                <w:ilvl w:val="0"/>
                <w:numId w:val="0"/>
              </w:numPr>
              <w:spacing w:after="120"/>
              <w:outlineLvl w:val="1"/>
            </w:pPr>
            <w:r>
              <w:t>11</w:t>
            </w:r>
          </w:p>
        </w:tc>
      </w:tr>
    </w:tbl>
    <w:p w14:paraId="3ECA04F9" w14:textId="77777777" w:rsidR="00A05C1C" w:rsidRPr="004A2466" w:rsidRDefault="00A05C1C" w:rsidP="00EE3F28">
      <w:pPr>
        <w:pStyle w:val="Heading2"/>
        <w:numPr>
          <w:ilvl w:val="0"/>
          <w:numId w:val="0"/>
        </w:numPr>
        <w:spacing w:after="120"/>
        <w:ind w:left="709"/>
      </w:pPr>
    </w:p>
    <w:p w14:paraId="3ECA04FA" w14:textId="77777777" w:rsidR="00D260C1" w:rsidRPr="004A2466" w:rsidRDefault="004A2466">
      <w:pPr>
        <w:pStyle w:val="Heading2"/>
        <w:tabs>
          <w:tab w:val="clear" w:pos="720"/>
          <w:tab w:val="num" w:pos="709"/>
        </w:tabs>
        <w:spacing w:after="120"/>
        <w:ind w:left="709" w:hanging="709"/>
      </w:pPr>
      <w:r w:rsidRPr="004A2466">
        <w:rPr>
          <w:rFonts w:cs="Arial"/>
        </w:rPr>
        <w:t>The majority of cases which have been sent to the ICR have been in relation to police delay. However, this can vary for any number of reasons including the update service and poor customer service.</w:t>
      </w:r>
    </w:p>
    <w:p w14:paraId="3ECA04FB" w14:textId="77777777" w:rsidR="004A2466" w:rsidRPr="0010041E" w:rsidRDefault="004A2466">
      <w:pPr>
        <w:pStyle w:val="Heading2"/>
        <w:tabs>
          <w:tab w:val="clear" w:pos="720"/>
          <w:tab w:val="num" w:pos="709"/>
        </w:tabs>
        <w:spacing w:after="120"/>
        <w:ind w:left="709" w:hanging="709"/>
      </w:pPr>
      <w:r w:rsidRPr="004A2466">
        <w:rPr>
          <w:rFonts w:cs="Arial"/>
        </w:rPr>
        <w:t>In addition to the above volumes, historically, the ICR has also been asked to intervene and investigate additional cases that are out of scope of the complaints policy a</w:t>
      </w:r>
      <w:r w:rsidR="0010041E">
        <w:rPr>
          <w:rFonts w:cs="Arial"/>
        </w:rPr>
        <w:t>t the request of the CEO. There are currently 2 of these being investigated currently.</w:t>
      </w:r>
    </w:p>
    <w:p w14:paraId="3ECA04FC" w14:textId="77777777" w:rsidR="0010041E" w:rsidRPr="00637CDE" w:rsidRDefault="0010041E">
      <w:pPr>
        <w:pStyle w:val="Heading2"/>
        <w:tabs>
          <w:tab w:val="clear" w:pos="720"/>
          <w:tab w:val="num" w:pos="709"/>
        </w:tabs>
        <w:spacing w:after="120"/>
        <w:ind w:left="709" w:hanging="709"/>
      </w:pPr>
      <w:r w:rsidRPr="00637CDE">
        <w:rPr>
          <w:rFonts w:cs="Arial"/>
        </w:rPr>
        <w:t>In general, the ICR has been contracted for around 20-30 days per annum over the last few years.</w:t>
      </w:r>
    </w:p>
    <w:p w14:paraId="3ECA04FD" w14:textId="77777777" w:rsidR="0010041E" w:rsidRPr="004A2466" w:rsidRDefault="0010041E">
      <w:pPr>
        <w:pStyle w:val="Heading2"/>
        <w:tabs>
          <w:tab w:val="clear" w:pos="720"/>
          <w:tab w:val="num" w:pos="709"/>
        </w:tabs>
        <w:spacing w:after="120"/>
        <w:ind w:left="709" w:hanging="709"/>
      </w:pPr>
      <w:r>
        <w:t>The Authority does not offer any guaranteed volumes of work under this contract. The above are for information purposes only.</w:t>
      </w:r>
    </w:p>
    <w:p w14:paraId="3ECA04FE"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5"/>
      <w:bookmarkStart w:id="36" w:name="_Toc474395863"/>
      <w:bookmarkStart w:id="37" w:name="_Toc480464759"/>
      <w:r w:rsidRPr="00BE6EE0">
        <w:rPr>
          <w:rFonts w:cs="Arial"/>
          <w:szCs w:val="22"/>
        </w:rPr>
        <w:t>continuous improvement</w:t>
      </w:r>
      <w:bookmarkEnd w:id="35"/>
      <w:bookmarkEnd w:id="36"/>
      <w:bookmarkEnd w:id="37"/>
    </w:p>
    <w:p w14:paraId="3ECA04FF" w14:textId="77777777" w:rsidR="002E1B16" w:rsidRPr="00777E57" w:rsidRDefault="002E1B16" w:rsidP="002E1B16">
      <w:pPr>
        <w:pStyle w:val="Heading2"/>
        <w:tabs>
          <w:tab w:val="clear" w:pos="720"/>
          <w:tab w:val="num" w:pos="4832"/>
        </w:tabs>
      </w:pPr>
      <w:r w:rsidRPr="00777E57">
        <w:t xml:space="preserve">The </w:t>
      </w:r>
      <w:r w:rsidR="00597A8E">
        <w:t>Supplier</w:t>
      </w:r>
      <w:r w:rsidRPr="00777E57">
        <w:t xml:space="preserve"> should present new ways of working to the Authority during </w:t>
      </w:r>
      <w:r>
        <w:t>regular</w:t>
      </w:r>
      <w:r w:rsidRPr="00777E57">
        <w:t xml:space="preserve"> Contract review meetings. </w:t>
      </w:r>
    </w:p>
    <w:p w14:paraId="3ECA0500" w14:textId="77777777" w:rsidR="002E1B16" w:rsidRPr="00777E57" w:rsidRDefault="002E1B16" w:rsidP="002E1B16">
      <w:pPr>
        <w:pStyle w:val="Heading2"/>
        <w:tabs>
          <w:tab w:val="clear" w:pos="720"/>
          <w:tab w:val="num" w:pos="4832"/>
        </w:tabs>
      </w:pPr>
      <w:r w:rsidRPr="00777E57">
        <w:t>Changes to the way in which the Services are to be delivered must be brought to the Authority’s attention and agreed prior to any changes being implemented.</w:t>
      </w:r>
    </w:p>
    <w:p w14:paraId="3ECA0501" w14:textId="77777777" w:rsidR="004E78BC" w:rsidRDefault="004E78BC" w:rsidP="004E78BC">
      <w:pPr>
        <w:pStyle w:val="Heading1"/>
      </w:pPr>
      <w:bookmarkStart w:id="38" w:name="_Toc474395864"/>
      <w:bookmarkStart w:id="39" w:name="_Toc480464760"/>
      <w:r>
        <w:t>Sustainability</w:t>
      </w:r>
      <w:bookmarkEnd w:id="38"/>
      <w:bookmarkEnd w:id="39"/>
    </w:p>
    <w:p w14:paraId="3ECA0502" w14:textId="77777777" w:rsidR="004E78BC" w:rsidRPr="00241959" w:rsidRDefault="00241959" w:rsidP="004E78BC">
      <w:pPr>
        <w:pStyle w:val="Heading2"/>
      </w:pPr>
      <w:r w:rsidRPr="00241959">
        <w:t>N/A</w:t>
      </w:r>
    </w:p>
    <w:p w14:paraId="3ECA0503"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368573036"/>
      <w:bookmarkStart w:id="41" w:name="_Toc474395865"/>
      <w:bookmarkStart w:id="42" w:name="_Toc480464761"/>
      <w:r w:rsidRPr="00517FEF">
        <w:rPr>
          <w:rFonts w:cs="Arial"/>
          <w:szCs w:val="22"/>
        </w:rPr>
        <w:t>quality</w:t>
      </w:r>
      <w:bookmarkEnd w:id="40"/>
      <w:bookmarkEnd w:id="41"/>
      <w:bookmarkEnd w:id="42"/>
    </w:p>
    <w:p w14:paraId="3ECA0504" w14:textId="5FDAA2B5" w:rsidR="002E1B16" w:rsidRPr="00D9783C" w:rsidRDefault="000E58DC" w:rsidP="002E1B16">
      <w:pPr>
        <w:pStyle w:val="Heading2"/>
        <w:rPr>
          <w:rFonts w:cs="Arial"/>
          <w:szCs w:val="22"/>
        </w:rPr>
      </w:pPr>
      <w:bookmarkStart w:id="43" w:name="_Toc368573037"/>
      <w:r>
        <w:t>The Supplier shall hav</w:t>
      </w:r>
      <w:r w:rsidR="004C588B">
        <w:t>e experience of operating in a S</w:t>
      </w:r>
      <w:r>
        <w:t xml:space="preserve">trategic </w:t>
      </w:r>
      <w:r w:rsidR="004C588B">
        <w:t>D</w:t>
      </w:r>
      <w:r>
        <w:t>irector level role.</w:t>
      </w:r>
    </w:p>
    <w:p w14:paraId="3ECA0505" w14:textId="77777777" w:rsidR="00D9783C" w:rsidRPr="00D9783C" w:rsidRDefault="00D9783C" w:rsidP="002E1B16">
      <w:pPr>
        <w:pStyle w:val="Heading2"/>
        <w:rPr>
          <w:rFonts w:cs="Arial"/>
          <w:szCs w:val="22"/>
        </w:rPr>
      </w:pPr>
      <w:r w:rsidRPr="00D9783C">
        <w:t>The Supplier must be or become a member of the Ombudsman’s Association in relation to the services which are provided under this contract. DBS will reimburse the annual fee for this membership.</w:t>
      </w:r>
    </w:p>
    <w:p w14:paraId="3ECA0506"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4" w:name="_Toc474395866"/>
      <w:bookmarkStart w:id="45" w:name="_Toc480464762"/>
      <w:r w:rsidRPr="00BE6EE0">
        <w:rPr>
          <w:rFonts w:cs="Arial"/>
          <w:szCs w:val="22"/>
        </w:rPr>
        <w:lastRenderedPageBreak/>
        <w:t>PRICE</w:t>
      </w:r>
      <w:bookmarkEnd w:id="43"/>
      <w:bookmarkEnd w:id="44"/>
      <w:bookmarkEnd w:id="45"/>
    </w:p>
    <w:p w14:paraId="64135866" w14:textId="77777777" w:rsidR="00F61037" w:rsidRDefault="00FE18AC" w:rsidP="00F61037">
      <w:pPr>
        <w:pStyle w:val="Heading2"/>
        <w:shd w:val="clear" w:color="auto" w:fill="FFFFFF"/>
        <w:spacing w:after="120"/>
        <w:ind w:left="709"/>
        <w:rPr>
          <w:rFonts w:eastAsia="Times New Roman" w:cs="Arial"/>
          <w:color w:val="222222"/>
          <w:szCs w:val="22"/>
          <w:lang w:eastAsia="en-GB"/>
        </w:rPr>
      </w:pPr>
      <w:r>
        <w:t xml:space="preserve">Prices are to be </w:t>
      </w:r>
      <w:r w:rsidRPr="001979D2">
        <w:t xml:space="preserve">submitted via the </w:t>
      </w:r>
      <w:r w:rsidR="005D1196" w:rsidRPr="001979D2">
        <w:t>Appendix E</w:t>
      </w:r>
      <w:r w:rsidRPr="001979D2">
        <w:t xml:space="preserve"> excluding</w:t>
      </w:r>
      <w:r>
        <w:t xml:space="preserve"> VAT</w:t>
      </w:r>
      <w:r w:rsidR="00AE3C65">
        <w:t>.</w:t>
      </w:r>
      <w:r w:rsidR="001979D2">
        <w:t xml:space="preserve"> Prices shall be based </w:t>
      </w:r>
      <w:r w:rsidR="001979D2" w:rsidRPr="00F61037">
        <w:t xml:space="preserve">on a day rate (exclusive of VAT). </w:t>
      </w:r>
      <w:r w:rsidR="00F61037" w:rsidRPr="00F61037">
        <w:rPr>
          <w:rFonts w:cs="Arial"/>
          <w:bCs/>
          <w:color w:val="222222"/>
          <w:szCs w:val="22"/>
        </w:rPr>
        <w:t>Standard expenses in the delivery of the services outlined in paragraphs 5 &amp; 6 (above) shall be included within the day rate.</w:t>
      </w:r>
    </w:p>
    <w:p w14:paraId="1C95D8D9" w14:textId="77777777" w:rsidR="00F61037" w:rsidRPr="00F61037" w:rsidRDefault="00F61037" w:rsidP="00F61037">
      <w:pPr>
        <w:pStyle w:val="Heading2"/>
        <w:shd w:val="clear" w:color="auto" w:fill="FFFFFF"/>
        <w:spacing w:after="120"/>
        <w:ind w:left="709"/>
        <w:rPr>
          <w:rFonts w:eastAsia="Times New Roman" w:cs="Arial"/>
          <w:color w:val="222222"/>
          <w:szCs w:val="22"/>
          <w:lang w:eastAsia="en-GB"/>
        </w:rPr>
      </w:pPr>
      <w:bookmarkStart w:id="46" w:name="_Toc368573038"/>
      <w:bookmarkStart w:id="47" w:name="_Toc474395867"/>
      <w:bookmarkStart w:id="48" w:name="_Toc480464763"/>
      <w:r w:rsidRPr="00F61037">
        <w:rPr>
          <w:rFonts w:cs="Arial"/>
          <w:bCs/>
          <w:color w:val="222222"/>
          <w:szCs w:val="22"/>
        </w:rPr>
        <w:t>If the Supplier is requested to travel by the Authority, then expenses shall be payable by the Authority based on actual expenses incurred. Any such travel expenses shall require prior agreement with the Authority.</w:t>
      </w:r>
    </w:p>
    <w:p w14:paraId="3ECA050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BE6EE0">
        <w:rPr>
          <w:rFonts w:cs="Arial"/>
          <w:szCs w:val="22"/>
        </w:rPr>
        <w:t>STAFF AND CUSTOMER SERVICE</w:t>
      </w:r>
      <w:bookmarkEnd w:id="46"/>
      <w:bookmarkEnd w:id="47"/>
      <w:bookmarkEnd w:id="48"/>
    </w:p>
    <w:p w14:paraId="3ECA050A" w14:textId="77777777" w:rsidR="00671798" w:rsidRDefault="00FE18AC">
      <w:pPr>
        <w:pStyle w:val="Heading2"/>
        <w:tabs>
          <w:tab w:val="clear" w:pos="720"/>
          <w:tab w:val="num" w:pos="709"/>
        </w:tabs>
        <w:spacing w:after="120"/>
        <w:ind w:left="709" w:hanging="709"/>
      </w:pPr>
      <w:r w:rsidRPr="002E7082">
        <w:t>The</w:t>
      </w:r>
      <w:r>
        <w:t xml:space="preserve"> </w:t>
      </w:r>
      <w:r w:rsidRPr="002E7082">
        <w:t xml:space="preserve">Authority requires the Potential </w:t>
      </w:r>
      <w:r w:rsidR="00597A8E">
        <w:t>Supplier</w:t>
      </w:r>
      <w:r w:rsidRPr="002E7082">
        <w:t xml:space="preserve"> to</w:t>
      </w:r>
      <w:r>
        <w:t xml:space="preserve"> provide a sufficient level of resource throughout the duration of the </w:t>
      </w:r>
      <w:r w:rsidR="002E1B16">
        <w:t xml:space="preserve">Independent Complaint </w:t>
      </w:r>
      <w:r w:rsidR="008C68BC">
        <w:t xml:space="preserve">Reviewer </w:t>
      </w:r>
      <w:r w:rsidR="002E1B16">
        <w:t xml:space="preserve">Services </w:t>
      </w:r>
      <w:r>
        <w:t>Contract in order to consistently deliver a quality service to all Parties.</w:t>
      </w:r>
    </w:p>
    <w:p w14:paraId="3ECA050B" w14:textId="77777777" w:rsidR="00671798" w:rsidRDefault="00FE18AC">
      <w:pPr>
        <w:pStyle w:val="Heading2"/>
        <w:tabs>
          <w:tab w:val="clear" w:pos="720"/>
          <w:tab w:val="num" w:pos="709"/>
        </w:tabs>
        <w:spacing w:after="120"/>
        <w:ind w:left="709" w:hanging="709"/>
      </w:pPr>
      <w:r>
        <w:t xml:space="preserve">Potential </w:t>
      </w:r>
      <w:r w:rsidR="00597A8E">
        <w:t>Supplier</w:t>
      </w:r>
      <w:r>
        <w:t xml:space="preserve">’s staff assigned to the </w:t>
      </w:r>
      <w:r w:rsidR="002E1B16">
        <w:t>Independent Complaint</w:t>
      </w:r>
      <w:r w:rsidR="008C68BC">
        <w:t xml:space="preserve"> Reviewer </w:t>
      </w:r>
      <w:r w:rsidR="002E1B16">
        <w:t xml:space="preserve">Services </w:t>
      </w:r>
      <w:r>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3ECA050C" w14:textId="77777777" w:rsidR="00671798" w:rsidRDefault="00FE18AC">
      <w:pPr>
        <w:pStyle w:val="Heading2"/>
        <w:tabs>
          <w:tab w:val="clear" w:pos="720"/>
          <w:tab w:val="num" w:pos="709"/>
        </w:tabs>
        <w:spacing w:after="120"/>
        <w:ind w:left="709" w:hanging="709"/>
      </w:pPr>
      <w:r w:rsidRPr="002E7082">
        <w:t xml:space="preserve">The Potential </w:t>
      </w:r>
      <w:r w:rsidR="00597A8E">
        <w:t>Supplier</w:t>
      </w:r>
      <w:r w:rsidRPr="002E7082">
        <w:t xml:space="preserve">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3ECA050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9" w:name="_Toc368573039"/>
      <w:bookmarkStart w:id="50" w:name="_Toc474395868"/>
      <w:bookmarkStart w:id="51" w:name="_Toc480464764"/>
      <w:r w:rsidRPr="004E1D36">
        <w:rPr>
          <w:rFonts w:cs="Arial"/>
          <w:szCs w:val="22"/>
        </w:rPr>
        <w:t>service levels a</w:t>
      </w:r>
      <w:r>
        <w:rPr>
          <w:rFonts w:cs="Arial"/>
          <w:szCs w:val="22"/>
        </w:rPr>
        <w:t>nd performance</w:t>
      </w:r>
      <w:bookmarkEnd w:id="49"/>
      <w:bookmarkEnd w:id="50"/>
      <w:bookmarkEnd w:id="51"/>
    </w:p>
    <w:p w14:paraId="3ECA050E" w14:textId="77777777"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3ECA0513" w14:textId="77777777" w:rsidTr="00B13763">
        <w:tc>
          <w:tcPr>
            <w:tcW w:w="1048" w:type="dxa"/>
            <w:shd w:val="clear" w:color="auto" w:fill="DBE5F1" w:themeFill="accent1" w:themeFillTint="33"/>
          </w:tcPr>
          <w:p w14:paraId="3ECA050F" w14:textId="77777777"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3ECA0510" w14:textId="77777777"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3ECA0511" w14:textId="77777777"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3ECA0512" w14:textId="77777777" w:rsidR="00B13763" w:rsidRDefault="00B13763" w:rsidP="00B13763">
            <w:pPr>
              <w:pStyle w:val="Heading2"/>
              <w:numPr>
                <w:ilvl w:val="0"/>
                <w:numId w:val="0"/>
              </w:numPr>
              <w:jc w:val="center"/>
              <w:outlineLvl w:val="1"/>
            </w:pPr>
            <w:r>
              <w:t>Target</w:t>
            </w:r>
          </w:p>
        </w:tc>
      </w:tr>
      <w:tr w:rsidR="00B13763" w14:paraId="3ECA0518" w14:textId="77777777" w:rsidTr="00B13763">
        <w:tc>
          <w:tcPr>
            <w:tcW w:w="1048" w:type="dxa"/>
          </w:tcPr>
          <w:p w14:paraId="3ECA0514" w14:textId="77777777" w:rsidR="00B13763" w:rsidRDefault="00B13763" w:rsidP="00B13763">
            <w:pPr>
              <w:pStyle w:val="Heading2"/>
              <w:numPr>
                <w:ilvl w:val="0"/>
                <w:numId w:val="0"/>
              </w:numPr>
              <w:jc w:val="center"/>
              <w:outlineLvl w:val="1"/>
            </w:pPr>
            <w:r>
              <w:t>1</w:t>
            </w:r>
          </w:p>
        </w:tc>
        <w:tc>
          <w:tcPr>
            <w:tcW w:w="1771" w:type="dxa"/>
          </w:tcPr>
          <w:p w14:paraId="3ECA0515" w14:textId="77777777" w:rsidR="00B13763" w:rsidRPr="001D6964" w:rsidRDefault="008C68BC" w:rsidP="008C68BC">
            <w:pPr>
              <w:pStyle w:val="Heading2"/>
              <w:numPr>
                <w:ilvl w:val="0"/>
                <w:numId w:val="0"/>
              </w:numPr>
              <w:jc w:val="left"/>
              <w:outlineLvl w:val="1"/>
            </w:pPr>
            <w:r w:rsidRPr="001D6964">
              <w:t>ICR Complaint Review</w:t>
            </w:r>
          </w:p>
        </w:tc>
        <w:tc>
          <w:tcPr>
            <w:tcW w:w="3827" w:type="dxa"/>
          </w:tcPr>
          <w:p w14:paraId="3ECA0516" w14:textId="77777777" w:rsidR="00B13763" w:rsidRPr="002B51FC" w:rsidRDefault="008C68BC" w:rsidP="002B51FC">
            <w:pPr>
              <w:pStyle w:val="CommentText"/>
              <w:rPr>
                <w:sz w:val="22"/>
                <w:szCs w:val="22"/>
              </w:rPr>
            </w:pPr>
            <w:r w:rsidRPr="002B51FC">
              <w:rPr>
                <w:sz w:val="22"/>
                <w:szCs w:val="22"/>
              </w:rPr>
              <w:t xml:space="preserve">ICR </w:t>
            </w:r>
            <w:r w:rsidR="002B51FC">
              <w:rPr>
                <w:sz w:val="22"/>
                <w:szCs w:val="22"/>
              </w:rPr>
              <w:t>sha</w:t>
            </w:r>
            <w:r w:rsidRPr="002B51FC">
              <w:rPr>
                <w:sz w:val="22"/>
                <w:szCs w:val="22"/>
              </w:rPr>
              <w:t xml:space="preserve">ll contact the customer within 3 working days </w:t>
            </w:r>
            <w:r w:rsidR="002B51FC" w:rsidRPr="002B51FC">
              <w:rPr>
                <w:sz w:val="22"/>
                <w:szCs w:val="22"/>
              </w:rPr>
              <w:t xml:space="preserve">to review any complaint </w:t>
            </w:r>
            <w:r w:rsidR="002B51FC">
              <w:rPr>
                <w:sz w:val="22"/>
                <w:szCs w:val="22"/>
              </w:rPr>
              <w:t>assigned for review.</w:t>
            </w:r>
          </w:p>
        </w:tc>
        <w:tc>
          <w:tcPr>
            <w:tcW w:w="1653" w:type="dxa"/>
          </w:tcPr>
          <w:p w14:paraId="3ECA0517" w14:textId="77777777" w:rsidR="00B13763" w:rsidRPr="001D6964" w:rsidRDefault="008C68BC" w:rsidP="00994A6E">
            <w:pPr>
              <w:pStyle w:val="Heading2"/>
              <w:numPr>
                <w:ilvl w:val="0"/>
                <w:numId w:val="0"/>
              </w:numPr>
              <w:outlineLvl w:val="1"/>
            </w:pPr>
            <w:r w:rsidRPr="001D6964">
              <w:t>100%</w:t>
            </w:r>
          </w:p>
        </w:tc>
      </w:tr>
      <w:tr w:rsidR="002B51FC" w14:paraId="3ECA051D" w14:textId="77777777" w:rsidTr="00B13763">
        <w:tc>
          <w:tcPr>
            <w:tcW w:w="1048" w:type="dxa"/>
          </w:tcPr>
          <w:p w14:paraId="3ECA0519" w14:textId="77777777" w:rsidR="002B51FC" w:rsidRDefault="002B51FC" w:rsidP="00B13763">
            <w:pPr>
              <w:pStyle w:val="Heading2"/>
              <w:numPr>
                <w:ilvl w:val="0"/>
                <w:numId w:val="0"/>
              </w:numPr>
              <w:jc w:val="center"/>
              <w:outlineLvl w:val="1"/>
            </w:pPr>
            <w:r>
              <w:t>2</w:t>
            </w:r>
          </w:p>
        </w:tc>
        <w:tc>
          <w:tcPr>
            <w:tcW w:w="1771" w:type="dxa"/>
          </w:tcPr>
          <w:p w14:paraId="3ECA051A" w14:textId="77777777" w:rsidR="002B51FC" w:rsidRPr="001D6964" w:rsidRDefault="002B51FC" w:rsidP="00B13763">
            <w:pPr>
              <w:pStyle w:val="Heading2"/>
              <w:numPr>
                <w:ilvl w:val="0"/>
                <w:numId w:val="0"/>
              </w:numPr>
              <w:outlineLvl w:val="1"/>
            </w:pPr>
            <w:r w:rsidRPr="001D6964">
              <w:t>ICR Complaint Review</w:t>
            </w:r>
          </w:p>
        </w:tc>
        <w:tc>
          <w:tcPr>
            <w:tcW w:w="3827" w:type="dxa"/>
          </w:tcPr>
          <w:p w14:paraId="3ECA051B" w14:textId="77777777" w:rsidR="002B51FC" w:rsidRPr="002B51FC" w:rsidRDefault="002B51FC" w:rsidP="002B51FC">
            <w:pPr>
              <w:pStyle w:val="CommentText"/>
              <w:rPr>
                <w:sz w:val="22"/>
                <w:szCs w:val="22"/>
              </w:rPr>
            </w:pPr>
            <w:r w:rsidRPr="002B51FC">
              <w:rPr>
                <w:sz w:val="22"/>
                <w:szCs w:val="22"/>
              </w:rPr>
              <w:t>ICR will complete investigation and provide report within 12 weeks (unless extension is agreed).</w:t>
            </w:r>
          </w:p>
        </w:tc>
        <w:tc>
          <w:tcPr>
            <w:tcW w:w="1653" w:type="dxa"/>
          </w:tcPr>
          <w:p w14:paraId="3ECA051C" w14:textId="77777777" w:rsidR="002B51FC" w:rsidRPr="001D6964" w:rsidRDefault="002B51FC" w:rsidP="00B13763">
            <w:pPr>
              <w:pStyle w:val="Heading2"/>
              <w:numPr>
                <w:ilvl w:val="0"/>
                <w:numId w:val="0"/>
              </w:numPr>
              <w:outlineLvl w:val="1"/>
            </w:pPr>
            <w:r w:rsidRPr="001D6964">
              <w:t>100%</w:t>
            </w:r>
          </w:p>
        </w:tc>
      </w:tr>
      <w:tr w:rsidR="002B51FC" w14:paraId="3ECA0522" w14:textId="77777777" w:rsidTr="00B13763">
        <w:tc>
          <w:tcPr>
            <w:tcW w:w="1048" w:type="dxa"/>
          </w:tcPr>
          <w:p w14:paraId="3ECA051E" w14:textId="77777777" w:rsidR="002B51FC" w:rsidRDefault="002B51FC" w:rsidP="00B13763">
            <w:pPr>
              <w:pStyle w:val="Heading2"/>
              <w:numPr>
                <w:ilvl w:val="0"/>
                <w:numId w:val="0"/>
              </w:numPr>
              <w:jc w:val="center"/>
              <w:outlineLvl w:val="1"/>
            </w:pPr>
            <w:r>
              <w:t>3</w:t>
            </w:r>
          </w:p>
        </w:tc>
        <w:tc>
          <w:tcPr>
            <w:tcW w:w="1771" w:type="dxa"/>
          </w:tcPr>
          <w:p w14:paraId="3ECA051F" w14:textId="77777777" w:rsidR="002B51FC" w:rsidRPr="001D6964" w:rsidRDefault="002B51FC" w:rsidP="00B13763">
            <w:pPr>
              <w:pStyle w:val="Heading2"/>
              <w:numPr>
                <w:ilvl w:val="0"/>
                <w:numId w:val="0"/>
              </w:numPr>
              <w:outlineLvl w:val="1"/>
            </w:pPr>
            <w:r w:rsidRPr="001D6964">
              <w:t>ICR Complaint Review</w:t>
            </w:r>
          </w:p>
        </w:tc>
        <w:tc>
          <w:tcPr>
            <w:tcW w:w="3827" w:type="dxa"/>
          </w:tcPr>
          <w:p w14:paraId="3ECA0520" w14:textId="77777777" w:rsidR="002B51FC" w:rsidRPr="001D6964" w:rsidRDefault="002B51FC" w:rsidP="001D6964">
            <w:pPr>
              <w:pStyle w:val="Heading2"/>
              <w:numPr>
                <w:ilvl w:val="0"/>
                <w:numId w:val="0"/>
              </w:numPr>
              <w:outlineLvl w:val="1"/>
            </w:pPr>
            <w:r w:rsidRPr="001D6964">
              <w:t>ICR will arrange to present ICR Quarterly Update report no later by the end of each month following a financial quarter. (i.e. April, July, October, January</w:t>
            </w:r>
          </w:p>
        </w:tc>
        <w:tc>
          <w:tcPr>
            <w:tcW w:w="1653" w:type="dxa"/>
          </w:tcPr>
          <w:p w14:paraId="3ECA0521" w14:textId="77777777" w:rsidR="002B51FC" w:rsidRPr="001D6964" w:rsidRDefault="002B51FC" w:rsidP="00B13763">
            <w:pPr>
              <w:pStyle w:val="Heading2"/>
              <w:numPr>
                <w:ilvl w:val="0"/>
                <w:numId w:val="0"/>
              </w:numPr>
              <w:outlineLvl w:val="1"/>
            </w:pPr>
            <w:r w:rsidRPr="001D6964">
              <w:t>100%</w:t>
            </w:r>
          </w:p>
        </w:tc>
      </w:tr>
      <w:tr w:rsidR="002B51FC" w14:paraId="3ECA0527" w14:textId="77777777" w:rsidTr="00B13763">
        <w:tc>
          <w:tcPr>
            <w:tcW w:w="1048" w:type="dxa"/>
          </w:tcPr>
          <w:p w14:paraId="3ECA0523" w14:textId="77777777" w:rsidR="002B51FC" w:rsidRDefault="002B51FC" w:rsidP="00B13763">
            <w:pPr>
              <w:pStyle w:val="Heading2"/>
              <w:numPr>
                <w:ilvl w:val="0"/>
                <w:numId w:val="0"/>
              </w:numPr>
              <w:jc w:val="center"/>
              <w:outlineLvl w:val="1"/>
            </w:pPr>
            <w:r>
              <w:t>4</w:t>
            </w:r>
          </w:p>
        </w:tc>
        <w:tc>
          <w:tcPr>
            <w:tcW w:w="1771" w:type="dxa"/>
          </w:tcPr>
          <w:p w14:paraId="3ECA0524" w14:textId="77777777" w:rsidR="002B51FC" w:rsidRPr="001D6964" w:rsidRDefault="002B51FC" w:rsidP="00B13763">
            <w:pPr>
              <w:pStyle w:val="Heading2"/>
              <w:numPr>
                <w:ilvl w:val="0"/>
                <w:numId w:val="0"/>
              </w:numPr>
              <w:outlineLvl w:val="1"/>
            </w:pPr>
            <w:r w:rsidRPr="001D6964">
              <w:t>ICR Complaint Review</w:t>
            </w:r>
          </w:p>
        </w:tc>
        <w:tc>
          <w:tcPr>
            <w:tcW w:w="3827" w:type="dxa"/>
          </w:tcPr>
          <w:p w14:paraId="3ECA0525" w14:textId="77777777" w:rsidR="002B51FC" w:rsidRPr="001D6964" w:rsidRDefault="002B51FC" w:rsidP="00B13763">
            <w:pPr>
              <w:pStyle w:val="Heading2"/>
              <w:numPr>
                <w:ilvl w:val="0"/>
                <w:numId w:val="0"/>
              </w:numPr>
              <w:outlineLvl w:val="1"/>
            </w:pPr>
            <w:r w:rsidRPr="001D6964">
              <w:rPr>
                <w:sz w:val="20"/>
              </w:rPr>
              <w:t xml:space="preserve">ICR will </w:t>
            </w:r>
            <w:r w:rsidRPr="001D6964">
              <w:t xml:space="preserve">present ICR Annual Report for publication by the end of the month following a financial year (i.e. April)  </w:t>
            </w:r>
          </w:p>
        </w:tc>
        <w:tc>
          <w:tcPr>
            <w:tcW w:w="1653" w:type="dxa"/>
          </w:tcPr>
          <w:p w14:paraId="3ECA0526" w14:textId="77777777" w:rsidR="002B51FC" w:rsidRPr="001D6964" w:rsidRDefault="002B51FC" w:rsidP="00B13763">
            <w:pPr>
              <w:pStyle w:val="Heading2"/>
              <w:numPr>
                <w:ilvl w:val="0"/>
                <w:numId w:val="0"/>
              </w:numPr>
              <w:outlineLvl w:val="1"/>
            </w:pPr>
            <w:r w:rsidRPr="001D6964">
              <w:t>100%</w:t>
            </w:r>
          </w:p>
        </w:tc>
      </w:tr>
    </w:tbl>
    <w:p w14:paraId="3ECA0528" w14:textId="77777777" w:rsidR="003F626A" w:rsidRDefault="003F626A" w:rsidP="003F626A">
      <w:pPr>
        <w:pStyle w:val="Heading2"/>
        <w:numPr>
          <w:ilvl w:val="0"/>
          <w:numId w:val="0"/>
        </w:numPr>
        <w:ind w:left="720"/>
      </w:pPr>
    </w:p>
    <w:p w14:paraId="3ECA0529" w14:textId="77777777" w:rsidR="00F61037" w:rsidRDefault="00FE18AC" w:rsidP="00F61037">
      <w:pPr>
        <w:pStyle w:val="Heading1"/>
        <w:spacing w:after="120"/>
      </w:pPr>
      <w:bookmarkStart w:id="52" w:name="_Toc368573040"/>
      <w:bookmarkStart w:id="53" w:name="_Toc474395869"/>
      <w:bookmarkStart w:id="54" w:name="_Toc480464765"/>
      <w:r>
        <w:t>Security requirements</w:t>
      </w:r>
      <w:bookmarkEnd w:id="52"/>
      <w:bookmarkEnd w:id="53"/>
      <w:bookmarkEnd w:id="54"/>
    </w:p>
    <w:p w14:paraId="3ECA052A" w14:textId="559BE167" w:rsidR="00671798" w:rsidRPr="00F61037" w:rsidRDefault="00F61037" w:rsidP="00F61037">
      <w:pPr>
        <w:pStyle w:val="Heading2"/>
        <w:shd w:val="clear" w:color="auto" w:fill="FFFFFF"/>
        <w:spacing w:after="120"/>
        <w:ind w:left="709"/>
        <w:rPr>
          <w:rFonts w:eastAsia="Times New Roman" w:cs="Arial"/>
          <w:color w:val="222222"/>
          <w:szCs w:val="22"/>
          <w:lang w:eastAsia="en-GB"/>
        </w:rPr>
      </w:pPr>
      <w:r w:rsidRPr="00F61037">
        <w:t xml:space="preserve">The supplier is required to have </w:t>
      </w:r>
      <w:r w:rsidR="000E58DC" w:rsidRPr="00F61037">
        <w:rPr>
          <w:rFonts w:cs="Arial"/>
          <w:bCs/>
          <w:color w:val="222222"/>
          <w:shd w:val="clear" w:color="auto" w:fill="FFFFFF"/>
        </w:rPr>
        <w:t>Baseline Personnel Security Standard</w:t>
      </w:r>
      <w:r w:rsidR="000E58DC" w:rsidRPr="00F61037">
        <w:rPr>
          <w:rStyle w:val="apple-converted-space"/>
          <w:rFonts w:cs="Arial"/>
          <w:color w:val="222222"/>
          <w:shd w:val="clear" w:color="auto" w:fill="FFFFFF"/>
        </w:rPr>
        <w:t> </w:t>
      </w:r>
      <w:r w:rsidR="000E58DC" w:rsidRPr="00F61037">
        <w:rPr>
          <w:rFonts w:cs="Arial"/>
          <w:color w:val="222222"/>
          <w:shd w:val="clear" w:color="auto" w:fill="FFFFFF"/>
        </w:rPr>
        <w:t>(</w:t>
      </w:r>
      <w:r w:rsidR="000E58DC" w:rsidRPr="00F61037">
        <w:rPr>
          <w:rFonts w:cs="Arial"/>
          <w:bCs/>
          <w:color w:val="222222"/>
          <w:shd w:val="clear" w:color="auto" w:fill="FFFFFF"/>
        </w:rPr>
        <w:t>BPSS</w:t>
      </w:r>
      <w:r w:rsidR="000E58DC" w:rsidRPr="00F61037">
        <w:rPr>
          <w:rFonts w:cs="Arial"/>
          <w:color w:val="222222"/>
          <w:shd w:val="clear" w:color="auto" w:fill="FFFFFF"/>
        </w:rPr>
        <w:t>)</w:t>
      </w:r>
      <w:r w:rsidR="000E58DC" w:rsidRPr="00F61037">
        <w:t xml:space="preserve"> </w:t>
      </w:r>
      <w:r w:rsidRPr="00F61037">
        <w:rPr>
          <w:rFonts w:cs="Arial"/>
          <w:bCs/>
          <w:color w:val="222222"/>
          <w:szCs w:val="22"/>
        </w:rPr>
        <w:t>clearance and will be required to sign and adhere to the Authority confidentiality agreement as per Appendix F</w:t>
      </w:r>
      <w:r>
        <w:rPr>
          <w:rFonts w:cs="Arial"/>
          <w:bCs/>
          <w:color w:val="222222"/>
          <w:szCs w:val="22"/>
        </w:rPr>
        <w:t xml:space="preserve">.  </w:t>
      </w:r>
    </w:p>
    <w:p w14:paraId="58230462" w14:textId="20AE4DA9" w:rsidR="00F61037" w:rsidRPr="00F61037" w:rsidRDefault="00F61037" w:rsidP="00F61037">
      <w:pPr>
        <w:pStyle w:val="Heading2"/>
        <w:shd w:val="clear" w:color="auto" w:fill="FFFFFF"/>
        <w:spacing w:after="120"/>
        <w:ind w:left="709"/>
        <w:rPr>
          <w:rFonts w:eastAsia="Times New Roman" w:cs="Arial"/>
          <w:color w:val="222222"/>
          <w:szCs w:val="22"/>
          <w:lang w:eastAsia="en-GB"/>
        </w:rPr>
      </w:pPr>
      <w:r w:rsidRPr="00F61037">
        <w:rPr>
          <w:rFonts w:cs="Arial"/>
          <w:bCs/>
          <w:color w:val="222222"/>
          <w:szCs w:val="22"/>
        </w:rPr>
        <w:lastRenderedPageBreak/>
        <w:t>Further information and guidance on obtaining BPSS clearance is available by contacting:</w:t>
      </w:r>
      <w:r w:rsidRPr="00F61037">
        <w:rPr>
          <w:rStyle w:val="apple-converted-space"/>
          <w:rFonts w:cs="Arial"/>
          <w:bCs/>
          <w:color w:val="222222"/>
          <w:szCs w:val="22"/>
        </w:rPr>
        <w:t> </w:t>
      </w:r>
      <w:hyperlink r:id="rId8" w:tgtFrame="_blank" w:history="1">
        <w:r w:rsidRPr="00F61037">
          <w:rPr>
            <w:rStyle w:val="Hyperlink"/>
            <w:rFonts w:cs="Arial"/>
            <w:bCs/>
            <w:color w:val="1155CC"/>
            <w:szCs w:val="22"/>
          </w:rPr>
          <w:t>DBSSecurityTeam@dbs.gsi.gov.uk</w:t>
        </w:r>
      </w:hyperlink>
    </w:p>
    <w:p w14:paraId="3ECA052C"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55" w:name="_Toc368573041"/>
      <w:bookmarkStart w:id="56" w:name="_Toc474395870"/>
      <w:bookmarkStart w:id="57" w:name="_Toc480464766"/>
      <w:r>
        <w:rPr>
          <w:rFonts w:cs="Arial"/>
          <w:szCs w:val="22"/>
        </w:rPr>
        <w:t>intellectual property rights (ipr)</w:t>
      </w:r>
      <w:bookmarkEnd w:id="55"/>
      <w:bookmarkEnd w:id="56"/>
      <w:bookmarkEnd w:id="57"/>
    </w:p>
    <w:p w14:paraId="3ECA052D" w14:textId="77777777" w:rsidR="00176CBE" w:rsidRPr="002171C7" w:rsidRDefault="002171C7" w:rsidP="00176CBE">
      <w:pPr>
        <w:pStyle w:val="Heading2"/>
        <w:rPr>
          <w:rFonts w:cs="Arial"/>
          <w:szCs w:val="22"/>
        </w:rPr>
      </w:pPr>
      <w:r w:rsidRPr="002171C7">
        <w:t>The Authority shall own, in its entirety, any IPR created as a result of the services provided under this contract. For the avoidance of doubt, this shall include the ICR Annual Report, the Quarterly Reports and any other reports.</w:t>
      </w:r>
    </w:p>
    <w:p w14:paraId="3ECA052E"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58" w:name="_Toc474395871"/>
      <w:bookmarkStart w:id="59" w:name="_Toc480464767"/>
      <w:bookmarkStart w:id="60" w:name="_Toc368573042"/>
      <w:r w:rsidRPr="00874062">
        <w:rPr>
          <w:rFonts w:cs="Arial"/>
          <w:szCs w:val="22"/>
        </w:rPr>
        <w:t>payment</w:t>
      </w:r>
      <w:bookmarkEnd w:id="58"/>
      <w:bookmarkEnd w:id="59"/>
    </w:p>
    <w:p w14:paraId="3ECA052F" w14:textId="77777777" w:rsidR="00331523" w:rsidRPr="002E1B16" w:rsidRDefault="0036555C" w:rsidP="0081061A">
      <w:pPr>
        <w:pStyle w:val="Heading2"/>
        <w:rPr>
          <w:szCs w:val="22"/>
        </w:rPr>
      </w:pPr>
      <w:r w:rsidRPr="002E1B16">
        <w:rPr>
          <w:rFonts w:cs="Arial"/>
          <w:color w:val="000000"/>
          <w:szCs w:val="22"/>
          <w:shd w:val="clear" w:color="auto" w:fill="FFFFFF"/>
        </w:rPr>
        <w:t xml:space="preserve">Payment can only be made following satisfactory delivery of pre-agreed certified products and deliverables. </w:t>
      </w:r>
    </w:p>
    <w:p w14:paraId="3ECA0530" w14:textId="77777777" w:rsidR="0036555C" w:rsidRPr="002E1B16" w:rsidRDefault="0036555C" w:rsidP="0081061A">
      <w:pPr>
        <w:pStyle w:val="Heading2"/>
        <w:rPr>
          <w:szCs w:val="22"/>
        </w:rPr>
      </w:pPr>
      <w:r w:rsidRPr="002E1B16">
        <w:rPr>
          <w:rFonts w:cs="Arial"/>
          <w:color w:val="000000"/>
          <w:szCs w:val="22"/>
          <w:shd w:val="clear" w:color="auto" w:fill="FFFFFF"/>
        </w:rPr>
        <w:t xml:space="preserve">Before payment can be considered, each invoice must include a detailed elemental breakdown of work completed and the associated costs. </w:t>
      </w:r>
    </w:p>
    <w:p w14:paraId="3ECA0531" w14:textId="77777777" w:rsidR="002E1B16" w:rsidRDefault="002E1B16"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61" w:name="_Toc474395872"/>
      <w:bookmarkStart w:id="62" w:name="_Toc480464768"/>
      <w:r>
        <w:rPr>
          <w:rFonts w:cs="Arial"/>
          <w:szCs w:val="22"/>
        </w:rPr>
        <w:t>Term</w:t>
      </w:r>
      <w:bookmarkEnd w:id="61"/>
      <w:bookmarkEnd w:id="62"/>
    </w:p>
    <w:p w14:paraId="3ECA0532" w14:textId="77777777" w:rsidR="002E1B16" w:rsidRPr="002E1B16" w:rsidRDefault="002E1B16" w:rsidP="008F3470">
      <w:pPr>
        <w:pStyle w:val="Heading2"/>
        <w:tabs>
          <w:tab w:val="clear" w:pos="720"/>
          <w:tab w:val="num" w:pos="0"/>
        </w:tabs>
        <w:overflowPunct w:val="0"/>
        <w:autoSpaceDE w:val="0"/>
        <w:autoSpaceDN w:val="0"/>
        <w:spacing w:after="120"/>
        <w:ind w:left="709" w:hanging="709"/>
        <w:textAlignment w:val="baseline"/>
        <w:rPr>
          <w:rFonts w:cs="Arial"/>
          <w:szCs w:val="22"/>
        </w:rPr>
      </w:pPr>
      <w:r>
        <w:t xml:space="preserve">The contract will be for an initial 2 year term from the Commencement Date. </w:t>
      </w:r>
      <w:r w:rsidR="00241959">
        <w:t xml:space="preserve">The </w:t>
      </w:r>
      <w:r w:rsidR="00EF3AA0">
        <w:t>Authority</w:t>
      </w:r>
      <w:r>
        <w:t xml:space="preserve"> retain</w:t>
      </w:r>
      <w:r w:rsidR="00241959">
        <w:t>s</w:t>
      </w:r>
      <w:r>
        <w:t xml:space="preserve"> the right to extend the contract by a further </w:t>
      </w:r>
      <w:r w:rsidR="00237E4A">
        <w:t>1 year</w:t>
      </w:r>
      <w:r>
        <w:t xml:space="preserve">. </w:t>
      </w:r>
    </w:p>
    <w:p w14:paraId="3ECA0533"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63" w:name="_Toc474395873"/>
      <w:bookmarkStart w:id="64" w:name="_Toc480464769"/>
      <w:r w:rsidRPr="002E1B16">
        <w:rPr>
          <w:rFonts w:cs="Arial"/>
          <w:szCs w:val="22"/>
        </w:rPr>
        <w:t>additional information</w:t>
      </w:r>
      <w:bookmarkEnd w:id="60"/>
      <w:bookmarkEnd w:id="63"/>
      <w:bookmarkEnd w:id="64"/>
      <w:r w:rsidRPr="002E1B16">
        <w:rPr>
          <w:rFonts w:cs="Arial"/>
          <w:szCs w:val="22"/>
        </w:rPr>
        <w:t xml:space="preserve"> </w:t>
      </w:r>
    </w:p>
    <w:p w14:paraId="3ECA0534" w14:textId="77777777" w:rsidR="00671798" w:rsidRPr="00241959" w:rsidRDefault="00241959">
      <w:pPr>
        <w:pStyle w:val="Heading2"/>
        <w:tabs>
          <w:tab w:val="clear" w:pos="720"/>
          <w:tab w:val="num" w:pos="709"/>
        </w:tabs>
        <w:spacing w:after="120"/>
        <w:ind w:left="709" w:hanging="709"/>
      </w:pPr>
      <w:r w:rsidRPr="00241959">
        <w:t>N/A</w:t>
      </w:r>
    </w:p>
    <w:p w14:paraId="3ECA0535" w14:textId="77777777" w:rsidR="00671798" w:rsidRDefault="00FE18AC">
      <w:pPr>
        <w:pStyle w:val="Heading1"/>
        <w:spacing w:after="120"/>
      </w:pPr>
      <w:bookmarkStart w:id="65" w:name="_Toc368573043"/>
      <w:bookmarkStart w:id="66" w:name="_Toc474395874"/>
      <w:bookmarkStart w:id="67" w:name="_Toc480464770"/>
      <w:bookmarkEnd w:id="26"/>
      <w:r>
        <w:t>Location</w:t>
      </w:r>
      <w:bookmarkEnd w:id="65"/>
      <w:bookmarkEnd w:id="66"/>
      <w:bookmarkEnd w:id="67"/>
      <w:r>
        <w:t xml:space="preserve"> </w:t>
      </w:r>
    </w:p>
    <w:p w14:paraId="345CAFFB" w14:textId="77777777" w:rsidR="003C0185" w:rsidRDefault="00FE18AC" w:rsidP="003C0185">
      <w:pPr>
        <w:pStyle w:val="Heading2"/>
        <w:spacing w:after="120"/>
        <w:ind w:left="709" w:hanging="709"/>
      </w:pPr>
      <w:r>
        <w:t xml:space="preserve">The location of the Services will be carried out at </w:t>
      </w:r>
      <w:r w:rsidR="002E1B16">
        <w:t xml:space="preserve">any United Kingdom location. From time to time the </w:t>
      </w:r>
      <w:r w:rsidR="00597A8E">
        <w:t>Supplier</w:t>
      </w:r>
      <w:r w:rsidR="002E1B16">
        <w:t xml:space="preserve"> may be required to attend </w:t>
      </w:r>
      <w:r w:rsidR="00EF3AA0">
        <w:t>Authority</w:t>
      </w:r>
      <w:r w:rsidR="002E1B16">
        <w:t xml:space="preserve"> offices located at:</w:t>
      </w:r>
    </w:p>
    <w:p w14:paraId="5B6DC9A6" w14:textId="77777777" w:rsidR="003C0185" w:rsidRDefault="002E1B16" w:rsidP="003C0185">
      <w:pPr>
        <w:pStyle w:val="Heading3"/>
      </w:pPr>
      <w:r w:rsidRPr="00777E57">
        <w:t xml:space="preserve">Shannon Court, 10 Princes Parade, Liverpool, L3 1QY and </w:t>
      </w:r>
    </w:p>
    <w:p w14:paraId="3ECA0538" w14:textId="1DDDC6F0" w:rsidR="002E1B16" w:rsidRDefault="002E1B16" w:rsidP="003C0185">
      <w:pPr>
        <w:pStyle w:val="Heading3"/>
      </w:pPr>
      <w:r w:rsidRPr="00777E57">
        <w:t>Stephenson House, Morton Palms Business Park, Alderman Best Way, Darlington, DL1 4WD.</w:t>
      </w:r>
    </w:p>
    <w:p w14:paraId="3ECA0539" w14:textId="77777777" w:rsidR="002F7AA1" w:rsidRPr="00FD080D" w:rsidRDefault="002F7AA1" w:rsidP="002F7AA1">
      <w:pPr>
        <w:pStyle w:val="Heading2"/>
        <w:numPr>
          <w:ilvl w:val="0"/>
          <w:numId w:val="0"/>
        </w:numPr>
        <w:spacing w:after="120"/>
        <w:rPr>
          <w:highlight w:val="yellow"/>
        </w:rPr>
      </w:pPr>
    </w:p>
    <w:p w14:paraId="3ECA053A" w14:textId="77777777" w:rsidR="002F7AA1" w:rsidRPr="002F4D97" w:rsidRDefault="002F7AA1" w:rsidP="002F7AA1">
      <w:pPr>
        <w:pStyle w:val="Heading1"/>
        <w:numPr>
          <w:ilvl w:val="0"/>
          <w:numId w:val="0"/>
        </w:numPr>
        <w:spacing w:after="120"/>
        <w:ind w:left="720"/>
      </w:pPr>
    </w:p>
    <w:p w14:paraId="3ECA053B" w14:textId="77777777" w:rsidR="002F7AA1" w:rsidRPr="002F4D97" w:rsidRDefault="002F7AA1" w:rsidP="002F7AA1">
      <w:pPr>
        <w:pStyle w:val="Heading2"/>
        <w:numPr>
          <w:ilvl w:val="0"/>
          <w:numId w:val="0"/>
        </w:numPr>
        <w:spacing w:after="120"/>
      </w:pPr>
    </w:p>
    <w:p w14:paraId="3ECA053C" w14:textId="77777777" w:rsidR="002F7AA1" w:rsidRDefault="002F7AA1" w:rsidP="002F7AA1">
      <w:pPr>
        <w:pStyle w:val="Heading1"/>
        <w:numPr>
          <w:ilvl w:val="0"/>
          <w:numId w:val="0"/>
        </w:numPr>
        <w:ind w:left="720" w:hanging="720"/>
        <w:jc w:val="center"/>
      </w:pPr>
    </w:p>
    <w:p w14:paraId="3ECA053D" w14:textId="77777777" w:rsidR="002F7AA1" w:rsidRDefault="002F7AA1" w:rsidP="007D431E">
      <w:pPr>
        <w:pStyle w:val="Heading1"/>
        <w:numPr>
          <w:ilvl w:val="0"/>
          <w:numId w:val="0"/>
        </w:numPr>
        <w:ind w:left="720" w:hanging="720"/>
      </w:pPr>
    </w:p>
    <w:p w14:paraId="3ECA053E" w14:textId="77777777" w:rsidR="00926958" w:rsidRPr="00A74FE3" w:rsidRDefault="00926958" w:rsidP="00AF2BB0">
      <w:pPr>
        <w:tabs>
          <w:tab w:val="left" w:pos="1392"/>
        </w:tabs>
        <w:rPr>
          <w:rFonts w:eastAsia="STZhongsong"/>
          <w:szCs w:val="20"/>
        </w:rPr>
      </w:pPr>
    </w:p>
    <w:sectPr w:rsidR="00926958" w:rsidRPr="00A74FE3" w:rsidSect="00985B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2686B" w14:textId="77777777" w:rsidR="00483DF1" w:rsidRDefault="00483DF1">
      <w:pPr>
        <w:spacing w:line="20" w:lineRule="exact"/>
      </w:pPr>
    </w:p>
  </w:endnote>
  <w:endnote w:type="continuationSeparator" w:id="0">
    <w:p w14:paraId="3A9E459D" w14:textId="77777777" w:rsidR="00483DF1" w:rsidRDefault="00483DF1">
      <w:pPr>
        <w:spacing w:line="20" w:lineRule="exact"/>
      </w:pPr>
      <w:r>
        <w:t xml:space="preserve"> </w:t>
      </w:r>
    </w:p>
  </w:endnote>
  <w:endnote w:type="continuationNotice" w:id="1">
    <w:p w14:paraId="392DA0CA" w14:textId="77777777" w:rsidR="00483DF1" w:rsidRDefault="00483DF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C6EAB" w14:textId="77777777" w:rsidR="00483DF1" w:rsidRDefault="00483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3ECA054D" w14:textId="77777777" w:rsidR="00483DF1" w:rsidRDefault="00B703D5" w:rsidP="00985B4D">
        <w:pPr>
          <w:pStyle w:val="Footer"/>
          <w:jc w:val="center"/>
        </w:pPr>
        <w:r>
          <w:rPr>
            <w:noProof/>
            <w:lang w:eastAsia="en-GB"/>
          </w:rPr>
          <w:pict w14:anchorId="3ECA055A">
            <v:line id="Straight Connector 2" o:spid="_x0000_s8193"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w:r>
      </w:p>
      <w:p w14:paraId="3ECA054E" w14:textId="77777777" w:rsidR="00483DF1" w:rsidRPr="00985B4D" w:rsidRDefault="00483DF1" w:rsidP="00985B4D">
        <w:pPr>
          <w:pStyle w:val="Footer"/>
          <w:jc w:val="center"/>
          <w:rPr>
            <w:sz w:val="20"/>
            <w:szCs w:val="20"/>
          </w:rPr>
        </w:pPr>
        <w:r w:rsidRPr="00985B4D">
          <w:rPr>
            <w:sz w:val="20"/>
            <w:szCs w:val="20"/>
          </w:rPr>
          <w:t>OFFICIAL</w:t>
        </w:r>
      </w:p>
      <w:p w14:paraId="3ECA054F" w14:textId="77777777" w:rsidR="00483DF1" w:rsidRPr="00985B4D" w:rsidRDefault="00483DF1">
        <w:pPr>
          <w:pStyle w:val="Footer"/>
          <w:rPr>
            <w:sz w:val="20"/>
            <w:szCs w:val="20"/>
          </w:rPr>
        </w:pPr>
        <w:r w:rsidRPr="00985B4D">
          <w:rPr>
            <w:sz w:val="20"/>
            <w:szCs w:val="20"/>
          </w:rPr>
          <w:t>Appendix B – Statement of Requirements</w:t>
        </w:r>
      </w:p>
      <w:p w14:paraId="3ECA0550" w14:textId="77777777" w:rsidR="00483DF1" w:rsidRDefault="00483DF1">
        <w:pPr>
          <w:pStyle w:val="Footer"/>
          <w:rPr>
            <w:sz w:val="20"/>
            <w:szCs w:val="20"/>
          </w:rPr>
        </w:pPr>
        <w:r>
          <w:rPr>
            <w:sz w:val="20"/>
            <w:szCs w:val="20"/>
          </w:rPr>
          <w:t xml:space="preserve">Amy Bowen </w:t>
        </w:r>
      </w:p>
      <w:p w14:paraId="3ECA0551" w14:textId="77777777" w:rsidR="00483DF1" w:rsidRPr="00985B4D" w:rsidRDefault="00483DF1">
        <w:pPr>
          <w:pStyle w:val="Footer"/>
          <w:rPr>
            <w:sz w:val="20"/>
            <w:szCs w:val="20"/>
          </w:rPr>
        </w:pPr>
        <w:r>
          <w:rPr>
            <w:rFonts w:cs="Arial"/>
            <w:color w:val="222222"/>
            <w:sz w:val="19"/>
            <w:szCs w:val="19"/>
            <w:shd w:val="clear" w:color="auto" w:fill="FFFFFF"/>
          </w:rPr>
          <w:t>© Crown copyright 2016</w:t>
        </w:r>
      </w:p>
      <w:p w14:paraId="3ECA0552" w14:textId="603A416C" w:rsidR="00483DF1" w:rsidRPr="00985B4D" w:rsidRDefault="00483DF1" w:rsidP="00985B4D">
        <w:pPr>
          <w:pStyle w:val="Footer"/>
          <w:jc w:val="right"/>
          <w:rPr>
            <w:sz w:val="20"/>
            <w:szCs w:val="20"/>
          </w:rPr>
        </w:pPr>
        <w:r w:rsidRPr="00EF0768">
          <w:rPr>
            <w:sz w:val="20"/>
            <w:szCs w:val="20"/>
          </w:rPr>
          <w:t>V</w:t>
        </w:r>
        <w:r>
          <w:rPr>
            <w:sz w:val="20"/>
            <w:szCs w:val="20"/>
          </w:rPr>
          <w:t>1</w:t>
        </w:r>
        <w:r w:rsidRPr="00EF0768">
          <w:rPr>
            <w:sz w:val="20"/>
            <w:szCs w:val="20"/>
          </w:rPr>
          <w:t>.</w:t>
        </w:r>
        <w:r>
          <w:rPr>
            <w:sz w:val="20"/>
            <w:szCs w:val="20"/>
          </w:rPr>
          <w:t>2 25</w:t>
        </w:r>
        <w:r w:rsidRPr="003A381B">
          <w:rPr>
            <w:sz w:val="20"/>
            <w:szCs w:val="20"/>
          </w:rPr>
          <w:t>.04</w:t>
        </w:r>
        <w:r w:rsidRPr="003A381B">
          <w:rPr>
            <w:sz w:val="20"/>
          </w:rPr>
          <w:t>.2017</w:t>
        </w:r>
      </w:p>
      <w:p w14:paraId="3ECA0553" w14:textId="77777777" w:rsidR="00483DF1" w:rsidRDefault="00483DF1"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703D5">
          <w:rPr>
            <w:noProof/>
            <w:sz w:val="20"/>
            <w:szCs w:val="20"/>
          </w:rPr>
          <w:t>1</w:t>
        </w:r>
        <w:r w:rsidRPr="00985B4D">
          <w:rPr>
            <w:noProof/>
            <w:sz w:val="20"/>
            <w:szCs w:val="20"/>
          </w:rPr>
          <w:fldChar w:fldCharType="end"/>
        </w:r>
      </w:p>
    </w:sdtContent>
  </w:sdt>
  <w:p w14:paraId="3ECA0554" w14:textId="77777777" w:rsidR="00483DF1" w:rsidRPr="002933F8" w:rsidRDefault="00483DF1" w:rsidP="0029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F45FD" w14:textId="77777777" w:rsidR="00483DF1" w:rsidRDefault="00483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FAE69" w14:textId="77777777" w:rsidR="00483DF1" w:rsidRDefault="00483DF1">
      <w:r>
        <w:separator/>
      </w:r>
    </w:p>
  </w:footnote>
  <w:footnote w:type="continuationSeparator" w:id="0">
    <w:p w14:paraId="325C3740" w14:textId="77777777" w:rsidR="00483DF1" w:rsidRDefault="00483DF1">
      <w:r>
        <w:continuationSeparator/>
      </w:r>
    </w:p>
  </w:footnote>
  <w:footnote w:type="continuationNotice" w:id="1">
    <w:p w14:paraId="6E9244F0" w14:textId="77777777" w:rsidR="00483DF1" w:rsidRDefault="00483D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EACB3" w14:textId="77777777" w:rsidR="00483DF1" w:rsidRDefault="00483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A0546" w14:textId="199A2F31" w:rsidR="00483DF1" w:rsidRPr="00F44D62" w:rsidRDefault="009019AA" w:rsidP="00985B4D">
    <w:pPr>
      <w:tabs>
        <w:tab w:val="center" w:pos="4153"/>
        <w:tab w:val="right" w:pos="8306"/>
      </w:tabs>
      <w:ind w:left="720"/>
      <w:jc w:val="center"/>
      <w:rPr>
        <w:sz w:val="20"/>
        <w:szCs w:val="20"/>
      </w:rPr>
    </w:pPr>
    <w:sdt>
      <w:sdtPr>
        <w:rPr>
          <w:sz w:val="20"/>
          <w:szCs w:val="20"/>
        </w:rPr>
        <w:id w:val="-108817433"/>
        <w:docPartObj>
          <w:docPartGallery w:val="Watermarks"/>
          <w:docPartUnique/>
        </w:docPartObj>
      </w:sdtPr>
      <w:sdtContent>
        <w:r w:rsidRPr="009019AA">
          <w:rPr>
            <w:noProof/>
            <w:sz w:val="20"/>
            <w:szCs w:val="20"/>
            <w:lang w:val="en-US" w:eastAsia="en-US"/>
          </w:rPr>
          <w:pict w14:anchorId="48C9A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5" type="#_x0000_t136" style="position:absolute;left:0;text-align:left;margin-left:0;margin-top:0;width:412.4pt;height:247.45pt;rotation:315;z-index:-25165619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83DF1" w:rsidRPr="00F44D62">
      <w:rPr>
        <w:noProof/>
        <w:sz w:val="20"/>
        <w:szCs w:val="20"/>
        <w:lang w:eastAsia="en-GB"/>
      </w:rPr>
      <w:drawing>
        <wp:anchor distT="0" distB="0" distL="114300" distR="114300" simplePos="0" relativeHeight="251658242" behindDoc="1" locked="0" layoutInCell="1" allowOverlap="1" wp14:anchorId="3ECA0557" wp14:editId="3ECA0558">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00483DF1" w:rsidRPr="00F44D62">
      <w:rPr>
        <w:sz w:val="20"/>
        <w:szCs w:val="20"/>
      </w:rPr>
      <w:t>OFFICIAL</w:t>
    </w:r>
  </w:p>
  <w:p w14:paraId="3ECA0547" w14:textId="77777777" w:rsidR="00483DF1" w:rsidRPr="00A65B9F" w:rsidRDefault="00483DF1" w:rsidP="00985B4D">
    <w:pPr>
      <w:tabs>
        <w:tab w:val="center" w:pos="4153"/>
        <w:tab w:val="right" w:pos="8306"/>
      </w:tabs>
      <w:ind w:left="720"/>
      <w:jc w:val="center"/>
      <w:rPr>
        <w:sz w:val="20"/>
        <w:szCs w:val="20"/>
      </w:rPr>
    </w:pPr>
    <w:r w:rsidRPr="00F44D62">
      <w:rPr>
        <w:sz w:val="20"/>
        <w:szCs w:val="20"/>
      </w:rPr>
      <w:t>App</w:t>
    </w:r>
    <w:r>
      <w:rPr>
        <w:sz w:val="20"/>
        <w:szCs w:val="20"/>
      </w:rPr>
      <w:t>en</w:t>
    </w:r>
    <w:r w:rsidRPr="00A65B9F">
      <w:rPr>
        <w:sz w:val="20"/>
        <w:szCs w:val="20"/>
      </w:rPr>
      <w:t>dix B – Statement of Requirements</w:t>
    </w:r>
  </w:p>
  <w:p w14:paraId="3ECA0548" w14:textId="5E21D626" w:rsidR="00483DF1" w:rsidRPr="00A65B9F" w:rsidRDefault="00483DF1" w:rsidP="005334EA">
    <w:pPr>
      <w:tabs>
        <w:tab w:val="center" w:pos="4153"/>
        <w:tab w:val="right" w:pos="8306"/>
      </w:tabs>
      <w:ind w:left="720"/>
      <w:jc w:val="center"/>
      <w:rPr>
        <w:rFonts w:cs="Arial"/>
        <w:sz w:val="20"/>
        <w:szCs w:val="20"/>
      </w:rPr>
    </w:pPr>
    <w:r w:rsidRPr="00A65B9F">
      <w:rPr>
        <w:rFonts w:cs="Arial"/>
        <w:sz w:val="20"/>
        <w:szCs w:val="20"/>
      </w:rPr>
      <w:t xml:space="preserve">For the </w:t>
    </w:r>
    <w:r>
      <w:rPr>
        <w:rFonts w:cs="Arial"/>
        <w:sz w:val="20"/>
        <w:szCs w:val="20"/>
      </w:rPr>
      <w:t>P</w:t>
    </w:r>
    <w:r w:rsidRPr="00A65B9F">
      <w:rPr>
        <w:rFonts w:cs="Arial"/>
        <w:sz w:val="20"/>
        <w:szCs w:val="20"/>
      </w:rPr>
      <w:t>rovision of</w:t>
    </w:r>
    <w:r>
      <w:rPr>
        <w:rFonts w:cs="Arial"/>
        <w:sz w:val="20"/>
        <w:szCs w:val="20"/>
      </w:rPr>
      <w:t xml:space="preserve"> </w:t>
    </w:r>
    <w:r w:rsidRPr="00A65B9F">
      <w:rPr>
        <w:rFonts w:cs="Arial"/>
        <w:sz w:val="20"/>
        <w:szCs w:val="20"/>
      </w:rPr>
      <w:t xml:space="preserve">Independent Complaint Reviewer Services </w:t>
    </w:r>
    <w:r>
      <w:rPr>
        <w:rFonts w:cs="Arial"/>
        <w:sz w:val="20"/>
        <w:szCs w:val="20"/>
      </w:rPr>
      <w:t>for DBS</w:t>
    </w:r>
  </w:p>
  <w:p w14:paraId="3ECA0549" w14:textId="77777777" w:rsidR="00483DF1" w:rsidRPr="005334EA" w:rsidRDefault="00483DF1" w:rsidP="005334EA">
    <w:pPr>
      <w:tabs>
        <w:tab w:val="center" w:pos="4153"/>
        <w:tab w:val="right" w:pos="8306"/>
      </w:tabs>
      <w:ind w:left="720"/>
      <w:jc w:val="center"/>
      <w:rPr>
        <w:sz w:val="20"/>
        <w:szCs w:val="20"/>
      </w:rPr>
    </w:pPr>
    <w:r>
      <w:rPr>
        <w:rFonts w:cs="Arial"/>
        <w:sz w:val="20"/>
        <w:szCs w:val="20"/>
      </w:rPr>
      <w:t xml:space="preserve">Ref: </w:t>
    </w:r>
    <w:r w:rsidRPr="00A65B9F">
      <w:rPr>
        <w:rFonts w:cs="Arial"/>
        <w:sz w:val="20"/>
        <w:szCs w:val="20"/>
      </w:rPr>
      <w:t>CCPF17A08</w:t>
    </w:r>
  </w:p>
  <w:p w14:paraId="3ECA054A" w14:textId="77777777" w:rsidR="00483DF1" w:rsidRPr="009D0EAE" w:rsidRDefault="00483DF1" w:rsidP="00F946AC">
    <w:pPr>
      <w:pStyle w:val="Header"/>
      <w:jc w:val="center"/>
      <w:rPr>
        <w:rFonts w:cs="Arial"/>
        <w:sz w:val="20"/>
        <w:szCs w:val="20"/>
        <w:highlight w:val="yellow"/>
      </w:rPr>
    </w:pPr>
  </w:p>
  <w:p w14:paraId="3ECA054B" w14:textId="77777777" w:rsidR="00483DF1" w:rsidRPr="00074357" w:rsidRDefault="00B703D5" w:rsidP="00074357">
    <w:pPr>
      <w:pStyle w:val="Header"/>
    </w:pPr>
    <w:r>
      <w:rPr>
        <w:noProof/>
        <w:lang w:eastAsia="en-GB"/>
      </w:rPr>
      <w:pict w14:anchorId="3ECA0559">
        <v:line id="Straight Connector 1" o:spid="_x0000_s8194"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B609F" w14:textId="77777777" w:rsidR="00483DF1" w:rsidRDefault="00483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856A75"/>
    <w:multiLevelType w:val="hybridMultilevel"/>
    <w:tmpl w:val="CE0C61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01148E9"/>
    <w:multiLevelType w:val="hybridMultilevel"/>
    <w:tmpl w:val="880CAD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6BA8629C"/>
    <w:multiLevelType w:val="hybridMultilevel"/>
    <w:tmpl w:val="A94EAF26"/>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5"/>
  </w:num>
  <w:num w:numId="15">
    <w:abstractNumId w:val="9"/>
  </w:num>
  <w:num w:numId="16">
    <w:abstractNumId w:val="30"/>
  </w:num>
  <w:num w:numId="17">
    <w:abstractNumId w:val="8"/>
  </w:num>
  <w:num w:numId="18">
    <w:abstractNumId w:val="19"/>
  </w:num>
  <w:num w:numId="19">
    <w:abstractNumId w:val="17"/>
  </w:num>
  <w:num w:numId="20">
    <w:abstractNumId w:val="27"/>
  </w:num>
  <w:num w:numId="21">
    <w:abstractNumId w:val="13"/>
  </w:num>
  <w:num w:numId="22">
    <w:abstractNumId w:val="33"/>
  </w:num>
  <w:num w:numId="23">
    <w:abstractNumId w:val="22"/>
  </w:num>
  <w:num w:numId="24">
    <w:abstractNumId w:val="12"/>
  </w:num>
  <w:num w:numId="25">
    <w:abstractNumId w:val="31"/>
  </w:num>
  <w:num w:numId="26">
    <w:abstractNumId w:val="7"/>
  </w:num>
  <w:num w:numId="27">
    <w:abstractNumId w:val="26"/>
  </w:num>
  <w:num w:numId="28">
    <w:abstractNumId w:val="20"/>
  </w:num>
  <w:num w:numId="29">
    <w:abstractNumId w:val="3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32"/>
  </w:num>
  <w:num w:numId="3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6"/>
    <o:shapelayout v:ext="edit">
      <o:idmap v:ext="edit" data="8"/>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2E5436"/>
    <w:rsid w:val="000000C2"/>
    <w:rsid w:val="000006C0"/>
    <w:rsid w:val="00000AB9"/>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46935"/>
    <w:rsid w:val="0005113E"/>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1D7"/>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1DB1"/>
    <w:rsid w:val="000E37F7"/>
    <w:rsid w:val="000E4C53"/>
    <w:rsid w:val="000E58DC"/>
    <w:rsid w:val="000E6052"/>
    <w:rsid w:val="000F232D"/>
    <w:rsid w:val="000F3348"/>
    <w:rsid w:val="000F3500"/>
    <w:rsid w:val="000F3E1D"/>
    <w:rsid w:val="000F52E6"/>
    <w:rsid w:val="0010041E"/>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39F6"/>
    <w:rsid w:val="00144867"/>
    <w:rsid w:val="00144F3B"/>
    <w:rsid w:val="00145725"/>
    <w:rsid w:val="00147DA6"/>
    <w:rsid w:val="001548AC"/>
    <w:rsid w:val="00156231"/>
    <w:rsid w:val="0015696A"/>
    <w:rsid w:val="00156E2F"/>
    <w:rsid w:val="00157D99"/>
    <w:rsid w:val="00161A2F"/>
    <w:rsid w:val="0016322B"/>
    <w:rsid w:val="0016383C"/>
    <w:rsid w:val="00166299"/>
    <w:rsid w:val="00166DCD"/>
    <w:rsid w:val="0017017C"/>
    <w:rsid w:val="00170952"/>
    <w:rsid w:val="0017225B"/>
    <w:rsid w:val="00173352"/>
    <w:rsid w:val="0017368C"/>
    <w:rsid w:val="00176CBE"/>
    <w:rsid w:val="00176DF8"/>
    <w:rsid w:val="0018020B"/>
    <w:rsid w:val="001802DD"/>
    <w:rsid w:val="00180622"/>
    <w:rsid w:val="00181D58"/>
    <w:rsid w:val="00181E75"/>
    <w:rsid w:val="00183DAF"/>
    <w:rsid w:val="00183EB0"/>
    <w:rsid w:val="001842F4"/>
    <w:rsid w:val="00184673"/>
    <w:rsid w:val="001863E6"/>
    <w:rsid w:val="001866C8"/>
    <w:rsid w:val="0018756A"/>
    <w:rsid w:val="00193FB5"/>
    <w:rsid w:val="001962E6"/>
    <w:rsid w:val="001979D2"/>
    <w:rsid w:val="001A1780"/>
    <w:rsid w:val="001A3C4D"/>
    <w:rsid w:val="001A62DE"/>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D6964"/>
    <w:rsid w:val="001E0EEA"/>
    <w:rsid w:val="001E13B3"/>
    <w:rsid w:val="001E378F"/>
    <w:rsid w:val="001E3BC9"/>
    <w:rsid w:val="001E49D6"/>
    <w:rsid w:val="001F0B69"/>
    <w:rsid w:val="001F13E1"/>
    <w:rsid w:val="001F13EE"/>
    <w:rsid w:val="001F2926"/>
    <w:rsid w:val="001F2F1C"/>
    <w:rsid w:val="001F300D"/>
    <w:rsid w:val="001F3B05"/>
    <w:rsid w:val="001F4B65"/>
    <w:rsid w:val="002014DC"/>
    <w:rsid w:val="00202978"/>
    <w:rsid w:val="00202DAB"/>
    <w:rsid w:val="00204498"/>
    <w:rsid w:val="00205CD6"/>
    <w:rsid w:val="00206015"/>
    <w:rsid w:val="002136EC"/>
    <w:rsid w:val="00215015"/>
    <w:rsid w:val="002171C7"/>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37E4A"/>
    <w:rsid w:val="00241853"/>
    <w:rsid w:val="00241959"/>
    <w:rsid w:val="00242E08"/>
    <w:rsid w:val="00243547"/>
    <w:rsid w:val="00245B30"/>
    <w:rsid w:val="00246795"/>
    <w:rsid w:val="00250446"/>
    <w:rsid w:val="00251900"/>
    <w:rsid w:val="00255F6A"/>
    <w:rsid w:val="00257039"/>
    <w:rsid w:val="00257F38"/>
    <w:rsid w:val="002600C6"/>
    <w:rsid w:val="002608F4"/>
    <w:rsid w:val="00260EF5"/>
    <w:rsid w:val="0026119D"/>
    <w:rsid w:val="00261D88"/>
    <w:rsid w:val="0026265E"/>
    <w:rsid w:val="002630FA"/>
    <w:rsid w:val="002634FE"/>
    <w:rsid w:val="002649FC"/>
    <w:rsid w:val="0027062E"/>
    <w:rsid w:val="002709CC"/>
    <w:rsid w:val="002723EE"/>
    <w:rsid w:val="00273E03"/>
    <w:rsid w:val="0027430D"/>
    <w:rsid w:val="00274391"/>
    <w:rsid w:val="00274416"/>
    <w:rsid w:val="00277524"/>
    <w:rsid w:val="002804CB"/>
    <w:rsid w:val="00280B5B"/>
    <w:rsid w:val="002826D7"/>
    <w:rsid w:val="002848C1"/>
    <w:rsid w:val="0028697F"/>
    <w:rsid w:val="00286F62"/>
    <w:rsid w:val="002876FE"/>
    <w:rsid w:val="00287C83"/>
    <w:rsid w:val="00291584"/>
    <w:rsid w:val="002933F8"/>
    <w:rsid w:val="00297D77"/>
    <w:rsid w:val="002A08BF"/>
    <w:rsid w:val="002A16D6"/>
    <w:rsid w:val="002A5258"/>
    <w:rsid w:val="002A7D10"/>
    <w:rsid w:val="002A7DA6"/>
    <w:rsid w:val="002B1E1B"/>
    <w:rsid w:val="002B407C"/>
    <w:rsid w:val="002B43BE"/>
    <w:rsid w:val="002B4FD0"/>
    <w:rsid w:val="002B51FC"/>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1B16"/>
    <w:rsid w:val="002E52DB"/>
    <w:rsid w:val="002E5436"/>
    <w:rsid w:val="002E6400"/>
    <w:rsid w:val="002F13FD"/>
    <w:rsid w:val="002F1F7F"/>
    <w:rsid w:val="002F3129"/>
    <w:rsid w:val="002F42F4"/>
    <w:rsid w:val="002F7AA1"/>
    <w:rsid w:val="0030038A"/>
    <w:rsid w:val="0030185A"/>
    <w:rsid w:val="0030285B"/>
    <w:rsid w:val="0030439A"/>
    <w:rsid w:val="003047E0"/>
    <w:rsid w:val="0030606A"/>
    <w:rsid w:val="003077FC"/>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2A6"/>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1142"/>
    <w:rsid w:val="003833FD"/>
    <w:rsid w:val="00386338"/>
    <w:rsid w:val="00386706"/>
    <w:rsid w:val="003874EB"/>
    <w:rsid w:val="003908EB"/>
    <w:rsid w:val="00390BC3"/>
    <w:rsid w:val="0039193D"/>
    <w:rsid w:val="00396B62"/>
    <w:rsid w:val="003A0CDA"/>
    <w:rsid w:val="003A158E"/>
    <w:rsid w:val="003A199A"/>
    <w:rsid w:val="003A21C8"/>
    <w:rsid w:val="003A2C48"/>
    <w:rsid w:val="003A381B"/>
    <w:rsid w:val="003A4DD7"/>
    <w:rsid w:val="003B0599"/>
    <w:rsid w:val="003B4727"/>
    <w:rsid w:val="003B4B25"/>
    <w:rsid w:val="003B515A"/>
    <w:rsid w:val="003B74BC"/>
    <w:rsid w:val="003C0185"/>
    <w:rsid w:val="003C1CB5"/>
    <w:rsid w:val="003C4135"/>
    <w:rsid w:val="003C54C9"/>
    <w:rsid w:val="003C5E7A"/>
    <w:rsid w:val="003C7811"/>
    <w:rsid w:val="003D000B"/>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5850"/>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60F"/>
    <w:rsid w:val="00480E50"/>
    <w:rsid w:val="00483DF1"/>
    <w:rsid w:val="004900A1"/>
    <w:rsid w:val="004909B0"/>
    <w:rsid w:val="0049625F"/>
    <w:rsid w:val="00497D0E"/>
    <w:rsid w:val="004A225E"/>
    <w:rsid w:val="004A2466"/>
    <w:rsid w:val="004A2D0B"/>
    <w:rsid w:val="004A2E7B"/>
    <w:rsid w:val="004A31F5"/>
    <w:rsid w:val="004A4371"/>
    <w:rsid w:val="004A48ED"/>
    <w:rsid w:val="004B4E34"/>
    <w:rsid w:val="004B6951"/>
    <w:rsid w:val="004B7B71"/>
    <w:rsid w:val="004C0636"/>
    <w:rsid w:val="004C1460"/>
    <w:rsid w:val="004C50CD"/>
    <w:rsid w:val="004C588B"/>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421E1"/>
    <w:rsid w:val="0055006C"/>
    <w:rsid w:val="00551203"/>
    <w:rsid w:val="00551397"/>
    <w:rsid w:val="00555ABC"/>
    <w:rsid w:val="005571B2"/>
    <w:rsid w:val="00557714"/>
    <w:rsid w:val="00561AE0"/>
    <w:rsid w:val="00561BB6"/>
    <w:rsid w:val="00563F76"/>
    <w:rsid w:val="00564CCA"/>
    <w:rsid w:val="0056660C"/>
    <w:rsid w:val="005740E4"/>
    <w:rsid w:val="005750D7"/>
    <w:rsid w:val="005750F5"/>
    <w:rsid w:val="005759DD"/>
    <w:rsid w:val="00576C34"/>
    <w:rsid w:val="00581887"/>
    <w:rsid w:val="005821EF"/>
    <w:rsid w:val="0058297A"/>
    <w:rsid w:val="0058409F"/>
    <w:rsid w:val="00586640"/>
    <w:rsid w:val="00586CC2"/>
    <w:rsid w:val="00590FFC"/>
    <w:rsid w:val="005924FF"/>
    <w:rsid w:val="00593CFF"/>
    <w:rsid w:val="00597A8E"/>
    <w:rsid w:val="00597B02"/>
    <w:rsid w:val="005A137B"/>
    <w:rsid w:val="005A1F60"/>
    <w:rsid w:val="005A49EA"/>
    <w:rsid w:val="005A7340"/>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5F7A0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27F1F"/>
    <w:rsid w:val="0063134B"/>
    <w:rsid w:val="00631AE2"/>
    <w:rsid w:val="00632838"/>
    <w:rsid w:val="00635B31"/>
    <w:rsid w:val="00636209"/>
    <w:rsid w:val="00636E2D"/>
    <w:rsid w:val="006373DB"/>
    <w:rsid w:val="00637CDE"/>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12B2"/>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1CE6"/>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3073"/>
    <w:rsid w:val="007145F1"/>
    <w:rsid w:val="0072081F"/>
    <w:rsid w:val="007217F8"/>
    <w:rsid w:val="00724885"/>
    <w:rsid w:val="00733ACF"/>
    <w:rsid w:val="0073540C"/>
    <w:rsid w:val="00735596"/>
    <w:rsid w:val="00735D7F"/>
    <w:rsid w:val="00737558"/>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E4A"/>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522"/>
    <w:rsid w:val="007957E7"/>
    <w:rsid w:val="00797375"/>
    <w:rsid w:val="007A1EDB"/>
    <w:rsid w:val="007A37C0"/>
    <w:rsid w:val="007A4212"/>
    <w:rsid w:val="007A5C92"/>
    <w:rsid w:val="007A6776"/>
    <w:rsid w:val="007A7DE8"/>
    <w:rsid w:val="007A7E53"/>
    <w:rsid w:val="007B22E8"/>
    <w:rsid w:val="007B3FCD"/>
    <w:rsid w:val="007B5019"/>
    <w:rsid w:val="007B52CD"/>
    <w:rsid w:val="007B7B17"/>
    <w:rsid w:val="007C128E"/>
    <w:rsid w:val="007C33F9"/>
    <w:rsid w:val="007C389F"/>
    <w:rsid w:val="007C59BE"/>
    <w:rsid w:val="007C69BD"/>
    <w:rsid w:val="007C79FC"/>
    <w:rsid w:val="007D04CE"/>
    <w:rsid w:val="007D15D5"/>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83B"/>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20F7"/>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5C3"/>
    <w:rsid w:val="008C59EE"/>
    <w:rsid w:val="008C68BC"/>
    <w:rsid w:val="008C6917"/>
    <w:rsid w:val="008C6DD8"/>
    <w:rsid w:val="008C764B"/>
    <w:rsid w:val="008D01FD"/>
    <w:rsid w:val="008D0383"/>
    <w:rsid w:val="008D17C0"/>
    <w:rsid w:val="008D1AFC"/>
    <w:rsid w:val="008D1F53"/>
    <w:rsid w:val="008D28A6"/>
    <w:rsid w:val="008D66D4"/>
    <w:rsid w:val="008D752C"/>
    <w:rsid w:val="008D7794"/>
    <w:rsid w:val="008E0B8A"/>
    <w:rsid w:val="008E599C"/>
    <w:rsid w:val="008E5B1C"/>
    <w:rsid w:val="008E5D54"/>
    <w:rsid w:val="008E6D8C"/>
    <w:rsid w:val="008E7734"/>
    <w:rsid w:val="008E7C78"/>
    <w:rsid w:val="008E7D6B"/>
    <w:rsid w:val="008F0B3A"/>
    <w:rsid w:val="008F0B5B"/>
    <w:rsid w:val="008F0F5B"/>
    <w:rsid w:val="008F3470"/>
    <w:rsid w:val="008F48B8"/>
    <w:rsid w:val="008F4F1E"/>
    <w:rsid w:val="008F7730"/>
    <w:rsid w:val="00900BFA"/>
    <w:rsid w:val="00900E71"/>
    <w:rsid w:val="009019AA"/>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4850"/>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3716"/>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4A6E"/>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5FAB"/>
    <w:rsid w:val="009E7CA6"/>
    <w:rsid w:val="009F0B88"/>
    <w:rsid w:val="009F0C3F"/>
    <w:rsid w:val="009F0C62"/>
    <w:rsid w:val="009F0DAB"/>
    <w:rsid w:val="009F44CA"/>
    <w:rsid w:val="009F4991"/>
    <w:rsid w:val="009F7B37"/>
    <w:rsid w:val="00A04242"/>
    <w:rsid w:val="00A055F2"/>
    <w:rsid w:val="00A05C1C"/>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444"/>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65B9F"/>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72"/>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50E"/>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5816"/>
    <w:rsid w:val="00B06365"/>
    <w:rsid w:val="00B1155E"/>
    <w:rsid w:val="00B1289A"/>
    <w:rsid w:val="00B12987"/>
    <w:rsid w:val="00B13340"/>
    <w:rsid w:val="00B13763"/>
    <w:rsid w:val="00B21A16"/>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2A18"/>
    <w:rsid w:val="00B55F78"/>
    <w:rsid w:val="00B561E8"/>
    <w:rsid w:val="00B57549"/>
    <w:rsid w:val="00B60A7D"/>
    <w:rsid w:val="00B64C19"/>
    <w:rsid w:val="00B67970"/>
    <w:rsid w:val="00B67996"/>
    <w:rsid w:val="00B703D5"/>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0689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31B2"/>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E6241"/>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0C1"/>
    <w:rsid w:val="00D26A0C"/>
    <w:rsid w:val="00D2700C"/>
    <w:rsid w:val="00D31114"/>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0BA9"/>
    <w:rsid w:val="00D8251C"/>
    <w:rsid w:val="00D82A24"/>
    <w:rsid w:val="00D82DB4"/>
    <w:rsid w:val="00D83B95"/>
    <w:rsid w:val="00D846CA"/>
    <w:rsid w:val="00D84A3C"/>
    <w:rsid w:val="00D90B78"/>
    <w:rsid w:val="00D9203D"/>
    <w:rsid w:val="00D92179"/>
    <w:rsid w:val="00D94567"/>
    <w:rsid w:val="00D9647E"/>
    <w:rsid w:val="00D9783C"/>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DF73CA"/>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24BA"/>
    <w:rsid w:val="00EB3DA4"/>
    <w:rsid w:val="00EB512C"/>
    <w:rsid w:val="00EB5CE0"/>
    <w:rsid w:val="00EB6DB1"/>
    <w:rsid w:val="00EC1B98"/>
    <w:rsid w:val="00EC212C"/>
    <w:rsid w:val="00EC3A14"/>
    <w:rsid w:val="00EC4C8C"/>
    <w:rsid w:val="00EC6507"/>
    <w:rsid w:val="00ED08E0"/>
    <w:rsid w:val="00ED0A35"/>
    <w:rsid w:val="00ED0E52"/>
    <w:rsid w:val="00ED208B"/>
    <w:rsid w:val="00ED3242"/>
    <w:rsid w:val="00ED3ECF"/>
    <w:rsid w:val="00ED6D4F"/>
    <w:rsid w:val="00EE2602"/>
    <w:rsid w:val="00EE2DA4"/>
    <w:rsid w:val="00EE3490"/>
    <w:rsid w:val="00EE3CAE"/>
    <w:rsid w:val="00EE3F28"/>
    <w:rsid w:val="00EE4132"/>
    <w:rsid w:val="00EE6DC8"/>
    <w:rsid w:val="00EE7827"/>
    <w:rsid w:val="00EF0368"/>
    <w:rsid w:val="00EF0768"/>
    <w:rsid w:val="00EF1231"/>
    <w:rsid w:val="00EF14C7"/>
    <w:rsid w:val="00EF3AA0"/>
    <w:rsid w:val="00EF5B11"/>
    <w:rsid w:val="00F00060"/>
    <w:rsid w:val="00F000D3"/>
    <w:rsid w:val="00F015C6"/>
    <w:rsid w:val="00F03A5D"/>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6C95"/>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1037"/>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2942"/>
    <w:rsid w:val="00FA43B4"/>
    <w:rsid w:val="00FA5C55"/>
    <w:rsid w:val="00FA79DC"/>
    <w:rsid w:val="00FB1A3D"/>
    <w:rsid w:val="00FB1E81"/>
    <w:rsid w:val="00FB2431"/>
    <w:rsid w:val="00FB2461"/>
    <w:rsid w:val="00FC0100"/>
    <w:rsid w:val="00FC0D7C"/>
    <w:rsid w:val="00FC1A5A"/>
    <w:rsid w:val="00FC38BB"/>
    <w:rsid w:val="00FC3A1F"/>
    <w:rsid w:val="00FC7CF2"/>
    <w:rsid w:val="00FD0FBD"/>
    <w:rsid w:val="00FD330F"/>
    <w:rsid w:val="00FD4289"/>
    <w:rsid w:val="00FD4669"/>
    <w:rsid w:val="00FD5489"/>
    <w:rsid w:val="00FD67FF"/>
    <w:rsid w:val="00FD6F08"/>
    <w:rsid w:val="00FD6F30"/>
    <w:rsid w:val="00FE008E"/>
    <w:rsid w:val="00FE038C"/>
    <w:rsid w:val="00FE0721"/>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3ECA0468"/>
  <w15:docId w15:val="{37CD218D-2302-4693-ABC2-43762CCD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text">
    <w:name w:val="text"/>
    <w:basedOn w:val="DefaultParagraphFont"/>
    <w:rsid w:val="00D9203D"/>
  </w:style>
  <w:style w:type="character" w:customStyle="1" w:styleId="apple-converted-space">
    <w:name w:val="apple-converted-space"/>
    <w:basedOn w:val="DefaultParagraphFont"/>
    <w:rsid w:val="000E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7789">
      <w:bodyDiv w:val="1"/>
      <w:marLeft w:val="0"/>
      <w:marRight w:val="0"/>
      <w:marTop w:val="0"/>
      <w:marBottom w:val="0"/>
      <w:divBdr>
        <w:top w:val="none" w:sz="0" w:space="0" w:color="auto"/>
        <w:left w:val="none" w:sz="0" w:space="0" w:color="auto"/>
        <w:bottom w:val="none" w:sz="0" w:space="0" w:color="auto"/>
        <w:right w:val="none" w:sz="0" w:space="0" w:color="auto"/>
      </w:divBdr>
    </w:div>
    <w:div w:id="539708546">
      <w:bodyDiv w:val="1"/>
      <w:marLeft w:val="0"/>
      <w:marRight w:val="0"/>
      <w:marTop w:val="0"/>
      <w:marBottom w:val="0"/>
      <w:divBdr>
        <w:top w:val="none" w:sz="0" w:space="0" w:color="auto"/>
        <w:left w:val="none" w:sz="0" w:space="0" w:color="auto"/>
        <w:bottom w:val="none" w:sz="0" w:space="0" w:color="auto"/>
        <w:right w:val="none" w:sz="0" w:space="0" w:color="auto"/>
      </w:divBdr>
    </w:div>
    <w:div w:id="660694876">
      <w:bodyDiv w:val="1"/>
      <w:marLeft w:val="0"/>
      <w:marRight w:val="0"/>
      <w:marTop w:val="0"/>
      <w:marBottom w:val="0"/>
      <w:divBdr>
        <w:top w:val="none" w:sz="0" w:space="0" w:color="auto"/>
        <w:left w:val="none" w:sz="0" w:space="0" w:color="auto"/>
        <w:bottom w:val="none" w:sz="0" w:space="0" w:color="auto"/>
        <w:right w:val="none" w:sz="0" w:space="0" w:color="auto"/>
      </w:divBdr>
    </w:div>
    <w:div w:id="1436292012">
      <w:bodyDiv w:val="1"/>
      <w:marLeft w:val="0"/>
      <w:marRight w:val="0"/>
      <w:marTop w:val="0"/>
      <w:marBottom w:val="0"/>
      <w:divBdr>
        <w:top w:val="none" w:sz="0" w:space="0" w:color="auto"/>
        <w:left w:val="none" w:sz="0" w:space="0" w:color="auto"/>
        <w:bottom w:val="none" w:sz="0" w:space="0" w:color="auto"/>
        <w:right w:val="none" w:sz="0" w:space="0" w:color="auto"/>
      </w:divBdr>
    </w:div>
    <w:div w:id="1504780284">
      <w:bodyDiv w:val="1"/>
      <w:marLeft w:val="0"/>
      <w:marRight w:val="0"/>
      <w:marTop w:val="0"/>
      <w:marBottom w:val="0"/>
      <w:divBdr>
        <w:top w:val="none" w:sz="0" w:space="0" w:color="auto"/>
        <w:left w:val="none" w:sz="0" w:space="0" w:color="auto"/>
        <w:bottom w:val="none" w:sz="0" w:space="0" w:color="auto"/>
        <w:right w:val="none" w:sz="0" w:space="0" w:color="auto"/>
      </w:divBdr>
    </w:div>
    <w:div w:id="1626423475">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61431622">
      <w:bodyDiv w:val="1"/>
      <w:marLeft w:val="0"/>
      <w:marRight w:val="0"/>
      <w:marTop w:val="0"/>
      <w:marBottom w:val="0"/>
      <w:divBdr>
        <w:top w:val="none" w:sz="0" w:space="0" w:color="auto"/>
        <w:left w:val="none" w:sz="0" w:space="0" w:color="auto"/>
        <w:bottom w:val="none" w:sz="0" w:space="0" w:color="auto"/>
        <w:right w:val="none" w:sz="0" w:space="0" w:color="auto"/>
      </w:divBdr>
    </w:div>
    <w:div w:id="20504489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SSecurityTeam@dbs.gsi.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A93DA-3E8D-4AAD-8ABF-FD6285F5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14782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Amy Bowen</cp:lastModifiedBy>
  <cp:revision>59</cp:revision>
  <dcterms:created xsi:type="dcterms:W3CDTF">2017-02-09T08:59:00Z</dcterms:created>
  <dcterms:modified xsi:type="dcterms:W3CDTF">2017-04-28T12:24:00Z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