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  <w:r w:rsidRPr="00623E48"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65ED6C3" wp14:editId="065ED6C4">
            <wp:simplePos x="0" y="0"/>
            <wp:positionH relativeFrom="column">
              <wp:posOffset>-117475</wp:posOffset>
            </wp:positionH>
            <wp:positionV relativeFrom="paragraph">
              <wp:posOffset>-334010</wp:posOffset>
            </wp:positionV>
            <wp:extent cx="1676400" cy="166696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Default="00206B0E">
      <w:pPr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2"/>
        </w:rPr>
      </w:pPr>
    </w:p>
    <w:p w:rsidR="00206B0E" w:rsidRPr="00206B0E" w:rsidRDefault="009C1051" w:rsidP="00177734">
      <w:pPr>
        <w:spacing w:before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High Level</w:t>
      </w:r>
      <w:r w:rsidR="00206B0E">
        <w:rPr>
          <w:b/>
          <w:sz w:val="40"/>
          <w:szCs w:val="40"/>
        </w:rPr>
        <w:t xml:space="preserve"> Requirement</w:t>
      </w:r>
      <w:r>
        <w:rPr>
          <w:b/>
          <w:sz w:val="40"/>
          <w:szCs w:val="40"/>
        </w:rPr>
        <w:t>s</w:t>
      </w:r>
    </w:p>
    <w:p w:rsidR="00206B0E" w:rsidRPr="00206B0E" w:rsidRDefault="00206B0E" w:rsidP="00177734">
      <w:pPr>
        <w:spacing w:before="120"/>
        <w:jc w:val="center"/>
        <w:rPr>
          <w:b/>
          <w:sz w:val="40"/>
          <w:szCs w:val="40"/>
        </w:rPr>
      </w:pPr>
    </w:p>
    <w:p w:rsidR="00206B0E" w:rsidRDefault="00206B0E" w:rsidP="00177734">
      <w:pPr>
        <w:spacing w:before="120"/>
        <w:jc w:val="center"/>
        <w:rPr>
          <w:b/>
          <w:sz w:val="40"/>
          <w:szCs w:val="40"/>
        </w:rPr>
      </w:pPr>
    </w:p>
    <w:p w:rsidR="00206B0E" w:rsidRDefault="00177734" w:rsidP="00177734">
      <w:pPr>
        <w:spacing w:before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Provision of an Item Bank database </w:t>
      </w:r>
      <w:r w:rsidR="006D2F0D" w:rsidRPr="006D2F0D">
        <w:rPr>
          <w:b/>
          <w:sz w:val="40"/>
          <w:szCs w:val="40"/>
        </w:rPr>
        <w:t>for the Standards and Testing Agency (STA) from 201</w:t>
      </w:r>
      <w:r>
        <w:rPr>
          <w:b/>
          <w:sz w:val="40"/>
          <w:szCs w:val="40"/>
        </w:rPr>
        <w:t>6-18</w:t>
      </w:r>
    </w:p>
    <w:p w:rsidR="00177734" w:rsidRPr="00206B0E" w:rsidRDefault="00177734" w:rsidP="00177734">
      <w:pPr>
        <w:spacing w:before="120"/>
        <w:jc w:val="center"/>
        <w:rPr>
          <w:b/>
          <w:sz w:val="28"/>
          <w:szCs w:val="28"/>
        </w:rPr>
      </w:pPr>
    </w:p>
    <w:p w:rsidR="00206B0E" w:rsidRDefault="00206B0E" w:rsidP="00177734">
      <w:pPr>
        <w:overflowPunct/>
        <w:autoSpaceDE/>
        <w:autoSpaceDN/>
        <w:adjustRightInd/>
        <w:spacing w:after="0"/>
        <w:ind w:left="0" w:firstLine="0"/>
        <w:jc w:val="center"/>
        <w:textAlignment w:val="auto"/>
        <w:rPr>
          <w:b/>
          <w:sz w:val="22"/>
        </w:rPr>
      </w:pPr>
      <w:r w:rsidRPr="00206B0E">
        <w:rPr>
          <w:b/>
          <w:sz w:val="36"/>
          <w:szCs w:val="36"/>
        </w:rPr>
        <w:t xml:space="preserve">Contract Number STA </w:t>
      </w:r>
      <w:r w:rsidR="00177734">
        <w:rPr>
          <w:b/>
          <w:sz w:val="36"/>
          <w:szCs w:val="36"/>
        </w:rPr>
        <w:t>0131</w:t>
      </w:r>
    </w:p>
    <w:p w:rsidR="00371059" w:rsidRPr="00D51968" w:rsidRDefault="00371059" w:rsidP="00623E48">
      <w:pPr>
        <w:tabs>
          <w:tab w:val="left" w:pos="3045"/>
        </w:tabs>
        <w:overflowPunct/>
        <w:autoSpaceDE/>
        <w:autoSpaceDN/>
        <w:adjustRightInd/>
        <w:spacing w:after="0"/>
        <w:ind w:left="0" w:firstLine="0"/>
        <w:textAlignment w:val="auto"/>
        <w:rPr>
          <w:b/>
          <w:sz w:val="28"/>
          <w:szCs w:val="28"/>
        </w:rPr>
        <w:sectPr w:rsidR="00371059" w:rsidRPr="00D51968" w:rsidSect="005E02FA">
          <w:headerReference w:type="default" r:id="rId16"/>
          <w:pgSz w:w="11906" w:h="16838" w:code="9"/>
          <w:pgMar w:top="1440" w:right="1080" w:bottom="1440" w:left="1080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37B71" w:rsidRDefault="00371059" w:rsidP="00371059">
      <w:pPr>
        <w:overflowPunct/>
        <w:autoSpaceDE/>
        <w:autoSpaceDN/>
        <w:adjustRightInd/>
        <w:spacing w:after="0"/>
        <w:ind w:left="0" w:firstLine="0"/>
        <w:jc w:val="center"/>
        <w:textAlignment w:val="auto"/>
        <w:rPr>
          <w:b/>
          <w:sz w:val="28"/>
          <w:szCs w:val="28"/>
        </w:rPr>
      </w:pPr>
      <w:r w:rsidRPr="00371059">
        <w:rPr>
          <w:b/>
          <w:sz w:val="28"/>
          <w:szCs w:val="28"/>
        </w:rPr>
        <w:t>Contents</w:t>
      </w:r>
    </w:p>
    <w:p w:rsidR="00BB782D" w:rsidRDefault="00BB782D" w:rsidP="00371059">
      <w:pPr>
        <w:overflowPunct/>
        <w:autoSpaceDE/>
        <w:autoSpaceDN/>
        <w:adjustRightInd/>
        <w:spacing w:after="0"/>
        <w:ind w:left="0" w:firstLine="0"/>
        <w:jc w:val="center"/>
        <w:textAlignment w:val="auto"/>
        <w:rPr>
          <w:b/>
          <w:sz w:val="28"/>
          <w:szCs w:val="28"/>
        </w:rPr>
      </w:pPr>
    </w:p>
    <w:p w:rsidR="00412944" w:rsidRDefault="00412944" w:rsidP="00371059">
      <w:pPr>
        <w:overflowPunct/>
        <w:autoSpaceDE/>
        <w:autoSpaceDN/>
        <w:adjustRightInd/>
        <w:spacing w:after="0"/>
        <w:ind w:left="0" w:firstLine="0"/>
        <w:jc w:val="center"/>
        <w:textAlignment w:val="auto"/>
        <w:rPr>
          <w:b/>
          <w:sz w:val="28"/>
          <w:szCs w:val="28"/>
        </w:rPr>
      </w:pPr>
    </w:p>
    <w:p w:rsidR="009C1051" w:rsidRDefault="00D813C3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\t "Title,1,Contract Heading 1,2" </w:instrText>
      </w:r>
      <w:r>
        <w:fldChar w:fldCharType="separate"/>
      </w:r>
      <w:r w:rsidR="009C1051">
        <w:rPr>
          <w:noProof/>
        </w:rPr>
        <w:t>Background</w:t>
      </w:r>
      <w:r w:rsidR="009C1051">
        <w:rPr>
          <w:noProof/>
        </w:rPr>
        <w:tab/>
      </w:r>
      <w:r w:rsidR="009C1051">
        <w:rPr>
          <w:noProof/>
        </w:rPr>
        <w:fldChar w:fldCharType="begin"/>
      </w:r>
      <w:r w:rsidR="009C1051">
        <w:rPr>
          <w:noProof/>
        </w:rPr>
        <w:instrText xml:space="preserve"> PAGEREF _Toc377545373 \h </w:instrText>
      </w:r>
      <w:r w:rsidR="009C1051">
        <w:rPr>
          <w:noProof/>
        </w:rPr>
      </w:r>
      <w:r w:rsidR="009C1051">
        <w:rPr>
          <w:noProof/>
        </w:rPr>
        <w:fldChar w:fldCharType="separate"/>
      </w:r>
      <w:r w:rsidR="009C1051">
        <w:rPr>
          <w:noProof/>
        </w:rPr>
        <w:t>3</w:t>
      </w:r>
      <w:r w:rsidR="009C1051">
        <w:rPr>
          <w:noProof/>
        </w:rPr>
        <w:fldChar w:fldCharType="end"/>
      </w:r>
    </w:p>
    <w:p w:rsidR="009C1051" w:rsidRDefault="009C1051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The Standards and Testing Agency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_Toc377545374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C1051" w:rsidRDefault="009C1051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  <w:lang w:eastAsia="en-US"/>
        </w:rPr>
        <w:t>Purpose of the Contract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_Toc377545375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C1051" w:rsidRDefault="009C1051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Cs w:val="22"/>
        </w:rPr>
        <w:tab/>
      </w:r>
      <w:r>
        <w:rPr>
          <w:noProof/>
        </w:rPr>
        <w:t>Summary of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_Toc377545376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71059" w:rsidRDefault="00D813C3">
      <w:pPr>
        <w:overflowPunct/>
        <w:autoSpaceDE/>
        <w:autoSpaceDN/>
        <w:adjustRightInd/>
        <w:spacing w:after="0"/>
        <w:ind w:left="0" w:firstLine="0"/>
        <w:textAlignment w:val="auto"/>
      </w:pPr>
      <w:r>
        <w:fldChar w:fldCharType="end"/>
      </w:r>
    </w:p>
    <w:p w:rsidR="00371059" w:rsidRDefault="00371059">
      <w:pPr>
        <w:overflowPunct/>
        <w:autoSpaceDE/>
        <w:autoSpaceDN/>
        <w:adjustRightInd/>
        <w:spacing w:after="0"/>
        <w:ind w:left="0" w:firstLine="0"/>
        <w:textAlignment w:val="auto"/>
      </w:pPr>
      <w:r>
        <w:br w:type="page"/>
      </w:r>
    </w:p>
    <w:p w:rsidR="004A7D79" w:rsidRDefault="004A7D79" w:rsidP="00501AB7">
      <w:pPr>
        <w:sectPr w:rsidR="004A7D79" w:rsidSect="00371059">
          <w:headerReference w:type="default" r:id="rId17"/>
          <w:footerReference w:type="default" r:id="rId18"/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p w:rsidR="005E5FB7" w:rsidRPr="009C1051" w:rsidRDefault="00192C21">
      <w:pPr>
        <w:pStyle w:val="Title"/>
        <w:rPr>
          <w:sz w:val="22"/>
          <w:szCs w:val="22"/>
        </w:rPr>
      </w:pPr>
      <w:bookmarkStart w:id="0" w:name="_Toc377545373"/>
      <w:r w:rsidRPr="009C1051">
        <w:rPr>
          <w:sz w:val="22"/>
          <w:szCs w:val="22"/>
        </w:rPr>
        <w:t>Background</w:t>
      </w:r>
      <w:bookmarkEnd w:id="0"/>
    </w:p>
    <w:p w:rsidR="005E5FB7" w:rsidRPr="009C1051" w:rsidRDefault="005E5FB7" w:rsidP="00583269">
      <w:pPr>
        <w:pStyle w:val="ContractHeading1"/>
      </w:pPr>
      <w:bookmarkStart w:id="1" w:name="_Toc352917108"/>
      <w:bookmarkStart w:id="2" w:name="_Toc377545374"/>
      <w:r w:rsidRPr="009C1051">
        <w:t>The Standards and Testing Agency</w:t>
      </w:r>
      <w:bookmarkEnd w:id="1"/>
      <w:bookmarkEnd w:id="2"/>
    </w:p>
    <w:p w:rsidR="005E5FB7" w:rsidRPr="00583269" w:rsidRDefault="005E5FB7" w:rsidP="00EB0896">
      <w:pPr>
        <w:pStyle w:val="ContractParaLevel2"/>
      </w:pPr>
      <w:r w:rsidRPr="00583269">
        <w:t xml:space="preserve">The Standards and Testing Agency (STA) is an executive agency of the Department for Education. </w:t>
      </w:r>
    </w:p>
    <w:p w:rsidR="005E5FB7" w:rsidRPr="00583269" w:rsidRDefault="00583269" w:rsidP="00EB0896">
      <w:pPr>
        <w:pStyle w:val="ContractParaLevel2"/>
      </w:pPr>
      <w:r w:rsidRPr="00583269">
        <w:t>The STA’s main functions are</w:t>
      </w:r>
      <w:r w:rsidR="005E5FB7" w:rsidRPr="00583269">
        <w:t>:</w:t>
      </w:r>
    </w:p>
    <w:p w:rsidR="00583269" w:rsidRPr="00583269" w:rsidRDefault="00583269" w:rsidP="00583269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en"/>
        </w:rPr>
      </w:pPr>
      <w:r w:rsidRPr="00583269">
        <w:rPr>
          <w:sz w:val="22"/>
          <w:szCs w:val="22"/>
          <w:lang w:val="en"/>
        </w:rPr>
        <w:t xml:space="preserve">developing high quality national curriculum tests to meet the criteria of the </w:t>
      </w:r>
      <w:hyperlink r:id="rId19" w:history="1">
        <w:r w:rsidRPr="00583269">
          <w:rPr>
            <w:rStyle w:val="Hyperlink"/>
            <w:sz w:val="22"/>
            <w:szCs w:val="22"/>
            <w:lang w:val="en"/>
          </w:rPr>
          <w:t>Office of Qualifications and Examinations Regulation</w:t>
        </w:r>
      </w:hyperlink>
      <w:r w:rsidRPr="00583269">
        <w:rPr>
          <w:sz w:val="22"/>
          <w:szCs w:val="22"/>
          <w:lang w:val="en"/>
        </w:rPr>
        <w:t xml:space="preserve"> (Ofqual)</w:t>
      </w:r>
    </w:p>
    <w:p w:rsidR="00583269" w:rsidRPr="00583269" w:rsidRDefault="00583269" w:rsidP="00583269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en"/>
        </w:rPr>
      </w:pPr>
      <w:r w:rsidRPr="00583269">
        <w:rPr>
          <w:sz w:val="22"/>
          <w:szCs w:val="22"/>
          <w:lang w:val="en"/>
        </w:rPr>
        <w:t xml:space="preserve">supporting schools to carry out the testing and then managing the assessment </w:t>
      </w:r>
    </w:p>
    <w:p w:rsidR="00583269" w:rsidRPr="00583269" w:rsidRDefault="00583269" w:rsidP="00583269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en"/>
        </w:rPr>
      </w:pPr>
      <w:r w:rsidRPr="00583269">
        <w:rPr>
          <w:sz w:val="22"/>
          <w:szCs w:val="22"/>
          <w:lang w:val="en"/>
        </w:rPr>
        <w:t xml:space="preserve">managing the submission and moderation of teacher assessment </w:t>
      </w:r>
    </w:p>
    <w:p w:rsidR="00583269" w:rsidRPr="00583269" w:rsidRDefault="00583269" w:rsidP="00583269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en"/>
        </w:rPr>
      </w:pPr>
      <w:r w:rsidRPr="00583269">
        <w:rPr>
          <w:sz w:val="22"/>
          <w:szCs w:val="22"/>
          <w:lang w:val="en"/>
        </w:rPr>
        <w:t>developing the professional skills tests for trainee teachers</w:t>
      </w:r>
    </w:p>
    <w:p w:rsidR="00583269" w:rsidRPr="00583269" w:rsidRDefault="00583269" w:rsidP="00583269">
      <w:pPr>
        <w:numPr>
          <w:ilvl w:val="0"/>
          <w:numId w:val="1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2"/>
          <w:szCs w:val="22"/>
          <w:lang w:val="en"/>
        </w:rPr>
      </w:pPr>
      <w:r w:rsidRPr="00583269">
        <w:rPr>
          <w:sz w:val="22"/>
          <w:szCs w:val="22"/>
          <w:lang w:val="en"/>
        </w:rPr>
        <w:t>managing the Yellow Label Service to make sure exam scripts reach examiners reliably</w:t>
      </w:r>
    </w:p>
    <w:p w:rsidR="005E5FB7" w:rsidRPr="00583269" w:rsidRDefault="005E5FB7" w:rsidP="00EB0896">
      <w:pPr>
        <w:pStyle w:val="ContractParaLevel2"/>
      </w:pPr>
      <w:r w:rsidRPr="00583269">
        <w:t xml:space="preserve">Further information about STA and the </w:t>
      </w:r>
      <w:r w:rsidR="00671C14" w:rsidRPr="00583269">
        <w:t>n</w:t>
      </w:r>
      <w:r w:rsidRPr="00583269">
        <w:t xml:space="preserve">ational </w:t>
      </w:r>
      <w:r w:rsidR="00671C14" w:rsidRPr="00583269">
        <w:t>c</w:t>
      </w:r>
      <w:r w:rsidRPr="00583269">
        <w:t>urriculum tests and assessments can be found at</w:t>
      </w:r>
      <w:r w:rsidR="00583269" w:rsidRPr="00583269">
        <w:t xml:space="preserve"> </w:t>
      </w:r>
      <w:hyperlink r:id="rId20" w:history="1">
        <w:r w:rsidR="00583269" w:rsidRPr="00583269">
          <w:rPr>
            <w:rStyle w:val="Hyperlink"/>
          </w:rPr>
          <w:t>https://www.gov.uk/government/organisations/standards-and-testing-agency/about</w:t>
        </w:r>
      </w:hyperlink>
      <w:r w:rsidRPr="00583269">
        <w:t>.</w:t>
      </w:r>
    </w:p>
    <w:p w:rsidR="00713259" w:rsidRPr="009C1051" w:rsidRDefault="005E5FB7" w:rsidP="00583269">
      <w:pPr>
        <w:pStyle w:val="ContractHeading1"/>
      </w:pPr>
      <w:bookmarkStart w:id="3" w:name="_Toc377545375"/>
      <w:r w:rsidRPr="009C1051">
        <w:rPr>
          <w:lang w:eastAsia="en-US"/>
        </w:rPr>
        <w:t>Purpose of the Contract</w:t>
      </w:r>
      <w:bookmarkEnd w:id="3"/>
    </w:p>
    <w:p w:rsidR="00713259" w:rsidRDefault="006D2F0D" w:rsidP="00EB0896">
      <w:pPr>
        <w:pStyle w:val="ContractParaLevel2"/>
      </w:pPr>
      <w:r w:rsidRPr="00583269">
        <w:t>To</w:t>
      </w:r>
      <w:r w:rsidR="006C7094">
        <w:t xml:space="preserve"> provide</w:t>
      </w:r>
      <w:r w:rsidR="006C7094" w:rsidRPr="006C7094">
        <w:t xml:space="preserve"> an item bank database application to support delivery of the National Curriculum Assessments and improve the efficiency and effectiveness of the test development </w:t>
      </w:r>
      <w:r w:rsidR="006C7094">
        <w:t>database</w:t>
      </w:r>
      <w:r w:rsidR="002B1D2C" w:rsidRPr="00583269">
        <w:t>.</w:t>
      </w:r>
    </w:p>
    <w:p w:rsidR="006C7094" w:rsidRPr="00583269" w:rsidRDefault="006C7094" w:rsidP="00EB0896">
      <w:pPr>
        <w:pStyle w:val="ContractParaLevel2"/>
      </w:pPr>
      <w:r>
        <w:t>The i</w:t>
      </w:r>
      <w:r w:rsidRPr="006C7094">
        <w:t xml:space="preserve">tem </w:t>
      </w:r>
      <w:r>
        <w:t>b</w:t>
      </w:r>
      <w:r w:rsidRPr="006C7094">
        <w:t xml:space="preserve">ank is a web-based database designed to provide secure storage and version control of all questions, items and supporting materials produced </w:t>
      </w:r>
      <w:r>
        <w:t xml:space="preserve">over a three year </w:t>
      </w:r>
      <w:r w:rsidRPr="006C7094">
        <w:t xml:space="preserve">test development process. (An item is the smallest component of a test question to which a mark can be awarded.) The Item Bank records data and evidence gathered from external </w:t>
      </w:r>
      <w:r>
        <w:t xml:space="preserve">expert </w:t>
      </w:r>
      <w:r w:rsidRPr="006C7094">
        <w:t xml:space="preserve">reviews and trials in schools to ensure that the questions are fit for purpose and to inform </w:t>
      </w:r>
      <w:r>
        <w:t xml:space="preserve">the </w:t>
      </w:r>
      <w:r w:rsidRPr="006C7094">
        <w:t xml:space="preserve">construction of live </w:t>
      </w:r>
      <w:r>
        <w:t>tests.</w:t>
      </w:r>
    </w:p>
    <w:p w:rsidR="00765DA0" w:rsidRPr="00765DA0" w:rsidRDefault="005E5FB7" w:rsidP="00765DA0">
      <w:pPr>
        <w:pStyle w:val="ContractHeading1"/>
      </w:pPr>
      <w:bookmarkStart w:id="4" w:name="_Toc377545376"/>
      <w:r w:rsidRPr="009C1051">
        <w:t>Summary of requirements</w:t>
      </w:r>
      <w:bookmarkEnd w:id="4"/>
    </w:p>
    <w:p w:rsidR="001A7102" w:rsidRDefault="001A7102" w:rsidP="00EB0896">
      <w:pPr>
        <w:pStyle w:val="ContractParaLevel2"/>
      </w:pPr>
      <w:r>
        <w:t>Repositor</w:t>
      </w:r>
      <w:r w:rsidR="00B5591D">
        <w:t>ies</w:t>
      </w:r>
      <w:r w:rsidRPr="001A7102">
        <w:rPr>
          <w:rFonts w:cs="Arial"/>
          <w:kern w:val="0"/>
        </w:rPr>
        <w:t xml:space="preserve"> </w:t>
      </w:r>
      <w:r w:rsidRPr="001A7102">
        <w:t xml:space="preserve">for the storage of </w:t>
      </w:r>
      <w:r w:rsidR="00EB0896">
        <w:t xml:space="preserve">questions, </w:t>
      </w:r>
      <w:r w:rsidRPr="001A7102">
        <w:t>items, stimul</w:t>
      </w:r>
      <w:r w:rsidR="00EB0896">
        <w:t xml:space="preserve">i and supporting material, all </w:t>
      </w:r>
      <w:r w:rsidRPr="001A7102">
        <w:t>associated metadata, test</w:t>
      </w:r>
      <w:r w:rsidR="00EB0896">
        <w:t>s</w:t>
      </w:r>
      <w:r w:rsidRPr="001A7102">
        <w:t xml:space="preserve"> and imported psychometric analysis data</w:t>
      </w:r>
      <w:r w:rsidR="007A763E">
        <w:t>, with full version history.</w:t>
      </w:r>
      <w:r w:rsidR="000E3296">
        <w:t xml:space="preserve"> </w:t>
      </w:r>
    </w:p>
    <w:p w:rsidR="001A7102" w:rsidRDefault="000E3296" w:rsidP="00EB0896">
      <w:pPr>
        <w:pStyle w:val="ContractParaLevel2"/>
      </w:pPr>
      <w:r>
        <w:rPr>
          <w:lang w:val="en"/>
        </w:rPr>
        <w:t xml:space="preserve">Workflow tools to facilitate the ability to </w:t>
      </w:r>
      <w:r w:rsidR="001A7102" w:rsidRPr="001A7102">
        <w:rPr>
          <w:lang w:val="en"/>
        </w:rPr>
        <w:t>create, edit</w:t>
      </w:r>
      <w:r>
        <w:rPr>
          <w:lang w:val="en"/>
        </w:rPr>
        <w:t xml:space="preserve">, </w:t>
      </w:r>
      <w:r w:rsidR="001A7102" w:rsidRPr="001A7102">
        <w:rPr>
          <w:lang w:val="en"/>
        </w:rPr>
        <w:t>delete</w:t>
      </w:r>
      <w:r>
        <w:rPr>
          <w:lang w:val="en"/>
        </w:rPr>
        <w:t xml:space="preserve">, </w:t>
      </w:r>
      <w:r w:rsidR="001A7102" w:rsidRPr="001A7102">
        <w:rPr>
          <w:lang w:val="en"/>
        </w:rPr>
        <w:t xml:space="preserve">track and monitor </w:t>
      </w:r>
      <w:r>
        <w:rPr>
          <w:lang w:val="en"/>
        </w:rPr>
        <w:t>records</w:t>
      </w:r>
      <w:r w:rsidR="007A763E">
        <w:rPr>
          <w:lang w:val="en"/>
        </w:rPr>
        <w:t xml:space="preserve"> through the test development process</w:t>
      </w:r>
      <w:r>
        <w:rPr>
          <w:lang w:val="en"/>
        </w:rPr>
        <w:t>.</w:t>
      </w:r>
      <w:r w:rsidR="001A7102" w:rsidRPr="001A7102">
        <w:rPr>
          <w:lang w:val="en"/>
        </w:rPr>
        <w:t xml:space="preserve"> </w:t>
      </w:r>
    </w:p>
    <w:p w:rsidR="001A7102" w:rsidRDefault="001A7102" w:rsidP="00EB0896">
      <w:pPr>
        <w:pStyle w:val="ContractParaLevel2"/>
      </w:pPr>
      <w:r>
        <w:t>Analytical tools</w:t>
      </w:r>
      <w:r w:rsidR="00B5591D">
        <w:t xml:space="preserve"> </w:t>
      </w:r>
      <w:r w:rsidR="00EB0896">
        <w:t xml:space="preserve">which </w:t>
      </w:r>
      <w:r w:rsidR="00B5591D">
        <w:t xml:space="preserve">facilitate the </w:t>
      </w:r>
      <w:r w:rsidR="00B5591D" w:rsidRPr="00B5591D">
        <w:t>on-screen manipulation of data</w:t>
      </w:r>
      <w:r w:rsidR="000E3296">
        <w:t xml:space="preserve"> and generation of reports.</w:t>
      </w:r>
      <w:r w:rsidR="00B5591D" w:rsidRPr="00B5591D">
        <w:t xml:space="preserve"> </w:t>
      </w:r>
    </w:p>
    <w:p w:rsidR="00B5591D" w:rsidRDefault="00B5591D" w:rsidP="00EB0896">
      <w:pPr>
        <w:pStyle w:val="ContractParaLevel2"/>
      </w:pPr>
      <w:r w:rsidRPr="00B5591D">
        <w:t xml:space="preserve">Test Creation </w:t>
      </w:r>
      <w:r w:rsidR="000E3296">
        <w:t xml:space="preserve">and Expert Review </w:t>
      </w:r>
      <w:r w:rsidR="00EB0896">
        <w:t>t</w:t>
      </w:r>
      <w:r w:rsidRPr="00B5591D">
        <w:t>ools</w:t>
      </w:r>
      <w:r w:rsidRPr="00B5591D">
        <w:rPr>
          <w:rFonts w:cs="Arial"/>
          <w:kern w:val="0"/>
          <w:sz w:val="20"/>
          <w:szCs w:val="20"/>
        </w:rPr>
        <w:t xml:space="preserve"> </w:t>
      </w:r>
      <w:r w:rsidRPr="00B5591D">
        <w:t>which facilitate the c</w:t>
      </w:r>
      <w:r w:rsidR="00EB0896">
        <w:t xml:space="preserve">onstruction </w:t>
      </w:r>
      <w:r w:rsidRPr="00B5591D">
        <w:t>of tests</w:t>
      </w:r>
      <w:r w:rsidR="00EB0896">
        <w:t xml:space="preserve"> and</w:t>
      </w:r>
      <w:r w:rsidR="000E3296">
        <w:t xml:space="preserve"> expert review sessions and the </w:t>
      </w:r>
      <w:r w:rsidR="00EB0896">
        <w:t>storage of associated psychometric data.</w:t>
      </w:r>
    </w:p>
    <w:p w:rsidR="00B5591D" w:rsidRPr="00B5591D" w:rsidRDefault="00B5591D" w:rsidP="00EB0896">
      <w:pPr>
        <w:pStyle w:val="ContractParaLevel2"/>
      </w:pPr>
      <w:r w:rsidRPr="00B5591D">
        <w:t>User Authentication and Security</w:t>
      </w:r>
      <w:r w:rsidR="00EB0896">
        <w:t xml:space="preserve">: </w:t>
      </w:r>
      <w:r w:rsidRPr="00B5591D">
        <w:t xml:space="preserve">access restrictions to limit </w:t>
      </w:r>
      <w:r w:rsidR="007A763E">
        <w:t xml:space="preserve">user </w:t>
      </w:r>
      <w:r w:rsidRPr="00B5591D">
        <w:t>functions</w:t>
      </w:r>
      <w:r w:rsidR="007A763E">
        <w:t xml:space="preserve"> and </w:t>
      </w:r>
      <w:r w:rsidR="00CE5A1D" w:rsidRPr="00EB0896">
        <w:t xml:space="preserve">requirement to </w:t>
      </w:r>
      <w:r w:rsidR="000E3296">
        <w:t>l</w:t>
      </w:r>
      <w:r w:rsidR="00CE5A1D" w:rsidRPr="00EB0896">
        <w:t>og</w:t>
      </w:r>
      <w:r w:rsidR="000E3296">
        <w:t xml:space="preserve"> </w:t>
      </w:r>
      <w:r w:rsidR="00CE5A1D" w:rsidRPr="00EB0896">
        <w:t>in to the item bank with a username and password</w:t>
      </w:r>
      <w:r w:rsidR="000E3296">
        <w:t>.</w:t>
      </w:r>
    </w:p>
    <w:p w:rsidR="001A7102" w:rsidRDefault="001A7102" w:rsidP="00EB0896">
      <w:pPr>
        <w:pStyle w:val="ContractParaLevel2"/>
      </w:pPr>
      <w:r w:rsidRPr="00B5591D">
        <w:t>Support</w:t>
      </w:r>
      <w:r w:rsidRPr="00B5591D">
        <w:rPr>
          <w:rFonts w:cs="Arial"/>
          <w:kern w:val="0"/>
        </w:rPr>
        <w:t xml:space="preserve"> </w:t>
      </w:r>
      <w:r w:rsidRPr="00B5591D">
        <w:t>service to include rectification of defects</w:t>
      </w:r>
      <w:r w:rsidRPr="001A7102">
        <w:t xml:space="preserve"> and full incident and problem management to resolution</w:t>
      </w:r>
      <w:r w:rsidR="007A763E">
        <w:t xml:space="preserve"> </w:t>
      </w:r>
      <w:r w:rsidR="00CE5A1D" w:rsidRPr="00CE5A1D">
        <w:t>available 9am to 5pm, Monday to Friday</w:t>
      </w:r>
      <w:r w:rsidR="007A763E">
        <w:t>.</w:t>
      </w:r>
    </w:p>
    <w:p w:rsidR="001A7102" w:rsidRPr="00CE5A1D" w:rsidRDefault="001A7102" w:rsidP="00EB0896">
      <w:pPr>
        <w:pStyle w:val="ContractParaLevel2"/>
      </w:pPr>
      <w:r>
        <w:t>Maintenance</w:t>
      </w:r>
      <w:r w:rsidRPr="001A7102">
        <w:rPr>
          <w:rFonts w:cs="Arial"/>
          <w:kern w:val="0"/>
        </w:rPr>
        <w:t xml:space="preserve"> </w:t>
      </w:r>
      <w:r w:rsidRPr="001A7102">
        <w:t>to include minor application enhancements</w:t>
      </w:r>
      <w:r w:rsidR="007A763E">
        <w:t>.</w:t>
      </w:r>
    </w:p>
    <w:p w:rsidR="00CE5A1D" w:rsidRPr="00CE5A1D" w:rsidRDefault="00CE5A1D" w:rsidP="00EB0896">
      <w:pPr>
        <w:pStyle w:val="ContractParaLevel2"/>
      </w:pPr>
      <w:r w:rsidRPr="00CE5A1D">
        <w:t>Availability</w:t>
      </w:r>
      <w:r w:rsidRPr="00CE5A1D">
        <w:rPr>
          <w:rFonts w:cs="Arial"/>
          <w:kern w:val="0"/>
          <w:sz w:val="20"/>
          <w:szCs w:val="20"/>
        </w:rPr>
        <w:t xml:space="preserve"> </w:t>
      </w:r>
      <w:r w:rsidRPr="00CE5A1D">
        <w:t>operational during core and non-core hours</w:t>
      </w:r>
      <w:r w:rsidR="007A763E">
        <w:t>.</w:t>
      </w:r>
    </w:p>
    <w:p w:rsidR="007A763E" w:rsidRPr="007A763E" w:rsidRDefault="00CE5A1D" w:rsidP="00EB0896">
      <w:pPr>
        <w:pStyle w:val="ContractParaLevel2"/>
      </w:pPr>
      <w:r w:rsidRPr="00CE5A1D">
        <w:t>C</w:t>
      </w:r>
      <w:r w:rsidR="007A763E">
        <w:t xml:space="preserve">oncurrency: </w:t>
      </w:r>
      <w:r w:rsidRPr="00CE5A1D">
        <w:t xml:space="preserve">support </w:t>
      </w:r>
      <w:r w:rsidR="007A763E">
        <w:t xml:space="preserve">of </w:t>
      </w:r>
      <w:r w:rsidRPr="00CE5A1D">
        <w:t>up to 100 concurrent users</w:t>
      </w:r>
      <w:r w:rsidR="007A763E">
        <w:t>.</w:t>
      </w:r>
      <w:r w:rsidR="007A763E" w:rsidRPr="007A763E">
        <w:rPr>
          <w:kern w:val="0"/>
          <w:sz w:val="24"/>
          <w:szCs w:val="24"/>
          <w:lang w:eastAsia="en-GB"/>
        </w:rPr>
        <w:t xml:space="preserve"> </w:t>
      </w:r>
    </w:p>
    <w:p w:rsidR="00CE5A1D" w:rsidRPr="00CE5A1D" w:rsidRDefault="00CE5A1D" w:rsidP="00EB0896">
      <w:pPr>
        <w:pStyle w:val="ContractParaLevel2"/>
      </w:pPr>
      <w:r w:rsidRPr="007A763E">
        <w:t>Capacity</w:t>
      </w:r>
      <w:r w:rsidR="007A763E" w:rsidRPr="007A763E">
        <w:t xml:space="preserve">: </w:t>
      </w:r>
      <w:r w:rsidRPr="007A763E">
        <w:t>s</w:t>
      </w:r>
      <w:r w:rsidR="007A763E">
        <w:t xml:space="preserve">torage of </w:t>
      </w:r>
      <w:r w:rsidRPr="007A763E">
        <w:t>a minimum of 2 million items</w:t>
      </w:r>
      <w:r w:rsidR="007A763E" w:rsidRPr="007A763E">
        <w:t xml:space="preserve">, </w:t>
      </w:r>
      <w:r w:rsidRPr="007A763E">
        <w:t>with associated material</w:t>
      </w:r>
      <w:r w:rsidR="007A763E" w:rsidRPr="007A763E">
        <w:t xml:space="preserve">s </w:t>
      </w:r>
      <w:r w:rsidRPr="007A763E">
        <w:t>and metadata, including all previous versions</w:t>
      </w:r>
      <w:r w:rsidR="007A763E">
        <w:t>.</w:t>
      </w:r>
    </w:p>
    <w:p w:rsidR="00CE5A1D" w:rsidRPr="0043021C" w:rsidRDefault="00CE5A1D" w:rsidP="00EB0896">
      <w:pPr>
        <w:pStyle w:val="ContractParaLevel2"/>
      </w:pPr>
      <w:r w:rsidRPr="0043021C">
        <w:t>Service management</w:t>
      </w:r>
      <w:r w:rsidR="000E3296">
        <w:t xml:space="preserve"> approach – </w:t>
      </w:r>
      <w:r w:rsidR="00EB0896">
        <w:t xml:space="preserve">including </w:t>
      </w:r>
      <w:r w:rsidR="0043021C" w:rsidRPr="00EB0896">
        <w:t xml:space="preserve">Incident and Problem Management, Availability Management, Capacity Management, </w:t>
      </w:r>
      <w:r w:rsidR="00EB0896" w:rsidRPr="00EB0896">
        <w:t>R</w:t>
      </w:r>
      <w:r w:rsidR="0043021C" w:rsidRPr="00EB0896">
        <w:t>eporting</w:t>
      </w:r>
      <w:r w:rsidR="00EB0896" w:rsidRPr="00EB0896">
        <w:t xml:space="preserve">, </w:t>
      </w:r>
      <w:r w:rsidR="00EB0896" w:rsidRPr="00EB0896">
        <w:rPr>
          <w:bCs/>
        </w:rPr>
        <w:t>Back up and Archive</w:t>
      </w:r>
      <w:r w:rsidR="000E3296">
        <w:rPr>
          <w:bCs/>
        </w:rPr>
        <w:t xml:space="preserve"> – must </w:t>
      </w:r>
      <w:r w:rsidRPr="00EB0896">
        <w:t>align with ITIL v3 best practice</w:t>
      </w:r>
      <w:r w:rsidR="000E3296">
        <w:t>.</w:t>
      </w:r>
    </w:p>
    <w:p w:rsidR="00CE5A1D" w:rsidRPr="0043021C" w:rsidRDefault="0043021C" w:rsidP="00EB0896">
      <w:pPr>
        <w:pStyle w:val="ContractParaLevel2"/>
      </w:pPr>
      <w:r w:rsidRPr="0043021C">
        <w:t>Security Standards</w:t>
      </w:r>
      <w:r w:rsidR="007A763E">
        <w:t>:</w:t>
      </w:r>
      <w:r w:rsidRPr="0043021C">
        <w:rPr>
          <w:kern w:val="0"/>
          <w:sz w:val="20"/>
          <w:szCs w:val="20"/>
        </w:rPr>
        <w:t xml:space="preserve"> </w:t>
      </w:r>
      <w:r w:rsidRPr="0043021C">
        <w:t>Solution must comply with mandatory HMG Security Standards for Business Impact Level (BIL) 3. A Risk Management and Accreditation Documentation Set (RMADS) must be produced, and the solution must be accredited by the Departmental Security Unit (DSU), in line with HMG Security Policy Framework (SPF)</w:t>
      </w:r>
      <w:r w:rsidR="007A763E">
        <w:t>.</w:t>
      </w:r>
    </w:p>
    <w:p w:rsidR="001A7102" w:rsidRDefault="001A7102" w:rsidP="00EB0896">
      <w:pPr>
        <w:pStyle w:val="ContractParaLevel2"/>
      </w:pPr>
      <w:r w:rsidRPr="00CE5A1D">
        <w:t>Development</w:t>
      </w:r>
      <w:r>
        <w:t xml:space="preserve"> </w:t>
      </w:r>
      <w:r w:rsidRPr="001A7102">
        <w:t>–</w:t>
      </w:r>
      <w:r w:rsidR="007A763E">
        <w:t xml:space="preserve"> </w:t>
      </w:r>
      <w:r w:rsidRPr="007A763E">
        <w:t>some enhancements to the application may be required to provide improved functionality</w:t>
      </w:r>
      <w:r w:rsidR="007A763E" w:rsidRPr="007A763E">
        <w:rPr>
          <w:kern w:val="0"/>
          <w:lang w:eastAsia="en-GB"/>
        </w:rPr>
        <w:t xml:space="preserve"> or to implement </w:t>
      </w:r>
      <w:r w:rsidR="007A763E">
        <w:rPr>
          <w:kern w:val="0"/>
          <w:lang w:eastAsia="en-GB"/>
        </w:rPr>
        <w:t xml:space="preserve">changes to assessment policy or test frameworks, including </w:t>
      </w:r>
      <w:r w:rsidRPr="007A763E">
        <w:t>the professional skills tests for teachers</w:t>
      </w:r>
      <w:r w:rsidR="007A763E">
        <w:t>.</w:t>
      </w:r>
    </w:p>
    <w:p w:rsidR="001A7102" w:rsidRPr="00583269" w:rsidRDefault="001A7102" w:rsidP="00EB0896">
      <w:pPr>
        <w:pStyle w:val="ContractParaLevel2"/>
      </w:pPr>
      <w:r>
        <w:t>Hosting</w:t>
      </w:r>
      <w:r w:rsidR="007A763E">
        <w:t xml:space="preserve"> of the database.</w:t>
      </w:r>
    </w:p>
    <w:sectPr w:rsidR="001A7102" w:rsidRPr="00583269" w:rsidSect="00371059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50" w:rsidRDefault="005D7E50">
      <w:r>
        <w:separator/>
      </w:r>
    </w:p>
  </w:endnote>
  <w:endnote w:type="continuationSeparator" w:id="0">
    <w:p w:rsidR="005D7E50" w:rsidRDefault="005D7E50">
      <w:r>
        <w:continuationSeparator/>
      </w:r>
    </w:p>
  </w:endnote>
  <w:endnote w:type="continuationNotice" w:id="1">
    <w:p w:rsidR="005D7E50" w:rsidRDefault="005D7E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D2" w:rsidRPr="009E1E19" w:rsidRDefault="009561D2" w:rsidP="005E02FA">
    <w:pPr>
      <w:pStyle w:val="Footer"/>
      <w:pBdr>
        <w:top w:val="single" w:sz="4" w:space="1" w:color="auto"/>
      </w:pBdr>
      <w:ind w:left="0" w:firstLine="0"/>
      <w:jc w:val="center"/>
      <w:rPr>
        <w:rFonts w:eastAsiaTheme="majorEastAsia"/>
        <w:sz w:val="20"/>
        <w:szCs w:val="20"/>
      </w:rPr>
    </w:pPr>
    <w:r w:rsidRPr="009E1E19">
      <w:rPr>
        <w:rFonts w:eastAsiaTheme="majorEastAsia"/>
        <w:sz w:val="20"/>
        <w:szCs w:val="20"/>
      </w:rPr>
      <w:fldChar w:fldCharType="begin"/>
    </w:r>
    <w:r w:rsidRPr="009E1E19">
      <w:rPr>
        <w:rFonts w:eastAsiaTheme="majorEastAsia"/>
        <w:sz w:val="20"/>
        <w:szCs w:val="20"/>
      </w:rPr>
      <w:instrText xml:space="preserve"> FILENAME   \* MERGEFORMAT </w:instrText>
    </w:r>
    <w:r w:rsidRPr="009E1E19">
      <w:rPr>
        <w:rFonts w:eastAsiaTheme="majorEastAsia"/>
        <w:sz w:val="20"/>
        <w:szCs w:val="20"/>
      </w:rPr>
      <w:fldChar w:fldCharType="separate"/>
    </w:r>
    <w:r w:rsidR="00723F20">
      <w:rPr>
        <w:rFonts w:eastAsiaTheme="majorEastAsia"/>
        <w:noProof/>
        <w:sz w:val="20"/>
        <w:szCs w:val="20"/>
      </w:rPr>
      <w:t>High_Level_Requirements_STA_0131</w:t>
    </w:r>
    <w:r w:rsidRPr="009E1E19">
      <w:rPr>
        <w:rFonts w:eastAsiaTheme="majorEastAsia"/>
        <w:sz w:val="20"/>
        <w:szCs w:val="20"/>
      </w:rPr>
      <w:fldChar w:fldCharType="end"/>
    </w:r>
    <w:r w:rsidRPr="009E1E19">
      <w:rPr>
        <w:rFonts w:eastAsiaTheme="majorEastAsia"/>
        <w:sz w:val="20"/>
        <w:szCs w:val="20"/>
      </w:rPr>
      <w:tab/>
    </w:r>
    <w:r w:rsidRPr="009E1E19">
      <w:rPr>
        <w:rFonts w:eastAsiaTheme="majorEastAsia"/>
        <w:sz w:val="20"/>
        <w:szCs w:val="20"/>
      </w:rPr>
      <w:tab/>
      <w:t xml:space="preserve">Page </w:t>
    </w:r>
    <w:r w:rsidRPr="009E1E19">
      <w:rPr>
        <w:rFonts w:eastAsiaTheme="majorEastAsia"/>
        <w:sz w:val="20"/>
        <w:szCs w:val="20"/>
      </w:rPr>
      <w:fldChar w:fldCharType="begin"/>
    </w:r>
    <w:r w:rsidRPr="009E1E19">
      <w:rPr>
        <w:rFonts w:eastAsiaTheme="majorEastAsia"/>
        <w:sz w:val="20"/>
        <w:szCs w:val="20"/>
      </w:rPr>
      <w:instrText xml:space="preserve"> PAGE  \* Arabic  \* MERGEFORMAT </w:instrText>
    </w:r>
    <w:r w:rsidRPr="009E1E19">
      <w:rPr>
        <w:rFonts w:eastAsiaTheme="majorEastAsia"/>
        <w:sz w:val="20"/>
        <w:szCs w:val="20"/>
      </w:rPr>
      <w:fldChar w:fldCharType="separate"/>
    </w:r>
    <w:r w:rsidR="00F170B7">
      <w:rPr>
        <w:rFonts w:eastAsiaTheme="majorEastAsia"/>
        <w:noProof/>
        <w:sz w:val="20"/>
        <w:szCs w:val="20"/>
      </w:rPr>
      <w:t>2</w:t>
    </w:r>
    <w:r w:rsidRPr="009E1E19">
      <w:rPr>
        <w:rFonts w:eastAsiaTheme="majorEastAsia"/>
        <w:sz w:val="20"/>
        <w:szCs w:val="20"/>
      </w:rPr>
      <w:fldChar w:fldCharType="end"/>
    </w:r>
    <w:r w:rsidRPr="009E1E19">
      <w:rPr>
        <w:rFonts w:eastAsiaTheme="majorEastAsia"/>
        <w:sz w:val="20"/>
        <w:szCs w:val="20"/>
      </w:rPr>
      <w:t xml:space="preserve"> of</w:t>
    </w:r>
    <w:r>
      <w:rPr>
        <w:rFonts w:eastAsiaTheme="majorEastAsia"/>
        <w:sz w:val="20"/>
        <w:szCs w:val="20"/>
      </w:rPr>
      <w:t xml:space="preserve"> </w:t>
    </w:r>
    <w:r w:rsidRPr="009E1E19">
      <w:rPr>
        <w:rFonts w:eastAsiaTheme="majorEastAsia"/>
        <w:sz w:val="20"/>
        <w:szCs w:val="20"/>
      </w:rPr>
      <w:fldChar w:fldCharType="begin"/>
    </w:r>
    <w:r w:rsidRPr="009E1E19">
      <w:rPr>
        <w:rFonts w:eastAsiaTheme="majorEastAsia"/>
        <w:sz w:val="20"/>
        <w:szCs w:val="20"/>
      </w:rPr>
      <w:instrText xml:space="preserve"> NUMPAGES  \* Arabic  \* MERGEFORMAT </w:instrText>
    </w:r>
    <w:r w:rsidRPr="009E1E19">
      <w:rPr>
        <w:rFonts w:eastAsiaTheme="majorEastAsia"/>
        <w:sz w:val="20"/>
        <w:szCs w:val="20"/>
      </w:rPr>
      <w:fldChar w:fldCharType="separate"/>
    </w:r>
    <w:r w:rsidR="00F170B7">
      <w:rPr>
        <w:rFonts w:eastAsiaTheme="majorEastAsia"/>
        <w:noProof/>
        <w:sz w:val="20"/>
        <w:szCs w:val="20"/>
      </w:rPr>
      <w:t>2</w:t>
    </w:r>
    <w:r w:rsidRPr="009E1E19">
      <w:rPr>
        <w:rFonts w:eastAsiaTheme="majorEastAs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50" w:rsidRDefault="005D7E50">
      <w:r>
        <w:separator/>
      </w:r>
    </w:p>
  </w:footnote>
  <w:footnote w:type="continuationSeparator" w:id="0">
    <w:p w:rsidR="005D7E50" w:rsidRDefault="005D7E50">
      <w:r>
        <w:continuationSeparator/>
      </w:r>
    </w:p>
  </w:footnote>
  <w:footnote w:type="continuationNotice" w:id="1">
    <w:p w:rsidR="005D7E50" w:rsidRDefault="005D7E5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D2" w:rsidRDefault="009561D2">
    <w:pPr>
      <w:pStyle w:val="Header"/>
    </w:pPr>
  </w:p>
  <w:p w:rsidR="009561D2" w:rsidRDefault="009561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D2" w:rsidRPr="00274237" w:rsidRDefault="009C1051" w:rsidP="00177734">
    <w:pPr>
      <w:pStyle w:val="Header"/>
      <w:jc w:val="center"/>
      <w:rPr>
        <w:rFonts w:eastAsiaTheme="majorEastAsia"/>
        <w:sz w:val="16"/>
        <w:szCs w:val="16"/>
      </w:rPr>
    </w:pPr>
    <w:r w:rsidRPr="009C1051">
      <w:rPr>
        <w:rFonts w:eastAsiaTheme="majorEastAsia"/>
        <w:b/>
        <w:color w:val="000000" w:themeColor="text1"/>
        <w:sz w:val="22"/>
      </w:rPr>
      <w:t xml:space="preserve">High Level Requirements </w:t>
    </w:r>
    <w:r w:rsidR="00177734">
      <w:rPr>
        <w:rFonts w:eastAsiaTheme="majorEastAsia"/>
        <w:b/>
        <w:color w:val="000000" w:themeColor="text1"/>
        <w:sz w:val="22"/>
      </w:rPr>
      <w:t>–</w:t>
    </w:r>
    <w:r w:rsidRPr="009C1051">
      <w:rPr>
        <w:rFonts w:eastAsiaTheme="majorEastAsia"/>
        <w:b/>
        <w:color w:val="000000" w:themeColor="text1"/>
        <w:sz w:val="22"/>
      </w:rPr>
      <w:t xml:space="preserve"> </w:t>
    </w:r>
    <w:r w:rsidR="00177734">
      <w:rPr>
        <w:rFonts w:eastAsiaTheme="majorEastAsia"/>
        <w:b/>
        <w:color w:val="000000" w:themeColor="text1"/>
        <w:sz w:val="22"/>
      </w:rPr>
      <w:t>STA Item Bank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C78"/>
    <w:multiLevelType w:val="multilevel"/>
    <w:tmpl w:val="AE0ED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067602E9"/>
    <w:multiLevelType w:val="multilevel"/>
    <w:tmpl w:val="F0CEB7AE"/>
    <w:numStyleLink w:val="ContractHeadings"/>
  </w:abstractNum>
  <w:abstractNum w:abstractNumId="2">
    <w:nsid w:val="101A56E3"/>
    <w:multiLevelType w:val="hybridMultilevel"/>
    <w:tmpl w:val="E596519E"/>
    <w:lvl w:ilvl="0" w:tplc="9116715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51042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1015510"/>
    <w:multiLevelType w:val="multilevel"/>
    <w:tmpl w:val="6F241DAE"/>
    <w:styleLink w:val="Style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>
    <w:nsid w:val="37654F00"/>
    <w:multiLevelType w:val="multilevel"/>
    <w:tmpl w:val="70526248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vel2"/>
      <w:lvlText w:val="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olor w:val="auto"/>
        <w:sz w:val="16"/>
      </w:rPr>
    </w:lvl>
    <w:lvl w:ilvl="2">
      <w:start w:val="1"/>
      <w:numFmt w:val="bullet"/>
      <w:lvlRestart w:val="0"/>
      <w:pStyle w:val="Bulletlevel3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auto"/>
        <w:sz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82F19FA"/>
    <w:multiLevelType w:val="multilevel"/>
    <w:tmpl w:val="84AAD940"/>
    <w:styleLink w:val="Contracts"/>
    <w:lvl w:ilvl="0">
      <w:start w:val="1"/>
      <w:numFmt w:val="decimal"/>
      <w:pStyle w:val="ContractHeading1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ContractParaLevel2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ContractParaLevel3"/>
      <w:lvlText w:val="%1.%2.%3"/>
      <w:lvlJc w:val="left"/>
      <w:pPr>
        <w:ind w:left="624" w:firstLine="96"/>
      </w:pPr>
      <w:rPr>
        <w:rFonts w:hint="default"/>
      </w:rPr>
    </w:lvl>
    <w:lvl w:ilvl="3">
      <w:start w:val="1"/>
      <w:numFmt w:val="decimal"/>
      <w:pStyle w:val="ContractParaLevel4"/>
      <w:lvlText w:val="%1.%2.%3.%4"/>
      <w:lvlJc w:val="left"/>
      <w:pPr>
        <w:ind w:left="1134" w:hanging="54"/>
      </w:pPr>
      <w:rPr>
        <w:rFonts w:hint="default"/>
      </w:rPr>
    </w:lvl>
    <w:lvl w:ilvl="4">
      <w:start w:val="1"/>
      <w:numFmt w:val="decimal"/>
      <w:pStyle w:val="ContractParaLevel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ContractParaLevel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556E183A"/>
    <w:multiLevelType w:val="multilevel"/>
    <w:tmpl w:val="F0CEB7AE"/>
    <w:styleLink w:val="ContractHeading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113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9"/>
        </w:tabs>
        <w:ind w:left="1418" w:hanging="284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11"/>
        </w:tabs>
        <w:ind w:left="1701" w:hanging="28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799"/>
        </w:tabs>
        <w:ind w:left="1985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71"/>
        </w:tabs>
        <w:ind w:left="2271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555"/>
        </w:tabs>
        <w:ind w:left="2555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839"/>
        </w:tabs>
        <w:ind w:left="2839" w:hanging="85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23"/>
        </w:tabs>
        <w:ind w:left="3123" w:hanging="851"/>
      </w:pPr>
      <w:rPr>
        <w:rFonts w:hint="default"/>
      </w:rPr>
    </w:lvl>
  </w:abstractNum>
  <w:abstractNum w:abstractNumId="10">
    <w:nsid w:val="5BDA7AC9"/>
    <w:multiLevelType w:val="hybridMultilevel"/>
    <w:tmpl w:val="83C8F744"/>
    <w:lvl w:ilvl="0" w:tplc="AEBE3C54">
      <w:start w:val="1"/>
      <w:numFmt w:val="decimal"/>
      <w:pStyle w:val="ContractPara11"/>
      <w:lvlText w:val="%1.1"/>
      <w:lvlJc w:val="left"/>
      <w:pPr>
        <w:ind w:left="10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5F340CC0"/>
    <w:multiLevelType w:val="hybridMultilevel"/>
    <w:tmpl w:val="5186E140"/>
    <w:lvl w:ilvl="0" w:tplc="F2E6185E">
      <w:start w:val="1"/>
      <w:numFmt w:val="decimal"/>
      <w:pStyle w:val="ListParagraph"/>
      <w:lvlText w:val="(%1)"/>
      <w:lvlJc w:val="left"/>
      <w:pPr>
        <w:ind w:left="73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7"/>
    <w:lvlOverride w:ilvl="1">
      <w:lvl w:ilvl="1">
        <w:start w:val="1"/>
        <w:numFmt w:val="decimal"/>
        <w:pStyle w:val="ContractParaLevel2"/>
        <w:lvlText w:val="%1.%2"/>
        <w:lvlJc w:val="left"/>
        <w:pPr>
          <w:ind w:left="2127" w:firstLine="0"/>
        </w:pPr>
        <w:rPr>
          <w:rFonts w:hint="default"/>
        </w:rPr>
      </w:lvl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0"/>
  </w:num>
  <w:num w:numId="14">
    <w:abstractNumId w:val="7"/>
    <w:lvlOverride w:ilvl="1">
      <w:lvl w:ilvl="1">
        <w:start w:val="1"/>
        <w:numFmt w:val="decimal"/>
        <w:pStyle w:val="ContractParaLevel2"/>
        <w:lvlText w:val="%1.%2"/>
        <w:lvlJc w:val="left"/>
        <w:pPr>
          <w:ind w:left="2127" w:firstLine="0"/>
        </w:pPr>
        <w:rPr>
          <w:rFonts w:hint="default"/>
        </w:rPr>
      </w:lvl>
    </w:lvlOverride>
  </w:num>
  <w:num w:numId="15">
    <w:abstractNumId w:val="7"/>
    <w:lvlOverride w:ilvl="1">
      <w:lvl w:ilvl="1">
        <w:start w:val="1"/>
        <w:numFmt w:val="decimal"/>
        <w:pStyle w:val="ContractParaLevel2"/>
        <w:lvlText w:val="%1.%2"/>
        <w:lvlJc w:val="left"/>
        <w:pPr>
          <w:ind w:left="2127" w:firstLine="0"/>
        </w:pPr>
        <w:rPr>
          <w:rFonts w:hint="default"/>
        </w:rPr>
      </w:lvl>
    </w:lvlOverride>
  </w:num>
  <w:num w:numId="16">
    <w:abstractNumId w:val="7"/>
    <w:lvlOverride w:ilvl="1">
      <w:lvl w:ilvl="1">
        <w:start w:val="1"/>
        <w:numFmt w:val="decimal"/>
        <w:pStyle w:val="ContractParaLevel2"/>
        <w:lvlText w:val="%1.%2"/>
        <w:lvlJc w:val="left"/>
        <w:pPr>
          <w:ind w:left="2127" w:firstLine="0"/>
        </w:pPr>
        <w:rPr>
          <w:rFonts w:hint="default"/>
        </w:rPr>
      </w:lvl>
    </w:lvlOverride>
  </w:num>
  <w:num w:numId="17">
    <w:abstractNumId w:val="7"/>
    <w:lvlOverride w:ilvl="1">
      <w:lvl w:ilvl="1">
        <w:start w:val="1"/>
        <w:numFmt w:val="decimal"/>
        <w:pStyle w:val="ContractParaLevel2"/>
        <w:lvlText w:val="%1.%2"/>
        <w:lvlJc w:val="left"/>
        <w:pPr>
          <w:ind w:left="2127" w:firstLine="0"/>
        </w:pPr>
        <w:rPr>
          <w:rFonts w:hint="default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B7"/>
    <w:rsid w:val="00011F78"/>
    <w:rsid w:val="00022DB6"/>
    <w:rsid w:val="00041864"/>
    <w:rsid w:val="0004776A"/>
    <w:rsid w:val="000628F7"/>
    <w:rsid w:val="000735A4"/>
    <w:rsid w:val="00080FF3"/>
    <w:rsid w:val="000833EF"/>
    <w:rsid w:val="000848AD"/>
    <w:rsid w:val="00093422"/>
    <w:rsid w:val="00094CEB"/>
    <w:rsid w:val="000A0C1B"/>
    <w:rsid w:val="000A30B9"/>
    <w:rsid w:val="000A41C7"/>
    <w:rsid w:val="000B1468"/>
    <w:rsid w:val="000C1445"/>
    <w:rsid w:val="000C23B0"/>
    <w:rsid w:val="000E3296"/>
    <w:rsid w:val="000F4E59"/>
    <w:rsid w:val="000F7E42"/>
    <w:rsid w:val="0011496E"/>
    <w:rsid w:val="00115762"/>
    <w:rsid w:val="00116F59"/>
    <w:rsid w:val="00126E30"/>
    <w:rsid w:val="001348FF"/>
    <w:rsid w:val="001362FD"/>
    <w:rsid w:val="001366BB"/>
    <w:rsid w:val="001372F2"/>
    <w:rsid w:val="0015295D"/>
    <w:rsid w:val="00153F85"/>
    <w:rsid w:val="00177734"/>
    <w:rsid w:val="00180A06"/>
    <w:rsid w:val="00182783"/>
    <w:rsid w:val="00192C21"/>
    <w:rsid w:val="00195F8E"/>
    <w:rsid w:val="001A13CB"/>
    <w:rsid w:val="001A54FA"/>
    <w:rsid w:val="001A7102"/>
    <w:rsid w:val="001B05C8"/>
    <w:rsid w:val="001B2D93"/>
    <w:rsid w:val="001B6DF9"/>
    <w:rsid w:val="001D2424"/>
    <w:rsid w:val="001D55BC"/>
    <w:rsid w:val="001D7FB3"/>
    <w:rsid w:val="001F1E13"/>
    <w:rsid w:val="002009C2"/>
    <w:rsid w:val="00206B0E"/>
    <w:rsid w:val="00211699"/>
    <w:rsid w:val="00211C37"/>
    <w:rsid w:val="00212D24"/>
    <w:rsid w:val="00216F46"/>
    <w:rsid w:val="00217581"/>
    <w:rsid w:val="002335B0"/>
    <w:rsid w:val="002338A1"/>
    <w:rsid w:val="00233E35"/>
    <w:rsid w:val="00240365"/>
    <w:rsid w:val="00244CB6"/>
    <w:rsid w:val="00254DAE"/>
    <w:rsid w:val="00266064"/>
    <w:rsid w:val="00267426"/>
    <w:rsid w:val="00272578"/>
    <w:rsid w:val="00274237"/>
    <w:rsid w:val="0027611C"/>
    <w:rsid w:val="00276628"/>
    <w:rsid w:val="002840D0"/>
    <w:rsid w:val="0028733F"/>
    <w:rsid w:val="00292DBD"/>
    <w:rsid w:val="00295EFC"/>
    <w:rsid w:val="002B1D2C"/>
    <w:rsid w:val="002B651E"/>
    <w:rsid w:val="002B76F1"/>
    <w:rsid w:val="002D2A7A"/>
    <w:rsid w:val="002E16F5"/>
    <w:rsid w:val="002E266B"/>
    <w:rsid w:val="002E28FA"/>
    <w:rsid w:val="00300AEF"/>
    <w:rsid w:val="00310708"/>
    <w:rsid w:val="00312BD3"/>
    <w:rsid w:val="0032077A"/>
    <w:rsid w:val="00327EB9"/>
    <w:rsid w:val="00345B73"/>
    <w:rsid w:val="00347A3B"/>
    <w:rsid w:val="00367EEB"/>
    <w:rsid w:val="00370895"/>
    <w:rsid w:val="00371059"/>
    <w:rsid w:val="003743C9"/>
    <w:rsid w:val="00392AE9"/>
    <w:rsid w:val="003A1CEA"/>
    <w:rsid w:val="003B78F9"/>
    <w:rsid w:val="003D74A2"/>
    <w:rsid w:val="003D7A13"/>
    <w:rsid w:val="003E1B86"/>
    <w:rsid w:val="003E4ECA"/>
    <w:rsid w:val="00402829"/>
    <w:rsid w:val="00405F84"/>
    <w:rsid w:val="00412944"/>
    <w:rsid w:val="00414110"/>
    <w:rsid w:val="0043021C"/>
    <w:rsid w:val="00430DC5"/>
    <w:rsid w:val="00437B71"/>
    <w:rsid w:val="00450D89"/>
    <w:rsid w:val="004533A7"/>
    <w:rsid w:val="00460505"/>
    <w:rsid w:val="00463122"/>
    <w:rsid w:val="00480D78"/>
    <w:rsid w:val="00480E77"/>
    <w:rsid w:val="00481358"/>
    <w:rsid w:val="00484C39"/>
    <w:rsid w:val="00491523"/>
    <w:rsid w:val="004955D9"/>
    <w:rsid w:val="004A1A14"/>
    <w:rsid w:val="004A405B"/>
    <w:rsid w:val="004A7D79"/>
    <w:rsid w:val="004D6B7A"/>
    <w:rsid w:val="004E0A70"/>
    <w:rsid w:val="004E1D04"/>
    <w:rsid w:val="004E633C"/>
    <w:rsid w:val="00501AB7"/>
    <w:rsid w:val="00511CA5"/>
    <w:rsid w:val="005150CE"/>
    <w:rsid w:val="00530814"/>
    <w:rsid w:val="005407F5"/>
    <w:rsid w:val="00545301"/>
    <w:rsid w:val="00565333"/>
    <w:rsid w:val="00566348"/>
    <w:rsid w:val="005707BD"/>
    <w:rsid w:val="00583269"/>
    <w:rsid w:val="005912B2"/>
    <w:rsid w:val="00591B39"/>
    <w:rsid w:val="005B1CC3"/>
    <w:rsid w:val="005B5A07"/>
    <w:rsid w:val="005C1372"/>
    <w:rsid w:val="005D7E50"/>
    <w:rsid w:val="005E02FA"/>
    <w:rsid w:val="005E5FB7"/>
    <w:rsid w:val="005E72FE"/>
    <w:rsid w:val="005F26D2"/>
    <w:rsid w:val="005F7504"/>
    <w:rsid w:val="00607A4B"/>
    <w:rsid w:val="006165A9"/>
    <w:rsid w:val="00623E48"/>
    <w:rsid w:val="00624DE1"/>
    <w:rsid w:val="0062704E"/>
    <w:rsid w:val="00634682"/>
    <w:rsid w:val="0063507E"/>
    <w:rsid w:val="006363E9"/>
    <w:rsid w:val="00653C7C"/>
    <w:rsid w:val="00654BFC"/>
    <w:rsid w:val="00671C14"/>
    <w:rsid w:val="00677BAF"/>
    <w:rsid w:val="00680C88"/>
    <w:rsid w:val="006858D6"/>
    <w:rsid w:val="00687908"/>
    <w:rsid w:val="00697780"/>
    <w:rsid w:val="006A0189"/>
    <w:rsid w:val="006A1127"/>
    <w:rsid w:val="006A2F72"/>
    <w:rsid w:val="006A3278"/>
    <w:rsid w:val="006B2FB6"/>
    <w:rsid w:val="006B3B45"/>
    <w:rsid w:val="006C7094"/>
    <w:rsid w:val="006D149C"/>
    <w:rsid w:val="006D2F0D"/>
    <w:rsid w:val="006D3EBD"/>
    <w:rsid w:val="006E6F0B"/>
    <w:rsid w:val="007028CB"/>
    <w:rsid w:val="007104E4"/>
    <w:rsid w:val="00713259"/>
    <w:rsid w:val="00723F20"/>
    <w:rsid w:val="007246AA"/>
    <w:rsid w:val="0073080C"/>
    <w:rsid w:val="00730A77"/>
    <w:rsid w:val="007442BB"/>
    <w:rsid w:val="007461C5"/>
    <w:rsid w:val="007463C5"/>
    <w:rsid w:val="00746846"/>
    <w:rsid w:val="007510C3"/>
    <w:rsid w:val="00751EDE"/>
    <w:rsid w:val="007619A6"/>
    <w:rsid w:val="0076458E"/>
    <w:rsid w:val="00765DA0"/>
    <w:rsid w:val="00767063"/>
    <w:rsid w:val="007940AE"/>
    <w:rsid w:val="00796E56"/>
    <w:rsid w:val="007A10F9"/>
    <w:rsid w:val="007A4C02"/>
    <w:rsid w:val="007A763E"/>
    <w:rsid w:val="007B11F5"/>
    <w:rsid w:val="007B3D14"/>
    <w:rsid w:val="007B49CD"/>
    <w:rsid w:val="007B4AD8"/>
    <w:rsid w:val="007B593B"/>
    <w:rsid w:val="007B5A46"/>
    <w:rsid w:val="007C1BC2"/>
    <w:rsid w:val="007D0DBA"/>
    <w:rsid w:val="007D4DB0"/>
    <w:rsid w:val="007E5B5E"/>
    <w:rsid w:val="007F073B"/>
    <w:rsid w:val="008012F8"/>
    <w:rsid w:val="00805C72"/>
    <w:rsid w:val="00831225"/>
    <w:rsid w:val="00835EA5"/>
    <w:rsid w:val="008428AB"/>
    <w:rsid w:val="00842CB3"/>
    <w:rsid w:val="00845CA9"/>
    <w:rsid w:val="00863664"/>
    <w:rsid w:val="0088151C"/>
    <w:rsid w:val="008817AB"/>
    <w:rsid w:val="008843A4"/>
    <w:rsid w:val="00887DBB"/>
    <w:rsid w:val="008955CD"/>
    <w:rsid w:val="008A323E"/>
    <w:rsid w:val="008B0D7E"/>
    <w:rsid w:val="008B1C49"/>
    <w:rsid w:val="008B67CC"/>
    <w:rsid w:val="008C55E0"/>
    <w:rsid w:val="008D1228"/>
    <w:rsid w:val="008D3C84"/>
    <w:rsid w:val="008D46CC"/>
    <w:rsid w:val="008E3BDA"/>
    <w:rsid w:val="008E433A"/>
    <w:rsid w:val="008F1DDF"/>
    <w:rsid w:val="008F452F"/>
    <w:rsid w:val="00905ADC"/>
    <w:rsid w:val="0090662B"/>
    <w:rsid w:val="00906C33"/>
    <w:rsid w:val="0091605B"/>
    <w:rsid w:val="009173AF"/>
    <w:rsid w:val="00932946"/>
    <w:rsid w:val="009375A0"/>
    <w:rsid w:val="009424FA"/>
    <w:rsid w:val="009426CB"/>
    <w:rsid w:val="009561D2"/>
    <w:rsid w:val="0095635A"/>
    <w:rsid w:val="00963073"/>
    <w:rsid w:val="0097315A"/>
    <w:rsid w:val="009A3F0A"/>
    <w:rsid w:val="009A6E59"/>
    <w:rsid w:val="009B3EFE"/>
    <w:rsid w:val="009B493A"/>
    <w:rsid w:val="009C1051"/>
    <w:rsid w:val="009D0A9C"/>
    <w:rsid w:val="009D0C27"/>
    <w:rsid w:val="009D3D73"/>
    <w:rsid w:val="009E1E19"/>
    <w:rsid w:val="009E73AD"/>
    <w:rsid w:val="009F5357"/>
    <w:rsid w:val="009F7653"/>
    <w:rsid w:val="00A00569"/>
    <w:rsid w:val="00A21E85"/>
    <w:rsid w:val="00A26C73"/>
    <w:rsid w:val="00A2712A"/>
    <w:rsid w:val="00A272E3"/>
    <w:rsid w:val="00A3040A"/>
    <w:rsid w:val="00A3306B"/>
    <w:rsid w:val="00A36044"/>
    <w:rsid w:val="00A366A9"/>
    <w:rsid w:val="00A41507"/>
    <w:rsid w:val="00A46912"/>
    <w:rsid w:val="00A62E53"/>
    <w:rsid w:val="00A64099"/>
    <w:rsid w:val="00A96425"/>
    <w:rsid w:val="00AA63C2"/>
    <w:rsid w:val="00AB0BFB"/>
    <w:rsid w:val="00AB3ABA"/>
    <w:rsid w:val="00AB6016"/>
    <w:rsid w:val="00AC2A37"/>
    <w:rsid w:val="00AD0951"/>
    <w:rsid w:val="00AD0E50"/>
    <w:rsid w:val="00AD21C9"/>
    <w:rsid w:val="00AD632D"/>
    <w:rsid w:val="00AF0554"/>
    <w:rsid w:val="00AF0EDA"/>
    <w:rsid w:val="00AF1C07"/>
    <w:rsid w:val="00AF4B57"/>
    <w:rsid w:val="00AF737F"/>
    <w:rsid w:val="00B006DF"/>
    <w:rsid w:val="00B03A62"/>
    <w:rsid w:val="00B05ECD"/>
    <w:rsid w:val="00B06172"/>
    <w:rsid w:val="00B10411"/>
    <w:rsid w:val="00B15E2F"/>
    <w:rsid w:val="00B16A24"/>
    <w:rsid w:val="00B16A8C"/>
    <w:rsid w:val="00B21EA3"/>
    <w:rsid w:val="00B275C1"/>
    <w:rsid w:val="00B5591D"/>
    <w:rsid w:val="00B566D8"/>
    <w:rsid w:val="00B61F72"/>
    <w:rsid w:val="00B6522B"/>
    <w:rsid w:val="00B65709"/>
    <w:rsid w:val="00B67DF2"/>
    <w:rsid w:val="00B83D89"/>
    <w:rsid w:val="00B842A5"/>
    <w:rsid w:val="00B85BF7"/>
    <w:rsid w:val="00B939CC"/>
    <w:rsid w:val="00BB782D"/>
    <w:rsid w:val="00BC547B"/>
    <w:rsid w:val="00BD4B6C"/>
    <w:rsid w:val="00BF508C"/>
    <w:rsid w:val="00C00675"/>
    <w:rsid w:val="00C04E4D"/>
    <w:rsid w:val="00C05CAC"/>
    <w:rsid w:val="00C23D4B"/>
    <w:rsid w:val="00C37933"/>
    <w:rsid w:val="00C408C7"/>
    <w:rsid w:val="00C47EEA"/>
    <w:rsid w:val="00C519D0"/>
    <w:rsid w:val="00C70ACB"/>
    <w:rsid w:val="00C75CAC"/>
    <w:rsid w:val="00C81322"/>
    <w:rsid w:val="00CA4FEC"/>
    <w:rsid w:val="00CD7921"/>
    <w:rsid w:val="00CE084B"/>
    <w:rsid w:val="00CE5A1D"/>
    <w:rsid w:val="00D02D57"/>
    <w:rsid w:val="00D118D6"/>
    <w:rsid w:val="00D15F47"/>
    <w:rsid w:val="00D20266"/>
    <w:rsid w:val="00D20C29"/>
    <w:rsid w:val="00D3162E"/>
    <w:rsid w:val="00D31728"/>
    <w:rsid w:val="00D33842"/>
    <w:rsid w:val="00D47915"/>
    <w:rsid w:val="00D51968"/>
    <w:rsid w:val="00D521CB"/>
    <w:rsid w:val="00D57D6E"/>
    <w:rsid w:val="00D61F5A"/>
    <w:rsid w:val="00D656C2"/>
    <w:rsid w:val="00D813C3"/>
    <w:rsid w:val="00D87E21"/>
    <w:rsid w:val="00D92FE8"/>
    <w:rsid w:val="00D95978"/>
    <w:rsid w:val="00DB20FD"/>
    <w:rsid w:val="00DB4C12"/>
    <w:rsid w:val="00DE356E"/>
    <w:rsid w:val="00DE794C"/>
    <w:rsid w:val="00DF1CB1"/>
    <w:rsid w:val="00E0081E"/>
    <w:rsid w:val="00E02094"/>
    <w:rsid w:val="00E10F4C"/>
    <w:rsid w:val="00E2419F"/>
    <w:rsid w:val="00E366D6"/>
    <w:rsid w:val="00E56A80"/>
    <w:rsid w:val="00E63D8B"/>
    <w:rsid w:val="00E66DC9"/>
    <w:rsid w:val="00E675F3"/>
    <w:rsid w:val="00E81F4B"/>
    <w:rsid w:val="00E93D5C"/>
    <w:rsid w:val="00EA11BE"/>
    <w:rsid w:val="00EB0896"/>
    <w:rsid w:val="00EC2B7A"/>
    <w:rsid w:val="00EC644A"/>
    <w:rsid w:val="00EC6A3F"/>
    <w:rsid w:val="00F1061B"/>
    <w:rsid w:val="00F170B7"/>
    <w:rsid w:val="00F2565F"/>
    <w:rsid w:val="00F30554"/>
    <w:rsid w:val="00F348D2"/>
    <w:rsid w:val="00F439FE"/>
    <w:rsid w:val="00F4485F"/>
    <w:rsid w:val="00F44B6A"/>
    <w:rsid w:val="00F50C93"/>
    <w:rsid w:val="00F521C7"/>
    <w:rsid w:val="00F60BF8"/>
    <w:rsid w:val="00F64863"/>
    <w:rsid w:val="00F73908"/>
    <w:rsid w:val="00F95AC4"/>
    <w:rsid w:val="00F960C1"/>
    <w:rsid w:val="00FA0331"/>
    <w:rsid w:val="00FB1661"/>
    <w:rsid w:val="00FC049C"/>
    <w:rsid w:val="00FC1C0E"/>
    <w:rsid w:val="00FC5ED8"/>
    <w:rsid w:val="00FE1FE8"/>
    <w:rsid w:val="00FE5147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7E"/>
    <w:pPr>
      <w:overflowPunct w:val="0"/>
      <w:autoSpaceDE w:val="0"/>
      <w:autoSpaceDN w:val="0"/>
      <w:adjustRightInd w:val="0"/>
      <w:spacing w:after="120"/>
      <w:ind w:left="737" w:hanging="737"/>
      <w:textAlignment w:val="baseline"/>
    </w:pPr>
    <w:rPr>
      <w:rFonts w:ascii="Arial" w:hAnsi="Arial"/>
      <w:sz w:val="24"/>
      <w:szCs w:val="24"/>
    </w:rPr>
  </w:style>
  <w:style w:type="paragraph" w:styleId="Heading1">
    <w:name w:val="heading 1"/>
    <w:aliases w:val="Numbered - 1,H1,Isa 1,PA Chapter,Headering 1,h1,A MAJOR/BOLD,Schedheading,Heading 1(Report Only),h1 chapter heading,Section Heading,Attribute Heading 1,Roman 14 B Heading,Roman 14 B Heading1,Roman 14 B Heading2,Roman 14 B Heading11,1st level,2"/>
    <w:next w:val="Heading2"/>
    <w:link w:val="Heading1Char"/>
    <w:autoRedefine/>
    <w:qFormat/>
    <w:rsid w:val="00B15E2F"/>
    <w:pPr>
      <w:keepNext/>
      <w:numPr>
        <w:numId w:val="8"/>
      </w:numPr>
      <w:tabs>
        <w:tab w:val="left" w:pos="907"/>
      </w:tabs>
      <w:spacing w:before="240"/>
      <w:outlineLvl w:val="0"/>
    </w:pPr>
    <w:rPr>
      <w:rFonts w:ascii="Arial Bold" w:hAnsi="Arial Bold"/>
      <w:b/>
      <w:kern w:val="28"/>
      <w:sz w:val="24"/>
      <w:szCs w:val="24"/>
    </w:rPr>
  </w:style>
  <w:style w:type="paragraph" w:styleId="Heading2">
    <w:name w:val="heading 2"/>
    <w:aliases w:val="Numbered - 2,(Ctrl Shift 2),h2"/>
    <w:next w:val="Heading3"/>
    <w:link w:val="Heading2Char"/>
    <w:autoRedefine/>
    <w:qFormat/>
    <w:rsid w:val="00B15E2F"/>
    <w:pPr>
      <w:keepNext/>
      <w:numPr>
        <w:ilvl w:val="1"/>
        <w:numId w:val="8"/>
      </w:numPr>
      <w:spacing w:before="240" w:after="120"/>
      <w:outlineLvl w:val="1"/>
    </w:pPr>
    <w:rPr>
      <w:rFonts w:ascii="Arial" w:hAnsi="Arial"/>
      <w:sz w:val="24"/>
      <w:szCs w:val="24"/>
    </w:rPr>
  </w:style>
  <w:style w:type="paragraph" w:styleId="Heading3">
    <w:name w:val="heading 3"/>
    <w:aliases w:val="Numbered - 3,Numbered 3,H3,ICL1,Level 3,Minor1,PA Minor Section,Level 1 - 2,h3,C Sub-Sub/Italic,h3 sub heading,Head 31,Head 32,C Sub-Sub/Italic1,h3 sub heading1,3m,Level 1 - 1,GPH Heading 3,Sub-section,H31,(Alt+3),3,Sub2Para,Heading C,L3,h31"/>
    <w:next w:val="Heading4"/>
    <w:autoRedefine/>
    <w:qFormat/>
    <w:rsid w:val="00B15E2F"/>
    <w:pPr>
      <w:numPr>
        <w:ilvl w:val="2"/>
        <w:numId w:val="8"/>
      </w:numPr>
      <w:spacing w:before="240" w:after="120"/>
      <w:outlineLvl w:val="2"/>
    </w:pPr>
    <w:rPr>
      <w:rFonts w:ascii="Arial" w:hAnsi="Arial"/>
      <w:sz w:val="24"/>
      <w:szCs w:val="24"/>
    </w:rPr>
  </w:style>
  <w:style w:type="paragraph" w:styleId="Heading4">
    <w:name w:val="heading 4"/>
    <w:aliases w:val="Numbered - 4"/>
    <w:next w:val="Heading5"/>
    <w:autoRedefine/>
    <w:qFormat/>
    <w:rsid w:val="00B15E2F"/>
    <w:pPr>
      <w:numPr>
        <w:ilvl w:val="3"/>
        <w:numId w:val="8"/>
      </w:numPr>
      <w:spacing w:before="240" w:after="120"/>
      <w:outlineLvl w:val="3"/>
    </w:pPr>
    <w:rPr>
      <w:rFonts w:ascii="Arial" w:hAnsi="Arial"/>
      <w:sz w:val="24"/>
      <w:szCs w:val="24"/>
    </w:rPr>
  </w:style>
  <w:style w:type="paragraph" w:styleId="Heading5">
    <w:name w:val="heading 5"/>
    <w:aliases w:val="Numbered - 5"/>
    <w:next w:val="Heading6"/>
    <w:autoRedefine/>
    <w:qFormat/>
    <w:rsid w:val="00B15E2F"/>
    <w:pPr>
      <w:numPr>
        <w:ilvl w:val="4"/>
        <w:numId w:val="8"/>
      </w:numPr>
      <w:outlineLvl w:val="4"/>
    </w:pPr>
    <w:rPr>
      <w:rFonts w:ascii="Arial" w:hAnsi="Arial"/>
      <w:sz w:val="24"/>
      <w:szCs w:val="24"/>
    </w:rPr>
  </w:style>
  <w:style w:type="paragraph" w:styleId="Heading6">
    <w:name w:val="heading 6"/>
    <w:aliases w:val="Numbered - 6"/>
    <w:next w:val="Heading7"/>
    <w:autoRedefine/>
    <w:qFormat/>
    <w:rsid w:val="00B15E2F"/>
    <w:pPr>
      <w:numPr>
        <w:ilvl w:val="5"/>
        <w:numId w:val="8"/>
      </w:numPr>
      <w:outlineLvl w:val="5"/>
    </w:pPr>
    <w:rPr>
      <w:rFonts w:ascii="Arial" w:hAnsi="Arial"/>
      <w:sz w:val="24"/>
      <w:szCs w:val="24"/>
    </w:rPr>
  </w:style>
  <w:style w:type="paragraph" w:styleId="Heading7">
    <w:name w:val="heading 7"/>
    <w:aliases w:val="Numbered - 7"/>
    <w:next w:val="Heading8"/>
    <w:autoRedefine/>
    <w:qFormat/>
    <w:rsid w:val="00B15E2F"/>
    <w:pPr>
      <w:numPr>
        <w:ilvl w:val="6"/>
        <w:numId w:val="8"/>
      </w:numPr>
      <w:outlineLvl w:val="6"/>
    </w:pPr>
    <w:rPr>
      <w:rFonts w:ascii="Arial" w:hAnsi="Arial"/>
      <w:sz w:val="24"/>
      <w:szCs w:val="24"/>
    </w:rPr>
  </w:style>
  <w:style w:type="paragraph" w:styleId="Heading8">
    <w:name w:val="heading 8"/>
    <w:aliases w:val="Numbered - 8"/>
    <w:next w:val="Heading9"/>
    <w:autoRedefine/>
    <w:qFormat/>
    <w:rsid w:val="00B15E2F"/>
    <w:pPr>
      <w:numPr>
        <w:ilvl w:val="7"/>
        <w:numId w:val="8"/>
      </w:numPr>
      <w:outlineLvl w:val="7"/>
    </w:pPr>
    <w:rPr>
      <w:rFonts w:ascii="Arial" w:hAnsi="Arial"/>
      <w:sz w:val="24"/>
      <w:szCs w:val="24"/>
    </w:rPr>
  </w:style>
  <w:style w:type="paragraph" w:styleId="Heading9">
    <w:name w:val="heading 9"/>
    <w:aliases w:val="Numbered - 9"/>
    <w:next w:val="Normal"/>
    <w:autoRedefine/>
    <w:qFormat/>
    <w:rsid w:val="00B15E2F"/>
    <w:pPr>
      <w:numPr>
        <w:ilvl w:val="8"/>
        <w:numId w:val="8"/>
      </w:numPr>
      <w:outlineLvl w:val="8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1C07"/>
  </w:style>
  <w:style w:type="paragraph" w:styleId="BodyTextIndent">
    <w:name w:val="Body Text Indent"/>
    <w:basedOn w:val="Normal"/>
    <w:link w:val="BodyTextIndentChar"/>
    <w:autoRedefine/>
    <w:rsid w:val="00842CB3"/>
    <w:pPr>
      <w:spacing w:before="120"/>
      <w:ind w:left="1287" w:hanging="720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3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autoRedefine/>
    <w:rsid w:val="00583269"/>
    <w:pPr>
      <w:widowControl w:val="0"/>
      <w:spacing w:before="120"/>
      <w:ind w:left="927" w:firstLine="0"/>
    </w:pPr>
    <w:rPr>
      <w:szCs w:val="20"/>
      <w:lang w:eastAsia="en-US"/>
    </w:rPr>
  </w:style>
  <w:style w:type="paragraph" w:styleId="ListParagraph">
    <w:name w:val="List Paragraph"/>
    <w:basedOn w:val="Normal"/>
    <w:autoRedefine/>
    <w:qFormat/>
    <w:rsid w:val="00BF508C"/>
    <w:pPr>
      <w:framePr w:wrap="around" w:vAnchor="text" w:hAnchor="text" w:y="1"/>
      <w:numPr>
        <w:numId w:val="11"/>
      </w:numPr>
      <w:contextualSpacing/>
    </w:pPr>
  </w:style>
  <w:style w:type="character" w:customStyle="1" w:styleId="Heading1Char">
    <w:name w:val="Heading 1 Char"/>
    <w:aliases w:val="Numbered - 1 Char,H1 Char,Isa 1 Char,PA Chapter Char,Headering 1 Char,h1 Char,A MAJOR/BOLD Char,Schedheading Char,Heading 1(Report Only) Char,h1 chapter heading Char,Section Heading Char,Attribute Heading 1 Char,Roman 14 B Heading Char"/>
    <w:link w:val="Heading1"/>
    <w:rsid w:val="00B15E2F"/>
    <w:rPr>
      <w:rFonts w:ascii="Arial Bold" w:hAnsi="Arial Bold"/>
      <w:b/>
      <w:kern w:val="28"/>
      <w:sz w:val="24"/>
      <w:szCs w:val="24"/>
    </w:rPr>
  </w:style>
  <w:style w:type="paragraph" w:customStyle="1" w:styleId="ParagraphNumbered111">
    <w:name w:val="Paragraph Numbered 1.1.1"/>
    <w:basedOn w:val="Normal"/>
    <w:autoRedefine/>
    <w:rsid w:val="007028CB"/>
    <w:pPr>
      <w:tabs>
        <w:tab w:val="num" w:pos="851"/>
      </w:tabs>
    </w:pPr>
  </w:style>
  <w:style w:type="character" w:customStyle="1" w:styleId="Heading2Char">
    <w:name w:val="Heading 2 Char"/>
    <w:aliases w:val="Numbered - 2 Char,(Ctrl Shift 2) Char,h2 Char"/>
    <w:link w:val="Heading2"/>
    <w:rsid w:val="00B15E2F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81358"/>
    <w:pPr>
      <w:spacing w:before="120" w:after="240"/>
    </w:pPr>
    <w:rPr>
      <w:rFonts w:ascii="Arial Bold" w:hAnsi="Arial Bold"/>
      <w:b/>
      <w:kern w:val="28"/>
      <w:sz w:val="26"/>
    </w:rPr>
  </w:style>
  <w:style w:type="character" w:customStyle="1" w:styleId="TitleChar">
    <w:name w:val="Title Char"/>
    <w:link w:val="Title"/>
    <w:rsid w:val="00481358"/>
    <w:rPr>
      <w:rFonts w:ascii="Arial Bold" w:hAnsi="Arial Bold"/>
      <w:b/>
      <w:kern w:val="28"/>
      <w:sz w:val="26"/>
      <w:szCs w:val="24"/>
    </w:rPr>
  </w:style>
  <w:style w:type="paragraph" w:customStyle="1" w:styleId="ContractPara2">
    <w:name w:val="Contract Para 2"/>
    <w:basedOn w:val="Normal"/>
    <w:autoRedefine/>
    <w:qFormat/>
    <w:rsid w:val="004D6B7A"/>
    <w:pPr>
      <w:ind w:left="0" w:right="-57" w:firstLine="0"/>
    </w:pPr>
  </w:style>
  <w:style w:type="paragraph" w:customStyle="1" w:styleId="ContractHeading1">
    <w:name w:val="Contract Heading 1"/>
    <w:basedOn w:val="Heading1"/>
    <w:next w:val="ContractParaLevel2"/>
    <w:autoRedefine/>
    <w:qFormat/>
    <w:rsid w:val="00583269"/>
    <w:pPr>
      <w:numPr>
        <w:numId w:val="9"/>
      </w:numPr>
      <w:tabs>
        <w:tab w:val="left" w:pos="737"/>
        <w:tab w:val="left" w:pos="794"/>
        <w:tab w:val="left" w:pos="851"/>
      </w:tabs>
      <w:spacing w:after="240"/>
      <w:ind w:left="720" w:hanging="720"/>
    </w:pPr>
    <w:rPr>
      <w:rFonts w:ascii="Arial" w:hAnsi="Arial"/>
    </w:rPr>
  </w:style>
  <w:style w:type="paragraph" w:customStyle="1" w:styleId="Paragraph11">
    <w:name w:val="Paragraph 1.1"/>
    <w:basedOn w:val="Normal"/>
    <w:autoRedefine/>
    <w:rsid w:val="007028CB"/>
    <w:pPr>
      <w:outlineLvl w:val="0"/>
    </w:pPr>
  </w:style>
  <w:style w:type="paragraph" w:customStyle="1" w:styleId="ContractHeading1Numbered">
    <w:name w:val="Contract Heading 1 (Numbered)"/>
    <w:basedOn w:val="Heading1"/>
    <w:autoRedefine/>
    <w:qFormat/>
    <w:rsid w:val="00A26C73"/>
    <w:pPr>
      <w:numPr>
        <w:numId w:val="0"/>
      </w:numPr>
    </w:pPr>
    <w:rPr>
      <w:b w:val="0"/>
    </w:rPr>
  </w:style>
  <w:style w:type="paragraph" w:customStyle="1" w:styleId="ContractPara11">
    <w:name w:val="Contract Para 1.1"/>
    <w:basedOn w:val="ContractHeading1Numbered"/>
    <w:autoRedefine/>
    <w:rsid w:val="0073080C"/>
    <w:pPr>
      <w:numPr>
        <w:numId w:val="4"/>
      </w:numPr>
      <w:tabs>
        <w:tab w:val="left" w:pos="340"/>
      </w:tabs>
      <w:ind w:right="567"/>
      <w:outlineLvl w:val="1"/>
    </w:pPr>
    <w:rPr>
      <w:rFonts w:ascii="Arial" w:hAnsi="Arial"/>
    </w:rPr>
  </w:style>
  <w:style w:type="numbering" w:customStyle="1" w:styleId="Style1">
    <w:name w:val="Style1"/>
    <w:uiPriority w:val="99"/>
    <w:rsid w:val="0073080C"/>
    <w:pPr>
      <w:numPr>
        <w:numId w:val="5"/>
      </w:numPr>
    </w:pPr>
  </w:style>
  <w:style w:type="numbering" w:customStyle="1" w:styleId="ContractHeadings">
    <w:name w:val="Contract Headings"/>
    <w:uiPriority w:val="99"/>
    <w:rsid w:val="00B15E2F"/>
    <w:pPr>
      <w:numPr>
        <w:numId w:val="7"/>
      </w:numPr>
    </w:pPr>
  </w:style>
  <w:style w:type="paragraph" w:customStyle="1" w:styleId="ContractParaLevel2">
    <w:name w:val="Contract Para Level 2"/>
    <w:autoRedefine/>
    <w:qFormat/>
    <w:rsid w:val="00EB0896"/>
    <w:pPr>
      <w:numPr>
        <w:ilvl w:val="1"/>
        <w:numId w:val="9"/>
      </w:numPr>
      <w:spacing w:after="240"/>
      <w:ind w:left="1418" w:hanging="709"/>
    </w:pPr>
    <w:rPr>
      <w:rFonts w:ascii="Arial" w:hAnsi="Arial"/>
      <w:kern w:val="28"/>
      <w:sz w:val="22"/>
      <w:szCs w:val="22"/>
      <w:lang w:eastAsia="en-US"/>
    </w:rPr>
  </w:style>
  <w:style w:type="paragraph" w:customStyle="1" w:styleId="ContractParaLevel3">
    <w:name w:val="Contract Para Level 3"/>
    <w:autoRedefine/>
    <w:qFormat/>
    <w:rsid w:val="0091605B"/>
    <w:pPr>
      <w:numPr>
        <w:ilvl w:val="2"/>
        <w:numId w:val="9"/>
      </w:numPr>
      <w:suppressAutoHyphens/>
      <w:spacing w:before="120" w:after="240"/>
      <w:ind w:left="1872" w:hanging="1021"/>
      <w:outlineLvl w:val="1"/>
    </w:pPr>
    <w:rPr>
      <w:rFonts w:ascii="Arial" w:hAnsi="Arial" w:cs="Arial"/>
      <w:sz w:val="24"/>
      <w:lang w:eastAsia="en-US"/>
    </w:rPr>
  </w:style>
  <w:style w:type="paragraph" w:customStyle="1" w:styleId="ContractParaLevel4">
    <w:name w:val="Contract Para Level 4"/>
    <w:qFormat/>
    <w:rsid w:val="00842CB3"/>
    <w:pPr>
      <w:numPr>
        <w:ilvl w:val="3"/>
        <w:numId w:val="9"/>
      </w:numPr>
      <w:spacing w:before="120" w:after="240"/>
      <w:ind w:left="2778" w:hanging="907"/>
    </w:pPr>
    <w:rPr>
      <w:rFonts w:ascii="Arial" w:hAnsi="Arial" w:cs="Arial"/>
      <w:sz w:val="24"/>
      <w:lang w:eastAsia="en-US"/>
    </w:rPr>
  </w:style>
  <w:style w:type="paragraph" w:customStyle="1" w:styleId="ContractParaLevel5">
    <w:name w:val="Contract Para Level 5"/>
    <w:qFormat/>
    <w:rsid w:val="00842CB3"/>
    <w:pPr>
      <w:numPr>
        <w:ilvl w:val="4"/>
        <w:numId w:val="9"/>
      </w:numPr>
      <w:spacing w:before="120" w:after="240"/>
      <w:ind w:left="3969" w:hanging="1134"/>
    </w:pPr>
    <w:rPr>
      <w:rFonts w:ascii="Arial" w:hAnsi="Arial" w:cs="Arial"/>
      <w:sz w:val="24"/>
      <w:lang w:eastAsia="en-US"/>
    </w:rPr>
  </w:style>
  <w:style w:type="paragraph" w:customStyle="1" w:styleId="ContractParaLevel6">
    <w:name w:val="Contract Para Level 6"/>
    <w:qFormat/>
    <w:rsid w:val="00DB20FD"/>
    <w:pPr>
      <w:numPr>
        <w:ilvl w:val="5"/>
        <w:numId w:val="9"/>
      </w:numPr>
      <w:spacing w:before="120" w:after="120"/>
    </w:pPr>
    <w:rPr>
      <w:rFonts w:ascii="Arial" w:hAnsi="Arial" w:cs="Arial"/>
      <w:lang w:eastAsia="en-US"/>
    </w:rPr>
  </w:style>
  <w:style w:type="numbering" w:customStyle="1" w:styleId="Contracts">
    <w:name w:val="Contracts"/>
    <w:uiPriority w:val="99"/>
    <w:rsid w:val="00DB20FD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D87E2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E5B5E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7E5B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B5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44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rsid w:val="00BB782D"/>
    <w:pPr>
      <w:spacing w:before="240"/>
      <w:ind w:left="851" w:hanging="851"/>
    </w:pPr>
    <w:rPr>
      <w:b/>
    </w:rPr>
  </w:style>
  <w:style w:type="paragraph" w:styleId="TOC2">
    <w:name w:val="toc 2"/>
    <w:basedOn w:val="Normal"/>
    <w:next w:val="Normal"/>
    <w:uiPriority w:val="39"/>
    <w:rsid w:val="00B10411"/>
    <w:pPr>
      <w:spacing w:after="100"/>
      <w:ind w:left="851" w:hanging="851"/>
    </w:pPr>
    <w:rPr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66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7246A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7246AA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5B73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6B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90662B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0662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0628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8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62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28F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628F7"/>
    <w:rPr>
      <w:rFonts w:ascii="Arial" w:hAnsi="Arial"/>
      <w:sz w:val="24"/>
      <w:szCs w:val="24"/>
    </w:rPr>
  </w:style>
  <w:style w:type="paragraph" w:customStyle="1" w:styleId="Bulletlevel1">
    <w:name w:val="Bullet level 1"/>
    <w:basedOn w:val="Normal"/>
    <w:rsid w:val="001F1E13"/>
    <w:pPr>
      <w:numPr>
        <w:numId w:val="12"/>
      </w:numPr>
      <w:tabs>
        <w:tab w:val="left" w:pos="284"/>
      </w:tabs>
    </w:pPr>
    <w:rPr>
      <w:rFonts w:ascii="Times New Roman" w:hAnsi="Times New Roman"/>
      <w:noProof/>
      <w:sz w:val="22"/>
      <w:szCs w:val="20"/>
      <w:lang w:val="en-US" w:eastAsia="en-US"/>
    </w:rPr>
  </w:style>
  <w:style w:type="paragraph" w:customStyle="1" w:styleId="Bulletlevel2">
    <w:name w:val="Bullet level 2"/>
    <w:basedOn w:val="Normal"/>
    <w:rsid w:val="001F1E13"/>
    <w:pPr>
      <w:numPr>
        <w:ilvl w:val="1"/>
        <w:numId w:val="12"/>
      </w:numPr>
      <w:tabs>
        <w:tab w:val="left" w:pos="567"/>
      </w:tabs>
      <w:spacing w:after="60"/>
    </w:pPr>
    <w:rPr>
      <w:rFonts w:ascii="Times New Roman" w:hAnsi="Times New Roman"/>
      <w:sz w:val="22"/>
      <w:szCs w:val="20"/>
      <w:lang w:eastAsia="en-US"/>
    </w:rPr>
  </w:style>
  <w:style w:type="paragraph" w:customStyle="1" w:styleId="Bulletlevel3">
    <w:name w:val="Bullet level 3"/>
    <w:basedOn w:val="Bulletlevel2"/>
    <w:rsid w:val="001F1E13"/>
    <w:pPr>
      <w:numPr>
        <w:ilvl w:val="2"/>
      </w:numPr>
      <w:ind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D7E"/>
    <w:pPr>
      <w:overflowPunct w:val="0"/>
      <w:autoSpaceDE w:val="0"/>
      <w:autoSpaceDN w:val="0"/>
      <w:adjustRightInd w:val="0"/>
      <w:spacing w:after="120"/>
      <w:ind w:left="737" w:hanging="737"/>
      <w:textAlignment w:val="baseline"/>
    </w:pPr>
    <w:rPr>
      <w:rFonts w:ascii="Arial" w:hAnsi="Arial"/>
      <w:sz w:val="24"/>
      <w:szCs w:val="24"/>
    </w:rPr>
  </w:style>
  <w:style w:type="paragraph" w:styleId="Heading1">
    <w:name w:val="heading 1"/>
    <w:aliases w:val="Numbered - 1,H1,Isa 1,PA Chapter,Headering 1,h1,A MAJOR/BOLD,Schedheading,Heading 1(Report Only),h1 chapter heading,Section Heading,Attribute Heading 1,Roman 14 B Heading,Roman 14 B Heading1,Roman 14 B Heading2,Roman 14 B Heading11,1st level,2"/>
    <w:next w:val="Heading2"/>
    <w:link w:val="Heading1Char"/>
    <w:autoRedefine/>
    <w:qFormat/>
    <w:rsid w:val="00B15E2F"/>
    <w:pPr>
      <w:keepNext/>
      <w:numPr>
        <w:numId w:val="8"/>
      </w:numPr>
      <w:tabs>
        <w:tab w:val="left" w:pos="907"/>
      </w:tabs>
      <w:spacing w:before="240"/>
      <w:outlineLvl w:val="0"/>
    </w:pPr>
    <w:rPr>
      <w:rFonts w:ascii="Arial Bold" w:hAnsi="Arial Bold"/>
      <w:b/>
      <w:kern w:val="28"/>
      <w:sz w:val="24"/>
      <w:szCs w:val="24"/>
    </w:rPr>
  </w:style>
  <w:style w:type="paragraph" w:styleId="Heading2">
    <w:name w:val="heading 2"/>
    <w:aliases w:val="Numbered - 2,(Ctrl Shift 2),h2"/>
    <w:next w:val="Heading3"/>
    <w:link w:val="Heading2Char"/>
    <w:autoRedefine/>
    <w:qFormat/>
    <w:rsid w:val="00B15E2F"/>
    <w:pPr>
      <w:keepNext/>
      <w:numPr>
        <w:ilvl w:val="1"/>
        <w:numId w:val="8"/>
      </w:numPr>
      <w:spacing w:before="240" w:after="120"/>
      <w:outlineLvl w:val="1"/>
    </w:pPr>
    <w:rPr>
      <w:rFonts w:ascii="Arial" w:hAnsi="Arial"/>
      <w:sz w:val="24"/>
      <w:szCs w:val="24"/>
    </w:rPr>
  </w:style>
  <w:style w:type="paragraph" w:styleId="Heading3">
    <w:name w:val="heading 3"/>
    <w:aliases w:val="Numbered - 3,Numbered 3,H3,ICL1,Level 3,Minor1,PA Minor Section,Level 1 - 2,h3,C Sub-Sub/Italic,h3 sub heading,Head 31,Head 32,C Sub-Sub/Italic1,h3 sub heading1,3m,Level 1 - 1,GPH Heading 3,Sub-section,H31,(Alt+3),3,Sub2Para,Heading C,L3,h31"/>
    <w:next w:val="Heading4"/>
    <w:autoRedefine/>
    <w:qFormat/>
    <w:rsid w:val="00B15E2F"/>
    <w:pPr>
      <w:numPr>
        <w:ilvl w:val="2"/>
        <w:numId w:val="8"/>
      </w:numPr>
      <w:spacing w:before="240" w:after="120"/>
      <w:outlineLvl w:val="2"/>
    </w:pPr>
    <w:rPr>
      <w:rFonts w:ascii="Arial" w:hAnsi="Arial"/>
      <w:sz w:val="24"/>
      <w:szCs w:val="24"/>
    </w:rPr>
  </w:style>
  <w:style w:type="paragraph" w:styleId="Heading4">
    <w:name w:val="heading 4"/>
    <w:aliases w:val="Numbered - 4"/>
    <w:next w:val="Heading5"/>
    <w:autoRedefine/>
    <w:qFormat/>
    <w:rsid w:val="00B15E2F"/>
    <w:pPr>
      <w:numPr>
        <w:ilvl w:val="3"/>
        <w:numId w:val="8"/>
      </w:numPr>
      <w:spacing w:before="240" w:after="120"/>
      <w:outlineLvl w:val="3"/>
    </w:pPr>
    <w:rPr>
      <w:rFonts w:ascii="Arial" w:hAnsi="Arial"/>
      <w:sz w:val="24"/>
      <w:szCs w:val="24"/>
    </w:rPr>
  </w:style>
  <w:style w:type="paragraph" w:styleId="Heading5">
    <w:name w:val="heading 5"/>
    <w:aliases w:val="Numbered - 5"/>
    <w:next w:val="Heading6"/>
    <w:autoRedefine/>
    <w:qFormat/>
    <w:rsid w:val="00B15E2F"/>
    <w:pPr>
      <w:numPr>
        <w:ilvl w:val="4"/>
        <w:numId w:val="8"/>
      </w:numPr>
      <w:outlineLvl w:val="4"/>
    </w:pPr>
    <w:rPr>
      <w:rFonts w:ascii="Arial" w:hAnsi="Arial"/>
      <w:sz w:val="24"/>
      <w:szCs w:val="24"/>
    </w:rPr>
  </w:style>
  <w:style w:type="paragraph" w:styleId="Heading6">
    <w:name w:val="heading 6"/>
    <w:aliases w:val="Numbered - 6"/>
    <w:next w:val="Heading7"/>
    <w:autoRedefine/>
    <w:qFormat/>
    <w:rsid w:val="00B15E2F"/>
    <w:pPr>
      <w:numPr>
        <w:ilvl w:val="5"/>
        <w:numId w:val="8"/>
      </w:numPr>
      <w:outlineLvl w:val="5"/>
    </w:pPr>
    <w:rPr>
      <w:rFonts w:ascii="Arial" w:hAnsi="Arial"/>
      <w:sz w:val="24"/>
      <w:szCs w:val="24"/>
    </w:rPr>
  </w:style>
  <w:style w:type="paragraph" w:styleId="Heading7">
    <w:name w:val="heading 7"/>
    <w:aliases w:val="Numbered - 7"/>
    <w:next w:val="Heading8"/>
    <w:autoRedefine/>
    <w:qFormat/>
    <w:rsid w:val="00B15E2F"/>
    <w:pPr>
      <w:numPr>
        <w:ilvl w:val="6"/>
        <w:numId w:val="8"/>
      </w:numPr>
      <w:outlineLvl w:val="6"/>
    </w:pPr>
    <w:rPr>
      <w:rFonts w:ascii="Arial" w:hAnsi="Arial"/>
      <w:sz w:val="24"/>
      <w:szCs w:val="24"/>
    </w:rPr>
  </w:style>
  <w:style w:type="paragraph" w:styleId="Heading8">
    <w:name w:val="heading 8"/>
    <w:aliases w:val="Numbered - 8"/>
    <w:next w:val="Heading9"/>
    <w:autoRedefine/>
    <w:qFormat/>
    <w:rsid w:val="00B15E2F"/>
    <w:pPr>
      <w:numPr>
        <w:ilvl w:val="7"/>
        <w:numId w:val="8"/>
      </w:numPr>
      <w:outlineLvl w:val="7"/>
    </w:pPr>
    <w:rPr>
      <w:rFonts w:ascii="Arial" w:hAnsi="Arial"/>
      <w:sz w:val="24"/>
      <w:szCs w:val="24"/>
    </w:rPr>
  </w:style>
  <w:style w:type="paragraph" w:styleId="Heading9">
    <w:name w:val="heading 9"/>
    <w:aliases w:val="Numbered - 9"/>
    <w:next w:val="Normal"/>
    <w:autoRedefine/>
    <w:qFormat/>
    <w:rsid w:val="00B15E2F"/>
    <w:pPr>
      <w:numPr>
        <w:ilvl w:val="8"/>
        <w:numId w:val="8"/>
      </w:numPr>
      <w:outlineLvl w:val="8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1C07"/>
  </w:style>
  <w:style w:type="paragraph" w:styleId="BodyTextIndent">
    <w:name w:val="Body Text Indent"/>
    <w:basedOn w:val="Normal"/>
    <w:link w:val="BodyTextIndentChar"/>
    <w:autoRedefine/>
    <w:rsid w:val="00842CB3"/>
    <w:pPr>
      <w:spacing w:before="120"/>
      <w:ind w:left="1287" w:hanging="720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3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autoRedefine/>
    <w:rsid w:val="00583269"/>
    <w:pPr>
      <w:widowControl w:val="0"/>
      <w:spacing w:before="120"/>
      <w:ind w:left="927" w:firstLine="0"/>
    </w:pPr>
    <w:rPr>
      <w:szCs w:val="20"/>
      <w:lang w:eastAsia="en-US"/>
    </w:rPr>
  </w:style>
  <w:style w:type="paragraph" w:styleId="ListParagraph">
    <w:name w:val="List Paragraph"/>
    <w:basedOn w:val="Normal"/>
    <w:autoRedefine/>
    <w:qFormat/>
    <w:rsid w:val="00BF508C"/>
    <w:pPr>
      <w:framePr w:wrap="around" w:vAnchor="text" w:hAnchor="text" w:y="1"/>
      <w:numPr>
        <w:numId w:val="11"/>
      </w:numPr>
      <w:contextualSpacing/>
    </w:pPr>
  </w:style>
  <w:style w:type="character" w:customStyle="1" w:styleId="Heading1Char">
    <w:name w:val="Heading 1 Char"/>
    <w:aliases w:val="Numbered - 1 Char,H1 Char,Isa 1 Char,PA Chapter Char,Headering 1 Char,h1 Char,A MAJOR/BOLD Char,Schedheading Char,Heading 1(Report Only) Char,h1 chapter heading Char,Section Heading Char,Attribute Heading 1 Char,Roman 14 B Heading Char"/>
    <w:link w:val="Heading1"/>
    <w:rsid w:val="00B15E2F"/>
    <w:rPr>
      <w:rFonts w:ascii="Arial Bold" w:hAnsi="Arial Bold"/>
      <w:b/>
      <w:kern w:val="28"/>
      <w:sz w:val="24"/>
      <w:szCs w:val="24"/>
    </w:rPr>
  </w:style>
  <w:style w:type="paragraph" w:customStyle="1" w:styleId="ParagraphNumbered111">
    <w:name w:val="Paragraph Numbered 1.1.1"/>
    <w:basedOn w:val="Normal"/>
    <w:autoRedefine/>
    <w:rsid w:val="007028CB"/>
    <w:pPr>
      <w:tabs>
        <w:tab w:val="num" w:pos="851"/>
      </w:tabs>
    </w:pPr>
  </w:style>
  <w:style w:type="character" w:customStyle="1" w:styleId="Heading2Char">
    <w:name w:val="Heading 2 Char"/>
    <w:aliases w:val="Numbered - 2 Char,(Ctrl Shift 2) Char,h2 Char"/>
    <w:link w:val="Heading2"/>
    <w:rsid w:val="00B15E2F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81358"/>
    <w:pPr>
      <w:spacing w:before="120" w:after="240"/>
    </w:pPr>
    <w:rPr>
      <w:rFonts w:ascii="Arial Bold" w:hAnsi="Arial Bold"/>
      <w:b/>
      <w:kern w:val="28"/>
      <w:sz w:val="26"/>
    </w:rPr>
  </w:style>
  <w:style w:type="character" w:customStyle="1" w:styleId="TitleChar">
    <w:name w:val="Title Char"/>
    <w:link w:val="Title"/>
    <w:rsid w:val="00481358"/>
    <w:rPr>
      <w:rFonts w:ascii="Arial Bold" w:hAnsi="Arial Bold"/>
      <w:b/>
      <w:kern w:val="28"/>
      <w:sz w:val="26"/>
      <w:szCs w:val="24"/>
    </w:rPr>
  </w:style>
  <w:style w:type="paragraph" w:customStyle="1" w:styleId="ContractPara2">
    <w:name w:val="Contract Para 2"/>
    <w:basedOn w:val="Normal"/>
    <w:autoRedefine/>
    <w:qFormat/>
    <w:rsid w:val="004D6B7A"/>
    <w:pPr>
      <w:ind w:left="0" w:right="-57" w:firstLine="0"/>
    </w:pPr>
  </w:style>
  <w:style w:type="paragraph" w:customStyle="1" w:styleId="ContractHeading1">
    <w:name w:val="Contract Heading 1"/>
    <w:basedOn w:val="Heading1"/>
    <w:next w:val="ContractParaLevel2"/>
    <w:autoRedefine/>
    <w:qFormat/>
    <w:rsid w:val="00583269"/>
    <w:pPr>
      <w:numPr>
        <w:numId w:val="9"/>
      </w:numPr>
      <w:tabs>
        <w:tab w:val="left" w:pos="737"/>
        <w:tab w:val="left" w:pos="794"/>
        <w:tab w:val="left" w:pos="851"/>
      </w:tabs>
      <w:spacing w:after="240"/>
      <w:ind w:left="720" w:hanging="720"/>
    </w:pPr>
    <w:rPr>
      <w:rFonts w:ascii="Arial" w:hAnsi="Arial"/>
    </w:rPr>
  </w:style>
  <w:style w:type="paragraph" w:customStyle="1" w:styleId="Paragraph11">
    <w:name w:val="Paragraph 1.1"/>
    <w:basedOn w:val="Normal"/>
    <w:autoRedefine/>
    <w:rsid w:val="007028CB"/>
    <w:pPr>
      <w:outlineLvl w:val="0"/>
    </w:pPr>
  </w:style>
  <w:style w:type="paragraph" w:customStyle="1" w:styleId="ContractHeading1Numbered">
    <w:name w:val="Contract Heading 1 (Numbered)"/>
    <w:basedOn w:val="Heading1"/>
    <w:autoRedefine/>
    <w:qFormat/>
    <w:rsid w:val="00A26C73"/>
    <w:pPr>
      <w:numPr>
        <w:numId w:val="0"/>
      </w:numPr>
    </w:pPr>
    <w:rPr>
      <w:b w:val="0"/>
    </w:rPr>
  </w:style>
  <w:style w:type="paragraph" w:customStyle="1" w:styleId="ContractPara11">
    <w:name w:val="Contract Para 1.1"/>
    <w:basedOn w:val="ContractHeading1Numbered"/>
    <w:autoRedefine/>
    <w:rsid w:val="0073080C"/>
    <w:pPr>
      <w:numPr>
        <w:numId w:val="4"/>
      </w:numPr>
      <w:tabs>
        <w:tab w:val="left" w:pos="340"/>
      </w:tabs>
      <w:ind w:right="567"/>
      <w:outlineLvl w:val="1"/>
    </w:pPr>
    <w:rPr>
      <w:rFonts w:ascii="Arial" w:hAnsi="Arial"/>
    </w:rPr>
  </w:style>
  <w:style w:type="numbering" w:customStyle="1" w:styleId="Style1">
    <w:name w:val="Style1"/>
    <w:uiPriority w:val="99"/>
    <w:rsid w:val="0073080C"/>
    <w:pPr>
      <w:numPr>
        <w:numId w:val="5"/>
      </w:numPr>
    </w:pPr>
  </w:style>
  <w:style w:type="numbering" w:customStyle="1" w:styleId="ContractHeadings">
    <w:name w:val="Contract Headings"/>
    <w:uiPriority w:val="99"/>
    <w:rsid w:val="00B15E2F"/>
    <w:pPr>
      <w:numPr>
        <w:numId w:val="7"/>
      </w:numPr>
    </w:pPr>
  </w:style>
  <w:style w:type="paragraph" w:customStyle="1" w:styleId="ContractParaLevel2">
    <w:name w:val="Contract Para Level 2"/>
    <w:autoRedefine/>
    <w:qFormat/>
    <w:rsid w:val="00EB0896"/>
    <w:pPr>
      <w:numPr>
        <w:ilvl w:val="1"/>
        <w:numId w:val="9"/>
      </w:numPr>
      <w:spacing w:after="240"/>
      <w:ind w:left="1418" w:hanging="709"/>
    </w:pPr>
    <w:rPr>
      <w:rFonts w:ascii="Arial" w:hAnsi="Arial"/>
      <w:kern w:val="28"/>
      <w:sz w:val="22"/>
      <w:szCs w:val="22"/>
      <w:lang w:eastAsia="en-US"/>
    </w:rPr>
  </w:style>
  <w:style w:type="paragraph" w:customStyle="1" w:styleId="ContractParaLevel3">
    <w:name w:val="Contract Para Level 3"/>
    <w:autoRedefine/>
    <w:qFormat/>
    <w:rsid w:val="0091605B"/>
    <w:pPr>
      <w:numPr>
        <w:ilvl w:val="2"/>
        <w:numId w:val="9"/>
      </w:numPr>
      <w:suppressAutoHyphens/>
      <w:spacing w:before="120" w:after="240"/>
      <w:ind w:left="1872" w:hanging="1021"/>
      <w:outlineLvl w:val="1"/>
    </w:pPr>
    <w:rPr>
      <w:rFonts w:ascii="Arial" w:hAnsi="Arial" w:cs="Arial"/>
      <w:sz w:val="24"/>
      <w:lang w:eastAsia="en-US"/>
    </w:rPr>
  </w:style>
  <w:style w:type="paragraph" w:customStyle="1" w:styleId="ContractParaLevel4">
    <w:name w:val="Contract Para Level 4"/>
    <w:qFormat/>
    <w:rsid w:val="00842CB3"/>
    <w:pPr>
      <w:numPr>
        <w:ilvl w:val="3"/>
        <w:numId w:val="9"/>
      </w:numPr>
      <w:spacing w:before="120" w:after="240"/>
      <w:ind w:left="2778" w:hanging="907"/>
    </w:pPr>
    <w:rPr>
      <w:rFonts w:ascii="Arial" w:hAnsi="Arial" w:cs="Arial"/>
      <w:sz w:val="24"/>
      <w:lang w:eastAsia="en-US"/>
    </w:rPr>
  </w:style>
  <w:style w:type="paragraph" w:customStyle="1" w:styleId="ContractParaLevel5">
    <w:name w:val="Contract Para Level 5"/>
    <w:qFormat/>
    <w:rsid w:val="00842CB3"/>
    <w:pPr>
      <w:numPr>
        <w:ilvl w:val="4"/>
        <w:numId w:val="9"/>
      </w:numPr>
      <w:spacing w:before="120" w:after="240"/>
      <w:ind w:left="3969" w:hanging="1134"/>
    </w:pPr>
    <w:rPr>
      <w:rFonts w:ascii="Arial" w:hAnsi="Arial" w:cs="Arial"/>
      <w:sz w:val="24"/>
      <w:lang w:eastAsia="en-US"/>
    </w:rPr>
  </w:style>
  <w:style w:type="paragraph" w:customStyle="1" w:styleId="ContractParaLevel6">
    <w:name w:val="Contract Para Level 6"/>
    <w:qFormat/>
    <w:rsid w:val="00DB20FD"/>
    <w:pPr>
      <w:numPr>
        <w:ilvl w:val="5"/>
        <w:numId w:val="9"/>
      </w:numPr>
      <w:spacing w:before="120" w:after="120"/>
    </w:pPr>
    <w:rPr>
      <w:rFonts w:ascii="Arial" w:hAnsi="Arial" w:cs="Arial"/>
      <w:lang w:eastAsia="en-US"/>
    </w:rPr>
  </w:style>
  <w:style w:type="numbering" w:customStyle="1" w:styleId="Contracts">
    <w:name w:val="Contracts"/>
    <w:uiPriority w:val="99"/>
    <w:rsid w:val="00DB20FD"/>
    <w:pPr>
      <w:numPr>
        <w:numId w:val="10"/>
      </w:numPr>
    </w:pPr>
  </w:style>
  <w:style w:type="character" w:styleId="Hyperlink">
    <w:name w:val="Hyperlink"/>
    <w:basedOn w:val="DefaultParagraphFont"/>
    <w:uiPriority w:val="99"/>
    <w:rsid w:val="00D87E2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E5B5E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7E5B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B5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44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uiPriority w:val="39"/>
    <w:rsid w:val="00BB782D"/>
    <w:pPr>
      <w:spacing w:before="240"/>
      <w:ind w:left="851" w:hanging="851"/>
    </w:pPr>
    <w:rPr>
      <w:b/>
    </w:rPr>
  </w:style>
  <w:style w:type="paragraph" w:styleId="TOC2">
    <w:name w:val="toc 2"/>
    <w:basedOn w:val="Normal"/>
    <w:next w:val="Normal"/>
    <w:uiPriority w:val="39"/>
    <w:rsid w:val="00B10411"/>
    <w:pPr>
      <w:spacing w:after="100"/>
      <w:ind w:left="851" w:hanging="851"/>
    </w:pPr>
    <w:rPr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66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E5B5E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BodyText2">
    <w:name w:val="Body Text 2"/>
    <w:basedOn w:val="Normal"/>
    <w:link w:val="BodyText2Char"/>
    <w:rsid w:val="007246A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7246AA"/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5B73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6B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90662B"/>
    <w:rPr>
      <w:rFonts w:ascii="Arial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0662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0628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8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8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62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28F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628F7"/>
    <w:rPr>
      <w:rFonts w:ascii="Arial" w:hAnsi="Arial"/>
      <w:sz w:val="24"/>
      <w:szCs w:val="24"/>
    </w:rPr>
  </w:style>
  <w:style w:type="paragraph" w:customStyle="1" w:styleId="Bulletlevel1">
    <w:name w:val="Bullet level 1"/>
    <w:basedOn w:val="Normal"/>
    <w:rsid w:val="001F1E13"/>
    <w:pPr>
      <w:numPr>
        <w:numId w:val="12"/>
      </w:numPr>
      <w:tabs>
        <w:tab w:val="left" w:pos="284"/>
      </w:tabs>
    </w:pPr>
    <w:rPr>
      <w:rFonts w:ascii="Times New Roman" w:hAnsi="Times New Roman"/>
      <w:noProof/>
      <w:sz w:val="22"/>
      <w:szCs w:val="20"/>
      <w:lang w:val="en-US" w:eastAsia="en-US"/>
    </w:rPr>
  </w:style>
  <w:style w:type="paragraph" w:customStyle="1" w:styleId="Bulletlevel2">
    <w:name w:val="Bullet level 2"/>
    <w:basedOn w:val="Normal"/>
    <w:rsid w:val="001F1E13"/>
    <w:pPr>
      <w:numPr>
        <w:ilvl w:val="1"/>
        <w:numId w:val="12"/>
      </w:numPr>
      <w:tabs>
        <w:tab w:val="left" w:pos="567"/>
      </w:tabs>
      <w:spacing w:after="60"/>
    </w:pPr>
    <w:rPr>
      <w:rFonts w:ascii="Times New Roman" w:hAnsi="Times New Roman"/>
      <w:sz w:val="22"/>
      <w:szCs w:val="20"/>
      <w:lang w:eastAsia="en-US"/>
    </w:rPr>
  </w:style>
  <w:style w:type="paragraph" w:customStyle="1" w:styleId="Bulletlevel3">
    <w:name w:val="Bullet level 3"/>
    <w:basedOn w:val="Bulletlevel2"/>
    <w:rsid w:val="001F1E13"/>
    <w:pPr>
      <w:numPr>
        <w:ilvl w:val="2"/>
      </w:numPr>
      <w:ind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0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gov.uk/government/organisations/standards-and-testing-agency/abou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hyperlink" Target="http://ofqual.gov.uk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xsi="http://www.w3.org/2001/XMLSchema-instance" xmlns:p="http://schemas.microsoft.com/office/2006/metadata/properties">
  <documentManagement>
    <TaxCatchAll xmlns="b8cb3cbd-ce5c-4a72-9da4-9013f91c5903">
      <Value>5</Value>
      <Value>15</Value>
      <Value>2</Value>
    </TaxCatchAll>
    <Comments xmlns="http://schemas.microsoft.com/sharepoint/v3" xsi:nil="true"/>
    <_dlc_DocId xmlns="b8cb3cbd-ce5c-4a72-9da4-9013f91c5903">R7V2QUUQPMTK-6-63315</_dlc_DocId>
    <_dlc_DocIdUrl xmlns="b8cb3cbd-ce5c-4a72-9da4-9013f91c5903">
      <Url>http://workplaces/sites/stacom/_layouts/DocIdRedir.aspx?ID=R7V2QUUQPMTK-6-63315</Url>
      <Description>R7V2QUUQPMTK-6-63315</Description>
    </_dlc_DocIdUrl>
    <IWPSiteTypeTaxHTField0 xmlns="906b00a0-3f23-4820-8da1-8de25fc78cbd">
      <Terms xmlns="http://schemas.microsoft.com/office/infopath/2007/PartnerControls"/>
    </IWPSiteTypeTaxHTField0>
    <IWPContributor xmlns="906b00a0-3f23-4820-8da1-8de25fc78cbd">
      <UserInfo>
        <DisplayName/>
        <AccountId xsi:nil="true"/>
        <AccountType/>
      </UserInfo>
    </IWPContributor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 and Commercial Group</TermName>
          <TermId xmlns="http://schemas.microsoft.com/office/infopath/2007/PartnerControls">cc3e711f-42a9-4b51-9fbb-b458dc6b779b</TermId>
        </TermInfo>
      </Terms>
    </IWPOrganisationalUni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SubjectTaxHTField0 xmlns="906b00a0-3f23-4820-8da1-8de25fc78cbd">
      <Terms xmlns="http://schemas.microsoft.com/office/infopath/2007/PartnerControls"/>
    </IWPSubject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DA28-AE4D-4E72-A914-A87B550DAFC4}">
  <ds:schemaRefs>
    <ds:schemaRef ds:uri="http://schemas.microsoft.com/office/2006/metadata/properties"/>
    <ds:schemaRef ds:uri="b8cb3cbd-ce5c-4a72-9da4-9013f91c5903"/>
    <ds:schemaRef ds:uri="http://schemas.microsoft.com/sharepoint/v3"/>
    <ds:schemaRef ds:uri="906b00a0-3f23-4820-8da1-8de25fc78c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D00EFA-E555-4023-B244-6204CCE21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733B3-A4C6-4C64-AEDC-086B8D235C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654D11-3044-4203-99A2-670C93A216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AC07F9-BFE0-4ADB-9B25-FA95B08E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E6A6DB-19B5-4D46-A879-A69DE489ED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E49CDDB-A1F7-4921-BF68-7C6A96A1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High_Level_Requirements_STA_0131</vt:lpstr>
    </vt:vector>
  </TitlesOfParts>
  <Company>DfE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High_Level_Requirements_STA_0131</dc:title>
  <dc:creator>SCOTT, Diane</dc:creator>
  <cp:lastModifiedBy>ARROWSMITH, Morgan</cp:lastModifiedBy>
  <cp:revision>1</cp:revision>
  <cp:lastPrinted>2013-08-01T16:24:00Z</cp:lastPrinted>
  <dcterms:created xsi:type="dcterms:W3CDTF">2016-02-19T12:01:00Z</dcterms:created>
  <dcterms:modified xsi:type="dcterms:W3CDTF">2016-02-19T12:01:00Z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0x0101007F645D6FBA204A029FECB8BFC6578C39005279853530254253B886E13194843F8A003AA4A7828D8545A79A935680178123520063DCC33B41546E4AA94AB0BAF159C700</vt:lpwstr>
  </property>
  <property fmtid="{D5CDD505-2E9C-101B-9397-08002B2CF9AE}" pid="3" name="_dlc_ExpireDate">
    <vt:filetime>2015-06-21T07:25:57Z</vt:filetime>
  </property>
  <property fmtid="{D5CDD505-2E9C-101B-9397-08002B2CF9AE}" pid="4" name="Order">
    <vt:r8>2149000</vt:r8>
  </property>
  <property fmtid="{D5CDD505-2E9C-101B-9397-08002B2CF9AE}" pid="5" name="IsLink">
    <vt:lpwstr/>
  </property>
  <property fmtid="{D5CDD505-2E9C-101B-9397-08002B2CF9AE}" pid="6" name="_dlc_DocIdItemGuid">
    <vt:lpwstr>caea27c3-5d1a-4cc1-bfd9-07b599b44d21</vt:lpwstr>
  </property>
  <property fmtid="{D5CDD505-2E9C-101B-9397-08002B2CF9AE}" pid="7" name="IWPOrganisationalUnit">
    <vt:lpwstr>15;#Finance and Commercial Group|cc3e711f-42a9-4b51-9fbb-b458dc6b779b</vt:lpwstr>
  </property>
  <property fmtid="{D5CDD505-2E9C-101B-9397-08002B2CF9AE}" pid="8" name="IWPOwner">
    <vt:lpwstr>5;#DfE|a484111e-5b24-4ad9-9778-c536c8c88985</vt:lpwstr>
  </property>
  <property fmtid="{D5CDD505-2E9C-101B-9397-08002B2CF9AE}" pid="9" name="IWPFunction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IWPSubject">
    <vt:lpwstr/>
  </property>
  <property fmtid="{D5CDD505-2E9C-101B-9397-08002B2CF9AE}" pid="12" name="IWPSiteType">
    <vt:lpwstr/>
  </property>
</Properties>
</file>