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9672" w14:textId="115CB4F1" w:rsidR="00DD021B" w:rsidRDefault="00D035B6" w:rsidP="00DD021B">
      <w:pPr>
        <w:jc w:val="center"/>
        <w:rPr>
          <w:rFonts w:cs="Arial"/>
          <w:b/>
          <w:u w:val="single"/>
        </w:rPr>
      </w:pPr>
      <w:r w:rsidRPr="00D035B6">
        <w:rPr>
          <w:rFonts w:cs="Arial"/>
          <w:b/>
          <w:u w:val="single"/>
        </w:rPr>
        <w:t>Statement of Requirement</w:t>
      </w:r>
    </w:p>
    <w:p w14:paraId="101F0703" w14:textId="2C963388" w:rsidR="00DD021B" w:rsidRDefault="00D035B6" w:rsidP="00DD021B">
      <w:pPr>
        <w:jc w:val="center"/>
        <w:rPr>
          <w:rFonts w:cs="Arial"/>
          <w:b/>
          <w:u w:val="single"/>
        </w:rPr>
      </w:pPr>
      <w:r w:rsidRPr="00D035B6">
        <w:rPr>
          <w:rFonts w:cs="Arial"/>
          <w:b/>
          <w:u w:val="single"/>
        </w:rPr>
        <w:t>for</w:t>
      </w:r>
      <w:r>
        <w:rPr>
          <w:rFonts w:cs="Arial"/>
          <w:b/>
          <w:u w:val="single"/>
        </w:rPr>
        <w:t xml:space="preserve"> </w:t>
      </w:r>
      <w:r w:rsidR="008B5F34">
        <w:rPr>
          <w:rFonts w:cs="Arial"/>
          <w:b/>
          <w:u w:val="single"/>
        </w:rPr>
        <w:t>t</w:t>
      </w:r>
      <w:r w:rsidRPr="00D035B6">
        <w:rPr>
          <w:rFonts w:cs="Arial"/>
          <w:b/>
          <w:u w:val="single"/>
        </w:rPr>
        <w:t>he Provision of Independent Specialist Advice and Assurance (ISAA)</w:t>
      </w:r>
    </w:p>
    <w:p w14:paraId="7CEFA0DB" w14:textId="066948EB" w:rsidR="00D035B6" w:rsidRPr="00D035B6" w:rsidRDefault="00D035B6" w:rsidP="00DD021B">
      <w:pPr>
        <w:jc w:val="center"/>
        <w:rPr>
          <w:rFonts w:cs="Arial"/>
          <w:b/>
          <w:bCs/>
          <w:u w:val="single"/>
        </w:rPr>
      </w:pPr>
      <w:r w:rsidRPr="00D035B6">
        <w:rPr>
          <w:rFonts w:cs="Arial"/>
          <w:b/>
          <w:u w:val="single"/>
        </w:rPr>
        <w:t>to MOD Airfield Wildlife Control (AWC) Policy</w:t>
      </w:r>
    </w:p>
    <w:p w14:paraId="0FFAEC12" w14:textId="77777777" w:rsidR="001F4D5A" w:rsidRPr="00225FF4" w:rsidRDefault="001F4D5A" w:rsidP="00DD021B">
      <w:pPr>
        <w:jc w:val="cente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1"/>
        <w:gridCol w:w="2675"/>
        <w:gridCol w:w="1294"/>
        <w:gridCol w:w="1276"/>
        <w:gridCol w:w="8474"/>
      </w:tblGrid>
      <w:tr w:rsidR="001F4D5A" w:rsidRPr="00FA2061" w14:paraId="0E4BE6E4" w14:textId="77777777" w:rsidTr="002A2D02">
        <w:trPr>
          <w:cantSplit/>
          <w:tblHeader/>
        </w:trPr>
        <w:tc>
          <w:tcPr>
            <w:tcW w:w="292" w:type="pct"/>
          </w:tcPr>
          <w:p w14:paraId="283F216B"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Ref</w:t>
            </w:r>
          </w:p>
        </w:tc>
        <w:tc>
          <w:tcPr>
            <w:tcW w:w="4708" w:type="pct"/>
            <w:gridSpan w:val="4"/>
          </w:tcPr>
          <w:p w14:paraId="18F1C62A"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Requirement</w:t>
            </w:r>
          </w:p>
        </w:tc>
      </w:tr>
      <w:tr w:rsidR="001F4D5A" w:rsidRPr="00FA2061" w14:paraId="0EEF5A90" w14:textId="77777777" w:rsidTr="002A2D02">
        <w:trPr>
          <w:cantSplit/>
        </w:trPr>
        <w:tc>
          <w:tcPr>
            <w:tcW w:w="292" w:type="pct"/>
          </w:tcPr>
          <w:p w14:paraId="690E9966" w14:textId="77777777" w:rsidR="001F4D5A" w:rsidRPr="00FA2061" w:rsidRDefault="001F4D5A" w:rsidP="001602E8">
            <w:pPr>
              <w:spacing w:afterLines="100" w:after="240"/>
              <w:rPr>
                <w:rFonts w:ascii="Arial" w:hAnsi="Arial" w:cs="Arial"/>
                <w:b/>
                <w:u w:val="single"/>
              </w:rPr>
            </w:pPr>
            <w:r w:rsidRPr="00FA2061">
              <w:rPr>
                <w:rFonts w:ascii="Arial" w:hAnsi="Arial" w:cs="Arial"/>
                <w:b/>
                <w:u w:val="single"/>
              </w:rPr>
              <w:t>A</w:t>
            </w:r>
          </w:p>
        </w:tc>
        <w:tc>
          <w:tcPr>
            <w:tcW w:w="4708" w:type="pct"/>
            <w:gridSpan w:val="4"/>
          </w:tcPr>
          <w:p w14:paraId="701FCC59" w14:textId="77777777" w:rsidR="001F4D5A" w:rsidRPr="00FA2061" w:rsidRDefault="001F4D5A" w:rsidP="001602E8">
            <w:pPr>
              <w:spacing w:afterLines="100" w:after="240"/>
              <w:rPr>
                <w:rFonts w:ascii="Arial" w:hAnsi="Arial" w:cs="Arial"/>
                <w:b/>
                <w:u w:val="single"/>
              </w:rPr>
            </w:pPr>
            <w:r w:rsidRPr="00FA2061">
              <w:rPr>
                <w:rFonts w:ascii="Arial" w:hAnsi="Arial" w:cs="Arial"/>
                <w:b/>
                <w:u w:val="single"/>
              </w:rPr>
              <w:t>General Requirements</w:t>
            </w:r>
          </w:p>
        </w:tc>
      </w:tr>
      <w:tr w:rsidR="001F4D5A" w:rsidRPr="00FA2061" w14:paraId="54E97268" w14:textId="77777777" w:rsidTr="002A2D02">
        <w:trPr>
          <w:cantSplit/>
        </w:trPr>
        <w:tc>
          <w:tcPr>
            <w:tcW w:w="292" w:type="pct"/>
          </w:tcPr>
          <w:p w14:paraId="50C509AB" w14:textId="77777777" w:rsidR="001F4D5A" w:rsidRPr="00FA2061" w:rsidRDefault="001F4D5A" w:rsidP="001602E8">
            <w:pPr>
              <w:spacing w:afterLines="100" w:after="240"/>
              <w:rPr>
                <w:rFonts w:ascii="Arial" w:hAnsi="Arial" w:cs="Arial"/>
                <w:b/>
              </w:rPr>
            </w:pPr>
            <w:r w:rsidRPr="00FA2061">
              <w:rPr>
                <w:rFonts w:ascii="Arial" w:hAnsi="Arial" w:cs="Arial"/>
                <w:b/>
              </w:rPr>
              <w:t>A.1</w:t>
            </w:r>
          </w:p>
        </w:tc>
        <w:tc>
          <w:tcPr>
            <w:tcW w:w="4708" w:type="pct"/>
            <w:gridSpan w:val="4"/>
          </w:tcPr>
          <w:p w14:paraId="49E7991B" w14:textId="496945ED" w:rsidR="00A656CE" w:rsidRPr="00FA2061" w:rsidRDefault="001F4D5A" w:rsidP="001602E8">
            <w:pPr>
              <w:spacing w:afterLines="100" w:after="240"/>
              <w:rPr>
                <w:rFonts w:ascii="Arial" w:hAnsi="Arial" w:cs="Arial"/>
                <w:b/>
              </w:rPr>
            </w:pPr>
            <w:r w:rsidRPr="00FA2061">
              <w:rPr>
                <w:rFonts w:ascii="Arial" w:hAnsi="Arial" w:cs="Arial"/>
                <w:b/>
              </w:rPr>
              <w:t>Scope of Requirement</w:t>
            </w:r>
          </w:p>
        </w:tc>
      </w:tr>
      <w:tr w:rsidR="001F4D5A" w:rsidRPr="00FA2061" w14:paraId="5A95DA89" w14:textId="77777777" w:rsidTr="002A2D02">
        <w:trPr>
          <w:cantSplit/>
        </w:trPr>
        <w:tc>
          <w:tcPr>
            <w:tcW w:w="292" w:type="pct"/>
          </w:tcPr>
          <w:p w14:paraId="1AD6D234" w14:textId="77777777" w:rsidR="001F4D5A" w:rsidRPr="00FA2061" w:rsidRDefault="001F4D5A" w:rsidP="001602E8">
            <w:pPr>
              <w:spacing w:afterLines="100" w:after="240"/>
              <w:rPr>
                <w:rFonts w:ascii="Arial" w:hAnsi="Arial" w:cs="Arial"/>
              </w:rPr>
            </w:pPr>
            <w:r w:rsidRPr="00FA2061">
              <w:rPr>
                <w:rFonts w:ascii="Arial" w:hAnsi="Arial" w:cs="Arial"/>
              </w:rPr>
              <w:t>A.1.a</w:t>
            </w:r>
          </w:p>
        </w:tc>
        <w:tc>
          <w:tcPr>
            <w:tcW w:w="4708" w:type="pct"/>
            <w:gridSpan w:val="4"/>
          </w:tcPr>
          <w:p w14:paraId="3E4AE73D" w14:textId="34361A5F" w:rsidR="001F4D5A" w:rsidRPr="00FA2061" w:rsidRDefault="00D035B6" w:rsidP="001602E8">
            <w:pPr>
              <w:suppressAutoHyphens/>
              <w:spacing w:afterLines="100" w:after="240"/>
              <w:rPr>
                <w:rFonts w:ascii="Arial" w:hAnsi="Arial" w:cs="Arial"/>
                <w:spacing w:val="-3"/>
              </w:rPr>
            </w:pPr>
            <w:r w:rsidRPr="00FA2061">
              <w:rPr>
                <w:rFonts w:ascii="Arial" w:hAnsi="Arial" w:cs="Arial"/>
              </w:rPr>
              <w:t xml:space="preserve">The MOD </w:t>
            </w:r>
            <w:r w:rsidR="00DA1C2A" w:rsidRPr="00FA2061">
              <w:rPr>
                <w:rFonts w:ascii="Arial" w:hAnsi="Arial" w:cs="Arial"/>
              </w:rPr>
              <w:t>needs to</w:t>
            </w:r>
            <w:r w:rsidRPr="00FA2061">
              <w:rPr>
                <w:rFonts w:ascii="Arial" w:hAnsi="Arial" w:cs="Arial"/>
              </w:rPr>
              <w:t xml:space="preserve"> minimi</w:t>
            </w:r>
            <w:r w:rsidR="008A6862" w:rsidRPr="00FA2061">
              <w:rPr>
                <w:rFonts w:ascii="Arial" w:hAnsi="Arial" w:cs="Arial"/>
              </w:rPr>
              <w:t>s</w:t>
            </w:r>
            <w:r w:rsidR="00DA1C2A" w:rsidRPr="00FA2061">
              <w:rPr>
                <w:rFonts w:ascii="Arial" w:hAnsi="Arial" w:cs="Arial"/>
              </w:rPr>
              <w:t>e</w:t>
            </w:r>
            <w:r w:rsidRPr="00FA2061">
              <w:rPr>
                <w:rFonts w:ascii="Arial" w:hAnsi="Arial" w:cs="Arial"/>
              </w:rPr>
              <w:t xml:space="preserve"> the effect upon its aircraft operations caused by collisions with birds</w:t>
            </w:r>
            <w:r w:rsidR="00DA1C2A" w:rsidRPr="00FA2061">
              <w:rPr>
                <w:rFonts w:ascii="Arial" w:hAnsi="Arial" w:cs="Arial"/>
              </w:rPr>
              <w:t xml:space="preserve"> and wildlife</w:t>
            </w:r>
            <w:r w:rsidRPr="00FA2061">
              <w:rPr>
                <w:rFonts w:ascii="Arial" w:hAnsi="Arial" w:cs="Arial"/>
              </w:rPr>
              <w:t xml:space="preserve">. </w:t>
            </w:r>
            <w:r w:rsidR="008B5F34" w:rsidRPr="00FA2061">
              <w:rPr>
                <w:rFonts w:ascii="Arial" w:hAnsi="Arial" w:cs="Arial"/>
              </w:rPr>
              <w:t xml:space="preserve">The MOD has a legal responsibility to ensure that its operations are conducted in as safe a manner as is reasonably practicable. </w:t>
            </w:r>
            <w:r w:rsidRPr="00FA2061">
              <w:rPr>
                <w:rFonts w:ascii="Arial" w:hAnsi="Arial" w:cs="Arial"/>
              </w:rPr>
              <w:t>R</w:t>
            </w:r>
            <w:r w:rsidR="00DA1C2A" w:rsidRPr="00FA2061">
              <w:rPr>
                <w:rFonts w:ascii="Arial" w:hAnsi="Arial" w:cs="Arial"/>
              </w:rPr>
              <w:t>egulatory Article (R</w:t>
            </w:r>
            <w:r w:rsidRPr="00FA2061">
              <w:rPr>
                <w:rFonts w:ascii="Arial" w:hAnsi="Arial" w:cs="Arial"/>
              </w:rPr>
              <w:t>A</w:t>
            </w:r>
            <w:r w:rsidR="00DA1C2A" w:rsidRPr="00FA2061">
              <w:rPr>
                <w:rFonts w:ascii="Arial" w:hAnsi="Arial" w:cs="Arial"/>
              </w:rPr>
              <w:t xml:space="preserve">) </w:t>
            </w:r>
            <w:r w:rsidRPr="00FA2061">
              <w:rPr>
                <w:rFonts w:ascii="Arial" w:hAnsi="Arial" w:cs="Arial"/>
              </w:rPr>
              <w:t xml:space="preserve">3270 and </w:t>
            </w:r>
            <w:r w:rsidR="00886A9D" w:rsidRPr="00FA2061">
              <w:rPr>
                <w:rFonts w:ascii="Arial" w:hAnsi="Arial" w:cs="Arial"/>
              </w:rPr>
              <w:t>CAP</w:t>
            </w:r>
            <w:r w:rsidR="008F0F00">
              <w:rPr>
                <w:rFonts w:ascii="Arial" w:hAnsi="Arial" w:cs="Arial"/>
              </w:rPr>
              <w:t xml:space="preserve"> </w:t>
            </w:r>
            <w:r w:rsidR="00886A9D" w:rsidRPr="00FA2061">
              <w:rPr>
                <w:rFonts w:ascii="Arial" w:hAnsi="Arial" w:cs="Arial"/>
              </w:rPr>
              <w:t>772</w:t>
            </w:r>
            <w:r w:rsidRPr="00FA2061">
              <w:rPr>
                <w:rFonts w:ascii="Arial" w:hAnsi="Arial" w:cs="Arial"/>
              </w:rPr>
              <w:t xml:space="preserve"> provide regulation, guidance and policy on the requirements of A</w:t>
            </w:r>
            <w:r w:rsidR="00DA1C2A" w:rsidRPr="00FA2061">
              <w:rPr>
                <w:rFonts w:ascii="Arial" w:hAnsi="Arial" w:cs="Arial"/>
              </w:rPr>
              <w:t xml:space="preserve">irfield </w:t>
            </w:r>
            <w:r w:rsidRPr="00FA2061">
              <w:rPr>
                <w:rFonts w:ascii="Arial" w:hAnsi="Arial" w:cs="Arial"/>
              </w:rPr>
              <w:t>W</w:t>
            </w:r>
            <w:r w:rsidR="00DA1C2A" w:rsidRPr="00FA2061">
              <w:rPr>
                <w:rFonts w:ascii="Arial" w:hAnsi="Arial" w:cs="Arial"/>
              </w:rPr>
              <w:t xml:space="preserve">ildlife </w:t>
            </w:r>
            <w:r w:rsidRPr="00FA2061">
              <w:rPr>
                <w:rFonts w:ascii="Arial" w:hAnsi="Arial" w:cs="Arial"/>
              </w:rPr>
              <w:t>C</w:t>
            </w:r>
            <w:r w:rsidR="00DA1C2A" w:rsidRPr="00FA2061">
              <w:rPr>
                <w:rFonts w:ascii="Arial" w:hAnsi="Arial" w:cs="Arial"/>
              </w:rPr>
              <w:t>ontrol</w:t>
            </w:r>
            <w:r w:rsidR="00B27563" w:rsidRPr="00FA2061">
              <w:rPr>
                <w:rFonts w:ascii="Arial" w:hAnsi="Arial" w:cs="Arial"/>
              </w:rPr>
              <w:t>.</w:t>
            </w:r>
            <w:r w:rsidRPr="00FA2061">
              <w:rPr>
                <w:rFonts w:ascii="Arial" w:hAnsi="Arial" w:cs="Arial"/>
              </w:rPr>
              <w:t xml:space="preserve"> </w:t>
            </w:r>
            <w:r w:rsidR="00DA1C2A" w:rsidRPr="00FA2061">
              <w:rPr>
                <w:rFonts w:ascii="Arial" w:hAnsi="Arial" w:cs="Arial"/>
              </w:rPr>
              <w:t>A</w:t>
            </w:r>
            <w:r w:rsidRPr="00FA2061">
              <w:rPr>
                <w:rFonts w:ascii="Arial" w:hAnsi="Arial" w:cs="Arial"/>
              </w:rPr>
              <w:t>n Independent Specialist</w:t>
            </w:r>
            <w:r w:rsidR="00DA1C2A" w:rsidRPr="00FA2061">
              <w:rPr>
                <w:rFonts w:ascii="Arial" w:hAnsi="Arial" w:cs="Arial"/>
              </w:rPr>
              <w:t xml:space="preserve"> advisor is required to</w:t>
            </w:r>
            <w:r w:rsidRPr="00FA2061">
              <w:rPr>
                <w:rFonts w:ascii="Arial" w:hAnsi="Arial" w:cs="Arial"/>
              </w:rPr>
              <w:t xml:space="preserve"> provide advice and assurance </w:t>
            </w:r>
            <w:r w:rsidR="00DA1C2A" w:rsidRPr="00FA2061">
              <w:rPr>
                <w:rFonts w:ascii="Arial" w:hAnsi="Arial" w:cs="Arial"/>
              </w:rPr>
              <w:t xml:space="preserve">which </w:t>
            </w:r>
            <w:r w:rsidRPr="00FA2061">
              <w:rPr>
                <w:rFonts w:ascii="Arial" w:hAnsi="Arial" w:cs="Arial"/>
              </w:rPr>
              <w:t>forms part of this process.</w:t>
            </w:r>
          </w:p>
        </w:tc>
      </w:tr>
      <w:tr w:rsidR="001F4D5A" w:rsidRPr="00FA2061" w14:paraId="1421EB70" w14:textId="77777777" w:rsidTr="002A2D02">
        <w:trPr>
          <w:cantSplit/>
        </w:trPr>
        <w:tc>
          <w:tcPr>
            <w:tcW w:w="292" w:type="pct"/>
          </w:tcPr>
          <w:p w14:paraId="0634297C" w14:textId="77777777" w:rsidR="001F4D5A" w:rsidRPr="00FA2061" w:rsidRDefault="001F4D5A" w:rsidP="001602E8">
            <w:pPr>
              <w:spacing w:afterLines="100" w:after="240"/>
              <w:rPr>
                <w:rFonts w:ascii="Arial" w:hAnsi="Arial" w:cs="Arial"/>
                <w:b/>
              </w:rPr>
            </w:pPr>
            <w:r w:rsidRPr="00FA2061">
              <w:rPr>
                <w:rFonts w:ascii="Arial" w:hAnsi="Arial" w:cs="Arial"/>
                <w:b/>
              </w:rPr>
              <w:t>A.2</w:t>
            </w:r>
          </w:p>
        </w:tc>
        <w:tc>
          <w:tcPr>
            <w:tcW w:w="4708" w:type="pct"/>
            <w:gridSpan w:val="4"/>
          </w:tcPr>
          <w:p w14:paraId="1A283910" w14:textId="77777777" w:rsidR="001F4D5A" w:rsidRPr="00FA2061" w:rsidRDefault="001F4D5A" w:rsidP="001602E8">
            <w:pPr>
              <w:spacing w:afterLines="100" w:after="240"/>
              <w:rPr>
                <w:rFonts w:ascii="Arial" w:hAnsi="Arial" w:cs="Arial"/>
                <w:b/>
              </w:rPr>
            </w:pPr>
            <w:r w:rsidRPr="00FA2061">
              <w:rPr>
                <w:rFonts w:ascii="Arial" w:hAnsi="Arial" w:cs="Arial"/>
                <w:b/>
              </w:rPr>
              <w:t>Definitions</w:t>
            </w:r>
          </w:p>
        </w:tc>
      </w:tr>
      <w:tr w:rsidR="001F4D5A" w:rsidRPr="00FA2061" w14:paraId="1A9A8165" w14:textId="77777777" w:rsidTr="002A2D02">
        <w:trPr>
          <w:cantSplit/>
        </w:trPr>
        <w:tc>
          <w:tcPr>
            <w:tcW w:w="292" w:type="pct"/>
          </w:tcPr>
          <w:p w14:paraId="7451EC3E" w14:textId="77777777" w:rsidR="001F4D5A" w:rsidRPr="00FA2061" w:rsidRDefault="001F4D5A" w:rsidP="001602E8">
            <w:pPr>
              <w:spacing w:afterLines="100" w:after="240"/>
              <w:rPr>
                <w:rFonts w:ascii="Arial" w:hAnsi="Arial" w:cs="Arial"/>
              </w:rPr>
            </w:pPr>
            <w:r w:rsidRPr="00FA2061">
              <w:rPr>
                <w:rFonts w:ascii="Arial" w:hAnsi="Arial" w:cs="Arial"/>
              </w:rPr>
              <w:t>A.2.a</w:t>
            </w:r>
          </w:p>
        </w:tc>
        <w:tc>
          <w:tcPr>
            <w:tcW w:w="4708" w:type="pct"/>
            <w:gridSpan w:val="4"/>
          </w:tcPr>
          <w:p w14:paraId="25F3F213" w14:textId="24D29886" w:rsidR="008A4CA6" w:rsidRPr="00FA2061" w:rsidRDefault="001F4D5A" w:rsidP="001602E8">
            <w:pPr>
              <w:spacing w:afterLines="100" w:after="240"/>
              <w:rPr>
                <w:rFonts w:ascii="Arial" w:hAnsi="Arial" w:cs="Arial"/>
              </w:rPr>
            </w:pPr>
            <w:r w:rsidRPr="00FA2061">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1602E8" w:rsidRPr="00FA2061" w14:paraId="610BA621" w14:textId="77777777" w:rsidTr="002A2D02">
        <w:trPr>
          <w:cantSplit/>
        </w:trPr>
        <w:tc>
          <w:tcPr>
            <w:tcW w:w="292" w:type="pct"/>
          </w:tcPr>
          <w:p w14:paraId="3462C5E6" w14:textId="77777777" w:rsidR="001F4D5A" w:rsidRPr="00FA2061" w:rsidRDefault="001F4D5A" w:rsidP="001602E8">
            <w:pPr>
              <w:spacing w:afterLines="100" w:after="240"/>
              <w:rPr>
                <w:rFonts w:ascii="Arial" w:hAnsi="Arial" w:cs="Arial"/>
              </w:rPr>
            </w:pPr>
          </w:p>
        </w:tc>
        <w:tc>
          <w:tcPr>
            <w:tcW w:w="918" w:type="pct"/>
          </w:tcPr>
          <w:p w14:paraId="4C4EE9F6" w14:textId="77777777" w:rsidR="001F4D5A" w:rsidRPr="00FA2061" w:rsidRDefault="001F4D5A" w:rsidP="001602E8">
            <w:pPr>
              <w:spacing w:afterLines="100" w:after="240"/>
              <w:rPr>
                <w:rFonts w:ascii="Arial" w:hAnsi="Arial" w:cs="Arial"/>
              </w:rPr>
            </w:pPr>
            <w:r w:rsidRPr="00FA2061">
              <w:rPr>
                <w:rFonts w:ascii="Arial" w:hAnsi="Arial" w:cs="Arial"/>
                <w:u w:val="single"/>
              </w:rPr>
              <w:t>Definition</w:t>
            </w:r>
          </w:p>
        </w:tc>
        <w:tc>
          <w:tcPr>
            <w:tcW w:w="3790" w:type="pct"/>
            <w:gridSpan w:val="3"/>
          </w:tcPr>
          <w:p w14:paraId="0A72614E"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Interpretation</w:t>
            </w:r>
          </w:p>
        </w:tc>
      </w:tr>
      <w:tr w:rsidR="001602E8" w:rsidRPr="00FA2061" w14:paraId="70F523EC" w14:textId="77777777" w:rsidTr="002A2D02">
        <w:trPr>
          <w:cantSplit/>
        </w:trPr>
        <w:tc>
          <w:tcPr>
            <w:tcW w:w="292" w:type="pct"/>
          </w:tcPr>
          <w:p w14:paraId="16F1340E" w14:textId="77777777" w:rsidR="001F4D5A" w:rsidRPr="00FA2061" w:rsidRDefault="001F4D5A" w:rsidP="001602E8">
            <w:pPr>
              <w:spacing w:afterLines="100" w:after="240"/>
              <w:rPr>
                <w:rFonts w:ascii="Arial" w:hAnsi="Arial" w:cs="Arial"/>
              </w:rPr>
            </w:pPr>
          </w:p>
        </w:tc>
        <w:tc>
          <w:tcPr>
            <w:tcW w:w="918" w:type="pct"/>
          </w:tcPr>
          <w:p w14:paraId="3E66BE6D" w14:textId="77777777" w:rsidR="001F4D5A" w:rsidRPr="00FA2061" w:rsidRDefault="001F4D5A" w:rsidP="001602E8">
            <w:pPr>
              <w:spacing w:afterLines="100" w:after="240"/>
              <w:rPr>
                <w:rFonts w:ascii="Arial" w:hAnsi="Arial" w:cs="Arial"/>
              </w:rPr>
            </w:pPr>
            <w:r w:rsidRPr="00FA2061">
              <w:rPr>
                <w:rFonts w:ascii="Arial" w:hAnsi="Arial" w:cs="Arial"/>
              </w:rPr>
              <w:t>Contractor’s Personal Use</w:t>
            </w:r>
          </w:p>
        </w:tc>
        <w:tc>
          <w:tcPr>
            <w:tcW w:w="3790" w:type="pct"/>
            <w:gridSpan w:val="3"/>
          </w:tcPr>
          <w:p w14:paraId="612203B5" w14:textId="66AC6066" w:rsidR="008A4CA6" w:rsidRPr="00FA2061" w:rsidRDefault="00635899" w:rsidP="001602E8">
            <w:pPr>
              <w:spacing w:afterLines="100" w:after="240"/>
              <w:rPr>
                <w:rFonts w:ascii="Arial" w:hAnsi="Arial" w:cs="Arial"/>
              </w:rPr>
            </w:pPr>
            <w:r w:rsidRPr="00FA2061">
              <w:rPr>
                <w:rFonts w:ascii="Arial" w:hAnsi="Arial" w:cs="Arial"/>
              </w:rPr>
              <w:t>Any use of MO</w:t>
            </w:r>
            <w:r w:rsidR="001F4D5A" w:rsidRPr="00FA2061">
              <w:rPr>
                <w:rFonts w:ascii="Arial" w:hAnsi="Arial" w:cs="Arial"/>
              </w:rPr>
              <w:t xml:space="preserve">D furnished property, facilities or equipment intended for the primary benefit of the Contractor or the Contractor’s Personnel which is contrary to the </w:t>
            </w:r>
            <w:r w:rsidR="00A52E64" w:rsidRPr="00FA2061">
              <w:rPr>
                <w:rFonts w:ascii="Arial" w:hAnsi="Arial" w:cs="Arial"/>
              </w:rPr>
              <w:t xml:space="preserve">MOD’s </w:t>
            </w:r>
            <w:r w:rsidR="001F4D5A" w:rsidRPr="00FA2061">
              <w:rPr>
                <w:rFonts w:ascii="Arial" w:hAnsi="Arial" w:cs="Arial"/>
              </w:rPr>
              <w:t>interests is considered personal use.</w:t>
            </w:r>
          </w:p>
        </w:tc>
      </w:tr>
      <w:tr w:rsidR="001602E8" w:rsidRPr="00FA2061" w14:paraId="3ED11F54" w14:textId="77777777" w:rsidTr="002A2D02">
        <w:trPr>
          <w:cantSplit/>
        </w:trPr>
        <w:tc>
          <w:tcPr>
            <w:tcW w:w="292" w:type="pct"/>
          </w:tcPr>
          <w:p w14:paraId="07700787" w14:textId="77777777" w:rsidR="001F4D5A" w:rsidRPr="00FA2061" w:rsidRDefault="001F4D5A" w:rsidP="001602E8">
            <w:pPr>
              <w:spacing w:afterLines="100" w:after="240"/>
              <w:rPr>
                <w:rFonts w:ascii="Arial" w:hAnsi="Arial" w:cs="Arial"/>
              </w:rPr>
            </w:pPr>
          </w:p>
        </w:tc>
        <w:tc>
          <w:tcPr>
            <w:tcW w:w="918" w:type="pct"/>
          </w:tcPr>
          <w:p w14:paraId="6FDD8402" w14:textId="77777777" w:rsidR="001F4D5A" w:rsidRPr="00FA2061" w:rsidRDefault="001F4D5A" w:rsidP="001602E8">
            <w:pPr>
              <w:spacing w:afterLines="100" w:after="240"/>
              <w:rPr>
                <w:rFonts w:ascii="Arial" w:hAnsi="Arial" w:cs="Arial"/>
              </w:rPr>
            </w:pPr>
            <w:r w:rsidRPr="00FA2061">
              <w:rPr>
                <w:rFonts w:ascii="Arial" w:hAnsi="Arial" w:cs="Arial"/>
              </w:rPr>
              <w:t>Contractor’s Personnel</w:t>
            </w:r>
          </w:p>
        </w:tc>
        <w:tc>
          <w:tcPr>
            <w:tcW w:w="3790" w:type="pct"/>
            <w:gridSpan w:val="3"/>
          </w:tcPr>
          <w:p w14:paraId="3F2D1025" w14:textId="7DFB17F2" w:rsidR="008A4CA6" w:rsidRPr="00FA2061" w:rsidRDefault="001F4D5A" w:rsidP="001602E8">
            <w:pPr>
              <w:spacing w:afterLines="100" w:after="240"/>
              <w:rPr>
                <w:rFonts w:ascii="Arial" w:hAnsi="Arial" w:cs="Arial"/>
              </w:rPr>
            </w:pPr>
            <w:r w:rsidRPr="00FA2061">
              <w:rPr>
                <w:rFonts w:ascii="Arial" w:hAnsi="Arial" w:cs="Arial"/>
              </w:rPr>
              <w:t>Any employees, including sub-contractors or other agents working on behalf of the Contractor, shall be deemed the Contractor’s Personnel.</w:t>
            </w:r>
          </w:p>
        </w:tc>
      </w:tr>
      <w:tr w:rsidR="001602E8" w:rsidRPr="00FA2061" w14:paraId="0C7A475E" w14:textId="77777777" w:rsidTr="002A2D02">
        <w:trPr>
          <w:cantSplit/>
        </w:trPr>
        <w:tc>
          <w:tcPr>
            <w:tcW w:w="292" w:type="pct"/>
          </w:tcPr>
          <w:p w14:paraId="77ABA2B8" w14:textId="77777777" w:rsidR="001F4D5A" w:rsidRPr="00FA2061" w:rsidRDefault="001F4D5A" w:rsidP="001602E8">
            <w:pPr>
              <w:spacing w:afterLines="100" w:after="240"/>
              <w:rPr>
                <w:rFonts w:ascii="Arial" w:hAnsi="Arial" w:cs="Arial"/>
              </w:rPr>
            </w:pPr>
          </w:p>
        </w:tc>
        <w:tc>
          <w:tcPr>
            <w:tcW w:w="918" w:type="pct"/>
          </w:tcPr>
          <w:p w14:paraId="0E8E5872" w14:textId="77777777" w:rsidR="001F4D5A" w:rsidRPr="00FA2061" w:rsidRDefault="001F4D5A" w:rsidP="001602E8">
            <w:pPr>
              <w:spacing w:afterLines="100" w:after="240"/>
              <w:rPr>
                <w:rFonts w:ascii="Arial" w:hAnsi="Arial" w:cs="Arial"/>
              </w:rPr>
            </w:pPr>
            <w:r w:rsidRPr="00FA2061">
              <w:rPr>
                <w:rFonts w:ascii="Arial" w:hAnsi="Arial" w:cs="Arial"/>
              </w:rPr>
              <w:t>Designated Officer</w:t>
            </w:r>
          </w:p>
        </w:tc>
        <w:tc>
          <w:tcPr>
            <w:tcW w:w="3790" w:type="pct"/>
            <w:gridSpan w:val="3"/>
          </w:tcPr>
          <w:p w14:paraId="05E3BA9A" w14:textId="77777777" w:rsidR="001F4D5A" w:rsidRPr="00FA2061" w:rsidRDefault="00635899" w:rsidP="001602E8">
            <w:pPr>
              <w:spacing w:afterLines="100" w:after="240"/>
              <w:rPr>
                <w:rFonts w:ascii="Arial" w:hAnsi="Arial" w:cs="Arial"/>
              </w:rPr>
            </w:pPr>
            <w:r w:rsidRPr="00FA2061">
              <w:rPr>
                <w:rFonts w:ascii="Arial" w:hAnsi="Arial" w:cs="Arial"/>
              </w:rPr>
              <w:t>The Designated Officer is the MO</w:t>
            </w:r>
            <w:r w:rsidR="001F4D5A" w:rsidRPr="00FA2061">
              <w:rPr>
                <w:rFonts w:ascii="Arial" w:hAnsi="Arial" w:cs="Arial"/>
              </w:rPr>
              <w:t>D representative responsible for the Requirement and is as defined at Box 2 of DEFFORM 111 of this Contract.</w:t>
            </w:r>
          </w:p>
        </w:tc>
      </w:tr>
      <w:tr w:rsidR="001F4D5A" w:rsidRPr="00FA2061" w14:paraId="61470875" w14:textId="77777777" w:rsidTr="002A2D02">
        <w:trPr>
          <w:cantSplit/>
        </w:trPr>
        <w:tc>
          <w:tcPr>
            <w:tcW w:w="292" w:type="pct"/>
          </w:tcPr>
          <w:p w14:paraId="50470404" w14:textId="77777777" w:rsidR="001F4D5A" w:rsidRPr="00FA2061" w:rsidRDefault="001F4D5A" w:rsidP="001602E8">
            <w:pPr>
              <w:spacing w:afterLines="100" w:after="240"/>
              <w:rPr>
                <w:rFonts w:ascii="Arial" w:hAnsi="Arial" w:cs="Arial"/>
                <w:b/>
              </w:rPr>
            </w:pPr>
            <w:r w:rsidRPr="00FA2061">
              <w:rPr>
                <w:rFonts w:ascii="Arial" w:hAnsi="Arial" w:cs="Arial"/>
                <w:b/>
              </w:rPr>
              <w:t>A.3</w:t>
            </w:r>
          </w:p>
        </w:tc>
        <w:tc>
          <w:tcPr>
            <w:tcW w:w="4708" w:type="pct"/>
            <w:gridSpan w:val="4"/>
          </w:tcPr>
          <w:p w14:paraId="4F71F168" w14:textId="77777777" w:rsidR="001F4D5A" w:rsidRPr="00FA2061" w:rsidRDefault="001F4D5A" w:rsidP="001602E8">
            <w:pPr>
              <w:spacing w:afterLines="100" w:after="240"/>
              <w:rPr>
                <w:rFonts w:ascii="Arial" w:hAnsi="Arial" w:cs="Arial"/>
                <w:b/>
              </w:rPr>
            </w:pPr>
            <w:r w:rsidRPr="00FA2061">
              <w:rPr>
                <w:rFonts w:ascii="Arial" w:hAnsi="Arial" w:cs="Arial"/>
                <w:b/>
              </w:rPr>
              <w:t>Abbreviations and Acronyms</w:t>
            </w:r>
          </w:p>
        </w:tc>
      </w:tr>
      <w:tr w:rsidR="001F4D5A" w:rsidRPr="00FA2061" w14:paraId="6612E2D1" w14:textId="77777777" w:rsidTr="002A2D02">
        <w:trPr>
          <w:cantSplit/>
        </w:trPr>
        <w:tc>
          <w:tcPr>
            <w:tcW w:w="292" w:type="pct"/>
          </w:tcPr>
          <w:p w14:paraId="7D1C5CFF" w14:textId="77777777" w:rsidR="001F4D5A" w:rsidRPr="00FA2061" w:rsidRDefault="001F4D5A" w:rsidP="001602E8">
            <w:pPr>
              <w:spacing w:afterLines="100" w:after="240"/>
              <w:rPr>
                <w:rFonts w:ascii="Arial" w:hAnsi="Arial" w:cs="Arial"/>
              </w:rPr>
            </w:pPr>
            <w:r w:rsidRPr="00FA2061">
              <w:rPr>
                <w:rFonts w:ascii="Arial" w:hAnsi="Arial" w:cs="Arial"/>
              </w:rPr>
              <w:t>A.3.a</w:t>
            </w:r>
          </w:p>
        </w:tc>
        <w:tc>
          <w:tcPr>
            <w:tcW w:w="4708" w:type="pct"/>
            <w:gridSpan w:val="4"/>
          </w:tcPr>
          <w:p w14:paraId="4428A370" w14:textId="77777777" w:rsidR="001F4D5A" w:rsidRPr="00FA2061" w:rsidRDefault="001F4D5A" w:rsidP="001602E8">
            <w:pPr>
              <w:spacing w:afterLines="100" w:after="240"/>
              <w:rPr>
                <w:rFonts w:ascii="Arial" w:hAnsi="Arial" w:cs="Arial"/>
              </w:rPr>
            </w:pPr>
            <w:r w:rsidRPr="00FA2061">
              <w:rPr>
                <w:rFonts w:ascii="Arial" w:hAnsi="Arial" w:cs="Arial"/>
              </w:rPr>
              <w:t>In addition to the abbreviations and acronyms detailed in the Terms and Conditions of the Contract the following abbreviations and acronyms will be used.</w:t>
            </w:r>
          </w:p>
        </w:tc>
      </w:tr>
      <w:tr w:rsidR="001602E8" w:rsidRPr="00FA2061" w14:paraId="5D88688A" w14:textId="77777777" w:rsidTr="002A2D02">
        <w:trPr>
          <w:cantSplit/>
        </w:trPr>
        <w:tc>
          <w:tcPr>
            <w:tcW w:w="292" w:type="pct"/>
          </w:tcPr>
          <w:p w14:paraId="7D9451AD" w14:textId="77777777" w:rsidR="001F4D5A" w:rsidRPr="00FA2061" w:rsidRDefault="001F4D5A" w:rsidP="001602E8">
            <w:pPr>
              <w:spacing w:afterLines="100" w:after="240"/>
              <w:rPr>
                <w:rFonts w:ascii="Arial" w:hAnsi="Arial" w:cs="Arial"/>
              </w:rPr>
            </w:pPr>
          </w:p>
        </w:tc>
        <w:tc>
          <w:tcPr>
            <w:tcW w:w="918" w:type="pct"/>
            <w:shd w:val="clear" w:color="auto" w:fill="auto"/>
          </w:tcPr>
          <w:p w14:paraId="3E0E4D50"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Abbreviation or Acronym</w:t>
            </w:r>
          </w:p>
        </w:tc>
        <w:tc>
          <w:tcPr>
            <w:tcW w:w="3790" w:type="pct"/>
            <w:gridSpan w:val="3"/>
            <w:shd w:val="clear" w:color="auto" w:fill="auto"/>
          </w:tcPr>
          <w:p w14:paraId="45B8CC74"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Interpretation</w:t>
            </w:r>
          </w:p>
        </w:tc>
      </w:tr>
      <w:tr w:rsidR="001602E8" w:rsidRPr="00FA2061" w14:paraId="28A21962" w14:textId="77777777" w:rsidTr="002A2D02">
        <w:trPr>
          <w:cantSplit/>
        </w:trPr>
        <w:tc>
          <w:tcPr>
            <w:tcW w:w="292" w:type="pct"/>
          </w:tcPr>
          <w:p w14:paraId="1DC826AD" w14:textId="77777777" w:rsidR="00886A9D" w:rsidRPr="00FA2061" w:rsidRDefault="00886A9D" w:rsidP="001602E8">
            <w:pPr>
              <w:rPr>
                <w:rFonts w:ascii="Arial" w:hAnsi="Arial" w:cs="Arial"/>
              </w:rPr>
            </w:pPr>
          </w:p>
        </w:tc>
        <w:tc>
          <w:tcPr>
            <w:tcW w:w="918" w:type="pct"/>
            <w:shd w:val="clear" w:color="auto" w:fill="auto"/>
          </w:tcPr>
          <w:p w14:paraId="22808148" w14:textId="3BC12B2D" w:rsidR="00886A9D" w:rsidRPr="00FA2061" w:rsidRDefault="00886A9D" w:rsidP="001602E8">
            <w:pPr>
              <w:rPr>
                <w:rFonts w:ascii="Arial" w:hAnsi="Arial" w:cs="Arial"/>
              </w:rPr>
            </w:pPr>
            <w:r w:rsidRPr="00FA2061">
              <w:rPr>
                <w:rFonts w:ascii="Arial" w:hAnsi="Arial" w:cs="Arial"/>
              </w:rPr>
              <w:t>AAP</w:t>
            </w:r>
          </w:p>
        </w:tc>
        <w:tc>
          <w:tcPr>
            <w:tcW w:w="3790" w:type="pct"/>
            <w:gridSpan w:val="3"/>
            <w:shd w:val="clear" w:color="auto" w:fill="auto"/>
          </w:tcPr>
          <w:p w14:paraId="36EC771B" w14:textId="7C7D6CA1" w:rsidR="00886A9D" w:rsidRPr="00FA2061" w:rsidRDefault="00886A9D" w:rsidP="001602E8">
            <w:pPr>
              <w:rPr>
                <w:rFonts w:ascii="Arial" w:hAnsi="Arial" w:cs="Arial"/>
              </w:rPr>
            </w:pPr>
            <w:r w:rsidRPr="00FA2061">
              <w:rPr>
                <w:rFonts w:ascii="Arial" w:hAnsi="Arial" w:cs="Arial"/>
              </w:rPr>
              <w:t>Airfield Access Permit</w:t>
            </w:r>
          </w:p>
        </w:tc>
      </w:tr>
      <w:tr w:rsidR="001602E8" w:rsidRPr="00FA2061" w14:paraId="15C40C2B" w14:textId="77777777" w:rsidTr="002A2D02">
        <w:trPr>
          <w:cantSplit/>
        </w:trPr>
        <w:tc>
          <w:tcPr>
            <w:tcW w:w="292" w:type="pct"/>
          </w:tcPr>
          <w:p w14:paraId="551F4D46" w14:textId="77777777" w:rsidR="009157B8" w:rsidRPr="00FA2061" w:rsidRDefault="009157B8" w:rsidP="001602E8">
            <w:pPr>
              <w:rPr>
                <w:rFonts w:ascii="Arial" w:hAnsi="Arial" w:cs="Arial"/>
              </w:rPr>
            </w:pPr>
          </w:p>
        </w:tc>
        <w:tc>
          <w:tcPr>
            <w:tcW w:w="918" w:type="pct"/>
            <w:shd w:val="clear" w:color="auto" w:fill="auto"/>
          </w:tcPr>
          <w:p w14:paraId="2CE459C9" w14:textId="77777777" w:rsidR="009157B8" w:rsidRPr="00FA2061" w:rsidRDefault="009157B8" w:rsidP="001602E8">
            <w:pPr>
              <w:rPr>
                <w:rFonts w:ascii="Arial" w:hAnsi="Arial" w:cs="Arial"/>
              </w:rPr>
            </w:pPr>
            <w:r w:rsidRPr="00FA2061">
              <w:rPr>
                <w:rFonts w:ascii="Arial" w:hAnsi="Arial" w:cs="Arial"/>
              </w:rPr>
              <w:t>ADP</w:t>
            </w:r>
          </w:p>
        </w:tc>
        <w:tc>
          <w:tcPr>
            <w:tcW w:w="3790" w:type="pct"/>
            <w:gridSpan w:val="3"/>
            <w:shd w:val="clear" w:color="auto" w:fill="auto"/>
          </w:tcPr>
          <w:p w14:paraId="4F554850" w14:textId="77777777" w:rsidR="009157B8" w:rsidRPr="00FA2061" w:rsidRDefault="009157B8" w:rsidP="001602E8">
            <w:pPr>
              <w:rPr>
                <w:rFonts w:ascii="Arial" w:hAnsi="Arial" w:cs="Arial"/>
              </w:rPr>
            </w:pPr>
            <w:r w:rsidRPr="00FA2061">
              <w:rPr>
                <w:rFonts w:ascii="Arial" w:hAnsi="Arial" w:cs="Arial"/>
              </w:rPr>
              <w:t>Airfield Driving Permit</w:t>
            </w:r>
          </w:p>
        </w:tc>
      </w:tr>
      <w:tr w:rsidR="00FE6176" w:rsidRPr="00FA2061" w14:paraId="22E8D8D1" w14:textId="77777777" w:rsidTr="002A2D02">
        <w:trPr>
          <w:cantSplit/>
        </w:trPr>
        <w:tc>
          <w:tcPr>
            <w:tcW w:w="292" w:type="pct"/>
          </w:tcPr>
          <w:p w14:paraId="3DF296EB" w14:textId="77777777" w:rsidR="00FE6176" w:rsidRPr="00FA2061" w:rsidRDefault="00FE6176" w:rsidP="001602E8">
            <w:pPr>
              <w:rPr>
                <w:rFonts w:cs="Arial"/>
              </w:rPr>
            </w:pPr>
          </w:p>
        </w:tc>
        <w:tc>
          <w:tcPr>
            <w:tcW w:w="918" w:type="pct"/>
            <w:shd w:val="clear" w:color="auto" w:fill="auto"/>
          </w:tcPr>
          <w:p w14:paraId="1E94853F" w14:textId="49CD056E" w:rsidR="00FE6176" w:rsidRPr="00CE2057" w:rsidRDefault="00FE6176" w:rsidP="001602E8">
            <w:pPr>
              <w:rPr>
                <w:rFonts w:ascii="Arial" w:hAnsi="Arial" w:cs="Arial"/>
              </w:rPr>
            </w:pPr>
            <w:r w:rsidRPr="00CE2057">
              <w:rPr>
                <w:rFonts w:ascii="Arial" w:hAnsi="Arial" w:cs="Arial"/>
              </w:rPr>
              <w:t>AMPA</w:t>
            </w:r>
          </w:p>
        </w:tc>
        <w:tc>
          <w:tcPr>
            <w:tcW w:w="3790" w:type="pct"/>
            <w:gridSpan w:val="3"/>
            <w:shd w:val="clear" w:color="auto" w:fill="auto"/>
          </w:tcPr>
          <w:p w14:paraId="42C88D7D" w14:textId="486804D1" w:rsidR="00FE6176" w:rsidRPr="00CE2057" w:rsidRDefault="00FE6176" w:rsidP="001602E8">
            <w:pPr>
              <w:rPr>
                <w:rFonts w:ascii="Arial" w:hAnsi="Arial" w:cs="Arial"/>
              </w:rPr>
            </w:pPr>
            <w:r w:rsidRPr="00CE2057">
              <w:rPr>
                <w:rFonts w:ascii="Arial" w:hAnsi="Arial" w:cs="Arial"/>
              </w:rPr>
              <w:t>A</w:t>
            </w:r>
            <w:r w:rsidR="00CE2057">
              <w:rPr>
                <w:rFonts w:ascii="Arial" w:hAnsi="Arial" w:cs="Arial"/>
              </w:rPr>
              <w:t>dvanced</w:t>
            </w:r>
            <w:r w:rsidRPr="00CE2057">
              <w:rPr>
                <w:rFonts w:ascii="Arial" w:hAnsi="Arial" w:cs="Arial"/>
              </w:rPr>
              <w:t xml:space="preserve"> Mission Planning </w:t>
            </w:r>
            <w:r w:rsidR="00CE2057">
              <w:rPr>
                <w:rFonts w:ascii="Arial" w:hAnsi="Arial" w:cs="Arial"/>
              </w:rPr>
              <w:t>Aid</w:t>
            </w:r>
          </w:p>
        </w:tc>
      </w:tr>
      <w:tr w:rsidR="001602E8" w:rsidRPr="00FA2061" w14:paraId="4E7B4299" w14:textId="77777777" w:rsidTr="002A2D02">
        <w:trPr>
          <w:cantSplit/>
        </w:trPr>
        <w:tc>
          <w:tcPr>
            <w:tcW w:w="292" w:type="pct"/>
          </w:tcPr>
          <w:p w14:paraId="1D137EB4" w14:textId="77777777" w:rsidR="00A82D3C" w:rsidRPr="00FA2061" w:rsidRDefault="00A82D3C" w:rsidP="001602E8">
            <w:pPr>
              <w:rPr>
                <w:rFonts w:ascii="Arial" w:hAnsi="Arial" w:cs="Arial"/>
              </w:rPr>
            </w:pPr>
          </w:p>
        </w:tc>
        <w:tc>
          <w:tcPr>
            <w:tcW w:w="918" w:type="pct"/>
            <w:shd w:val="clear" w:color="auto" w:fill="auto"/>
          </w:tcPr>
          <w:p w14:paraId="0FF071E5" w14:textId="77777777" w:rsidR="00A82D3C" w:rsidRPr="00FA2061" w:rsidRDefault="00A82D3C" w:rsidP="001602E8">
            <w:pPr>
              <w:rPr>
                <w:rFonts w:ascii="Arial" w:hAnsi="Arial" w:cs="Arial"/>
              </w:rPr>
            </w:pPr>
            <w:r w:rsidRPr="00FA2061">
              <w:rPr>
                <w:rFonts w:ascii="Arial" w:hAnsi="Arial" w:cs="Arial"/>
              </w:rPr>
              <w:t>AO</w:t>
            </w:r>
          </w:p>
        </w:tc>
        <w:tc>
          <w:tcPr>
            <w:tcW w:w="3790" w:type="pct"/>
            <w:gridSpan w:val="3"/>
            <w:shd w:val="clear" w:color="auto" w:fill="auto"/>
          </w:tcPr>
          <w:p w14:paraId="164E2201" w14:textId="77777777" w:rsidR="00A82D3C" w:rsidRPr="00FA2061" w:rsidRDefault="00854BFA" w:rsidP="001602E8">
            <w:pPr>
              <w:rPr>
                <w:rFonts w:ascii="Arial" w:hAnsi="Arial" w:cs="Arial"/>
              </w:rPr>
            </w:pPr>
            <w:r w:rsidRPr="00FA2061">
              <w:rPr>
                <w:rFonts w:ascii="Arial" w:hAnsi="Arial" w:cs="Arial"/>
              </w:rPr>
              <w:t xml:space="preserve">Aerodrome </w:t>
            </w:r>
            <w:r w:rsidR="00A82D3C" w:rsidRPr="00FA2061">
              <w:rPr>
                <w:rFonts w:ascii="Arial" w:hAnsi="Arial" w:cs="Arial"/>
              </w:rPr>
              <w:t>Operator</w:t>
            </w:r>
            <w:r w:rsidR="008359FE" w:rsidRPr="00FA2061">
              <w:rPr>
                <w:rFonts w:ascii="Arial" w:hAnsi="Arial" w:cs="Arial"/>
              </w:rPr>
              <w:t xml:space="preserve"> </w:t>
            </w:r>
            <w:r w:rsidR="007B58B2" w:rsidRPr="00FA2061">
              <w:rPr>
                <w:rFonts w:ascii="Arial" w:hAnsi="Arial" w:cs="Arial"/>
              </w:rPr>
              <w:t>(</w:t>
            </w:r>
            <w:r w:rsidR="008359FE" w:rsidRPr="00FA2061">
              <w:rPr>
                <w:rFonts w:ascii="Arial" w:hAnsi="Arial" w:cs="Arial"/>
              </w:rPr>
              <w:t>as defined in RA 1026</w:t>
            </w:r>
            <w:r w:rsidR="007B58B2" w:rsidRPr="00FA2061">
              <w:rPr>
                <w:rFonts w:ascii="Arial" w:hAnsi="Arial" w:cs="Arial"/>
              </w:rPr>
              <w:t>)</w:t>
            </w:r>
          </w:p>
        </w:tc>
      </w:tr>
      <w:tr w:rsidR="001602E8" w:rsidRPr="00FA2061" w14:paraId="6CEADDEA" w14:textId="77777777" w:rsidTr="002A2D02">
        <w:trPr>
          <w:cantSplit/>
        </w:trPr>
        <w:tc>
          <w:tcPr>
            <w:tcW w:w="292" w:type="pct"/>
          </w:tcPr>
          <w:p w14:paraId="69B6D74C" w14:textId="77777777" w:rsidR="001F4D5A" w:rsidRPr="00FA2061" w:rsidRDefault="001F4D5A" w:rsidP="001602E8">
            <w:pPr>
              <w:rPr>
                <w:rFonts w:ascii="Arial" w:hAnsi="Arial" w:cs="Arial"/>
              </w:rPr>
            </w:pPr>
          </w:p>
        </w:tc>
        <w:tc>
          <w:tcPr>
            <w:tcW w:w="918" w:type="pct"/>
            <w:shd w:val="clear" w:color="auto" w:fill="auto"/>
          </w:tcPr>
          <w:p w14:paraId="266E7825" w14:textId="77777777" w:rsidR="001F4D5A" w:rsidRPr="00FA2061" w:rsidRDefault="00A82D3C" w:rsidP="001602E8">
            <w:pPr>
              <w:rPr>
                <w:rFonts w:ascii="Arial" w:hAnsi="Arial" w:cs="Arial"/>
              </w:rPr>
            </w:pPr>
            <w:r w:rsidRPr="00FA2061">
              <w:rPr>
                <w:rFonts w:ascii="Arial" w:hAnsi="Arial" w:cs="Arial"/>
              </w:rPr>
              <w:t>AS</w:t>
            </w:r>
          </w:p>
        </w:tc>
        <w:tc>
          <w:tcPr>
            <w:tcW w:w="3790" w:type="pct"/>
            <w:gridSpan w:val="3"/>
            <w:shd w:val="clear" w:color="auto" w:fill="auto"/>
          </w:tcPr>
          <w:p w14:paraId="7703EEBE" w14:textId="77777777" w:rsidR="001F4D5A" w:rsidRPr="00FA2061" w:rsidRDefault="001F4D5A" w:rsidP="001602E8">
            <w:pPr>
              <w:rPr>
                <w:rFonts w:ascii="Arial" w:hAnsi="Arial" w:cs="Arial"/>
              </w:rPr>
            </w:pPr>
            <w:r w:rsidRPr="00FA2061">
              <w:rPr>
                <w:rFonts w:ascii="Arial" w:hAnsi="Arial" w:cs="Arial"/>
              </w:rPr>
              <w:t xml:space="preserve">Air </w:t>
            </w:r>
            <w:r w:rsidR="00A82D3C" w:rsidRPr="00FA2061">
              <w:rPr>
                <w:rFonts w:ascii="Arial" w:hAnsi="Arial" w:cs="Arial"/>
              </w:rPr>
              <w:t>Systems</w:t>
            </w:r>
          </w:p>
        </w:tc>
      </w:tr>
      <w:tr w:rsidR="001602E8" w:rsidRPr="00FA2061" w14:paraId="79C606B3" w14:textId="77777777" w:rsidTr="002A2D02">
        <w:trPr>
          <w:cantSplit/>
        </w:trPr>
        <w:tc>
          <w:tcPr>
            <w:tcW w:w="292" w:type="pct"/>
          </w:tcPr>
          <w:p w14:paraId="0950539F" w14:textId="77777777" w:rsidR="00A82D3C" w:rsidRPr="00FA2061" w:rsidRDefault="00A82D3C" w:rsidP="001602E8">
            <w:pPr>
              <w:rPr>
                <w:rFonts w:ascii="Arial" w:hAnsi="Arial" w:cs="Arial"/>
              </w:rPr>
            </w:pPr>
          </w:p>
        </w:tc>
        <w:tc>
          <w:tcPr>
            <w:tcW w:w="918" w:type="pct"/>
            <w:shd w:val="clear" w:color="auto" w:fill="auto"/>
          </w:tcPr>
          <w:p w14:paraId="69A4A6BE" w14:textId="77777777" w:rsidR="00A82D3C" w:rsidRPr="00FA2061" w:rsidRDefault="00A82D3C" w:rsidP="001602E8">
            <w:pPr>
              <w:rPr>
                <w:rFonts w:ascii="Arial" w:hAnsi="Arial" w:cs="Arial"/>
              </w:rPr>
            </w:pPr>
            <w:r w:rsidRPr="00FA2061">
              <w:rPr>
                <w:rFonts w:ascii="Arial" w:hAnsi="Arial" w:cs="Arial"/>
              </w:rPr>
              <w:t>ATC</w:t>
            </w:r>
          </w:p>
        </w:tc>
        <w:tc>
          <w:tcPr>
            <w:tcW w:w="3790" w:type="pct"/>
            <w:gridSpan w:val="3"/>
            <w:shd w:val="clear" w:color="auto" w:fill="auto"/>
          </w:tcPr>
          <w:p w14:paraId="6C9DB8C3" w14:textId="77777777" w:rsidR="00A82D3C" w:rsidRPr="00FA2061" w:rsidRDefault="00A82D3C" w:rsidP="001602E8">
            <w:pPr>
              <w:rPr>
                <w:rFonts w:ascii="Arial" w:hAnsi="Arial" w:cs="Arial"/>
              </w:rPr>
            </w:pPr>
            <w:r w:rsidRPr="00FA2061">
              <w:rPr>
                <w:rFonts w:ascii="Arial" w:hAnsi="Arial" w:cs="Arial"/>
              </w:rPr>
              <w:t>Air Traffic Control</w:t>
            </w:r>
          </w:p>
        </w:tc>
      </w:tr>
      <w:tr w:rsidR="001602E8" w:rsidRPr="00FA2061" w14:paraId="49A246DA" w14:textId="77777777" w:rsidTr="002A2D02">
        <w:trPr>
          <w:cantSplit/>
        </w:trPr>
        <w:tc>
          <w:tcPr>
            <w:tcW w:w="292" w:type="pct"/>
          </w:tcPr>
          <w:p w14:paraId="3CFBF697" w14:textId="77777777" w:rsidR="00A82D3C" w:rsidRPr="00FA2061" w:rsidRDefault="00A82D3C" w:rsidP="001602E8">
            <w:pPr>
              <w:rPr>
                <w:rFonts w:ascii="Arial" w:hAnsi="Arial" w:cs="Arial"/>
              </w:rPr>
            </w:pPr>
          </w:p>
        </w:tc>
        <w:tc>
          <w:tcPr>
            <w:tcW w:w="918" w:type="pct"/>
            <w:shd w:val="clear" w:color="auto" w:fill="auto"/>
          </w:tcPr>
          <w:p w14:paraId="292FD88C" w14:textId="77777777" w:rsidR="00A82D3C" w:rsidRPr="00FA2061" w:rsidRDefault="00A82D3C" w:rsidP="001602E8">
            <w:pPr>
              <w:rPr>
                <w:rFonts w:ascii="Arial" w:hAnsi="Arial" w:cs="Arial"/>
              </w:rPr>
            </w:pPr>
            <w:r w:rsidRPr="00FA2061">
              <w:rPr>
                <w:rFonts w:ascii="Arial" w:hAnsi="Arial" w:cs="Arial"/>
              </w:rPr>
              <w:t>ATM</w:t>
            </w:r>
          </w:p>
        </w:tc>
        <w:tc>
          <w:tcPr>
            <w:tcW w:w="3790" w:type="pct"/>
            <w:gridSpan w:val="3"/>
            <w:shd w:val="clear" w:color="auto" w:fill="auto"/>
          </w:tcPr>
          <w:p w14:paraId="2B933699" w14:textId="77777777" w:rsidR="00A82D3C" w:rsidRPr="00FA2061" w:rsidRDefault="00A82D3C" w:rsidP="001602E8">
            <w:pPr>
              <w:rPr>
                <w:rFonts w:ascii="Arial" w:hAnsi="Arial" w:cs="Arial"/>
              </w:rPr>
            </w:pPr>
            <w:r w:rsidRPr="00FA2061">
              <w:rPr>
                <w:rFonts w:ascii="Arial" w:hAnsi="Arial" w:cs="Arial"/>
              </w:rPr>
              <w:t>Air Traffic Management</w:t>
            </w:r>
          </w:p>
        </w:tc>
      </w:tr>
      <w:tr w:rsidR="001602E8" w:rsidRPr="00FA2061" w14:paraId="07E33132" w14:textId="77777777" w:rsidTr="002A2D02">
        <w:trPr>
          <w:cantSplit/>
        </w:trPr>
        <w:tc>
          <w:tcPr>
            <w:tcW w:w="292" w:type="pct"/>
          </w:tcPr>
          <w:p w14:paraId="7184E6AB" w14:textId="77777777" w:rsidR="00A82D3C" w:rsidRPr="00FA2061" w:rsidRDefault="00A82D3C" w:rsidP="001602E8">
            <w:pPr>
              <w:rPr>
                <w:rFonts w:ascii="Arial" w:hAnsi="Arial" w:cs="Arial"/>
              </w:rPr>
            </w:pPr>
          </w:p>
        </w:tc>
        <w:tc>
          <w:tcPr>
            <w:tcW w:w="918" w:type="pct"/>
            <w:shd w:val="clear" w:color="auto" w:fill="auto"/>
          </w:tcPr>
          <w:p w14:paraId="12922749" w14:textId="77777777" w:rsidR="00A82D3C" w:rsidRPr="00FA2061" w:rsidRDefault="00A82D3C" w:rsidP="001602E8">
            <w:pPr>
              <w:rPr>
                <w:rFonts w:ascii="Arial" w:hAnsi="Arial" w:cs="Arial"/>
              </w:rPr>
            </w:pPr>
            <w:r w:rsidRPr="00FA2061">
              <w:rPr>
                <w:rFonts w:ascii="Arial" w:hAnsi="Arial" w:cs="Arial"/>
              </w:rPr>
              <w:t>AWC</w:t>
            </w:r>
          </w:p>
        </w:tc>
        <w:tc>
          <w:tcPr>
            <w:tcW w:w="3790" w:type="pct"/>
            <w:gridSpan w:val="3"/>
            <w:shd w:val="clear" w:color="auto" w:fill="auto"/>
          </w:tcPr>
          <w:p w14:paraId="0BF9C40F" w14:textId="77777777" w:rsidR="00A82D3C" w:rsidRPr="00FA2061" w:rsidRDefault="00A82D3C" w:rsidP="001602E8">
            <w:pPr>
              <w:rPr>
                <w:rFonts w:ascii="Arial" w:hAnsi="Arial" w:cs="Arial"/>
              </w:rPr>
            </w:pPr>
            <w:r w:rsidRPr="00FA2061">
              <w:rPr>
                <w:rFonts w:ascii="Arial" w:hAnsi="Arial" w:cs="Arial"/>
              </w:rPr>
              <w:t>Airfield Wildlife Control</w:t>
            </w:r>
          </w:p>
        </w:tc>
      </w:tr>
      <w:tr w:rsidR="001602E8" w:rsidRPr="00FA2061" w14:paraId="0DA3B2BE" w14:textId="77777777" w:rsidTr="002A2D02">
        <w:trPr>
          <w:cantSplit/>
        </w:trPr>
        <w:tc>
          <w:tcPr>
            <w:tcW w:w="292" w:type="pct"/>
          </w:tcPr>
          <w:p w14:paraId="31E2F20E" w14:textId="77777777" w:rsidR="00A82D3C" w:rsidRPr="00FA2061" w:rsidRDefault="00A82D3C" w:rsidP="001602E8">
            <w:pPr>
              <w:rPr>
                <w:rFonts w:ascii="Arial" w:hAnsi="Arial" w:cs="Arial"/>
              </w:rPr>
            </w:pPr>
          </w:p>
        </w:tc>
        <w:tc>
          <w:tcPr>
            <w:tcW w:w="918" w:type="pct"/>
            <w:shd w:val="clear" w:color="auto" w:fill="auto"/>
          </w:tcPr>
          <w:p w14:paraId="6A6CC0F9" w14:textId="77777777" w:rsidR="00A82D3C" w:rsidRPr="00FA2061" w:rsidRDefault="00A82D3C" w:rsidP="001602E8">
            <w:pPr>
              <w:rPr>
                <w:rFonts w:ascii="Arial" w:hAnsi="Arial" w:cs="Arial"/>
              </w:rPr>
            </w:pPr>
            <w:r w:rsidRPr="00FA2061">
              <w:rPr>
                <w:rFonts w:ascii="Arial" w:hAnsi="Arial" w:cs="Arial"/>
              </w:rPr>
              <w:t>AWCU</w:t>
            </w:r>
          </w:p>
        </w:tc>
        <w:tc>
          <w:tcPr>
            <w:tcW w:w="3790" w:type="pct"/>
            <w:gridSpan w:val="3"/>
            <w:shd w:val="clear" w:color="auto" w:fill="auto"/>
          </w:tcPr>
          <w:p w14:paraId="69341201" w14:textId="77777777" w:rsidR="00A82D3C" w:rsidRPr="00FA2061" w:rsidRDefault="00A82D3C" w:rsidP="001602E8">
            <w:pPr>
              <w:rPr>
                <w:rFonts w:ascii="Arial" w:hAnsi="Arial" w:cs="Arial"/>
              </w:rPr>
            </w:pPr>
            <w:r w:rsidRPr="00FA2061">
              <w:rPr>
                <w:rFonts w:ascii="Arial" w:hAnsi="Arial" w:cs="Arial"/>
              </w:rPr>
              <w:t>Airfield Wildlife Control Unit</w:t>
            </w:r>
          </w:p>
        </w:tc>
      </w:tr>
      <w:tr w:rsidR="001602E8" w:rsidRPr="00FA2061" w14:paraId="51DA31DA" w14:textId="77777777" w:rsidTr="002A2D02">
        <w:trPr>
          <w:cantSplit/>
        </w:trPr>
        <w:tc>
          <w:tcPr>
            <w:tcW w:w="292" w:type="pct"/>
          </w:tcPr>
          <w:p w14:paraId="5C0CD899" w14:textId="77777777" w:rsidR="00225FF4" w:rsidRPr="00FA2061" w:rsidRDefault="00225FF4" w:rsidP="001602E8">
            <w:pPr>
              <w:rPr>
                <w:rFonts w:ascii="Arial" w:hAnsi="Arial" w:cs="Arial"/>
              </w:rPr>
            </w:pPr>
          </w:p>
        </w:tc>
        <w:tc>
          <w:tcPr>
            <w:tcW w:w="918" w:type="pct"/>
            <w:shd w:val="clear" w:color="auto" w:fill="auto"/>
          </w:tcPr>
          <w:p w14:paraId="73DE3A8C" w14:textId="77777777" w:rsidR="00225FF4" w:rsidRPr="00FA2061" w:rsidRDefault="00225FF4" w:rsidP="001602E8">
            <w:pPr>
              <w:rPr>
                <w:rFonts w:ascii="Arial" w:hAnsi="Arial" w:cs="Arial"/>
              </w:rPr>
            </w:pPr>
            <w:r w:rsidRPr="00FA2061">
              <w:rPr>
                <w:rFonts w:ascii="Arial" w:hAnsi="Arial" w:cs="Arial"/>
              </w:rPr>
              <w:t>AWCMP</w:t>
            </w:r>
          </w:p>
        </w:tc>
        <w:tc>
          <w:tcPr>
            <w:tcW w:w="3790" w:type="pct"/>
            <w:gridSpan w:val="3"/>
            <w:shd w:val="clear" w:color="auto" w:fill="auto"/>
          </w:tcPr>
          <w:p w14:paraId="2F790C50" w14:textId="77777777" w:rsidR="00225FF4" w:rsidRPr="00FA2061" w:rsidRDefault="00225FF4" w:rsidP="001602E8">
            <w:pPr>
              <w:rPr>
                <w:rFonts w:ascii="Arial" w:hAnsi="Arial" w:cs="Arial"/>
              </w:rPr>
            </w:pPr>
            <w:r w:rsidRPr="00FA2061">
              <w:rPr>
                <w:rFonts w:ascii="Arial" w:hAnsi="Arial" w:cs="Arial"/>
              </w:rPr>
              <w:t xml:space="preserve">Airfield Wildlife Control Management Plan </w:t>
            </w:r>
          </w:p>
        </w:tc>
      </w:tr>
      <w:tr w:rsidR="00FE6176" w:rsidRPr="00FA2061" w14:paraId="459850FF" w14:textId="77777777" w:rsidTr="002A2D02">
        <w:trPr>
          <w:cantSplit/>
        </w:trPr>
        <w:tc>
          <w:tcPr>
            <w:tcW w:w="292" w:type="pct"/>
          </w:tcPr>
          <w:p w14:paraId="63C8EC74" w14:textId="77777777" w:rsidR="00FE6176" w:rsidRPr="00FA2061" w:rsidRDefault="00FE6176" w:rsidP="001602E8">
            <w:pPr>
              <w:rPr>
                <w:rFonts w:cs="Arial"/>
              </w:rPr>
            </w:pPr>
          </w:p>
        </w:tc>
        <w:tc>
          <w:tcPr>
            <w:tcW w:w="918" w:type="pct"/>
            <w:shd w:val="clear" w:color="auto" w:fill="auto"/>
          </w:tcPr>
          <w:p w14:paraId="2E241AE6" w14:textId="56732F39" w:rsidR="00FE6176" w:rsidRPr="00CE2057" w:rsidRDefault="00FE6176" w:rsidP="001602E8">
            <w:pPr>
              <w:rPr>
                <w:rFonts w:ascii="Arial" w:hAnsi="Arial" w:cs="Arial"/>
              </w:rPr>
            </w:pPr>
            <w:r w:rsidRPr="00CE2057">
              <w:rPr>
                <w:rFonts w:ascii="Arial" w:hAnsi="Arial" w:cs="Arial"/>
              </w:rPr>
              <w:t>BAMGIS</w:t>
            </w:r>
          </w:p>
        </w:tc>
        <w:tc>
          <w:tcPr>
            <w:tcW w:w="3790" w:type="pct"/>
            <w:gridSpan w:val="3"/>
            <w:shd w:val="clear" w:color="auto" w:fill="auto"/>
          </w:tcPr>
          <w:p w14:paraId="3A28AD97" w14:textId="56652525" w:rsidR="00FE6176" w:rsidRPr="00CE2057" w:rsidRDefault="00FE6176" w:rsidP="001602E8">
            <w:pPr>
              <w:rPr>
                <w:rFonts w:ascii="Arial" w:hAnsi="Arial" w:cs="Arial"/>
              </w:rPr>
            </w:pPr>
            <w:r w:rsidRPr="00CE2057">
              <w:rPr>
                <w:rFonts w:ascii="Arial" w:hAnsi="Arial" w:cs="Arial"/>
              </w:rPr>
              <w:t>Bird Avoidance Model Geographical Information Service</w:t>
            </w:r>
          </w:p>
        </w:tc>
      </w:tr>
      <w:tr w:rsidR="001602E8" w:rsidRPr="00FA2061" w14:paraId="5987071F" w14:textId="77777777" w:rsidTr="002A2D02">
        <w:trPr>
          <w:cantSplit/>
        </w:trPr>
        <w:tc>
          <w:tcPr>
            <w:tcW w:w="292" w:type="pct"/>
          </w:tcPr>
          <w:p w14:paraId="3AB75B67" w14:textId="77777777" w:rsidR="00934EEF" w:rsidRPr="00FA2061" w:rsidRDefault="00934EEF" w:rsidP="001602E8">
            <w:pPr>
              <w:rPr>
                <w:rFonts w:ascii="Arial" w:hAnsi="Arial" w:cs="Arial"/>
              </w:rPr>
            </w:pPr>
          </w:p>
        </w:tc>
        <w:tc>
          <w:tcPr>
            <w:tcW w:w="918" w:type="pct"/>
            <w:shd w:val="clear" w:color="auto" w:fill="auto"/>
          </w:tcPr>
          <w:p w14:paraId="273A44C7" w14:textId="77777777" w:rsidR="00934EEF" w:rsidRPr="00FA2061" w:rsidRDefault="00934EEF" w:rsidP="001602E8">
            <w:pPr>
              <w:rPr>
                <w:rFonts w:ascii="Arial" w:hAnsi="Arial" w:cs="Arial"/>
              </w:rPr>
            </w:pPr>
            <w:r w:rsidRPr="00FA2061">
              <w:rPr>
                <w:rFonts w:ascii="Arial" w:hAnsi="Arial" w:cs="Arial"/>
              </w:rPr>
              <w:t>BHMP</w:t>
            </w:r>
          </w:p>
        </w:tc>
        <w:tc>
          <w:tcPr>
            <w:tcW w:w="3790" w:type="pct"/>
            <w:gridSpan w:val="3"/>
            <w:shd w:val="clear" w:color="auto" w:fill="auto"/>
          </w:tcPr>
          <w:p w14:paraId="016D4F47" w14:textId="77777777" w:rsidR="00934EEF" w:rsidRPr="00FA2061" w:rsidRDefault="00222B7E" w:rsidP="001602E8">
            <w:pPr>
              <w:rPr>
                <w:rFonts w:ascii="Arial" w:hAnsi="Arial" w:cs="Arial"/>
              </w:rPr>
            </w:pPr>
            <w:r w:rsidRPr="00FA2061">
              <w:rPr>
                <w:rFonts w:ascii="Arial" w:hAnsi="Arial" w:cs="Arial"/>
              </w:rPr>
              <w:t>Bird Hazard Management Plan</w:t>
            </w:r>
          </w:p>
        </w:tc>
      </w:tr>
      <w:tr w:rsidR="001602E8" w:rsidRPr="00FA2061" w14:paraId="418767CE" w14:textId="77777777" w:rsidTr="002A2D02">
        <w:trPr>
          <w:cantSplit/>
        </w:trPr>
        <w:tc>
          <w:tcPr>
            <w:tcW w:w="292" w:type="pct"/>
          </w:tcPr>
          <w:p w14:paraId="2C29102C" w14:textId="77777777" w:rsidR="00A82D3C" w:rsidRPr="00FA2061" w:rsidRDefault="00A82D3C" w:rsidP="001602E8">
            <w:pPr>
              <w:rPr>
                <w:rFonts w:ascii="Arial" w:hAnsi="Arial" w:cs="Arial"/>
              </w:rPr>
            </w:pPr>
          </w:p>
        </w:tc>
        <w:tc>
          <w:tcPr>
            <w:tcW w:w="918" w:type="pct"/>
            <w:shd w:val="clear" w:color="auto" w:fill="auto"/>
          </w:tcPr>
          <w:p w14:paraId="3E5E3A1B" w14:textId="77777777" w:rsidR="00A82D3C" w:rsidRPr="00FA2061" w:rsidRDefault="00A82D3C" w:rsidP="001602E8">
            <w:pPr>
              <w:rPr>
                <w:rFonts w:ascii="Arial" w:hAnsi="Arial" w:cs="Arial"/>
              </w:rPr>
            </w:pPr>
            <w:r w:rsidRPr="00FA2061">
              <w:rPr>
                <w:rFonts w:ascii="Arial" w:hAnsi="Arial" w:cs="Arial"/>
              </w:rPr>
              <w:t>BM</w:t>
            </w:r>
          </w:p>
        </w:tc>
        <w:tc>
          <w:tcPr>
            <w:tcW w:w="3790" w:type="pct"/>
            <w:gridSpan w:val="3"/>
            <w:shd w:val="clear" w:color="auto" w:fill="auto"/>
          </w:tcPr>
          <w:p w14:paraId="3FE7FAA5" w14:textId="77777777" w:rsidR="00A82D3C" w:rsidRPr="00FA2061" w:rsidRDefault="00A82D3C" w:rsidP="001602E8">
            <w:pPr>
              <w:rPr>
                <w:rFonts w:ascii="Arial" w:hAnsi="Arial" w:cs="Arial"/>
              </w:rPr>
            </w:pPr>
            <w:r w:rsidRPr="00FA2061">
              <w:rPr>
                <w:rFonts w:ascii="Arial" w:hAnsi="Arial" w:cs="Arial"/>
              </w:rPr>
              <w:t>Battlespace Management</w:t>
            </w:r>
          </w:p>
        </w:tc>
      </w:tr>
      <w:tr w:rsidR="001602E8" w:rsidRPr="00FA2061" w14:paraId="3FBA0676" w14:textId="77777777" w:rsidTr="002A2D02">
        <w:trPr>
          <w:cantSplit/>
        </w:trPr>
        <w:tc>
          <w:tcPr>
            <w:tcW w:w="292" w:type="pct"/>
          </w:tcPr>
          <w:p w14:paraId="129F95F0" w14:textId="77777777" w:rsidR="00A82D3C" w:rsidRPr="00FA2061" w:rsidRDefault="00A82D3C" w:rsidP="001602E8">
            <w:pPr>
              <w:rPr>
                <w:rFonts w:ascii="Arial" w:hAnsi="Arial" w:cs="Arial"/>
              </w:rPr>
            </w:pPr>
          </w:p>
        </w:tc>
        <w:tc>
          <w:tcPr>
            <w:tcW w:w="918" w:type="pct"/>
            <w:shd w:val="clear" w:color="auto" w:fill="auto"/>
          </w:tcPr>
          <w:p w14:paraId="0F47D063" w14:textId="77777777" w:rsidR="00A82D3C" w:rsidRPr="00FA2061" w:rsidRDefault="00A82D3C" w:rsidP="001602E8">
            <w:pPr>
              <w:rPr>
                <w:rFonts w:ascii="Arial" w:hAnsi="Arial" w:cs="Arial"/>
              </w:rPr>
            </w:pPr>
            <w:r w:rsidRPr="00FA2061">
              <w:rPr>
                <w:rFonts w:ascii="Arial" w:hAnsi="Arial" w:cs="Arial"/>
              </w:rPr>
              <w:t>CAP</w:t>
            </w:r>
          </w:p>
        </w:tc>
        <w:tc>
          <w:tcPr>
            <w:tcW w:w="3790" w:type="pct"/>
            <w:gridSpan w:val="3"/>
            <w:shd w:val="clear" w:color="auto" w:fill="auto"/>
          </w:tcPr>
          <w:p w14:paraId="51122248" w14:textId="77777777" w:rsidR="00A82D3C" w:rsidRPr="00FA2061" w:rsidRDefault="00A82D3C" w:rsidP="001602E8">
            <w:pPr>
              <w:rPr>
                <w:rFonts w:ascii="Arial" w:hAnsi="Arial" w:cs="Arial"/>
              </w:rPr>
            </w:pPr>
            <w:r w:rsidRPr="00FA2061">
              <w:rPr>
                <w:rFonts w:ascii="Arial" w:hAnsi="Arial" w:cs="Arial"/>
              </w:rPr>
              <w:t>Civilian Air Publication</w:t>
            </w:r>
          </w:p>
        </w:tc>
      </w:tr>
      <w:tr w:rsidR="001602E8" w:rsidRPr="00FA2061" w14:paraId="10BD5595" w14:textId="77777777" w:rsidTr="002A2D02">
        <w:trPr>
          <w:cantSplit/>
        </w:trPr>
        <w:tc>
          <w:tcPr>
            <w:tcW w:w="292" w:type="pct"/>
          </w:tcPr>
          <w:p w14:paraId="5E96C2B1" w14:textId="77777777" w:rsidR="00225FF4" w:rsidRPr="00FA2061" w:rsidRDefault="00225FF4" w:rsidP="001602E8">
            <w:pPr>
              <w:rPr>
                <w:rFonts w:ascii="Arial" w:hAnsi="Arial" w:cs="Arial"/>
              </w:rPr>
            </w:pPr>
          </w:p>
        </w:tc>
        <w:tc>
          <w:tcPr>
            <w:tcW w:w="918" w:type="pct"/>
            <w:shd w:val="clear" w:color="auto" w:fill="auto"/>
          </w:tcPr>
          <w:p w14:paraId="58B7FABC" w14:textId="77777777" w:rsidR="00225FF4" w:rsidRPr="00FA2061" w:rsidRDefault="00225FF4" w:rsidP="001602E8">
            <w:pPr>
              <w:rPr>
                <w:rFonts w:ascii="Arial" w:hAnsi="Arial" w:cs="Arial"/>
              </w:rPr>
            </w:pPr>
            <w:r w:rsidRPr="00FA2061">
              <w:rPr>
                <w:rFonts w:ascii="Arial" w:hAnsi="Arial" w:cs="Arial"/>
              </w:rPr>
              <w:t>DAM</w:t>
            </w:r>
          </w:p>
        </w:tc>
        <w:tc>
          <w:tcPr>
            <w:tcW w:w="3790" w:type="pct"/>
            <w:gridSpan w:val="3"/>
            <w:shd w:val="clear" w:color="auto" w:fill="auto"/>
          </w:tcPr>
          <w:p w14:paraId="251AD07F" w14:textId="77777777" w:rsidR="00225FF4" w:rsidRPr="00FA2061" w:rsidRDefault="00225FF4" w:rsidP="001602E8">
            <w:pPr>
              <w:rPr>
                <w:rFonts w:ascii="Arial" w:hAnsi="Arial" w:cs="Arial"/>
              </w:rPr>
            </w:pPr>
            <w:r w:rsidRPr="00FA2061">
              <w:rPr>
                <w:rFonts w:ascii="Arial" w:hAnsi="Arial" w:cs="Arial"/>
              </w:rPr>
              <w:t>Defence Aerodrome Manual</w:t>
            </w:r>
          </w:p>
        </w:tc>
      </w:tr>
      <w:tr w:rsidR="001602E8" w:rsidRPr="00FA2061" w14:paraId="5FFB18F3" w14:textId="77777777" w:rsidTr="002A2D02">
        <w:trPr>
          <w:cantSplit/>
        </w:trPr>
        <w:tc>
          <w:tcPr>
            <w:tcW w:w="292" w:type="pct"/>
          </w:tcPr>
          <w:p w14:paraId="4A88E682" w14:textId="77777777" w:rsidR="00225FF4" w:rsidRPr="00FA2061" w:rsidRDefault="00225FF4" w:rsidP="001602E8">
            <w:pPr>
              <w:rPr>
                <w:rFonts w:ascii="Arial" w:hAnsi="Arial" w:cs="Arial"/>
              </w:rPr>
            </w:pPr>
          </w:p>
        </w:tc>
        <w:tc>
          <w:tcPr>
            <w:tcW w:w="918" w:type="pct"/>
            <w:shd w:val="clear" w:color="auto" w:fill="auto"/>
          </w:tcPr>
          <w:p w14:paraId="00FFD79B" w14:textId="77777777" w:rsidR="00225FF4" w:rsidRPr="00FA2061" w:rsidRDefault="00225FF4" w:rsidP="001602E8">
            <w:pPr>
              <w:rPr>
                <w:rFonts w:ascii="Arial" w:hAnsi="Arial" w:cs="Arial"/>
              </w:rPr>
            </w:pPr>
            <w:proofErr w:type="spellStart"/>
            <w:r w:rsidRPr="00FA2061">
              <w:rPr>
                <w:rFonts w:ascii="Arial" w:hAnsi="Arial" w:cs="Arial"/>
              </w:rPr>
              <w:t>DefStan</w:t>
            </w:r>
            <w:proofErr w:type="spellEnd"/>
          </w:p>
        </w:tc>
        <w:tc>
          <w:tcPr>
            <w:tcW w:w="3790" w:type="pct"/>
            <w:gridSpan w:val="3"/>
            <w:shd w:val="clear" w:color="auto" w:fill="auto"/>
          </w:tcPr>
          <w:p w14:paraId="71FF08A2" w14:textId="77777777" w:rsidR="00225FF4" w:rsidRPr="00FA2061" w:rsidRDefault="00225FF4" w:rsidP="001602E8">
            <w:pPr>
              <w:rPr>
                <w:rFonts w:ascii="Arial" w:hAnsi="Arial" w:cs="Arial"/>
              </w:rPr>
            </w:pPr>
            <w:r w:rsidRPr="00FA2061">
              <w:rPr>
                <w:rFonts w:ascii="Arial" w:hAnsi="Arial" w:cs="Arial"/>
              </w:rPr>
              <w:t>Defence Standard</w:t>
            </w:r>
          </w:p>
        </w:tc>
      </w:tr>
      <w:tr w:rsidR="001602E8" w:rsidRPr="00FA2061" w14:paraId="1DA46C94" w14:textId="77777777" w:rsidTr="002A2D02">
        <w:trPr>
          <w:cantSplit/>
        </w:trPr>
        <w:tc>
          <w:tcPr>
            <w:tcW w:w="292" w:type="pct"/>
          </w:tcPr>
          <w:p w14:paraId="3EF90F73" w14:textId="77777777" w:rsidR="00136C87" w:rsidRPr="00FA2061" w:rsidRDefault="00136C87" w:rsidP="001602E8">
            <w:pPr>
              <w:rPr>
                <w:rFonts w:ascii="Arial" w:hAnsi="Arial" w:cs="Arial"/>
              </w:rPr>
            </w:pPr>
          </w:p>
        </w:tc>
        <w:tc>
          <w:tcPr>
            <w:tcW w:w="918" w:type="pct"/>
            <w:shd w:val="clear" w:color="auto" w:fill="auto"/>
          </w:tcPr>
          <w:p w14:paraId="73D27B34" w14:textId="77777777" w:rsidR="00136C87" w:rsidRPr="00FA2061" w:rsidRDefault="00136C87" w:rsidP="001602E8">
            <w:pPr>
              <w:rPr>
                <w:rFonts w:ascii="Arial" w:hAnsi="Arial" w:cs="Arial"/>
              </w:rPr>
            </w:pPr>
            <w:r w:rsidRPr="00FA2061">
              <w:rPr>
                <w:rFonts w:ascii="Arial" w:hAnsi="Arial" w:cs="Arial"/>
              </w:rPr>
              <w:t>DIO</w:t>
            </w:r>
          </w:p>
        </w:tc>
        <w:tc>
          <w:tcPr>
            <w:tcW w:w="3790" w:type="pct"/>
            <w:gridSpan w:val="3"/>
            <w:shd w:val="clear" w:color="auto" w:fill="auto"/>
          </w:tcPr>
          <w:p w14:paraId="6CCD5E38" w14:textId="77777777" w:rsidR="00136C87" w:rsidRPr="00FA2061" w:rsidRDefault="00136C87" w:rsidP="001602E8">
            <w:pPr>
              <w:rPr>
                <w:rFonts w:ascii="Arial" w:hAnsi="Arial" w:cs="Arial"/>
              </w:rPr>
            </w:pPr>
            <w:r w:rsidRPr="00FA2061">
              <w:rPr>
                <w:rFonts w:ascii="Arial" w:hAnsi="Arial" w:cs="Arial"/>
              </w:rPr>
              <w:t>Defence Infrastructure Organisation</w:t>
            </w:r>
          </w:p>
        </w:tc>
      </w:tr>
      <w:tr w:rsidR="001602E8" w:rsidRPr="00FA2061" w14:paraId="66E38B99" w14:textId="77777777" w:rsidTr="002A2D02">
        <w:trPr>
          <w:cantSplit/>
        </w:trPr>
        <w:tc>
          <w:tcPr>
            <w:tcW w:w="292" w:type="pct"/>
          </w:tcPr>
          <w:p w14:paraId="47E62256" w14:textId="77777777" w:rsidR="0078542B" w:rsidRPr="00FA2061" w:rsidRDefault="0078542B" w:rsidP="001602E8">
            <w:pPr>
              <w:rPr>
                <w:rFonts w:ascii="Arial" w:hAnsi="Arial" w:cs="Arial"/>
              </w:rPr>
            </w:pPr>
          </w:p>
        </w:tc>
        <w:tc>
          <w:tcPr>
            <w:tcW w:w="918" w:type="pct"/>
            <w:shd w:val="clear" w:color="auto" w:fill="auto"/>
          </w:tcPr>
          <w:p w14:paraId="62C01C66" w14:textId="77777777" w:rsidR="0078542B" w:rsidRPr="00FA2061" w:rsidRDefault="0078542B" w:rsidP="001602E8">
            <w:pPr>
              <w:rPr>
                <w:rFonts w:ascii="Arial" w:hAnsi="Arial" w:cs="Arial"/>
              </w:rPr>
            </w:pPr>
            <w:r w:rsidRPr="00FA2061">
              <w:rPr>
                <w:rFonts w:ascii="Arial" w:hAnsi="Arial" w:cs="Arial"/>
              </w:rPr>
              <w:t>DO</w:t>
            </w:r>
          </w:p>
        </w:tc>
        <w:tc>
          <w:tcPr>
            <w:tcW w:w="3790" w:type="pct"/>
            <w:gridSpan w:val="3"/>
            <w:shd w:val="clear" w:color="auto" w:fill="auto"/>
          </w:tcPr>
          <w:p w14:paraId="7F0E691D" w14:textId="77777777" w:rsidR="0078542B" w:rsidRPr="00FA2061" w:rsidRDefault="0078542B" w:rsidP="001602E8">
            <w:pPr>
              <w:rPr>
                <w:rFonts w:ascii="Arial" w:hAnsi="Arial" w:cs="Arial"/>
              </w:rPr>
            </w:pPr>
            <w:r w:rsidRPr="00FA2061">
              <w:rPr>
                <w:rFonts w:ascii="Arial" w:hAnsi="Arial" w:cs="Arial"/>
              </w:rPr>
              <w:t>Designated Officer</w:t>
            </w:r>
          </w:p>
        </w:tc>
      </w:tr>
      <w:tr w:rsidR="001602E8" w:rsidRPr="00FA2061" w14:paraId="4000A443" w14:textId="77777777" w:rsidTr="002A2D02">
        <w:trPr>
          <w:cantSplit/>
        </w:trPr>
        <w:tc>
          <w:tcPr>
            <w:tcW w:w="292" w:type="pct"/>
          </w:tcPr>
          <w:p w14:paraId="426F5568" w14:textId="77777777" w:rsidR="00A82D3C" w:rsidRPr="00FA2061" w:rsidRDefault="00A82D3C" w:rsidP="001602E8">
            <w:pPr>
              <w:rPr>
                <w:rFonts w:ascii="Arial" w:hAnsi="Arial" w:cs="Arial"/>
              </w:rPr>
            </w:pPr>
          </w:p>
        </w:tc>
        <w:tc>
          <w:tcPr>
            <w:tcW w:w="918" w:type="pct"/>
            <w:shd w:val="clear" w:color="auto" w:fill="auto"/>
          </w:tcPr>
          <w:p w14:paraId="442C550B" w14:textId="77777777" w:rsidR="00A82D3C" w:rsidRPr="00FA2061" w:rsidRDefault="00A82D3C" w:rsidP="001602E8">
            <w:pPr>
              <w:rPr>
                <w:rFonts w:ascii="Arial" w:hAnsi="Arial" w:cs="Arial"/>
              </w:rPr>
            </w:pPr>
            <w:r w:rsidRPr="00FA2061">
              <w:rPr>
                <w:rFonts w:ascii="Arial" w:hAnsi="Arial" w:cs="Arial"/>
              </w:rPr>
              <w:t>IBSC</w:t>
            </w:r>
          </w:p>
        </w:tc>
        <w:tc>
          <w:tcPr>
            <w:tcW w:w="3790" w:type="pct"/>
            <w:gridSpan w:val="3"/>
            <w:shd w:val="clear" w:color="auto" w:fill="auto"/>
          </w:tcPr>
          <w:p w14:paraId="73C74DCD" w14:textId="77777777" w:rsidR="00A82D3C" w:rsidRPr="00FA2061" w:rsidRDefault="00A82D3C" w:rsidP="001602E8">
            <w:pPr>
              <w:rPr>
                <w:rFonts w:ascii="Arial" w:hAnsi="Arial" w:cs="Arial"/>
              </w:rPr>
            </w:pPr>
            <w:r w:rsidRPr="00FA2061">
              <w:rPr>
                <w:rFonts w:ascii="Arial" w:hAnsi="Arial" w:cs="Arial"/>
              </w:rPr>
              <w:t>International Bird Strike Committee</w:t>
            </w:r>
          </w:p>
        </w:tc>
      </w:tr>
      <w:tr w:rsidR="001602E8" w:rsidRPr="00FA2061" w14:paraId="4A1120B4" w14:textId="77777777" w:rsidTr="002A2D02">
        <w:trPr>
          <w:cantSplit/>
        </w:trPr>
        <w:tc>
          <w:tcPr>
            <w:tcW w:w="292" w:type="pct"/>
          </w:tcPr>
          <w:p w14:paraId="73AA82AA" w14:textId="77777777" w:rsidR="00136C87" w:rsidRPr="00FA2061" w:rsidRDefault="00136C87" w:rsidP="001602E8">
            <w:pPr>
              <w:rPr>
                <w:rFonts w:ascii="Arial" w:hAnsi="Arial" w:cs="Arial"/>
              </w:rPr>
            </w:pPr>
          </w:p>
        </w:tc>
        <w:tc>
          <w:tcPr>
            <w:tcW w:w="918" w:type="pct"/>
            <w:shd w:val="clear" w:color="auto" w:fill="auto"/>
          </w:tcPr>
          <w:p w14:paraId="6F63BC46" w14:textId="77777777" w:rsidR="00136C87" w:rsidRPr="00FA2061" w:rsidRDefault="00136C87" w:rsidP="001602E8">
            <w:pPr>
              <w:rPr>
                <w:rFonts w:ascii="Arial" w:hAnsi="Arial" w:cs="Arial"/>
              </w:rPr>
            </w:pPr>
            <w:r w:rsidRPr="00FA2061">
              <w:rPr>
                <w:rFonts w:ascii="Arial" w:hAnsi="Arial" w:cs="Arial"/>
              </w:rPr>
              <w:t>ICAO</w:t>
            </w:r>
          </w:p>
        </w:tc>
        <w:tc>
          <w:tcPr>
            <w:tcW w:w="3790" w:type="pct"/>
            <w:gridSpan w:val="3"/>
            <w:shd w:val="clear" w:color="auto" w:fill="auto"/>
          </w:tcPr>
          <w:p w14:paraId="603AC7D5" w14:textId="57BB3DF3" w:rsidR="00136C87" w:rsidRPr="00FA2061" w:rsidRDefault="00136C87" w:rsidP="001602E8">
            <w:pPr>
              <w:rPr>
                <w:rFonts w:ascii="Arial" w:hAnsi="Arial" w:cs="Arial"/>
              </w:rPr>
            </w:pPr>
            <w:r w:rsidRPr="00FA2061">
              <w:rPr>
                <w:rFonts w:ascii="Arial" w:hAnsi="Arial" w:cs="Arial"/>
              </w:rPr>
              <w:t>International Civil Aviation Organisation</w:t>
            </w:r>
          </w:p>
        </w:tc>
      </w:tr>
      <w:tr w:rsidR="001602E8" w:rsidRPr="00FA2061" w14:paraId="0B022999" w14:textId="77777777" w:rsidTr="002A2D02">
        <w:trPr>
          <w:cantSplit/>
        </w:trPr>
        <w:tc>
          <w:tcPr>
            <w:tcW w:w="292" w:type="pct"/>
          </w:tcPr>
          <w:p w14:paraId="0E206991" w14:textId="77777777" w:rsidR="001D0B09" w:rsidRPr="00FA2061" w:rsidRDefault="001D0B09" w:rsidP="001602E8">
            <w:pPr>
              <w:rPr>
                <w:rFonts w:ascii="Arial" w:hAnsi="Arial" w:cs="Arial"/>
              </w:rPr>
            </w:pPr>
          </w:p>
        </w:tc>
        <w:tc>
          <w:tcPr>
            <w:tcW w:w="918" w:type="pct"/>
            <w:shd w:val="clear" w:color="auto" w:fill="auto"/>
          </w:tcPr>
          <w:p w14:paraId="0C7EA0CB" w14:textId="77777777" w:rsidR="001D0B09" w:rsidRPr="00FA2061" w:rsidRDefault="001D0B09" w:rsidP="001602E8">
            <w:pPr>
              <w:rPr>
                <w:rFonts w:ascii="Arial" w:hAnsi="Arial" w:cs="Arial"/>
              </w:rPr>
            </w:pPr>
            <w:r w:rsidRPr="00FA2061">
              <w:rPr>
                <w:rFonts w:ascii="Arial" w:hAnsi="Arial" w:cs="Arial"/>
              </w:rPr>
              <w:t>LGP</w:t>
            </w:r>
          </w:p>
        </w:tc>
        <w:tc>
          <w:tcPr>
            <w:tcW w:w="3790" w:type="pct"/>
            <w:gridSpan w:val="3"/>
            <w:shd w:val="clear" w:color="auto" w:fill="auto"/>
          </w:tcPr>
          <w:p w14:paraId="70EB394D" w14:textId="77777777" w:rsidR="001D0B09" w:rsidRPr="00FA2061" w:rsidRDefault="001D0B09" w:rsidP="001602E8">
            <w:pPr>
              <w:rPr>
                <w:rFonts w:ascii="Arial" w:hAnsi="Arial" w:cs="Arial"/>
              </w:rPr>
            </w:pPr>
            <w:r w:rsidRPr="00FA2061">
              <w:rPr>
                <w:rFonts w:ascii="Arial" w:hAnsi="Arial" w:cs="Arial"/>
              </w:rPr>
              <w:t>Long Grass Policy</w:t>
            </w:r>
          </w:p>
        </w:tc>
      </w:tr>
      <w:tr w:rsidR="001602E8" w:rsidRPr="00FA2061" w14:paraId="4714C31C" w14:textId="77777777" w:rsidTr="002A2D02">
        <w:trPr>
          <w:cantSplit/>
        </w:trPr>
        <w:tc>
          <w:tcPr>
            <w:tcW w:w="292" w:type="pct"/>
          </w:tcPr>
          <w:p w14:paraId="6D029856" w14:textId="77777777" w:rsidR="00A82D3C" w:rsidRPr="00FA2061" w:rsidRDefault="00A82D3C" w:rsidP="001602E8">
            <w:pPr>
              <w:rPr>
                <w:rFonts w:ascii="Arial" w:hAnsi="Arial" w:cs="Arial"/>
              </w:rPr>
            </w:pPr>
          </w:p>
        </w:tc>
        <w:tc>
          <w:tcPr>
            <w:tcW w:w="918" w:type="pct"/>
            <w:shd w:val="clear" w:color="auto" w:fill="auto"/>
          </w:tcPr>
          <w:p w14:paraId="179B1F91" w14:textId="77777777" w:rsidR="00A82D3C" w:rsidRPr="00FA2061" w:rsidRDefault="00A82D3C" w:rsidP="001602E8">
            <w:pPr>
              <w:rPr>
                <w:rFonts w:ascii="Arial" w:hAnsi="Arial" w:cs="Arial"/>
              </w:rPr>
            </w:pPr>
            <w:r w:rsidRPr="00FA2061">
              <w:rPr>
                <w:rFonts w:ascii="Arial" w:hAnsi="Arial" w:cs="Arial"/>
              </w:rPr>
              <w:t>MAA</w:t>
            </w:r>
          </w:p>
        </w:tc>
        <w:tc>
          <w:tcPr>
            <w:tcW w:w="3790" w:type="pct"/>
            <w:gridSpan w:val="3"/>
            <w:shd w:val="clear" w:color="auto" w:fill="auto"/>
          </w:tcPr>
          <w:p w14:paraId="3516CF20" w14:textId="77777777" w:rsidR="00A82D3C" w:rsidRPr="00FA2061" w:rsidRDefault="00A82D3C" w:rsidP="001602E8">
            <w:pPr>
              <w:rPr>
                <w:rFonts w:ascii="Arial" w:hAnsi="Arial" w:cs="Arial"/>
              </w:rPr>
            </w:pPr>
            <w:r w:rsidRPr="00FA2061">
              <w:rPr>
                <w:rFonts w:ascii="Arial" w:hAnsi="Arial" w:cs="Arial"/>
              </w:rPr>
              <w:t>Military Aviation Authority</w:t>
            </w:r>
          </w:p>
        </w:tc>
      </w:tr>
      <w:tr w:rsidR="001602E8" w:rsidRPr="00FA2061" w14:paraId="36A0C12A" w14:textId="77777777" w:rsidTr="002A2D02">
        <w:trPr>
          <w:cantSplit/>
        </w:trPr>
        <w:tc>
          <w:tcPr>
            <w:tcW w:w="292" w:type="pct"/>
          </w:tcPr>
          <w:p w14:paraId="3C1BBB22" w14:textId="77777777" w:rsidR="001F4D5A" w:rsidRPr="00FA2061" w:rsidRDefault="001F4D5A" w:rsidP="001602E8">
            <w:pPr>
              <w:rPr>
                <w:rFonts w:ascii="Arial" w:hAnsi="Arial" w:cs="Arial"/>
              </w:rPr>
            </w:pPr>
          </w:p>
        </w:tc>
        <w:tc>
          <w:tcPr>
            <w:tcW w:w="918" w:type="pct"/>
            <w:shd w:val="clear" w:color="auto" w:fill="auto"/>
          </w:tcPr>
          <w:p w14:paraId="0EE6EC49" w14:textId="77777777" w:rsidR="001F4D5A" w:rsidRPr="00FA2061" w:rsidRDefault="001F4D5A" w:rsidP="001602E8">
            <w:pPr>
              <w:rPr>
                <w:rFonts w:ascii="Arial" w:hAnsi="Arial" w:cs="Arial"/>
              </w:rPr>
            </w:pPr>
            <w:r w:rsidRPr="00FA2061">
              <w:rPr>
                <w:rFonts w:ascii="Arial" w:hAnsi="Arial" w:cs="Arial"/>
              </w:rPr>
              <w:t>M</w:t>
            </w:r>
            <w:r w:rsidR="007B58B2" w:rsidRPr="00FA2061">
              <w:rPr>
                <w:rFonts w:ascii="Arial" w:hAnsi="Arial" w:cs="Arial"/>
              </w:rPr>
              <w:t>O</w:t>
            </w:r>
            <w:r w:rsidRPr="00FA2061">
              <w:rPr>
                <w:rFonts w:ascii="Arial" w:hAnsi="Arial" w:cs="Arial"/>
              </w:rPr>
              <w:t>D</w:t>
            </w:r>
          </w:p>
        </w:tc>
        <w:tc>
          <w:tcPr>
            <w:tcW w:w="3790" w:type="pct"/>
            <w:gridSpan w:val="3"/>
            <w:shd w:val="clear" w:color="auto" w:fill="auto"/>
          </w:tcPr>
          <w:p w14:paraId="4C035355" w14:textId="77777777" w:rsidR="001F4D5A" w:rsidRPr="00FA2061" w:rsidRDefault="001F4D5A" w:rsidP="001602E8">
            <w:pPr>
              <w:rPr>
                <w:rFonts w:ascii="Arial" w:hAnsi="Arial" w:cs="Arial"/>
              </w:rPr>
            </w:pPr>
            <w:r w:rsidRPr="00FA2061">
              <w:rPr>
                <w:rFonts w:ascii="Arial" w:hAnsi="Arial" w:cs="Arial"/>
              </w:rPr>
              <w:t>Ministry of Defence</w:t>
            </w:r>
          </w:p>
        </w:tc>
      </w:tr>
      <w:tr w:rsidR="001602E8" w:rsidRPr="00FA2061" w14:paraId="69CAECE3" w14:textId="77777777" w:rsidTr="002A2D02">
        <w:trPr>
          <w:cantSplit/>
        </w:trPr>
        <w:tc>
          <w:tcPr>
            <w:tcW w:w="292" w:type="pct"/>
          </w:tcPr>
          <w:p w14:paraId="501F4791" w14:textId="77777777" w:rsidR="001F4D5A" w:rsidRPr="00FA2061" w:rsidRDefault="001F4D5A" w:rsidP="001602E8">
            <w:pPr>
              <w:rPr>
                <w:rFonts w:ascii="Arial" w:hAnsi="Arial" w:cs="Arial"/>
              </w:rPr>
            </w:pPr>
          </w:p>
        </w:tc>
        <w:tc>
          <w:tcPr>
            <w:tcW w:w="918" w:type="pct"/>
            <w:shd w:val="clear" w:color="auto" w:fill="auto"/>
          </w:tcPr>
          <w:p w14:paraId="5B096150" w14:textId="77777777" w:rsidR="001F4D5A" w:rsidRPr="00FA2061" w:rsidRDefault="001F4D5A" w:rsidP="001602E8">
            <w:pPr>
              <w:rPr>
                <w:rFonts w:ascii="Arial" w:hAnsi="Arial" w:cs="Arial"/>
              </w:rPr>
            </w:pPr>
            <w:r w:rsidRPr="00FA2061">
              <w:rPr>
                <w:rFonts w:ascii="Arial" w:hAnsi="Arial" w:cs="Arial"/>
              </w:rPr>
              <w:t>OC</w:t>
            </w:r>
          </w:p>
        </w:tc>
        <w:tc>
          <w:tcPr>
            <w:tcW w:w="3790" w:type="pct"/>
            <w:gridSpan w:val="3"/>
            <w:shd w:val="clear" w:color="auto" w:fill="auto"/>
          </w:tcPr>
          <w:p w14:paraId="11E71986" w14:textId="77777777" w:rsidR="001F4D5A" w:rsidRPr="00FA2061" w:rsidRDefault="001F4D5A" w:rsidP="001602E8">
            <w:pPr>
              <w:rPr>
                <w:rFonts w:ascii="Arial" w:hAnsi="Arial" w:cs="Arial"/>
              </w:rPr>
            </w:pPr>
            <w:r w:rsidRPr="00FA2061">
              <w:rPr>
                <w:rFonts w:ascii="Arial" w:hAnsi="Arial" w:cs="Arial"/>
              </w:rPr>
              <w:t>Officer Commanding</w:t>
            </w:r>
          </w:p>
        </w:tc>
      </w:tr>
      <w:tr w:rsidR="001602E8" w:rsidRPr="00FA2061" w14:paraId="06DE9FD9" w14:textId="77777777" w:rsidTr="002A2D02">
        <w:trPr>
          <w:cantSplit/>
        </w:trPr>
        <w:tc>
          <w:tcPr>
            <w:tcW w:w="292" w:type="pct"/>
          </w:tcPr>
          <w:p w14:paraId="28EEBE0C" w14:textId="77777777" w:rsidR="00934EEF" w:rsidRPr="00FA2061" w:rsidRDefault="00934EEF" w:rsidP="001602E8">
            <w:pPr>
              <w:rPr>
                <w:rFonts w:ascii="Arial" w:hAnsi="Arial" w:cs="Arial"/>
              </w:rPr>
            </w:pPr>
          </w:p>
        </w:tc>
        <w:tc>
          <w:tcPr>
            <w:tcW w:w="918" w:type="pct"/>
            <w:shd w:val="clear" w:color="auto" w:fill="auto"/>
          </w:tcPr>
          <w:p w14:paraId="69FD9651" w14:textId="77777777" w:rsidR="00934EEF" w:rsidRPr="00FA2061" w:rsidRDefault="00934EEF" w:rsidP="001602E8">
            <w:pPr>
              <w:rPr>
                <w:rFonts w:ascii="Arial" w:hAnsi="Arial" w:cs="Arial"/>
              </w:rPr>
            </w:pPr>
            <w:r w:rsidRPr="00FA2061">
              <w:rPr>
                <w:rFonts w:ascii="Arial" w:hAnsi="Arial" w:cs="Arial"/>
              </w:rPr>
              <w:t>POC</w:t>
            </w:r>
          </w:p>
        </w:tc>
        <w:tc>
          <w:tcPr>
            <w:tcW w:w="3790" w:type="pct"/>
            <w:gridSpan w:val="3"/>
            <w:shd w:val="clear" w:color="auto" w:fill="auto"/>
          </w:tcPr>
          <w:p w14:paraId="407C97F6" w14:textId="77777777" w:rsidR="00934EEF" w:rsidRPr="00FA2061" w:rsidRDefault="00934EEF" w:rsidP="001602E8">
            <w:pPr>
              <w:rPr>
                <w:rFonts w:ascii="Arial" w:hAnsi="Arial" w:cs="Arial"/>
              </w:rPr>
            </w:pPr>
            <w:r w:rsidRPr="00FA2061">
              <w:rPr>
                <w:rFonts w:ascii="Arial" w:hAnsi="Arial" w:cs="Arial"/>
              </w:rPr>
              <w:t>Point of Contact</w:t>
            </w:r>
          </w:p>
        </w:tc>
      </w:tr>
      <w:tr w:rsidR="001602E8" w:rsidRPr="00FA2061" w14:paraId="58561C20" w14:textId="77777777" w:rsidTr="002A2D02">
        <w:trPr>
          <w:cantSplit/>
        </w:trPr>
        <w:tc>
          <w:tcPr>
            <w:tcW w:w="292" w:type="pct"/>
          </w:tcPr>
          <w:p w14:paraId="25A6F564" w14:textId="77777777" w:rsidR="00A82D3C" w:rsidRPr="00FA2061" w:rsidRDefault="00A82D3C" w:rsidP="001602E8">
            <w:pPr>
              <w:rPr>
                <w:rFonts w:ascii="Arial" w:hAnsi="Arial" w:cs="Arial"/>
              </w:rPr>
            </w:pPr>
          </w:p>
        </w:tc>
        <w:tc>
          <w:tcPr>
            <w:tcW w:w="918" w:type="pct"/>
            <w:shd w:val="clear" w:color="auto" w:fill="auto"/>
          </w:tcPr>
          <w:p w14:paraId="1120C197" w14:textId="77777777" w:rsidR="00A82D3C" w:rsidRPr="00FA2061" w:rsidRDefault="00A82D3C" w:rsidP="001602E8">
            <w:pPr>
              <w:rPr>
                <w:rFonts w:ascii="Arial" w:hAnsi="Arial" w:cs="Arial"/>
              </w:rPr>
            </w:pPr>
            <w:r w:rsidRPr="00FA2061">
              <w:rPr>
                <w:rFonts w:ascii="Arial" w:hAnsi="Arial" w:cs="Arial"/>
              </w:rPr>
              <w:t>PSC</w:t>
            </w:r>
          </w:p>
        </w:tc>
        <w:tc>
          <w:tcPr>
            <w:tcW w:w="3790" w:type="pct"/>
            <w:gridSpan w:val="3"/>
            <w:shd w:val="clear" w:color="auto" w:fill="auto"/>
          </w:tcPr>
          <w:p w14:paraId="30AF838A" w14:textId="77777777" w:rsidR="00A82D3C" w:rsidRPr="00FA2061" w:rsidRDefault="00A82D3C" w:rsidP="001602E8">
            <w:pPr>
              <w:rPr>
                <w:rFonts w:ascii="Arial" w:hAnsi="Arial" w:cs="Arial"/>
              </w:rPr>
            </w:pPr>
            <w:r w:rsidRPr="00FA2061">
              <w:rPr>
                <w:rFonts w:ascii="Arial" w:hAnsi="Arial" w:cs="Arial"/>
              </w:rPr>
              <w:t>Periodic Standards Check</w:t>
            </w:r>
          </w:p>
        </w:tc>
      </w:tr>
      <w:tr w:rsidR="001602E8" w:rsidRPr="00FA2061" w14:paraId="1CDCAED6" w14:textId="77777777" w:rsidTr="002A2D02">
        <w:trPr>
          <w:cantSplit/>
        </w:trPr>
        <w:tc>
          <w:tcPr>
            <w:tcW w:w="292" w:type="pct"/>
          </w:tcPr>
          <w:p w14:paraId="7A81CD0A" w14:textId="77777777" w:rsidR="00A82D3C" w:rsidRPr="00FA2061" w:rsidRDefault="00A82D3C" w:rsidP="001602E8">
            <w:pPr>
              <w:rPr>
                <w:rFonts w:ascii="Arial" w:hAnsi="Arial" w:cs="Arial"/>
              </w:rPr>
            </w:pPr>
          </w:p>
        </w:tc>
        <w:tc>
          <w:tcPr>
            <w:tcW w:w="918" w:type="pct"/>
            <w:shd w:val="clear" w:color="auto" w:fill="auto"/>
          </w:tcPr>
          <w:p w14:paraId="60A3FB88" w14:textId="77777777" w:rsidR="00A82D3C" w:rsidRPr="00FA2061" w:rsidRDefault="00A82D3C" w:rsidP="001602E8">
            <w:pPr>
              <w:rPr>
                <w:rFonts w:ascii="Arial" w:hAnsi="Arial" w:cs="Arial"/>
              </w:rPr>
            </w:pPr>
            <w:r w:rsidRPr="00FA2061">
              <w:rPr>
                <w:rFonts w:ascii="Arial" w:hAnsi="Arial" w:cs="Arial"/>
              </w:rPr>
              <w:t>RA</w:t>
            </w:r>
          </w:p>
        </w:tc>
        <w:tc>
          <w:tcPr>
            <w:tcW w:w="3790" w:type="pct"/>
            <w:gridSpan w:val="3"/>
            <w:shd w:val="clear" w:color="auto" w:fill="auto"/>
          </w:tcPr>
          <w:p w14:paraId="0DF576D6" w14:textId="77777777" w:rsidR="00A82D3C" w:rsidRPr="00FA2061" w:rsidRDefault="00A82D3C" w:rsidP="001602E8">
            <w:pPr>
              <w:rPr>
                <w:rFonts w:ascii="Arial" w:hAnsi="Arial" w:cs="Arial"/>
              </w:rPr>
            </w:pPr>
            <w:r w:rsidRPr="00FA2061">
              <w:rPr>
                <w:rFonts w:ascii="Arial" w:hAnsi="Arial" w:cs="Arial"/>
              </w:rPr>
              <w:t>Regulatory Article</w:t>
            </w:r>
          </w:p>
        </w:tc>
      </w:tr>
      <w:tr w:rsidR="001602E8" w:rsidRPr="00FA2061" w14:paraId="3C837D9D" w14:textId="77777777" w:rsidTr="002A2D02">
        <w:trPr>
          <w:cantSplit/>
        </w:trPr>
        <w:tc>
          <w:tcPr>
            <w:tcW w:w="292" w:type="pct"/>
          </w:tcPr>
          <w:p w14:paraId="592BF8F8" w14:textId="77777777" w:rsidR="001F4D5A" w:rsidRPr="00FA2061" w:rsidRDefault="001F4D5A" w:rsidP="001602E8">
            <w:pPr>
              <w:rPr>
                <w:rFonts w:ascii="Arial" w:hAnsi="Arial" w:cs="Arial"/>
              </w:rPr>
            </w:pPr>
          </w:p>
        </w:tc>
        <w:tc>
          <w:tcPr>
            <w:tcW w:w="918" w:type="pct"/>
            <w:shd w:val="clear" w:color="auto" w:fill="auto"/>
          </w:tcPr>
          <w:p w14:paraId="06FB28E6" w14:textId="77777777" w:rsidR="001F4D5A" w:rsidRPr="00FA2061" w:rsidRDefault="001F4D5A" w:rsidP="001602E8">
            <w:pPr>
              <w:rPr>
                <w:rFonts w:ascii="Arial" w:hAnsi="Arial" w:cs="Arial"/>
              </w:rPr>
            </w:pPr>
            <w:r w:rsidRPr="00FA2061">
              <w:rPr>
                <w:rFonts w:ascii="Arial" w:hAnsi="Arial" w:cs="Arial"/>
              </w:rPr>
              <w:t>RAF</w:t>
            </w:r>
          </w:p>
        </w:tc>
        <w:tc>
          <w:tcPr>
            <w:tcW w:w="3790" w:type="pct"/>
            <w:gridSpan w:val="3"/>
            <w:shd w:val="clear" w:color="auto" w:fill="auto"/>
          </w:tcPr>
          <w:p w14:paraId="6C5CBB1F" w14:textId="77777777" w:rsidR="001F4D5A" w:rsidRPr="00FA2061" w:rsidRDefault="001F4D5A" w:rsidP="001602E8">
            <w:pPr>
              <w:rPr>
                <w:rFonts w:ascii="Arial" w:hAnsi="Arial" w:cs="Arial"/>
              </w:rPr>
            </w:pPr>
            <w:r w:rsidRPr="00FA2061">
              <w:rPr>
                <w:rFonts w:ascii="Arial" w:hAnsi="Arial" w:cs="Arial"/>
              </w:rPr>
              <w:t>Royal Air Force</w:t>
            </w:r>
          </w:p>
        </w:tc>
      </w:tr>
      <w:tr w:rsidR="001602E8" w:rsidRPr="00FA2061" w14:paraId="0BD46DB7" w14:textId="77777777" w:rsidTr="002A2D02">
        <w:trPr>
          <w:cantSplit/>
        </w:trPr>
        <w:tc>
          <w:tcPr>
            <w:tcW w:w="292" w:type="pct"/>
          </w:tcPr>
          <w:p w14:paraId="1B76B280" w14:textId="77777777" w:rsidR="00A82D3C" w:rsidRPr="00FA2061" w:rsidRDefault="00A82D3C" w:rsidP="001602E8">
            <w:pPr>
              <w:rPr>
                <w:rFonts w:ascii="Arial" w:hAnsi="Arial" w:cs="Arial"/>
              </w:rPr>
            </w:pPr>
          </w:p>
        </w:tc>
        <w:tc>
          <w:tcPr>
            <w:tcW w:w="918" w:type="pct"/>
            <w:shd w:val="clear" w:color="auto" w:fill="auto"/>
          </w:tcPr>
          <w:p w14:paraId="33AA9066" w14:textId="77777777" w:rsidR="00A82D3C" w:rsidRPr="00FA2061" w:rsidRDefault="00A82D3C" w:rsidP="001602E8">
            <w:pPr>
              <w:rPr>
                <w:rFonts w:ascii="Arial" w:hAnsi="Arial" w:cs="Arial"/>
              </w:rPr>
            </w:pPr>
            <w:r w:rsidRPr="00FA2061">
              <w:rPr>
                <w:rFonts w:ascii="Arial" w:hAnsi="Arial" w:cs="Arial"/>
              </w:rPr>
              <w:t>SATCO</w:t>
            </w:r>
          </w:p>
        </w:tc>
        <w:tc>
          <w:tcPr>
            <w:tcW w:w="3790" w:type="pct"/>
            <w:gridSpan w:val="3"/>
            <w:shd w:val="clear" w:color="auto" w:fill="auto"/>
          </w:tcPr>
          <w:p w14:paraId="31725FDD" w14:textId="77777777" w:rsidR="00A82D3C" w:rsidRPr="00FA2061" w:rsidRDefault="00A82D3C" w:rsidP="001602E8">
            <w:pPr>
              <w:rPr>
                <w:rFonts w:ascii="Arial" w:hAnsi="Arial" w:cs="Arial"/>
              </w:rPr>
            </w:pPr>
            <w:r w:rsidRPr="00FA2061">
              <w:rPr>
                <w:rFonts w:ascii="Arial" w:hAnsi="Arial" w:cs="Arial"/>
              </w:rPr>
              <w:t>Senior Air Traffic Control Officer</w:t>
            </w:r>
          </w:p>
        </w:tc>
      </w:tr>
      <w:tr w:rsidR="001602E8" w:rsidRPr="00FA2061" w14:paraId="17E5DC84" w14:textId="77777777" w:rsidTr="002A2D02">
        <w:trPr>
          <w:cantSplit/>
        </w:trPr>
        <w:tc>
          <w:tcPr>
            <w:tcW w:w="292" w:type="pct"/>
          </w:tcPr>
          <w:p w14:paraId="6F81C372" w14:textId="77777777" w:rsidR="001F4D5A" w:rsidRPr="00FA2061" w:rsidRDefault="001F4D5A" w:rsidP="001602E8">
            <w:pPr>
              <w:rPr>
                <w:rFonts w:ascii="Arial" w:hAnsi="Arial" w:cs="Arial"/>
              </w:rPr>
            </w:pPr>
          </w:p>
        </w:tc>
        <w:tc>
          <w:tcPr>
            <w:tcW w:w="918" w:type="pct"/>
            <w:shd w:val="clear" w:color="auto" w:fill="auto"/>
          </w:tcPr>
          <w:p w14:paraId="6033CE92" w14:textId="77777777" w:rsidR="001F4D5A" w:rsidRPr="00FA2061" w:rsidRDefault="001F4D5A" w:rsidP="001602E8">
            <w:pPr>
              <w:rPr>
                <w:rFonts w:ascii="Arial" w:hAnsi="Arial" w:cs="Arial"/>
              </w:rPr>
            </w:pPr>
            <w:r w:rsidRPr="00FA2061">
              <w:rPr>
                <w:rFonts w:ascii="Arial" w:hAnsi="Arial" w:cs="Arial"/>
              </w:rPr>
              <w:t>SC</w:t>
            </w:r>
          </w:p>
        </w:tc>
        <w:tc>
          <w:tcPr>
            <w:tcW w:w="3790" w:type="pct"/>
            <w:gridSpan w:val="3"/>
            <w:shd w:val="clear" w:color="auto" w:fill="auto"/>
          </w:tcPr>
          <w:p w14:paraId="3E888F15" w14:textId="77777777" w:rsidR="001F4D5A" w:rsidRPr="00FA2061" w:rsidRDefault="001F4D5A" w:rsidP="001602E8">
            <w:pPr>
              <w:rPr>
                <w:rFonts w:ascii="Arial" w:hAnsi="Arial" w:cs="Arial"/>
              </w:rPr>
            </w:pPr>
            <w:r w:rsidRPr="00FA2061">
              <w:rPr>
                <w:rFonts w:ascii="Arial" w:hAnsi="Arial" w:cs="Arial"/>
              </w:rPr>
              <w:t>Security Check</w:t>
            </w:r>
          </w:p>
        </w:tc>
      </w:tr>
      <w:tr w:rsidR="001602E8" w:rsidRPr="00FA2061" w14:paraId="5C870B8D" w14:textId="77777777" w:rsidTr="002A2D02">
        <w:trPr>
          <w:cantSplit/>
        </w:trPr>
        <w:tc>
          <w:tcPr>
            <w:tcW w:w="292" w:type="pct"/>
          </w:tcPr>
          <w:p w14:paraId="68497D28" w14:textId="77777777" w:rsidR="001F4D5A" w:rsidRPr="00FA2061" w:rsidRDefault="001F4D5A" w:rsidP="001602E8">
            <w:pPr>
              <w:rPr>
                <w:rFonts w:ascii="Arial" w:hAnsi="Arial" w:cs="Arial"/>
              </w:rPr>
            </w:pPr>
          </w:p>
        </w:tc>
        <w:tc>
          <w:tcPr>
            <w:tcW w:w="918" w:type="pct"/>
            <w:shd w:val="clear" w:color="auto" w:fill="auto"/>
          </w:tcPr>
          <w:p w14:paraId="66535320" w14:textId="77777777" w:rsidR="001F4D5A" w:rsidRPr="00FA2061" w:rsidRDefault="001F4D5A" w:rsidP="001602E8">
            <w:pPr>
              <w:rPr>
                <w:rFonts w:ascii="Arial" w:hAnsi="Arial" w:cs="Arial"/>
              </w:rPr>
            </w:pPr>
            <w:r w:rsidRPr="00FA2061">
              <w:rPr>
                <w:rFonts w:ascii="Arial" w:hAnsi="Arial" w:cs="Arial"/>
              </w:rPr>
              <w:t>SoR</w:t>
            </w:r>
          </w:p>
        </w:tc>
        <w:tc>
          <w:tcPr>
            <w:tcW w:w="3790" w:type="pct"/>
            <w:gridSpan w:val="3"/>
            <w:shd w:val="clear" w:color="auto" w:fill="auto"/>
          </w:tcPr>
          <w:p w14:paraId="25A8EC89" w14:textId="77777777" w:rsidR="001F4D5A" w:rsidRPr="00FA2061" w:rsidRDefault="001F4D5A" w:rsidP="001602E8">
            <w:pPr>
              <w:rPr>
                <w:rFonts w:ascii="Arial" w:hAnsi="Arial" w:cs="Arial"/>
              </w:rPr>
            </w:pPr>
            <w:r w:rsidRPr="00FA2061">
              <w:rPr>
                <w:rFonts w:ascii="Arial" w:hAnsi="Arial" w:cs="Arial"/>
              </w:rPr>
              <w:t>Statement of Requirement</w:t>
            </w:r>
          </w:p>
        </w:tc>
      </w:tr>
      <w:tr w:rsidR="001602E8" w:rsidRPr="00FA2061" w14:paraId="6BA27F20" w14:textId="77777777" w:rsidTr="002A2D02">
        <w:trPr>
          <w:cantSplit/>
        </w:trPr>
        <w:tc>
          <w:tcPr>
            <w:tcW w:w="292" w:type="pct"/>
          </w:tcPr>
          <w:p w14:paraId="43D2FA83" w14:textId="77777777" w:rsidR="001D0B09" w:rsidRPr="00FA2061" w:rsidRDefault="001D0B09" w:rsidP="001602E8">
            <w:pPr>
              <w:rPr>
                <w:rFonts w:ascii="Arial" w:hAnsi="Arial" w:cs="Arial"/>
              </w:rPr>
            </w:pPr>
          </w:p>
        </w:tc>
        <w:tc>
          <w:tcPr>
            <w:tcW w:w="918" w:type="pct"/>
            <w:shd w:val="clear" w:color="auto" w:fill="auto"/>
          </w:tcPr>
          <w:p w14:paraId="0FE148B6" w14:textId="77777777" w:rsidR="001D0B09" w:rsidRPr="00FA2061" w:rsidRDefault="001D0B09" w:rsidP="001602E8">
            <w:pPr>
              <w:rPr>
                <w:rFonts w:ascii="Arial" w:hAnsi="Arial" w:cs="Arial"/>
              </w:rPr>
            </w:pPr>
            <w:proofErr w:type="spellStart"/>
            <w:r w:rsidRPr="00FA2061">
              <w:rPr>
                <w:rFonts w:ascii="Arial" w:hAnsi="Arial" w:cs="Arial"/>
              </w:rPr>
              <w:t>SyO</w:t>
            </w:r>
            <w:proofErr w:type="spellEnd"/>
          </w:p>
        </w:tc>
        <w:tc>
          <w:tcPr>
            <w:tcW w:w="3790" w:type="pct"/>
            <w:gridSpan w:val="3"/>
            <w:shd w:val="clear" w:color="auto" w:fill="auto"/>
          </w:tcPr>
          <w:p w14:paraId="50AF2EC8" w14:textId="6AB62462" w:rsidR="001D0B09" w:rsidRPr="00FA2061" w:rsidRDefault="001D0B09" w:rsidP="001602E8">
            <w:pPr>
              <w:rPr>
                <w:rFonts w:ascii="Arial" w:hAnsi="Arial" w:cs="Arial"/>
              </w:rPr>
            </w:pPr>
            <w:r w:rsidRPr="00FA2061">
              <w:rPr>
                <w:rFonts w:ascii="Arial" w:hAnsi="Arial" w:cs="Arial"/>
              </w:rPr>
              <w:t>Security Officer</w:t>
            </w:r>
          </w:p>
        </w:tc>
      </w:tr>
      <w:tr w:rsidR="001602E8" w:rsidRPr="00FA2061" w14:paraId="4E0E1826" w14:textId="77777777" w:rsidTr="002A2D02">
        <w:trPr>
          <w:cantSplit/>
        </w:trPr>
        <w:tc>
          <w:tcPr>
            <w:tcW w:w="292" w:type="pct"/>
          </w:tcPr>
          <w:p w14:paraId="53F3F1F9" w14:textId="77777777" w:rsidR="009538B1" w:rsidRPr="00FA2061" w:rsidRDefault="009538B1" w:rsidP="001602E8">
            <w:pPr>
              <w:spacing w:afterLines="100" w:after="240"/>
              <w:rPr>
                <w:rFonts w:ascii="Arial" w:hAnsi="Arial" w:cs="Arial"/>
              </w:rPr>
            </w:pPr>
          </w:p>
        </w:tc>
        <w:tc>
          <w:tcPr>
            <w:tcW w:w="918" w:type="pct"/>
            <w:shd w:val="clear" w:color="auto" w:fill="auto"/>
          </w:tcPr>
          <w:p w14:paraId="5096C754" w14:textId="77777777" w:rsidR="009538B1" w:rsidRPr="00FA2061" w:rsidRDefault="009538B1" w:rsidP="001602E8">
            <w:pPr>
              <w:spacing w:afterLines="100" w:after="240"/>
              <w:rPr>
                <w:rFonts w:ascii="Arial" w:hAnsi="Arial" w:cs="Arial"/>
              </w:rPr>
            </w:pPr>
            <w:r w:rsidRPr="00FA2061">
              <w:rPr>
                <w:rFonts w:ascii="Arial" w:hAnsi="Arial" w:cs="Arial"/>
              </w:rPr>
              <w:t>TB</w:t>
            </w:r>
          </w:p>
        </w:tc>
        <w:tc>
          <w:tcPr>
            <w:tcW w:w="3790" w:type="pct"/>
            <w:gridSpan w:val="3"/>
            <w:shd w:val="clear" w:color="auto" w:fill="auto"/>
          </w:tcPr>
          <w:p w14:paraId="4369D49B" w14:textId="77777777" w:rsidR="009538B1" w:rsidRPr="00FA2061" w:rsidRDefault="009538B1" w:rsidP="001602E8">
            <w:pPr>
              <w:spacing w:afterLines="100" w:after="240"/>
              <w:rPr>
                <w:rFonts w:ascii="Arial" w:hAnsi="Arial" w:cs="Arial"/>
              </w:rPr>
            </w:pPr>
            <w:r w:rsidRPr="00FA2061">
              <w:rPr>
                <w:rFonts w:ascii="Arial" w:hAnsi="Arial" w:cs="Arial"/>
              </w:rPr>
              <w:t>Technical Bulletin</w:t>
            </w:r>
          </w:p>
        </w:tc>
      </w:tr>
      <w:tr w:rsidR="001F4D5A" w:rsidRPr="00FA2061" w14:paraId="129043F6" w14:textId="77777777" w:rsidTr="002A2D02">
        <w:trPr>
          <w:cantSplit/>
        </w:trPr>
        <w:tc>
          <w:tcPr>
            <w:tcW w:w="292" w:type="pct"/>
          </w:tcPr>
          <w:p w14:paraId="2D4D4FB9" w14:textId="77777777" w:rsidR="001F4D5A" w:rsidRPr="00FA2061" w:rsidRDefault="001F4D5A" w:rsidP="001602E8">
            <w:pPr>
              <w:spacing w:afterLines="100" w:after="240"/>
              <w:rPr>
                <w:rFonts w:ascii="Arial" w:hAnsi="Arial" w:cs="Arial"/>
                <w:b/>
              </w:rPr>
            </w:pPr>
            <w:r w:rsidRPr="00FA2061">
              <w:rPr>
                <w:rFonts w:ascii="Arial" w:hAnsi="Arial" w:cs="Arial"/>
                <w:b/>
              </w:rPr>
              <w:t>A.4</w:t>
            </w:r>
          </w:p>
        </w:tc>
        <w:tc>
          <w:tcPr>
            <w:tcW w:w="4708" w:type="pct"/>
            <w:gridSpan w:val="4"/>
          </w:tcPr>
          <w:p w14:paraId="09F83830" w14:textId="77777777" w:rsidR="001F4D5A" w:rsidRPr="00FA2061" w:rsidRDefault="001F4D5A" w:rsidP="001602E8">
            <w:pPr>
              <w:spacing w:afterLines="100" w:after="240"/>
              <w:rPr>
                <w:rFonts w:ascii="Arial" w:hAnsi="Arial" w:cs="Arial"/>
                <w:b/>
              </w:rPr>
            </w:pPr>
            <w:r w:rsidRPr="00FA2061">
              <w:rPr>
                <w:rFonts w:ascii="Arial" w:hAnsi="Arial" w:cs="Arial"/>
                <w:b/>
              </w:rPr>
              <w:t>References</w:t>
            </w:r>
          </w:p>
        </w:tc>
      </w:tr>
      <w:tr w:rsidR="001F4D5A" w:rsidRPr="00FA2061" w14:paraId="6038C2D7" w14:textId="77777777" w:rsidTr="002A2D02">
        <w:trPr>
          <w:cantSplit/>
        </w:trPr>
        <w:tc>
          <w:tcPr>
            <w:tcW w:w="292" w:type="pct"/>
          </w:tcPr>
          <w:p w14:paraId="438BE286" w14:textId="77777777" w:rsidR="001F4D5A" w:rsidRPr="00FA2061" w:rsidRDefault="001F4D5A" w:rsidP="001602E8">
            <w:pPr>
              <w:spacing w:afterLines="100" w:after="240"/>
              <w:rPr>
                <w:rFonts w:ascii="Arial" w:hAnsi="Arial" w:cs="Arial"/>
              </w:rPr>
            </w:pPr>
            <w:r w:rsidRPr="00FA2061">
              <w:rPr>
                <w:rFonts w:ascii="Arial" w:hAnsi="Arial" w:cs="Arial"/>
              </w:rPr>
              <w:lastRenderedPageBreak/>
              <w:t>A.4.a</w:t>
            </w:r>
          </w:p>
        </w:tc>
        <w:tc>
          <w:tcPr>
            <w:tcW w:w="4708" w:type="pct"/>
            <w:gridSpan w:val="4"/>
          </w:tcPr>
          <w:p w14:paraId="41E7446C" w14:textId="461FF1DD" w:rsidR="00627ECB" w:rsidRPr="00FA2061" w:rsidRDefault="001F4D5A" w:rsidP="001602E8">
            <w:pPr>
              <w:spacing w:afterLines="100" w:after="240"/>
              <w:rPr>
                <w:rFonts w:ascii="Arial" w:hAnsi="Arial" w:cs="Arial"/>
              </w:rPr>
            </w:pPr>
            <w:r w:rsidRPr="00FA2061">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1602E8" w:rsidRPr="00FA2061" w14:paraId="15F5E72D" w14:textId="77777777" w:rsidTr="002A2D02">
        <w:trPr>
          <w:cantSplit/>
        </w:trPr>
        <w:tc>
          <w:tcPr>
            <w:tcW w:w="292" w:type="pct"/>
          </w:tcPr>
          <w:p w14:paraId="7C97A99D" w14:textId="77777777" w:rsidR="001F4D5A" w:rsidRPr="00FA2061" w:rsidRDefault="001F4D5A" w:rsidP="001602E8">
            <w:pPr>
              <w:spacing w:afterLines="100" w:after="240"/>
              <w:rPr>
                <w:rFonts w:ascii="Arial" w:hAnsi="Arial" w:cs="Arial"/>
              </w:rPr>
            </w:pPr>
          </w:p>
        </w:tc>
        <w:tc>
          <w:tcPr>
            <w:tcW w:w="1362" w:type="pct"/>
            <w:gridSpan w:val="2"/>
            <w:shd w:val="clear" w:color="auto" w:fill="auto"/>
          </w:tcPr>
          <w:p w14:paraId="6152E15F"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Reference</w:t>
            </w:r>
          </w:p>
        </w:tc>
        <w:tc>
          <w:tcPr>
            <w:tcW w:w="438" w:type="pct"/>
            <w:shd w:val="clear" w:color="auto" w:fill="auto"/>
          </w:tcPr>
          <w:p w14:paraId="439CE4BC"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Version</w:t>
            </w:r>
          </w:p>
        </w:tc>
        <w:tc>
          <w:tcPr>
            <w:tcW w:w="2908" w:type="pct"/>
            <w:shd w:val="clear" w:color="auto" w:fill="auto"/>
          </w:tcPr>
          <w:p w14:paraId="74FFD75C"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Source</w:t>
            </w:r>
          </w:p>
        </w:tc>
      </w:tr>
      <w:tr w:rsidR="001602E8" w:rsidRPr="00FA2061" w14:paraId="6F1F5659" w14:textId="77777777" w:rsidTr="002A2D02">
        <w:trPr>
          <w:cantSplit/>
        </w:trPr>
        <w:tc>
          <w:tcPr>
            <w:tcW w:w="292" w:type="pct"/>
          </w:tcPr>
          <w:p w14:paraId="15B25B7A" w14:textId="77777777" w:rsidR="009538B1" w:rsidRPr="00FA2061" w:rsidRDefault="009538B1" w:rsidP="001602E8">
            <w:pPr>
              <w:spacing w:afterLines="100" w:after="240"/>
              <w:rPr>
                <w:rFonts w:ascii="Arial" w:hAnsi="Arial" w:cs="Arial"/>
              </w:rPr>
            </w:pPr>
          </w:p>
        </w:tc>
        <w:tc>
          <w:tcPr>
            <w:tcW w:w="1362" w:type="pct"/>
            <w:gridSpan w:val="2"/>
            <w:shd w:val="clear" w:color="auto" w:fill="auto"/>
          </w:tcPr>
          <w:p w14:paraId="2CE0C383" w14:textId="7F0AE7E4" w:rsidR="008A4CA6" w:rsidRPr="00FA2061" w:rsidRDefault="003D4EA6" w:rsidP="001602E8">
            <w:pPr>
              <w:spacing w:afterLines="100" w:after="240"/>
              <w:rPr>
                <w:rFonts w:ascii="Arial" w:hAnsi="Arial" w:cs="Arial"/>
              </w:rPr>
            </w:pPr>
            <w:r w:rsidRPr="00FA2061">
              <w:rPr>
                <w:rFonts w:ascii="Arial" w:hAnsi="Arial" w:cs="Arial"/>
              </w:rPr>
              <w:t>B</w:t>
            </w:r>
            <w:r w:rsidR="009538B1" w:rsidRPr="00FA2061">
              <w:rPr>
                <w:rFonts w:ascii="Arial" w:hAnsi="Arial" w:cs="Arial"/>
              </w:rPr>
              <w:t>M Orders</w:t>
            </w:r>
          </w:p>
        </w:tc>
        <w:tc>
          <w:tcPr>
            <w:tcW w:w="438" w:type="pct"/>
            <w:shd w:val="clear" w:color="auto" w:fill="auto"/>
          </w:tcPr>
          <w:p w14:paraId="6EDEB730" w14:textId="606F246A" w:rsidR="009538B1" w:rsidRPr="00FA2061" w:rsidRDefault="00F857BB" w:rsidP="001602E8">
            <w:pPr>
              <w:spacing w:afterLines="100" w:after="240"/>
              <w:rPr>
                <w:rFonts w:ascii="Arial" w:hAnsi="Arial" w:cs="Arial"/>
              </w:rPr>
            </w:pPr>
            <w:r w:rsidRPr="00FA2061">
              <w:rPr>
                <w:rFonts w:ascii="Arial" w:hAnsi="Arial" w:cs="Arial"/>
              </w:rPr>
              <w:t>2.</w:t>
            </w:r>
            <w:r w:rsidR="00092B5F" w:rsidRPr="00FA2061">
              <w:rPr>
                <w:rFonts w:ascii="Arial" w:hAnsi="Arial" w:cs="Arial"/>
              </w:rPr>
              <w:t>0</w:t>
            </w:r>
            <w:r w:rsidR="00DB30CF" w:rsidRPr="00FA2061">
              <w:rPr>
                <w:rFonts w:ascii="Arial" w:hAnsi="Arial" w:cs="Arial"/>
              </w:rPr>
              <w:t xml:space="preserve"> V1.1</w:t>
            </w:r>
          </w:p>
        </w:tc>
        <w:tc>
          <w:tcPr>
            <w:tcW w:w="2908" w:type="pct"/>
            <w:shd w:val="clear" w:color="auto" w:fill="auto"/>
          </w:tcPr>
          <w:p w14:paraId="71268DEB" w14:textId="32C6B308" w:rsidR="009538B1" w:rsidRPr="00FA2061" w:rsidRDefault="008F43CC" w:rsidP="001602E8">
            <w:pPr>
              <w:spacing w:afterLines="100" w:after="240"/>
              <w:rPr>
                <w:rFonts w:ascii="Arial" w:hAnsi="Arial" w:cs="Arial"/>
              </w:rPr>
            </w:pPr>
            <w:r w:rsidRPr="00CE2057">
              <w:rPr>
                <w:rFonts w:ascii="Arial" w:hAnsi="Arial" w:cs="Arial"/>
              </w:rPr>
              <w:t>Extracts available from DO if required</w:t>
            </w:r>
          </w:p>
        </w:tc>
      </w:tr>
      <w:tr w:rsidR="001602E8" w:rsidRPr="00FA2061" w14:paraId="3A63DAD1" w14:textId="77777777" w:rsidTr="002A2D02">
        <w:trPr>
          <w:cantSplit/>
        </w:trPr>
        <w:tc>
          <w:tcPr>
            <w:tcW w:w="292" w:type="pct"/>
          </w:tcPr>
          <w:p w14:paraId="2040766A" w14:textId="77777777" w:rsidR="00007A9C" w:rsidRPr="00FA2061" w:rsidRDefault="00007A9C" w:rsidP="001602E8">
            <w:pPr>
              <w:spacing w:afterLines="100" w:after="240"/>
              <w:rPr>
                <w:rFonts w:ascii="Arial" w:hAnsi="Arial" w:cs="Arial"/>
              </w:rPr>
            </w:pPr>
          </w:p>
        </w:tc>
        <w:tc>
          <w:tcPr>
            <w:tcW w:w="1362" w:type="pct"/>
            <w:gridSpan w:val="2"/>
            <w:shd w:val="clear" w:color="auto" w:fill="auto"/>
          </w:tcPr>
          <w:p w14:paraId="2AD9E944" w14:textId="22D4E9D3" w:rsidR="008A4CA6" w:rsidRPr="00FA2061" w:rsidRDefault="00007A9C" w:rsidP="001602E8">
            <w:pPr>
              <w:spacing w:afterLines="100" w:after="240"/>
              <w:rPr>
                <w:rFonts w:ascii="Arial" w:hAnsi="Arial" w:cs="Arial"/>
              </w:rPr>
            </w:pPr>
            <w:r w:rsidRPr="00FA2061">
              <w:rPr>
                <w:rFonts w:ascii="Arial" w:hAnsi="Arial" w:cs="Arial"/>
              </w:rPr>
              <w:t>CAP 772</w:t>
            </w:r>
          </w:p>
        </w:tc>
        <w:tc>
          <w:tcPr>
            <w:tcW w:w="438" w:type="pct"/>
            <w:shd w:val="clear" w:color="auto" w:fill="auto"/>
          </w:tcPr>
          <w:p w14:paraId="04D6A2A9" w14:textId="5D1B0C08" w:rsidR="00007A9C" w:rsidRPr="00FA2061" w:rsidRDefault="00D30828" w:rsidP="001602E8">
            <w:pPr>
              <w:spacing w:afterLines="100" w:after="240"/>
              <w:rPr>
                <w:rFonts w:ascii="Arial" w:hAnsi="Arial" w:cs="Arial"/>
              </w:rPr>
            </w:pPr>
            <w:r w:rsidRPr="00FA2061">
              <w:rPr>
                <w:rFonts w:ascii="Arial" w:hAnsi="Arial" w:cs="Arial"/>
              </w:rPr>
              <w:t xml:space="preserve">Edition </w:t>
            </w:r>
            <w:r w:rsidR="00CC1930" w:rsidRPr="00FA2061">
              <w:rPr>
                <w:rFonts w:ascii="Arial" w:hAnsi="Arial" w:cs="Arial"/>
              </w:rPr>
              <w:t>20/10/17</w:t>
            </w:r>
          </w:p>
        </w:tc>
        <w:tc>
          <w:tcPr>
            <w:tcW w:w="2908" w:type="pct"/>
            <w:shd w:val="clear" w:color="auto" w:fill="auto"/>
          </w:tcPr>
          <w:p w14:paraId="392ACF6A" w14:textId="7688A334" w:rsidR="00CC1930" w:rsidRPr="00FA2061" w:rsidRDefault="00000000" w:rsidP="001602E8">
            <w:pPr>
              <w:spacing w:afterLines="100" w:after="240"/>
              <w:rPr>
                <w:rFonts w:ascii="Arial" w:hAnsi="Arial" w:cs="Arial"/>
              </w:rPr>
            </w:pPr>
            <w:hyperlink r:id="rId14" w:history="1">
              <w:r w:rsidR="00CC1930" w:rsidRPr="00FA2061">
                <w:rPr>
                  <w:rStyle w:val="Hyperlink"/>
                  <w:rFonts w:ascii="Arial" w:hAnsi="Arial" w:cs="Arial"/>
                </w:rPr>
                <w:t>https://publicapps.caa.co.uk/modalapplication.aspx?appid=11&amp;mode=detail&amp;id=2726</w:t>
              </w:r>
            </w:hyperlink>
          </w:p>
        </w:tc>
      </w:tr>
      <w:tr w:rsidR="001602E8" w:rsidRPr="00FA2061" w14:paraId="1B17ED7D" w14:textId="77777777" w:rsidTr="002A2D02">
        <w:trPr>
          <w:cantSplit/>
        </w:trPr>
        <w:tc>
          <w:tcPr>
            <w:tcW w:w="292" w:type="pct"/>
          </w:tcPr>
          <w:p w14:paraId="23CE5E71" w14:textId="77777777" w:rsidR="001F4D5A" w:rsidRPr="00FA2061" w:rsidRDefault="001F4D5A" w:rsidP="001602E8">
            <w:pPr>
              <w:spacing w:afterLines="100" w:after="240"/>
              <w:rPr>
                <w:rFonts w:ascii="Arial" w:hAnsi="Arial" w:cs="Arial"/>
              </w:rPr>
            </w:pPr>
          </w:p>
        </w:tc>
        <w:tc>
          <w:tcPr>
            <w:tcW w:w="1362" w:type="pct"/>
            <w:gridSpan w:val="2"/>
            <w:shd w:val="clear" w:color="auto" w:fill="auto"/>
          </w:tcPr>
          <w:p w14:paraId="77CB98C7" w14:textId="71D766FC" w:rsidR="008A4CA6" w:rsidRPr="00CE2057" w:rsidRDefault="001F4D5A" w:rsidP="001602E8">
            <w:pPr>
              <w:spacing w:afterLines="100" w:after="240"/>
              <w:rPr>
                <w:rFonts w:ascii="Arial" w:hAnsi="Arial" w:cs="Arial"/>
              </w:rPr>
            </w:pPr>
            <w:r w:rsidRPr="00CE2057">
              <w:rPr>
                <w:rFonts w:ascii="Arial" w:hAnsi="Arial" w:cs="Arial"/>
              </w:rPr>
              <w:t xml:space="preserve">Data Protection Act </w:t>
            </w:r>
            <w:r w:rsidR="00CD2634" w:rsidRPr="00CE2057">
              <w:rPr>
                <w:rFonts w:ascii="Arial" w:hAnsi="Arial" w:cs="Arial"/>
              </w:rPr>
              <w:t>2018</w:t>
            </w:r>
          </w:p>
        </w:tc>
        <w:tc>
          <w:tcPr>
            <w:tcW w:w="438" w:type="pct"/>
            <w:shd w:val="clear" w:color="auto" w:fill="auto"/>
          </w:tcPr>
          <w:p w14:paraId="58B10241" w14:textId="6F96D4AB" w:rsidR="001F4D5A" w:rsidRPr="00CE2057" w:rsidRDefault="00CD2634" w:rsidP="001602E8">
            <w:pPr>
              <w:spacing w:afterLines="100" w:after="240"/>
              <w:rPr>
                <w:rFonts w:ascii="Arial" w:hAnsi="Arial" w:cs="Arial"/>
              </w:rPr>
            </w:pPr>
            <w:r w:rsidRPr="00CE2057">
              <w:rPr>
                <w:rFonts w:ascii="Arial" w:hAnsi="Arial" w:cs="Arial"/>
              </w:rPr>
              <w:t>2018 c. 12</w:t>
            </w:r>
          </w:p>
        </w:tc>
        <w:tc>
          <w:tcPr>
            <w:tcW w:w="2908" w:type="pct"/>
            <w:shd w:val="clear" w:color="auto" w:fill="auto"/>
          </w:tcPr>
          <w:p w14:paraId="19B04A1D" w14:textId="5719DE2D" w:rsidR="001F4D5A" w:rsidRPr="00CE2057" w:rsidRDefault="00CD2634" w:rsidP="001602E8">
            <w:pPr>
              <w:spacing w:afterLines="100" w:after="240"/>
              <w:rPr>
                <w:rFonts w:ascii="Arial" w:hAnsi="Arial" w:cs="Arial"/>
              </w:rPr>
            </w:pPr>
            <w:r w:rsidRPr="001C25BF">
              <w:rPr>
                <w:rStyle w:val="normaltextrun"/>
                <w:rFonts w:ascii="Arial" w:eastAsiaTheme="majorEastAsia" w:hAnsi="Arial" w:cs="Arial"/>
                <w:color w:val="000000"/>
                <w:bdr w:val="none" w:sz="0" w:space="0" w:color="auto" w:frame="1"/>
              </w:rPr>
              <w:t>http://www.legislation.gov.uk/ukpga/2018/12/contents/enacted</w:t>
            </w:r>
          </w:p>
        </w:tc>
      </w:tr>
      <w:tr w:rsidR="001602E8" w:rsidRPr="00FA2061" w14:paraId="20F9E139" w14:textId="77777777" w:rsidTr="002A2D02">
        <w:trPr>
          <w:cantSplit/>
        </w:trPr>
        <w:tc>
          <w:tcPr>
            <w:tcW w:w="292" w:type="pct"/>
          </w:tcPr>
          <w:p w14:paraId="44074A2F" w14:textId="77777777" w:rsidR="001F4D5A" w:rsidRPr="00FA2061" w:rsidRDefault="001F4D5A" w:rsidP="001602E8">
            <w:pPr>
              <w:spacing w:afterLines="100" w:after="240"/>
              <w:rPr>
                <w:rFonts w:ascii="Arial" w:hAnsi="Arial" w:cs="Arial"/>
              </w:rPr>
            </w:pPr>
          </w:p>
        </w:tc>
        <w:tc>
          <w:tcPr>
            <w:tcW w:w="1362" w:type="pct"/>
            <w:gridSpan w:val="2"/>
            <w:shd w:val="clear" w:color="auto" w:fill="auto"/>
          </w:tcPr>
          <w:p w14:paraId="64C565E3" w14:textId="42B10F97" w:rsidR="008A4CA6" w:rsidRPr="00CE2057" w:rsidRDefault="001F4D5A" w:rsidP="001602E8">
            <w:pPr>
              <w:spacing w:afterLines="100" w:after="240"/>
              <w:rPr>
                <w:rFonts w:ascii="Arial" w:hAnsi="Arial" w:cs="Arial"/>
              </w:rPr>
            </w:pPr>
            <w:r w:rsidRPr="00CE2057">
              <w:rPr>
                <w:rFonts w:ascii="Arial" w:hAnsi="Arial" w:cs="Arial"/>
              </w:rPr>
              <w:t>Government Security Classifications</w:t>
            </w:r>
          </w:p>
        </w:tc>
        <w:tc>
          <w:tcPr>
            <w:tcW w:w="438" w:type="pct"/>
            <w:shd w:val="clear" w:color="auto" w:fill="auto"/>
          </w:tcPr>
          <w:p w14:paraId="03E2A689" w14:textId="166D3FEA" w:rsidR="001F4D5A" w:rsidRPr="00CE2057" w:rsidRDefault="001F4D5A" w:rsidP="001602E8">
            <w:pPr>
              <w:spacing w:afterLines="100" w:after="240"/>
              <w:rPr>
                <w:rFonts w:ascii="Arial" w:hAnsi="Arial" w:cs="Arial"/>
              </w:rPr>
            </w:pPr>
            <w:r w:rsidRPr="00CE2057">
              <w:rPr>
                <w:rFonts w:ascii="Arial" w:hAnsi="Arial" w:cs="Arial"/>
              </w:rPr>
              <w:t>1.</w:t>
            </w:r>
            <w:r w:rsidR="00F62F72" w:rsidRPr="00CE2057">
              <w:rPr>
                <w:rFonts w:ascii="Arial" w:hAnsi="Arial" w:cs="Arial"/>
              </w:rPr>
              <w:t>1</w:t>
            </w:r>
          </w:p>
        </w:tc>
        <w:tc>
          <w:tcPr>
            <w:tcW w:w="2908" w:type="pct"/>
            <w:shd w:val="clear" w:color="auto" w:fill="auto"/>
          </w:tcPr>
          <w:p w14:paraId="291B8CEB" w14:textId="1C4DFA50" w:rsidR="001F4D5A" w:rsidRPr="00CE2057" w:rsidRDefault="00000000" w:rsidP="001602E8">
            <w:pPr>
              <w:spacing w:afterLines="100" w:after="240"/>
              <w:rPr>
                <w:rFonts w:ascii="Arial" w:hAnsi="Arial" w:cs="Arial"/>
              </w:rPr>
            </w:pPr>
            <w:hyperlink r:id="rId15" w:history="1">
              <w:r w:rsidR="00950743" w:rsidRPr="00CE2057">
                <w:rPr>
                  <w:rStyle w:val="Hyperlink"/>
                  <w:rFonts w:ascii="Arial" w:hAnsi="Arial" w:cs="Arial"/>
                </w:rPr>
                <w:t>https://www.gov.uk/government/publications/government-security-classifications</w:t>
              </w:r>
            </w:hyperlink>
          </w:p>
        </w:tc>
      </w:tr>
      <w:tr w:rsidR="001602E8" w:rsidRPr="00FA2061" w14:paraId="4D0CF9CE" w14:textId="77777777" w:rsidTr="002A2D02">
        <w:trPr>
          <w:cantSplit/>
        </w:trPr>
        <w:tc>
          <w:tcPr>
            <w:tcW w:w="292" w:type="pct"/>
          </w:tcPr>
          <w:p w14:paraId="2D4216FC" w14:textId="77777777" w:rsidR="006B5529" w:rsidRPr="00FA2061" w:rsidRDefault="006B5529" w:rsidP="001602E8">
            <w:pPr>
              <w:spacing w:afterLines="100" w:after="240"/>
              <w:rPr>
                <w:rFonts w:ascii="Arial" w:hAnsi="Arial" w:cs="Arial"/>
              </w:rPr>
            </w:pPr>
          </w:p>
        </w:tc>
        <w:tc>
          <w:tcPr>
            <w:tcW w:w="1362" w:type="pct"/>
            <w:gridSpan w:val="2"/>
            <w:shd w:val="clear" w:color="auto" w:fill="auto"/>
          </w:tcPr>
          <w:p w14:paraId="3830ED37" w14:textId="1DAFE574" w:rsidR="008A4CA6" w:rsidRPr="00CE2057" w:rsidRDefault="006B5529" w:rsidP="001602E8">
            <w:pPr>
              <w:spacing w:afterLines="100" w:after="240"/>
              <w:rPr>
                <w:rFonts w:ascii="Arial" w:hAnsi="Arial" w:cs="Arial"/>
              </w:rPr>
            </w:pPr>
            <w:r w:rsidRPr="00CE2057">
              <w:rPr>
                <w:rFonts w:ascii="Arial" w:hAnsi="Arial" w:cs="Arial"/>
              </w:rPr>
              <w:t>IBSC Standards for Aerodrome Bird/Wildlife Control</w:t>
            </w:r>
          </w:p>
        </w:tc>
        <w:tc>
          <w:tcPr>
            <w:tcW w:w="438" w:type="pct"/>
            <w:shd w:val="clear" w:color="auto" w:fill="auto"/>
          </w:tcPr>
          <w:p w14:paraId="480916BF" w14:textId="77777777" w:rsidR="006B5529" w:rsidRPr="00CE2057" w:rsidRDefault="006B5529" w:rsidP="001602E8">
            <w:pPr>
              <w:spacing w:afterLines="100" w:after="240"/>
              <w:rPr>
                <w:rFonts w:ascii="Arial" w:hAnsi="Arial" w:cs="Arial"/>
              </w:rPr>
            </w:pPr>
            <w:r w:rsidRPr="00CE2057">
              <w:rPr>
                <w:rFonts w:ascii="Arial" w:hAnsi="Arial" w:cs="Arial"/>
              </w:rPr>
              <w:t>Oct 06</w:t>
            </w:r>
          </w:p>
        </w:tc>
        <w:tc>
          <w:tcPr>
            <w:tcW w:w="2908" w:type="pct"/>
            <w:shd w:val="clear" w:color="auto" w:fill="auto"/>
          </w:tcPr>
          <w:p w14:paraId="1FBA66F8" w14:textId="77777777" w:rsidR="006B5529" w:rsidRPr="00CE2057" w:rsidRDefault="00000000" w:rsidP="001602E8">
            <w:pPr>
              <w:tabs>
                <w:tab w:val="left" w:pos="3345"/>
              </w:tabs>
              <w:spacing w:afterLines="100" w:after="240"/>
              <w:jc w:val="both"/>
              <w:rPr>
                <w:rFonts w:ascii="Arial" w:hAnsi="Arial" w:cs="Arial"/>
              </w:rPr>
            </w:pPr>
            <w:hyperlink r:id="rId16" w:history="1">
              <w:r w:rsidR="00950743" w:rsidRPr="00CE2057">
                <w:rPr>
                  <w:rStyle w:val="Hyperlink"/>
                  <w:rFonts w:ascii="Arial" w:hAnsi="Arial" w:cs="Arial"/>
                </w:rPr>
                <w:t>http://www.int-birdstrike.org/Standards_for_Aerodrome_bird_wildlife%20control.pdf</w:t>
              </w:r>
            </w:hyperlink>
            <w:r w:rsidR="00950743" w:rsidRPr="00CE2057">
              <w:rPr>
                <w:rFonts w:ascii="Arial" w:hAnsi="Arial" w:cs="Arial"/>
              </w:rPr>
              <w:t xml:space="preserve"> </w:t>
            </w:r>
          </w:p>
        </w:tc>
      </w:tr>
      <w:tr w:rsidR="001602E8" w:rsidRPr="00FA2061" w14:paraId="45BD46DA" w14:textId="77777777" w:rsidTr="002A2D02">
        <w:trPr>
          <w:cantSplit/>
        </w:trPr>
        <w:tc>
          <w:tcPr>
            <w:tcW w:w="292" w:type="pct"/>
          </w:tcPr>
          <w:p w14:paraId="05D83925"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63716BFA" w14:textId="00026591" w:rsidR="00B56741" w:rsidRPr="00FA2061" w:rsidRDefault="00B56741" w:rsidP="001602E8">
            <w:pPr>
              <w:spacing w:afterLines="100" w:after="240"/>
              <w:rPr>
                <w:rFonts w:ascii="Arial" w:hAnsi="Arial" w:cs="Arial"/>
              </w:rPr>
            </w:pPr>
            <w:r w:rsidRPr="00FA2061">
              <w:rPr>
                <w:rFonts w:ascii="Arial" w:hAnsi="Arial" w:cs="Arial"/>
              </w:rPr>
              <w:t>MAA02</w:t>
            </w:r>
          </w:p>
        </w:tc>
        <w:tc>
          <w:tcPr>
            <w:tcW w:w="438" w:type="pct"/>
            <w:shd w:val="clear" w:color="auto" w:fill="auto"/>
          </w:tcPr>
          <w:p w14:paraId="11483701" w14:textId="77777777" w:rsidR="00B56741" w:rsidRPr="00FA2061" w:rsidRDefault="00B56741" w:rsidP="001602E8">
            <w:pPr>
              <w:spacing w:afterLines="100" w:after="240"/>
              <w:rPr>
                <w:rFonts w:ascii="Arial" w:hAnsi="Arial" w:cs="Arial"/>
              </w:rPr>
            </w:pPr>
            <w:r w:rsidRPr="00FA2061">
              <w:rPr>
                <w:rFonts w:ascii="Arial" w:hAnsi="Arial" w:cs="Arial"/>
              </w:rPr>
              <w:t>Issue 6.1</w:t>
            </w:r>
          </w:p>
        </w:tc>
        <w:tc>
          <w:tcPr>
            <w:tcW w:w="2908" w:type="pct"/>
            <w:shd w:val="clear" w:color="auto" w:fill="auto"/>
          </w:tcPr>
          <w:p w14:paraId="1A72EB65" w14:textId="77777777" w:rsidR="00B56741" w:rsidRPr="00FA2061" w:rsidRDefault="00000000" w:rsidP="001602E8">
            <w:pPr>
              <w:tabs>
                <w:tab w:val="left" w:pos="3345"/>
              </w:tabs>
              <w:spacing w:afterLines="100" w:after="240"/>
              <w:jc w:val="both"/>
              <w:rPr>
                <w:rFonts w:ascii="Arial" w:hAnsi="Arial" w:cs="Arial"/>
              </w:rPr>
            </w:pPr>
            <w:hyperlink r:id="rId17" w:history="1">
              <w:r w:rsidR="00B56741" w:rsidRPr="00FA2061">
                <w:rPr>
                  <w:rStyle w:val="Hyperlink"/>
                  <w:rFonts w:ascii="Arial" w:hAnsi="Arial" w:cs="Arial"/>
                </w:rPr>
                <w:t>https://www.gov.uk/government/uploads/system/uploads/attachment_data/file/577569/MAA02_Issue_6.1.pdf</w:t>
              </w:r>
            </w:hyperlink>
          </w:p>
        </w:tc>
      </w:tr>
      <w:tr w:rsidR="001602E8" w:rsidRPr="00FA2061" w14:paraId="10F84DE6" w14:textId="77777777" w:rsidTr="002A2D02">
        <w:trPr>
          <w:cantSplit/>
        </w:trPr>
        <w:tc>
          <w:tcPr>
            <w:tcW w:w="292" w:type="pct"/>
          </w:tcPr>
          <w:p w14:paraId="0953E5C7"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6533CD4A" w14:textId="1A80BC0F" w:rsidR="00B56741" w:rsidRPr="00FA2061" w:rsidRDefault="00CC1930" w:rsidP="001602E8">
            <w:pPr>
              <w:spacing w:afterLines="100" w:after="240"/>
              <w:rPr>
                <w:rFonts w:ascii="Arial" w:hAnsi="Arial" w:cs="Arial"/>
              </w:rPr>
            </w:pPr>
            <w:r w:rsidRPr="00FA2061">
              <w:rPr>
                <w:rFonts w:ascii="Arial" w:hAnsi="Arial" w:cs="Arial"/>
              </w:rPr>
              <w:t>RA</w:t>
            </w:r>
            <w:r w:rsidR="005657CC">
              <w:rPr>
                <w:rFonts w:ascii="Arial" w:hAnsi="Arial" w:cs="Arial"/>
              </w:rPr>
              <w:t xml:space="preserve"> </w:t>
            </w:r>
            <w:r w:rsidRPr="00FA2061">
              <w:rPr>
                <w:rFonts w:ascii="Arial" w:hAnsi="Arial" w:cs="Arial"/>
              </w:rPr>
              <w:t>3500 to 3599</w:t>
            </w:r>
          </w:p>
        </w:tc>
        <w:tc>
          <w:tcPr>
            <w:tcW w:w="438" w:type="pct"/>
            <w:shd w:val="clear" w:color="auto" w:fill="auto"/>
          </w:tcPr>
          <w:p w14:paraId="0F578EE4" w14:textId="2A83F19C" w:rsidR="00B56741" w:rsidRPr="00FA2061" w:rsidRDefault="008B1171" w:rsidP="001602E8">
            <w:pPr>
              <w:spacing w:afterLines="100" w:after="240"/>
              <w:rPr>
                <w:rFonts w:ascii="Arial" w:hAnsi="Arial" w:cs="Arial"/>
              </w:rPr>
            </w:pPr>
            <w:r w:rsidRPr="00FA2061">
              <w:rPr>
                <w:rFonts w:ascii="Arial" w:hAnsi="Arial" w:cs="Arial"/>
              </w:rPr>
              <w:t>Various</w:t>
            </w:r>
          </w:p>
        </w:tc>
        <w:tc>
          <w:tcPr>
            <w:tcW w:w="2908" w:type="pct"/>
            <w:shd w:val="clear" w:color="auto" w:fill="auto"/>
          </w:tcPr>
          <w:p w14:paraId="2D116FBC" w14:textId="38DA680E"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019AFA72" w14:textId="77777777" w:rsidTr="002A2D02">
        <w:trPr>
          <w:cantSplit/>
        </w:trPr>
        <w:tc>
          <w:tcPr>
            <w:tcW w:w="292" w:type="pct"/>
          </w:tcPr>
          <w:p w14:paraId="20D138CA"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157C54C2" w14:textId="5B425341" w:rsidR="00B56741" w:rsidRPr="00FA2061" w:rsidRDefault="00B56741" w:rsidP="001602E8">
            <w:pPr>
              <w:spacing w:afterLines="100" w:after="240"/>
              <w:rPr>
                <w:rFonts w:ascii="Arial" w:hAnsi="Arial" w:cs="Arial"/>
              </w:rPr>
            </w:pPr>
            <w:r w:rsidRPr="00FA2061">
              <w:rPr>
                <w:rFonts w:ascii="Arial" w:hAnsi="Arial" w:cs="Arial"/>
              </w:rPr>
              <w:t>RA 1026</w:t>
            </w:r>
          </w:p>
        </w:tc>
        <w:tc>
          <w:tcPr>
            <w:tcW w:w="438" w:type="pct"/>
            <w:shd w:val="clear" w:color="auto" w:fill="auto"/>
          </w:tcPr>
          <w:p w14:paraId="5DCC52DE" w14:textId="77777777" w:rsidR="00B56741" w:rsidRPr="00FA2061" w:rsidRDefault="00B56741" w:rsidP="001602E8">
            <w:pPr>
              <w:spacing w:afterLines="100" w:after="240"/>
              <w:rPr>
                <w:rFonts w:ascii="Arial" w:hAnsi="Arial" w:cs="Arial"/>
              </w:rPr>
            </w:pPr>
            <w:r w:rsidRPr="00FA2061">
              <w:rPr>
                <w:rFonts w:ascii="Arial" w:hAnsi="Arial" w:cs="Arial"/>
              </w:rPr>
              <w:t>Issue 2</w:t>
            </w:r>
          </w:p>
        </w:tc>
        <w:tc>
          <w:tcPr>
            <w:tcW w:w="2908" w:type="pct"/>
            <w:shd w:val="clear" w:color="auto" w:fill="auto"/>
          </w:tcPr>
          <w:p w14:paraId="0293F7ED" w14:textId="333B79C6" w:rsidR="00B56741" w:rsidRPr="00FA2061" w:rsidRDefault="00000000" w:rsidP="001602E8">
            <w:pPr>
              <w:spacing w:afterLines="100" w:after="240"/>
              <w:rPr>
                <w:rFonts w:ascii="Arial" w:hAnsi="Arial" w:cs="Arial"/>
              </w:rPr>
            </w:pPr>
            <w:hyperlink r:id="rId18" w:history="1">
              <w:r w:rsidR="00B56741" w:rsidRPr="00FA2061">
                <w:rPr>
                  <w:rStyle w:val="Hyperlink"/>
                  <w:rFonts w:ascii="Arial" w:hAnsi="Arial" w:cs="Arial"/>
                </w:rPr>
                <w:t>https://www.gov.uk/government/uploads/system/uploads/attachment_data/file/348397/RA1026_Issue_2.pdf</w:t>
              </w:r>
            </w:hyperlink>
          </w:p>
        </w:tc>
      </w:tr>
      <w:tr w:rsidR="001602E8" w:rsidRPr="00FA2061" w14:paraId="2E85CB7B" w14:textId="77777777" w:rsidTr="002A2D02">
        <w:trPr>
          <w:cantSplit/>
        </w:trPr>
        <w:tc>
          <w:tcPr>
            <w:tcW w:w="292" w:type="pct"/>
          </w:tcPr>
          <w:p w14:paraId="31869580"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1C9EF48E" w14:textId="7E714A74" w:rsidR="00B56741" w:rsidRPr="00FA2061" w:rsidRDefault="00B56741" w:rsidP="001602E8">
            <w:pPr>
              <w:spacing w:afterLines="100" w:after="240"/>
              <w:rPr>
                <w:rFonts w:ascii="Arial" w:hAnsi="Arial" w:cs="Arial"/>
              </w:rPr>
            </w:pPr>
            <w:r w:rsidRPr="00FA2061">
              <w:rPr>
                <w:rFonts w:ascii="Arial" w:hAnsi="Arial" w:cs="Arial"/>
              </w:rPr>
              <w:t>RA 3100 (Approved Organisation Scheme)</w:t>
            </w:r>
          </w:p>
        </w:tc>
        <w:tc>
          <w:tcPr>
            <w:tcW w:w="438" w:type="pct"/>
            <w:shd w:val="clear" w:color="auto" w:fill="auto"/>
          </w:tcPr>
          <w:p w14:paraId="1918A326" w14:textId="77777777" w:rsidR="00B56741" w:rsidRPr="00FA2061" w:rsidRDefault="00B56741" w:rsidP="001602E8">
            <w:pPr>
              <w:spacing w:afterLines="100" w:after="240"/>
              <w:rPr>
                <w:rFonts w:ascii="Arial" w:hAnsi="Arial" w:cs="Arial"/>
              </w:rPr>
            </w:pPr>
            <w:r w:rsidRPr="00FA2061">
              <w:rPr>
                <w:rFonts w:ascii="Arial" w:hAnsi="Arial" w:cs="Arial"/>
              </w:rPr>
              <w:t>Issue 3</w:t>
            </w:r>
          </w:p>
        </w:tc>
        <w:tc>
          <w:tcPr>
            <w:tcW w:w="2908" w:type="pct"/>
            <w:shd w:val="clear" w:color="auto" w:fill="auto"/>
          </w:tcPr>
          <w:p w14:paraId="6137A36F" w14:textId="04C228F1"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44E01804" w14:textId="77777777" w:rsidTr="002A2D02">
        <w:trPr>
          <w:cantSplit/>
        </w:trPr>
        <w:tc>
          <w:tcPr>
            <w:tcW w:w="292" w:type="pct"/>
          </w:tcPr>
          <w:p w14:paraId="5DDBE9ED"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0D790047" w14:textId="32EBA308" w:rsidR="00B56741" w:rsidRPr="00FA2061" w:rsidRDefault="00B56741" w:rsidP="001602E8">
            <w:pPr>
              <w:spacing w:afterLines="100" w:after="240"/>
              <w:rPr>
                <w:rFonts w:ascii="Arial" w:hAnsi="Arial" w:cs="Arial"/>
              </w:rPr>
            </w:pPr>
            <w:r w:rsidRPr="00FA2061">
              <w:rPr>
                <w:rFonts w:ascii="Arial" w:hAnsi="Arial" w:cs="Arial"/>
              </w:rPr>
              <w:t>RA 3120 (ATM Equipment Standards)</w:t>
            </w:r>
          </w:p>
        </w:tc>
        <w:tc>
          <w:tcPr>
            <w:tcW w:w="438" w:type="pct"/>
            <w:shd w:val="clear" w:color="auto" w:fill="auto"/>
          </w:tcPr>
          <w:p w14:paraId="760C511F" w14:textId="77777777" w:rsidR="00B56741" w:rsidRPr="00FA2061" w:rsidRDefault="00B56741" w:rsidP="001602E8">
            <w:pPr>
              <w:spacing w:afterLines="100" w:after="240"/>
              <w:rPr>
                <w:rFonts w:ascii="Arial" w:hAnsi="Arial" w:cs="Arial"/>
              </w:rPr>
            </w:pPr>
            <w:r w:rsidRPr="00FA2061">
              <w:rPr>
                <w:rFonts w:ascii="Arial" w:hAnsi="Arial" w:cs="Arial"/>
              </w:rPr>
              <w:t>Issue 2</w:t>
            </w:r>
          </w:p>
        </w:tc>
        <w:tc>
          <w:tcPr>
            <w:tcW w:w="2908" w:type="pct"/>
            <w:shd w:val="clear" w:color="auto" w:fill="auto"/>
          </w:tcPr>
          <w:p w14:paraId="51910E58" w14:textId="6205249B"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7C5C3D5E" w14:textId="77777777" w:rsidTr="002A2D02">
        <w:trPr>
          <w:cantSplit/>
        </w:trPr>
        <w:tc>
          <w:tcPr>
            <w:tcW w:w="292" w:type="pct"/>
          </w:tcPr>
          <w:p w14:paraId="64062752"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5B1F54C5" w14:textId="14DA3D4E" w:rsidR="005657CC" w:rsidRPr="00FA2061" w:rsidRDefault="00B56741" w:rsidP="001602E8">
            <w:pPr>
              <w:spacing w:afterLines="100" w:after="240"/>
              <w:rPr>
                <w:rFonts w:ascii="Arial" w:hAnsi="Arial" w:cs="Arial"/>
              </w:rPr>
            </w:pPr>
            <w:r w:rsidRPr="00FA2061">
              <w:rPr>
                <w:rFonts w:ascii="Arial" w:hAnsi="Arial" w:cs="Arial"/>
              </w:rPr>
              <w:t>RA 3130 (ATM Equipment Safety)</w:t>
            </w:r>
          </w:p>
        </w:tc>
        <w:tc>
          <w:tcPr>
            <w:tcW w:w="438" w:type="pct"/>
            <w:shd w:val="clear" w:color="auto" w:fill="auto"/>
          </w:tcPr>
          <w:p w14:paraId="5C03FD8E" w14:textId="77777777" w:rsidR="00B56741" w:rsidRPr="00FA2061" w:rsidRDefault="00B56741" w:rsidP="001602E8">
            <w:pPr>
              <w:spacing w:afterLines="100" w:after="240"/>
              <w:rPr>
                <w:rFonts w:ascii="Arial" w:hAnsi="Arial" w:cs="Arial"/>
              </w:rPr>
            </w:pPr>
            <w:r w:rsidRPr="00FA2061">
              <w:rPr>
                <w:rFonts w:ascii="Arial" w:hAnsi="Arial" w:cs="Arial"/>
              </w:rPr>
              <w:t>Initial Issue</w:t>
            </w:r>
          </w:p>
        </w:tc>
        <w:tc>
          <w:tcPr>
            <w:tcW w:w="2908" w:type="pct"/>
            <w:shd w:val="clear" w:color="auto" w:fill="auto"/>
          </w:tcPr>
          <w:p w14:paraId="20231152" w14:textId="3BCDD685"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7C16F7D7" w14:textId="77777777" w:rsidTr="002A2D02">
        <w:trPr>
          <w:cantSplit/>
        </w:trPr>
        <w:tc>
          <w:tcPr>
            <w:tcW w:w="292" w:type="pct"/>
          </w:tcPr>
          <w:p w14:paraId="79AB4365"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1411F295" w14:textId="136E932F" w:rsidR="00B56741" w:rsidRPr="00FA2061" w:rsidRDefault="00B56741" w:rsidP="001602E8">
            <w:pPr>
              <w:spacing w:afterLines="100" w:after="240"/>
              <w:rPr>
                <w:rFonts w:ascii="Arial" w:hAnsi="Arial" w:cs="Arial"/>
              </w:rPr>
            </w:pPr>
            <w:r w:rsidRPr="00FA2061">
              <w:rPr>
                <w:rFonts w:ascii="Arial" w:hAnsi="Arial" w:cs="Arial"/>
              </w:rPr>
              <w:t>RA 3267 (Aerodrome vehicle marking and lighting requirements)</w:t>
            </w:r>
          </w:p>
        </w:tc>
        <w:tc>
          <w:tcPr>
            <w:tcW w:w="438" w:type="pct"/>
            <w:shd w:val="clear" w:color="auto" w:fill="auto"/>
          </w:tcPr>
          <w:p w14:paraId="0F93FD12" w14:textId="77777777" w:rsidR="00B56741" w:rsidRPr="00FA2061" w:rsidRDefault="00B56741" w:rsidP="001602E8">
            <w:pPr>
              <w:spacing w:afterLines="100" w:after="240"/>
              <w:rPr>
                <w:rFonts w:ascii="Arial" w:hAnsi="Arial" w:cs="Arial"/>
              </w:rPr>
            </w:pPr>
            <w:r w:rsidRPr="00FA2061">
              <w:rPr>
                <w:rFonts w:ascii="Arial" w:hAnsi="Arial" w:cs="Arial"/>
              </w:rPr>
              <w:t>Initial Issue</w:t>
            </w:r>
          </w:p>
        </w:tc>
        <w:tc>
          <w:tcPr>
            <w:tcW w:w="2908" w:type="pct"/>
            <w:shd w:val="clear" w:color="auto" w:fill="auto"/>
          </w:tcPr>
          <w:p w14:paraId="3B606532" w14:textId="7B503ED2"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67F9AD7D" w14:textId="77777777" w:rsidTr="002A2D02">
        <w:trPr>
          <w:cantSplit/>
        </w:trPr>
        <w:tc>
          <w:tcPr>
            <w:tcW w:w="292" w:type="pct"/>
          </w:tcPr>
          <w:p w14:paraId="182EFAA7"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463B520F" w14:textId="14112E3F" w:rsidR="00B56741" w:rsidRPr="00FA2061" w:rsidRDefault="00B56741" w:rsidP="001602E8">
            <w:pPr>
              <w:spacing w:afterLines="100" w:after="240"/>
              <w:rPr>
                <w:rFonts w:ascii="Arial" w:hAnsi="Arial" w:cs="Arial"/>
              </w:rPr>
            </w:pPr>
            <w:r w:rsidRPr="00FA2061">
              <w:rPr>
                <w:rFonts w:ascii="Arial" w:hAnsi="Arial" w:cs="Arial"/>
              </w:rPr>
              <w:t>RA 3270 (Aerodrome wildlife control)</w:t>
            </w:r>
          </w:p>
        </w:tc>
        <w:tc>
          <w:tcPr>
            <w:tcW w:w="438" w:type="pct"/>
            <w:shd w:val="clear" w:color="auto" w:fill="auto"/>
          </w:tcPr>
          <w:p w14:paraId="6CC7D1E7" w14:textId="77777777" w:rsidR="00B56741" w:rsidRPr="00FA2061" w:rsidRDefault="00B56741" w:rsidP="001602E8">
            <w:pPr>
              <w:spacing w:afterLines="100" w:after="240"/>
              <w:rPr>
                <w:rFonts w:ascii="Arial" w:hAnsi="Arial" w:cs="Arial"/>
              </w:rPr>
            </w:pPr>
            <w:r w:rsidRPr="00FA2061">
              <w:rPr>
                <w:rFonts w:ascii="Arial" w:hAnsi="Arial" w:cs="Arial"/>
              </w:rPr>
              <w:t>Issue 2</w:t>
            </w:r>
          </w:p>
        </w:tc>
        <w:tc>
          <w:tcPr>
            <w:tcW w:w="2908" w:type="pct"/>
            <w:shd w:val="clear" w:color="auto" w:fill="auto"/>
          </w:tcPr>
          <w:p w14:paraId="48CC7D8F" w14:textId="0277D9DB" w:rsidR="00B56741" w:rsidRPr="00FA2061" w:rsidRDefault="00CC1930" w:rsidP="001602E8">
            <w:pPr>
              <w:spacing w:afterLines="100" w:after="240"/>
              <w:rPr>
                <w:rFonts w:ascii="Arial" w:hAnsi="Arial" w:cs="Arial"/>
              </w:rPr>
            </w:pPr>
            <w:r w:rsidRPr="00FA2061">
              <w:rPr>
                <w:rFonts w:ascii="Arial" w:hAnsi="Arial" w:cs="Arial"/>
              </w:rPr>
              <w:t>https://www.gov.uk/government/collections/3000-series-air-traffic-management-regulations-atm</w:t>
            </w:r>
          </w:p>
        </w:tc>
      </w:tr>
      <w:tr w:rsidR="001602E8" w:rsidRPr="00FA2061" w14:paraId="6D57E204" w14:textId="77777777" w:rsidTr="002A2D02">
        <w:trPr>
          <w:cantSplit/>
        </w:trPr>
        <w:tc>
          <w:tcPr>
            <w:tcW w:w="292" w:type="pct"/>
          </w:tcPr>
          <w:p w14:paraId="70818CBE" w14:textId="77777777" w:rsidR="00B56741" w:rsidRPr="00FA2061" w:rsidRDefault="00B56741" w:rsidP="001602E8">
            <w:pPr>
              <w:spacing w:afterLines="100" w:after="240"/>
              <w:rPr>
                <w:rFonts w:ascii="Arial" w:hAnsi="Arial" w:cs="Arial"/>
              </w:rPr>
            </w:pPr>
          </w:p>
        </w:tc>
        <w:tc>
          <w:tcPr>
            <w:tcW w:w="1362" w:type="pct"/>
            <w:gridSpan w:val="2"/>
            <w:shd w:val="clear" w:color="auto" w:fill="auto"/>
          </w:tcPr>
          <w:p w14:paraId="35014A4A" w14:textId="77777777" w:rsidR="00B56741" w:rsidRPr="00CE2057" w:rsidRDefault="00B56741" w:rsidP="001602E8">
            <w:pPr>
              <w:spacing w:afterLines="100" w:after="240"/>
              <w:rPr>
                <w:rFonts w:ascii="Arial" w:hAnsi="Arial" w:cs="Arial"/>
              </w:rPr>
            </w:pPr>
            <w:r w:rsidRPr="00CE2057">
              <w:rPr>
                <w:rFonts w:ascii="Arial" w:hAnsi="Arial" w:cs="Arial"/>
              </w:rPr>
              <w:t>TB 97/34</w:t>
            </w:r>
          </w:p>
        </w:tc>
        <w:tc>
          <w:tcPr>
            <w:tcW w:w="438" w:type="pct"/>
            <w:shd w:val="clear" w:color="auto" w:fill="auto"/>
          </w:tcPr>
          <w:p w14:paraId="0D8BB6B4" w14:textId="77777777" w:rsidR="00B56741" w:rsidRPr="00CE2057" w:rsidRDefault="00B56741" w:rsidP="001602E8">
            <w:pPr>
              <w:spacing w:afterLines="100" w:after="240"/>
              <w:rPr>
                <w:rFonts w:ascii="Arial" w:hAnsi="Arial" w:cs="Arial"/>
              </w:rPr>
            </w:pPr>
            <w:r w:rsidRPr="00CE2057">
              <w:rPr>
                <w:rFonts w:ascii="Arial" w:hAnsi="Arial" w:cs="Arial"/>
              </w:rPr>
              <w:t>May 1997</w:t>
            </w:r>
          </w:p>
        </w:tc>
        <w:tc>
          <w:tcPr>
            <w:tcW w:w="2908" w:type="pct"/>
            <w:shd w:val="clear" w:color="auto" w:fill="auto"/>
          </w:tcPr>
          <w:p w14:paraId="43ECC53F" w14:textId="73C9B5BD" w:rsidR="00B56741" w:rsidRPr="00CE2057" w:rsidRDefault="00B56741" w:rsidP="001602E8">
            <w:pPr>
              <w:spacing w:afterLines="100" w:after="240"/>
              <w:rPr>
                <w:rFonts w:ascii="Arial" w:hAnsi="Arial" w:cs="Arial"/>
              </w:rPr>
            </w:pPr>
            <w:r w:rsidRPr="00CE2057">
              <w:rPr>
                <w:rFonts w:ascii="Arial" w:hAnsi="Arial" w:cs="Arial"/>
              </w:rPr>
              <w:t>Hard Copy available.</w:t>
            </w:r>
          </w:p>
        </w:tc>
      </w:tr>
      <w:tr w:rsidR="00B56741" w:rsidRPr="00FA2061" w14:paraId="188D4871" w14:textId="77777777" w:rsidTr="002A2D02">
        <w:trPr>
          <w:cantSplit/>
        </w:trPr>
        <w:tc>
          <w:tcPr>
            <w:tcW w:w="292" w:type="pct"/>
          </w:tcPr>
          <w:p w14:paraId="3202AB99"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5</w:t>
            </w:r>
          </w:p>
        </w:tc>
        <w:tc>
          <w:tcPr>
            <w:tcW w:w="4708" w:type="pct"/>
            <w:gridSpan w:val="4"/>
          </w:tcPr>
          <w:p w14:paraId="2B7DEA2B" w14:textId="77777777" w:rsidR="00B56741" w:rsidRPr="00FA2061" w:rsidRDefault="00B56741" w:rsidP="001602E8">
            <w:pPr>
              <w:spacing w:afterLines="100" w:after="240"/>
              <w:rPr>
                <w:rFonts w:ascii="Arial" w:hAnsi="Arial" w:cs="Arial"/>
                <w:b/>
              </w:rPr>
            </w:pPr>
            <w:r w:rsidRPr="00FA2061">
              <w:rPr>
                <w:rFonts w:ascii="Arial" w:hAnsi="Arial" w:cs="Arial"/>
                <w:b/>
              </w:rPr>
              <w:t>Site</w:t>
            </w:r>
          </w:p>
        </w:tc>
      </w:tr>
      <w:tr w:rsidR="00B56741" w:rsidRPr="00FA2061" w14:paraId="38BCF178" w14:textId="77777777" w:rsidTr="002A2D02">
        <w:trPr>
          <w:cantSplit/>
        </w:trPr>
        <w:tc>
          <w:tcPr>
            <w:tcW w:w="292" w:type="pct"/>
          </w:tcPr>
          <w:p w14:paraId="7F20E233"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5</w:t>
            </w:r>
            <w:r w:rsidRPr="00FA2061">
              <w:rPr>
                <w:rFonts w:ascii="Arial" w:hAnsi="Arial" w:cs="Arial"/>
              </w:rPr>
              <w:t>.a</w:t>
            </w:r>
          </w:p>
        </w:tc>
        <w:tc>
          <w:tcPr>
            <w:tcW w:w="4708" w:type="pct"/>
            <w:gridSpan w:val="4"/>
          </w:tcPr>
          <w:p w14:paraId="2B92C5D9" w14:textId="7839A622" w:rsidR="00B56741" w:rsidRPr="00FA2061" w:rsidRDefault="00B56741" w:rsidP="001602E8">
            <w:pPr>
              <w:spacing w:afterLines="100" w:after="240"/>
              <w:rPr>
                <w:rFonts w:ascii="Arial" w:hAnsi="Arial" w:cs="Arial"/>
              </w:rPr>
            </w:pPr>
            <w:r w:rsidRPr="00FA2061">
              <w:rPr>
                <w:rFonts w:ascii="Arial" w:hAnsi="Arial" w:cs="Arial"/>
              </w:rPr>
              <w:t xml:space="preserve">The Site for the delivery of all services is </w:t>
            </w:r>
            <w:r w:rsidR="00D035B6" w:rsidRPr="00FA2061">
              <w:rPr>
                <w:rFonts w:ascii="Arial" w:hAnsi="Arial" w:cs="Arial"/>
                <w:spacing w:val="-3"/>
              </w:rPr>
              <w:t xml:space="preserve">MOD Airfields on mainland UK and </w:t>
            </w:r>
            <w:r w:rsidR="00DA1C2A" w:rsidRPr="00FA2061">
              <w:rPr>
                <w:rFonts w:ascii="Arial" w:hAnsi="Arial" w:cs="Arial"/>
                <w:spacing w:val="-3"/>
              </w:rPr>
              <w:t xml:space="preserve">some </w:t>
            </w:r>
            <w:r w:rsidR="00D035B6" w:rsidRPr="00FA2061">
              <w:rPr>
                <w:rFonts w:ascii="Arial" w:hAnsi="Arial" w:cs="Arial"/>
                <w:spacing w:val="-3"/>
              </w:rPr>
              <w:t>overseas territories</w:t>
            </w:r>
            <w:r w:rsidR="00DA1C2A" w:rsidRPr="00FA2061">
              <w:rPr>
                <w:rFonts w:ascii="Arial" w:hAnsi="Arial" w:cs="Arial"/>
                <w:spacing w:val="-3"/>
              </w:rPr>
              <w:t xml:space="preserve">; </w:t>
            </w:r>
            <w:r w:rsidR="002E049A" w:rsidRPr="00FA2061">
              <w:rPr>
                <w:rFonts w:ascii="Arial" w:hAnsi="Arial" w:cs="Arial"/>
                <w:spacing w:val="-3"/>
              </w:rPr>
              <w:t>i</w:t>
            </w:r>
            <w:r w:rsidR="00547792" w:rsidRPr="00FA2061">
              <w:rPr>
                <w:rFonts w:ascii="Arial" w:hAnsi="Arial" w:cs="Arial"/>
                <w:spacing w:val="-3"/>
              </w:rPr>
              <w:t xml:space="preserve">ncluding but not limited to </w:t>
            </w:r>
            <w:r w:rsidR="00DA1C2A" w:rsidRPr="00FA2061">
              <w:rPr>
                <w:rFonts w:ascii="Arial" w:hAnsi="Arial" w:cs="Arial"/>
                <w:spacing w:val="-3"/>
              </w:rPr>
              <w:t>Falkland Islands, Gibraltar and Cyprus</w:t>
            </w:r>
            <w:r w:rsidRPr="00FA2061">
              <w:rPr>
                <w:rFonts w:ascii="Arial" w:hAnsi="Arial" w:cs="Arial"/>
              </w:rPr>
              <w:t>. The term aerodrome is defined in MAA02</w:t>
            </w:r>
            <w:r w:rsidR="00E84BB0">
              <w:rPr>
                <w:rFonts w:ascii="Arial" w:hAnsi="Arial" w:cs="Arial"/>
              </w:rPr>
              <w:t>.</w:t>
            </w:r>
          </w:p>
        </w:tc>
      </w:tr>
      <w:tr w:rsidR="00B56741" w:rsidRPr="00FA2061" w14:paraId="5753139F" w14:textId="77777777" w:rsidTr="002A2D02">
        <w:trPr>
          <w:cantSplit/>
        </w:trPr>
        <w:tc>
          <w:tcPr>
            <w:tcW w:w="292" w:type="pct"/>
          </w:tcPr>
          <w:p w14:paraId="01965EFB"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6</w:t>
            </w:r>
          </w:p>
        </w:tc>
        <w:tc>
          <w:tcPr>
            <w:tcW w:w="4708" w:type="pct"/>
            <w:gridSpan w:val="4"/>
          </w:tcPr>
          <w:p w14:paraId="00C66D13" w14:textId="77777777" w:rsidR="00B56741" w:rsidRPr="00FA2061" w:rsidRDefault="00B56741" w:rsidP="001602E8">
            <w:pPr>
              <w:spacing w:afterLines="100" w:after="240"/>
              <w:rPr>
                <w:rFonts w:ascii="Arial" w:hAnsi="Arial" w:cs="Arial"/>
                <w:b/>
              </w:rPr>
            </w:pPr>
            <w:r w:rsidRPr="00FA2061">
              <w:rPr>
                <w:rFonts w:ascii="Arial" w:hAnsi="Arial" w:cs="Arial"/>
                <w:b/>
              </w:rPr>
              <w:t>Security</w:t>
            </w:r>
          </w:p>
        </w:tc>
      </w:tr>
      <w:tr w:rsidR="00B56741" w:rsidRPr="00FA2061" w14:paraId="6914F44B" w14:textId="77777777" w:rsidTr="002A2D02">
        <w:trPr>
          <w:cantSplit/>
        </w:trPr>
        <w:tc>
          <w:tcPr>
            <w:tcW w:w="292" w:type="pct"/>
          </w:tcPr>
          <w:p w14:paraId="29249610"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6</w:t>
            </w:r>
            <w:r w:rsidRPr="00FA2061">
              <w:rPr>
                <w:rFonts w:ascii="Arial" w:hAnsi="Arial" w:cs="Arial"/>
              </w:rPr>
              <w:t>.a</w:t>
            </w:r>
          </w:p>
        </w:tc>
        <w:tc>
          <w:tcPr>
            <w:tcW w:w="4708" w:type="pct"/>
            <w:gridSpan w:val="4"/>
          </w:tcPr>
          <w:p w14:paraId="7B9DA020" w14:textId="7EBB7B14" w:rsidR="00B56741" w:rsidRPr="00FA2061" w:rsidRDefault="00B56741" w:rsidP="001602E8">
            <w:pPr>
              <w:spacing w:afterLines="100" w:after="240"/>
              <w:rPr>
                <w:rFonts w:ascii="Arial" w:hAnsi="Arial" w:cs="Arial"/>
              </w:rPr>
            </w:pPr>
            <w:r w:rsidRPr="00FA2061">
              <w:rPr>
                <w:rFonts w:ascii="Arial" w:hAnsi="Arial" w:cs="Arial"/>
              </w:rPr>
              <w:t xml:space="preserve">The Contractor is to ensure that all of the Contractor’s </w:t>
            </w:r>
            <w:r w:rsidR="00EF1349">
              <w:rPr>
                <w:rFonts w:ascii="Arial" w:hAnsi="Arial" w:cs="Arial"/>
              </w:rPr>
              <w:t>P</w:t>
            </w:r>
            <w:r w:rsidRPr="00FA2061">
              <w:rPr>
                <w:rFonts w:ascii="Arial" w:hAnsi="Arial" w:cs="Arial"/>
              </w:rPr>
              <w:t xml:space="preserve">ersonnel have Security Check (SC) clearance. Contractor’s </w:t>
            </w:r>
            <w:r w:rsidR="00EF1349">
              <w:rPr>
                <w:rFonts w:ascii="Arial" w:hAnsi="Arial" w:cs="Arial"/>
              </w:rPr>
              <w:t>P</w:t>
            </w:r>
            <w:r w:rsidRPr="00FA2061">
              <w:rPr>
                <w:rFonts w:ascii="Arial" w:hAnsi="Arial" w:cs="Arial"/>
              </w:rPr>
              <w:t>ersonnel without SC clearance will not be permitted access to MOD facilities.</w:t>
            </w:r>
          </w:p>
        </w:tc>
      </w:tr>
      <w:tr w:rsidR="00B56741" w:rsidRPr="00FA2061" w14:paraId="003EDDA8" w14:textId="77777777" w:rsidTr="002A2D02">
        <w:trPr>
          <w:cantSplit/>
        </w:trPr>
        <w:tc>
          <w:tcPr>
            <w:tcW w:w="292" w:type="pct"/>
          </w:tcPr>
          <w:p w14:paraId="63ECC712"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6</w:t>
            </w:r>
            <w:r w:rsidRPr="00FA2061">
              <w:rPr>
                <w:rFonts w:ascii="Arial" w:hAnsi="Arial" w:cs="Arial"/>
              </w:rPr>
              <w:t>.b</w:t>
            </w:r>
          </w:p>
        </w:tc>
        <w:tc>
          <w:tcPr>
            <w:tcW w:w="4708" w:type="pct"/>
            <w:gridSpan w:val="4"/>
          </w:tcPr>
          <w:p w14:paraId="0D9DF7FA" w14:textId="3BEC413E" w:rsidR="00B56741" w:rsidRPr="00FA2061" w:rsidRDefault="00B56741" w:rsidP="001602E8">
            <w:pPr>
              <w:spacing w:afterLines="100" w:after="240"/>
              <w:rPr>
                <w:rFonts w:ascii="Arial" w:hAnsi="Arial" w:cs="Arial"/>
              </w:rPr>
            </w:pPr>
            <w:r w:rsidRPr="00FA2061">
              <w:rPr>
                <w:rFonts w:ascii="Arial" w:hAnsi="Arial" w:cs="Arial"/>
              </w:rPr>
              <w:t>All information related to or generated by this Contract is to be treated in the appropriate manner in accordance with Government Security Classifications.</w:t>
            </w:r>
            <w:r w:rsidR="00A52E64" w:rsidRPr="00FA2061">
              <w:rPr>
                <w:rFonts w:ascii="Arial" w:hAnsi="Arial" w:cs="Arial"/>
              </w:rPr>
              <w:t xml:space="preserve"> The classification of the material to be handled shall not exceed OFFICIAL-SENSITIVE</w:t>
            </w:r>
            <w:r w:rsidR="008A6862" w:rsidRPr="00FA2061">
              <w:rPr>
                <w:rStyle w:val="CommentReference"/>
                <w:rFonts w:ascii="Arial" w:hAnsi="Arial" w:cs="Arial"/>
                <w:sz w:val="20"/>
                <w:lang w:eastAsia="en-US"/>
              </w:rPr>
              <w:t>-COMMERCIAL i</w:t>
            </w:r>
            <w:r w:rsidR="00A52E64" w:rsidRPr="00FA2061">
              <w:rPr>
                <w:rFonts w:ascii="Arial" w:hAnsi="Arial" w:cs="Arial"/>
              </w:rPr>
              <w:t>n nature.</w:t>
            </w:r>
          </w:p>
        </w:tc>
      </w:tr>
      <w:tr w:rsidR="00B56741" w:rsidRPr="00FA2061" w14:paraId="37C72FC8" w14:textId="77777777" w:rsidTr="002A2D02">
        <w:trPr>
          <w:cantSplit/>
        </w:trPr>
        <w:tc>
          <w:tcPr>
            <w:tcW w:w="292" w:type="pct"/>
          </w:tcPr>
          <w:p w14:paraId="06CA337A"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6</w:t>
            </w:r>
            <w:r w:rsidRPr="00FA2061">
              <w:rPr>
                <w:rFonts w:ascii="Arial" w:hAnsi="Arial" w:cs="Arial"/>
              </w:rPr>
              <w:t>.c</w:t>
            </w:r>
          </w:p>
        </w:tc>
        <w:tc>
          <w:tcPr>
            <w:tcW w:w="4708" w:type="pct"/>
            <w:gridSpan w:val="4"/>
          </w:tcPr>
          <w:p w14:paraId="162580B4" w14:textId="56A7540C" w:rsidR="00B56741" w:rsidRPr="00FA2061" w:rsidRDefault="00B56741" w:rsidP="001602E8">
            <w:pPr>
              <w:spacing w:afterLines="100" w:after="240"/>
              <w:rPr>
                <w:rFonts w:ascii="Arial" w:hAnsi="Arial" w:cs="Arial"/>
              </w:rPr>
            </w:pPr>
            <w:r w:rsidRPr="00FA2061">
              <w:rPr>
                <w:rFonts w:ascii="Arial" w:hAnsi="Arial" w:cs="Arial"/>
              </w:rPr>
              <w:t xml:space="preserve">All personal data processed under this Contract is to be treated in accordance with the Data Protection Act </w:t>
            </w:r>
            <w:r w:rsidR="002E049A" w:rsidRPr="00FA2061">
              <w:rPr>
                <w:rFonts w:ascii="Arial" w:hAnsi="Arial" w:cs="Arial"/>
              </w:rPr>
              <w:t>2018</w:t>
            </w:r>
            <w:r w:rsidRPr="00FA2061">
              <w:rPr>
                <w:rFonts w:ascii="Arial" w:hAnsi="Arial" w:cs="Arial"/>
              </w:rPr>
              <w:t>.</w:t>
            </w:r>
          </w:p>
        </w:tc>
      </w:tr>
      <w:tr w:rsidR="00B56741" w:rsidRPr="00FA2061" w14:paraId="472C7504" w14:textId="77777777" w:rsidTr="002A2D02">
        <w:trPr>
          <w:cantSplit/>
        </w:trPr>
        <w:tc>
          <w:tcPr>
            <w:tcW w:w="292" w:type="pct"/>
          </w:tcPr>
          <w:p w14:paraId="62B60B3B"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7</w:t>
            </w:r>
          </w:p>
        </w:tc>
        <w:tc>
          <w:tcPr>
            <w:tcW w:w="4708" w:type="pct"/>
            <w:gridSpan w:val="4"/>
          </w:tcPr>
          <w:p w14:paraId="7CD9B61D" w14:textId="77777777" w:rsidR="00B56741" w:rsidRPr="00FA2061" w:rsidRDefault="00B56741" w:rsidP="001602E8">
            <w:pPr>
              <w:spacing w:afterLines="100" w:after="240"/>
              <w:rPr>
                <w:rFonts w:ascii="Arial" w:hAnsi="Arial" w:cs="Arial"/>
                <w:b/>
              </w:rPr>
            </w:pPr>
            <w:r w:rsidRPr="00FA2061">
              <w:rPr>
                <w:rFonts w:ascii="Arial" w:hAnsi="Arial" w:cs="Arial"/>
                <w:b/>
              </w:rPr>
              <w:t>Site Access</w:t>
            </w:r>
          </w:p>
        </w:tc>
      </w:tr>
      <w:tr w:rsidR="00B56741" w:rsidRPr="00FA2061" w14:paraId="64BB00A0" w14:textId="77777777" w:rsidTr="002A2D02">
        <w:trPr>
          <w:cantSplit/>
        </w:trPr>
        <w:tc>
          <w:tcPr>
            <w:tcW w:w="292" w:type="pct"/>
          </w:tcPr>
          <w:p w14:paraId="0F91E54F"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7</w:t>
            </w:r>
            <w:r w:rsidRPr="00FA2061">
              <w:rPr>
                <w:rFonts w:ascii="Arial" w:hAnsi="Arial" w:cs="Arial"/>
              </w:rPr>
              <w:t>.a</w:t>
            </w:r>
          </w:p>
        </w:tc>
        <w:tc>
          <w:tcPr>
            <w:tcW w:w="4708" w:type="pct"/>
            <w:gridSpan w:val="4"/>
          </w:tcPr>
          <w:p w14:paraId="6B16CCC8" w14:textId="37D2AB69" w:rsidR="00B56741" w:rsidRPr="00FA2061" w:rsidRDefault="00D035B6" w:rsidP="001602E8">
            <w:pPr>
              <w:spacing w:afterLines="100" w:after="240"/>
              <w:rPr>
                <w:rFonts w:ascii="Arial" w:hAnsi="Arial" w:cs="Arial"/>
              </w:rPr>
            </w:pPr>
            <w:r w:rsidRPr="00FA2061">
              <w:rPr>
                <w:rFonts w:ascii="Arial" w:hAnsi="Arial" w:cs="Arial"/>
              </w:rPr>
              <w:t>Where access to a MOD site is required</w:t>
            </w:r>
            <w:r w:rsidR="00AB26D5" w:rsidRPr="00FA2061">
              <w:rPr>
                <w:rFonts w:ascii="Arial" w:hAnsi="Arial" w:cs="Arial"/>
              </w:rPr>
              <w:t xml:space="preserve">, the </w:t>
            </w:r>
            <w:r w:rsidR="00EF1349">
              <w:rPr>
                <w:rFonts w:ascii="Arial" w:hAnsi="Arial" w:cs="Arial"/>
              </w:rPr>
              <w:t>C</w:t>
            </w:r>
            <w:r w:rsidR="00AB26D5" w:rsidRPr="00FA2061">
              <w:rPr>
                <w:rFonts w:ascii="Arial" w:hAnsi="Arial" w:cs="Arial"/>
              </w:rPr>
              <w:t xml:space="preserve">ontractor will be advised of the access </w:t>
            </w:r>
            <w:r w:rsidR="00DD021B" w:rsidRPr="00FA2061">
              <w:rPr>
                <w:rFonts w:ascii="Arial" w:hAnsi="Arial" w:cs="Arial"/>
              </w:rPr>
              <w:t>procedures</w:t>
            </w:r>
            <w:r w:rsidR="00AB26D5" w:rsidRPr="00FA2061">
              <w:rPr>
                <w:rFonts w:ascii="Arial" w:hAnsi="Arial" w:cs="Arial"/>
              </w:rPr>
              <w:t xml:space="preserve"> for that site, including </w:t>
            </w:r>
            <w:r w:rsidR="00DA1C2A" w:rsidRPr="00FA2061">
              <w:rPr>
                <w:rFonts w:ascii="Arial" w:hAnsi="Arial" w:cs="Arial"/>
              </w:rPr>
              <w:t xml:space="preserve">proofs of </w:t>
            </w:r>
            <w:r w:rsidR="00AB26D5" w:rsidRPr="00FA2061">
              <w:rPr>
                <w:rFonts w:ascii="Arial" w:hAnsi="Arial" w:cs="Arial"/>
              </w:rPr>
              <w:t>identity required.</w:t>
            </w:r>
          </w:p>
        </w:tc>
      </w:tr>
      <w:tr w:rsidR="00B56741" w:rsidRPr="00FA2061" w14:paraId="6B3E570A" w14:textId="77777777" w:rsidTr="002A2D02">
        <w:trPr>
          <w:cantSplit/>
        </w:trPr>
        <w:tc>
          <w:tcPr>
            <w:tcW w:w="292" w:type="pct"/>
          </w:tcPr>
          <w:p w14:paraId="7513F095"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7</w:t>
            </w:r>
            <w:r w:rsidRPr="00FA2061">
              <w:rPr>
                <w:rFonts w:ascii="Arial" w:hAnsi="Arial" w:cs="Arial"/>
              </w:rPr>
              <w:t>.b</w:t>
            </w:r>
          </w:p>
        </w:tc>
        <w:tc>
          <w:tcPr>
            <w:tcW w:w="4708" w:type="pct"/>
            <w:gridSpan w:val="4"/>
          </w:tcPr>
          <w:p w14:paraId="19018B01" w14:textId="7D3BA0D3" w:rsidR="00B56741" w:rsidRPr="00FA2061" w:rsidRDefault="00AB26D5" w:rsidP="001602E8">
            <w:pPr>
              <w:spacing w:afterLines="100" w:after="240"/>
              <w:rPr>
                <w:rFonts w:ascii="Arial" w:hAnsi="Arial" w:cs="Arial"/>
              </w:rPr>
            </w:pPr>
            <w:r w:rsidRPr="00FA2061">
              <w:rPr>
                <w:rFonts w:ascii="Arial" w:hAnsi="Arial" w:cs="Arial"/>
              </w:rPr>
              <w:t xml:space="preserve">The security requirements at each </w:t>
            </w:r>
            <w:r w:rsidR="00EF1349">
              <w:rPr>
                <w:rFonts w:ascii="Arial" w:hAnsi="Arial" w:cs="Arial"/>
              </w:rPr>
              <w:t>U</w:t>
            </w:r>
            <w:r w:rsidRPr="00FA2061">
              <w:rPr>
                <w:rFonts w:ascii="Arial" w:hAnsi="Arial" w:cs="Arial"/>
              </w:rPr>
              <w:t>nit may vary. The Contractor is to liaise with Unit security staff to ensure their personnel comply.</w:t>
            </w:r>
          </w:p>
        </w:tc>
      </w:tr>
      <w:tr w:rsidR="00B56741" w:rsidRPr="00FA2061" w14:paraId="4C1B1046" w14:textId="77777777" w:rsidTr="002A2D02">
        <w:trPr>
          <w:cantSplit/>
        </w:trPr>
        <w:tc>
          <w:tcPr>
            <w:tcW w:w="292" w:type="pct"/>
          </w:tcPr>
          <w:p w14:paraId="2FD1FA27"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8</w:t>
            </w:r>
          </w:p>
        </w:tc>
        <w:tc>
          <w:tcPr>
            <w:tcW w:w="4708" w:type="pct"/>
            <w:gridSpan w:val="4"/>
          </w:tcPr>
          <w:p w14:paraId="257672B3" w14:textId="77777777" w:rsidR="00B56741" w:rsidRPr="00FA2061" w:rsidRDefault="00B56741" w:rsidP="001602E8">
            <w:pPr>
              <w:spacing w:afterLines="100" w:after="240"/>
              <w:rPr>
                <w:rFonts w:ascii="Arial" w:hAnsi="Arial" w:cs="Arial"/>
                <w:b/>
              </w:rPr>
            </w:pPr>
            <w:r w:rsidRPr="00FA2061">
              <w:rPr>
                <w:rFonts w:ascii="Arial" w:hAnsi="Arial" w:cs="Arial"/>
                <w:b/>
              </w:rPr>
              <w:t>Safety and Environmental Provisions</w:t>
            </w:r>
          </w:p>
        </w:tc>
      </w:tr>
      <w:tr w:rsidR="00B56741" w:rsidRPr="00FA2061" w14:paraId="1B508C18" w14:textId="77777777" w:rsidTr="002A2D02">
        <w:trPr>
          <w:cantSplit/>
        </w:trPr>
        <w:tc>
          <w:tcPr>
            <w:tcW w:w="292" w:type="pct"/>
          </w:tcPr>
          <w:p w14:paraId="454C1FB3"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8</w:t>
            </w:r>
            <w:r w:rsidRPr="00FA2061">
              <w:rPr>
                <w:rFonts w:ascii="Arial" w:hAnsi="Arial" w:cs="Arial"/>
              </w:rPr>
              <w:t>.a</w:t>
            </w:r>
          </w:p>
        </w:tc>
        <w:tc>
          <w:tcPr>
            <w:tcW w:w="4708" w:type="pct"/>
            <w:gridSpan w:val="4"/>
          </w:tcPr>
          <w:p w14:paraId="146900CE" w14:textId="77777777" w:rsidR="00B56741" w:rsidRPr="00FA2061" w:rsidRDefault="00B56741" w:rsidP="001602E8">
            <w:pPr>
              <w:spacing w:afterLines="100" w:after="240"/>
              <w:rPr>
                <w:rFonts w:ascii="Arial" w:hAnsi="Arial" w:cs="Arial"/>
              </w:rPr>
            </w:pPr>
            <w:r w:rsidRPr="00FA2061">
              <w:rPr>
                <w:rFonts w:ascii="Arial" w:hAnsi="Arial" w:cs="Arial"/>
              </w:rPr>
              <w:t>When on the Site the Contractor is to comply with all MOD Safety, Health and Environmental Protection regulations and policy.</w:t>
            </w:r>
          </w:p>
        </w:tc>
      </w:tr>
      <w:tr w:rsidR="00B56741" w:rsidRPr="00FA2061" w14:paraId="3000A5A5" w14:textId="77777777" w:rsidTr="002A2D02">
        <w:trPr>
          <w:cantSplit/>
        </w:trPr>
        <w:tc>
          <w:tcPr>
            <w:tcW w:w="292" w:type="pct"/>
          </w:tcPr>
          <w:p w14:paraId="23D9DE21"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9</w:t>
            </w:r>
          </w:p>
        </w:tc>
        <w:tc>
          <w:tcPr>
            <w:tcW w:w="4708" w:type="pct"/>
            <w:gridSpan w:val="4"/>
          </w:tcPr>
          <w:p w14:paraId="782B4B9C" w14:textId="77777777" w:rsidR="00B56741" w:rsidRPr="00FA2061" w:rsidRDefault="00B56741" w:rsidP="001602E8">
            <w:pPr>
              <w:spacing w:afterLines="100" w:after="240"/>
              <w:rPr>
                <w:rFonts w:ascii="Arial" w:hAnsi="Arial" w:cs="Arial"/>
                <w:b/>
              </w:rPr>
            </w:pPr>
            <w:r w:rsidRPr="00FA2061">
              <w:rPr>
                <w:rFonts w:ascii="Arial" w:hAnsi="Arial" w:cs="Arial"/>
                <w:b/>
              </w:rPr>
              <w:t>Hours of Operation and Times of Delivery</w:t>
            </w:r>
          </w:p>
        </w:tc>
      </w:tr>
      <w:tr w:rsidR="00B56741" w:rsidRPr="00FA2061" w14:paraId="7B8ABBFB" w14:textId="77777777" w:rsidTr="002A2D02">
        <w:trPr>
          <w:cantSplit/>
        </w:trPr>
        <w:tc>
          <w:tcPr>
            <w:tcW w:w="292" w:type="pct"/>
          </w:tcPr>
          <w:p w14:paraId="23DF7C17" w14:textId="77777777" w:rsidR="00B56741" w:rsidRPr="00FA2061" w:rsidRDefault="009923FF" w:rsidP="001602E8">
            <w:pPr>
              <w:spacing w:afterLines="100" w:after="240"/>
              <w:rPr>
                <w:rFonts w:ascii="Arial" w:hAnsi="Arial" w:cs="Arial"/>
              </w:rPr>
            </w:pPr>
            <w:r w:rsidRPr="00FA2061">
              <w:rPr>
                <w:rFonts w:ascii="Arial" w:hAnsi="Arial" w:cs="Arial"/>
              </w:rPr>
              <w:t>A.9a</w:t>
            </w:r>
          </w:p>
        </w:tc>
        <w:tc>
          <w:tcPr>
            <w:tcW w:w="4708" w:type="pct"/>
            <w:gridSpan w:val="4"/>
          </w:tcPr>
          <w:p w14:paraId="06AB7A98" w14:textId="59FCBD5F" w:rsidR="00B56741" w:rsidRPr="00FA2061" w:rsidRDefault="009923FF" w:rsidP="001602E8">
            <w:pPr>
              <w:spacing w:afterLines="100" w:after="240"/>
              <w:rPr>
                <w:rFonts w:ascii="Arial" w:hAnsi="Arial" w:cs="Arial"/>
              </w:rPr>
            </w:pPr>
            <w:r w:rsidRPr="00FA2061">
              <w:rPr>
                <w:rFonts w:ascii="Arial" w:hAnsi="Arial" w:cs="Arial"/>
              </w:rPr>
              <w:t xml:space="preserve">Where attendance of the </w:t>
            </w:r>
            <w:r w:rsidR="002E049A" w:rsidRPr="00FA2061">
              <w:rPr>
                <w:rFonts w:ascii="Arial" w:hAnsi="Arial" w:cs="Arial"/>
              </w:rPr>
              <w:t>C</w:t>
            </w:r>
            <w:r w:rsidRPr="00FA2061">
              <w:rPr>
                <w:rFonts w:ascii="Arial" w:hAnsi="Arial" w:cs="Arial"/>
              </w:rPr>
              <w:t xml:space="preserve">ontractor is required, the </w:t>
            </w:r>
            <w:r w:rsidR="002E049A" w:rsidRPr="00FA2061">
              <w:rPr>
                <w:rFonts w:ascii="Arial" w:hAnsi="Arial" w:cs="Arial"/>
              </w:rPr>
              <w:t>C</w:t>
            </w:r>
            <w:r w:rsidRPr="00FA2061">
              <w:rPr>
                <w:rFonts w:ascii="Arial" w:hAnsi="Arial" w:cs="Arial"/>
              </w:rPr>
              <w:t>ontract</w:t>
            </w:r>
            <w:r w:rsidR="005F06C0" w:rsidRPr="00FA2061">
              <w:rPr>
                <w:rFonts w:ascii="Arial" w:hAnsi="Arial" w:cs="Arial"/>
              </w:rPr>
              <w:t>or</w:t>
            </w:r>
            <w:r w:rsidRPr="00FA2061">
              <w:rPr>
                <w:rFonts w:ascii="Arial" w:hAnsi="Arial" w:cs="Arial"/>
              </w:rPr>
              <w:t xml:space="preserve"> will be advised.</w:t>
            </w:r>
          </w:p>
        </w:tc>
      </w:tr>
      <w:tr w:rsidR="00B56741" w:rsidRPr="00FA2061" w14:paraId="5F0D4DBB" w14:textId="77777777" w:rsidTr="002A2D02">
        <w:trPr>
          <w:cantSplit/>
        </w:trPr>
        <w:tc>
          <w:tcPr>
            <w:tcW w:w="292" w:type="pct"/>
          </w:tcPr>
          <w:p w14:paraId="145A972E" w14:textId="77777777" w:rsidR="00B56741" w:rsidRPr="00FA2061" w:rsidRDefault="00B56741" w:rsidP="001602E8">
            <w:pPr>
              <w:spacing w:afterLines="100" w:after="240"/>
              <w:rPr>
                <w:rFonts w:ascii="Arial" w:hAnsi="Arial" w:cs="Arial"/>
                <w:b/>
              </w:rPr>
            </w:pPr>
            <w:r w:rsidRPr="00FA2061">
              <w:rPr>
                <w:rFonts w:ascii="Arial" w:hAnsi="Arial" w:cs="Arial"/>
                <w:b/>
              </w:rPr>
              <w:t>A.1</w:t>
            </w:r>
            <w:r w:rsidR="00BA15B2" w:rsidRPr="00FA2061">
              <w:rPr>
                <w:rFonts w:ascii="Arial" w:hAnsi="Arial" w:cs="Arial"/>
                <w:b/>
              </w:rPr>
              <w:t>0</w:t>
            </w:r>
          </w:p>
        </w:tc>
        <w:tc>
          <w:tcPr>
            <w:tcW w:w="4708" w:type="pct"/>
            <w:gridSpan w:val="4"/>
          </w:tcPr>
          <w:p w14:paraId="72667116" w14:textId="77777777" w:rsidR="00B56741" w:rsidRPr="00FA2061" w:rsidRDefault="00B56741" w:rsidP="001602E8">
            <w:pPr>
              <w:spacing w:afterLines="100" w:after="240"/>
              <w:rPr>
                <w:rFonts w:ascii="Arial" w:hAnsi="Arial" w:cs="Arial"/>
                <w:b/>
              </w:rPr>
            </w:pPr>
            <w:r w:rsidRPr="00FA2061">
              <w:rPr>
                <w:rFonts w:ascii="Arial" w:hAnsi="Arial" w:cs="Arial"/>
                <w:b/>
              </w:rPr>
              <w:t>Quality Assurance</w:t>
            </w:r>
          </w:p>
        </w:tc>
      </w:tr>
      <w:tr w:rsidR="00B56741" w:rsidRPr="00FA2061" w14:paraId="5F45EE55" w14:textId="77777777" w:rsidTr="002A2D02">
        <w:trPr>
          <w:cantSplit/>
        </w:trPr>
        <w:tc>
          <w:tcPr>
            <w:tcW w:w="292" w:type="pct"/>
          </w:tcPr>
          <w:p w14:paraId="1C6BD8C6" w14:textId="77777777" w:rsidR="00B56741" w:rsidRPr="00FA2061" w:rsidRDefault="00B56741" w:rsidP="001602E8">
            <w:pPr>
              <w:spacing w:afterLines="100" w:after="240"/>
              <w:rPr>
                <w:rFonts w:ascii="Arial" w:hAnsi="Arial" w:cs="Arial"/>
              </w:rPr>
            </w:pPr>
            <w:r w:rsidRPr="00FA2061">
              <w:rPr>
                <w:rFonts w:ascii="Arial" w:hAnsi="Arial" w:cs="Arial"/>
              </w:rPr>
              <w:lastRenderedPageBreak/>
              <w:t>A.1</w:t>
            </w:r>
            <w:r w:rsidR="00BA15B2" w:rsidRPr="00FA2061">
              <w:rPr>
                <w:rFonts w:ascii="Arial" w:hAnsi="Arial" w:cs="Arial"/>
              </w:rPr>
              <w:t>0</w:t>
            </w:r>
            <w:r w:rsidRPr="00FA2061">
              <w:rPr>
                <w:rFonts w:ascii="Arial" w:hAnsi="Arial" w:cs="Arial"/>
              </w:rPr>
              <w:t>.a</w:t>
            </w:r>
          </w:p>
        </w:tc>
        <w:tc>
          <w:tcPr>
            <w:tcW w:w="4708" w:type="pct"/>
            <w:gridSpan w:val="4"/>
          </w:tcPr>
          <w:p w14:paraId="7067F599" w14:textId="6B20AF25" w:rsidR="00B56741" w:rsidRPr="00FA2061" w:rsidRDefault="00B56741" w:rsidP="001602E8">
            <w:pPr>
              <w:spacing w:afterLines="100" w:after="240"/>
              <w:rPr>
                <w:rFonts w:ascii="Arial" w:hAnsi="Arial" w:cs="Arial"/>
              </w:rPr>
            </w:pPr>
            <w:r w:rsidRPr="00FA2061">
              <w:rPr>
                <w:rFonts w:ascii="Arial" w:hAnsi="Arial" w:cs="Arial"/>
              </w:rPr>
              <w:t xml:space="preserve">The Contractor shall provide appropriate evidence of </w:t>
            </w:r>
            <w:r w:rsidRPr="001C25BF">
              <w:rPr>
                <w:rFonts w:ascii="Arial" w:hAnsi="Arial" w:cs="Arial"/>
              </w:rPr>
              <w:t xml:space="preserve">certification </w:t>
            </w:r>
            <w:r w:rsidRPr="00CE2057">
              <w:rPr>
                <w:rFonts w:ascii="Arial" w:hAnsi="Arial" w:cs="Arial"/>
              </w:rPr>
              <w:t>I</w:t>
            </w:r>
            <w:r w:rsidR="009F2A1E" w:rsidRPr="00CE2057">
              <w:rPr>
                <w:rFonts w:ascii="Arial" w:hAnsi="Arial" w:cs="Arial"/>
              </w:rPr>
              <w:t>SO 9001:2015</w:t>
            </w:r>
            <w:r w:rsidR="009F2A1E" w:rsidRPr="001C25BF">
              <w:rPr>
                <w:rFonts w:ascii="Arial" w:hAnsi="Arial" w:cs="Arial"/>
              </w:rPr>
              <w:t xml:space="preserve"> </w:t>
            </w:r>
            <w:r w:rsidRPr="001C25BF">
              <w:rPr>
                <w:rFonts w:ascii="Arial" w:hAnsi="Arial" w:cs="Arial"/>
              </w:rPr>
              <w:t>provided</w:t>
            </w:r>
            <w:r w:rsidRPr="00FA2061">
              <w:rPr>
                <w:rFonts w:ascii="Arial" w:hAnsi="Arial" w:cs="Arial"/>
              </w:rPr>
              <w:t xml:space="preserve"> by a third party certification body which has been accredited by the United Kingdom Accreditation Service (UKAS) or by a signatory to the International Accreditation Forum-Mu</w:t>
            </w:r>
            <w:r w:rsidR="009F2A1E" w:rsidRPr="00FA2061">
              <w:rPr>
                <w:rFonts w:ascii="Arial" w:hAnsi="Arial" w:cs="Arial"/>
              </w:rPr>
              <w:t>lti Lateral Agreement (IAF-MLA) or internal equivalent Quality Assurance policy</w:t>
            </w:r>
            <w:r w:rsidR="005657CC">
              <w:rPr>
                <w:rFonts w:ascii="Arial" w:hAnsi="Arial" w:cs="Arial"/>
              </w:rPr>
              <w:t>.</w:t>
            </w:r>
          </w:p>
        </w:tc>
      </w:tr>
      <w:tr w:rsidR="00B56741" w:rsidRPr="00FA2061" w14:paraId="6C072BAB" w14:textId="77777777" w:rsidTr="002A2D02">
        <w:trPr>
          <w:cantSplit/>
        </w:trPr>
        <w:tc>
          <w:tcPr>
            <w:tcW w:w="292" w:type="pct"/>
          </w:tcPr>
          <w:p w14:paraId="7CA663C8" w14:textId="77777777" w:rsidR="00B56741" w:rsidRPr="00FA2061" w:rsidRDefault="00B56741" w:rsidP="001602E8">
            <w:pPr>
              <w:spacing w:afterLines="100" w:after="240"/>
              <w:rPr>
                <w:rFonts w:ascii="Arial" w:hAnsi="Arial" w:cs="Arial"/>
                <w:b/>
              </w:rPr>
            </w:pPr>
            <w:r w:rsidRPr="00FA2061">
              <w:rPr>
                <w:rFonts w:ascii="Arial" w:hAnsi="Arial" w:cs="Arial"/>
                <w:b/>
              </w:rPr>
              <w:t>A.</w:t>
            </w:r>
            <w:r w:rsidR="00BA15B2" w:rsidRPr="00FA2061">
              <w:rPr>
                <w:rFonts w:ascii="Arial" w:hAnsi="Arial" w:cs="Arial"/>
                <w:b/>
              </w:rPr>
              <w:t>11</w:t>
            </w:r>
          </w:p>
        </w:tc>
        <w:tc>
          <w:tcPr>
            <w:tcW w:w="4708" w:type="pct"/>
            <w:gridSpan w:val="4"/>
          </w:tcPr>
          <w:p w14:paraId="164EE72B" w14:textId="77777777" w:rsidR="00B56741" w:rsidRPr="00FA2061" w:rsidRDefault="009923FF" w:rsidP="001602E8">
            <w:pPr>
              <w:spacing w:afterLines="100" w:after="240"/>
              <w:rPr>
                <w:rFonts w:ascii="Arial" w:hAnsi="Arial" w:cs="Arial"/>
                <w:b/>
              </w:rPr>
            </w:pPr>
            <w:r w:rsidRPr="00FA2061">
              <w:rPr>
                <w:rFonts w:ascii="Arial" w:hAnsi="Arial" w:cs="Arial"/>
                <w:b/>
              </w:rPr>
              <w:t>Contract Monitoring</w:t>
            </w:r>
          </w:p>
        </w:tc>
      </w:tr>
      <w:tr w:rsidR="00B56741" w:rsidRPr="00FA2061" w14:paraId="74F4EDAD" w14:textId="77777777" w:rsidTr="002A2D02">
        <w:trPr>
          <w:cantSplit/>
        </w:trPr>
        <w:tc>
          <w:tcPr>
            <w:tcW w:w="292" w:type="pct"/>
          </w:tcPr>
          <w:p w14:paraId="6A233129"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11</w:t>
            </w:r>
            <w:r w:rsidRPr="00FA2061">
              <w:rPr>
                <w:rFonts w:ascii="Arial" w:hAnsi="Arial" w:cs="Arial"/>
              </w:rPr>
              <w:t>.a</w:t>
            </w:r>
          </w:p>
        </w:tc>
        <w:tc>
          <w:tcPr>
            <w:tcW w:w="4708" w:type="pct"/>
            <w:gridSpan w:val="4"/>
          </w:tcPr>
          <w:p w14:paraId="25381E73" w14:textId="63A4249F" w:rsidR="00B56741" w:rsidRPr="00FA2061" w:rsidRDefault="00B56741" w:rsidP="001602E8">
            <w:pPr>
              <w:spacing w:afterLines="100" w:after="240"/>
              <w:rPr>
                <w:rFonts w:ascii="Arial" w:hAnsi="Arial" w:cs="Arial"/>
              </w:rPr>
            </w:pPr>
            <w:r w:rsidRPr="00FA2061">
              <w:rPr>
                <w:rFonts w:ascii="Arial" w:hAnsi="Arial" w:cs="Arial"/>
              </w:rPr>
              <w:t>For the purposes of contract monitoring, representatives of the Contractor will routinely report to the DO on the performance of the Contract.</w:t>
            </w:r>
          </w:p>
        </w:tc>
      </w:tr>
      <w:tr w:rsidR="00B56741" w:rsidRPr="00FA2061" w14:paraId="6F78B1ED" w14:textId="77777777" w:rsidTr="002A2D02">
        <w:trPr>
          <w:cantSplit/>
        </w:trPr>
        <w:tc>
          <w:tcPr>
            <w:tcW w:w="292" w:type="pct"/>
          </w:tcPr>
          <w:p w14:paraId="734F061F"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11</w:t>
            </w:r>
            <w:r w:rsidRPr="00FA2061">
              <w:rPr>
                <w:rFonts w:ascii="Arial" w:hAnsi="Arial" w:cs="Arial"/>
              </w:rPr>
              <w:t>.b</w:t>
            </w:r>
          </w:p>
        </w:tc>
        <w:tc>
          <w:tcPr>
            <w:tcW w:w="4708" w:type="pct"/>
            <w:gridSpan w:val="4"/>
          </w:tcPr>
          <w:p w14:paraId="6951500B" w14:textId="2B1DD5E8" w:rsidR="00B56741" w:rsidRPr="00FA2061" w:rsidRDefault="00B56741" w:rsidP="001602E8">
            <w:pPr>
              <w:spacing w:afterLines="100" w:after="240"/>
              <w:rPr>
                <w:rFonts w:ascii="Arial" w:hAnsi="Arial" w:cs="Arial"/>
              </w:rPr>
            </w:pPr>
            <w:r w:rsidRPr="00FA2061">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B56741" w:rsidRPr="00FA2061" w14:paraId="4F860931" w14:textId="77777777" w:rsidTr="002A2D02">
        <w:trPr>
          <w:cantSplit/>
        </w:trPr>
        <w:tc>
          <w:tcPr>
            <w:tcW w:w="292" w:type="pct"/>
          </w:tcPr>
          <w:p w14:paraId="044EBB93" w14:textId="77777777" w:rsidR="00B56741" w:rsidRPr="00FA2061" w:rsidRDefault="00B56741" w:rsidP="001602E8">
            <w:pPr>
              <w:spacing w:afterLines="100" w:after="240"/>
              <w:rPr>
                <w:rFonts w:ascii="Arial" w:hAnsi="Arial" w:cs="Arial"/>
              </w:rPr>
            </w:pPr>
            <w:r w:rsidRPr="00FA2061">
              <w:rPr>
                <w:rFonts w:ascii="Arial" w:hAnsi="Arial" w:cs="Arial"/>
              </w:rPr>
              <w:t>A.</w:t>
            </w:r>
            <w:r w:rsidR="00BA15B2" w:rsidRPr="00FA2061">
              <w:rPr>
                <w:rFonts w:ascii="Arial" w:hAnsi="Arial" w:cs="Arial"/>
              </w:rPr>
              <w:t>11</w:t>
            </w:r>
            <w:r w:rsidRPr="00FA2061">
              <w:rPr>
                <w:rFonts w:ascii="Arial" w:hAnsi="Arial" w:cs="Arial"/>
              </w:rPr>
              <w:t>.c</w:t>
            </w:r>
          </w:p>
        </w:tc>
        <w:tc>
          <w:tcPr>
            <w:tcW w:w="4708" w:type="pct"/>
            <w:gridSpan w:val="4"/>
          </w:tcPr>
          <w:p w14:paraId="25EEA6E9" w14:textId="6F2331DF" w:rsidR="00B56741" w:rsidRPr="00FA2061" w:rsidRDefault="00B56741" w:rsidP="001602E8">
            <w:pPr>
              <w:spacing w:afterLines="100" w:after="240"/>
              <w:rPr>
                <w:rFonts w:ascii="Arial" w:hAnsi="Arial" w:cs="Arial"/>
              </w:rPr>
            </w:pPr>
            <w:r w:rsidRPr="00FA2061">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414990" w:rsidRPr="00414990" w14:paraId="6BC8B044" w14:textId="77777777" w:rsidTr="002A2D02">
        <w:trPr>
          <w:cantSplit/>
        </w:trPr>
        <w:tc>
          <w:tcPr>
            <w:tcW w:w="292" w:type="pct"/>
          </w:tcPr>
          <w:p w14:paraId="7264D8FB" w14:textId="7C5213C9" w:rsidR="00414990" w:rsidRPr="00414990" w:rsidRDefault="00414990" w:rsidP="001602E8">
            <w:pPr>
              <w:spacing w:afterLines="100" w:after="240"/>
              <w:rPr>
                <w:rFonts w:ascii="Arial" w:hAnsi="Arial" w:cs="Arial"/>
                <w:b/>
                <w:bCs w:val="0"/>
              </w:rPr>
            </w:pPr>
            <w:r w:rsidRPr="00414990">
              <w:rPr>
                <w:rFonts w:ascii="Arial" w:hAnsi="Arial" w:cs="Arial"/>
                <w:b/>
                <w:bCs w:val="0"/>
              </w:rPr>
              <w:t>A.1</w:t>
            </w:r>
            <w:r w:rsidR="00D6027F">
              <w:rPr>
                <w:rFonts w:ascii="Arial" w:hAnsi="Arial" w:cs="Arial"/>
                <w:b/>
                <w:bCs w:val="0"/>
              </w:rPr>
              <w:t>2</w:t>
            </w:r>
          </w:p>
        </w:tc>
        <w:tc>
          <w:tcPr>
            <w:tcW w:w="4708" w:type="pct"/>
            <w:gridSpan w:val="4"/>
          </w:tcPr>
          <w:p w14:paraId="21E510F8" w14:textId="6FAF7CFC" w:rsidR="00414990" w:rsidRPr="00414990" w:rsidRDefault="00414990" w:rsidP="001602E8">
            <w:pPr>
              <w:spacing w:afterLines="100" w:after="240"/>
              <w:rPr>
                <w:rFonts w:ascii="Arial" w:hAnsi="Arial" w:cs="Arial"/>
                <w:b/>
                <w:bCs w:val="0"/>
              </w:rPr>
            </w:pPr>
            <w:r w:rsidRPr="00414990">
              <w:rPr>
                <w:rFonts w:ascii="Arial" w:hAnsi="Arial" w:cs="Arial"/>
                <w:b/>
                <w:bCs w:val="0"/>
              </w:rPr>
              <w:t>Independence</w:t>
            </w:r>
          </w:p>
        </w:tc>
      </w:tr>
      <w:tr w:rsidR="00414990" w:rsidRPr="00414990" w14:paraId="4FE8A18F" w14:textId="77777777" w:rsidTr="002A2D02">
        <w:trPr>
          <w:cantSplit/>
        </w:trPr>
        <w:tc>
          <w:tcPr>
            <w:tcW w:w="292" w:type="pct"/>
          </w:tcPr>
          <w:p w14:paraId="43F06DD6" w14:textId="3ECF03F5" w:rsidR="00414990" w:rsidRPr="00414990" w:rsidRDefault="00414990" w:rsidP="001602E8">
            <w:pPr>
              <w:spacing w:afterLines="100" w:after="240"/>
              <w:rPr>
                <w:rFonts w:ascii="Arial" w:hAnsi="Arial" w:cs="Arial"/>
              </w:rPr>
            </w:pPr>
            <w:r>
              <w:rPr>
                <w:rFonts w:ascii="Arial" w:hAnsi="Arial" w:cs="Arial"/>
              </w:rPr>
              <w:t>A.1</w:t>
            </w:r>
            <w:r w:rsidR="00D6027F">
              <w:rPr>
                <w:rFonts w:ascii="Arial" w:hAnsi="Arial" w:cs="Arial"/>
              </w:rPr>
              <w:t>2</w:t>
            </w:r>
            <w:r>
              <w:rPr>
                <w:rFonts w:ascii="Arial" w:hAnsi="Arial" w:cs="Arial"/>
              </w:rPr>
              <w:t>.a</w:t>
            </w:r>
          </w:p>
        </w:tc>
        <w:tc>
          <w:tcPr>
            <w:tcW w:w="4708" w:type="pct"/>
            <w:gridSpan w:val="4"/>
          </w:tcPr>
          <w:p w14:paraId="79B28015" w14:textId="5E0B3018" w:rsidR="00414990" w:rsidRPr="00414990" w:rsidRDefault="00414990" w:rsidP="001602E8">
            <w:pPr>
              <w:spacing w:afterLines="100" w:after="240"/>
              <w:rPr>
                <w:rFonts w:ascii="Arial" w:hAnsi="Arial" w:cs="Arial"/>
              </w:rPr>
            </w:pPr>
            <w:r>
              <w:rPr>
                <w:rFonts w:ascii="Arial" w:hAnsi="Arial" w:cs="Arial"/>
              </w:rPr>
              <w:t xml:space="preserve">Throughout the life of the Contract, the Contractor is to remain independent of current contracted providers of ACWU to the RAF. </w:t>
            </w:r>
            <w:r w:rsidR="00A7180C">
              <w:rPr>
                <w:rFonts w:ascii="Arial" w:hAnsi="Arial" w:cs="Arial"/>
              </w:rPr>
              <w:t xml:space="preserve">Where the Contractor becomes aware of a potential conflict with this independent nature then they are to </w:t>
            </w:r>
            <w:r w:rsidR="005A235A">
              <w:rPr>
                <w:rFonts w:ascii="Arial" w:hAnsi="Arial" w:cs="Arial"/>
              </w:rPr>
              <w:t>immediately</w:t>
            </w:r>
            <w:r w:rsidR="00A7180C">
              <w:rPr>
                <w:rFonts w:ascii="Arial" w:hAnsi="Arial" w:cs="Arial"/>
              </w:rPr>
              <w:t xml:space="preserve"> inform the DO</w:t>
            </w:r>
            <w:r w:rsidR="003F7EA3">
              <w:rPr>
                <w:rFonts w:ascii="Arial" w:hAnsi="Arial" w:cs="Arial"/>
              </w:rPr>
              <w:t>.</w:t>
            </w:r>
          </w:p>
        </w:tc>
      </w:tr>
    </w:tbl>
    <w:p w14:paraId="58905928" w14:textId="77777777" w:rsidR="001602E8" w:rsidRDefault="001602E8"/>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1"/>
        <w:gridCol w:w="3430"/>
        <w:gridCol w:w="4508"/>
        <w:gridCol w:w="2410"/>
        <w:gridCol w:w="3371"/>
      </w:tblGrid>
      <w:tr w:rsidR="001602E8" w:rsidRPr="00FA2061" w14:paraId="2EC449ED" w14:textId="77777777" w:rsidTr="002A2D02">
        <w:trPr>
          <w:cantSplit/>
          <w:tblHeader/>
          <w:jc w:val="center"/>
        </w:trPr>
        <w:tc>
          <w:tcPr>
            <w:tcW w:w="292" w:type="pct"/>
          </w:tcPr>
          <w:p w14:paraId="01E9E1D5"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Ref</w:t>
            </w:r>
          </w:p>
        </w:tc>
        <w:tc>
          <w:tcPr>
            <w:tcW w:w="1177" w:type="pct"/>
          </w:tcPr>
          <w:p w14:paraId="04895A49"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Requirement</w:t>
            </w:r>
          </w:p>
        </w:tc>
        <w:tc>
          <w:tcPr>
            <w:tcW w:w="1547" w:type="pct"/>
          </w:tcPr>
          <w:p w14:paraId="245954F3"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Additional Information</w:t>
            </w:r>
          </w:p>
        </w:tc>
        <w:tc>
          <w:tcPr>
            <w:tcW w:w="827" w:type="pct"/>
          </w:tcPr>
          <w:p w14:paraId="121CC21E"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Quantity</w:t>
            </w:r>
          </w:p>
        </w:tc>
        <w:tc>
          <w:tcPr>
            <w:tcW w:w="1157" w:type="pct"/>
          </w:tcPr>
          <w:p w14:paraId="744FA6F0" w14:textId="77777777" w:rsidR="001F4D5A" w:rsidRPr="00FA2061" w:rsidRDefault="001F4D5A" w:rsidP="001602E8">
            <w:pPr>
              <w:spacing w:afterLines="100" w:after="240"/>
              <w:rPr>
                <w:rFonts w:ascii="Arial" w:hAnsi="Arial" w:cs="Arial"/>
                <w:u w:val="single"/>
              </w:rPr>
            </w:pPr>
            <w:r w:rsidRPr="00FA2061">
              <w:rPr>
                <w:rFonts w:ascii="Arial" w:hAnsi="Arial" w:cs="Arial"/>
                <w:u w:val="single"/>
              </w:rPr>
              <w:t>Standard of Performance</w:t>
            </w:r>
          </w:p>
        </w:tc>
      </w:tr>
      <w:tr w:rsidR="001602E8" w:rsidRPr="00FA2061" w14:paraId="440C68A6" w14:textId="77777777" w:rsidTr="002A2D02">
        <w:trPr>
          <w:cantSplit/>
          <w:jc w:val="center"/>
        </w:trPr>
        <w:tc>
          <w:tcPr>
            <w:tcW w:w="292" w:type="pct"/>
          </w:tcPr>
          <w:p w14:paraId="32327889" w14:textId="77777777" w:rsidR="001F4D5A" w:rsidRPr="00FA2061" w:rsidRDefault="001F4D5A" w:rsidP="001602E8">
            <w:pPr>
              <w:spacing w:afterLines="100" w:after="240"/>
              <w:rPr>
                <w:rFonts w:ascii="Arial" w:hAnsi="Arial" w:cs="Arial"/>
                <w:b/>
                <w:u w:val="single"/>
              </w:rPr>
            </w:pPr>
            <w:r w:rsidRPr="00FA2061">
              <w:rPr>
                <w:rFonts w:ascii="Arial" w:hAnsi="Arial" w:cs="Arial"/>
                <w:b/>
                <w:u w:val="single"/>
              </w:rPr>
              <w:t>B</w:t>
            </w:r>
          </w:p>
        </w:tc>
        <w:tc>
          <w:tcPr>
            <w:tcW w:w="1177" w:type="pct"/>
          </w:tcPr>
          <w:p w14:paraId="5546ED8B" w14:textId="77777777" w:rsidR="001F4D5A" w:rsidRPr="00FA2061" w:rsidRDefault="001F4D5A" w:rsidP="001602E8">
            <w:pPr>
              <w:spacing w:afterLines="100" w:after="240"/>
              <w:rPr>
                <w:rFonts w:ascii="Arial" w:hAnsi="Arial" w:cs="Arial"/>
                <w:b/>
                <w:u w:val="single"/>
              </w:rPr>
            </w:pPr>
            <w:r w:rsidRPr="00FA2061">
              <w:rPr>
                <w:rFonts w:ascii="Arial" w:hAnsi="Arial" w:cs="Arial"/>
                <w:b/>
                <w:u w:val="single"/>
              </w:rPr>
              <w:t>Deliverable Requirements</w:t>
            </w:r>
          </w:p>
        </w:tc>
        <w:tc>
          <w:tcPr>
            <w:tcW w:w="1547" w:type="pct"/>
          </w:tcPr>
          <w:p w14:paraId="1D13DC2B" w14:textId="77777777" w:rsidR="001F4D5A" w:rsidRPr="00FA2061" w:rsidRDefault="001F4D5A" w:rsidP="001602E8">
            <w:pPr>
              <w:spacing w:afterLines="100" w:after="240"/>
              <w:rPr>
                <w:rFonts w:ascii="Arial" w:hAnsi="Arial" w:cs="Arial"/>
                <w:b/>
                <w:u w:val="single"/>
              </w:rPr>
            </w:pPr>
          </w:p>
        </w:tc>
        <w:tc>
          <w:tcPr>
            <w:tcW w:w="827" w:type="pct"/>
          </w:tcPr>
          <w:p w14:paraId="1DF21BF7" w14:textId="77777777" w:rsidR="001F4D5A" w:rsidRPr="00FA2061" w:rsidRDefault="001F4D5A" w:rsidP="001602E8">
            <w:pPr>
              <w:spacing w:afterLines="100" w:after="240"/>
              <w:rPr>
                <w:rFonts w:ascii="Arial" w:hAnsi="Arial" w:cs="Arial"/>
                <w:b/>
                <w:u w:val="single"/>
              </w:rPr>
            </w:pPr>
          </w:p>
        </w:tc>
        <w:tc>
          <w:tcPr>
            <w:tcW w:w="1157" w:type="pct"/>
          </w:tcPr>
          <w:p w14:paraId="6C278B00" w14:textId="77777777" w:rsidR="001F4D5A" w:rsidRPr="00FA2061" w:rsidRDefault="001F4D5A" w:rsidP="001602E8">
            <w:pPr>
              <w:spacing w:afterLines="100" w:after="240"/>
              <w:rPr>
                <w:rFonts w:ascii="Arial" w:hAnsi="Arial" w:cs="Arial"/>
                <w:b/>
                <w:u w:val="single"/>
              </w:rPr>
            </w:pPr>
          </w:p>
        </w:tc>
      </w:tr>
      <w:tr w:rsidR="001602E8" w:rsidRPr="00FA2061" w14:paraId="000F20BD" w14:textId="77777777" w:rsidTr="002A2D02">
        <w:trPr>
          <w:cantSplit/>
          <w:jc w:val="center"/>
        </w:trPr>
        <w:tc>
          <w:tcPr>
            <w:tcW w:w="292" w:type="pct"/>
          </w:tcPr>
          <w:p w14:paraId="6CF2D720" w14:textId="77777777" w:rsidR="0032699F" w:rsidRPr="00FA2061" w:rsidRDefault="0032699F" w:rsidP="001602E8">
            <w:pPr>
              <w:spacing w:afterLines="100" w:after="240"/>
              <w:rPr>
                <w:rFonts w:ascii="Arial" w:hAnsi="Arial" w:cs="Arial"/>
              </w:rPr>
            </w:pPr>
            <w:r w:rsidRPr="00FA2061">
              <w:rPr>
                <w:rFonts w:ascii="Arial" w:hAnsi="Arial" w:cs="Arial"/>
              </w:rPr>
              <w:t>B.1</w:t>
            </w:r>
          </w:p>
        </w:tc>
        <w:tc>
          <w:tcPr>
            <w:tcW w:w="1177" w:type="pct"/>
          </w:tcPr>
          <w:p w14:paraId="3B33CCD4" w14:textId="3CD81E3A" w:rsidR="0032699F" w:rsidRPr="00FA2061" w:rsidRDefault="00EA0AAE" w:rsidP="001602E8">
            <w:pPr>
              <w:spacing w:afterLines="100" w:after="240"/>
              <w:rPr>
                <w:rFonts w:ascii="Arial" w:hAnsi="Arial" w:cs="Arial"/>
              </w:rPr>
            </w:pPr>
            <w:r w:rsidRPr="00FA2061">
              <w:rPr>
                <w:rFonts w:ascii="Arial" w:hAnsi="Arial" w:cs="Arial"/>
              </w:rPr>
              <w:t>Provide advice to</w:t>
            </w:r>
            <w:r w:rsidR="009923FF" w:rsidRPr="00FA2061">
              <w:rPr>
                <w:rFonts w:ascii="Arial" w:hAnsi="Arial" w:cs="Arial"/>
              </w:rPr>
              <w:t xml:space="preserve"> HQ Air Cmd </w:t>
            </w:r>
            <w:r w:rsidR="00DB30CF" w:rsidRPr="00FA2061">
              <w:rPr>
                <w:rFonts w:ascii="Arial" w:hAnsi="Arial" w:cs="Arial"/>
              </w:rPr>
              <w:t xml:space="preserve">(2 Gp BM Aerodrome Ops) </w:t>
            </w:r>
            <w:r w:rsidR="009923FF" w:rsidRPr="00FA2061">
              <w:rPr>
                <w:rFonts w:ascii="Arial" w:hAnsi="Arial" w:cs="Arial"/>
              </w:rPr>
              <w:t>on safeguarding issues associated with the a</w:t>
            </w:r>
            <w:r w:rsidR="00A82588" w:rsidRPr="00FA2061">
              <w:rPr>
                <w:rFonts w:ascii="Arial" w:hAnsi="Arial" w:cs="Arial"/>
              </w:rPr>
              <w:t>ssessment of risks of Airfield Wildlife Control a</w:t>
            </w:r>
            <w:r w:rsidR="009923FF" w:rsidRPr="00FA2061">
              <w:rPr>
                <w:rFonts w:ascii="Arial" w:hAnsi="Arial" w:cs="Arial"/>
              </w:rPr>
              <w:t>ssociated with the commercial, industrial or domestic developments</w:t>
            </w:r>
            <w:r w:rsidRPr="00FA2061">
              <w:rPr>
                <w:rFonts w:ascii="Arial" w:hAnsi="Arial" w:cs="Arial"/>
              </w:rPr>
              <w:t>,</w:t>
            </w:r>
            <w:r w:rsidR="009923FF" w:rsidRPr="00FA2061">
              <w:rPr>
                <w:rFonts w:ascii="Arial" w:hAnsi="Arial" w:cs="Arial"/>
              </w:rPr>
              <w:t xml:space="preserve"> as notified by DIO (Safeguarding) or other interested parties.</w:t>
            </w:r>
          </w:p>
        </w:tc>
        <w:tc>
          <w:tcPr>
            <w:tcW w:w="1547" w:type="pct"/>
          </w:tcPr>
          <w:p w14:paraId="4D45B190" w14:textId="77777777" w:rsidR="0032699F" w:rsidRPr="00FA2061" w:rsidRDefault="0032699F" w:rsidP="001602E8">
            <w:pPr>
              <w:spacing w:afterLines="100" w:after="240"/>
              <w:rPr>
                <w:rFonts w:ascii="Arial" w:hAnsi="Arial" w:cs="Arial"/>
              </w:rPr>
            </w:pPr>
          </w:p>
        </w:tc>
        <w:tc>
          <w:tcPr>
            <w:tcW w:w="827" w:type="pct"/>
          </w:tcPr>
          <w:p w14:paraId="05B9C545" w14:textId="48DEDFC4" w:rsidR="0032699F" w:rsidRPr="00FA2061" w:rsidRDefault="00A82588" w:rsidP="001602E8">
            <w:pPr>
              <w:spacing w:afterLines="100" w:after="240"/>
              <w:rPr>
                <w:rFonts w:ascii="Arial" w:hAnsi="Arial" w:cs="Arial"/>
              </w:rPr>
            </w:pPr>
            <w:r w:rsidRPr="00FA2061">
              <w:rPr>
                <w:rFonts w:ascii="Arial" w:hAnsi="Arial" w:cs="Arial"/>
              </w:rPr>
              <w:t>Generally, a response will be provided within 14 days of a request but as required to meet the requirement.</w:t>
            </w:r>
          </w:p>
        </w:tc>
        <w:tc>
          <w:tcPr>
            <w:tcW w:w="1157" w:type="pct"/>
          </w:tcPr>
          <w:p w14:paraId="42D1A762" w14:textId="77777777" w:rsidR="0032699F" w:rsidRPr="00FA2061" w:rsidRDefault="009923FF" w:rsidP="001602E8">
            <w:pPr>
              <w:spacing w:afterLines="100" w:after="240"/>
              <w:rPr>
                <w:rFonts w:ascii="Arial" w:hAnsi="Arial" w:cs="Arial"/>
              </w:rPr>
            </w:pPr>
            <w:r w:rsidRPr="00FA2061">
              <w:rPr>
                <w:rFonts w:ascii="Arial" w:hAnsi="Arial" w:cs="Arial"/>
              </w:rPr>
              <w:t>Advice given is normally to be in written report format, however it may be necessary to attend meetings in person so that advice can be offered in open forum debate.</w:t>
            </w:r>
          </w:p>
        </w:tc>
      </w:tr>
      <w:tr w:rsidR="001602E8" w:rsidRPr="00FA2061" w14:paraId="1D14F2BB" w14:textId="77777777" w:rsidTr="002A2D02">
        <w:trPr>
          <w:cantSplit/>
          <w:jc w:val="center"/>
        </w:trPr>
        <w:tc>
          <w:tcPr>
            <w:tcW w:w="292" w:type="pct"/>
          </w:tcPr>
          <w:p w14:paraId="771CD00E" w14:textId="77777777" w:rsidR="001F4D5A" w:rsidRPr="00FA2061" w:rsidRDefault="005D08BA" w:rsidP="001602E8">
            <w:pPr>
              <w:spacing w:afterLines="100" w:after="240"/>
              <w:rPr>
                <w:rFonts w:ascii="Arial" w:hAnsi="Arial" w:cs="Arial"/>
              </w:rPr>
            </w:pPr>
            <w:r w:rsidRPr="00FA2061">
              <w:rPr>
                <w:rFonts w:ascii="Arial" w:hAnsi="Arial" w:cs="Arial"/>
              </w:rPr>
              <w:lastRenderedPageBreak/>
              <w:t>B.</w:t>
            </w:r>
            <w:r w:rsidR="00741EE2" w:rsidRPr="00FA2061">
              <w:rPr>
                <w:rFonts w:ascii="Arial" w:hAnsi="Arial" w:cs="Arial"/>
              </w:rPr>
              <w:t>2</w:t>
            </w:r>
          </w:p>
        </w:tc>
        <w:tc>
          <w:tcPr>
            <w:tcW w:w="1177" w:type="pct"/>
          </w:tcPr>
          <w:p w14:paraId="276693A3" w14:textId="4A0C745B" w:rsidR="001F4D5A" w:rsidRPr="00FA2061" w:rsidRDefault="009923FF" w:rsidP="001602E8">
            <w:pPr>
              <w:spacing w:afterLines="100" w:after="240"/>
              <w:rPr>
                <w:rFonts w:ascii="Arial" w:hAnsi="Arial" w:cs="Arial"/>
              </w:rPr>
            </w:pPr>
            <w:r w:rsidRPr="00FA2061">
              <w:rPr>
                <w:rFonts w:ascii="Arial" w:hAnsi="Arial" w:cs="Arial"/>
              </w:rPr>
              <w:t>Carry out in association with HQ Air Cmd (</w:t>
            </w:r>
            <w:r w:rsidR="00DB30CF" w:rsidRPr="00FA2061">
              <w:rPr>
                <w:rFonts w:ascii="Arial" w:hAnsi="Arial" w:cs="Arial"/>
              </w:rPr>
              <w:t>2 Gp BM Aerodrome Ops</w:t>
            </w:r>
            <w:r w:rsidRPr="00FA2061">
              <w:rPr>
                <w:rFonts w:ascii="Arial" w:hAnsi="Arial" w:cs="Arial"/>
              </w:rPr>
              <w:t xml:space="preserve">) staff, periodic independent standards checks of the </w:t>
            </w:r>
            <w:r w:rsidR="00EA0AAE" w:rsidRPr="00FA2061">
              <w:rPr>
                <w:rFonts w:ascii="Arial" w:hAnsi="Arial" w:cs="Arial"/>
              </w:rPr>
              <w:t>Airfield Wildlife C</w:t>
            </w:r>
            <w:r w:rsidRPr="00FA2061">
              <w:rPr>
                <w:rFonts w:ascii="Arial" w:hAnsi="Arial" w:cs="Arial"/>
              </w:rPr>
              <w:t>ontrol units at M</w:t>
            </w:r>
            <w:r w:rsidR="00FA2061" w:rsidRPr="00FA2061">
              <w:rPr>
                <w:rFonts w:ascii="Arial" w:hAnsi="Arial" w:cs="Arial"/>
              </w:rPr>
              <w:t>O</w:t>
            </w:r>
            <w:r w:rsidRPr="00FA2061">
              <w:rPr>
                <w:rFonts w:ascii="Arial" w:hAnsi="Arial" w:cs="Arial"/>
              </w:rPr>
              <w:t>D aerodromes</w:t>
            </w:r>
            <w:r w:rsidR="00812344" w:rsidRPr="00FA2061">
              <w:rPr>
                <w:rFonts w:ascii="Arial" w:hAnsi="Arial" w:cs="Arial"/>
              </w:rPr>
              <w:t xml:space="preserve"> (contracted and M</w:t>
            </w:r>
            <w:r w:rsidR="00FA2061" w:rsidRPr="00FA2061">
              <w:rPr>
                <w:rFonts w:ascii="Arial" w:hAnsi="Arial" w:cs="Arial"/>
              </w:rPr>
              <w:t>O</w:t>
            </w:r>
            <w:r w:rsidR="00812344" w:rsidRPr="00FA2061">
              <w:rPr>
                <w:rFonts w:ascii="Arial" w:hAnsi="Arial" w:cs="Arial"/>
              </w:rPr>
              <w:t>D personnel)</w:t>
            </w:r>
            <w:r w:rsidR="005657CC">
              <w:rPr>
                <w:rFonts w:ascii="Arial" w:hAnsi="Arial" w:cs="Arial"/>
              </w:rPr>
              <w:t>.</w:t>
            </w:r>
          </w:p>
        </w:tc>
        <w:tc>
          <w:tcPr>
            <w:tcW w:w="1547" w:type="pct"/>
          </w:tcPr>
          <w:p w14:paraId="53294F50" w14:textId="065EBBB4" w:rsidR="009923FF" w:rsidRPr="00FA2061" w:rsidRDefault="009923FF" w:rsidP="001602E8">
            <w:pPr>
              <w:spacing w:afterLines="100" w:after="240"/>
              <w:rPr>
                <w:rFonts w:ascii="Arial" w:hAnsi="Arial" w:cs="Arial"/>
              </w:rPr>
            </w:pPr>
            <w:r w:rsidRPr="00FA2061">
              <w:rPr>
                <w:rFonts w:ascii="Arial" w:hAnsi="Arial" w:cs="Arial"/>
              </w:rPr>
              <w:t>Written reports containing recommendations, where appropriate, are to be raised and forwarded to HQ Air Cmd (</w:t>
            </w:r>
            <w:r w:rsidR="00DB30CF" w:rsidRPr="00FA2061">
              <w:rPr>
                <w:rFonts w:ascii="Arial" w:hAnsi="Arial" w:cs="Arial"/>
              </w:rPr>
              <w:t>2 Gp BM Aerodrome Ops</w:t>
            </w:r>
            <w:r w:rsidRPr="00FA2061">
              <w:rPr>
                <w:rFonts w:ascii="Arial" w:hAnsi="Arial" w:cs="Arial"/>
              </w:rPr>
              <w:t>).</w:t>
            </w:r>
          </w:p>
          <w:p w14:paraId="6286C8E0" w14:textId="4F8F7007" w:rsidR="005609B2" w:rsidRPr="00FA2061" w:rsidRDefault="009923FF" w:rsidP="001602E8">
            <w:pPr>
              <w:spacing w:afterLines="100" w:after="240"/>
              <w:rPr>
                <w:rFonts w:ascii="Arial" w:hAnsi="Arial" w:cs="Arial"/>
              </w:rPr>
            </w:pPr>
            <w:r w:rsidRPr="00FA2061">
              <w:rPr>
                <w:rFonts w:ascii="Arial" w:hAnsi="Arial" w:cs="Arial"/>
              </w:rPr>
              <w:t xml:space="preserve">The Contractor shall assess an effective and efficient bird </w:t>
            </w:r>
            <w:r w:rsidR="00EA0AAE" w:rsidRPr="00FA2061">
              <w:rPr>
                <w:rFonts w:ascii="Arial" w:hAnsi="Arial" w:cs="Arial"/>
              </w:rPr>
              <w:t xml:space="preserve">and wildlife </w:t>
            </w:r>
            <w:r w:rsidRPr="00FA2061">
              <w:rPr>
                <w:rFonts w:ascii="Arial" w:hAnsi="Arial" w:cs="Arial"/>
              </w:rPr>
              <w:t xml:space="preserve">control system in accordance with </w:t>
            </w:r>
            <w:r w:rsidR="00DB30CF" w:rsidRPr="00FA2061">
              <w:rPr>
                <w:rFonts w:ascii="Arial" w:hAnsi="Arial" w:cs="Arial"/>
              </w:rPr>
              <w:t>RA</w:t>
            </w:r>
            <w:r w:rsidR="00DB6907">
              <w:rPr>
                <w:rFonts w:ascii="Arial" w:hAnsi="Arial" w:cs="Arial"/>
              </w:rPr>
              <w:t xml:space="preserve"> </w:t>
            </w:r>
            <w:r w:rsidR="00DB30CF" w:rsidRPr="00FA2061">
              <w:rPr>
                <w:rFonts w:ascii="Arial" w:hAnsi="Arial" w:cs="Arial"/>
              </w:rPr>
              <w:t>3000 Series (ATM), BM Force Orders and CAP</w:t>
            </w:r>
            <w:r w:rsidR="00DB6907">
              <w:rPr>
                <w:rFonts w:ascii="Arial" w:hAnsi="Arial" w:cs="Arial"/>
              </w:rPr>
              <w:t xml:space="preserve"> </w:t>
            </w:r>
            <w:r w:rsidR="00DB30CF" w:rsidRPr="00FA2061">
              <w:rPr>
                <w:rFonts w:ascii="Arial" w:hAnsi="Arial" w:cs="Arial"/>
              </w:rPr>
              <w:t>772</w:t>
            </w:r>
            <w:r w:rsidRPr="00FA2061">
              <w:rPr>
                <w:rFonts w:ascii="Arial" w:hAnsi="Arial" w:cs="Arial"/>
              </w:rPr>
              <w:t>. The specified references shall be deemed to imply the current editions as from time to time amended.</w:t>
            </w:r>
          </w:p>
        </w:tc>
        <w:tc>
          <w:tcPr>
            <w:tcW w:w="827" w:type="pct"/>
          </w:tcPr>
          <w:p w14:paraId="783749A5" w14:textId="7B53AC92" w:rsidR="009923FF" w:rsidRPr="00FA2061" w:rsidRDefault="009923FF" w:rsidP="001602E8">
            <w:pPr>
              <w:spacing w:afterLines="100" w:after="240"/>
              <w:rPr>
                <w:rFonts w:ascii="Arial" w:hAnsi="Arial" w:cs="Arial"/>
              </w:rPr>
            </w:pPr>
            <w:r w:rsidRPr="00FA2061">
              <w:rPr>
                <w:rFonts w:ascii="Arial" w:hAnsi="Arial" w:cs="Arial"/>
              </w:rPr>
              <w:t>All MOD AWCUs are required to undergo a PSC approximately every 12 months but no greater than every 18 months.</w:t>
            </w:r>
          </w:p>
          <w:p w14:paraId="3A6B9A50" w14:textId="02AFBEFF" w:rsidR="001F4D5A" w:rsidRPr="00FA2061" w:rsidRDefault="009923FF" w:rsidP="001602E8">
            <w:pPr>
              <w:spacing w:afterLines="100" w:after="240"/>
              <w:rPr>
                <w:rFonts w:ascii="Arial" w:hAnsi="Arial" w:cs="Arial"/>
              </w:rPr>
            </w:pPr>
            <w:r w:rsidRPr="00FA2061">
              <w:rPr>
                <w:rFonts w:ascii="Arial" w:hAnsi="Arial" w:cs="Arial"/>
              </w:rPr>
              <w:t>PSCs are conducted at a rate of two per month (approx. 20 pa) and normally take 1 day on site with additional time for travelling and report writing.</w:t>
            </w:r>
          </w:p>
        </w:tc>
        <w:tc>
          <w:tcPr>
            <w:tcW w:w="1157" w:type="pct"/>
          </w:tcPr>
          <w:p w14:paraId="7DDCABAE" w14:textId="2C2E6BCD" w:rsidR="00EC003F" w:rsidRPr="00FA2061" w:rsidRDefault="009923FF" w:rsidP="001602E8">
            <w:pPr>
              <w:spacing w:afterLines="100" w:after="240"/>
              <w:rPr>
                <w:rFonts w:ascii="Arial" w:hAnsi="Arial" w:cs="Arial"/>
              </w:rPr>
            </w:pPr>
            <w:r w:rsidRPr="00FA2061">
              <w:rPr>
                <w:rFonts w:ascii="Arial" w:hAnsi="Arial" w:cs="Arial"/>
              </w:rPr>
              <w:t>A schedule of visits should be provided with a forecast of visits. This schedule is to cover a 12 month period in advance.</w:t>
            </w:r>
            <w:r w:rsidR="00EC003F" w:rsidRPr="00FA2061">
              <w:rPr>
                <w:rFonts w:ascii="Arial" w:hAnsi="Arial" w:cs="Arial"/>
              </w:rPr>
              <w:t xml:space="preserve"> The frequency of visits has been tailored by the incumbent to assure the suitable level of PSC support and is therefore subject to change over time.  The Contractor should have sufficient knowledge of the ornithological situations (potential background populations of hazardous species) to inform the selection process.</w:t>
            </w:r>
          </w:p>
          <w:p w14:paraId="00998877" w14:textId="061E6A10" w:rsidR="003A62C2" w:rsidRPr="00FA2061" w:rsidRDefault="009923FF" w:rsidP="001602E8">
            <w:pPr>
              <w:spacing w:afterLines="100" w:after="240"/>
              <w:rPr>
                <w:rFonts w:ascii="Arial" w:hAnsi="Arial" w:cs="Arial"/>
              </w:rPr>
            </w:pPr>
            <w:r w:rsidRPr="00FA2061">
              <w:rPr>
                <w:rFonts w:ascii="Arial" w:hAnsi="Arial" w:cs="Arial"/>
              </w:rPr>
              <w:t xml:space="preserve">Draft </w:t>
            </w:r>
            <w:r w:rsidR="00EC003F" w:rsidRPr="00FA2061">
              <w:rPr>
                <w:rFonts w:ascii="Arial" w:hAnsi="Arial" w:cs="Arial"/>
              </w:rPr>
              <w:t>PSC Reports</w:t>
            </w:r>
            <w:r w:rsidRPr="00FA2061">
              <w:rPr>
                <w:rFonts w:ascii="Arial" w:hAnsi="Arial" w:cs="Arial"/>
              </w:rPr>
              <w:t xml:space="preserve"> are to be forwarded </w:t>
            </w:r>
            <w:r w:rsidR="00DB30CF" w:rsidRPr="00FA2061">
              <w:rPr>
                <w:rFonts w:ascii="Arial" w:hAnsi="Arial" w:cs="Arial"/>
              </w:rPr>
              <w:t>SO2 A3 Advisor, 2 Gp BM Aerodrome Ops</w:t>
            </w:r>
            <w:r w:rsidRPr="00FA2061">
              <w:rPr>
                <w:rFonts w:ascii="Arial" w:hAnsi="Arial" w:cs="Arial"/>
              </w:rPr>
              <w:t xml:space="preserve"> within 14 days of the visit.</w:t>
            </w:r>
          </w:p>
        </w:tc>
      </w:tr>
      <w:tr w:rsidR="001602E8" w:rsidRPr="00FA2061" w14:paraId="604E6357" w14:textId="77777777" w:rsidTr="002A2D02">
        <w:trPr>
          <w:cantSplit/>
          <w:jc w:val="center"/>
        </w:trPr>
        <w:tc>
          <w:tcPr>
            <w:tcW w:w="292" w:type="pct"/>
          </w:tcPr>
          <w:p w14:paraId="495E2086" w14:textId="77777777" w:rsidR="003D195A" w:rsidRPr="00FA2061" w:rsidRDefault="003D195A" w:rsidP="001602E8">
            <w:pPr>
              <w:spacing w:afterLines="100" w:after="240"/>
              <w:rPr>
                <w:rFonts w:ascii="Arial" w:hAnsi="Arial" w:cs="Arial"/>
              </w:rPr>
            </w:pPr>
            <w:r w:rsidRPr="00FA2061">
              <w:rPr>
                <w:rFonts w:ascii="Arial" w:hAnsi="Arial" w:cs="Arial"/>
              </w:rPr>
              <w:t>B.3</w:t>
            </w:r>
          </w:p>
        </w:tc>
        <w:tc>
          <w:tcPr>
            <w:tcW w:w="1177" w:type="pct"/>
          </w:tcPr>
          <w:p w14:paraId="68BD784E" w14:textId="5C7153FC" w:rsidR="003D195A" w:rsidRPr="00FA2061" w:rsidRDefault="003D195A" w:rsidP="001602E8">
            <w:pPr>
              <w:spacing w:afterLines="100" w:after="240"/>
              <w:rPr>
                <w:rFonts w:ascii="Arial" w:hAnsi="Arial" w:cs="Arial"/>
              </w:rPr>
            </w:pPr>
            <w:r w:rsidRPr="00FA2061">
              <w:rPr>
                <w:rFonts w:ascii="Arial" w:hAnsi="Arial" w:cs="Arial"/>
              </w:rPr>
              <w:t>Carry out in association with HQ Air Cmd (</w:t>
            </w:r>
            <w:r w:rsidR="00DB30CF" w:rsidRPr="00FA2061">
              <w:rPr>
                <w:rFonts w:ascii="Arial" w:hAnsi="Arial" w:cs="Arial"/>
              </w:rPr>
              <w:t>2 Gp BM Aerodrome Ops</w:t>
            </w:r>
            <w:r w:rsidRPr="00FA2061">
              <w:rPr>
                <w:rFonts w:ascii="Arial" w:hAnsi="Arial" w:cs="Arial"/>
              </w:rPr>
              <w:t>) staff the monitoring and recording of AWCU Monthly Reports</w:t>
            </w:r>
            <w:r w:rsidR="00C7472F">
              <w:rPr>
                <w:rFonts w:ascii="Arial" w:hAnsi="Arial" w:cs="Arial"/>
              </w:rPr>
              <w:t>.</w:t>
            </w:r>
          </w:p>
        </w:tc>
        <w:tc>
          <w:tcPr>
            <w:tcW w:w="1547" w:type="pct"/>
          </w:tcPr>
          <w:p w14:paraId="1C28CCC7" w14:textId="148511E0" w:rsidR="003D195A" w:rsidRPr="00FA2061" w:rsidRDefault="003D195A" w:rsidP="001602E8">
            <w:pPr>
              <w:spacing w:afterLines="100" w:after="240"/>
              <w:rPr>
                <w:rFonts w:ascii="Arial" w:hAnsi="Arial" w:cs="Arial"/>
              </w:rPr>
            </w:pPr>
            <w:r w:rsidRPr="00FA2061">
              <w:rPr>
                <w:rFonts w:ascii="Arial" w:hAnsi="Arial" w:cs="Arial"/>
              </w:rPr>
              <w:t>Written reports containing recommendations, where appropriate, are to be raised and forwarded to HQ Air Cmd (</w:t>
            </w:r>
            <w:r w:rsidR="00DB30CF" w:rsidRPr="00FA2061">
              <w:rPr>
                <w:rFonts w:ascii="Arial" w:hAnsi="Arial" w:cs="Arial"/>
              </w:rPr>
              <w:t>2 Gp BM Aerodrome Ops</w:t>
            </w:r>
            <w:r w:rsidRPr="00FA2061">
              <w:rPr>
                <w:rFonts w:ascii="Arial" w:hAnsi="Arial" w:cs="Arial"/>
              </w:rPr>
              <w:t>).</w:t>
            </w:r>
          </w:p>
          <w:p w14:paraId="42E54FB2" w14:textId="563558E4" w:rsidR="003D195A" w:rsidRPr="00FA2061" w:rsidRDefault="003D195A" w:rsidP="001602E8">
            <w:pPr>
              <w:spacing w:afterLines="100" w:after="240"/>
              <w:rPr>
                <w:rFonts w:ascii="Arial" w:hAnsi="Arial" w:cs="Arial"/>
              </w:rPr>
            </w:pPr>
            <w:r w:rsidRPr="00FA2061">
              <w:rPr>
                <w:rFonts w:ascii="Arial" w:hAnsi="Arial" w:cs="Arial"/>
              </w:rPr>
              <w:t xml:space="preserve">The Contractor shall assess an effective and efficient bird and wildlife control system in accordance with the </w:t>
            </w:r>
            <w:r w:rsidR="00DB30CF" w:rsidRPr="00FA2061">
              <w:rPr>
                <w:rFonts w:ascii="Arial" w:hAnsi="Arial" w:cs="Arial"/>
              </w:rPr>
              <w:t>RA</w:t>
            </w:r>
            <w:r w:rsidR="00EF1349">
              <w:rPr>
                <w:rFonts w:ascii="Arial" w:hAnsi="Arial" w:cs="Arial"/>
              </w:rPr>
              <w:t xml:space="preserve"> </w:t>
            </w:r>
            <w:r w:rsidR="00DB30CF" w:rsidRPr="00FA2061">
              <w:rPr>
                <w:rFonts w:ascii="Arial" w:hAnsi="Arial" w:cs="Arial"/>
              </w:rPr>
              <w:t>3000 Series (ATM)</w:t>
            </w:r>
            <w:r w:rsidRPr="00FA2061">
              <w:rPr>
                <w:rFonts w:ascii="Arial" w:hAnsi="Arial" w:cs="Arial"/>
              </w:rPr>
              <w:t xml:space="preserve"> , </w:t>
            </w:r>
            <w:r w:rsidR="00DB30CF" w:rsidRPr="00FA2061">
              <w:rPr>
                <w:rFonts w:ascii="Arial" w:hAnsi="Arial" w:cs="Arial"/>
              </w:rPr>
              <w:t>BM</w:t>
            </w:r>
            <w:r w:rsidRPr="00FA2061">
              <w:rPr>
                <w:rFonts w:ascii="Arial" w:hAnsi="Arial" w:cs="Arial"/>
              </w:rPr>
              <w:t xml:space="preserve"> Force Orders </w:t>
            </w:r>
            <w:r w:rsidR="00DB30CF" w:rsidRPr="00FA2061">
              <w:rPr>
                <w:rFonts w:ascii="Arial" w:hAnsi="Arial" w:cs="Arial"/>
              </w:rPr>
              <w:t>and CAP</w:t>
            </w:r>
            <w:r w:rsidR="00EF1349">
              <w:rPr>
                <w:rFonts w:ascii="Arial" w:hAnsi="Arial" w:cs="Arial"/>
              </w:rPr>
              <w:t xml:space="preserve"> </w:t>
            </w:r>
            <w:r w:rsidR="00DB30CF" w:rsidRPr="00FA2061">
              <w:rPr>
                <w:rFonts w:ascii="Arial" w:hAnsi="Arial" w:cs="Arial"/>
              </w:rPr>
              <w:t>772</w:t>
            </w:r>
            <w:r w:rsidRPr="00FA2061">
              <w:rPr>
                <w:rFonts w:ascii="Arial" w:hAnsi="Arial" w:cs="Arial"/>
              </w:rPr>
              <w:t>. The specified references shall be deemed to imply the current editions as from time to time amended.</w:t>
            </w:r>
          </w:p>
        </w:tc>
        <w:tc>
          <w:tcPr>
            <w:tcW w:w="827" w:type="pct"/>
          </w:tcPr>
          <w:p w14:paraId="722F27E4" w14:textId="37387D2A" w:rsidR="003D195A" w:rsidRPr="00FA2061" w:rsidRDefault="003D195A" w:rsidP="001602E8">
            <w:pPr>
              <w:spacing w:afterLines="100" w:after="240"/>
              <w:rPr>
                <w:rFonts w:ascii="Arial" w:hAnsi="Arial" w:cs="Arial"/>
              </w:rPr>
            </w:pPr>
          </w:p>
        </w:tc>
        <w:tc>
          <w:tcPr>
            <w:tcW w:w="1157" w:type="pct"/>
          </w:tcPr>
          <w:p w14:paraId="0BF8BBEE" w14:textId="0D085BD8" w:rsidR="003D195A" w:rsidRPr="00FA2061" w:rsidRDefault="003D195A" w:rsidP="001602E8">
            <w:pPr>
              <w:spacing w:afterLines="100" w:after="240"/>
              <w:rPr>
                <w:rFonts w:ascii="Arial" w:hAnsi="Arial" w:cs="Arial"/>
              </w:rPr>
            </w:pPr>
          </w:p>
        </w:tc>
      </w:tr>
      <w:tr w:rsidR="001602E8" w:rsidRPr="00FA2061" w14:paraId="7BD42529" w14:textId="77777777" w:rsidTr="002A2D02">
        <w:trPr>
          <w:cantSplit/>
          <w:jc w:val="center"/>
        </w:trPr>
        <w:tc>
          <w:tcPr>
            <w:tcW w:w="292" w:type="pct"/>
          </w:tcPr>
          <w:p w14:paraId="7D698519" w14:textId="77777777" w:rsidR="003D195A" w:rsidRPr="00FA2061" w:rsidRDefault="003D195A" w:rsidP="001602E8">
            <w:pPr>
              <w:spacing w:afterLines="100" w:after="240"/>
              <w:rPr>
                <w:rFonts w:ascii="Arial" w:hAnsi="Arial" w:cs="Arial"/>
              </w:rPr>
            </w:pPr>
            <w:r w:rsidRPr="00FA2061">
              <w:rPr>
                <w:rFonts w:ascii="Arial" w:hAnsi="Arial" w:cs="Arial"/>
              </w:rPr>
              <w:lastRenderedPageBreak/>
              <w:t>B.4</w:t>
            </w:r>
          </w:p>
        </w:tc>
        <w:tc>
          <w:tcPr>
            <w:tcW w:w="1177" w:type="pct"/>
          </w:tcPr>
          <w:p w14:paraId="0610382A" w14:textId="3F417FF8" w:rsidR="003D195A" w:rsidRPr="00FA2061" w:rsidRDefault="003D195A" w:rsidP="001602E8">
            <w:pPr>
              <w:spacing w:afterLines="100" w:after="240"/>
              <w:rPr>
                <w:rFonts w:ascii="Arial" w:hAnsi="Arial" w:cs="Arial"/>
              </w:rPr>
            </w:pPr>
            <w:r w:rsidRPr="00FA2061">
              <w:rPr>
                <w:rFonts w:ascii="Arial" w:hAnsi="Arial" w:cs="Arial"/>
              </w:rPr>
              <w:t>Conduct investigative surveys into bird flight paths, aerial and feeding activity associated with water sources and waste disposal sites in the vicinity of M</w:t>
            </w:r>
            <w:r w:rsidR="00C7472F">
              <w:rPr>
                <w:rFonts w:ascii="Arial" w:hAnsi="Arial" w:cs="Arial"/>
              </w:rPr>
              <w:t>O</w:t>
            </w:r>
            <w:r w:rsidRPr="00FA2061">
              <w:rPr>
                <w:rFonts w:ascii="Arial" w:hAnsi="Arial" w:cs="Arial"/>
              </w:rPr>
              <w:t>D aerodromes.</w:t>
            </w:r>
          </w:p>
        </w:tc>
        <w:tc>
          <w:tcPr>
            <w:tcW w:w="1547" w:type="pct"/>
          </w:tcPr>
          <w:p w14:paraId="47E84FAF" w14:textId="2C05F677" w:rsidR="003D195A" w:rsidRPr="00FA2061" w:rsidRDefault="003D195A" w:rsidP="001602E8">
            <w:pPr>
              <w:spacing w:afterLines="100" w:after="240"/>
              <w:rPr>
                <w:rFonts w:ascii="Arial" w:hAnsi="Arial" w:cs="Arial"/>
              </w:rPr>
            </w:pPr>
            <w:r w:rsidRPr="00FA2061">
              <w:rPr>
                <w:rFonts w:ascii="Arial" w:hAnsi="Arial" w:cs="Arial"/>
              </w:rPr>
              <w:t>Investigation into a safeguarding case may require detailed survey of the wildlife habitat in the area concerned.</w:t>
            </w:r>
          </w:p>
        </w:tc>
        <w:tc>
          <w:tcPr>
            <w:tcW w:w="827" w:type="pct"/>
          </w:tcPr>
          <w:p w14:paraId="0AF3BDBC" w14:textId="0E21BF42" w:rsidR="003D195A" w:rsidRPr="00FA2061" w:rsidRDefault="003D195A" w:rsidP="001602E8">
            <w:pPr>
              <w:spacing w:afterLines="100" w:after="240"/>
              <w:rPr>
                <w:rFonts w:ascii="Arial" w:hAnsi="Arial" w:cs="Arial"/>
              </w:rPr>
            </w:pPr>
            <w:r w:rsidRPr="00FA2061">
              <w:rPr>
                <w:rFonts w:ascii="Arial" w:hAnsi="Arial" w:cs="Arial"/>
              </w:rPr>
              <w:t>As required to cover the task at each station.</w:t>
            </w:r>
          </w:p>
          <w:p w14:paraId="2C9A9089" w14:textId="43C27DAF" w:rsidR="003D195A" w:rsidRPr="00FA2061" w:rsidRDefault="003D195A" w:rsidP="001602E8">
            <w:pPr>
              <w:spacing w:afterLines="100" w:after="240"/>
              <w:rPr>
                <w:rFonts w:ascii="Arial" w:hAnsi="Arial" w:cs="Arial"/>
              </w:rPr>
            </w:pPr>
            <w:r w:rsidRPr="00FA2061">
              <w:rPr>
                <w:rFonts w:ascii="Arial" w:hAnsi="Arial" w:cs="Arial"/>
              </w:rPr>
              <w:t>There has previously been a requirement for 1 extended survey and up to 3 minor surveys per year.</w:t>
            </w:r>
          </w:p>
        </w:tc>
        <w:tc>
          <w:tcPr>
            <w:tcW w:w="1157" w:type="pct"/>
          </w:tcPr>
          <w:p w14:paraId="40A7AE3D" w14:textId="6EECD12E" w:rsidR="003D195A" w:rsidRPr="00FA2061" w:rsidRDefault="003D195A" w:rsidP="001602E8">
            <w:pPr>
              <w:spacing w:afterLines="100" w:after="240"/>
              <w:rPr>
                <w:rFonts w:ascii="Arial" w:hAnsi="Arial" w:cs="Arial"/>
              </w:rPr>
            </w:pPr>
            <w:r w:rsidRPr="00FA2061">
              <w:rPr>
                <w:rFonts w:ascii="Arial" w:hAnsi="Arial" w:cs="Arial"/>
              </w:rPr>
              <w:t xml:space="preserve">Written reports on the findings of investigative surveys are to be sent to HQ Air Cmd </w:t>
            </w:r>
            <w:r w:rsidR="00DB30CF" w:rsidRPr="00FA2061">
              <w:rPr>
                <w:rFonts w:ascii="Arial" w:hAnsi="Arial" w:cs="Arial"/>
              </w:rPr>
              <w:t>(2 Gp BM Aerodrome Ops)</w:t>
            </w:r>
            <w:r w:rsidRPr="00FA2061">
              <w:rPr>
                <w:rFonts w:ascii="Arial" w:hAnsi="Arial" w:cs="Arial"/>
              </w:rPr>
              <w:t xml:space="preserve"> and DIO (Safeguarding).</w:t>
            </w:r>
          </w:p>
        </w:tc>
      </w:tr>
      <w:tr w:rsidR="001602E8" w:rsidRPr="00FA2061" w14:paraId="1685BC9B" w14:textId="77777777" w:rsidTr="002A2D02">
        <w:trPr>
          <w:cantSplit/>
          <w:jc w:val="center"/>
        </w:trPr>
        <w:tc>
          <w:tcPr>
            <w:tcW w:w="292" w:type="pct"/>
          </w:tcPr>
          <w:p w14:paraId="14A28F48" w14:textId="77777777" w:rsidR="003D195A" w:rsidRPr="00FA2061" w:rsidRDefault="003D195A" w:rsidP="001602E8">
            <w:pPr>
              <w:spacing w:afterLines="100" w:after="240"/>
              <w:rPr>
                <w:rFonts w:ascii="Arial" w:hAnsi="Arial" w:cs="Arial"/>
              </w:rPr>
            </w:pPr>
            <w:r w:rsidRPr="00FA2061">
              <w:rPr>
                <w:rFonts w:ascii="Arial" w:hAnsi="Arial" w:cs="Arial"/>
              </w:rPr>
              <w:t>B.5</w:t>
            </w:r>
          </w:p>
        </w:tc>
        <w:tc>
          <w:tcPr>
            <w:tcW w:w="1177" w:type="pct"/>
          </w:tcPr>
          <w:p w14:paraId="58EC3774" w14:textId="7059C758" w:rsidR="003D195A" w:rsidRPr="00FA2061" w:rsidRDefault="003D195A" w:rsidP="001602E8">
            <w:pPr>
              <w:spacing w:afterLines="100" w:after="240"/>
              <w:rPr>
                <w:rFonts w:ascii="Arial" w:hAnsi="Arial" w:cs="Arial"/>
              </w:rPr>
            </w:pPr>
            <w:r w:rsidRPr="00FA2061">
              <w:rPr>
                <w:rFonts w:ascii="Arial" w:hAnsi="Arial" w:cs="Arial"/>
              </w:rPr>
              <w:t>Act as an Expert Witness, on behalf of the M</w:t>
            </w:r>
            <w:r w:rsidR="00C7472F">
              <w:rPr>
                <w:rFonts w:ascii="Arial" w:hAnsi="Arial" w:cs="Arial"/>
              </w:rPr>
              <w:t>O</w:t>
            </w:r>
            <w:r w:rsidRPr="00FA2061">
              <w:rPr>
                <w:rFonts w:ascii="Arial" w:hAnsi="Arial" w:cs="Arial"/>
              </w:rPr>
              <w:t xml:space="preserve">D, at Public Enquiries on matters of </w:t>
            </w:r>
            <w:proofErr w:type="spellStart"/>
            <w:r w:rsidRPr="00FA2061">
              <w:rPr>
                <w:rFonts w:ascii="Arial" w:hAnsi="Arial" w:cs="Arial"/>
              </w:rPr>
              <w:t>Birdstrike</w:t>
            </w:r>
            <w:proofErr w:type="spellEnd"/>
            <w:r w:rsidRPr="00FA2061">
              <w:rPr>
                <w:rFonts w:ascii="Arial" w:hAnsi="Arial" w:cs="Arial"/>
              </w:rPr>
              <w:t xml:space="preserve"> and wildlife hazard assessment.</w:t>
            </w:r>
          </w:p>
        </w:tc>
        <w:tc>
          <w:tcPr>
            <w:tcW w:w="1547" w:type="pct"/>
          </w:tcPr>
          <w:p w14:paraId="087CB43D" w14:textId="500B7406" w:rsidR="003D195A" w:rsidRPr="00FA2061" w:rsidRDefault="003D195A" w:rsidP="001602E8">
            <w:pPr>
              <w:spacing w:afterLines="100" w:after="240"/>
              <w:rPr>
                <w:rFonts w:ascii="Arial" w:hAnsi="Arial" w:cs="Arial"/>
              </w:rPr>
            </w:pPr>
            <w:r w:rsidRPr="00FA2061">
              <w:rPr>
                <w:rFonts w:ascii="Arial" w:hAnsi="Arial" w:cs="Arial"/>
              </w:rPr>
              <w:t>Attendance is unlikely however, should the situation arise, attendance could be required at short notice and may require several days attendance.</w:t>
            </w:r>
          </w:p>
          <w:p w14:paraId="2FE85988" w14:textId="1C3B8164" w:rsidR="003D195A" w:rsidRPr="00FA2061" w:rsidRDefault="003D195A" w:rsidP="001602E8">
            <w:pPr>
              <w:spacing w:afterLines="100" w:after="240"/>
              <w:rPr>
                <w:rFonts w:ascii="Arial" w:hAnsi="Arial" w:cs="Arial"/>
              </w:rPr>
            </w:pPr>
            <w:r w:rsidRPr="00FA2061">
              <w:rPr>
                <w:rFonts w:ascii="Arial" w:hAnsi="Arial" w:cs="Arial"/>
              </w:rPr>
              <w:t>Attendance at open forum discussions with DIO (Safeguarding) may occur every 8 weeks and will normally be related to safeguarding issues.</w:t>
            </w:r>
          </w:p>
        </w:tc>
        <w:tc>
          <w:tcPr>
            <w:tcW w:w="827" w:type="pct"/>
          </w:tcPr>
          <w:p w14:paraId="7FBF7DA9" w14:textId="55904F35" w:rsidR="003D195A" w:rsidRPr="00FA2061" w:rsidRDefault="003D195A" w:rsidP="001602E8">
            <w:pPr>
              <w:spacing w:afterLines="100" w:after="240"/>
              <w:rPr>
                <w:rFonts w:ascii="Arial" w:hAnsi="Arial" w:cs="Arial"/>
              </w:rPr>
            </w:pPr>
            <w:r w:rsidRPr="00FA2061">
              <w:rPr>
                <w:rFonts w:ascii="Arial" w:hAnsi="Arial" w:cs="Arial"/>
              </w:rPr>
              <w:t>As required to cover the task</w:t>
            </w:r>
            <w:r w:rsidR="00C7472F">
              <w:rPr>
                <w:rFonts w:ascii="Arial" w:hAnsi="Arial" w:cs="Arial"/>
              </w:rPr>
              <w:t>.</w:t>
            </w:r>
          </w:p>
        </w:tc>
        <w:tc>
          <w:tcPr>
            <w:tcW w:w="1157" w:type="pct"/>
          </w:tcPr>
          <w:p w14:paraId="7044B2A1" w14:textId="57A0062F" w:rsidR="003D195A" w:rsidRPr="00FA2061" w:rsidRDefault="003D195A" w:rsidP="001602E8">
            <w:pPr>
              <w:spacing w:afterLines="100" w:after="240"/>
              <w:rPr>
                <w:rFonts w:ascii="Arial" w:hAnsi="Arial" w:cs="Arial"/>
              </w:rPr>
            </w:pPr>
            <w:r w:rsidRPr="00FA2061">
              <w:rPr>
                <w:rFonts w:ascii="Arial" w:hAnsi="Arial" w:cs="Arial"/>
              </w:rPr>
              <w:t>Act as an Expert Witness, on behalf of the M</w:t>
            </w:r>
            <w:r w:rsidR="00C7472F">
              <w:rPr>
                <w:rFonts w:ascii="Arial" w:hAnsi="Arial" w:cs="Arial"/>
              </w:rPr>
              <w:t>O</w:t>
            </w:r>
            <w:r w:rsidRPr="00FA2061">
              <w:rPr>
                <w:rFonts w:ascii="Arial" w:hAnsi="Arial" w:cs="Arial"/>
              </w:rPr>
              <w:t xml:space="preserve">D, at Public Enquiries on matters of </w:t>
            </w:r>
            <w:proofErr w:type="spellStart"/>
            <w:r w:rsidRPr="00FA2061">
              <w:rPr>
                <w:rFonts w:ascii="Arial" w:hAnsi="Arial" w:cs="Arial"/>
              </w:rPr>
              <w:t>Birdstrike</w:t>
            </w:r>
            <w:proofErr w:type="spellEnd"/>
            <w:r w:rsidRPr="00FA2061">
              <w:rPr>
                <w:rFonts w:ascii="Arial" w:hAnsi="Arial" w:cs="Arial"/>
              </w:rPr>
              <w:t xml:space="preserve"> and wildlife hazard assessment.</w:t>
            </w:r>
          </w:p>
        </w:tc>
      </w:tr>
      <w:tr w:rsidR="001602E8" w:rsidRPr="00FA2061" w14:paraId="79D33423" w14:textId="77777777" w:rsidTr="002A2D02">
        <w:trPr>
          <w:cantSplit/>
          <w:jc w:val="center"/>
        </w:trPr>
        <w:tc>
          <w:tcPr>
            <w:tcW w:w="292" w:type="pct"/>
          </w:tcPr>
          <w:p w14:paraId="0CD47FBE" w14:textId="77777777" w:rsidR="003D195A" w:rsidRPr="00FA2061" w:rsidRDefault="003D195A" w:rsidP="001602E8">
            <w:pPr>
              <w:spacing w:afterLines="100" w:after="240"/>
              <w:rPr>
                <w:rFonts w:ascii="Arial" w:hAnsi="Arial" w:cs="Arial"/>
              </w:rPr>
            </w:pPr>
            <w:r w:rsidRPr="00FA2061">
              <w:rPr>
                <w:rFonts w:ascii="Arial" w:hAnsi="Arial" w:cs="Arial"/>
              </w:rPr>
              <w:t>B.6</w:t>
            </w:r>
          </w:p>
        </w:tc>
        <w:tc>
          <w:tcPr>
            <w:tcW w:w="1177" w:type="pct"/>
          </w:tcPr>
          <w:p w14:paraId="4C7F646E" w14:textId="7FD5E7BA" w:rsidR="003D195A" w:rsidRPr="00FA2061" w:rsidRDefault="003D195A" w:rsidP="001602E8">
            <w:pPr>
              <w:spacing w:afterLines="100" w:after="240"/>
              <w:rPr>
                <w:rFonts w:ascii="Arial" w:hAnsi="Arial" w:cs="Arial"/>
              </w:rPr>
            </w:pPr>
            <w:r w:rsidRPr="00FA2061">
              <w:rPr>
                <w:rFonts w:ascii="Arial" w:hAnsi="Arial" w:cs="Arial"/>
              </w:rPr>
              <w:t>Act as an Expert Witness, as required by HQ Air Cmd (</w:t>
            </w:r>
            <w:r w:rsidR="00DB30CF" w:rsidRPr="00FA2061">
              <w:rPr>
                <w:rFonts w:ascii="Arial" w:hAnsi="Arial" w:cs="Arial"/>
              </w:rPr>
              <w:t>2 Gp BM Aerodrome Ops</w:t>
            </w:r>
            <w:r w:rsidRPr="00FA2061">
              <w:rPr>
                <w:rFonts w:ascii="Arial" w:hAnsi="Arial" w:cs="Arial"/>
              </w:rPr>
              <w:t>), at M</w:t>
            </w:r>
            <w:r w:rsidR="00EF1349">
              <w:rPr>
                <w:rFonts w:ascii="Arial" w:hAnsi="Arial" w:cs="Arial"/>
              </w:rPr>
              <w:t>O</w:t>
            </w:r>
            <w:r w:rsidRPr="00FA2061">
              <w:rPr>
                <w:rFonts w:ascii="Arial" w:hAnsi="Arial" w:cs="Arial"/>
              </w:rPr>
              <w:t xml:space="preserve">D Boards of Inquiry or other related investigations on matters of </w:t>
            </w:r>
            <w:proofErr w:type="spellStart"/>
            <w:r w:rsidRPr="00FA2061">
              <w:rPr>
                <w:rFonts w:ascii="Arial" w:hAnsi="Arial" w:cs="Arial"/>
              </w:rPr>
              <w:t>birdstrike</w:t>
            </w:r>
            <w:proofErr w:type="spellEnd"/>
            <w:r w:rsidRPr="00FA2061">
              <w:rPr>
                <w:rFonts w:ascii="Arial" w:hAnsi="Arial" w:cs="Arial"/>
              </w:rPr>
              <w:t xml:space="preserve"> and wildlife hazard assessment.</w:t>
            </w:r>
          </w:p>
        </w:tc>
        <w:tc>
          <w:tcPr>
            <w:tcW w:w="1547" w:type="pct"/>
          </w:tcPr>
          <w:p w14:paraId="7D7D9198" w14:textId="626EE61D" w:rsidR="003D195A" w:rsidRPr="00FA2061" w:rsidRDefault="003D195A" w:rsidP="001602E8">
            <w:pPr>
              <w:spacing w:afterLines="100" w:after="240"/>
              <w:rPr>
                <w:rFonts w:ascii="Arial" w:hAnsi="Arial" w:cs="Arial"/>
              </w:rPr>
            </w:pPr>
            <w:r w:rsidRPr="00FA2061">
              <w:rPr>
                <w:rFonts w:ascii="Arial" w:hAnsi="Arial" w:cs="Arial"/>
              </w:rPr>
              <w:t>This should allow reports, analysis and photographic evidence to be produced and sent electronically to relevant parties.</w:t>
            </w:r>
          </w:p>
          <w:p w14:paraId="06CF8038" w14:textId="311A0D5F" w:rsidR="003D195A" w:rsidRPr="00FA2061" w:rsidRDefault="003D195A" w:rsidP="001602E8">
            <w:pPr>
              <w:spacing w:afterLines="100" w:after="240"/>
              <w:rPr>
                <w:rFonts w:ascii="Arial" w:hAnsi="Arial" w:cs="Arial"/>
              </w:rPr>
            </w:pPr>
            <w:r w:rsidRPr="00FA2061">
              <w:rPr>
                <w:rFonts w:ascii="Arial" w:hAnsi="Arial" w:cs="Arial"/>
              </w:rPr>
              <w:t>Attendance is unlikely however, should the situation arise, attendance could be required at short notice and may require several days. Attendance at open forum discussions with DIO (Safeguarding) may occur every 8 weeks and will normally be related to safeguarding issues.</w:t>
            </w:r>
          </w:p>
        </w:tc>
        <w:tc>
          <w:tcPr>
            <w:tcW w:w="827" w:type="pct"/>
          </w:tcPr>
          <w:p w14:paraId="61769E43" w14:textId="0AAAB22A" w:rsidR="003D195A" w:rsidRPr="00FA2061" w:rsidRDefault="003D195A" w:rsidP="001602E8">
            <w:pPr>
              <w:spacing w:afterLines="100" w:after="240"/>
              <w:rPr>
                <w:rFonts w:ascii="Arial" w:hAnsi="Arial" w:cs="Arial"/>
              </w:rPr>
            </w:pPr>
            <w:r w:rsidRPr="00FA2061">
              <w:rPr>
                <w:rFonts w:ascii="Arial" w:hAnsi="Arial" w:cs="Arial"/>
              </w:rPr>
              <w:t>As required for the task.</w:t>
            </w:r>
          </w:p>
        </w:tc>
        <w:tc>
          <w:tcPr>
            <w:tcW w:w="1157" w:type="pct"/>
          </w:tcPr>
          <w:p w14:paraId="555D5D5A" w14:textId="77777777" w:rsidR="003D195A" w:rsidRPr="00FA2061" w:rsidRDefault="003D195A" w:rsidP="001602E8">
            <w:pPr>
              <w:spacing w:afterLines="100" w:after="240"/>
              <w:rPr>
                <w:rFonts w:ascii="Arial" w:hAnsi="Arial" w:cs="Arial"/>
              </w:rPr>
            </w:pPr>
          </w:p>
        </w:tc>
      </w:tr>
      <w:tr w:rsidR="001602E8" w:rsidRPr="00FA2061" w14:paraId="2980E64F" w14:textId="77777777" w:rsidTr="002A2D02">
        <w:trPr>
          <w:cantSplit/>
          <w:jc w:val="center"/>
        </w:trPr>
        <w:tc>
          <w:tcPr>
            <w:tcW w:w="292" w:type="pct"/>
          </w:tcPr>
          <w:p w14:paraId="1EBA0F68" w14:textId="77777777" w:rsidR="003D195A" w:rsidRPr="00FA2061" w:rsidRDefault="003D195A" w:rsidP="001602E8">
            <w:pPr>
              <w:spacing w:afterLines="100" w:after="240"/>
              <w:rPr>
                <w:rFonts w:ascii="Arial" w:hAnsi="Arial" w:cs="Arial"/>
              </w:rPr>
            </w:pPr>
            <w:r w:rsidRPr="00FA2061">
              <w:rPr>
                <w:rFonts w:ascii="Arial" w:hAnsi="Arial" w:cs="Arial"/>
              </w:rPr>
              <w:lastRenderedPageBreak/>
              <w:t>B.7</w:t>
            </w:r>
          </w:p>
        </w:tc>
        <w:tc>
          <w:tcPr>
            <w:tcW w:w="1177" w:type="pct"/>
          </w:tcPr>
          <w:p w14:paraId="57BD663B" w14:textId="2AB5410B" w:rsidR="003D195A" w:rsidRPr="00FA2061" w:rsidRDefault="003D195A" w:rsidP="001602E8">
            <w:pPr>
              <w:spacing w:afterLines="100" w:after="240"/>
              <w:rPr>
                <w:rFonts w:ascii="Arial" w:hAnsi="Arial" w:cs="Arial"/>
              </w:rPr>
            </w:pPr>
            <w:r w:rsidRPr="00FA2061">
              <w:rPr>
                <w:rFonts w:ascii="Arial" w:hAnsi="Arial" w:cs="Arial"/>
              </w:rPr>
              <w:t>Determine, by analysis of remains, the species of birds and wildlife involved in strikes with M</w:t>
            </w:r>
            <w:r w:rsidR="00C7472F">
              <w:rPr>
                <w:rFonts w:ascii="Arial" w:hAnsi="Arial" w:cs="Arial"/>
              </w:rPr>
              <w:t>O</w:t>
            </w:r>
            <w:r w:rsidRPr="00FA2061">
              <w:rPr>
                <w:rFonts w:ascii="Arial" w:hAnsi="Arial" w:cs="Arial"/>
              </w:rPr>
              <w:t>D aircraft or other aircraft where the strike occurred at a M</w:t>
            </w:r>
            <w:r w:rsidR="00C7472F">
              <w:rPr>
                <w:rFonts w:ascii="Arial" w:hAnsi="Arial" w:cs="Arial"/>
              </w:rPr>
              <w:t>O</w:t>
            </w:r>
            <w:r w:rsidRPr="00FA2061">
              <w:rPr>
                <w:rFonts w:ascii="Arial" w:hAnsi="Arial" w:cs="Arial"/>
              </w:rPr>
              <w:t>D aerodrome.</w:t>
            </w:r>
          </w:p>
        </w:tc>
        <w:tc>
          <w:tcPr>
            <w:tcW w:w="1547" w:type="pct"/>
          </w:tcPr>
          <w:p w14:paraId="353F1E59" w14:textId="52B9F474" w:rsidR="003D195A" w:rsidRPr="00FA2061" w:rsidRDefault="003D195A" w:rsidP="001602E8">
            <w:pPr>
              <w:spacing w:afterLines="100" w:after="240"/>
              <w:rPr>
                <w:rFonts w:ascii="Arial" w:hAnsi="Arial" w:cs="Arial"/>
              </w:rPr>
            </w:pPr>
            <w:r w:rsidRPr="00FA2061">
              <w:rPr>
                <w:rFonts w:ascii="Arial" w:hAnsi="Arial" w:cs="Arial"/>
              </w:rPr>
              <w:t>Analysis of bird strike remains is required to identify the species of bird and therefore the weight range, which may have caused damage to aircraft.</w:t>
            </w:r>
          </w:p>
        </w:tc>
        <w:tc>
          <w:tcPr>
            <w:tcW w:w="827" w:type="pct"/>
          </w:tcPr>
          <w:p w14:paraId="517C0B4E" w14:textId="2179DAE4" w:rsidR="003D195A" w:rsidRPr="00FA2061" w:rsidRDefault="003D195A" w:rsidP="001602E8">
            <w:pPr>
              <w:spacing w:afterLines="100" w:after="240"/>
              <w:rPr>
                <w:rFonts w:ascii="Arial" w:hAnsi="Arial" w:cs="Arial"/>
              </w:rPr>
            </w:pPr>
            <w:r w:rsidRPr="00FA2061">
              <w:rPr>
                <w:rFonts w:ascii="Arial" w:hAnsi="Arial" w:cs="Arial"/>
              </w:rPr>
              <w:t xml:space="preserve">Due to the random nature of bird strikes away from </w:t>
            </w:r>
            <w:proofErr w:type="spellStart"/>
            <w:r w:rsidRPr="00FA2061">
              <w:rPr>
                <w:rFonts w:ascii="Arial" w:hAnsi="Arial" w:cs="Arial"/>
              </w:rPr>
              <w:t>areodromes</w:t>
            </w:r>
            <w:proofErr w:type="spellEnd"/>
            <w:r w:rsidRPr="00FA2061">
              <w:rPr>
                <w:rFonts w:ascii="Arial" w:hAnsi="Arial" w:cs="Arial"/>
              </w:rPr>
              <w:t xml:space="preserve"> it is difficult to predict the numbers involved. In 20</w:t>
            </w:r>
            <w:r w:rsidR="00DB30CF" w:rsidRPr="00FA2061">
              <w:rPr>
                <w:rFonts w:ascii="Arial" w:hAnsi="Arial" w:cs="Arial"/>
              </w:rPr>
              <w:t>22</w:t>
            </w:r>
            <w:r w:rsidRPr="00FA2061">
              <w:rPr>
                <w:rFonts w:ascii="Arial" w:hAnsi="Arial" w:cs="Arial"/>
              </w:rPr>
              <w:t xml:space="preserve">, there were </w:t>
            </w:r>
            <w:r w:rsidR="00FE6176">
              <w:rPr>
                <w:rFonts w:ascii="Arial" w:hAnsi="Arial" w:cs="Arial"/>
              </w:rPr>
              <w:t xml:space="preserve">23 </w:t>
            </w:r>
            <w:r w:rsidRPr="00FA2061">
              <w:rPr>
                <w:rFonts w:ascii="Arial" w:hAnsi="Arial" w:cs="Arial"/>
              </w:rPr>
              <w:t xml:space="preserve">DNA, </w:t>
            </w:r>
            <w:r w:rsidR="00FE6176">
              <w:rPr>
                <w:rFonts w:ascii="Arial" w:hAnsi="Arial" w:cs="Arial"/>
              </w:rPr>
              <w:t xml:space="preserve">16 </w:t>
            </w:r>
            <w:r w:rsidRPr="00FA2061">
              <w:rPr>
                <w:rFonts w:ascii="Arial" w:hAnsi="Arial" w:cs="Arial"/>
              </w:rPr>
              <w:t xml:space="preserve">microscopic feather </w:t>
            </w:r>
            <w:r w:rsidRPr="00FE6176">
              <w:rPr>
                <w:rFonts w:ascii="Arial" w:hAnsi="Arial" w:cs="Arial"/>
              </w:rPr>
              <w:t xml:space="preserve">and </w:t>
            </w:r>
            <w:r w:rsidR="00FE6176" w:rsidRPr="00CE2057">
              <w:rPr>
                <w:rFonts w:ascii="Arial" w:hAnsi="Arial" w:cs="Arial"/>
              </w:rPr>
              <w:t>20</w:t>
            </w:r>
            <w:r w:rsidRPr="00FE6176">
              <w:rPr>
                <w:rFonts w:ascii="Arial" w:hAnsi="Arial" w:cs="Arial"/>
              </w:rPr>
              <w:t xml:space="preserve"> photo</w:t>
            </w:r>
            <w:r w:rsidRPr="00FA2061">
              <w:rPr>
                <w:rFonts w:ascii="Arial" w:hAnsi="Arial" w:cs="Arial"/>
              </w:rPr>
              <w:t>-verifications.</w:t>
            </w:r>
          </w:p>
        </w:tc>
        <w:tc>
          <w:tcPr>
            <w:tcW w:w="1157" w:type="pct"/>
          </w:tcPr>
          <w:p w14:paraId="4DF4201D" w14:textId="0CD46C5A" w:rsidR="003D195A" w:rsidRPr="00FA2061" w:rsidRDefault="003D195A" w:rsidP="001602E8">
            <w:pPr>
              <w:spacing w:afterLines="100" w:after="240"/>
              <w:rPr>
                <w:rFonts w:ascii="Arial" w:hAnsi="Arial" w:cs="Arial"/>
              </w:rPr>
            </w:pPr>
            <w:r w:rsidRPr="00FA2061">
              <w:rPr>
                <w:rFonts w:ascii="Arial" w:hAnsi="Arial" w:cs="Arial"/>
              </w:rPr>
              <w:t>Maintain an independently checked (by SME) wildlife strike record ensuring that all AWC’s remain accountable</w:t>
            </w:r>
            <w:r w:rsidR="00C7472F">
              <w:rPr>
                <w:rFonts w:ascii="Arial" w:hAnsi="Arial" w:cs="Arial"/>
              </w:rPr>
              <w:t>.</w:t>
            </w:r>
          </w:p>
        </w:tc>
      </w:tr>
      <w:tr w:rsidR="001602E8" w:rsidRPr="00FA2061" w14:paraId="0A4961F7" w14:textId="77777777" w:rsidTr="002A2D02">
        <w:trPr>
          <w:cantSplit/>
          <w:jc w:val="center"/>
        </w:trPr>
        <w:tc>
          <w:tcPr>
            <w:tcW w:w="292" w:type="pct"/>
          </w:tcPr>
          <w:p w14:paraId="174F5D4F" w14:textId="77777777" w:rsidR="003D195A" w:rsidRPr="00FA2061" w:rsidRDefault="003D195A" w:rsidP="001602E8">
            <w:pPr>
              <w:spacing w:afterLines="100" w:after="240"/>
              <w:rPr>
                <w:rFonts w:ascii="Arial" w:hAnsi="Arial" w:cs="Arial"/>
              </w:rPr>
            </w:pPr>
            <w:r w:rsidRPr="00FA2061">
              <w:rPr>
                <w:rFonts w:ascii="Arial" w:hAnsi="Arial" w:cs="Arial"/>
              </w:rPr>
              <w:t>B.8</w:t>
            </w:r>
          </w:p>
        </w:tc>
        <w:tc>
          <w:tcPr>
            <w:tcW w:w="1177" w:type="pct"/>
          </w:tcPr>
          <w:p w14:paraId="62865395" w14:textId="1FDF9C11" w:rsidR="003D195A" w:rsidRPr="00FA2061" w:rsidRDefault="003D195A" w:rsidP="001602E8">
            <w:pPr>
              <w:spacing w:afterLines="100" w:after="240"/>
              <w:rPr>
                <w:rFonts w:ascii="Arial" w:hAnsi="Arial" w:cs="Arial"/>
              </w:rPr>
            </w:pPr>
            <w:r w:rsidRPr="00FA2061">
              <w:rPr>
                <w:rFonts w:ascii="Arial" w:hAnsi="Arial" w:cs="Arial"/>
              </w:rPr>
              <w:t>Provide a formal course of instruction, either on-site</w:t>
            </w:r>
            <w:r w:rsidR="00CE2057">
              <w:rPr>
                <w:rFonts w:ascii="Arial" w:hAnsi="Arial" w:cs="Arial"/>
              </w:rPr>
              <w:t xml:space="preserve">, </w:t>
            </w:r>
            <w:r w:rsidRPr="00FA2061">
              <w:rPr>
                <w:rFonts w:ascii="Arial" w:hAnsi="Arial" w:cs="Arial"/>
              </w:rPr>
              <w:t>at an agreed location</w:t>
            </w:r>
            <w:r w:rsidR="00CE2057">
              <w:rPr>
                <w:rFonts w:ascii="Arial" w:hAnsi="Arial" w:cs="Arial"/>
              </w:rPr>
              <w:t xml:space="preserve"> or virtually</w:t>
            </w:r>
            <w:r w:rsidRPr="00FA2061">
              <w:rPr>
                <w:rFonts w:ascii="Arial" w:hAnsi="Arial" w:cs="Arial"/>
              </w:rPr>
              <w:t>, for M</w:t>
            </w:r>
            <w:r w:rsidR="00C7472F">
              <w:rPr>
                <w:rFonts w:ascii="Arial" w:hAnsi="Arial" w:cs="Arial"/>
              </w:rPr>
              <w:t>O</w:t>
            </w:r>
            <w:r w:rsidRPr="00FA2061">
              <w:rPr>
                <w:rFonts w:ascii="Arial" w:hAnsi="Arial" w:cs="Arial"/>
              </w:rPr>
              <w:t>D personnel as agreed by HQ Air Cmd (</w:t>
            </w:r>
            <w:r w:rsidR="00DB30CF" w:rsidRPr="00FA2061">
              <w:rPr>
                <w:rFonts w:ascii="Arial" w:hAnsi="Arial" w:cs="Arial"/>
              </w:rPr>
              <w:t>2 Gp BM Aerodrome Ops</w:t>
            </w:r>
            <w:r w:rsidRPr="00FA2061">
              <w:rPr>
                <w:rFonts w:ascii="Arial" w:hAnsi="Arial" w:cs="Arial"/>
              </w:rPr>
              <w:t>), who are to be employed as AWC operatives at M</w:t>
            </w:r>
            <w:r w:rsidR="00C7472F">
              <w:rPr>
                <w:rFonts w:ascii="Arial" w:hAnsi="Arial" w:cs="Arial"/>
              </w:rPr>
              <w:t>O</w:t>
            </w:r>
            <w:r w:rsidRPr="00FA2061">
              <w:rPr>
                <w:rFonts w:ascii="Arial" w:hAnsi="Arial" w:cs="Arial"/>
              </w:rPr>
              <w:t xml:space="preserve">D aerodromes. </w:t>
            </w:r>
            <w:r w:rsidR="008F43CC">
              <w:rPr>
                <w:rFonts w:ascii="Arial" w:hAnsi="Arial" w:cs="Arial"/>
              </w:rPr>
              <w:t xml:space="preserve">This trg is to be tailored to the employed location of the AWC </w:t>
            </w:r>
            <w:proofErr w:type="spellStart"/>
            <w:r w:rsidR="008F43CC">
              <w:rPr>
                <w:rFonts w:ascii="Arial" w:hAnsi="Arial" w:cs="Arial"/>
              </w:rPr>
              <w:t>Operative.</w:t>
            </w:r>
            <w:r w:rsidRPr="00FA2061">
              <w:rPr>
                <w:rFonts w:ascii="Arial" w:hAnsi="Arial" w:cs="Arial"/>
              </w:rPr>
              <w:t>In</w:t>
            </w:r>
            <w:proofErr w:type="spellEnd"/>
            <w:r w:rsidRPr="00FA2061">
              <w:rPr>
                <w:rFonts w:ascii="Arial" w:hAnsi="Arial" w:cs="Arial"/>
              </w:rPr>
              <w:t xml:space="preserve"> addition, annual refresher training is to be provided to these personnel if/as required.</w:t>
            </w:r>
          </w:p>
        </w:tc>
        <w:tc>
          <w:tcPr>
            <w:tcW w:w="1547" w:type="pct"/>
          </w:tcPr>
          <w:p w14:paraId="5EE5F683" w14:textId="45ABDABD" w:rsidR="003D195A" w:rsidRPr="00FA2061" w:rsidRDefault="003D195A" w:rsidP="001602E8">
            <w:pPr>
              <w:spacing w:afterLines="100" w:after="240"/>
              <w:rPr>
                <w:rFonts w:ascii="Arial" w:hAnsi="Arial" w:cs="Arial"/>
              </w:rPr>
            </w:pPr>
            <w:r w:rsidRPr="00FA2061">
              <w:rPr>
                <w:rFonts w:ascii="Arial" w:hAnsi="Arial" w:cs="Arial"/>
              </w:rPr>
              <w:t>Where MOD Personnel are posted or detached to a unit where no AWCU exists they may be required to undertake AWC control duties. The Independent Specialist may be required to run a training course to provide necessary practical and theoretical instruction either on site or at a mutually agreed location.</w:t>
            </w:r>
          </w:p>
          <w:p w14:paraId="0E697324" w14:textId="77777777" w:rsidR="003D195A" w:rsidRDefault="003D195A" w:rsidP="001602E8">
            <w:pPr>
              <w:spacing w:afterLines="100" w:after="240"/>
              <w:rPr>
                <w:rFonts w:ascii="Arial" w:hAnsi="Arial" w:cs="Arial"/>
              </w:rPr>
            </w:pPr>
            <w:r w:rsidRPr="00FA2061">
              <w:rPr>
                <w:rFonts w:ascii="Arial" w:hAnsi="Arial" w:cs="Arial"/>
              </w:rPr>
              <w:t>M</w:t>
            </w:r>
            <w:r w:rsidR="00C7472F">
              <w:rPr>
                <w:rFonts w:ascii="Arial" w:hAnsi="Arial" w:cs="Arial"/>
              </w:rPr>
              <w:t>O</w:t>
            </w:r>
            <w:r w:rsidRPr="00FA2061">
              <w:rPr>
                <w:rFonts w:ascii="Arial" w:hAnsi="Arial" w:cs="Arial"/>
              </w:rPr>
              <w:t>D personnel may be placed on regular scheduled courses, or bespoke training courses for more than 8 personnel may be required.</w:t>
            </w:r>
          </w:p>
          <w:p w14:paraId="56C76706" w14:textId="78CA0059" w:rsidR="008F43CC" w:rsidRDefault="008F43CC" w:rsidP="001602E8">
            <w:pPr>
              <w:spacing w:afterLines="100" w:after="240"/>
              <w:rPr>
                <w:rFonts w:ascii="Arial" w:hAnsi="Arial" w:cs="Arial"/>
              </w:rPr>
            </w:pPr>
            <w:r>
              <w:rPr>
                <w:rFonts w:ascii="Arial" w:hAnsi="Arial" w:cs="Arial"/>
              </w:rPr>
              <w:t>These courses are to be tailored to the locations that the operative may be de</w:t>
            </w:r>
            <w:r w:rsidR="001A6B01">
              <w:rPr>
                <w:rFonts w:ascii="Arial" w:hAnsi="Arial" w:cs="Arial"/>
              </w:rPr>
              <w:t>ta</w:t>
            </w:r>
            <w:r>
              <w:rPr>
                <w:rFonts w:ascii="Arial" w:hAnsi="Arial" w:cs="Arial"/>
              </w:rPr>
              <w:t xml:space="preserve">ched or posted (currently Falkland Islands and </w:t>
            </w:r>
            <w:proofErr w:type="spellStart"/>
            <w:r>
              <w:rPr>
                <w:rFonts w:ascii="Arial" w:hAnsi="Arial" w:cs="Arial"/>
              </w:rPr>
              <w:t>Akrotiri</w:t>
            </w:r>
            <w:proofErr w:type="spellEnd"/>
            <w:r>
              <w:rPr>
                <w:rFonts w:ascii="Arial" w:hAnsi="Arial" w:cs="Arial"/>
              </w:rPr>
              <w:t xml:space="preserve">). Further locations may be added at the </w:t>
            </w:r>
            <w:proofErr w:type="spellStart"/>
            <w:r>
              <w:rPr>
                <w:rFonts w:ascii="Arial" w:hAnsi="Arial" w:cs="Arial"/>
              </w:rPr>
              <w:t>the</w:t>
            </w:r>
            <w:proofErr w:type="spellEnd"/>
            <w:r>
              <w:rPr>
                <w:rFonts w:ascii="Arial" w:hAnsi="Arial" w:cs="Arial"/>
              </w:rPr>
              <w:t xml:space="preserve"> authorities discretion with a mutually agreed lead in time.</w:t>
            </w:r>
          </w:p>
          <w:p w14:paraId="2695DB0A" w14:textId="09D5071D" w:rsidR="001A6B01" w:rsidRPr="00BE19FF" w:rsidRDefault="00BE19FF" w:rsidP="001602E8">
            <w:pPr>
              <w:spacing w:afterLines="100" w:after="240"/>
              <w:rPr>
                <w:rFonts w:ascii="Arial" w:hAnsi="Arial" w:cs="Arial"/>
              </w:rPr>
            </w:pPr>
            <w:r>
              <w:rPr>
                <w:rFonts w:ascii="Arial" w:hAnsi="Arial" w:cs="Arial"/>
              </w:rPr>
              <w:t>Use of new technologies to deliver this trg in a remote, virtual or on-line manner should be examined and proposed where possible.</w:t>
            </w:r>
          </w:p>
        </w:tc>
        <w:tc>
          <w:tcPr>
            <w:tcW w:w="827" w:type="pct"/>
          </w:tcPr>
          <w:p w14:paraId="5E00D48A" w14:textId="44EA6E71" w:rsidR="003D195A" w:rsidRPr="00FA2061" w:rsidRDefault="003D195A" w:rsidP="001602E8">
            <w:pPr>
              <w:spacing w:afterLines="100" w:after="240"/>
              <w:rPr>
                <w:rFonts w:ascii="Arial" w:hAnsi="Arial" w:cs="Arial"/>
              </w:rPr>
            </w:pPr>
            <w:r w:rsidRPr="00FA2061">
              <w:rPr>
                <w:rFonts w:ascii="Arial" w:hAnsi="Arial" w:cs="Arial"/>
              </w:rPr>
              <w:t xml:space="preserve">Likely requirement is up to 25 personnel per year over 3 or 4 training courses. Plus Annual Refresher training for </w:t>
            </w:r>
            <w:r w:rsidR="008F43CC">
              <w:rPr>
                <w:rFonts w:ascii="Arial" w:hAnsi="Arial" w:cs="Arial"/>
              </w:rPr>
              <w:t>25</w:t>
            </w:r>
            <w:r w:rsidR="00CE2057">
              <w:rPr>
                <w:rFonts w:ascii="Arial" w:hAnsi="Arial" w:cs="Arial"/>
              </w:rPr>
              <w:t xml:space="preserve"> </w:t>
            </w:r>
            <w:r w:rsidRPr="00FA2061">
              <w:rPr>
                <w:rFonts w:ascii="Arial" w:hAnsi="Arial" w:cs="Arial"/>
              </w:rPr>
              <w:t>personnel per annum.</w:t>
            </w:r>
          </w:p>
        </w:tc>
        <w:tc>
          <w:tcPr>
            <w:tcW w:w="1157" w:type="pct"/>
          </w:tcPr>
          <w:p w14:paraId="4BB586A7" w14:textId="537EE1DE" w:rsidR="003D195A" w:rsidRPr="00FA2061" w:rsidRDefault="003D195A" w:rsidP="001602E8">
            <w:pPr>
              <w:spacing w:afterLines="100" w:after="240"/>
              <w:rPr>
                <w:rFonts w:ascii="Arial" w:hAnsi="Arial" w:cs="Arial"/>
              </w:rPr>
            </w:pPr>
            <w:r w:rsidRPr="00FA2061">
              <w:rPr>
                <w:rFonts w:ascii="Arial" w:hAnsi="Arial" w:cs="Arial"/>
              </w:rPr>
              <w:t xml:space="preserve">The ISAA should promulgate a list of courses for the following 12-month period and update quarterly, to ensure that potential delegates are able to select courses in advance. In addition, the ISAA should provide bespoke courses on request to meet demand. These will then be populated through </w:t>
            </w:r>
            <w:r w:rsidR="00DB30CF" w:rsidRPr="00FA2061">
              <w:rPr>
                <w:rFonts w:ascii="Arial" w:hAnsi="Arial" w:cs="Arial"/>
              </w:rPr>
              <w:t>2 Gp BM Aerodrome Ops</w:t>
            </w:r>
            <w:r w:rsidRPr="00FA2061">
              <w:rPr>
                <w:rFonts w:ascii="Arial" w:hAnsi="Arial" w:cs="Arial"/>
              </w:rPr>
              <w:t>.</w:t>
            </w:r>
          </w:p>
          <w:p w14:paraId="60E69E07" w14:textId="314A80D6" w:rsidR="003D195A" w:rsidRPr="00FA2061" w:rsidRDefault="003D195A" w:rsidP="001602E8">
            <w:pPr>
              <w:spacing w:before="240" w:afterLines="100" w:after="240"/>
              <w:rPr>
                <w:rFonts w:ascii="Arial" w:hAnsi="Arial" w:cs="Arial"/>
              </w:rPr>
            </w:pPr>
            <w:r w:rsidRPr="00FA2061">
              <w:rPr>
                <w:rFonts w:ascii="Arial" w:hAnsi="Arial" w:cs="Arial"/>
              </w:rPr>
              <w:t>The training is to meet a syllabus approved by HQ A</w:t>
            </w:r>
            <w:r w:rsidR="00DB30CF" w:rsidRPr="00FA2061">
              <w:rPr>
                <w:rFonts w:ascii="Arial" w:hAnsi="Arial" w:cs="Arial"/>
              </w:rPr>
              <w:t>ir</w:t>
            </w:r>
            <w:r w:rsidRPr="00FA2061">
              <w:rPr>
                <w:rFonts w:ascii="Arial" w:hAnsi="Arial" w:cs="Arial"/>
              </w:rPr>
              <w:t xml:space="preserve"> Cmd</w:t>
            </w:r>
            <w:r w:rsidR="00DB30CF" w:rsidRPr="00FA2061">
              <w:rPr>
                <w:rFonts w:ascii="Arial" w:hAnsi="Arial" w:cs="Arial"/>
              </w:rPr>
              <w:t xml:space="preserve"> (2 Gp BM Aerodrome Ops)</w:t>
            </w:r>
            <w:r w:rsidRPr="00FA2061">
              <w:rPr>
                <w:rFonts w:ascii="Arial" w:hAnsi="Arial" w:cs="Arial"/>
              </w:rPr>
              <w:t>.</w:t>
            </w:r>
          </w:p>
        </w:tc>
      </w:tr>
      <w:tr w:rsidR="001602E8" w:rsidRPr="00FA2061" w14:paraId="30A1A93A" w14:textId="77777777" w:rsidTr="002A2D02">
        <w:trPr>
          <w:cantSplit/>
          <w:jc w:val="center"/>
        </w:trPr>
        <w:tc>
          <w:tcPr>
            <w:tcW w:w="292" w:type="pct"/>
          </w:tcPr>
          <w:p w14:paraId="12F11358" w14:textId="25042241" w:rsidR="003D195A" w:rsidRPr="00FA2061" w:rsidRDefault="003D195A" w:rsidP="001602E8">
            <w:pPr>
              <w:spacing w:afterLines="100" w:after="240"/>
              <w:rPr>
                <w:rFonts w:ascii="Arial" w:hAnsi="Arial" w:cs="Arial"/>
              </w:rPr>
            </w:pPr>
            <w:r w:rsidRPr="00FA2061">
              <w:rPr>
                <w:rFonts w:ascii="Arial" w:hAnsi="Arial" w:cs="Arial"/>
              </w:rPr>
              <w:lastRenderedPageBreak/>
              <w:t>B.9</w:t>
            </w:r>
          </w:p>
        </w:tc>
        <w:tc>
          <w:tcPr>
            <w:tcW w:w="1177" w:type="pct"/>
          </w:tcPr>
          <w:p w14:paraId="55F5E183" w14:textId="73FABAC8" w:rsidR="003D195A" w:rsidRPr="00FA2061" w:rsidRDefault="003D195A" w:rsidP="001602E8">
            <w:pPr>
              <w:spacing w:afterLines="100" w:after="240"/>
              <w:rPr>
                <w:rFonts w:ascii="Arial" w:hAnsi="Arial" w:cs="Arial"/>
              </w:rPr>
            </w:pPr>
            <w:r w:rsidRPr="00FA2061">
              <w:rPr>
                <w:rFonts w:ascii="Arial" w:hAnsi="Arial" w:cs="Arial"/>
              </w:rPr>
              <w:t>Provide bird location information from ornithological organisations such as British Trust for Ornithology and the Wildfowl &amp; Wetlands Trust in support of the BAMGIS Mission Planning Aid.</w:t>
            </w:r>
          </w:p>
        </w:tc>
        <w:tc>
          <w:tcPr>
            <w:tcW w:w="1547" w:type="pct"/>
          </w:tcPr>
          <w:p w14:paraId="2D031DE0" w14:textId="3992844E" w:rsidR="003D195A" w:rsidRPr="00FA2061" w:rsidRDefault="003D195A" w:rsidP="001602E8">
            <w:pPr>
              <w:spacing w:afterLines="100" w:after="240"/>
              <w:rPr>
                <w:rFonts w:ascii="Arial" w:hAnsi="Arial" w:cs="Arial"/>
              </w:rPr>
            </w:pPr>
            <w:r w:rsidRPr="00FA2061">
              <w:rPr>
                <w:rFonts w:ascii="Arial" w:hAnsi="Arial" w:cs="Arial"/>
                <w:lang w:val="en-US"/>
              </w:rPr>
              <w:t>Provide a full 12-month set of data (in</w:t>
            </w:r>
            <w:r w:rsidR="00FE6176">
              <w:rPr>
                <w:rFonts w:ascii="Arial" w:hAnsi="Arial" w:cs="Arial"/>
                <w:lang w:val="en-US"/>
              </w:rPr>
              <w:t xml:space="preserve"> </w:t>
            </w:r>
            <w:r w:rsidRPr="00FA2061">
              <w:rPr>
                <w:rFonts w:ascii="Arial" w:hAnsi="Arial" w:cs="Arial"/>
                <w:lang w:val="en-US"/>
              </w:rPr>
              <w:t xml:space="preserve">BAMGIS and </w:t>
            </w:r>
            <w:r w:rsidR="00FE6176">
              <w:rPr>
                <w:rFonts w:ascii="Arial" w:hAnsi="Arial" w:cs="Arial"/>
                <w:lang w:val="en-US"/>
              </w:rPr>
              <w:t>relevant platform mission planning and support systems</w:t>
            </w:r>
            <w:r w:rsidR="00CE2057">
              <w:rPr>
                <w:rFonts w:ascii="Arial" w:hAnsi="Arial" w:cs="Arial"/>
                <w:lang w:val="en-US"/>
              </w:rPr>
              <w:t xml:space="preserve"> </w:t>
            </w:r>
            <w:r w:rsidRPr="00FA2061">
              <w:rPr>
                <w:rFonts w:ascii="Arial" w:hAnsi="Arial" w:cs="Arial"/>
                <w:lang w:val="en-US"/>
              </w:rPr>
              <w:t xml:space="preserve">) then stop producing further updates until any new information became available. </w:t>
            </w:r>
            <w:r w:rsidRPr="00FA2061">
              <w:rPr>
                <w:rFonts w:ascii="Arial" w:hAnsi="Arial" w:cs="Arial"/>
              </w:rPr>
              <w:t>The bird avoidance model used over the past decade or so was traditionally updated year on year with ‘new’ bird survey data (e.g. Wetland Bird Survey (</w:t>
            </w:r>
            <w:proofErr w:type="spellStart"/>
            <w:r w:rsidRPr="00FA2061">
              <w:rPr>
                <w:rFonts w:ascii="Arial" w:hAnsi="Arial" w:cs="Arial"/>
              </w:rPr>
              <w:t>WeBS</w:t>
            </w:r>
            <w:proofErr w:type="spellEnd"/>
            <w:r w:rsidRPr="00FA2061">
              <w:rPr>
                <w:rFonts w:ascii="Arial" w:hAnsi="Arial" w:cs="Arial"/>
              </w:rPr>
              <w:t xml:space="preserve">) counts), that had no variation in it. Basically, the dates were changing on the monthly updates from Jan 2015 to Jan 2016 but the underlying data was the same. The efficiency drive here was to ensure that any new available data is sourced and updated once then only if relevant new data becomes available is there a need to update. The coastal wildfowl counts in the wash, for example, have been identical from a </w:t>
            </w:r>
            <w:proofErr w:type="spellStart"/>
            <w:r w:rsidRPr="00FA2061">
              <w:rPr>
                <w:rFonts w:ascii="Arial" w:hAnsi="Arial" w:cs="Arial"/>
              </w:rPr>
              <w:t>birdstrike</w:t>
            </w:r>
            <w:proofErr w:type="spellEnd"/>
            <w:r w:rsidRPr="00FA2061">
              <w:rPr>
                <w:rFonts w:ascii="Arial" w:hAnsi="Arial" w:cs="Arial"/>
              </w:rPr>
              <w:t xml:space="preserve"> risk perspective for 20 years hence you were paying for updates but receiving no benefit. The latest Starling roost data and landfill site data however, is new hence there is a final update in progress after which checks will be made but we are not aware of any useful national surveys on the horizon that are currently being undertaken.</w:t>
            </w:r>
          </w:p>
        </w:tc>
        <w:tc>
          <w:tcPr>
            <w:tcW w:w="827" w:type="pct"/>
          </w:tcPr>
          <w:p w14:paraId="6B9DE2AE" w14:textId="05692D92" w:rsidR="003D195A" w:rsidRPr="00FA2061" w:rsidRDefault="003D195A" w:rsidP="001602E8">
            <w:pPr>
              <w:spacing w:afterLines="100" w:after="240"/>
              <w:rPr>
                <w:rFonts w:ascii="Arial" w:hAnsi="Arial" w:cs="Arial"/>
              </w:rPr>
            </w:pPr>
          </w:p>
        </w:tc>
        <w:tc>
          <w:tcPr>
            <w:tcW w:w="1157" w:type="pct"/>
          </w:tcPr>
          <w:p w14:paraId="6DD21CA4" w14:textId="77777777" w:rsidR="003D195A" w:rsidRPr="00FA2061" w:rsidRDefault="003D195A" w:rsidP="001602E8">
            <w:pPr>
              <w:spacing w:afterLines="100" w:after="240"/>
              <w:rPr>
                <w:rFonts w:ascii="Arial" w:hAnsi="Arial" w:cs="Arial"/>
              </w:rPr>
            </w:pPr>
          </w:p>
        </w:tc>
      </w:tr>
    </w:tbl>
    <w:p w14:paraId="132DE3C8" w14:textId="06922793" w:rsidR="00FB1587" w:rsidRDefault="00FB1587" w:rsidP="00240D3C">
      <w:pPr>
        <w:rPr>
          <w: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1"/>
        <w:gridCol w:w="3430"/>
        <w:gridCol w:w="4508"/>
        <w:gridCol w:w="2410"/>
        <w:gridCol w:w="3371"/>
      </w:tblGrid>
      <w:tr w:rsidR="000A03EE" w:rsidRPr="00FA2061" w14:paraId="1A0F2ECD" w14:textId="77777777" w:rsidTr="000552C9">
        <w:trPr>
          <w:cantSplit/>
          <w:tblHeader/>
          <w:jc w:val="center"/>
        </w:trPr>
        <w:tc>
          <w:tcPr>
            <w:tcW w:w="292" w:type="pct"/>
          </w:tcPr>
          <w:p w14:paraId="44E2D235" w14:textId="77777777" w:rsidR="000A03EE" w:rsidRPr="00FA2061" w:rsidRDefault="000A03EE" w:rsidP="000552C9">
            <w:pPr>
              <w:spacing w:afterLines="100" w:after="240"/>
              <w:rPr>
                <w:rFonts w:ascii="Arial" w:hAnsi="Arial" w:cs="Arial"/>
                <w:u w:val="single"/>
              </w:rPr>
            </w:pPr>
            <w:r w:rsidRPr="00FA2061">
              <w:rPr>
                <w:rFonts w:ascii="Arial" w:hAnsi="Arial" w:cs="Arial"/>
                <w:u w:val="single"/>
              </w:rPr>
              <w:t>Ref</w:t>
            </w:r>
          </w:p>
        </w:tc>
        <w:tc>
          <w:tcPr>
            <w:tcW w:w="1177" w:type="pct"/>
          </w:tcPr>
          <w:p w14:paraId="4CA70BA7" w14:textId="77777777" w:rsidR="000A03EE" w:rsidRPr="00FA2061" w:rsidRDefault="000A03EE" w:rsidP="000552C9">
            <w:pPr>
              <w:spacing w:afterLines="100" w:after="240"/>
              <w:rPr>
                <w:rFonts w:ascii="Arial" w:hAnsi="Arial" w:cs="Arial"/>
                <w:u w:val="single"/>
              </w:rPr>
            </w:pPr>
            <w:r w:rsidRPr="00FA2061">
              <w:rPr>
                <w:rFonts w:ascii="Arial" w:hAnsi="Arial" w:cs="Arial"/>
                <w:u w:val="single"/>
              </w:rPr>
              <w:t>Requirement</w:t>
            </w:r>
          </w:p>
        </w:tc>
        <w:tc>
          <w:tcPr>
            <w:tcW w:w="1547" w:type="pct"/>
          </w:tcPr>
          <w:p w14:paraId="3F76DBB0" w14:textId="77777777" w:rsidR="000A03EE" w:rsidRPr="00FA2061" w:rsidRDefault="000A03EE" w:rsidP="000552C9">
            <w:pPr>
              <w:spacing w:afterLines="100" w:after="240"/>
              <w:rPr>
                <w:rFonts w:ascii="Arial" w:hAnsi="Arial" w:cs="Arial"/>
                <w:u w:val="single"/>
              </w:rPr>
            </w:pPr>
            <w:r w:rsidRPr="00FA2061">
              <w:rPr>
                <w:rFonts w:ascii="Arial" w:hAnsi="Arial" w:cs="Arial"/>
                <w:u w:val="single"/>
              </w:rPr>
              <w:t>Additional Information</w:t>
            </w:r>
          </w:p>
        </w:tc>
        <w:tc>
          <w:tcPr>
            <w:tcW w:w="827" w:type="pct"/>
          </w:tcPr>
          <w:p w14:paraId="4DD6B67E" w14:textId="77777777" w:rsidR="000A03EE" w:rsidRPr="00FA2061" w:rsidRDefault="000A03EE" w:rsidP="000552C9">
            <w:pPr>
              <w:spacing w:afterLines="100" w:after="240"/>
              <w:rPr>
                <w:rFonts w:ascii="Arial" w:hAnsi="Arial" w:cs="Arial"/>
                <w:u w:val="single"/>
              </w:rPr>
            </w:pPr>
            <w:r w:rsidRPr="00FA2061">
              <w:rPr>
                <w:rFonts w:ascii="Arial" w:hAnsi="Arial" w:cs="Arial"/>
                <w:u w:val="single"/>
              </w:rPr>
              <w:t>Quantity</w:t>
            </w:r>
          </w:p>
        </w:tc>
        <w:tc>
          <w:tcPr>
            <w:tcW w:w="1157" w:type="pct"/>
          </w:tcPr>
          <w:p w14:paraId="4123EB85" w14:textId="77777777" w:rsidR="000A03EE" w:rsidRPr="00FA2061" w:rsidRDefault="000A03EE" w:rsidP="000552C9">
            <w:pPr>
              <w:spacing w:afterLines="100" w:after="240"/>
              <w:rPr>
                <w:rFonts w:ascii="Arial" w:hAnsi="Arial" w:cs="Arial"/>
                <w:u w:val="single"/>
              </w:rPr>
            </w:pPr>
            <w:r w:rsidRPr="00FA2061">
              <w:rPr>
                <w:rFonts w:ascii="Arial" w:hAnsi="Arial" w:cs="Arial"/>
                <w:u w:val="single"/>
              </w:rPr>
              <w:t>Standard of Performance</w:t>
            </w:r>
          </w:p>
        </w:tc>
      </w:tr>
      <w:tr w:rsidR="000A03EE" w:rsidRPr="00FA2061" w14:paraId="492AEAE8" w14:textId="77777777" w:rsidTr="000552C9">
        <w:trPr>
          <w:cantSplit/>
          <w:jc w:val="center"/>
        </w:trPr>
        <w:tc>
          <w:tcPr>
            <w:tcW w:w="292" w:type="pct"/>
          </w:tcPr>
          <w:p w14:paraId="53832E03" w14:textId="674AE0D4" w:rsidR="000A03EE" w:rsidRPr="00FA2061" w:rsidRDefault="000A03EE" w:rsidP="000552C9">
            <w:pPr>
              <w:spacing w:afterLines="100" w:after="240"/>
              <w:rPr>
                <w:rFonts w:ascii="Arial" w:hAnsi="Arial" w:cs="Arial"/>
                <w:b/>
                <w:u w:val="single"/>
              </w:rPr>
            </w:pPr>
            <w:r>
              <w:rPr>
                <w:rFonts w:ascii="Arial" w:hAnsi="Arial" w:cs="Arial"/>
                <w:b/>
                <w:u w:val="single"/>
              </w:rPr>
              <w:t>C</w:t>
            </w:r>
          </w:p>
        </w:tc>
        <w:tc>
          <w:tcPr>
            <w:tcW w:w="1177" w:type="pct"/>
          </w:tcPr>
          <w:p w14:paraId="6A890420" w14:textId="26F58B27" w:rsidR="000A03EE" w:rsidRPr="00FA2061" w:rsidRDefault="000A03EE" w:rsidP="000552C9">
            <w:pPr>
              <w:spacing w:afterLines="100" w:after="240"/>
              <w:rPr>
                <w:rFonts w:ascii="Arial" w:hAnsi="Arial" w:cs="Arial"/>
                <w:b/>
                <w:u w:val="single"/>
              </w:rPr>
            </w:pPr>
            <w:r w:rsidRPr="00FA2061">
              <w:rPr>
                <w:rFonts w:ascii="Arial" w:hAnsi="Arial" w:cs="Arial"/>
                <w:b/>
                <w:u w:val="single"/>
              </w:rPr>
              <w:t>D</w:t>
            </w:r>
            <w:r>
              <w:rPr>
                <w:rFonts w:ascii="Arial" w:hAnsi="Arial" w:cs="Arial"/>
                <w:b/>
                <w:u w:val="single"/>
              </w:rPr>
              <w:t>efined Tasks</w:t>
            </w:r>
          </w:p>
        </w:tc>
        <w:tc>
          <w:tcPr>
            <w:tcW w:w="1547" w:type="pct"/>
          </w:tcPr>
          <w:p w14:paraId="25703411" w14:textId="77777777" w:rsidR="000A03EE" w:rsidRPr="00FA2061" w:rsidRDefault="000A03EE" w:rsidP="000552C9">
            <w:pPr>
              <w:spacing w:afterLines="100" w:after="240"/>
              <w:rPr>
                <w:rFonts w:ascii="Arial" w:hAnsi="Arial" w:cs="Arial"/>
                <w:b/>
                <w:u w:val="single"/>
              </w:rPr>
            </w:pPr>
          </w:p>
        </w:tc>
        <w:tc>
          <w:tcPr>
            <w:tcW w:w="827" w:type="pct"/>
          </w:tcPr>
          <w:p w14:paraId="5C8A2DFD" w14:textId="77777777" w:rsidR="000A03EE" w:rsidRPr="00FA2061" w:rsidRDefault="000A03EE" w:rsidP="000552C9">
            <w:pPr>
              <w:spacing w:afterLines="100" w:after="240"/>
              <w:rPr>
                <w:rFonts w:ascii="Arial" w:hAnsi="Arial" w:cs="Arial"/>
                <w:b/>
                <w:u w:val="single"/>
              </w:rPr>
            </w:pPr>
          </w:p>
        </w:tc>
        <w:tc>
          <w:tcPr>
            <w:tcW w:w="1157" w:type="pct"/>
          </w:tcPr>
          <w:p w14:paraId="3C133D7E" w14:textId="77777777" w:rsidR="000A03EE" w:rsidRPr="00FA2061" w:rsidRDefault="000A03EE" w:rsidP="000552C9">
            <w:pPr>
              <w:spacing w:afterLines="100" w:after="240"/>
              <w:rPr>
                <w:rFonts w:ascii="Arial" w:hAnsi="Arial" w:cs="Arial"/>
                <w:b/>
                <w:u w:val="single"/>
              </w:rPr>
            </w:pPr>
          </w:p>
        </w:tc>
      </w:tr>
      <w:tr w:rsidR="000A03EE" w:rsidRPr="00FA2061" w14:paraId="6F22F88D" w14:textId="77777777" w:rsidTr="000552C9">
        <w:trPr>
          <w:cantSplit/>
          <w:jc w:val="center"/>
        </w:trPr>
        <w:tc>
          <w:tcPr>
            <w:tcW w:w="292" w:type="pct"/>
          </w:tcPr>
          <w:p w14:paraId="0E82A1D9" w14:textId="4709579C" w:rsidR="000A03EE" w:rsidRPr="00FA2061" w:rsidRDefault="000A03EE" w:rsidP="000552C9">
            <w:pPr>
              <w:spacing w:afterLines="100" w:after="240"/>
              <w:rPr>
                <w:rFonts w:ascii="Arial" w:hAnsi="Arial" w:cs="Arial"/>
              </w:rPr>
            </w:pPr>
            <w:r>
              <w:rPr>
                <w:rFonts w:ascii="Arial" w:hAnsi="Arial" w:cs="Arial"/>
              </w:rPr>
              <w:t>C.1</w:t>
            </w:r>
          </w:p>
        </w:tc>
        <w:tc>
          <w:tcPr>
            <w:tcW w:w="1177" w:type="pct"/>
          </w:tcPr>
          <w:p w14:paraId="4487B3F6" w14:textId="75E8B5D8" w:rsidR="000A03EE" w:rsidRPr="00FA2061" w:rsidRDefault="000A03EE" w:rsidP="000552C9">
            <w:pPr>
              <w:spacing w:afterLines="100" w:after="240"/>
              <w:rPr>
                <w:rFonts w:ascii="Arial" w:hAnsi="Arial" w:cs="Arial"/>
              </w:rPr>
            </w:pPr>
            <w:r>
              <w:rPr>
                <w:rFonts w:ascii="Arial" w:hAnsi="Arial" w:cs="Arial"/>
              </w:rPr>
              <w:t>Delivery, to Mount Pleasant Airfield, Falklands</w:t>
            </w:r>
            <w:r w:rsidR="009257B3">
              <w:rPr>
                <w:rFonts w:ascii="Arial" w:hAnsi="Arial" w:cs="Arial"/>
              </w:rPr>
              <w:t xml:space="preserve">, of </w:t>
            </w:r>
            <w:r w:rsidR="008F43CC">
              <w:rPr>
                <w:rFonts w:ascii="Arial" w:hAnsi="Arial" w:cs="Arial"/>
              </w:rPr>
              <w:t>Periodic Standards Check as</w:t>
            </w:r>
            <w:r w:rsidR="009257B3">
              <w:rPr>
                <w:rFonts w:ascii="Arial" w:hAnsi="Arial" w:cs="Arial"/>
              </w:rPr>
              <w:t xml:space="preserve"> defined at B.</w:t>
            </w:r>
            <w:r w:rsidR="008F43CC">
              <w:rPr>
                <w:rFonts w:ascii="Arial" w:hAnsi="Arial" w:cs="Arial"/>
              </w:rPr>
              <w:t>2</w:t>
            </w:r>
            <w:r w:rsidR="007C2F30">
              <w:rPr>
                <w:rFonts w:ascii="Arial" w:hAnsi="Arial" w:cs="Arial"/>
              </w:rPr>
              <w:t>.</w:t>
            </w:r>
          </w:p>
        </w:tc>
        <w:tc>
          <w:tcPr>
            <w:tcW w:w="1547" w:type="pct"/>
          </w:tcPr>
          <w:p w14:paraId="4219E5B4" w14:textId="654D43EC" w:rsidR="000A03EE" w:rsidRDefault="009257B3" w:rsidP="000552C9">
            <w:pPr>
              <w:spacing w:afterLines="100" w:after="240"/>
              <w:rPr>
                <w:rFonts w:ascii="Arial" w:hAnsi="Arial" w:cs="Arial"/>
              </w:rPr>
            </w:pPr>
            <w:r>
              <w:rPr>
                <w:rFonts w:ascii="Arial" w:hAnsi="Arial" w:cs="Arial"/>
              </w:rPr>
              <w:t>Task is expected to be delivered as a single, multi-day, action.</w:t>
            </w:r>
          </w:p>
          <w:p w14:paraId="250FABB3" w14:textId="59ED82BB" w:rsidR="009257B3" w:rsidRPr="00FA2061" w:rsidRDefault="009257B3" w:rsidP="000552C9">
            <w:pPr>
              <w:spacing w:afterLines="100" w:after="240"/>
              <w:rPr>
                <w:rFonts w:ascii="Arial" w:hAnsi="Arial" w:cs="Arial"/>
              </w:rPr>
            </w:pPr>
            <w:r>
              <w:rPr>
                <w:rFonts w:ascii="Arial" w:hAnsi="Arial" w:cs="Arial"/>
              </w:rPr>
              <w:t xml:space="preserve">This requirement will be managed by a </w:t>
            </w:r>
            <w:r w:rsidR="00DD021B">
              <w:rPr>
                <w:rFonts w:ascii="Arial" w:hAnsi="Arial" w:cs="Arial"/>
              </w:rPr>
              <w:t>representative</w:t>
            </w:r>
            <w:r>
              <w:rPr>
                <w:rFonts w:ascii="Arial" w:hAnsi="Arial" w:cs="Arial"/>
              </w:rPr>
              <w:t xml:space="preserve"> of Strategic Command.</w:t>
            </w:r>
          </w:p>
        </w:tc>
        <w:tc>
          <w:tcPr>
            <w:tcW w:w="827" w:type="pct"/>
          </w:tcPr>
          <w:p w14:paraId="653AC8DE" w14:textId="24D2144C" w:rsidR="000A03EE" w:rsidRPr="00FA2061" w:rsidRDefault="000A03EE" w:rsidP="000552C9">
            <w:pPr>
              <w:spacing w:afterLines="100" w:after="240"/>
              <w:rPr>
                <w:rFonts w:ascii="Arial" w:hAnsi="Arial" w:cs="Arial"/>
              </w:rPr>
            </w:pPr>
          </w:p>
        </w:tc>
        <w:tc>
          <w:tcPr>
            <w:tcW w:w="1157" w:type="pct"/>
          </w:tcPr>
          <w:p w14:paraId="1B38DA7F" w14:textId="04569A86" w:rsidR="000A03EE" w:rsidRPr="00FA2061" w:rsidRDefault="009257B3" w:rsidP="000552C9">
            <w:pPr>
              <w:spacing w:afterLines="100" w:after="240"/>
              <w:rPr>
                <w:rFonts w:ascii="Arial" w:hAnsi="Arial" w:cs="Arial"/>
              </w:rPr>
            </w:pPr>
            <w:r>
              <w:rPr>
                <w:rFonts w:ascii="Arial" w:hAnsi="Arial" w:cs="Arial"/>
              </w:rPr>
              <w:t xml:space="preserve">To be delivered to the Standard of Performance for the relevant item defined in Section B – </w:t>
            </w:r>
            <w:proofErr w:type="spellStart"/>
            <w:r>
              <w:rPr>
                <w:rFonts w:ascii="Arial" w:hAnsi="Arial" w:cs="Arial"/>
              </w:rPr>
              <w:t>Delvierable</w:t>
            </w:r>
            <w:proofErr w:type="spellEnd"/>
            <w:r>
              <w:rPr>
                <w:rFonts w:ascii="Arial" w:hAnsi="Arial" w:cs="Arial"/>
              </w:rPr>
              <w:t xml:space="preserve"> Requirements.</w:t>
            </w:r>
          </w:p>
        </w:tc>
      </w:tr>
      <w:tr w:rsidR="009257B3" w:rsidRPr="00FA2061" w14:paraId="031B2FC0" w14:textId="77777777" w:rsidTr="000552C9">
        <w:trPr>
          <w:cantSplit/>
          <w:jc w:val="center"/>
        </w:trPr>
        <w:tc>
          <w:tcPr>
            <w:tcW w:w="292" w:type="pct"/>
          </w:tcPr>
          <w:p w14:paraId="2BA61ED4" w14:textId="5209EFDF" w:rsidR="009257B3" w:rsidRPr="00FA2061" w:rsidRDefault="009257B3" w:rsidP="009257B3">
            <w:pPr>
              <w:spacing w:afterLines="100" w:after="240"/>
              <w:rPr>
                <w:rFonts w:ascii="Arial" w:hAnsi="Arial" w:cs="Arial"/>
              </w:rPr>
            </w:pPr>
            <w:r>
              <w:rPr>
                <w:rFonts w:ascii="Arial" w:hAnsi="Arial" w:cs="Arial"/>
              </w:rPr>
              <w:lastRenderedPageBreak/>
              <w:t>C.2</w:t>
            </w:r>
          </w:p>
        </w:tc>
        <w:tc>
          <w:tcPr>
            <w:tcW w:w="1177" w:type="pct"/>
          </w:tcPr>
          <w:p w14:paraId="1EF96A2F" w14:textId="239673AE" w:rsidR="009257B3" w:rsidRPr="00FA2061" w:rsidRDefault="009257B3" w:rsidP="009257B3">
            <w:pPr>
              <w:spacing w:afterLines="100" w:after="240"/>
              <w:rPr>
                <w:rFonts w:ascii="Arial" w:hAnsi="Arial" w:cs="Arial"/>
              </w:rPr>
            </w:pPr>
            <w:r>
              <w:rPr>
                <w:rFonts w:ascii="Arial" w:hAnsi="Arial" w:cs="Arial"/>
              </w:rPr>
              <w:t xml:space="preserve">Delivery, to RAF </w:t>
            </w:r>
            <w:proofErr w:type="spellStart"/>
            <w:r>
              <w:rPr>
                <w:rFonts w:ascii="Arial" w:hAnsi="Arial" w:cs="Arial"/>
              </w:rPr>
              <w:t>Ak</w:t>
            </w:r>
            <w:r w:rsidR="004F1FF3">
              <w:rPr>
                <w:rFonts w:ascii="Arial" w:hAnsi="Arial" w:cs="Arial"/>
              </w:rPr>
              <w:t>rotiri</w:t>
            </w:r>
            <w:proofErr w:type="spellEnd"/>
            <w:r>
              <w:rPr>
                <w:rFonts w:ascii="Arial" w:hAnsi="Arial" w:cs="Arial"/>
              </w:rPr>
              <w:t xml:space="preserve">, </w:t>
            </w:r>
            <w:r w:rsidR="004F1FF3">
              <w:rPr>
                <w:rFonts w:ascii="Arial" w:hAnsi="Arial" w:cs="Arial"/>
              </w:rPr>
              <w:t>Cyprus</w:t>
            </w:r>
            <w:r>
              <w:rPr>
                <w:rFonts w:ascii="Arial" w:hAnsi="Arial" w:cs="Arial"/>
              </w:rPr>
              <w:t xml:space="preserve">, of </w:t>
            </w:r>
            <w:r w:rsidR="007C2F30">
              <w:rPr>
                <w:rFonts w:ascii="Arial" w:hAnsi="Arial" w:cs="Arial"/>
              </w:rPr>
              <w:t>Periodic Standards Check as</w:t>
            </w:r>
            <w:r>
              <w:rPr>
                <w:rFonts w:ascii="Arial" w:hAnsi="Arial" w:cs="Arial"/>
              </w:rPr>
              <w:t xml:space="preserve"> defined at B</w:t>
            </w:r>
            <w:r w:rsidR="007C2F30">
              <w:rPr>
                <w:rFonts w:ascii="Arial" w:hAnsi="Arial" w:cs="Arial"/>
              </w:rPr>
              <w:t>.2.</w:t>
            </w:r>
          </w:p>
        </w:tc>
        <w:tc>
          <w:tcPr>
            <w:tcW w:w="1547" w:type="pct"/>
          </w:tcPr>
          <w:p w14:paraId="6B4D4ABF" w14:textId="207E482E" w:rsidR="009257B3" w:rsidRPr="00FA2061" w:rsidRDefault="009257B3" w:rsidP="004F1FF3">
            <w:pPr>
              <w:spacing w:afterLines="100" w:after="240"/>
              <w:rPr>
                <w:rFonts w:ascii="Arial" w:hAnsi="Arial" w:cs="Arial"/>
              </w:rPr>
            </w:pPr>
            <w:r>
              <w:rPr>
                <w:rFonts w:ascii="Arial" w:hAnsi="Arial" w:cs="Arial"/>
              </w:rPr>
              <w:t>Task is expected to be delivered as a single, multi-day, action.</w:t>
            </w:r>
          </w:p>
        </w:tc>
        <w:tc>
          <w:tcPr>
            <w:tcW w:w="827" w:type="pct"/>
          </w:tcPr>
          <w:p w14:paraId="27B26321" w14:textId="127D14F4" w:rsidR="009257B3" w:rsidRPr="00FA2061" w:rsidRDefault="009257B3" w:rsidP="009257B3">
            <w:pPr>
              <w:spacing w:afterLines="100" w:after="240"/>
              <w:rPr>
                <w:rFonts w:ascii="Arial" w:hAnsi="Arial" w:cs="Arial"/>
              </w:rPr>
            </w:pPr>
          </w:p>
        </w:tc>
        <w:tc>
          <w:tcPr>
            <w:tcW w:w="1157" w:type="pct"/>
          </w:tcPr>
          <w:p w14:paraId="4F0EBAA5" w14:textId="559B50A6" w:rsidR="009257B3" w:rsidRPr="00FA2061" w:rsidRDefault="009257B3" w:rsidP="009257B3">
            <w:pPr>
              <w:spacing w:afterLines="100" w:after="240"/>
              <w:rPr>
                <w:rFonts w:ascii="Arial" w:hAnsi="Arial" w:cs="Arial"/>
              </w:rPr>
            </w:pPr>
            <w:r>
              <w:rPr>
                <w:rFonts w:ascii="Arial" w:hAnsi="Arial" w:cs="Arial"/>
              </w:rPr>
              <w:t xml:space="preserve">To be delivered to the Standard of Performance for the relevant item defined in Section B – </w:t>
            </w:r>
            <w:r w:rsidR="00DD021B">
              <w:rPr>
                <w:rFonts w:ascii="Arial" w:hAnsi="Arial" w:cs="Arial"/>
              </w:rPr>
              <w:t>Deliverable</w:t>
            </w:r>
            <w:r>
              <w:rPr>
                <w:rFonts w:ascii="Arial" w:hAnsi="Arial" w:cs="Arial"/>
              </w:rPr>
              <w:t xml:space="preserve"> Requirements.</w:t>
            </w:r>
          </w:p>
        </w:tc>
      </w:tr>
      <w:tr w:rsidR="004F1FF3" w:rsidRPr="00FA2061" w14:paraId="6940F3A5" w14:textId="77777777" w:rsidTr="000552C9">
        <w:trPr>
          <w:cantSplit/>
          <w:jc w:val="center"/>
        </w:trPr>
        <w:tc>
          <w:tcPr>
            <w:tcW w:w="292" w:type="pct"/>
          </w:tcPr>
          <w:p w14:paraId="45039597" w14:textId="05D9187A" w:rsidR="004F1FF3" w:rsidRPr="00FA2061" w:rsidRDefault="004F1FF3" w:rsidP="004F1FF3">
            <w:pPr>
              <w:spacing w:afterLines="100" w:after="240"/>
              <w:rPr>
                <w:rFonts w:ascii="Arial" w:hAnsi="Arial" w:cs="Arial"/>
              </w:rPr>
            </w:pPr>
            <w:r>
              <w:rPr>
                <w:rFonts w:ascii="Arial" w:hAnsi="Arial" w:cs="Arial"/>
              </w:rPr>
              <w:t>C.3</w:t>
            </w:r>
          </w:p>
        </w:tc>
        <w:tc>
          <w:tcPr>
            <w:tcW w:w="1177" w:type="pct"/>
          </w:tcPr>
          <w:p w14:paraId="358EAE94" w14:textId="0ABF6994" w:rsidR="004F1FF3" w:rsidRPr="00FA2061" w:rsidRDefault="004F1FF3" w:rsidP="004F1FF3">
            <w:pPr>
              <w:spacing w:afterLines="100" w:after="240"/>
              <w:rPr>
                <w:rFonts w:ascii="Arial" w:hAnsi="Arial" w:cs="Arial"/>
              </w:rPr>
            </w:pPr>
            <w:r>
              <w:rPr>
                <w:rFonts w:ascii="Arial" w:hAnsi="Arial" w:cs="Arial"/>
              </w:rPr>
              <w:t xml:space="preserve">Delivery, to Royal Navy Air Station (RNAS) Culdrose (HMS Seahawk), of </w:t>
            </w:r>
            <w:r w:rsidR="007C2F30">
              <w:rPr>
                <w:rFonts w:ascii="Arial" w:hAnsi="Arial" w:cs="Arial"/>
              </w:rPr>
              <w:t>Periodic Standards Check as defined at B.2.</w:t>
            </w:r>
          </w:p>
        </w:tc>
        <w:tc>
          <w:tcPr>
            <w:tcW w:w="1547" w:type="pct"/>
          </w:tcPr>
          <w:p w14:paraId="604FEA60" w14:textId="1A412F36" w:rsidR="004F1FF3" w:rsidRPr="00FA2061" w:rsidRDefault="004F1FF3" w:rsidP="004F1FF3">
            <w:pPr>
              <w:spacing w:afterLines="100" w:after="240"/>
              <w:rPr>
                <w:rFonts w:ascii="Arial" w:hAnsi="Arial" w:cs="Arial"/>
              </w:rPr>
            </w:pPr>
            <w:r>
              <w:rPr>
                <w:rFonts w:ascii="Arial" w:hAnsi="Arial" w:cs="Arial"/>
              </w:rPr>
              <w:t xml:space="preserve">This requirement will be managed by a </w:t>
            </w:r>
            <w:r w:rsidR="00DD021B">
              <w:rPr>
                <w:rFonts w:ascii="Arial" w:hAnsi="Arial" w:cs="Arial"/>
              </w:rPr>
              <w:t>representative</w:t>
            </w:r>
            <w:r>
              <w:rPr>
                <w:rFonts w:ascii="Arial" w:hAnsi="Arial" w:cs="Arial"/>
              </w:rPr>
              <w:t xml:space="preserve"> of Royal Navy.</w:t>
            </w:r>
          </w:p>
        </w:tc>
        <w:tc>
          <w:tcPr>
            <w:tcW w:w="827" w:type="pct"/>
          </w:tcPr>
          <w:p w14:paraId="74DF459B" w14:textId="77777777" w:rsidR="004F1FF3" w:rsidRPr="00FA2061" w:rsidRDefault="004F1FF3" w:rsidP="004F1FF3">
            <w:pPr>
              <w:spacing w:afterLines="100" w:after="240"/>
              <w:rPr>
                <w:rFonts w:ascii="Arial" w:hAnsi="Arial" w:cs="Arial"/>
              </w:rPr>
            </w:pPr>
          </w:p>
        </w:tc>
        <w:tc>
          <w:tcPr>
            <w:tcW w:w="1157" w:type="pct"/>
          </w:tcPr>
          <w:p w14:paraId="347E3841" w14:textId="238FB1AA" w:rsidR="004F1FF3" w:rsidRPr="00FA2061" w:rsidRDefault="004F1FF3" w:rsidP="004F1FF3">
            <w:pPr>
              <w:spacing w:afterLines="100" w:after="240"/>
              <w:rPr>
                <w:rFonts w:ascii="Arial" w:hAnsi="Arial" w:cs="Arial"/>
              </w:rPr>
            </w:pPr>
            <w:r>
              <w:rPr>
                <w:rFonts w:ascii="Arial" w:hAnsi="Arial" w:cs="Arial"/>
              </w:rPr>
              <w:t xml:space="preserve">To be delivered to the Standard of Performance for the relevant item defined in Section B – </w:t>
            </w:r>
            <w:r w:rsidR="00DD021B">
              <w:rPr>
                <w:rFonts w:ascii="Arial" w:hAnsi="Arial" w:cs="Arial"/>
              </w:rPr>
              <w:t>Deliverable</w:t>
            </w:r>
            <w:r>
              <w:rPr>
                <w:rFonts w:ascii="Arial" w:hAnsi="Arial" w:cs="Arial"/>
              </w:rPr>
              <w:t xml:space="preserve"> Requirements.</w:t>
            </w:r>
          </w:p>
        </w:tc>
      </w:tr>
    </w:tbl>
    <w:p w14:paraId="3004D818" w14:textId="77777777" w:rsidR="000A03EE" w:rsidRPr="00FB1587" w:rsidRDefault="000A03EE" w:rsidP="00240D3C">
      <w:pPr>
        <w:rPr>
          <w:b/>
        </w:rPr>
      </w:pPr>
    </w:p>
    <w:sectPr w:rsidR="000A03EE" w:rsidRPr="00FB1587" w:rsidSect="002079ED">
      <w:headerReference w:type="default" r:id="rId19"/>
      <w:footerReference w:type="default" r:id="rId20"/>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94FF" w14:textId="77777777" w:rsidR="006872AE" w:rsidRDefault="006872AE" w:rsidP="001F4D5A">
      <w:r>
        <w:separator/>
      </w:r>
    </w:p>
  </w:endnote>
  <w:endnote w:type="continuationSeparator" w:id="0">
    <w:p w14:paraId="1698D24D" w14:textId="77777777" w:rsidR="006872AE" w:rsidRDefault="006872AE"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A0DB" w14:textId="48F63D59" w:rsidR="008361A0" w:rsidRPr="00D90E88" w:rsidRDefault="008361A0" w:rsidP="001F4D5A">
    <w:pPr>
      <w:pStyle w:val="Header"/>
      <w:jc w:val="center"/>
      <w:rPr>
        <w:sz w:val="22"/>
        <w:szCs w:val="22"/>
      </w:rPr>
    </w:pPr>
    <w:r w:rsidRPr="00D90E88">
      <w:rPr>
        <w:sz w:val="22"/>
        <w:szCs w:val="22"/>
      </w:rPr>
      <w:t xml:space="preserve">Page </w:t>
    </w:r>
    <w:r w:rsidRPr="00D90E88">
      <w:rPr>
        <w:sz w:val="22"/>
        <w:szCs w:val="22"/>
      </w:rPr>
      <w:fldChar w:fldCharType="begin"/>
    </w:r>
    <w:r w:rsidRPr="00D90E88">
      <w:rPr>
        <w:sz w:val="22"/>
        <w:szCs w:val="22"/>
      </w:rPr>
      <w:instrText xml:space="preserve"> PAGE  \* Arabic  \* MERGEFORMAT </w:instrText>
    </w:r>
    <w:r w:rsidRPr="00D90E88">
      <w:rPr>
        <w:sz w:val="22"/>
        <w:szCs w:val="22"/>
      </w:rPr>
      <w:fldChar w:fldCharType="separate"/>
    </w:r>
    <w:r w:rsidR="005F06C0">
      <w:rPr>
        <w:noProof/>
        <w:sz w:val="22"/>
        <w:szCs w:val="22"/>
      </w:rPr>
      <w:t>8</w:t>
    </w:r>
    <w:r w:rsidRPr="00D90E88">
      <w:rPr>
        <w:sz w:val="22"/>
        <w:szCs w:val="22"/>
      </w:rPr>
      <w:fldChar w:fldCharType="end"/>
    </w:r>
    <w:r w:rsidRPr="00D90E88">
      <w:rPr>
        <w:sz w:val="22"/>
        <w:szCs w:val="22"/>
      </w:rPr>
      <w:t xml:space="preserve"> of </w:t>
    </w:r>
    <w:r w:rsidRPr="00D90E88">
      <w:rPr>
        <w:sz w:val="22"/>
        <w:szCs w:val="22"/>
      </w:rPr>
      <w:fldChar w:fldCharType="begin"/>
    </w:r>
    <w:r w:rsidRPr="00D90E88">
      <w:rPr>
        <w:sz w:val="22"/>
        <w:szCs w:val="22"/>
      </w:rPr>
      <w:instrText xml:space="preserve"> NUMPAGES  \* Arabic  \* MERGEFORMAT </w:instrText>
    </w:r>
    <w:r w:rsidRPr="00D90E88">
      <w:rPr>
        <w:sz w:val="22"/>
        <w:szCs w:val="22"/>
      </w:rPr>
      <w:fldChar w:fldCharType="separate"/>
    </w:r>
    <w:r w:rsidR="005F06C0">
      <w:rPr>
        <w:noProof/>
        <w:sz w:val="22"/>
        <w:szCs w:val="22"/>
      </w:rPr>
      <w:t>12</w:t>
    </w:r>
    <w:r w:rsidRPr="00D90E8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8E1A" w14:textId="77777777" w:rsidR="006872AE" w:rsidRDefault="006872AE" w:rsidP="001F4D5A">
      <w:r>
        <w:separator/>
      </w:r>
    </w:p>
  </w:footnote>
  <w:footnote w:type="continuationSeparator" w:id="0">
    <w:p w14:paraId="70995ECB" w14:textId="77777777" w:rsidR="006872AE" w:rsidRDefault="006872AE"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3C50" w14:textId="1FEE8B35" w:rsidR="00DD021B" w:rsidRPr="00DD021B" w:rsidRDefault="00DD021B" w:rsidP="00DD021B">
    <w:pPr>
      <w:pStyle w:val="Header"/>
      <w:jc w:val="right"/>
      <w:rPr>
        <w:sz w:val="20"/>
      </w:rPr>
    </w:pPr>
    <w:r w:rsidRPr="00DD021B">
      <w:rPr>
        <w:sz w:val="20"/>
      </w:rPr>
      <w:t>706985452</w:t>
    </w:r>
  </w:p>
  <w:p w14:paraId="32B62004" w14:textId="77777777" w:rsidR="00DD021B" w:rsidRDefault="00DD021B" w:rsidP="00DD021B">
    <w:pPr>
      <w:pStyle w:val="Header"/>
      <w:jc w:val="right"/>
      <w:rPr>
        <w:sz w:val="20"/>
      </w:rPr>
    </w:pPr>
    <w:r w:rsidRPr="00DD021B">
      <w:rPr>
        <w:sz w:val="20"/>
      </w:rPr>
      <w:t xml:space="preserve">Schedule 9 </w:t>
    </w:r>
  </w:p>
  <w:p w14:paraId="1D5F3D82" w14:textId="089AB8F4" w:rsidR="00DD021B" w:rsidRPr="00DD021B" w:rsidRDefault="00DD021B" w:rsidP="00DD021B">
    <w:pPr>
      <w:pStyle w:val="Header"/>
      <w:jc w:val="right"/>
      <w:rPr>
        <w:sz w:val="20"/>
      </w:rPr>
    </w:pPr>
    <w:r w:rsidRPr="00DD021B">
      <w:rPr>
        <w:sz w:val="20"/>
      </w:rPr>
      <w:t xml:space="preserve">Statement of Requirement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413879">
    <w:abstractNumId w:val="0"/>
  </w:num>
  <w:num w:numId="2" w16cid:durableId="1495608497">
    <w:abstractNumId w:val="0"/>
  </w:num>
  <w:num w:numId="3" w16cid:durableId="1436437586">
    <w:abstractNumId w:val="0"/>
  </w:num>
  <w:num w:numId="4" w16cid:durableId="2102138946">
    <w:abstractNumId w:val="0"/>
  </w:num>
  <w:num w:numId="5" w16cid:durableId="447891702">
    <w:abstractNumId w:val="0"/>
  </w:num>
  <w:num w:numId="6" w16cid:durableId="1999386457">
    <w:abstractNumId w:val="0"/>
  </w:num>
  <w:num w:numId="7" w16cid:durableId="421797545">
    <w:abstractNumId w:val="0"/>
  </w:num>
  <w:num w:numId="8" w16cid:durableId="5908301">
    <w:abstractNumId w:val="0"/>
  </w:num>
  <w:num w:numId="9" w16cid:durableId="1131367033">
    <w:abstractNumId w:val="0"/>
  </w:num>
  <w:num w:numId="10" w16cid:durableId="1608583957">
    <w:abstractNumId w:val="0"/>
  </w:num>
  <w:num w:numId="11" w16cid:durableId="1526749177">
    <w:abstractNumId w:val="0"/>
  </w:num>
  <w:num w:numId="12" w16cid:durableId="2035226285">
    <w:abstractNumId w:val="0"/>
  </w:num>
  <w:num w:numId="13" w16cid:durableId="1504659743">
    <w:abstractNumId w:val="0"/>
  </w:num>
  <w:num w:numId="14" w16cid:durableId="1335456489">
    <w:abstractNumId w:val="0"/>
  </w:num>
  <w:num w:numId="15" w16cid:durableId="2010130281">
    <w:abstractNumId w:val="0"/>
  </w:num>
  <w:num w:numId="16" w16cid:durableId="2062711801">
    <w:abstractNumId w:val="0"/>
  </w:num>
  <w:num w:numId="17" w16cid:durableId="214435648">
    <w:abstractNumId w:val="0"/>
  </w:num>
  <w:num w:numId="18" w16cid:durableId="827095892">
    <w:abstractNumId w:val="0"/>
  </w:num>
  <w:num w:numId="19" w16cid:durableId="1133912102">
    <w:abstractNumId w:val="0"/>
  </w:num>
  <w:num w:numId="20" w16cid:durableId="1271859324">
    <w:abstractNumId w:val="0"/>
  </w:num>
  <w:num w:numId="21" w16cid:durableId="994996192">
    <w:abstractNumId w:val="0"/>
  </w:num>
  <w:num w:numId="22" w16cid:durableId="1830946093">
    <w:abstractNumId w:val="0"/>
  </w:num>
  <w:num w:numId="23" w16cid:durableId="2135370030">
    <w:abstractNumId w:val="0"/>
  </w:num>
  <w:num w:numId="24" w16cid:durableId="710617113">
    <w:abstractNumId w:val="0"/>
  </w:num>
  <w:num w:numId="25" w16cid:durableId="14577075">
    <w:abstractNumId w:val="0"/>
  </w:num>
  <w:num w:numId="26" w16cid:durableId="182284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3E51"/>
    <w:rsid w:val="00007A9C"/>
    <w:rsid w:val="00020CBE"/>
    <w:rsid w:val="00051BAB"/>
    <w:rsid w:val="00061BC7"/>
    <w:rsid w:val="00090349"/>
    <w:rsid w:val="00091B42"/>
    <w:rsid w:val="00092B5F"/>
    <w:rsid w:val="000A03EE"/>
    <w:rsid w:val="000C4978"/>
    <w:rsid w:val="000D4233"/>
    <w:rsid w:val="000F056F"/>
    <w:rsid w:val="00122C1E"/>
    <w:rsid w:val="00133983"/>
    <w:rsid w:val="001360FD"/>
    <w:rsid w:val="00136563"/>
    <w:rsid w:val="00136C87"/>
    <w:rsid w:val="001602E8"/>
    <w:rsid w:val="001A0F45"/>
    <w:rsid w:val="001A6B01"/>
    <w:rsid w:val="001C0736"/>
    <w:rsid w:val="001C25BF"/>
    <w:rsid w:val="001D0B09"/>
    <w:rsid w:val="001F4D5A"/>
    <w:rsid w:val="00207267"/>
    <w:rsid w:val="002079ED"/>
    <w:rsid w:val="0021482B"/>
    <w:rsid w:val="00222B7E"/>
    <w:rsid w:val="00225FF4"/>
    <w:rsid w:val="00236DA1"/>
    <w:rsid w:val="00240D3C"/>
    <w:rsid w:val="00290CFD"/>
    <w:rsid w:val="0029110C"/>
    <w:rsid w:val="002A2D02"/>
    <w:rsid w:val="002B2A7E"/>
    <w:rsid w:val="002B2D08"/>
    <w:rsid w:val="002C3872"/>
    <w:rsid w:val="002D127E"/>
    <w:rsid w:val="002D38A7"/>
    <w:rsid w:val="002E049A"/>
    <w:rsid w:val="00313F90"/>
    <w:rsid w:val="0032699F"/>
    <w:rsid w:val="0034013E"/>
    <w:rsid w:val="00363710"/>
    <w:rsid w:val="00364092"/>
    <w:rsid w:val="00374888"/>
    <w:rsid w:val="00374CBB"/>
    <w:rsid w:val="003A3EEE"/>
    <w:rsid w:val="003A62C2"/>
    <w:rsid w:val="003B43F2"/>
    <w:rsid w:val="003C3F6C"/>
    <w:rsid w:val="003C69CD"/>
    <w:rsid w:val="003D195A"/>
    <w:rsid w:val="003D4EA6"/>
    <w:rsid w:val="003F11D9"/>
    <w:rsid w:val="003F418E"/>
    <w:rsid w:val="003F7EA3"/>
    <w:rsid w:val="004014F5"/>
    <w:rsid w:val="0040170D"/>
    <w:rsid w:val="00414990"/>
    <w:rsid w:val="004515D1"/>
    <w:rsid w:val="00455B7C"/>
    <w:rsid w:val="00457C45"/>
    <w:rsid w:val="00464C8E"/>
    <w:rsid w:val="004654D9"/>
    <w:rsid w:val="00471E28"/>
    <w:rsid w:val="0047211E"/>
    <w:rsid w:val="004819AE"/>
    <w:rsid w:val="004B6241"/>
    <w:rsid w:val="004C6F94"/>
    <w:rsid w:val="004F1FF3"/>
    <w:rsid w:val="004F28AB"/>
    <w:rsid w:val="005035BE"/>
    <w:rsid w:val="00526614"/>
    <w:rsid w:val="00527673"/>
    <w:rsid w:val="00547792"/>
    <w:rsid w:val="00551225"/>
    <w:rsid w:val="005609B2"/>
    <w:rsid w:val="005657CC"/>
    <w:rsid w:val="005A235A"/>
    <w:rsid w:val="005A7AD8"/>
    <w:rsid w:val="005D08BA"/>
    <w:rsid w:val="005F06C0"/>
    <w:rsid w:val="00626E2F"/>
    <w:rsid w:val="00627ECB"/>
    <w:rsid w:val="00630000"/>
    <w:rsid w:val="00635899"/>
    <w:rsid w:val="00640259"/>
    <w:rsid w:val="00652F28"/>
    <w:rsid w:val="00654BAF"/>
    <w:rsid w:val="006636CA"/>
    <w:rsid w:val="0066394A"/>
    <w:rsid w:val="0068398C"/>
    <w:rsid w:val="006843A8"/>
    <w:rsid w:val="006872AE"/>
    <w:rsid w:val="006B043C"/>
    <w:rsid w:val="006B39DF"/>
    <w:rsid w:val="006B5529"/>
    <w:rsid w:val="006C6F9F"/>
    <w:rsid w:val="006D4C28"/>
    <w:rsid w:val="006E3097"/>
    <w:rsid w:val="00717649"/>
    <w:rsid w:val="0074074E"/>
    <w:rsid w:val="00741EE2"/>
    <w:rsid w:val="00746E19"/>
    <w:rsid w:val="00751572"/>
    <w:rsid w:val="00752637"/>
    <w:rsid w:val="00763DF4"/>
    <w:rsid w:val="00766966"/>
    <w:rsid w:val="0078510D"/>
    <w:rsid w:val="0078542B"/>
    <w:rsid w:val="007923ED"/>
    <w:rsid w:val="007B2062"/>
    <w:rsid w:val="007B58B2"/>
    <w:rsid w:val="007B61AC"/>
    <w:rsid w:val="007C1966"/>
    <w:rsid w:val="007C2F30"/>
    <w:rsid w:val="007E514F"/>
    <w:rsid w:val="007F1BEC"/>
    <w:rsid w:val="0080706E"/>
    <w:rsid w:val="00812344"/>
    <w:rsid w:val="00815497"/>
    <w:rsid w:val="00833913"/>
    <w:rsid w:val="008359FE"/>
    <w:rsid w:val="008361A0"/>
    <w:rsid w:val="00843E4B"/>
    <w:rsid w:val="00854BFA"/>
    <w:rsid w:val="008806A4"/>
    <w:rsid w:val="00886A9D"/>
    <w:rsid w:val="008A2B9D"/>
    <w:rsid w:val="008A4CA6"/>
    <w:rsid w:val="008A6862"/>
    <w:rsid w:val="008B1171"/>
    <w:rsid w:val="008B5F34"/>
    <w:rsid w:val="008B5F65"/>
    <w:rsid w:val="008D2953"/>
    <w:rsid w:val="008D51B3"/>
    <w:rsid w:val="008E51E1"/>
    <w:rsid w:val="008F0F00"/>
    <w:rsid w:val="008F43CC"/>
    <w:rsid w:val="008F5A36"/>
    <w:rsid w:val="00901525"/>
    <w:rsid w:val="009157B8"/>
    <w:rsid w:val="009237BD"/>
    <w:rsid w:val="009257B3"/>
    <w:rsid w:val="00934EEF"/>
    <w:rsid w:val="00950743"/>
    <w:rsid w:val="0095154D"/>
    <w:rsid w:val="009538B1"/>
    <w:rsid w:val="00954B02"/>
    <w:rsid w:val="009602AD"/>
    <w:rsid w:val="00971840"/>
    <w:rsid w:val="009764B3"/>
    <w:rsid w:val="00984CCA"/>
    <w:rsid w:val="009865CB"/>
    <w:rsid w:val="00986645"/>
    <w:rsid w:val="00990A46"/>
    <w:rsid w:val="009923FF"/>
    <w:rsid w:val="009A36CC"/>
    <w:rsid w:val="009B04BD"/>
    <w:rsid w:val="009C4230"/>
    <w:rsid w:val="009D4C49"/>
    <w:rsid w:val="009F2A1E"/>
    <w:rsid w:val="009F482C"/>
    <w:rsid w:val="00A06627"/>
    <w:rsid w:val="00A33CFD"/>
    <w:rsid w:val="00A3617A"/>
    <w:rsid w:val="00A458BD"/>
    <w:rsid w:val="00A47FC9"/>
    <w:rsid w:val="00A52E64"/>
    <w:rsid w:val="00A656CE"/>
    <w:rsid w:val="00A7180C"/>
    <w:rsid w:val="00A76CD5"/>
    <w:rsid w:val="00A82588"/>
    <w:rsid w:val="00A82D3C"/>
    <w:rsid w:val="00A8774C"/>
    <w:rsid w:val="00A90352"/>
    <w:rsid w:val="00A913D4"/>
    <w:rsid w:val="00A94B1A"/>
    <w:rsid w:val="00A97587"/>
    <w:rsid w:val="00AA77AE"/>
    <w:rsid w:val="00AB11DB"/>
    <w:rsid w:val="00AB26D5"/>
    <w:rsid w:val="00AF6442"/>
    <w:rsid w:val="00B10D54"/>
    <w:rsid w:val="00B1362A"/>
    <w:rsid w:val="00B243C4"/>
    <w:rsid w:val="00B27563"/>
    <w:rsid w:val="00B56741"/>
    <w:rsid w:val="00B647CC"/>
    <w:rsid w:val="00B65382"/>
    <w:rsid w:val="00B703D0"/>
    <w:rsid w:val="00B712BA"/>
    <w:rsid w:val="00B833E0"/>
    <w:rsid w:val="00B8583A"/>
    <w:rsid w:val="00B869F9"/>
    <w:rsid w:val="00B900B5"/>
    <w:rsid w:val="00BA15B2"/>
    <w:rsid w:val="00BC77A2"/>
    <w:rsid w:val="00BE071E"/>
    <w:rsid w:val="00BE19FF"/>
    <w:rsid w:val="00BE2840"/>
    <w:rsid w:val="00BF38C2"/>
    <w:rsid w:val="00BF6DAE"/>
    <w:rsid w:val="00C01FB1"/>
    <w:rsid w:val="00C30D01"/>
    <w:rsid w:val="00C53F01"/>
    <w:rsid w:val="00C564E3"/>
    <w:rsid w:val="00C7472F"/>
    <w:rsid w:val="00C87FA1"/>
    <w:rsid w:val="00C9045E"/>
    <w:rsid w:val="00CA4168"/>
    <w:rsid w:val="00CB2713"/>
    <w:rsid w:val="00CC1930"/>
    <w:rsid w:val="00CC7A48"/>
    <w:rsid w:val="00CD2634"/>
    <w:rsid w:val="00CD4DE8"/>
    <w:rsid w:val="00CD5E20"/>
    <w:rsid w:val="00CD7E61"/>
    <w:rsid w:val="00CE2057"/>
    <w:rsid w:val="00CE2ACC"/>
    <w:rsid w:val="00CF1515"/>
    <w:rsid w:val="00D035B6"/>
    <w:rsid w:val="00D10D5B"/>
    <w:rsid w:val="00D16B7B"/>
    <w:rsid w:val="00D30828"/>
    <w:rsid w:val="00D361C8"/>
    <w:rsid w:val="00D6027F"/>
    <w:rsid w:val="00D90E88"/>
    <w:rsid w:val="00DA1C2A"/>
    <w:rsid w:val="00DB30CF"/>
    <w:rsid w:val="00DB6907"/>
    <w:rsid w:val="00DD021B"/>
    <w:rsid w:val="00DD2A8A"/>
    <w:rsid w:val="00DD6415"/>
    <w:rsid w:val="00DF5935"/>
    <w:rsid w:val="00E05A92"/>
    <w:rsid w:val="00E066B8"/>
    <w:rsid w:val="00E23800"/>
    <w:rsid w:val="00E3611C"/>
    <w:rsid w:val="00E63A4D"/>
    <w:rsid w:val="00E823C6"/>
    <w:rsid w:val="00E84BB0"/>
    <w:rsid w:val="00E94EE6"/>
    <w:rsid w:val="00EA0AAE"/>
    <w:rsid w:val="00EA31B2"/>
    <w:rsid w:val="00EC003F"/>
    <w:rsid w:val="00EC72C3"/>
    <w:rsid w:val="00ED47B6"/>
    <w:rsid w:val="00EE282E"/>
    <w:rsid w:val="00EF1349"/>
    <w:rsid w:val="00F06A35"/>
    <w:rsid w:val="00F15A33"/>
    <w:rsid w:val="00F20E8C"/>
    <w:rsid w:val="00F21E93"/>
    <w:rsid w:val="00F56964"/>
    <w:rsid w:val="00F62F3C"/>
    <w:rsid w:val="00F62F72"/>
    <w:rsid w:val="00F64E07"/>
    <w:rsid w:val="00F857BB"/>
    <w:rsid w:val="00F91156"/>
    <w:rsid w:val="00FA2061"/>
    <w:rsid w:val="00FB1587"/>
    <w:rsid w:val="00FE17F4"/>
    <w:rsid w:val="00FE6176"/>
    <w:rsid w:val="00FF23A5"/>
    <w:rsid w:val="2F341E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4DDA"/>
  <w15:docId w15:val="{AFE4F012-5F98-495A-91A4-02FAA85B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sz w:val="20"/>
    </w:rPr>
  </w:style>
  <w:style w:type="character" w:customStyle="1" w:styleId="CommentTextChar">
    <w:name w:val="Comment Text Char"/>
    <w:basedOn w:val="DefaultParagraphFont"/>
    <w:link w:val="CommentText"/>
    <w:semiHidden/>
    <w:rsid w:val="00A656CE"/>
    <w:rPr>
      <w:rFonts w:ascii="Courier" w:eastAsia="Times New Roman" w:hAnsi="Courier"/>
      <w:bCs/>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rPr>
  </w:style>
  <w:style w:type="character" w:customStyle="1" w:styleId="BodyTextIndentChar">
    <w:name w:val="Body Text Indent Char"/>
    <w:basedOn w:val="DefaultParagraphFont"/>
    <w:link w:val="BodyTextIndent"/>
    <w:rsid w:val="00A656CE"/>
    <w:rPr>
      <w:rFonts w:ascii="Times New Roman" w:eastAsia="Times New Roman" w:hAnsi="Times New Roman"/>
      <w:bCs/>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F20E8C"/>
    <w:rPr>
      <w:color w:val="800080" w:themeColor="followedHyperlink"/>
      <w:u w:val="single"/>
    </w:rPr>
  </w:style>
  <w:style w:type="paragraph" w:styleId="NormalWeb">
    <w:name w:val="Normal (Web)"/>
    <w:basedOn w:val="Normal"/>
    <w:rsid w:val="00CA4168"/>
    <w:pPr>
      <w:spacing w:before="100" w:beforeAutospacing="1" w:after="100" w:afterAutospacing="1" w:line="240" w:lineRule="atLeast"/>
    </w:pPr>
    <w:rPr>
      <w:rFonts w:ascii="Verdana" w:eastAsia="SimSun" w:hAnsi="Verdana"/>
      <w:color w:val="000000"/>
      <w:sz w:val="18"/>
      <w:szCs w:val="18"/>
      <w:lang w:eastAsia="zh-CN"/>
    </w:rPr>
  </w:style>
  <w:style w:type="paragraph" w:styleId="Revision">
    <w:name w:val="Revision"/>
    <w:hidden/>
    <w:uiPriority w:val="99"/>
    <w:semiHidden/>
    <w:rsid w:val="00843E4B"/>
    <w:pPr>
      <w:spacing w:after="0" w:line="240" w:lineRule="auto"/>
    </w:pPr>
  </w:style>
  <w:style w:type="character" w:styleId="UnresolvedMention">
    <w:name w:val="Unresolved Mention"/>
    <w:basedOn w:val="DefaultParagraphFont"/>
    <w:uiPriority w:val="99"/>
    <w:semiHidden/>
    <w:unhideWhenUsed/>
    <w:rsid w:val="00CC1930"/>
    <w:rPr>
      <w:color w:val="605E5C"/>
      <w:shd w:val="clear" w:color="auto" w:fill="E1DFDD"/>
    </w:rPr>
  </w:style>
  <w:style w:type="character" w:customStyle="1" w:styleId="normaltextrun">
    <w:name w:val="normaltextrun"/>
    <w:basedOn w:val="DefaultParagraphFont"/>
    <w:rsid w:val="00CD2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1628395278">
      <w:bodyDiv w:val="1"/>
      <w:marLeft w:val="0"/>
      <w:marRight w:val="0"/>
      <w:marTop w:val="0"/>
      <w:marBottom w:val="0"/>
      <w:divBdr>
        <w:top w:val="none" w:sz="0" w:space="0" w:color="auto"/>
        <w:left w:val="none" w:sz="0" w:space="0" w:color="auto"/>
        <w:bottom w:val="none" w:sz="0" w:space="0" w:color="auto"/>
        <w:right w:val="none" w:sz="0" w:space="0" w:color="auto"/>
      </w:divBdr>
    </w:div>
    <w:div w:id="16683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348397/RA1026_Issue_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uploads/system/uploads/attachment_data/file/577569/MAA02_Issue_6.1.pdf" TargetMode="External"/><Relationship Id="rId2" Type="http://schemas.openxmlformats.org/officeDocument/2006/relationships/customXml" Target="../customXml/item2.xml"/><Relationship Id="rId16" Type="http://schemas.openxmlformats.org/officeDocument/2006/relationships/hyperlink" Target="http://www.int-birdstrike.org/Standards_for_Aerodrome_bird_wildlife%20contro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ublicapps.caa.co.uk/modalapplication.aspx?appid=11&amp;mode=detail&amp;id=27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45B19999F1BE4FA662A38B6269BF7C" ma:contentTypeVersion="3" ma:contentTypeDescription="Designed to facilitate the storage of MOD Documents with a '.doc' or '.docx' extension" ma:contentTypeScope="" ma:versionID="3e3eac467e78786f62337f7055e7b14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c9f1deccb865562054f40dd16a1d2ca"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f214df5-816d-4293-a01e-9ff388243f30}" ma:internalName="TaxCatchAll" ma:showField="CatchAllData"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f214df5-816d-4293-a01e-9ff388243f30}" ma:internalName="TaxCatchAllLabel" ma:readOnly="true" ma:showField="CatchAllDataLabel"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7;#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03_03 Manage Projects</TermName>
          <TermId xmlns="http://schemas.microsoft.com/office/infopath/2007/PartnerControls">3a8611ff-8e6f-45a3-9dfb-4bf16d4d4c12</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12</Value>
      <Value>9</Value>
      <Value>8</Value>
      <Value>7</Value>
    </TaxCatchAll>
    <UKProtectiveMarking xmlns="04738c6d-ecc8-46f1-821f-82e308eab3d9">OFFICIAL-SENSITIVE</UKProtectiveMarking>
    <CategoryDescription xmlns="http://schemas.microsoft.com/sharepoint.v3" xsi:nil="true"/>
    <CreatedOriginated xmlns="04738c6d-ecc8-46f1-821f-82e308eab3d9">2019-05-02T12:13:51+00:00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7902C969-9E09-4376-B2D6-EBBB62FA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F5064-03ED-41A7-946B-7F69C5A66DE2}">
  <ds:schemaRefs>
    <ds:schemaRef ds:uri="http://schemas.openxmlformats.org/officeDocument/2006/bibliography"/>
  </ds:schemaRefs>
</ds:datastoreItem>
</file>

<file path=customXml/itemProps3.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3FD01032-CF82-4FEE-BEBB-D50A35966A1C}">
  <ds:schemaRefs>
    <ds:schemaRef ds:uri="Microsoft.SharePoint.Taxonomy.ContentTypeSync"/>
  </ds:schemaRefs>
</ds:datastoreItem>
</file>

<file path=customXml/itemProps6.xml><?xml version="1.0" encoding="utf-8"?>
<ds:datastoreItem xmlns:ds="http://schemas.openxmlformats.org/officeDocument/2006/customXml" ds:itemID="{FD5114AD-FDE3-4567-8DD9-6A9EFB74CD73}">
  <ds:schemaRefs>
    <ds:schemaRef ds:uri="http://schemas.microsoft.com/sharepoint/events"/>
  </ds:schemaRefs>
</ds:datastoreItem>
</file>

<file path=customXml/itemProps7.xml><?xml version="1.0" encoding="utf-8"?>
<ds:datastoreItem xmlns:ds="http://schemas.openxmlformats.org/officeDocument/2006/customXml" ds:itemID="{460115A1-9742-4E73-B55F-5C41AD56D1A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13</dc:subject>
  <dc:creator>Campbellj668</dc:creator>
  <cp:lastModifiedBy>Pugovica-Smith, Madara C2 (Air-Comrcl Proc Snr Off 6)</cp:lastModifiedBy>
  <cp:revision>6</cp:revision>
  <cp:lastPrinted>2016-05-16T13:37:00Z</cp:lastPrinted>
  <dcterms:created xsi:type="dcterms:W3CDTF">2023-04-18T08:37:00Z</dcterms:created>
  <dcterms:modified xsi:type="dcterms:W3CDTF">2023-04-27T15:16:00Z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0x010100D9D675D6CDED02438DC7CFF78D2F29E40100BD45B19999F1BE4FA662A38B6269BF7C</vt:lpwstr>
  </property>
  <property fmtid="{D5CDD505-2E9C-101B-9397-08002B2CF9AE}" pid="3" name="originalmeridioedcstatus">
    <vt:lpwstr/>
  </property>
  <property fmtid="{D5CDD505-2E9C-101B-9397-08002B2CF9AE}" pid="4" name="originalmeridioedcdata">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dlc_policyId">
    <vt:lpwstr/>
  </property>
  <property fmtid="{D5CDD505-2E9C-101B-9397-08002B2CF9AE}" pid="12" name="ItemRetentionFormula">
    <vt:lpwstr/>
  </property>
  <property fmtid="{D5CDD505-2E9C-101B-9397-08002B2CF9AE}" pid="13" name="Subject Category">
    <vt:lpwstr>7;#Project management|0003881c-274a-41a5-9cf7-c5fda47485ca</vt:lpwstr>
  </property>
  <property fmtid="{D5CDD505-2E9C-101B-9397-08002B2CF9AE}" pid="14" name="TaxKeyword">
    <vt:lpwstr/>
  </property>
  <property fmtid="{D5CDD505-2E9C-101B-9397-08002B2CF9AE}" pid="15" name="Subject Keywords">
    <vt:lpwstr>8;#Project management|02bb3f72-8bfd-446f-9720-e1e2ed389ea5</vt:lpwstr>
  </property>
  <property fmtid="{D5CDD505-2E9C-101B-9397-08002B2CF9AE}" pid="16" name="Business Owner">
    <vt:lpwstr>12;#Air|bae4d02c-6a4f-4c05-88c9-3d9c33685563</vt:lpwstr>
  </property>
  <property fmtid="{D5CDD505-2E9C-101B-9397-08002B2CF9AE}" pid="17" name="fileplanid">
    <vt:lpwstr>9;#03_03 Manage Projects|3a8611ff-8e6f-45a3-9dfb-4bf16d4d4c12</vt:lpwstr>
  </property>
  <property fmtid="{D5CDD505-2E9C-101B-9397-08002B2CF9AE}" pid="18" name="MSIP_Label_d8a60473-494b-4586-a1bb-b0e663054676_Enabled">
    <vt:lpwstr>true</vt:lpwstr>
  </property>
  <property fmtid="{D5CDD505-2E9C-101B-9397-08002B2CF9AE}" pid="19" name="MSIP_Label_d8a60473-494b-4586-a1bb-b0e663054676_SetDate">
    <vt:lpwstr>2023-01-23T12:19:10Z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317c0c23-dd08-449c-a01f-4379361a5e42</vt:lpwstr>
  </property>
  <property fmtid="{D5CDD505-2E9C-101B-9397-08002B2CF9AE}" pid="24" name="MSIP_Label_d8a60473-494b-4586-a1bb-b0e663054676_ContentBits">
    <vt:lpwstr>0</vt:lpwstr>
  </property>
</Properties>
</file>