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AD631" w14:textId="77777777" w:rsidR="00C93C06" w:rsidRDefault="00C93C06" w:rsidP="00C93C06">
      <w:pPr>
        <w:pStyle w:val="Heading1"/>
      </w:pPr>
      <w:bookmarkStart w:id="0" w:name="_m2ixq9rldg83"/>
      <w:bookmarkEnd w:id="0"/>
      <w:r>
        <w:t>Crown Commercial Service</w:t>
      </w:r>
    </w:p>
    <w:p w14:paraId="03B8006E" w14:textId="77777777" w:rsidR="00C93C06" w:rsidRDefault="00C93C06" w:rsidP="00C93C06">
      <w:pPr>
        <w:pStyle w:val="Heading1"/>
        <w:spacing w:before="240"/>
        <w:ind w:hanging="142"/>
      </w:pPr>
      <w:bookmarkStart w:id="1" w:name="_4jzg9t7c96aq"/>
      <w:bookmarkEnd w:id="1"/>
      <w:r>
        <w:t>____________________________________________</w:t>
      </w:r>
    </w:p>
    <w:p w14:paraId="44F51B5B" w14:textId="77777777" w:rsidR="00C93C06" w:rsidRDefault="00C93C06" w:rsidP="00C93C06">
      <w:pPr>
        <w:pStyle w:val="Heading1"/>
        <w:spacing w:before="240"/>
      </w:pPr>
      <w:bookmarkStart w:id="2" w:name="_rff0qx8zhkjo"/>
      <w:bookmarkEnd w:id="2"/>
      <w:r>
        <w:t xml:space="preserve"> Call-Off Order Form for RM6187 Management Consultancy Framework Three (MCF3)</w:t>
      </w:r>
    </w:p>
    <w:p w14:paraId="0A275006" w14:textId="77777777" w:rsidR="00C93C06" w:rsidRDefault="00C93C06" w:rsidP="00C93C06">
      <w:pPr>
        <w:pStyle w:val="Heading1"/>
        <w:spacing w:before="240"/>
        <w:ind w:hanging="142"/>
      </w:pPr>
      <w:bookmarkStart w:id="3" w:name="_adb5avl6qw6c"/>
      <w:bookmarkEnd w:id="3"/>
      <w:r>
        <w:t>_____________________________________________</w:t>
      </w:r>
    </w:p>
    <w:p w14:paraId="2135A11E" w14:textId="77777777" w:rsidR="00C93C06" w:rsidRDefault="00C93C06" w:rsidP="00C93C06">
      <w:pPr>
        <w:pStyle w:val="Standard"/>
        <w:spacing w:line="240" w:lineRule="auto"/>
        <w:rPr>
          <w:rFonts w:ascii="Cambria" w:eastAsia="Cambria" w:hAnsi="Cambria" w:cs="Cambria"/>
          <w:sz w:val="24"/>
          <w:szCs w:val="24"/>
        </w:rPr>
      </w:pPr>
    </w:p>
    <w:p w14:paraId="2172B273" w14:textId="77777777" w:rsidR="00C93C06" w:rsidRDefault="00C93C06" w:rsidP="00C93C06">
      <w:pPr>
        <w:pStyle w:val="Standard"/>
        <w:spacing w:line="240" w:lineRule="auto"/>
        <w:rPr>
          <w:rFonts w:ascii="Cambria" w:eastAsia="Cambria" w:hAnsi="Cambria" w:cs="Cambria"/>
          <w:sz w:val="24"/>
          <w:szCs w:val="24"/>
        </w:rPr>
      </w:pPr>
      <w:bookmarkStart w:id="4" w:name="_an3n06nmo0y9"/>
      <w:bookmarkEnd w:id="4"/>
    </w:p>
    <w:p w14:paraId="4834A23F" w14:textId="77777777" w:rsidR="00C93C06" w:rsidRDefault="00C93C06" w:rsidP="00C93C06">
      <w:pPr>
        <w:pStyle w:val="Standard"/>
        <w:spacing w:line="240" w:lineRule="auto"/>
        <w:rPr>
          <w:rFonts w:ascii="Cambria" w:eastAsia="Cambria" w:hAnsi="Cambria" w:cs="Cambria"/>
          <w:sz w:val="24"/>
          <w:szCs w:val="24"/>
        </w:rPr>
      </w:pPr>
    </w:p>
    <w:p w14:paraId="264114C5" w14:textId="77777777" w:rsidR="00C93C06" w:rsidRDefault="00C93C06" w:rsidP="00C93C06">
      <w:pPr>
        <w:pStyle w:val="Standard"/>
        <w:spacing w:line="240" w:lineRule="auto"/>
        <w:rPr>
          <w:rFonts w:ascii="Cambria" w:eastAsia="Cambria" w:hAnsi="Cambria" w:cs="Cambria"/>
          <w:sz w:val="24"/>
          <w:szCs w:val="24"/>
        </w:rPr>
      </w:pPr>
    </w:p>
    <w:p w14:paraId="29C680CA" w14:textId="77777777" w:rsidR="00C93C06" w:rsidRDefault="00C93C06" w:rsidP="00C93C06">
      <w:pPr>
        <w:pStyle w:val="Standard"/>
        <w:spacing w:line="240" w:lineRule="auto"/>
        <w:rPr>
          <w:rFonts w:ascii="Cambria" w:eastAsia="Cambria" w:hAnsi="Cambria" w:cs="Cambria"/>
          <w:sz w:val="24"/>
          <w:szCs w:val="24"/>
        </w:rPr>
      </w:pPr>
    </w:p>
    <w:p w14:paraId="3F479A34" w14:textId="77777777" w:rsidR="00C93C06" w:rsidRDefault="00C93C06" w:rsidP="00C93C06">
      <w:pPr>
        <w:pStyle w:val="Standard"/>
        <w:spacing w:line="240" w:lineRule="auto"/>
        <w:rPr>
          <w:rFonts w:ascii="Cambria" w:eastAsia="Cambria" w:hAnsi="Cambria" w:cs="Cambria"/>
          <w:sz w:val="24"/>
          <w:szCs w:val="24"/>
        </w:rPr>
      </w:pPr>
    </w:p>
    <w:p w14:paraId="38F3880B" w14:textId="77777777" w:rsidR="00C93C06" w:rsidRDefault="00C93C06" w:rsidP="00C93C06">
      <w:pPr>
        <w:pStyle w:val="Standard"/>
        <w:spacing w:line="240" w:lineRule="auto"/>
        <w:rPr>
          <w:rFonts w:ascii="Cambria" w:eastAsia="Cambria" w:hAnsi="Cambria" w:cs="Cambria"/>
          <w:sz w:val="24"/>
          <w:szCs w:val="24"/>
        </w:rPr>
      </w:pPr>
    </w:p>
    <w:p w14:paraId="71B6EEF3" w14:textId="77777777" w:rsidR="00C93C06" w:rsidRDefault="00C93C06" w:rsidP="00C93C06">
      <w:pPr>
        <w:pStyle w:val="Standard"/>
        <w:spacing w:line="240" w:lineRule="auto"/>
        <w:rPr>
          <w:rFonts w:ascii="Cambria" w:eastAsia="Cambria" w:hAnsi="Cambria" w:cs="Cambria"/>
          <w:sz w:val="24"/>
          <w:szCs w:val="24"/>
        </w:rPr>
      </w:pPr>
    </w:p>
    <w:p w14:paraId="11F9E222" w14:textId="77777777" w:rsidR="00C93C06" w:rsidRDefault="00C93C06" w:rsidP="00C93C06">
      <w:pPr>
        <w:pStyle w:val="Standard"/>
        <w:spacing w:line="240" w:lineRule="auto"/>
        <w:rPr>
          <w:rFonts w:ascii="Cambria" w:eastAsia="Cambria" w:hAnsi="Cambria" w:cs="Cambria"/>
          <w:sz w:val="24"/>
          <w:szCs w:val="24"/>
        </w:rPr>
      </w:pPr>
    </w:p>
    <w:p w14:paraId="3A64DD96" w14:textId="77777777" w:rsidR="00C93C06" w:rsidRDefault="00C93C06" w:rsidP="00C93C06">
      <w:pPr>
        <w:pStyle w:val="Standard"/>
        <w:spacing w:line="240" w:lineRule="auto"/>
        <w:rPr>
          <w:rFonts w:ascii="Cambria" w:eastAsia="Cambria" w:hAnsi="Cambria" w:cs="Cambria"/>
          <w:sz w:val="24"/>
          <w:szCs w:val="24"/>
        </w:rPr>
      </w:pPr>
    </w:p>
    <w:p w14:paraId="4A9595EA" w14:textId="77777777" w:rsidR="00C93C06" w:rsidRDefault="00C93C06" w:rsidP="00C93C06">
      <w:pPr>
        <w:pStyle w:val="Standard"/>
        <w:spacing w:line="240" w:lineRule="auto"/>
        <w:rPr>
          <w:rFonts w:ascii="Cambria" w:eastAsia="Cambria" w:hAnsi="Cambria" w:cs="Cambria"/>
          <w:sz w:val="24"/>
          <w:szCs w:val="24"/>
        </w:rPr>
      </w:pPr>
    </w:p>
    <w:p w14:paraId="67A5045A" w14:textId="77777777" w:rsidR="00C93C06" w:rsidRDefault="00C93C06" w:rsidP="00C93C06">
      <w:pPr>
        <w:pStyle w:val="Standard"/>
        <w:spacing w:line="240" w:lineRule="auto"/>
        <w:rPr>
          <w:rFonts w:ascii="Cambria" w:eastAsia="Cambria" w:hAnsi="Cambria" w:cs="Cambria"/>
          <w:sz w:val="24"/>
          <w:szCs w:val="24"/>
        </w:rPr>
      </w:pPr>
    </w:p>
    <w:p w14:paraId="40A4E270" w14:textId="77777777" w:rsidR="00C93C06" w:rsidRDefault="00C93C06" w:rsidP="00C93C06">
      <w:pPr>
        <w:pStyle w:val="Standard"/>
        <w:spacing w:line="240" w:lineRule="auto"/>
        <w:rPr>
          <w:rFonts w:ascii="Cambria" w:eastAsia="Cambria" w:hAnsi="Cambria" w:cs="Cambria"/>
          <w:sz w:val="24"/>
          <w:szCs w:val="24"/>
        </w:rPr>
      </w:pPr>
    </w:p>
    <w:p w14:paraId="108FB231" w14:textId="77777777" w:rsidR="00C93C06" w:rsidRDefault="00C93C06" w:rsidP="00C93C06">
      <w:pPr>
        <w:pStyle w:val="Standard"/>
        <w:spacing w:line="240" w:lineRule="auto"/>
        <w:rPr>
          <w:rFonts w:ascii="Cambria" w:eastAsia="Cambria" w:hAnsi="Cambria" w:cs="Cambria"/>
          <w:sz w:val="24"/>
          <w:szCs w:val="24"/>
        </w:rPr>
      </w:pPr>
    </w:p>
    <w:p w14:paraId="73B3AA8F" w14:textId="77777777" w:rsidR="00C93C06" w:rsidRDefault="00C93C06" w:rsidP="00C93C06">
      <w:pPr>
        <w:pStyle w:val="Standard"/>
        <w:spacing w:line="240" w:lineRule="auto"/>
        <w:rPr>
          <w:rFonts w:ascii="Cambria" w:eastAsia="Cambria" w:hAnsi="Cambria" w:cs="Cambria"/>
          <w:sz w:val="24"/>
          <w:szCs w:val="24"/>
        </w:rPr>
      </w:pPr>
    </w:p>
    <w:p w14:paraId="4EA328F5" w14:textId="77777777" w:rsidR="00C93C06" w:rsidRDefault="00C93C06" w:rsidP="00C93C06">
      <w:pPr>
        <w:pStyle w:val="Standard"/>
        <w:spacing w:line="240" w:lineRule="auto"/>
        <w:rPr>
          <w:rFonts w:ascii="Cambria" w:eastAsia="Cambria" w:hAnsi="Cambria" w:cs="Cambria"/>
          <w:sz w:val="24"/>
          <w:szCs w:val="24"/>
        </w:rPr>
      </w:pPr>
    </w:p>
    <w:p w14:paraId="64672654" w14:textId="77777777" w:rsidR="00C93C06" w:rsidRDefault="00C93C06" w:rsidP="00C93C06">
      <w:pPr>
        <w:pStyle w:val="Standard"/>
        <w:spacing w:line="240" w:lineRule="auto"/>
        <w:rPr>
          <w:rFonts w:ascii="Cambria" w:eastAsia="Cambria" w:hAnsi="Cambria" w:cs="Cambria"/>
          <w:sz w:val="24"/>
          <w:szCs w:val="24"/>
        </w:rPr>
      </w:pPr>
    </w:p>
    <w:p w14:paraId="643650DC" w14:textId="77777777" w:rsidR="00C93C06" w:rsidRDefault="00C93C06" w:rsidP="00C93C06">
      <w:pPr>
        <w:pStyle w:val="Standard"/>
        <w:spacing w:line="240" w:lineRule="auto"/>
        <w:rPr>
          <w:rFonts w:ascii="Cambria" w:eastAsia="Cambria" w:hAnsi="Cambria" w:cs="Cambria"/>
          <w:sz w:val="24"/>
          <w:szCs w:val="24"/>
        </w:rPr>
      </w:pPr>
    </w:p>
    <w:p w14:paraId="12C8FACA" w14:textId="77777777" w:rsidR="00C93C06" w:rsidRDefault="00C93C06" w:rsidP="00C93C06">
      <w:pPr>
        <w:pStyle w:val="Standard"/>
        <w:spacing w:line="240" w:lineRule="auto"/>
        <w:rPr>
          <w:rFonts w:ascii="Cambria" w:eastAsia="Cambria" w:hAnsi="Cambria" w:cs="Cambria"/>
          <w:sz w:val="24"/>
          <w:szCs w:val="24"/>
        </w:rPr>
      </w:pPr>
    </w:p>
    <w:p w14:paraId="4349DC51" w14:textId="77777777" w:rsidR="00C93C06" w:rsidRDefault="00C93C06" w:rsidP="00C93C06">
      <w:pPr>
        <w:pStyle w:val="Standard"/>
        <w:spacing w:line="240" w:lineRule="auto"/>
        <w:rPr>
          <w:rFonts w:ascii="Cambria" w:eastAsia="Cambria" w:hAnsi="Cambria" w:cs="Cambria"/>
          <w:sz w:val="24"/>
          <w:szCs w:val="24"/>
        </w:rPr>
      </w:pPr>
    </w:p>
    <w:p w14:paraId="0395ED77" w14:textId="77777777" w:rsidR="00C93C06" w:rsidRDefault="00C93C06" w:rsidP="00C93C06">
      <w:pPr>
        <w:pStyle w:val="Standard"/>
        <w:spacing w:line="240" w:lineRule="auto"/>
        <w:rPr>
          <w:rFonts w:ascii="Cambria" w:eastAsia="Cambria" w:hAnsi="Cambria" w:cs="Cambria"/>
          <w:sz w:val="24"/>
          <w:szCs w:val="24"/>
        </w:rPr>
      </w:pPr>
    </w:p>
    <w:p w14:paraId="29C3A022" w14:textId="77777777" w:rsidR="00C93C06" w:rsidRDefault="00C93C06" w:rsidP="00C93C06">
      <w:pPr>
        <w:pStyle w:val="Standard"/>
        <w:spacing w:line="240" w:lineRule="auto"/>
        <w:rPr>
          <w:rFonts w:ascii="Cambria" w:eastAsia="Cambria" w:hAnsi="Cambria" w:cs="Cambria"/>
          <w:sz w:val="24"/>
          <w:szCs w:val="24"/>
        </w:rPr>
      </w:pPr>
    </w:p>
    <w:p w14:paraId="50E31124" w14:textId="77777777" w:rsidR="00C93C06" w:rsidRDefault="00C93C06" w:rsidP="00C93C06">
      <w:pPr>
        <w:pStyle w:val="Standard"/>
        <w:spacing w:line="240" w:lineRule="auto"/>
        <w:rPr>
          <w:rFonts w:ascii="Cambria" w:eastAsia="Cambria" w:hAnsi="Cambria" w:cs="Cambria"/>
          <w:sz w:val="24"/>
          <w:szCs w:val="24"/>
        </w:rPr>
      </w:pPr>
      <w:bookmarkStart w:id="5" w:name="_gjdgxs"/>
      <w:bookmarkEnd w:id="5"/>
    </w:p>
    <w:p w14:paraId="32157549" w14:textId="77777777" w:rsidR="00C93C06" w:rsidRDefault="00C93C06" w:rsidP="00C93C06">
      <w:pPr>
        <w:pStyle w:val="Standard"/>
        <w:spacing w:line="240" w:lineRule="auto"/>
        <w:rPr>
          <w:rFonts w:ascii="Cambria" w:eastAsia="Cambria" w:hAnsi="Cambria" w:cs="Cambria"/>
          <w:sz w:val="24"/>
          <w:szCs w:val="24"/>
        </w:rPr>
      </w:pPr>
    </w:p>
    <w:p w14:paraId="7C4137E0" w14:textId="77777777" w:rsidR="00C93C06" w:rsidRDefault="00C93C06" w:rsidP="00C93C06">
      <w:pPr>
        <w:pStyle w:val="Standard"/>
        <w:spacing w:line="240" w:lineRule="auto"/>
        <w:rPr>
          <w:rFonts w:ascii="Cambria" w:eastAsia="Cambria" w:hAnsi="Cambria" w:cs="Cambria"/>
          <w:sz w:val="24"/>
          <w:szCs w:val="24"/>
        </w:rPr>
      </w:pPr>
    </w:p>
    <w:p w14:paraId="6D097BB7" w14:textId="77777777" w:rsidR="00C93C06" w:rsidRDefault="00C93C06" w:rsidP="00C93C06">
      <w:pPr>
        <w:pStyle w:val="Standard"/>
        <w:spacing w:line="240" w:lineRule="auto"/>
        <w:rPr>
          <w:rFonts w:ascii="Cambria" w:eastAsia="Cambria" w:hAnsi="Cambria" w:cs="Cambria"/>
          <w:sz w:val="24"/>
          <w:szCs w:val="24"/>
        </w:rPr>
      </w:pPr>
    </w:p>
    <w:p w14:paraId="1FDC18B0" w14:textId="77777777" w:rsidR="00C93C06" w:rsidRDefault="00C93C06" w:rsidP="00C93C06">
      <w:pPr>
        <w:pStyle w:val="Standard"/>
        <w:spacing w:line="240" w:lineRule="auto"/>
        <w:rPr>
          <w:rFonts w:ascii="Cambria" w:eastAsia="Cambria" w:hAnsi="Cambria" w:cs="Cambria"/>
          <w:sz w:val="24"/>
          <w:szCs w:val="24"/>
        </w:rPr>
      </w:pPr>
    </w:p>
    <w:p w14:paraId="59ABDF7E" w14:textId="77777777" w:rsidR="00C93C06" w:rsidRDefault="00C93C06" w:rsidP="00C93C06">
      <w:pPr>
        <w:pStyle w:val="Standard"/>
        <w:spacing w:line="240" w:lineRule="auto"/>
        <w:rPr>
          <w:rFonts w:ascii="Cambria" w:eastAsia="Cambria" w:hAnsi="Cambria" w:cs="Cambria"/>
          <w:sz w:val="24"/>
          <w:szCs w:val="24"/>
        </w:rPr>
      </w:pPr>
    </w:p>
    <w:p w14:paraId="31A9D086" w14:textId="77777777" w:rsidR="00C93C06" w:rsidRDefault="00C93C06" w:rsidP="00C93C06">
      <w:pPr>
        <w:pStyle w:val="Heading2"/>
        <w:spacing w:after="80"/>
      </w:pPr>
      <w:bookmarkStart w:id="6" w:name="_wkj30k43lotj"/>
      <w:bookmarkEnd w:id="6"/>
    </w:p>
    <w:p w14:paraId="5AB15FCC" w14:textId="77777777" w:rsidR="00C93C06" w:rsidRPr="00D10452" w:rsidRDefault="00C93C06" w:rsidP="00C93C06">
      <w:pPr>
        <w:pStyle w:val="Standard"/>
      </w:pPr>
    </w:p>
    <w:p w14:paraId="61B4FB03" w14:textId="77777777" w:rsidR="00C93C06" w:rsidRDefault="00C93C06" w:rsidP="00C93C06">
      <w:pPr>
        <w:pStyle w:val="Heading2"/>
        <w:spacing w:after="80"/>
      </w:pPr>
      <w:bookmarkStart w:id="7" w:name="_xi5t6xfj0u2a"/>
      <w:bookmarkEnd w:id="7"/>
    </w:p>
    <w:p w14:paraId="770E7D20" w14:textId="77777777" w:rsidR="00C93C06" w:rsidRDefault="00C93C06" w:rsidP="00C93C06">
      <w:pPr>
        <w:pStyle w:val="Heading2"/>
        <w:spacing w:after="80"/>
      </w:pPr>
      <w:r>
        <w:t>Framework Schedule 6 (Order Form and Call-Off Schedules)</w:t>
      </w:r>
    </w:p>
    <w:p w14:paraId="01E32911" w14:textId="77777777" w:rsidR="00C93C06" w:rsidRDefault="00C93C06" w:rsidP="00C93C06">
      <w:pPr>
        <w:pStyle w:val="Standard"/>
        <w:spacing w:line="240" w:lineRule="auto"/>
        <w:rPr>
          <w:b/>
          <w:sz w:val="36"/>
          <w:szCs w:val="36"/>
        </w:rPr>
      </w:pPr>
    </w:p>
    <w:p w14:paraId="02AB2F25" w14:textId="77777777" w:rsidR="00C93C06" w:rsidRDefault="00C93C06" w:rsidP="00C93C06">
      <w:pPr>
        <w:pStyle w:val="Heading2"/>
        <w:spacing w:after="80"/>
      </w:pPr>
      <w:bookmarkStart w:id="8" w:name="_98csenokaz19"/>
      <w:bookmarkEnd w:id="8"/>
      <w:r>
        <w:t>Order Form</w:t>
      </w:r>
    </w:p>
    <w:p w14:paraId="7C3C5A3C" w14:textId="77777777" w:rsidR="00C93C06" w:rsidRDefault="00C93C06" w:rsidP="00C93C06">
      <w:pPr>
        <w:pStyle w:val="Standard"/>
        <w:spacing w:line="240" w:lineRule="auto"/>
        <w:rPr>
          <w:b/>
          <w:sz w:val="24"/>
          <w:szCs w:val="24"/>
        </w:rPr>
      </w:pPr>
    </w:p>
    <w:p w14:paraId="325E9EB0" w14:textId="77777777" w:rsidR="00C93C06" w:rsidRDefault="00C93C06" w:rsidP="00C93C06">
      <w:pPr>
        <w:pStyle w:val="Standard"/>
        <w:spacing w:line="240" w:lineRule="auto"/>
        <w:rPr>
          <w:b/>
          <w:sz w:val="24"/>
          <w:szCs w:val="24"/>
        </w:rPr>
      </w:pPr>
    </w:p>
    <w:p w14:paraId="72FA91B0" w14:textId="77777777" w:rsidR="00C93C06" w:rsidRDefault="00C93C06" w:rsidP="00C93C06">
      <w:pPr>
        <w:pStyle w:val="Standard"/>
        <w:spacing w:line="240" w:lineRule="auto"/>
      </w:pPr>
      <w:r>
        <w:rPr>
          <w:sz w:val="24"/>
          <w:szCs w:val="24"/>
        </w:rPr>
        <w:t>Call-off reference:</w:t>
      </w:r>
      <w:r>
        <w:rPr>
          <w:sz w:val="24"/>
          <w:szCs w:val="24"/>
        </w:rPr>
        <w:tab/>
      </w:r>
      <w:r>
        <w:rPr>
          <w:sz w:val="24"/>
          <w:szCs w:val="24"/>
        </w:rPr>
        <w:tab/>
      </w:r>
      <w:r>
        <w:rPr>
          <w:b/>
          <w:sz w:val="24"/>
          <w:szCs w:val="24"/>
          <w:shd w:val="clear" w:color="auto" w:fill="FFFFFF"/>
        </w:rPr>
        <w:t>Commercial Leakage - 701578622</w:t>
      </w:r>
    </w:p>
    <w:p w14:paraId="11B3FF48" w14:textId="77777777" w:rsidR="00C93C06" w:rsidRDefault="00C93C06" w:rsidP="00C93C06">
      <w:pPr>
        <w:pStyle w:val="Standard"/>
        <w:spacing w:line="240" w:lineRule="auto"/>
        <w:rPr>
          <w:b/>
          <w:sz w:val="24"/>
          <w:szCs w:val="24"/>
          <w:shd w:val="clear" w:color="auto" w:fill="FFE599"/>
        </w:rPr>
      </w:pPr>
    </w:p>
    <w:p w14:paraId="415527D3" w14:textId="77777777" w:rsidR="00C93C06" w:rsidRDefault="00C93C06" w:rsidP="00C93C06">
      <w:pPr>
        <w:pStyle w:val="Standard"/>
        <w:spacing w:line="240" w:lineRule="auto"/>
      </w:pPr>
      <w:r>
        <w:rPr>
          <w:sz w:val="24"/>
          <w:szCs w:val="24"/>
          <w:shd w:val="clear" w:color="auto" w:fill="FFFFFF"/>
        </w:rPr>
        <w:t>The buyer:</w:t>
      </w:r>
      <w:r>
        <w:rPr>
          <w:sz w:val="24"/>
          <w:szCs w:val="24"/>
          <w:shd w:val="clear" w:color="auto" w:fill="FFFFFF"/>
        </w:rPr>
        <w:tab/>
      </w:r>
      <w:r>
        <w:rPr>
          <w:sz w:val="24"/>
          <w:szCs w:val="24"/>
          <w:shd w:val="clear" w:color="auto" w:fill="FFFFFF"/>
        </w:rPr>
        <w:tab/>
      </w:r>
      <w:r>
        <w:rPr>
          <w:sz w:val="24"/>
          <w:szCs w:val="24"/>
          <w:shd w:val="clear" w:color="auto" w:fill="FFFFFF"/>
        </w:rPr>
        <w:tab/>
      </w:r>
      <w:r w:rsidRPr="00C93C06">
        <w:rPr>
          <w:b/>
          <w:sz w:val="24"/>
          <w:szCs w:val="24"/>
          <w:highlight w:val="black"/>
          <w:shd w:val="clear" w:color="auto" w:fill="FFFFFF"/>
        </w:rPr>
        <w:t>Defence Digital Commercial - MoD</w:t>
      </w:r>
    </w:p>
    <w:p w14:paraId="7AE5AC1B" w14:textId="77777777" w:rsidR="00C93C06" w:rsidRDefault="00C93C06" w:rsidP="00C93C06">
      <w:pPr>
        <w:pStyle w:val="Standard"/>
        <w:spacing w:line="240" w:lineRule="auto"/>
      </w:pPr>
      <w:r>
        <w:rPr>
          <w:sz w:val="24"/>
          <w:szCs w:val="24"/>
          <w:shd w:val="clear" w:color="auto" w:fill="FFFFFF"/>
        </w:rPr>
        <w:t xml:space="preserve"> </w:t>
      </w:r>
    </w:p>
    <w:p w14:paraId="58087B92" w14:textId="77777777" w:rsidR="00C93C06" w:rsidRDefault="00C93C06" w:rsidP="00C93C06">
      <w:pPr>
        <w:pStyle w:val="Standard"/>
        <w:spacing w:line="240" w:lineRule="auto"/>
      </w:pPr>
      <w:r>
        <w:rPr>
          <w:sz w:val="24"/>
          <w:szCs w:val="24"/>
          <w:shd w:val="clear" w:color="auto" w:fill="FFFFFF"/>
        </w:rPr>
        <w:t>Buyer address:</w:t>
      </w:r>
      <w:r>
        <w:rPr>
          <w:sz w:val="24"/>
          <w:szCs w:val="24"/>
          <w:shd w:val="clear" w:color="auto" w:fill="FFFFFF"/>
        </w:rPr>
        <w:tab/>
      </w:r>
      <w:r>
        <w:rPr>
          <w:sz w:val="24"/>
          <w:szCs w:val="24"/>
          <w:shd w:val="clear" w:color="auto" w:fill="FFFFFF"/>
        </w:rPr>
        <w:tab/>
      </w:r>
      <w:r>
        <w:rPr>
          <w:b/>
          <w:sz w:val="24"/>
          <w:szCs w:val="24"/>
          <w:shd w:val="clear" w:color="auto" w:fill="FFFFFF"/>
        </w:rPr>
        <w:t>Defence Digital</w:t>
      </w:r>
    </w:p>
    <w:p w14:paraId="5879824E" w14:textId="77777777" w:rsidR="00C93C06" w:rsidRPr="00C93C06" w:rsidRDefault="00C93C06" w:rsidP="00C93C06">
      <w:pPr>
        <w:pStyle w:val="Standard"/>
        <w:spacing w:line="240" w:lineRule="auto"/>
        <w:ind w:left="2160" w:firstLine="720"/>
        <w:rPr>
          <w:b/>
          <w:sz w:val="24"/>
          <w:szCs w:val="24"/>
          <w:highlight w:val="black"/>
          <w:shd w:val="clear" w:color="auto" w:fill="FFFFFF"/>
        </w:rPr>
      </w:pPr>
      <w:r w:rsidRPr="00C93C06">
        <w:rPr>
          <w:b/>
          <w:sz w:val="24"/>
          <w:szCs w:val="24"/>
          <w:highlight w:val="black"/>
          <w:shd w:val="clear" w:color="auto" w:fill="FFFFFF"/>
        </w:rPr>
        <w:t>Strategic Command</w:t>
      </w:r>
    </w:p>
    <w:p w14:paraId="4888C440" w14:textId="77777777" w:rsidR="00C93C06" w:rsidRPr="00C93C06" w:rsidRDefault="00C93C06" w:rsidP="00C93C06">
      <w:pPr>
        <w:pStyle w:val="Standard"/>
        <w:spacing w:line="240" w:lineRule="auto"/>
        <w:ind w:left="2160" w:firstLine="720"/>
        <w:rPr>
          <w:b/>
          <w:sz w:val="24"/>
          <w:szCs w:val="24"/>
          <w:highlight w:val="black"/>
          <w:shd w:val="clear" w:color="auto" w:fill="FFFFFF"/>
        </w:rPr>
      </w:pPr>
      <w:r w:rsidRPr="00C93C06">
        <w:rPr>
          <w:b/>
          <w:sz w:val="24"/>
          <w:szCs w:val="24"/>
          <w:highlight w:val="black"/>
          <w:shd w:val="clear" w:color="auto" w:fill="FFFFFF"/>
        </w:rPr>
        <w:t xml:space="preserve">Spur B2, Building 405, </w:t>
      </w:r>
    </w:p>
    <w:p w14:paraId="41DDA3E4" w14:textId="77777777" w:rsidR="00C93C06" w:rsidRPr="00C93C06" w:rsidRDefault="00C93C06" w:rsidP="00C93C06">
      <w:pPr>
        <w:pStyle w:val="Standard"/>
        <w:spacing w:line="240" w:lineRule="auto"/>
        <w:ind w:left="2160" w:firstLine="720"/>
        <w:rPr>
          <w:b/>
          <w:sz w:val="24"/>
          <w:szCs w:val="24"/>
          <w:highlight w:val="black"/>
          <w:shd w:val="clear" w:color="auto" w:fill="FFFFFF"/>
        </w:rPr>
      </w:pPr>
      <w:r w:rsidRPr="00C93C06">
        <w:rPr>
          <w:b/>
          <w:sz w:val="24"/>
          <w:szCs w:val="24"/>
          <w:highlight w:val="black"/>
          <w:shd w:val="clear" w:color="auto" w:fill="FFFFFF"/>
        </w:rPr>
        <w:t xml:space="preserve">MoD Corsham, </w:t>
      </w:r>
    </w:p>
    <w:p w14:paraId="6EE53718" w14:textId="77777777" w:rsidR="00C93C06" w:rsidRPr="00C93C06" w:rsidRDefault="00C93C06" w:rsidP="00C93C06">
      <w:pPr>
        <w:pStyle w:val="Standard"/>
        <w:spacing w:line="240" w:lineRule="auto"/>
        <w:ind w:left="2160" w:firstLine="720"/>
        <w:rPr>
          <w:b/>
          <w:sz w:val="24"/>
          <w:szCs w:val="24"/>
          <w:highlight w:val="black"/>
          <w:shd w:val="clear" w:color="auto" w:fill="FFFFFF"/>
        </w:rPr>
      </w:pPr>
      <w:r w:rsidRPr="00C93C06">
        <w:rPr>
          <w:b/>
          <w:sz w:val="24"/>
          <w:szCs w:val="24"/>
          <w:highlight w:val="black"/>
          <w:shd w:val="clear" w:color="auto" w:fill="FFFFFF"/>
        </w:rPr>
        <w:t xml:space="preserve">Wiltshire, </w:t>
      </w:r>
    </w:p>
    <w:p w14:paraId="6A7F88AE" w14:textId="77777777" w:rsidR="00C93C06" w:rsidRDefault="00C93C06" w:rsidP="00C93C06">
      <w:pPr>
        <w:pStyle w:val="Standard"/>
        <w:spacing w:line="240" w:lineRule="auto"/>
        <w:ind w:left="2160" w:firstLine="720"/>
        <w:rPr>
          <w:b/>
          <w:sz w:val="24"/>
          <w:szCs w:val="24"/>
          <w:shd w:val="clear" w:color="auto" w:fill="FFFFFF"/>
        </w:rPr>
      </w:pPr>
      <w:r w:rsidRPr="00C93C06">
        <w:rPr>
          <w:b/>
          <w:sz w:val="24"/>
          <w:szCs w:val="24"/>
          <w:highlight w:val="black"/>
          <w:shd w:val="clear" w:color="auto" w:fill="FFFFFF"/>
        </w:rPr>
        <w:t>SN13 9NR</w:t>
      </w:r>
    </w:p>
    <w:p w14:paraId="39AB69E1" w14:textId="77777777" w:rsidR="00C93C06" w:rsidRDefault="00C93C06" w:rsidP="00C93C06">
      <w:pPr>
        <w:pStyle w:val="Standard"/>
        <w:spacing w:line="240" w:lineRule="auto"/>
        <w:rPr>
          <w:sz w:val="24"/>
          <w:szCs w:val="24"/>
        </w:rPr>
      </w:pPr>
    </w:p>
    <w:p w14:paraId="0009C172" w14:textId="77777777" w:rsidR="00C93C06" w:rsidRDefault="00C93C06" w:rsidP="00C93C06">
      <w:pPr>
        <w:pStyle w:val="Standard"/>
        <w:spacing w:line="240" w:lineRule="auto"/>
      </w:pPr>
      <w:r>
        <w:rPr>
          <w:sz w:val="24"/>
          <w:szCs w:val="24"/>
        </w:rPr>
        <w:t xml:space="preserve">The supplier: </w:t>
      </w:r>
      <w:r>
        <w:rPr>
          <w:sz w:val="24"/>
          <w:szCs w:val="24"/>
        </w:rPr>
        <w:tab/>
      </w:r>
      <w:r>
        <w:rPr>
          <w:sz w:val="24"/>
          <w:szCs w:val="24"/>
        </w:rPr>
        <w:tab/>
      </w:r>
      <w:r>
        <w:rPr>
          <w:b/>
          <w:sz w:val="24"/>
          <w:szCs w:val="24"/>
          <w:shd w:val="clear" w:color="auto" w:fill="FFFFFF"/>
        </w:rPr>
        <w:t>KPMG LLP</w:t>
      </w:r>
    </w:p>
    <w:p w14:paraId="114EEAB0" w14:textId="77777777" w:rsidR="00C93C06" w:rsidRPr="005648AE" w:rsidRDefault="00C93C06" w:rsidP="00C93C06">
      <w:pPr>
        <w:pStyle w:val="Standard"/>
        <w:rPr>
          <w:b/>
          <w:sz w:val="24"/>
          <w:szCs w:val="24"/>
          <w:shd w:val="clear" w:color="auto" w:fill="FFFFFF"/>
        </w:rPr>
      </w:pPr>
      <w:r>
        <w:rPr>
          <w:sz w:val="24"/>
          <w:szCs w:val="24"/>
          <w:shd w:val="clear" w:color="auto" w:fill="FFFFFF"/>
        </w:rPr>
        <w:t>Supplier address:</w:t>
      </w:r>
      <w:r>
        <w:rPr>
          <w:b/>
          <w:sz w:val="24"/>
          <w:szCs w:val="24"/>
          <w:shd w:val="clear" w:color="auto" w:fill="FFFFFF"/>
        </w:rPr>
        <w:t xml:space="preserve"> </w:t>
      </w:r>
      <w:r>
        <w:rPr>
          <w:b/>
          <w:sz w:val="24"/>
          <w:szCs w:val="24"/>
          <w:shd w:val="clear" w:color="auto" w:fill="FFFFFF"/>
        </w:rPr>
        <w:tab/>
      </w:r>
      <w:r>
        <w:rPr>
          <w:b/>
          <w:sz w:val="24"/>
          <w:szCs w:val="24"/>
          <w:shd w:val="clear" w:color="auto" w:fill="FFFFFF"/>
        </w:rPr>
        <w:tab/>
      </w:r>
      <w:r w:rsidRPr="00C93C06">
        <w:rPr>
          <w:b/>
          <w:sz w:val="24"/>
          <w:szCs w:val="24"/>
          <w:highlight w:val="black"/>
          <w:shd w:val="clear" w:color="auto" w:fill="FFFFFF"/>
        </w:rPr>
        <w:t>15 Canada Square, Canary Wharf London. E14 5GL</w:t>
      </w:r>
      <w:r>
        <w:rPr>
          <w:b/>
          <w:sz w:val="24"/>
          <w:szCs w:val="24"/>
          <w:shd w:val="clear" w:color="auto" w:fill="FFFFFF"/>
        </w:rPr>
        <w:t xml:space="preserve">  </w:t>
      </w:r>
    </w:p>
    <w:p w14:paraId="1B8E253A" w14:textId="77777777" w:rsidR="00C93C06" w:rsidRDefault="00C93C06" w:rsidP="00C93C06">
      <w:pPr>
        <w:pStyle w:val="Standard"/>
        <w:spacing w:line="240" w:lineRule="auto"/>
      </w:pPr>
      <w:r>
        <w:rPr>
          <w:sz w:val="24"/>
          <w:szCs w:val="24"/>
          <w:shd w:val="clear" w:color="auto" w:fill="FFFFFF"/>
        </w:rPr>
        <w:t>Registration number:</w:t>
      </w:r>
      <w:r>
        <w:rPr>
          <w:b/>
          <w:sz w:val="24"/>
          <w:szCs w:val="24"/>
          <w:shd w:val="clear" w:color="auto" w:fill="FFFFFF"/>
        </w:rPr>
        <w:t xml:space="preserve"> </w:t>
      </w:r>
      <w:r>
        <w:rPr>
          <w:b/>
          <w:sz w:val="24"/>
          <w:szCs w:val="24"/>
          <w:shd w:val="clear" w:color="auto" w:fill="FFFFFF"/>
        </w:rPr>
        <w:tab/>
      </w:r>
      <w:r w:rsidRPr="00C93C06">
        <w:rPr>
          <w:b/>
          <w:sz w:val="24"/>
          <w:szCs w:val="24"/>
          <w:highlight w:val="black"/>
          <w:shd w:val="clear" w:color="auto" w:fill="FFFFFF"/>
        </w:rPr>
        <w:t>GB791788859</w:t>
      </w:r>
      <w:r>
        <w:rPr>
          <w:b/>
          <w:sz w:val="24"/>
          <w:szCs w:val="24"/>
          <w:shd w:val="clear" w:color="auto" w:fill="FFFFFF"/>
        </w:rPr>
        <w:t xml:space="preserve">  </w:t>
      </w:r>
    </w:p>
    <w:p w14:paraId="3736E78C" w14:textId="77777777" w:rsidR="00C93C06" w:rsidRDefault="00C93C06" w:rsidP="00C93C06">
      <w:pPr>
        <w:pStyle w:val="Standard"/>
        <w:spacing w:line="240" w:lineRule="auto"/>
      </w:pPr>
      <w:r>
        <w:rPr>
          <w:sz w:val="24"/>
          <w:szCs w:val="24"/>
          <w:shd w:val="clear" w:color="auto" w:fill="FFFFFF"/>
        </w:rPr>
        <w:t xml:space="preserve">DUNS number:       </w:t>
      </w:r>
      <w:r>
        <w:rPr>
          <w:sz w:val="24"/>
          <w:szCs w:val="24"/>
          <w:shd w:val="clear" w:color="auto" w:fill="FFFFFF"/>
        </w:rPr>
        <w:tab/>
      </w:r>
      <w:r>
        <w:rPr>
          <w:sz w:val="24"/>
          <w:szCs w:val="24"/>
          <w:shd w:val="clear" w:color="auto" w:fill="FFFFFF"/>
        </w:rPr>
        <w:tab/>
      </w:r>
      <w:r w:rsidRPr="00C93C06">
        <w:rPr>
          <w:b/>
          <w:sz w:val="24"/>
          <w:szCs w:val="24"/>
          <w:highlight w:val="black"/>
          <w:shd w:val="clear" w:color="auto" w:fill="FFFFFF"/>
        </w:rPr>
        <w:t>42-391-6167</w:t>
      </w:r>
    </w:p>
    <w:p w14:paraId="505DC671" w14:textId="77777777" w:rsidR="00C93C06" w:rsidRDefault="00C93C06" w:rsidP="00C93C06">
      <w:pPr>
        <w:pStyle w:val="Standard"/>
        <w:spacing w:line="240" w:lineRule="auto"/>
      </w:pPr>
      <w:r>
        <w:rPr>
          <w:sz w:val="24"/>
          <w:szCs w:val="24"/>
          <w:shd w:val="clear" w:color="auto" w:fill="FFFFFF"/>
        </w:rPr>
        <w:t>Sid4gov id:</w:t>
      </w:r>
      <w:r>
        <w:rPr>
          <w:b/>
          <w:sz w:val="24"/>
          <w:szCs w:val="24"/>
          <w:shd w:val="clear" w:color="auto" w:fill="FFFFFF"/>
        </w:rPr>
        <w:t xml:space="preserve">                 </w:t>
      </w:r>
      <w:r>
        <w:rPr>
          <w:b/>
          <w:sz w:val="24"/>
          <w:szCs w:val="24"/>
          <w:shd w:val="clear" w:color="auto" w:fill="FFFFFF"/>
        </w:rPr>
        <w:tab/>
      </w:r>
      <w:r w:rsidRPr="00C93C06">
        <w:rPr>
          <w:b/>
          <w:sz w:val="24"/>
          <w:szCs w:val="24"/>
          <w:highlight w:val="black"/>
          <w:shd w:val="clear" w:color="auto" w:fill="FFFFFF"/>
        </w:rPr>
        <w:t>Not Known</w:t>
      </w:r>
    </w:p>
    <w:p w14:paraId="3892BC10" w14:textId="77777777" w:rsidR="00C93C06" w:rsidRDefault="00C93C06" w:rsidP="00C93C06">
      <w:pPr>
        <w:pStyle w:val="Standard"/>
        <w:spacing w:line="240" w:lineRule="auto"/>
        <w:rPr>
          <w:sz w:val="24"/>
          <w:szCs w:val="24"/>
          <w:shd w:val="clear" w:color="auto" w:fill="FFFFFF"/>
        </w:rPr>
      </w:pPr>
    </w:p>
    <w:p w14:paraId="70457193" w14:textId="77777777" w:rsidR="00C93C06" w:rsidRDefault="00C93C06" w:rsidP="00C93C06">
      <w:pPr>
        <w:pStyle w:val="Standard"/>
        <w:spacing w:line="240" w:lineRule="auto"/>
        <w:rPr>
          <w:sz w:val="24"/>
          <w:szCs w:val="24"/>
          <w:shd w:val="clear" w:color="auto" w:fill="FFFFFF"/>
        </w:rPr>
      </w:pPr>
    </w:p>
    <w:p w14:paraId="33230459" w14:textId="77777777" w:rsidR="00C93C06" w:rsidRDefault="00C93C06" w:rsidP="00C93C06">
      <w:pPr>
        <w:pStyle w:val="Standard"/>
        <w:spacing w:line="240" w:lineRule="auto"/>
        <w:rPr>
          <w:sz w:val="24"/>
          <w:szCs w:val="24"/>
          <w:shd w:val="clear" w:color="auto" w:fill="FFE599"/>
        </w:rPr>
      </w:pPr>
    </w:p>
    <w:p w14:paraId="616A8C31" w14:textId="77777777" w:rsidR="00C93C06" w:rsidRDefault="00C93C06" w:rsidP="00C93C06">
      <w:pPr>
        <w:pStyle w:val="Standard"/>
        <w:spacing w:line="240" w:lineRule="auto"/>
        <w:rPr>
          <w:sz w:val="24"/>
          <w:szCs w:val="24"/>
          <w:shd w:val="clear" w:color="auto" w:fill="FFE599"/>
        </w:rPr>
      </w:pPr>
    </w:p>
    <w:p w14:paraId="4F91270A" w14:textId="77777777" w:rsidR="00C93C06" w:rsidRDefault="00C93C06" w:rsidP="00C93C06">
      <w:pPr>
        <w:pStyle w:val="Standard"/>
        <w:spacing w:line="240" w:lineRule="auto"/>
        <w:rPr>
          <w:sz w:val="24"/>
          <w:szCs w:val="24"/>
          <w:shd w:val="clear" w:color="auto" w:fill="FFE599"/>
        </w:rPr>
      </w:pPr>
    </w:p>
    <w:p w14:paraId="0E939269" w14:textId="77777777" w:rsidR="00C93C06" w:rsidRDefault="00C93C06" w:rsidP="00C93C06">
      <w:pPr>
        <w:pStyle w:val="Standard"/>
        <w:spacing w:line="240" w:lineRule="auto"/>
        <w:rPr>
          <w:sz w:val="24"/>
          <w:szCs w:val="24"/>
          <w:shd w:val="clear" w:color="auto" w:fill="FFE599"/>
        </w:rPr>
      </w:pPr>
    </w:p>
    <w:p w14:paraId="4E648F93" w14:textId="77777777" w:rsidR="00C93C06" w:rsidRDefault="00C93C06" w:rsidP="00C93C06">
      <w:pPr>
        <w:pStyle w:val="Standard"/>
        <w:spacing w:line="240" w:lineRule="auto"/>
        <w:rPr>
          <w:sz w:val="24"/>
          <w:szCs w:val="24"/>
          <w:shd w:val="clear" w:color="auto" w:fill="FFE599"/>
        </w:rPr>
      </w:pPr>
    </w:p>
    <w:p w14:paraId="02E4D48C" w14:textId="77777777" w:rsidR="00C93C06" w:rsidRDefault="00C93C06" w:rsidP="00C93C06">
      <w:pPr>
        <w:pStyle w:val="Standard"/>
        <w:spacing w:line="240" w:lineRule="auto"/>
        <w:rPr>
          <w:sz w:val="24"/>
          <w:szCs w:val="24"/>
        </w:rPr>
      </w:pPr>
    </w:p>
    <w:p w14:paraId="1FBA9FAE" w14:textId="77777777" w:rsidR="00C93C06" w:rsidRDefault="00C93C06" w:rsidP="00C93C06">
      <w:pPr>
        <w:pStyle w:val="Standard"/>
        <w:spacing w:line="240" w:lineRule="auto"/>
        <w:rPr>
          <w:sz w:val="24"/>
          <w:szCs w:val="24"/>
        </w:rPr>
      </w:pPr>
    </w:p>
    <w:p w14:paraId="558C9F1E" w14:textId="77777777" w:rsidR="00C93C06" w:rsidRDefault="00C93C06" w:rsidP="00C93C06">
      <w:pPr>
        <w:pStyle w:val="Standard"/>
        <w:spacing w:line="240" w:lineRule="auto"/>
        <w:rPr>
          <w:sz w:val="24"/>
          <w:szCs w:val="24"/>
        </w:rPr>
      </w:pPr>
    </w:p>
    <w:p w14:paraId="0EC128A1" w14:textId="77777777" w:rsidR="00C93C06" w:rsidRDefault="00C93C06" w:rsidP="00C93C06">
      <w:pPr>
        <w:pStyle w:val="Standard"/>
        <w:spacing w:line="240" w:lineRule="auto"/>
        <w:rPr>
          <w:sz w:val="24"/>
          <w:szCs w:val="24"/>
        </w:rPr>
      </w:pPr>
    </w:p>
    <w:p w14:paraId="23405D17" w14:textId="77777777" w:rsidR="00C93C06" w:rsidRDefault="00C93C06" w:rsidP="00C93C06">
      <w:pPr>
        <w:pStyle w:val="Standard"/>
        <w:spacing w:line="240" w:lineRule="auto"/>
        <w:rPr>
          <w:sz w:val="24"/>
          <w:szCs w:val="24"/>
        </w:rPr>
      </w:pPr>
    </w:p>
    <w:p w14:paraId="77400276" w14:textId="77777777" w:rsidR="00C93C06" w:rsidRDefault="00C93C06" w:rsidP="00C93C06">
      <w:pPr>
        <w:pStyle w:val="Standard"/>
        <w:spacing w:line="240" w:lineRule="auto"/>
        <w:rPr>
          <w:sz w:val="24"/>
          <w:szCs w:val="24"/>
        </w:rPr>
      </w:pPr>
    </w:p>
    <w:p w14:paraId="6DAB512A" w14:textId="77777777" w:rsidR="00C93C06" w:rsidRDefault="00C93C06" w:rsidP="00C93C06">
      <w:pPr>
        <w:pStyle w:val="Standard"/>
        <w:spacing w:line="240" w:lineRule="auto"/>
        <w:rPr>
          <w:sz w:val="24"/>
          <w:szCs w:val="24"/>
        </w:rPr>
      </w:pPr>
    </w:p>
    <w:p w14:paraId="6055B277" w14:textId="77777777" w:rsidR="00C93C06" w:rsidRDefault="00C93C06" w:rsidP="00C93C06">
      <w:pPr>
        <w:pStyle w:val="Standard"/>
        <w:spacing w:line="240" w:lineRule="auto"/>
        <w:rPr>
          <w:sz w:val="24"/>
          <w:szCs w:val="24"/>
        </w:rPr>
      </w:pPr>
    </w:p>
    <w:p w14:paraId="52AC62F6" w14:textId="77777777" w:rsidR="00C93C06" w:rsidRDefault="00C93C06" w:rsidP="00C93C06">
      <w:pPr>
        <w:pStyle w:val="Standard"/>
        <w:spacing w:line="240" w:lineRule="auto"/>
        <w:rPr>
          <w:sz w:val="24"/>
          <w:szCs w:val="24"/>
        </w:rPr>
      </w:pPr>
    </w:p>
    <w:p w14:paraId="3A5D4824" w14:textId="77777777" w:rsidR="00C93C06" w:rsidRDefault="00C93C06" w:rsidP="00C93C06">
      <w:pPr>
        <w:pStyle w:val="Standard"/>
        <w:spacing w:line="240" w:lineRule="auto"/>
        <w:rPr>
          <w:sz w:val="24"/>
          <w:szCs w:val="24"/>
        </w:rPr>
      </w:pPr>
    </w:p>
    <w:p w14:paraId="27A55F93" w14:textId="77777777" w:rsidR="00C93C06" w:rsidRDefault="00C93C06" w:rsidP="00C93C06">
      <w:pPr>
        <w:pStyle w:val="Heading3"/>
        <w:spacing w:before="280" w:line="276" w:lineRule="auto"/>
        <w:rPr>
          <w:b/>
          <w:color w:val="000000"/>
          <w:sz w:val="24"/>
          <w:szCs w:val="24"/>
        </w:rPr>
      </w:pPr>
      <w:bookmarkStart w:id="9" w:name="_a39px0jmosiu"/>
      <w:bookmarkEnd w:id="9"/>
    </w:p>
    <w:p w14:paraId="0E5063B8" w14:textId="77777777" w:rsidR="00C93C06" w:rsidRDefault="00C93C06" w:rsidP="00C93C06">
      <w:pPr>
        <w:pStyle w:val="Standard"/>
      </w:pPr>
    </w:p>
    <w:p w14:paraId="3D0E511A" w14:textId="77777777" w:rsidR="00C93C06" w:rsidRDefault="00C93C06" w:rsidP="00C93C06">
      <w:pPr>
        <w:pStyle w:val="Heading3"/>
        <w:spacing w:before="280" w:line="276" w:lineRule="auto"/>
        <w:rPr>
          <w:b/>
          <w:color w:val="000000"/>
          <w:sz w:val="24"/>
          <w:szCs w:val="24"/>
        </w:rPr>
      </w:pPr>
      <w:bookmarkStart w:id="10" w:name="_gt8koknafofg"/>
      <w:bookmarkEnd w:id="10"/>
    </w:p>
    <w:p w14:paraId="694A2251" w14:textId="77777777" w:rsidR="00C93C06" w:rsidRDefault="00C93C06" w:rsidP="00C93C06">
      <w:pPr>
        <w:pStyle w:val="Heading3"/>
        <w:spacing w:before="280" w:line="276" w:lineRule="auto"/>
      </w:pPr>
      <w:r>
        <w:rPr>
          <w:b/>
          <w:color w:val="000000"/>
          <w:sz w:val="24"/>
          <w:szCs w:val="24"/>
        </w:rPr>
        <w:t>Applicable framework contract</w:t>
      </w:r>
    </w:p>
    <w:p w14:paraId="5C136F64" w14:textId="77777777" w:rsidR="00C93C06" w:rsidRDefault="00C93C06" w:rsidP="00C93C06">
      <w:pPr>
        <w:pStyle w:val="Standard"/>
        <w:spacing w:line="240" w:lineRule="auto"/>
        <w:rPr>
          <w:sz w:val="24"/>
          <w:szCs w:val="24"/>
        </w:rPr>
      </w:pPr>
    </w:p>
    <w:p w14:paraId="70A533BB" w14:textId="77777777" w:rsidR="00C93C06" w:rsidRDefault="00C93C06" w:rsidP="00C93C06">
      <w:pPr>
        <w:pStyle w:val="Standard"/>
        <w:spacing w:line="240" w:lineRule="auto"/>
        <w:jc w:val="both"/>
      </w:pPr>
      <w:r>
        <w:rPr>
          <w:sz w:val="24"/>
          <w:szCs w:val="24"/>
          <w:shd w:val="clear" w:color="auto" w:fill="FFFFFF"/>
        </w:rPr>
        <w:t>This Order Form is for the provision of the Call-Off Deliverables and dated</w:t>
      </w:r>
    </w:p>
    <w:p w14:paraId="0CBE7610" w14:textId="77777777" w:rsidR="00C93C06" w:rsidRDefault="00C93C06" w:rsidP="00C93C06">
      <w:pPr>
        <w:pStyle w:val="Standard"/>
        <w:spacing w:line="240" w:lineRule="auto"/>
        <w:jc w:val="both"/>
        <w:rPr>
          <w:b/>
          <w:sz w:val="24"/>
          <w:szCs w:val="24"/>
          <w:shd w:val="clear" w:color="auto" w:fill="FFFFFF"/>
        </w:rPr>
      </w:pPr>
    </w:p>
    <w:p w14:paraId="01C3F14C" w14:textId="77777777" w:rsidR="00C93C06" w:rsidRDefault="00C93C06" w:rsidP="00C93C06">
      <w:pPr>
        <w:pStyle w:val="Standard"/>
        <w:spacing w:line="240" w:lineRule="auto"/>
        <w:jc w:val="both"/>
        <w:rPr>
          <w:b/>
          <w:sz w:val="24"/>
          <w:szCs w:val="24"/>
          <w:shd w:val="clear" w:color="auto" w:fill="FFFFFF"/>
        </w:rPr>
      </w:pPr>
      <w:r>
        <w:rPr>
          <w:b/>
          <w:sz w:val="24"/>
          <w:szCs w:val="24"/>
          <w:shd w:val="clear" w:color="auto" w:fill="FFFFFF"/>
        </w:rPr>
        <w:t>19/11/2021</w:t>
      </w:r>
    </w:p>
    <w:p w14:paraId="550CADE6" w14:textId="77777777" w:rsidR="00C93C06" w:rsidRDefault="00C93C06" w:rsidP="00C93C06">
      <w:pPr>
        <w:pStyle w:val="Standard"/>
        <w:spacing w:line="240" w:lineRule="auto"/>
        <w:jc w:val="both"/>
        <w:rPr>
          <w:sz w:val="24"/>
          <w:szCs w:val="24"/>
        </w:rPr>
      </w:pPr>
    </w:p>
    <w:p w14:paraId="627840B9" w14:textId="77777777" w:rsidR="00C93C06" w:rsidRDefault="00C93C06" w:rsidP="00C93C06">
      <w:pPr>
        <w:pStyle w:val="Standard"/>
        <w:spacing w:line="240" w:lineRule="auto"/>
        <w:jc w:val="both"/>
      </w:pPr>
      <w:r>
        <w:rPr>
          <w:sz w:val="24"/>
          <w:szCs w:val="24"/>
        </w:rPr>
        <w:t xml:space="preserve">It is issued under the Framework Contract with the reference number RM6187 for the provision of management consultancy services.   </w:t>
      </w:r>
    </w:p>
    <w:p w14:paraId="3A57E6D4" w14:textId="77777777" w:rsidR="00C93C06" w:rsidRDefault="00C93C06" w:rsidP="00C93C06">
      <w:pPr>
        <w:pStyle w:val="Heading3"/>
        <w:tabs>
          <w:tab w:val="left" w:pos="2257"/>
        </w:tabs>
        <w:spacing w:before="280" w:line="276" w:lineRule="auto"/>
      </w:pPr>
      <w:bookmarkStart w:id="11" w:name="_q2rk21hq5nxx"/>
      <w:bookmarkEnd w:id="11"/>
      <w:r>
        <w:rPr>
          <w:b/>
          <w:color w:val="000000"/>
          <w:sz w:val="24"/>
          <w:szCs w:val="24"/>
        </w:rPr>
        <w:t>Call-off lot 3</w:t>
      </w:r>
    </w:p>
    <w:p w14:paraId="593F22E3" w14:textId="77777777" w:rsidR="00C93C06" w:rsidRDefault="00C93C06" w:rsidP="00C93C06">
      <w:pPr>
        <w:pStyle w:val="Heading3"/>
        <w:spacing w:before="280" w:line="276" w:lineRule="auto"/>
      </w:pPr>
      <w:bookmarkStart w:id="12" w:name="_bcuqpn31k56r"/>
      <w:bookmarkEnd w:id="12"/>
      <w:r>
        <w:rPr>
          <w:b/>
          <w:color w:val="000000"/>
          <w:sz w:val="24"/>
          <w:szCs w:val="24"/>
        </w:rPr>
        <w:t>Call-off incorporated terms</w:t>
      </w:r>
    </w:p>
    <w:p w14:paraId="662A506E" w14:textId="77777777" w:rsidR="00C93C06" w:rsidRDefault="00C93C06" w:rsidP="00C93C06">
      <w:pPr>
        <w:pStyle w:val="Standard"/>
        <w:spacing w:line="240" w:lineRule="auto"/>
      </w:pPr>
      <w:r>
        <w:rPr>
          <w:sz w:val="24"/>
          <w:szCs w:val="24"/>
        </w:rPr>
        <w:t>The following documents are incorporated into this Call-Off Contract.</w:t>
      </w:r>
    </w:p>
    <w:p w14:paraId="005C705E" w14:textId="77777777" w:rsidR="00C93C06" w:rsidRDefault="00C93C06" w:rsidP="00C93C06">
      <w:pPr>
        <w:pStyle w:val="Standard"/>
        <w:spacing w:line="240" w:lineRule="auto"/>
      </w:pPr>
      <w:r>
        <w:rPr>
          <w:sz w:val="24"/>
          <w:szCs w:val="24"/>
          <w:shd w:val="clear" w:color="auto" w:fill="FFFFFF"/>
        </w:rPr>
        <w:t>Where schedules are missing, those schedules are not part of the agreement and can not be used. If the documents conflict, the following order of precedence applies:</w:t>
      </w:r>
    </w:p>
    <w:p w14:paraId="754F88E8" w14:textId="77777777" w:rsidR="00C93C06" w:rsidRDefault="00C93C06" w:rsidP="00C93C06">
      <w:pPr>
        <w:pStyle w:val="Standard"/>
        <w:spacing w:line="240" w:lineRule="auto"/>
        <w:rPr>
          <w:sz w:val="24"/>
          <w:szCs w:val="24"/>
        </w:rPr>
      </w:pPr>
    </w:p>
    <w:p w14:paraId="0744266B" w14:textId="77777777" w:rsidR="00C93C06" w:rsidRDefault="00C93C06" w:rsidP="00C93C06">
      <w:pPr>
        <w:pStyle w:val="Standard"/>
        <w:numPr>
          <w:ilvl w:val="0"/>
          <w:numId w:val="4"/>
        </w:numPr>
      </w:pPr>
      <w:r>
        <w:rPr>
          <w:sz w:val="24"/>
          <w:szCs w:val="24"/>
        </w:rPr>
        <w:t>This Order Form including the Call-Off Special Terms and Call-Off Special Schedules.</w:t>
      </w:r>
    </w:p>
    <w:p w14:paraId="5C829B94" w14:textId="77777777" w:rsidR="00C93C06" w:rsidRDefault="00C93C06" w:rsidP="00C93C06">
      <w:pPr>
        <w:pStyle w:val="Standard"/>
        <w:numPr>
          <w:ilvl w:val="0"/>
          <w:numId w:val="2"/>
        </w:numPr>
        <w:spacing w:line="251" w:lineRule="auto"/>
      </w:pPr>
      <w:r>
        <w:rPr>
          <w:sz w:val="24"/>
          <w:szCs w:val="24"/>
        </w:rPr>
        <w:t>Joint Schedule 1(Definitions and Interpretation) RM6187</w:t>
      </w:r>
    </w:p>
    <w:p w14:paraId="19976C43" w14:textId="77777777" w:rsidR="00C93C06" w:rsidRDefault="00C93C06" w:rsidP="00C93C06">
      <w:pPr>
        <w:pStyle w:val="Standard"/>
        <w:keepNext/>
        <w:numPr>
          <w:ilvl w:val="0"/>
          <w:numId w:val="2"/>
        </w:numPr>
        <w:spacing w:line="251" w:lineRule="auto"/>
      </w:pPr>
      <w:r>
        <w:rPr>
          <w:sz w:val="24"/>
          <w:szCs w:val="24"/>
        </w:rPr>
        <w:t>The following Schedules in equal order of precedence:</w:t>
      </w:r>
    </w:p>
    <w:p w14:paraId="6121049B" w14:textId="77777777" w:rsidR="00C93C06" w:rsidRDefault="00C93C06" w:rsidP="00C93C06">
      <w:pPr>
        <w:pStyle w:val="Standard"/>
        <w:keepNext/>
        <w:spacing w:line="240" w:lineRule="auto"/>
        <w:ind w:left="720"/>
        <w:rPr>
          <w:sz w:val="24"/>
          <w:szCs w:val="24"/>
        </w:rPr>
      </w:pPr>
    </w:p>
    <w:p w14:paraId="4ABA85F9" w14:textId="77777777" w:rsidR="00C93C06" w:rsidRDefault="00C93C06" w:rsidP="00C93C06">
      <w:pPr>
        <w:pStyle w:val="Heading3"/>
        <w:spacing w:before="280" w:line="276" w:lineRule="auto"/>
      </w:pPr>
      <w:bookmarkStart w:id="13" w:name="_a41i0fxuwe3z"/>
      <w:bookmarkStart w:id="14" w:name="_Hlk81833479"/>
      <w:bookmarkEnd w:id="13"/>
      <w:r>
        <w:rPr>
          <w:b/>
          <w:color w:val="000000"/>
          <w:sz w:val="24"/>
          <w:szCs w:val="24"/>
        </w:rPr>
        <w:t>Joint Schedules for RM6187 Management Consultancy Framework Three</w:t>
      </w:r>
    </w:p>
    <w:p w14:paraId="70B28F39" w14:textId="77777777" w:rsidR="00C93C06" w:rsidRDefault="00C93C06" w:rsidP="00C93C06">
      <w:pPr>
        <w:pStyle w:val="Standard"/>
        <w:numPr>
          <w:ilvl w:val="1"/>
          <w:numId w:val="1"/>
        </w:numPr>
        <w:spacing w:line="251" w:lineRule="auto"/>
      </w:pPr>
      <w:r>
        <w:rPr>
          <w:sz w:val="24"/>
          <w:szCs w:val="24"/>
        </w:rPr>
        <w:t>Joint Schedule 1 (Definitions)</w:t>
      </w:r>
    </w:p>
    <w:p w14:paraId="0D2D81E2" w14:textId="77777777" w:rsidR="00C93C06" w:rsidRDefault="00C93C06" w:rsidP="00C93C06">
      <w:pPr>
        <w:pStyle w:val="Standard"/>
        <w:numPr>
          <w:ilvl w:val="1"/>
          <w:numId w:val="1"/>
        </w:numPr>
        <w:spacing w:line="251" w:lineRule="auto"/>
      </w:pPr>
      <w:r>
        <w:rPr>
          <w:sz w:val="24"/>
          <w:szCs w:val="24"/>
        </w:rPr>
        <w:t>Joint Schedule 2 (Variation Form)</w:t>
      </w:r>
    </w:p>
    <w:p w14:paraId="25DC7E77" w14:textId="77777777" w:rsidR="00C93C06" w:rsidRDefault="00C93C06" w:rsidP="00C93C06">
      <w:pPr>
        <w:pStyle w:val="Standard"/>
        <w:numPr>
          <w:ilvl w:val="1"/>
          <w:numId w:val="1"/>
        </w:numPr>
        <w:spacing w:line="251" w:lineRule="auto"/>
      </w:pPr>
      <w:r>
        <w:rPr>
          <w:sz w:val="24"/>
          <w:szCs w:val="24"/>
        </w:rPr>
        <w:t>Joint Schedule 3 (Insurance Requirements)</w:t>
      </w:r>
    </w:p>
    <w:p w14:paraId="16EC5A06" w14:textId="77777777" w:rsidR="00C93C06" w:rsidRDefault="00C93C06" w:rsidP="00C93C06">
      <w:pPr>
        <w:pStyle w:val="Standard"/>
        <w:numPr>
          <w:ilvl w:val="1"/>
          <w:numId w:val="1"/>
        </w:numPr>
        <w:spacing w:line="251" w:lineRule="auto"/>
      </w:pPr>
      <w:r>
        <w:rPr>
          <w:sz w:val="24"/>
          <w:szCs w:val="24"/>
        </w:rPr>
        <w:t>Joint Schedule 4 (Commercially Sensitive Information)</w:t>
      </w:r>
    </w:p>
    <w:p w14:paraId="044653E7" w14:textId="77777777" w:rsidR="00C93C06" w:rsidRDefault="00C93C06" w:rsidP="00C93C06">
      <w:pPr>
        <w:pStyle w:val="Standard"/>
        <w:numPr>
          <w:ilvl w:val="1"/>
          <w:numId w:val="1"/>
        </w:numPr>
        <w:spacing w:line="251" w:lineRule="auto"/>
      </w:pPr>
      <w:r>
        <w:rPr>
          <w:sz w:val="24"/>
          <w:szCs w:val="24"/>
          <w:shd w:val="clear" w:color="auto" w:fill="FFFFFF"/>
        </w:rPr>
        <w:t>Joint Schedule 6 (Key Subcontractors)</w:t>
      </w:r>
      <w:r>
        <w:rPr>
          <w:sz w:val="24"/>
          <w:szCs w:val="24"/>
          <w:shd w:val="clear" w:color="auto" w:fill="FFFFFF"/>
        </w:rPr>
        <w:tab/>
      </w:r>
      <w:r>
        <w:rPr>
          <w:sz w:val="24"/>
          <w:szCs w:val="24"/>
          <w:shd w:val="clear" w:color="auto" w:fill="FFFFFF"/>
        </w:rPr>
        <w:tab/>
      </w:r>
      <w:r>
        <w:rPr>
          <w:sz w:val="24"/>
          <w:szCs w:val="24"/>
          <w:shd w:val="clear" w:color="auto" w:fill="FFFFFF"/>
        </w:rPr>
        <w:tab/>
      </w:r>
    </w:p>
    <w:p w14:paraId="190D6F7B" w14:textId="77777777" w:rsidR="00C93C06" w:rsidRDefault="00C93C06" w:rsidP="00C93C06">
      <w:pPr>
        <w:pStyle w:val="Standard"/>
        <w:numPr>
          <w:ilvl w:val="1"/>
          <w:numId w:val="1"/>
        </w:numPr>
        <w:spacing w:line="251" w:lineRule="auto"/>
      </w:pPr>
      <w:r>
        <w:rPr>
          <w:sz w:val="24"/>
          <w:szCs w:val="24"/>
          <w:shd w:val="clear" w:color="auto" w:fill="FFFFFF"/>
        </w:rPr>
        <w:t xml:space="preserve">Joint Schedule 7 (Financial Difficulties) </w:t>
      </w:r>
      <w:r>
        <w:rPr>
          <w:sz w:val="24"/>
          <w:szCs w:val="24"/>
          <w:shd w:val="clear" w:color="auto" w:fill="FFFFFF"/>
        </w:rPr>
        <w:tab/>
      </w:r>
      <w:r>
        <w:rPr>
          <w:sz w:val="24"/>
          <w:szCs w:val="24"/>
          <w:shd w:val="clear" w:color="auto" w:fill="FFFFFF"/>
        </w:rPr>
        <w:tab/>
      </w:r>
      <w:r>
        <w:rPr>
          <w:sz w:val="24"/>
          <w:szCs w:val="24"/>
          <w:shd w:val="clear" w:color="auto" w:fill="FFFFFF"/>
        </w:rPr>
        <w:tab/>
      </w:r>
    </w:p>
    <w:p w14:paraId="337A7BC1" w14:textId="77777777" w:rsidR="00C93C06" w:rsidRDefault="00C93C06" w:rsidP="00C93C06">
      <w:pPr>
        <w:pStyle w:val="Standard"/>
        <w:numPr>
          <w:ilvl w:val="1"/>
          <w:numId w:val="1"/>
        </w:numPr>
        <w:spacing w:line="251" w:lineRule="auto"/>
      </w:pPr>
      <w:r>
        <w:rPr>
          <w:sz w:val="24"/>
          <w:szCs w:val="24"/>
          <w:shd w:val="clear" w:color="auto" w:fill="FFFFFF"/>
        </w:rPr>
        <w:t xml:space="preserve">Joint Schedule 8 (Guarantee) </w:t>
      </w:r>
      <w:r>
        <w:rPr>
          <w:sz w:val="24"/>
          <w:szCs w:val="24"/>
          <w:shd w:val="clear" w:color="auto" w:fill="FFFFFF"/>
        </w:rPr>
        <w:tab/>
      </w:r>
    </w:p>
    <w:p w14:paraId="7CEA6C2F" w14:textId="77777777" w:rsidR="00C93C06" w:rsidRDefault="00C93C06" w:rsidP="00C93C06">
      <w:pPr>
        <w:pStyle w:val="Standard"/>
        <w:numPr>
          <w:ilvl w:val="1"/>
          <w:numId w:val="1"/>
        </w:numPr>
        <w:spacing w:line="251" w:lineRule="auto"/>
      </w:pPr>
      <w:r>
        <w:rPr>
          <w:sz w:val="24"/>
          <w:szCs w:val="24"/>
          <w:shd w:val="clear" w:color="auto" w:fill="FFFFFF"/>
        </w:rPr>
        <w:t>Joint Schedule 9 (Minimum Standards of Reliability)</w:t>
      </w:r>
      <w:r>
        <w:rPr>
          <w:sz w:val="24"/>
          <w:szCs w:val="24"/>
          <w:shd w:val="clear" w:color="auto" w:fill="FFFFFF"/>
        </w:rPr>
        <w:tab/>
      </w:r>
      <w:r>
        <w:rPr>
          <w:sz w:val="24"/>
          <w:szCs w:val="24"/>
        </w:rPr>
        <w:tab/>
      </w:r>
    </w:p>
    <w:p w14:paraId="48453572" w14:textId="77777777" w:rsidR="00C93C06" w:rsidRDefault="00C93C06" w:rsidP="00C93C06">
      <w:pPr>
        <w:pStyle w:val="Standard"/>
        <w:numPr>
          <w:ilvl w:val="1"/>
          <w:numId w:val="1"/>
        </w:numPr>
        <w:spacing w:line="251" w:lineRule="auto"/>
      </w:pPr>
      <w:r>
        <w:rPr>
          <w:sz w:val="24"/>
          <w:szCs w:val="24"/>
        </w:rPr>
        <w:t xml:space="preserve">Joint Schedule 10 (Rectification Plan) </w:t>
      </w:r>
      <w:r>
        <w:rPr>
          <w:sz w:val="24"/>
          <w:szCs w:val="24"/>
        </w:rPr>
        <w:tab/>
      </w:r>
      <w:r>
        <w:rPr>
          <w:sz w:val="24"/>
          <w:szCs w:val="24"/>
        </w:rPr>
        <w:tab/>
      </w:r>
      <w:r>
        <w:rPr>
          <w:sz w:val="24"/>
          <w:szCs w:val="24"/>
        </w:rPr>
        <w:tab/>
      </w:r>
    </w:p>
    <w:p w14:paraId="22201F52" w14:textId="77777777" w:rsidR="00C93C06" w:rsidRDefault="00C93C06" w:rsidP="00C93C06">
      <w:pPr>
        <w:pStyle w:val="Standard"/>
        <w:numPr>
          <w:ilvl w:val="1"/>
          <w:numId w:val="1"/>
        </w:numPr>
        <w:spacing w:line="251" w:lineRule="auto"/>
      </w:pPr>
      <w:r>
        <w:rPr>
          <w:sz w:val="24"/>
          <w:szCs w:val="24"/>
        </w:rPr>
        <w:t>Joint Schedule 11 (Processing Data)</w:t>
      </w:r>
      <w:r>
        <w:rPr>
          <w:sz w:val="24"/>
          <w:szCs w:val="24"/>
        </w:rPr>
        <w:tab/>
      </w:r>
      <w:r>
        <w:rPr>
          <w:sz w:val="24"/>
          <w:szCs w:val="24"/>
        </w:rPr>
        <w:tab/>
      </w:r>
    </w:p>
    <w:p w14:paraId="455E5C83" w14:textId="77777777" w:rsidR="00C93C06" w:rsidRDefault="00C93C06" w:rsidP="00C93C06">
      <w:pPr>
        <w:pStyle w:val="Standard"/>
        <w:spacing w:line="251" w:lineRule="auto"/>
        <w:rPr>
          <w:sz w:val="24"/>
          <w:szCs w:val="24"/>
        </w:rPr>
      </w:pPr>
    </w:p>
    <w:p w14:paraId="500FF19E" w14:textId="77777777" w:rsidR="00C93C06" w:rsidRDefault="00C93C06" w:rsidP="00C93C06">
      <w:pPr>
        <w:pStyle w:val="Heading3"/>
        <w:spacing w:before="280" w:line="276" w:lineRule="auto"/>
      </w:pPr>
      <w:bookmarkStart w:id="15" w:name="_ijko4ng2xpv2"/>
      <w:bookmarkEnd w:id="15"/>
      <w:r>
        <w:rPr>
          <w:b/>
          <w:color w:val="000000"/>
          <w:sz w:val="24"/>
          <w:szCs w:val="24"/>
        </w:rPr>
        <w:t>Call-O</w:t>
      </w:r>
      <w:r>
        <w:rPr>
          <w:b/>
          <w:color w:val="000000"/>
          <w:sz w:val="24"/>
          <w:szCs w:val="24"/>
          <w:shd w:val="clear" w:color="auto" w:fill="FFFFFF"/>
        </w:rPr>
        <w:t>ff Schedules</w:t>
      </w:r>
      <w:r>
        <w:rPr>
          <w:b/>
          <w:color w:val="000000"/>
          <w:sz w:val="24"/>
          <w:szCs w:val="24"/>
          <w:shd w:val="clear" w:color="auto" w:fill="FFFFFF"/>
        </w:rPr>
        <w:tab/>
      </w:r>
      <w:r>
        <w:rPr>
          <w:b/>
          <w:color w:val="000000"/>
          <w:sz w:val="24"/>
          <w:szCs w:val="24"/>
          <w:shd w:val="clear" w:color="auto" w:fill="FFFFFF"/>
        </w:rPr>
        <w:tab/>
      </w:r>
    </w:p>
    <w:p w14:paraId="0EB5270C" w14:textId="77777777" w:rsidR="00C93C06" w:rsidRDefault="00C93C06" w:rsidP="00C93C06">
      <w:pPr>
        <w:pStyle w:val="Standard"/>
        <w:numPr>
          <w:ilvl w:val="1"/>
          <w:numId w:val="1"/>
        </w:numPr>
        <w:spacing w:line="251" w:lineRule="auto"/>
      </w:pPr>
      <w:r>
        <w:rPr>
          <w:sz w:val="24"/>
          <w:szCs w:val="24"/>
          <w:shd w:val="clear" w:color="auto" w:fill="FFFFFF"/>
        </w:rPr>
        <w:t>Call-Off Schedule 1 (Transparency Reports)</w:t>
      </w:r>
    </w:p>
    <w:p w14:paraId="56A7B95F" w14:textId="77777777" w:rsidR="00C93C06" w:rsidRDefault="00C93C06" w:rsidP="00C93C06">
      <w:pPr>
        <w:pStyle w:val="Standard"/>
        <w:numPr>
          <w:ilvl w:val="1"/>
          <w:numId w:val="1"/>
        </w:numPr>
        <w:spacing w:line="251" w:lineRule="auto"/>
      </w:pPr>
      <w:r>
        <w:rPr>
          <w:sz w:val="24"/>
          <w:szCs w:val="24"/>
          <w:shd w:val="clear" w:color="auto" w:fill="FFFFFF"/>
        </w:rPr>
        <w:t>Call-Off Schedule 3 (Continuous Improvement)</w:t>
      </w:r>
    </w:p>
    <w:p w14:paraId="7B7F4C52" w14:textId="77777777" w:rsidR="00C93C06" w:rsidRDefault="00C93C06" w:rsidP="00C93C06">
      <w:pPr>
        <w:pStyle w:val="Standard"/>
        <w:numPr>
          <w:ilvl w:val="1"/>
          <w:numId w:val="1"/>
        </w:numPr>
        <w:spacing w:line="251" w:lineRule="auto"/>
      </w:pPr>
      <w:r>
        <w:rPr>
          <w:sz w:val="24"/>
          <w:szCs w:val="24"/>
          <w:shd w:val="clear" w:color="auto" w:fill="FFFFFF"/>
        </w:rPr>
        <w:t>Call-Off Schedule 5 (Pricing Details)</w:t>
      </w:r>
      <w:r>
        <w:rPr>
          <w:sz w:val="24"/>
          <w:szCs w:val="24"/>
          <w:shd w:val="clear" w:color="auto" w:fill="FFFFFF"/>
        </w:rPr>
        <w:tab/>
      </w:r>
    </w:p>
    <w:p w14:paraId="5D9FEBAF" w14:textId="77777777" w:rsidR="00C93C06" w:rsidRDefault="00C93C06" w:rsidP="00C93C06">
      <w:pPr>
        <w:pStyle w:val="Standard"/>
        <w:numPr>
          <w:ilvl w:val="1"/>
          <w:numId w:val="1"/>
        </w:numPr>
        <w:spacing w:line="251" w:lineRule="auto"/>
      </w:pPr>
      <w:r>
        <w:rPr>
          <w:sz w:val="24"/>
          <w:szCs w:val="24"/>
          <w:shd w:val="clear" w:color="auto" w:fill="FFFFFF"/>
        </w:rPr>
        <w:t>Call-Off Schedule 6 (ICT Services)</w:t>
      </w:r>
      <w:r>
        <w:rPr>
          <w:sz w:val="24"/>
          <w:szCs w:val="24"/>
          <w:shd w:val="clear" w:color="auto" w:fill="FFFFFF"/>
        </w:rPr>
        <w:tab/>
      </w:r>
      <w:r>
        <w:rPr>
          <w:sz w:val="24"/>
          <w:szCs w:val="24"/>
          <w:shd w:val="clear" w:color="auto" w:fill="FFFFFF"/>
        </w:rPr>
        <w:tab/>
      </w:r>
    </w:p>
    <w:p w14:paraId="5B218931" w14:textId="77777777" w:rsidR="00C93C06" w:rsidRDefault="00C93C06" w:rsidP="00C93C06">
      <w:pPr>
        <w:pStyle w:val="Standard"/>
        <w:numPr>
          <w:ilvl w:val="1"/>
          <w:numId w:val="1"/>
        </w:numPr>
        <w:spacing w:line="251" w:lineRule="auto"/>
      </w:pPr>
      <w:r>
        <w:rPr>
          <w:sz w:val="24"/>
          <w:szCs w:val="24"/>
          <w:shd w:val="clear" w:color="auto" w:fill="FFFFFF"/>
        </w:rPr>
        <w:t>Call-Off Schedule 7 (Key Supplier Staff)</w:t>
      </w:r>
    </w:p>
    <w:p w14:paraId="3098F6DE" w14:textId="77777777" w:rsidR="00C93C06" w:rsidRDefault="00C93C06" w:rsidP="00C93C06">
      <w:pPr>
        <w:pStyle w:val="Standard"/>
        <w:numPr>
          <w:ilvl w:val="1"/>
          <w:numId w:val="1"/>
        </w:numPr>
        <w:spacing w:line="251" w:lineRule="auto"/>
      </w:pPr>
      <w:bookmarkStart w:id="16" w:name="_Hlk81833524"/>
      <w:bookmarkEnd w:id="14"/>
      <w:r>
        <w:rPr>
          <w:sz w:val="24"/>
          <w:szCs w:val="24"/>
          <w:shd w:val="clear" w:color="auto" w:fill="FFFFFF"/>
        </w:rPr>
        <w:t>Call-Off Schedule 8 (Business Continuity and Disaster Recovery)</w:t>
      </w:r>
    </w:p>
    <w:p w14:paraId="774362DC" w14:textId="77777777" w:rsidR="00C93C06" w:rsidRDefault="00C93C06" w:rsidP="00C93C06">
      <w:pPr>
        <w:pStyle w:val="Standard"/>
        <w:numPr>
          <w:ilvl w:val="1"/>
          <w:numId w:val="1"/>
        </w:numPr>
        <w:spacing w:line="251" w:lineRule="auto"/>
      </w:pPr>
      <w:r>
        <w:rPr>
          <w:sz w:val="24"/>
          <w:szCs w:val="24"/>
          <w:shd w:val="clear" w:color="auto" w:fill="FFFFFF"/>
        </w:rPr>
        <w:t>Call-Off Schedule 9 (Security)</w:t>
      </w:r>
      <w:r>
        <w:rPr>
          <w:sz w:val="24"/>
          <w:szCs w:val="24"/>
          <w:shd w:val="clear" w:color="auto" w:fill="FFFFFF"/>
        </w:rPr>
        <w:tab/>
      </w:r>
      <w:r>
        <w:rPr>
          <w:sz w:val="24"/>
          <w:szCs w:val="24"/>
          <w:shd w:val="clear" w:color="auto" w:fill="FFFFFF"/>
        </w:rPr>
        <w:tab/>
        <w:t xml:space="preserve"> </w:t>
      </w:r>
      <w:r>
        <w:rPr>
          <w:sz w:val="24"/>
          <w:szCs w:val="24"/>
          <w:shd w:val="clear" w:color="auto" w:fill="FFFFFF"/>
        </w:rPr>
        <w:tab/>
      </w:r>
      <w:r>
        <w:rPr>
          <w:sz w:val="24"/>
          <w:szCs w:val="24"/>
          <w:shd w:val="clear" w:color="auto" w:fill="FFFFFF"/>
        </w:rPr>
        <w:tab/>
        <w:t xml:space="preserve">  </w:t>
      </w:r>
      <w:r>
        <w:rPr>
          <w:sz w:val="24"/>
          <w:szCs w:val="24"/>
          <w:shd w:val="clear" w:color="auto" w:fill="FFFFFF"/>
        </w:rPr>
        <w:tab/>
      </w:r>
    </w:p>
    <w:p w14:paraId="6F34854F" w14:textId="77777777" w:rsidR="00C93C06" w:rsidRDefault="00C93C06" w:rsidP="00C93C06">
      <w:pPr>
        <w:pStyle w:val="Standard"/>
        <w:numPr>
          <w:ilvl w:val="1"/>
          <w:numId w:val="1"/>
        </w:numPr>
        <w:spacing w:line="251" w:lineRule="auto"/>
      </w:pPr>
      <w:r>
        <w:rPr>
          <w:sz w:val="24"/>
          <w:szCs w:val="24"/>
          <w:shd w:val="clear" w:color="auto" w:fill="FFFFFF"/>
        </w:rPr>
        <w:t>Call-Off Schedule 10 (Exit Management)</w:t>
      </w:r>
    </w:p>
    <w:p w14:paraId="4CEB1D69" w14:textId="77777777" w:rsidR="00C93C06" w:rsidRDefault="00C93C06" w:rsidP="00C93C06">
      <w:pPr>
        <w:pStyle w:val="Standard"/>
        <w:numPr>
          <w:ilvl w:val="1"/>
          <w:numId w:val="1"/>
        </w:numPr>
        <w:spacing w:line="251" w:lineRule="auto"/>
      </w:pPr>
      <w:r>
        <w:rPr>
          <w:sz w:val="24"/>
          <w:szCs w:val="24"/>
          <w:shd w:val="clear" w:color="auto" w:fill="FFFFFF"/>
        </w:rPr>
        <w:t>Call-Off Schedule 15 (Call-Off Contract Management</w:t>
      </w:r>
      <w:r w:rsidRPr="00B329CF">
        <w:rPr>
          <w:sz w:val="24"/>
          <w:szCs w:val="24"/>
          <w:shd w:val="clear" w:color="auto" w:fill="FFFFFF"/>
        </w:rPr>
        <w:tab/>
      </w:r>
      <w:r w:rsidRPr="00B329CF">
        <w:rPr>
          <w:sz w:val="24"/>
          <w:szCs w:val="24"/>
          <w:shd w:val="clear" w:color="auto" w:fill="FFFFFF"/>
        </w:rPr>
        <w:tab/>
      </w:r>
    </w:p>
    <w:p w14:paraId="72D42CC5" w14:textId="77777777" w:rsidR="00C93C06" w:rsidRDefault="00C93C06" w:rsidP="00C93C06">
      <w:pPr>
        <w:pStyle w:val="Standard"/>
        <w:numPr>
          <w:ilvl w:val="1"/>
          <w:numId w:val="1"/>
        </w:numPr>
        <w:spacing w:line="251" w:lineRule="auto"/>
      </w:pPr>
      <w:r>
        <w:rPr>
          <w:sz w:val="24"/>
          <w:szCs w:val="24"/>
          <w:shd w:val="clear" w:color="auto" w:fill="FFFFFF"/>
        </w:rPr>
        <w:lastRenderedPageBreak/>
        <w:t xml:space="preserve">Call-Off Schedule 17 (MOD Terms) </w:t>
      </w:r>
      <w:r>
        <w:rPr>
          <w:sz w:val="24"/>
          <w:szCs w:val="24"/>
          <w:shd w:val="clear" w:color="auto" w:fill="FFFFFF"/>
        </w:rPr>
        <w:tab/>
      </w:r>
      <w:r>
        <w:rPr>
          <w:sz w:val="24"/>
          <w:szCs w:val="24"/>
          <w:shd w:val="clear" w:color="auto" w:fill="FFFFFF"/>
        </w:rPr>
        <w:tab/>
      </w:r>
    </w:p>
    <w:p w14:paraId="50C6636C" w14:textId="77777777" w:rsidR="00C93C06" w:rsidRDefault="00C93C06" w:rsidP="00C93C06">
      <w:pPr>
        <w:pStyle w:val="Standard"/>
        <w:numPr>
          <w:ilvl w:val="1"/>
          <w:numId w:val="1"/>
        </w:numPr>
        <w:spacing w:line="251" w:lineRule="auto"/>
      </w:pPr>
      <w:r>
        <w:rPr>
          <w:sz w:val="24"/>
          <w:szCs w:val="24"/>
          <w:shd w:val="clear" w:color="auto" w:fill="FFFFFF"/>
        </w:rPr>
        <w:t>Call-Off Schedule 18 (Background Checks)</w:t>
      </w:r>
      <w:r w:rsidRPr="00B329CF">
        <w:rPr>
          <w:sz w:val="24"/>
          <w:szCs w:val="24"/>
          <w:shd w:val="clear" w:color="auto" w:fill="FFFFFF"/>
        </w:rPr>
        <w:tab/>
      </w:r>
      <w:r w:rsidRPr="00B329CF">
        <w:rPr>
          <w:sz w:val="24"/>
          <w:szCs w:val="24"/>
          <w:shd w:val="clear" w:color="auto" w:fill="FFFFFF"/>
        </w:rPr>
        <w:tab/>
      </w:r>
      <w:r w:rsidRPr="00B329CF">
        <w:rPr>
          <w:sz w:val="24"/>
          <w:szCs w:val="24"/>
          <w:shd w:val="clear" w:color="auto" w:fill="FFFFFF"/>
        </w:rPr>
        <w:tab/>
      </w:r>
    </w:p>
    <w:p w14:paraId="65E108C3" w14:textId="77777777" w:rsidR="00C93C06" w:rsidRDefault="00C93C06" w:rsidP="00C93C06">
      <w:pPr>
        <w:pStyle w:val="Standard"/>
        <w:numPr>
          <w:ilvl w:val="1"/>
          <w:numId w:val="1"/>
        </w:numPr>
        <w:spacing w:line="251" w:lineRule="auto"/>
      </w:pPr>
      <w:r>
        <w:rPr>
          <w:sz w:val="24"/>
          <w:szCs w:val="24"/>
          <w:shd w:val="clear" w:color="auto" w:fill="FFFFFF"/>
        </w:rPr>
        <w:t>Call-Off Schedule 20 (Call-Off Specification)</w:t>
      </w:r>
      <w:r>
        <w:rPr>
          <w:sz w:val="24"/>
          <w:szCs w:val="24"/>
          <w:shd w:val="clear" w:color="auto" w:fill="FFFFFF"/>
        </w:rPr>
        <w:tab/>
      </w:r>
      <w:r>
        <w:rPr>
          <w:sz w:val="24"/>
          <w:szCs w:val="24"/>
          <w:shd w:val="clear" w:color="auto" w:fill="FFFFFF"/>
        </w:rPr>
        <w:tab/>
      </w:r>
      <w:r>
        <w:rPr>
          <w:sz w:val="24"/>
          <w:szCs w:val="24"/>
          <w:shd w:val="clear" w:color="auto" w:fill="FFFFFF"/>
        </w:rPr>
        <w:tab/>
      </w:r>
    </w:p>
    <w:bookmarkEnd w:id="16"/>
    <w:p w14:paraId="051A1B94" w14:textId="77777777" w:rsidR="00C93C06" w:rsidRDefault="00C93C06" w:rsidP="00C93C06">
      <w:pPr>
        <w:pStyle w:val="Standard"/>
        <w:spacing w:line="251" w:lineRule="auto"/>
        <w:ind w:left="1800"/>
      </w:pPr>
      <w:r>
        <w:rPr>
          <w:sz w:val="24"/>
          <w:szCs w:val="24"/>
          <w:shd w:val="clear" w:color="auto" w:fill="FFFFFF"/>
        </w:rPr>
        <w:tab/>
      </w:r>
    </w:p>
    <w:p w14:paraId="55A09E1C" w14:textId="77777777" w:rsidR="00C93C06" w:rsidRDefault="00C93C06" w:rsidP="00C93C06">
      <w:pPr>
        <w:pStyle w:val="Standard"/>
        <w:numPr>
          <w:ilvl w:val="0"/>
          <w:numId w:val="2"/>
        </w:numPr>
        <w:spacing w:line="251" w:lineRule="auto"/>
      </w:pPr>
      <w:r>
        <w:rPr>
          <w:sz w:val="24"/>
          <w:szCs w:val="24"/>
          <w:shd w:val="clear" w:color="auto" w:fill="FFFFFF"/>
        </w:rPr>
        <w:t>CCS Core Terms (version 3.0.7)</w:t>
      </w:r>
    </w:p>
    <w:p w14:paraId="0DDE6B7F" w14:textId="77777777" w:rsidR="00C93C06" w:rsidRDefault="00C93C06" w:rsidP="00C93C06">
      <w:pPr>
        <w:pStyle w:val="Standard"/>
        <w:numPr>
          <w:ilvl w:val="0"/>
          <w:numId w:val="2"/>
        </w:numPr>
        <w:spacing w:line="251" w:lineRule="auto"/>
      </w:pPr>
      <w:r>
        <w:rPr>
          <w:sz w:val="24"/>
          <w:szCs w:val="24"/>
          <w:shd w:val="clear" w:color="auto" w:fill="FFFFFF"/>
        </w:rPr>
        <w:t>Joint Schedule 5 (Corporate Social Responsibility)</w:t>
      </w:r>
    </w:p>
    <w:p w14:paraId="28CE9A04" w14:textId="77777777" w:rsidR="00C93C06" w:rsidRDefault="00C93C06" w:rsidP="00C93C06">
      <w:pPr>
        <w:pStyle w:val="Standard"/>
        <w:numPr>
          <w:ilvl w:val="0"/>
          <w:numId w:val="2"/>
        </w:numPr>
        <w:spacing w:line="251" w:lineRule="auto"/>
      </w:pPr>
      <w:r>
        <w:rPr>
          <w:sz w:val="24"/>
          <w:szCs w:val="24"/>
          <w:shd w:val="clear" w:color="auto" w:fill="FFFFFF"/>
        </w:rPr>
        <w:t xml:space="preserve">Call-Off Schedule 4 (Call-Off Tender) </w:t>
      </w:r>
    </w:p>
    <w:p w14:paraId="18F74BBF" w14:textId="77777777" w:rsidR="00C93C06" w:rsidRDefault="00C93C06" w:rsidP="00C93C06">
      <w:pPr>
        <w:pStyle w:val="Standard"/>
        <w:spacing w:line="240" w:lineRule="auto"/>
        <w:ind w:left="720"/>
        <w:rPr>
          <w:sz w:val="24"/>
          <w:szCs w:val="24"/>
          <w:shd w:val="clear" w:color="auto" w:fill="FFFFFF"/>
        </w:rPr>
      </w:pPr>
    </w:p>
    <w:p w14:paraId="62218C04" w14:textId="77777777" w:rsidR="00C93C06" w:rsidRDefault="00C93C06" w:rsidP="00C93C06">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3C05670C" w14:textId="77777777" w:rsidR="00C93C06" w:rsidRDefault="00C93C06" w:rsidP="00C93C06">
      <w:pPr>
        <w:pStyle w:val="Heading3"/>
        <w:tabs>
          <w:tab w:val="left" w:pos="2257"/>
        </w:tabs>
        <w:spacing w:before="280" w:line="276" w:lineRule="auto"/>
      </w:pPr>
      <w:bookmarkStart w:id="17" w:name="_ubdpp8hcq8a7"/>
      <w:bookmarkEnd w:id="17"/>
      <w:r>
        <w:rPr>
          <w:b/>
          <w:color w:val="000000"/>
          <w:sz w:val="24"/>
          <w:szCs w:val="24"/>
        </w:rPr>
        <w:t>Call-off special terms</w:t>
      </w:r>
    </w:p>
    <w:p w14:paraId="364EF8EC" w14:textId="77777777" w:rsidR="00C93C06" w:rsidRDefault="00C93C06" w:rsidP="00C93C06">
      <w:pPr>
        <w:pStyle w:val="Standard"/>
        <w:tabs>
          <w:tab w:val="left" w:pos="2257"/>
        </w:tabs>
        <w:spacing w:line="240" w:lineRule="auto"/>
        <w:rPr>
          <w:sz w:val="24"/>
          <w:szCs w:val="24"/>
        </w:rPr>
      </w:pPr>
    </w:p>
    <w:p w14:paraId="0EB04D1B" w14:textId="77777777" w:rsidR="00C93C06" w:rsidRDefault="00C93C06" w:rsidP="00C93C06">
      <w:pPr>
        <w:pStyle w:val="Standard"/>
        <w:tabs>
          <w:tab w:val="left" w:pos="2257"/>
        </w:tabs>
        <w:spacing w:line="240" w:lineRule="auto"/>
      </w:pPr>
      <w:r>
        <w:rPr>
          <w:sz w:val="24"/>
          <w:szCs w:val="24"/>
          <w:shd w:val="clear" w:color="auto" w:fill="FFFFFF"/>
        </w:rPr>
        <w:t>The following Special Terms are incorporated into this Call-Off Contract:</w:t>
      </w:r>
    </w:p>
    <w:p w14:paraId="1C8AB058" w14:textId="77777777" w:rsidR="00C93C06" w:rsidRDefault="00C93C06" w:rsidP="00C93C06">
      <w:pPr>
        <w:pStyle w:val="Standard"/>
        <w:tabs>
          <w:tab w:val="left" w:pos="2257"/>
        </w:tabs>
        <w:spacing w:line="240" w:lineRule="auto"/>
        <w:rPr>
          <w:b/>
          <w:sz w:val="24"/>
          <w:szCs w:val="24"/>
          <w:shd w:val="clear" w:color="auto" w:fill="FFFFFF"/>
        </w:rPr>
      </w:pPr>
    </w:p>
    <w:p w14:paraId="0F9BE7E7" w14:textId="77777777" w:rsidR="00C93C06" w:rsidRPr="00D80A8B" w:rsidRDefault="00C93C06" w:rsidP="00C93C06">
      <w:pPr>
        <w:pStyle w:val="Standard"/>
        <w:numPr>
          <w:ilvl w:val="0"/>
          <w:numId w:val="6"/>
        </w:numPr>
        <w:tabs>
          <w:tab w:val="left" w:pos="2257"/>
        </w:tabs>
        <w:spacing w:line="240" w:lineRule="auto"/>
        <w:rPr>
          <w:bCs/>
        </w:rPr>
      </w:pPr>
      <w:r>
        <w:rPr>
          <w:b/>
          <w:sz w:val="24"/>
          <w:szCs w:val="24"/>
          <w:shd w:val="clear" w:color="auto" w:fill="FFFFFF"/>
        </w:rPr>
        <w:t xml:space="preserve">Please note </w:t>
      </w:r>
      <w:r w:rsidRPr="00D80A8B">
        <w:rPr>
          <w:bCs/>
          <w:sz w:val="24"/>
          <w:szCs w:val="24"/>
          <w:shd w:val="clear" w:color="auto" w:fill="FFFFFF"/>
        </w:rPr>
        <w:t>that the Framework Schedules 1-9 will apply to this Call-Off Contract. These are listed below for reference:</w:t>
      </w:r>
    </w:p>
    <w:p w14:paraId="6B1C4AC7" w14:textId="77777777" w:rsidR="00C93C06" w:rsidRPr="00D80A8B" w:rsidRDefault="00C93C06" w:rsidP="00C93C06">
      <w:pPr>
        <w:pStyle w:val="Standard"/>
        <w:numPr>
          <w:ilvl w:val="0"/>
          <w:numId w:val="5"/>
        </w:numPr>
        <w:spacing w:line="240" w:lineRule="auto"/>
        <w:rPr>
          <w:bCs/>
          <w:sz w:val="24"/>
          <w:szCs w:val="24"/>
          <w:shd w:val="clear" w:color="auto" w:fill="FFFFFF"/>
        </w:rPr>
      </w:pPr>
      <w:r w:rsidRPr="00D80A8B">
        <w:rPr>
          <w:bCs/>
          <w:sz w:val="24"/>
          <w:szCs w:val="24"/>
          <w:shd w:val="clear" w:color="auto" w:fill="FFFFFF"/>
        </w:rPr>
        <w:t>Framework Schedule 1 – Specification</w:t>
      </w:r>
    </w:p>
    <w:p w14:paraId="376DA789" w14:textId="77777777" w:rsidR="00C93C06" w:rsidRPr="00D80A8B" w:rsidRDefault="00C93C06" w:rsidP="00C93C06">
      <w:pPr>
        <w:pStyle w:val="Standard"/>
        <w:numPr>
          <w:ilvl w:val="0"/>
          <w:numId w:val="5"/>
        </w:numPr>
        <w:spacing w:line="240" w:lineRule="auto"/>
        <w:rPr>
          <w:b/>
          <w:sz w:val="24"/>
          <w:szCs w:val="24"/>
          <w:shd w:val="clear" w:color="auto" w:fill="FFFFFF"/>
        </w:rPr>
      </w:pPr>
      <w:r>
        <w:rPr>
          <w:bCs/>
          <w:sz w:val="24"/>
          <w:szCs w:val="24"/>
          <w:shd w:val="clear" w:color="auto" w:fill="FFFFFF"/>
        </w:rPr>
        <w:t>Framework Schedule 2 – Framework Tender</w:t>
      </w:r>
    </w:p>
    <w:p w14:paraId="04C0F456" w14:textId="77777777" w:rsidR="00C93C06" w:rsidRPr="00D80A8B" w:rsidRDefault="00C93C06" w:rsidP="00C93C06">
      <w:pPr>
        <w:pStyle w:val="Standard"/>
        <w:numPr>
          <w:ilvl w:val="0"/>
          <w:numId w:val="5"/>
        </w:numPr>
        <w:spacing w:line="240" w:lineRule="auto"/>
        <w:rPr>
          <w:b/>
          <w:sz w:val="24"/>
          <w:szCs w:val="24"/>
          <w:shd w:val="clear" w:color="auto" w:fill="FFFFFF"/>
        </w:rPr>
      </w:pPr>
      <w:r>
        <w:rPr>
          <w:bCs/>
          <w:sz w:val="24"/>
          <w:szCs w:val="24"/>
          <w:shd w:val="clear" w:color="auto" w:fill="FFFFFF"/>
        </w:rPr>
        <w:t>Framework Schedule 3 – Framework Prices</w:t>
      </w:r>
    </w:p>
    <w:p w14:paraId="796A383E" w14:textId="77777777" w:rsidR="00C93C06" w:rsidRPr="00D80A8B" w:rsidRDefault="00C93C06" w:rsidP="00C93C06">
      <w:pPr>
        <w:pStyle w:val="Standard"/>
        <w:numPr>
          <w:ilvl w:val="0"/>
          <w:numId w:val="5"/>
        </w:numPr>
        <w:spacing w:line="240" w:lineRule="auto"/>
        <w:rPr>
          <w:b/>
          <w:sz w:val="24"/>
          <w:szCs w:val="24"/>
          <w:shd w:val="clear" w:color="auto" w:fill="FFFFFF"/>
        </w:rPr>
      </w:pPr>
      <w:r>
        <w:rPr>
          <w:bCs/>
          <w:sz w:val="24"/>
          <w:szCs w:val="24"/>
          <w:shd w:val="clear" w:color="auto" w:fill="FFFFFF"/>
        </w:rPr>
        <w:t>Framework Schedule 4 – Framework Management</w:t>
      </w:r>
    </w:p>
    <w:p w14:paraId="7AFC9AC8" w14:textId="77777777" w:rsidR="00C93C06" w:rsidRPr="00D80A8B" w:rsidRDefault="00C93C06" w:rsidP="00C93C06">
      <w:pPr>
        <w:pStyle w:val="Standard"/>
        <w:numPr>
          <w:ilvl w:val="0"/>
          <w:numId w:val="5"/>
        </w:numPr>
        <w:spacing w:line="240" w:lineRule="auto"/>
        <w:rPr>
          <w:b/>
          <w:sz w:val="24"/>
          <w:szCs w:val="24"/>
          <w:shd w:val="clear" w:color="auto" w:fill="FFFFFF"/>
        </w:rPr>
      </w:pPr>
      <w:r>
        <w:rPr>
          <w:bCs/>
          <w:sz w:val="24"/>
          <w:szCs w:val="24"/>
          <w:shd w:val="clear" w:color="auto" w:fill="FFFFFF"/>
        </w:rPr>
        <w:t>Framework Schedule 5 – Management Charges and Information</w:t>
      </w:r>
    </w:p>
    <w:p w14:paraId="47CAD907" w14:textId="77777777" w:rsidR="00C93C06" w:rsidRPr="00D80A8B" w:rsidRDefault="00C93C06" w:rsidP="00C93C06">
      <w:pPr>
        <w:pStyle w:val="Standard"/>
        <w:numPr>
          <w:ilvl w:val="0"/>
          <w:numId w:val="5"/>
        </w:numPr>
        <w:spacing w:line="240" w:lineRule="auto"/>
        <w:rPr>
          <w:b/>
          <w:sz w:val="24"/>
          <w:szCs w:val="24"/>
          <w:shd w:val="clear" w:color="auto" w:fill="FFFFFF"/>
        </w:rPr>
      </w:pPr>
      <w:r>
        <w:rPr>
          <w:bCs/>
          <w:sz w:val="24"/>
          <w:szCs w:val="24"/>
          <w:shd w:val="clear" w:color="auto" w:fill="FFFFFF"/>
        </w:rPr>
        <w:t>Framework Schedule 7 – Call-Off Award Procedure</w:t>
      </w:r>
    </w:p>
    <w:p w14:paraId="4BF4AA73" w14:textId="77777777" w:rsidR="00C93C06" w:rsidRPr="00D80A8B" w:rsidRDefault="00C93C06" w:rsidP="00C93C06">
      <w:pPr>
        <w:pStyle w:val="Standard"/>
        <w:numPr>
          <w:ilvl w:val="0"/>
          <w:numId w:val="5"/>
        </w:numPr>
        <w:spacing w:line="240" w:lineRule="auto"/>
        <w:rPr>
          <w:b/>
          <w:sz w:val="24"/>
          <w:szCs w:val="24"/>
          <w:shd w:val="clear" w:color="auto" w:fill="FFFFFF"/>
        </w:rPr>
      </w:pPr>
      <w:r>
        <w:rPr>
          <w:bCs/>
          <w:sz w:val="24"/>
          <w:szCs w:val="24"/>
          <w:shd w:val="clear" w:color="auto" w:fill="FFFFFF"/>
        </w:rPr>
        <w:t>Framework Schedule 8 – Self Audit Certificate</w:t>
      </w:r>
    </w:p>
    <w:p w14:paraId="043BCD81" w14:textId="77777777" w:rsidR="00C93C06" w:rsidRPr="00D80A8B" w:rsidRDefault="00C93C06" w:rsidP="00C93C06">
      <w:pPr>
        <w:pStyle w:val="Standard"/>
        <w:numPr>
          <w:ilvl w:val="0"/>
          <w:numId w:val="5"/>
        </w:numPr>
        <w:spacing w:line="240" w:lineRule="auto"/>
        <w:rPr>
          <w:b/>
          <w:sz w:val="24"/>
          <w:szCs w:val="24"/>
          <w:shd w:val="clear" w:color="auto" w:fill="FFFFFF"/>
        </w:rPr>
      </w:pPr>
      <w:r>
        <w:rPr>
          <w:bCs/>
          <w:sz w:val="24"/>
          <w:szCs w:val="24"/>
          <w:shd w:val="clear" w:color="auto" w:fill="FFFFFF"/>
        </w:rPr>
        <w:t>Framework Schedule 9 – Cyber Essentials Scheme</w:t>
      </w:r>
    </w:p>
    <w:p w14:paraId="05478B88" w14:textId="77777777" w:rsidR="00C93C06" w:rsidRDefault="00C93C06" w:rsidP="00C93C06">
      <w:pPr>
        <w:pStyle w:val="Standard"/>
        <w:spacing w:line="240" w:lineRule="auto"/>
        <w:rPr>
          <w:bCs/>
          <w:sz w:val="24"/>
          <w:szCs w:val="24"/>
          <w:shd w:val="clear" w:color="auto" w:fill="FFFFFF"/>
        </w:rPr>
      </w:pPr>
    </w:p>
    <w:p w14:paraId="24C0A6B1" w14:textId="77777777" w:rsidR="00C93C06" w:rsidRDefault="00C93C06" w:rsidP="00C93C06">
      <w:pPr>
        <w:pStyle w:val="Standard"/>
        <w:numPr>
          <w:ilvl w:val="0"/>
          <w:numId w:val="6"/>
        </w:numPr>
        <w:spacing w:line="240" w:lineRule="auto"/>
        <w:rPr>
          <w:bCs/>
          <w:sz w:val="24"/>
          <w:szCs w:val="24"/>
          <w:shd w:val="clear" w:color="auto" w:fill="FFFFFF"/>
        </w:rPr>
      </w:pPr>
      <w:r>
        <w:rPr>
          <w:bCs/>
          <w:sz w:val="24"/>
          <w:szCs w:val="24"/>
          <w:shd w:val="clear" w:color="auto" w:fill="FFFFFF"/>
        </w:rPr>
        <w:t xml:space="preserve">The Limit of Contractors Liability shall be capped at </w:t>
      </w:r>
      <w:r w:rsidRPr="00C93C06">
        <w:rPr>
          <w:bCs/>
          <w:sz w:val="24"/>
          <w:szCs w:val="24"/>
          <w:highlight w:val="black"/>
          <w:shd w:val="clear" w:color="auto" w:fill="FFFFFF"/>
        </w:rPr>
        <w:t>£7,001,000.00 (ex VAT).</w:t>
      </w:r>
    </w:p>
    <w:p w14:paraId="0DC79651" w14:textId="77777777" w:rsidR="00C93C06" w:rsidRDefault="00C93C06" w:rsidP="00C93C06">
      <w:pPr>
        <w:pStyle w:val="Standard"/>
        <w:spacing w:line="240" w:lineRule="auto"/>
        <w:rPr>
          <w:bCs/>
          <w:sz w:val="24"/>
          <w:szCs w:val="24"/>
          <w:shd w:val="clear" w:color="auto" w:fill="FFFFFF"/>
        </w:rPr>
      </w:pPr>
    </w:p>
    <w:p w14:paraId="3CDE55E0" w14:textId="77777777" w:rsidR="00C93C06" w:rsidRDefault="00C93C06" w:rsidP="00C93C06">
      <w:pPr>
        <w:pStyle w:val="Standard"/>
        <w:spacing w:line="240" w:lineRule="auto"/>
        <w:ind w:firstLine="360"/>
        <w:rPr>
          <w:b/>
          <w:sz w:val="24"/>
          <w:szCs w:val="24"/>
          <w:shd w:val="clear" w:color="auto" w:fill="FFFFFF"/>
        </w:rPr>
      </w:pPr>
      <w:r w:rsidRPr="00C93C06">
        <w:rPr>
          <w:bCs/>
          <w:sz w:val="24"/>
          <w:szCs w:val="24"/>
          <w:highlight w:val="black"/>
          <w:shd w:val="clear" w:color="auto" w:fill="FFFFFF"/>
        </w:rPr>
        <w:t>Other Call-Off Special Terms may be added prior to contract award.</w:t>
      </w:r>
    </w:p>
    <w:p w14:paraId="389151E9" w14:textId="77777777" w:rsidR="00C93C06" w:rsidRDefault="00C93C06" w:rsidP="00C93C06">
      <w:pPr>
        <w:pStyle w:val="Standard"/>
        <w:spacing w:line="240" w:lineRule="auto"/>
        <w:rPr>
          <w:b/>
          <w:sz w:val="24"/>
          <w:szCs w:val="24"/>
          <w:shd w:val="clear" w:color="auto" w:fill="FFFFFF"/>
        </w:rPr>
      </w:pPr>
    </w:p>
    <w:p w14:paraId="3A0021D3" w14:textId="77777777" w:rsidR="00C93C06" w:rsidRDefault="00C93C06" w:rsidP="00C93C06">
      <w:pPr>
        <w:pStyle w:val="Standard"/>
        <w:spacing w:line="240" w:lineRule="auto"/>
        <w:rPr>
          <w:b/>
          <w:sz w:val="24"/>
          <w:szCs w:val="24"/>
          <w:shd w:val="clear" w:color="auto" w:fill="FFFFFF"/>
        </w:rPr>
      </w:pPr>
    </w:p>
    <w:p w14:paraId="321E6EC0" w14:textId="77777777" w:rsidR="00C93C06" w:rsidRDefault="00C93C06" w:rsidP="00C93C06">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Pr>
          <w:b/>
          <w:sz w:val="24"/>
          <w:szCs w:val="24"/>
          <w:shd w:val="clear" w:color="auto" w:fill="FFFFFF"/>
        </w:rPr>
        <w:t>19/11/2021</w:t>
      </w:r>
    </w:p>
    <w:p w14:paraId="548B8015" w14:textId="77777777" w:rsidR="00C93C06" w:rsidRDefault="00C93C06" w:rsidP="00C93C06">
      <w:pPr>
        <w:pStyle w:val="Standard"/>
        <w:spacing w:line="240" w:lineRule="auto"/>
        <w:rPr>
          <w:sz w:val="24"/>
          <w:szCs w:val="24"/>
          <w:shd w:val="clear" w:color="auto" w:fill="FFFFFF"/>
        </w:rPr>
      </w:pPr>
    </w:p>
    <w:p w14:paraId="06BD98A6" w14:textId="77777777" w:rsidR="00C93C06" w:rsidRDefault="00C93C06" w:rsidP="00C93C06">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Pr>
          <w:b/>
          <w:sz w:val="24"/>
          <w:szCs w:val="24"/>
          <w:shd w:val="clear" w:color="auto" w:fill="FFFFFF"/>
        </w:rPr>
        <w:t>18/05/2023</w:t>
      </w:r>
    </w:p>
    <w:p w14:paraId="3295C4D0" w14:textId="77777777" w:rsidR="00C93C06" w:rsidRDefault="00C93C06" w:rsidP="00C93C06">
      <w:pPr>
        <w:pStyle w:val="Standard"/>
        <w:spacing w:line="240" w:lineRule="auto"/>
        <w:rPr>
          <w:sz w:val="24"/>
          <w:szCs w:val="24"/>
          <w:shd w:val="clear" w:color="auto" w:fill="FFFFFF"/>
        </w:rPr>
      </w:pPr>
    </w:p>
    <w:p w14:paraId="36AC355B" w14:textId="77777777" w:rsidR="00C93C06" w:rsidRDefault="00C93C06" w:rsidP="00C93C06">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Pr>
          <w:b/>
          <w:sz w:val="24"/>
          <w:szCs w:val="24"/>
          <w:shd w:val="clear" w:color="auto" w:fill="FFFFFF"/>
        </w:rPr>
        <w:t>18 Months</w:t>
      </w:r>
    </w:p>
    <w:p w14:paraId="0787BD14" w14:textId="77777777" w:rsidR="00C93C06" w:rsidRDefault="00C93C06" w:rsidP="00C93C06">
      <w:pPr>
        <w:pStyle w:val="Heading3"/>
        <w:spacing w:before="280" w:line="276" w:lineRule="auto"/>
      </w:pPr>
      <w:bookmarkStart w:id="18" w:name="_gvsoi9en8fbx"/>
      <w:bookmarkEnd w:id="18"/>
      <w:r>
        <w:rPr>
          <w:b/>
          <w:color w:val="000000"/>
          <w:sz w:val="24"/>
          <w:szCs w:val="24"/>
          <w:shd w:val="clear" w:color="auto" w:fill="FFFFFF"/>
        </w:rPr>
        <w:t>Call-off deliverables:</w:t>
      </w:r>
    </w:p>
    <w:p w14:paraId="7D6D53A5" w14:textId="77777777" w:rsidR="00C93C06" w:rsidRDefault="00C93C06" w:rsidP="00C93C06">
      <w:pPr>
        <w:pStyle w:val="Standard"/>
        <w:spacing w:line="240" w:lineRule="auto"/>
        <w:rPr>
          <w:b/>
          <w:sz w:val="20"/>
          <w:szCs w:val="20"/>
        </w:rPr>
      </w:pPr>
    </w:p>
    <w:p w14:paraId="662EE7A9" w14:textId="77777777" w:rsidR="00C93C06" w:rsidRDefault="00C93C06" w:rsidP="00C93C06">
      <w:pPr>
        <w:pStyle w:val="Standard"/>
        <w:tabs>
          <w:tab w:val="left" w:pos="2257"/>
        </w:tabs>
        <w:spacing w:line="240" w:lineRule="auto"/>
      </w:pPr>
      <w:r>
        <w:rPr>
          <w:b/>
          <w:sz w:val="24"/>
          <w:szCs w:val="24"/>
          <w:shd w:val="clear" w:color="auto" w:fill="FFFFFF"/>
        </w:rPr>
        <w:t>Option B</w:t>
      </w:r>
      <w:r>
        <w:rPr>
          <w:sz w:val="24"/>
          <w:szCs w:val="24"/>
          <w:shd w:val="clear" w:color="auto" w:fill="FFFFFF"/>
        </w:rPr>
        <w:t>: See details in Call-Off Schedule 20 (Call-Off Specification) and the Statement of Requirements. Please note that at the end of each phase, the Authority has a right to terminate this agreement in accordance with the Statement of Requirements.</w:t>
      </w:r>
    </w:p>
    <w:p w14:paraId="307A2F03" w14:textId="77777777" w:rsidR="00C93C06" w:rsidRDefault="00C93C06" w:rsidP="00C93C06">
      <w:pPr>
        <w:pStyle w:val="Standard"/>
        <w:tabs>
          <w:tab w:val="left" w:pos="2257"/>
        </w:tabs>
        <w:spacing w:line="240" w:lineRule="auto"/>
        <w:rPr>
          <w:sz w:val="24"/>
          <w:szCs w:val="24"/>
          <w:shd w:val="clear" w:color="auto" w:fill="FFFFFF"/>
        </w:rPr>
      </w:pPr>
    </w:p>
    <w:p w14:paraId="5A6A6027" w14:textId="77777777" w:rsidR="00C93C06" w:rsidRDefault="00C93C06" w:rsidP="00C93C06">
      <w:pPr>
        <w:pStyle w:val="Heading3"/>
        <w:tabs>
          <w:tab w:val="left" w:pos="2257"/>
        </w:tabs>
        <w:spacing w:before="280" w:line="276" w:lineRule="auto"/>
      </w:pPr>
      <w:bookmarkStart w:id="19" w:name="_1qr2g1eai7ac"/>
      <w:bookmarkEnd w:id="19"/>
      <w:r>
        <w:rPr>
          <w:b/>
          <w:color w:val="000000"/>
          <w:sz w:val="24"/>
          <w:szCs w:val="24"/>
          <w:shd w:val="clear" w:color="auto" w:fill="FFFFFF"/>
        </w:rPr>
        <w:t>Maximum liability</w:t>
      </w:r>
    </w:p>
    <w:p w14:paraId="3DF79EBF" w14:textId="77777777" w:rsidR="00C93C06" w:rsidRDefault="00C93C06" w:rsidP="00C93C06">
      <w:pPr>
        <w:pStyle w:val="Standard"/>
        <w:tabs>
          <w:tab w:val="left" w:pos="2257"/>
        </w:tabs>
        <w:spacing w:line="240" w:lineRule="auto"/>
        <w:rPr>
          <w:b/>
        </w:rPr>
      </w:pPr>
    </w:p>
    <w:p w14:paraId="5F91D269" w14:textId="77777777" w:rsidR="00C93C06" w:rsidRDefault="00C93C06" w:rsidP="00C93C06">
      <w:pPr>
        <w:pStyle w:val="Standard"/>
        <w:tabs>
          <w:tab w:val="left" w:pos="2257"/>
        </w:tabs>
        <w:spacing w:line="240" w:lineRule="auto"/>
      </w:pPr>
      <w:r>
        <w:rPr>
          <w:sz w:val="24"/>
          <w:szCs w:val="24"/>
        </w:rPr>
        <w:t xml:space="preserve">The limitation of liability for this Call-Off Contract is stated in the Call-Off Special </w:t>
      </w:r>
      <w:r>
        <w:rPr>
          <w:sz w:val="24"/>
          <w:szCs w:val="24"/>
        </w:rPr>
        <w:lastRenderedPageBreak/>
        <w:t>Terms.</w:t>
      </w:r>
    </w:p>
    <w:p w14:paraId="7841FBDB" w14:textId="77777777" w:rsidR="00C93C06" w:rsidRDefault="00C93C06" w:rsidP="00C93C06">
      <w:pPr>
        <w:pStyle w:val="Standard"/>
        <w:tabs>
          <w:tab w:val="left" w:pos="2257"/>
        </w:tabs>
        <w:spacing w:line="240" w:lineRule="auto"/>
        <w:rPr>
          <w:sz w:val="24"/>
          <w:szCs w:val="24"/>
        </w:rPr>
      </w:pPr>
    </w:p>
    <w:p w14:paraId="1667E81D" w14:textId="77777777" w:rsidR="00C93C06" w:rsidRPr="00C93C06" w:rsidRDefault="00C93C06" w:rsidP="00C93C06">
      <w:pPr>
        <w:pStyle w:val="Standard"/>
        <w:tabs>
          <w:tab w:val="left" w:pos="2257"/>
        </w:tabs>
        <w:spacing w:line="240" w:lineRule="auto"/>
        <w:rPr>
          <w:highlight w:val="black"/>
        </w:rPr>
      </w:pPr>
      <w:r w:rsidRPr="00C93C06">
        <w:rPr>
          <w:sz w:val="24"/>
          <w:szCs w:val="24"/>
          <w:highlight w:val="black"/>
          <w:shd w:val="clear" w:color="auto" w:fill="FFFFFF"/>
        </w:rPr>
        <w:t>The Estimated Year 1 Charges used to calculate liability in the first contract year are:</w:t>
      </w:r>
    </w:p>
    <w:p w14:paraId="2B405536" w14:textId="77777777" w:rsidR="00C93C06" w:rsidRPr="00C93C06" w:rsidRDefault="00C93C06" w:rsidP="00C93C06">
      <w:pPr>
        <w:pStyle w:val="Standard"/>
        <w:tabs>
          <w:tab w:val="left" w:pos="2257"/>
        </w:tabs>
        <w:spacing w:line="240" w:lineRule="auto"/>
        <w:rPr>
          <w:sz w:val="24"/>
          <w:szCs w:val="24"/>
          <w:highlight w:val="black"/>
          <w:shd w:val="clear" w:color="auto" w:fill="FFFFFF"/>
        </w:rPr>
      </w:pPr>
    </w:p>
    <w:p w14:paraId="5E11C6B1" w14:textId="77777777" w:rsidR="00C93C06" w:rsidRPr="005648AE" w:rsidRDefault="00C93C06" w:rsidP="00C93C06">
      <w:pPr>
        <w:pStyle w:val="Standard"/>
        <w:tabs>
          <w:tab w:val="left" w:pos="2257"/>
        </w:tabs>
        <w:spacing w:line="240" w:lineRule="auto"/>
        <w:rPr>
          <w:bCs/>
          <w:sz w:val="24"/>
          <w:szCs w:val="24"/>
          <w:shd w:val="clear" w:color="auto" w:fill="FFFFFF"/>
        </w:rPr>
      </w:pPr>
      <w:r w:rsidRPr="00C93C06">
        <w:rPr>
          <w:bCs/>
          <w:sz w:val="24"/>
          <w:szCs w:val="24"/>
          <w:highlight w:val="black"/>
          <w:shd w:val="clear" w:color="auto" w:fill="FFFFFF"/>
        </w:rPr>
        <w:t>Please see the Call-Off Special Terms.</w:t>
      </w:r>
    </w:p>
    <w:p w14:paraId="6B00587A" w14:textId="77777777" w:rsidR="00C93C06" w:rsidRDefault="00C93C06" w:rsidP="00C93C06">
      <w:pPr>
        <w:pStyle w:val="Heading3"/>
        <w:tabs>
          <w:tab w:val="left" w:pos="2257"/>
        </w:tabs>
        <w:spacing w:before="280" w:line="276" w:lineRule="auto"/>
      </w:pPr>
      <w:bookmarkStart w:id="20" w:name="_1faez2n9ciw9"/>
      <w:bookmarkEnd w:id="20"/>
      <w:r>
        <w:rPr>
          <w:b/>
          <w:color w:val="000000"/>
          <w:sz w:val="24"/>
          <w:szCs w:val="24"/>
        </w:rPr>
        <w:t>Call-off charges</w:t>
      </w:r>
    </w:p>
    <w:p w14:paraId="074F3AE8" w14:textId="77777777" w:rsidR="00C93C06" w:rsidRDefault="00C93C06" w:rsidP="00C93C06">
      <w:pPr>
        <w:pStyle w:val="Standard"/>
        <w:tabs>
          <w:tab w:val="left" w:pos="2257"/>
        </w:tabs>
        <w:spacing w:line="240" w:lineRule="auto"/>
        <w:rPr>
          <w:b/>
          <w:sz w:val="24"/>
          <w:szCs w:val="24"/>
        </w:rPr>
      </w:pPr>
    </w:p>
    <w:p w14:paraId="0593900E" w14:textId="77777777" w:rsidR="00C93C06" w:rsidRDefault="00C93C06" w:rsidP="00C93C06">
      <w:pPr>
        <w:pStyle w:val="Standard"/>
        <w:tabs>
          <w:tab w:val="left" w:pos="2257"/>
        </w:tabs>
        <w:spacing w:line="240" w:lineRule="auto"/>
      </w:pPr>
      <w:r>
        <w:rPr>
          <w:b/>
          <w:sz w:val="24"/>
          <w:szCs w:val="24"/>
          <w:shd w:val="clear" w:color="auto" w:fill="FFFFFF"/>
        </w:rPr>
        <w:t>Option B</w:t>
      </w:r>
      <w:r>
        <w:rPr>
          <w:sz w:val="24"/>
          <w:szCs w:val="24"/>
          <w:shd w:val="clear" w:color="auto" w:fill="FFFFFF"/>
        </w:rPr>
        <w:t>: See details in Call-Off Schedule 5 (Pricing Details)</w:t>
      </w:r>
    </w:p>
    <w:p w14:paraId="090A1E4A" w14:textId="77777777" w:rsidR="00C93C06" w:rsidRDefault="00C93C06" w:rsidP="00C93C06">
      <w:pPr>
        <w:pStyle w:val="Standard"/>
        <w:tabs>
          <w:tab w:val="left" w:pos="2257"/>
        </w:tabs>
        <w:spacing w:line="240" w:lineRule="auto"/>
        <w:rPr>
          <w:b/>
          <w:sz w:val="24"/>
          <w:szCs w:val="24"/>
          <w:shd w:val="clear" w:color="auto" w:fill="FFFFFF"/>
        </w:rPr>
      </w:pPr>
    </w:p>
    <w:p w14:paraId="6438AF02" w14:textId="77777777" w:rsidR="00C93C06" w:rsidRDefault="00C93C06" w:rsidP="00C93C06">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6D9ECD6B" w14:textId="77777777" w:rsidR="00C93C06" w:rsidRDefault="00C93C06" w:rsidP="00C93C06">
      <w:pPr>
        <w:pStyle w:val="Standard"/>
        <w:tabs>
          <w:tab w:val="left" w:pos="2257"/>
        </w:tabs>
        <w:spacing w:line="240" w:lineRule="auto"/>
        <w:rPr>
          <w:sz w:val="24"/>
          <w:szCs w:val="24"/>
        </w:rPr>
      </w:pPr>
    </w:p>
    <w:p w14:paraId="003B7F15" w14:textId="77777777" w:rsidR="00C93C06" w:rsidRDefault="00C93C06" w:rsidP="00C93C06">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586E9D3" w14:textId="77777777" w:rsidR="00C93C06" w:rsidRDefault="00C93C06" w:rsidP="00C93C06">
      <w:pPr>
        <w:pStyle w:val="Standard"/>
        <w:tabs>
          <w:tab w:val="left" w:pos="2257"/>
        </w:tabs>
        <w:spacing w:line="240" w:lineRule="auto"/>
        <w:rPr>
          <w:sz w:val="24"/>
          <w:szCs w:val="24"/>
        </w:rPr>
      </w:pPr>
    </w:p>
    <w:p w14:paraId="23C5090A" w14:textId="77777777" w:rsidR="00C93C06" w:rsidRDefault="00C93C06" w:rsidP="00C93C06">
      <w:pPr>
        <w:pStyle w:val="Standard"/>
        <w:numPr>
          <w:ilvl w:val="0"/>
          <w:numId w:val="3"/>
        </w:numPr>
        <w:tabs>
          <w:tab w:val="left" w:pos="817"/>
        </w:tabs>
        <w:spacing w:line="251" w:lineRule="auto"/>
      </w:pPr>
      <w:r>
        <w:rPr>
          <w:sz w:val="24"/>
          <w:szCs w:val="24"/>
        </w:rPr>
        <w:t>Specific Change in Law</w:t>
      </w:r>
    </w:p>
    <w:p w14:paraId="58F88E1F" w14:textId="77777777" w:rsidR="00C93C06" w:rsidRDefault="00C93C06" w:rsidP="00C93C06">
      <w:pPr>
        <w:pStyle w:val="Standard"/>
        <w:numPr>
          <w:ilvl w:val="0"/>
          <w:numId w:val="3"/>
        </w:numPr>
        <w:tabs>
          <w:tab w:val="left" w:pos="817"/>
        </w:tabs>
        <w:spacing w:line="251" w:lineRule="auto"/>
      </w:pPr>
      <w:r>
        <w:rPr>
          <w:sz w:val="24"/>
          <w:szCs w:val="24"/>
        </w:rPr>
        <w:t>Benchmarking using Call-Off Schedule 16 (Benchmarking)</w:t>
      </w:r>
    </w:p>
    <w:p w14:paraId="52712BD7" w14:textId="77777777" w:rsidR="00C93C06" w:rsidRDefault="00C93C06" w:rsidP="00C93C06">
      <w:pPr>
        <w:pStyle w:val="Heading3"/>
        <w:tabs>
          <w:tab w:val="left" w:pos="2257"/>
        </w:tabs>
        <w:spacing w:before="280" w:line="276" w:lineRule="auto"/>
      </w:pPr>
      <w:bookmarkStart w:id="21" w:name="_8gn78h5vx377"/>
      <w:bookmarkEnd w:id="21"/>
      <w:r>
        <w:rPr>
          <w:b/>
          <w:color w:val="000000"/>
          <w:sz w:val="24"/>
          <w:szCs w:val="24"/>
        </w:rPr>
        <w:t>Reimbursable expenses</w:t>
      </w:r>
    </w:p>
    <w:p w14:paraId="5AABC0E7" w14:textId="77777777" w:rsidR="00C93C06" w:rsidRDefault="00C93C06" w:rsidP="00C93C06">
      <w:pPr>
        <w:pStyle w:val="Standard"/>
        <w:tabs>
          <w:tab w:val="left" w:pos="2257"/>
        </w:tabs>
        <w:spacing w:line="240" w:lineRule="auto"/>
        <w:rPr>
          <w:sz w:val="24"/>
          <w:szCs w:val="24"/>
        </w:rPr>
      </w:pPr>
      <w:r>
        <w:rPr>
          <w:sz w:val="24"/>
          <w:szCs w:val="24"/>
        </w:rPr>
        <w:t xml:space="preserve">Recoverable as stated in Framework Schedule 3 (Framework Prices) paragraph 4. </w:t>
      </w:r>
      <w:r>
        <w:rPr>
          <w:sz w:val="24"/>
          <w:szCs w:val="24"/>
        </w:rPr>
        <w:br/>
      </w:r>
    </w:p>
    <w:p w14:paraId="0A144A0B" w14:textId="77777777" w:rsidR="00C93C06" w:rsidRDefault="00C93C06" w:rsidP="00C93C06">
      <w:pPr>
        <w:pStyle w:val="Standard"/>
        <w:tabs>
          <w:tab w:val="left" w:pos="2257"/>
        </w:tabs>
        <w:spacing w:line="240" w:lineRule="auto"/>
        <w:rPr>
          <w:sz w:val="24"/>
          <w:szCs w:val="24"/>
        </w:rPr>
      </w:pPr>
      <w:r w:rsidRPr="00C93C06">
        <w:rPr>
          <w:sz w:val="24"/>
          <w:szCs w:val="24"/>
          <w:highlight w:val="black"/>
        </w:rPr>
        <w:t>To be pre-approved by MOD project lead and must follow the Travel and Subsistence Policy in the MOD Contractors T&amp;S Guidance.</w:t>
      </w:r>
    </w:p>
    <w:p w14:paraId="47693F98" w14:textId="77777777" w:rsidR="00C93C06" w:rsidRDefault="00C93C06" w:rsidP="00C93C06">
      <w:pPr>
        <w:pStyle w:val="Heading3"/>
        <w:tabs>
          <w:tab w:val="left" w:pos="2257"/>
        </w:tabs>
        <w:spacing w:before="280" w:line="276" w:lineRule="auto"/>
      </w:pPr>
      <w:bookmarkStart w:id="22" w:name="_427xe6zc74u3"/>
      <w:bookmarkEnd w:id="22"/>
      <w:r>
        <w:rPr>
          <w:b/>
          <w:color w:val="000000"/>
          <w:sz w:val="24"/>
          <w:szCs w:val="24"/>
        </w:rPr>
        <w:t>Payment method</w:t>
      </w:r>
    </w:p>
    <w:p w14:paraId="2BB97B84" w14:textId="77777777" w:rsidR="00C93C06" w:rsidRDefault="00C93C06" w:rsidP="00C93C06">
      <w:pPr>
        <w:pStyle w:val="Standard"/>
        <w:tabs>
          <w:tab w:val="left" w:pos="2257"/>
        </w:tabs>
        <w:spacing w:line="240" w:lineRule="auto"/>
        <w:rPr>
          <w:sz w:val="24"/>
          <w:szCs w:val="24"/>
        </w:rPr>
      </w:pPr>
      <w:bookmarkStart w:id="23" w:name="_vucwx79lfrh4"/>
      <w:bookmarkEnd w:id="23"/>
      <w:r>
        <w:rPr>
          <w:sz w:val="24"/>
          <w:szCs w:val="24"/>
        </w:rPr>
        <w:t>In Annex 2 of Call Off Schedule 3 (Call Off Contract Charges, Payment and Invoicing)</w:t>
      </w:r>
    </w:p>
    <w:p w14:paraId="05C453DE" w14:textId="77777777" w:rsidR="00C93C06" w:rsidRDefault="00C93C06" w:rsidP="00C93C06">
      <w:pPr>
        <w:pStyle w:val="Heading3"/>
        <w:tabs>
          <w:tab w:val="left" w:pos="2257"/>
        </w:tabs>
        <w:spacing w:before="280" w:line="276" w:lineRule="auto"/>
        <w:rPr>
          <w:b/>
          <w:color w:val="000000"/>
          <w:sz w:val="24"/>
          <w:szCs w:val="24"/>
        </w:rPr>
      </w:pPr>
      <w:r>
        <w:rPr>
          <w:b/>
          <w:color w:val="000000"/>
          <w:sz w:val="24"/>
          <w:szCs w:val="24"/>
        </w:rPr>
        <w:t>Buyer’s invoice address</w:t>
      </w:r>
    </w:p>
    <w:p w14:paraId="57D2281D" w14:textId="77777777" w:rsidR="00C93C06" w:rsidRPr="00C93C06" w:rsidRDefault="00C93C06" w:rsidP="00C93C06">
      <w:pPr>
        <w:pStyle w:val="Standard"/>
        <w:tabs>
          <w:tab w:val="left" w:pos="2257"/>
        </w:tabs>
        <w:spacing w:line="240" w:lineRule="auto"/>
        <w:rPr>
          <w:sz w:val="24"/>
          <w:szCs w:val="24"/>
          <w:highlight w:val="black"/>
        </w:rPr>
      </w:pPr>
      <w:r w:rsidRPr="00C93C06">
        <w:rPr>
          <w:sz w:val="24"/>
          <w:szCs w:val="24"/>
          <w:highlight w:val="black"/>
        </w:rPr>
        <w:t>Thomas Dubberley</w:t>
      </w:r>
    </w:p>
    <w:p w14:paraId="3459D0C7" w14:textId="77777777" w:rsidR="00C93C06" w:rsidRPr="00C93C06" w:rsidRDefault="00C93C06" w:rsidP="00C93C06">
      <w:pPr>
        <w:pStyle w:val="Standard"/>
        <w:tabs>
          <w:tab w:val="left" w:pos="2257"/>
        </w:tabs>
        <w:spacing w:line="240" w:lineRule="auto"/>
        <w:rPr>
          <w:sz w:val="24"/>
          <w:szCs w:val="24"/>
          <w:highlight w:val="black"/>
        </w:rPr>
      </w:pPr>
      <w:r w:rsidRPr="00C93C06">
        <w:rPr>
          <w:sz w:val="24"/>
          <w:szCs w:val="24"/>
          <w:highlight w:val="black"/>
        </w:rPr>
        <w:t>Commercial Manager</w:t>
      </w:r>
    </w:p>
    <w:p w14:paraId="74AB3FE0" w14:textId="77777777" w:rsidR="00C93C06" w:rsidRPr="00C93C06" w:rsidRDefault="00C93C06" w:rsidP="00C93C06">
      <w:pPr>
        <w:pStyle w:val="Standard"/>
        <w:tabs>
          <w:tab w:val="left" w:pos="2257"/>
        </w:tabs>
        <w:spacing w:line="240" w:lineRule="auto"/>
        <w:rPr>
          <w:highlight w:val="black"/>
        </w:rPr>
      </w:pPr>
      <w:hyperlink r:id="rId7" w:history="1">
        <w:r w:rsidRPr="00C93C06">
          <w:rPr>
            <w:sz w:val="24"/>
            <w:szCs w:val="24"/>
            <w:highlight w:val="black"/>
          </w:rPr>
          <w:t>Thomas.Dubberley100@mod.gov.uk</w:t>
        </w:r>
      </w:hyperlink>
    </w:p>
    <w:p w14:paraId="68BE6F8E" w14:textId="77777777" w:rsidR="00C93C06" w:rsidRPr="00C93C06" w:rsidRDefault="00C93C06" w:rsidP="00C93C06">
      <w:pPr>
        <w:pStyle w:val="Standard"/>
        <w:tabs>
          <w:tab w:val="left" w:pos="2257"/>
        </w:tabs>
        <w:spacing w:line="240" w:lineRule="auto"/>
        <w:rPr>
          <w:sz w:val="24"/>
          <w:szCs w:val="24"/>
          <w:highlight w:val="black"/>
        </w:rPr>
      </w:pPr>
      <w:r w:rsidRPr="00C93C06">
        <w:rPr>
          <w:sz w:val="24"/>
          <w:szCs w:val="24"/>
          <w:highlight w:val="black"/>
        </w:rPr>
        <w:t xml:space="preserve">Spur B2, Building 405, </w:t>
      </w:r>
    </w:p>
    <w:p w14:paraId="6CCA8C1A" w14:textId="77777777" w:rsidR="00C93C06" w:rsidRPr="00C93C06" w:rsidRDefault="00C93C06" w:rsidP="00C93C06">
      <w:pPr>
        <w:pStyle w:val="Standard"/>
        <w:tabs>
          <w:tab w:val="left" w:pos="2257"/>
        </w:tabs>
        <w:spacing w:line="240" w:lineRule="auto"/>
        <w:rPr>
          <w:sz w:val="24"/>
          <w:szCs w:val="24"/>
          <w:highlight w:val="black"/>
        </w:rPr>
      </w:pPr>
      <w:r w:rsidRPr="00C93C06">
        <w:rPr>
          <w:sz w:val="24"/>
          <w:szCs w:val="24"/>
          <w:highlight w:val="black"/>
        </w:rPr>
        <w:t xml:space="preserve">MoD Corsham, </w:t>
      </w:r>
    </w:p>
    <w:p w14:paraId="316DA267" w14:textId="77777777" w:rsidR="00C93C06" w:rsidRPr="00C93C06" w:rsidRDefault="00C93C06" w:rsidP="00C93C06">
      <w:pPr>
        <w:pStyle w:val="Standard"/>
        <w:tabs>
          <w:tab w:val="left" w:pos="2257"/>
        </w:tabs>
        <w:spacing w:line="240" w:lineRule="auto"/>
        <w:rPr>
          <w:sz w:val="24"/>
          <w:szCs w:val="24"/>
          <w:highlight w:val="black"/>
        </w:rPr>
      </w:pPr>
      <w:r w:rsidRPr="00C93C06">
        <w:rPr>
          <w:sz w:val="24"/>
          <w:szCs w:val="24"/>
          <w:highlight w:val="black"/>
        </w:rPr>
        <w:t xml:space="preserve">Wiltshire </w:t>
      </w:r>
    </w:p>
    <w:p w14:paraId="55FC250E" w14:textId="77777777" w:rsidR="00C93C06" w:rsidRDefault="00C93C06" w:rsidP="00C93C06">
      <w:pPr>
        <w:pStyle w:val="Standard"/>
        <w:tabs>
          <w:tab w:val="left" w:pos="2257"/>
        </w:tabs>
        <w:spacing w:line="240" w:lineRule="auto"/>
        <w:rPr>
          <w:sz w:val="24"/>
          <w:szCs w:val="24"/>
        </w:rPr>
      </w:pPr>
      <w:r w:rsidRPr="00C93C06">
        <w:rPr>
          <w:sz w:val="24"/>
          <w:szCs w:val="24"/>
          <w:highlight w:val="black"/>
        </w:rPr>
        <w:t>SN13 9NR</w:t>
      </w:r>
    </w:p>
    <w:p w14:paraId="4526698B" w14:textId="77777777" w:rsidR="00C93C06" w:rsidRDefault="00C93C06" w:rsidP="00C93C06">
      <w:pPr>
        <w:pStyle w:val="Standard"/>
        <w:tabs>
          <w:tab w:val="left" w:pos="2257"/>
        </w:tabs>
        <w:spacing w:line="240" w:lineRule="auto"/>
        <w:rPr>
          <w:sz w:val="24"/>
          <w:szCs w:val="24"/>
          <w:shd w:val="clear" w:color="auto" w:fill="FFFF00"/>
        </w:rPr>
      </w:pPr>
    </w:p>
    <w:p w14:paraId="6DABE311" w14:textId="77777777" w:rsidR="00C93C06" w:rsidRDefault="00C93C06" w:rsidP="00C93C06">
      <w:pPr>
        <w:pStyle w:val="Standard"/>
        <w:tabs>
          <w:tab w:val="left" w:pos="2257"/>
        </w:tabs>
        <w:spacing w:line="240" w:lineRule="auto"/>
      </w:pPr>
      <w:r>
        <w:rPr>
          <w:b/>
          <w:color w:val="000000"/>
          <w:sz w:val="24"/>
          <w:szCs w:val="24"/>
        </w:rPr>
        <w:t>Buyer’s authorised representative</w:t>
      </w:r>
    </w:p>
    <w:p w14:paraId="763300C1" w14:textId="77777777" w:rsidR="00C93C06" w:rsidRDefault="00C93C06" w:rsidP="00C93C06">
      <w:pPr>
        <w:pStyle w:val="Standard"/>
        <w:tabs>
          <w:tab w:val="left" w:pos="2257"/>
        </w:tabs>
        <w:spacing w:line="240" w:lineRule="auto"/>
        <w:rPr>
          <w:sz w:val="24"/>
          <w:szCs w:val="24"/>
        </w:rPr>
      </w:pPr>
      <w:r>
        <w:rPr>
          <w:sz w:val="24"/>
          <w:szCs w:val="24"/>
        </w:rPr>
        <w:t>As above</w:t>
      </w:r>
    </w:p>
    <w:p w14:paraId="1DB0D670" w14:textId="77777777" w:rsidR="00C93C06" w:rsidRDefault="00C93C06" w:rsidP="00C93C06">
      <w:pPr>
        <w:pStyle w:val="Standard"/>
        <w:tabs>
          <w:tab w:val="left" w:pos="2257"/>
        </w:tabs>
        <w:spacing w:line="240" w:lineRule="auto"/>
        <w:rPr>
          <w:sz w:val="24"/>
          <w:szCs w:val="24"/>
        </w:rPr>
      </w:pPr>
    </w:p>
    <w:p w14:paraId="241F56F0" w14:textId="77777777" w:rsidR="00C93C06" w:rsidRDefault="00C93C06" w:rsidP="00C93C06">
      <w:pPr>
        <w:pStyle w:val="Heading3"/>
        <w:tabs>
          <w:tab w:val="left" w:pos="2257"/>
        </w:tabs>
        <w:spacing w:before="280" w:line="276" w:lineRule="auto"/>
      </w:pPr>
      <w:bookmarkStart w:id="24" w:name="_f31wsrvra0g3"/>
      <w:bookmarkEnd w:id="24"/>
      <w:r>
        <w:rPr>
          <w:b/>
          <w:color w:val="000000"/>
          <w:sz w:val="24"/>
          <w:szCs w:val="24"/>
        </w:rPr>
        <w:t>Buyer’s security policy</w:t>
      </w:r>
    </w:p>
    <w:p w14:paraId="6156FD44" w14:textId="77777777" w:rsidR="00C93C06" w:rsidRDefault="00C93C06" w:rsidP="00C93C06">
      <w:pPr>
        <w:pStyle w:val="Standard"/>
        <w:tabs>
          <w:tab w:val="left" w:pos="2257"/>
        </w:tabs>
        <w:spacing w:line="240" w:lineRule="auto"/>
      </w:pPr>
      <w:r>
        <w:rPr>
          <w:sz w:val="24"/>
          <w:szCs w:val="24"/>
        </w:rPr>
        <w:t>To be provided by the Buyer before the Commencement Date</w:t>
      </w:r>
    </w:p>
    <w:p w14:paraId="613F0FDD" w14:textId="77777777" w:rsidR="00C93C06" w:rsidRDefault="00C93C06" w:rsidP="00C93C06">
      <w:pPr>
        <w:pStyle w:val="Heading3"/>
        <w:tabs>
          <w:tab w:val="left" w:pos="2257"/>
        </w:tabs>
        <w:spacing w:before="280" w:line="276" w:lineRule="auto"/>
      </w:pPr>
      <w:bookmarkStart w:id="25" w:name="_5r4mn12pqd7m"/>
      <w:bookmarkEnd w:id="25"/>
      <w:r>
        <w:rPr>
          <w:b/>
          <w:color w:val="000000"/>
          <w:sz w:val="24"/>
          <w:szCs w:val="24"/>
        </w:rPr>
        <w:lastRenderedPageBreak/>
        <w:t>Supplier’s authorised representative</w:t>
      </w:r>
    </w:p>
    <w:p w14:paraId="4B507C48" w14:textId="77777777" w:rsidR="00C93C06" w:rsidRDefault="00C93C06" w:rsidP="00C93C06">
      <w:pPr>
        <w:pStyle w:val="Standard"/>
        <w:tabs>
          <w:tab w:val="left" w:pos="2257"/>
        </w:tabs>
        <w:spacing w:line="240" w:lineRule="auto"/>
        <w:rPr>
          <w:b/>
          <w:sz w:val="24"/>
          <w:szCs w:val="24"/>
        </w:rPr>
      </w:pPr>
    </w:p>
    <w:p w14:paraId="69BCBEAE" w14:textId="77777777" w:rsidR="00C93C06" w:rsidRPr="00C93C06" w:rsidRDefault="00C93C06" w:rsidP="00C93C06">
      <w:pPr>
        <w:pStyle w:val="Standard"/>
        <w:tabs>
          <w:tab w:val="left" w:pos="2257"/>
        </w:tabs>
        <w:spacing w:line="240" w:lineRule="auto"/>
        <w:rPr>
          <w:sz w:val="24"/>
          <w:szCs w:val="24"/>
          <w:highlight w:val="black"/>
        </w:rPr>
      </w:pPr>
      <w:bookmarkStart w:id="26" w:name="_Hlk83993424"/>
      <w:r w:rsidRPr="00C93C06">
        <w:rPr>
          <w:sz w:val="24"/>
          <w:szCs w:val="24"/>
          <w:highlight w:val="black"/>
        </w:rPr>
        <w:t>Martin Molloy</w:t>
      </w:r>
    </w:p>
    <w:p w14:paraId="08EC01F7" w14:textId="77777777" w:rsidR="00C93C06" w:rsidRPr="00C93C06" w:rsidRDefault="00C93C06" w:rsidP="00C93C06">
      <w:pPr>
        <w:pStyle w:val="Standard"/>
        <w:tabs>
          <w:tab w:val="left" w:pos="2257"/>
        </w:tabs>
        <w:spacing w:line="240" w:lineRule="auto"/>
        <w:rPr>
          <w:sz w:val="24"/>
          <w:szCs w:val="24"/>
          <w:highlight w:val="black"/>
        </w:rPr>
      </w:pPr>
      <w:r w:rsidRPr="00C93C06">
        <w:rPr>
          <w:sz w:val="24"/>
          <w:szCs w:val="24"/>
          <w:highlight w:val="black"/>
        </w:rPr>
        <w:t>Partner</w:t>
      </w:r>
    </w:p>
    <w:p w14:paraId="611411A8" w14:textId="5F157765" w:rsidR="00C93C06" w:rsidRPr="00C93C06" w:rsidRDefault="00C93C06" w:rsidP="00C93C06">
      <w:pPr>
        <w:pStyle w:val="Standard"/>
        <w:tabs>
          <w:tab w:val="left" w:pos="2257"/>
        </w:tabs>
        <w:spacing w:line="240" w:lineRule="auto"/>
        <w:rPr>
          <w:highlight w:val="black"/>
        </w:rPr>
      </w:pPr>
      <w:r w:rsidRPr="00C93C06">
        <w:rPr>
          <w:highlight w:val="black"/>
        </w:rPr>
        <w:t xml:space="preserve">Martin.Molloy@kpmg.co.uk </w:t>
      </w:r>
    </w:p>
    <w:p w14:paraId="59F64B52" w14:textId="77777777" w:rsidR="00C93C06" w:rsidRDefault="00C93C06" w:rsidP="00C93C06">
      <w:pPr>
        <w:pStyle w:val="Standard"/>
        <w:tabs>
          <w:tab w:val="left" w:pos="2257"/>
        </w:tabs>
        <w:spacing w:line="240" w:lineRule="auto"/>
        <w:rPr>
          <w:sz w:val="24"/>
          <w:szCs w:val="24"/>
        </w:rPr>
      </w:pPr>
      <w:r w:rsidRPr="00C93C06">
        <w:rPr>
          <w:highlight w:val="black"/>
        </w:rPr>
        <w:t>15 Canada Square, Canary Wharf London. E14 5GL</w:t>
      </w:r>
    </w:p>
    <w:p w14:paraId="58B47B34" w14:textId="77777777" w:rsidR="00C93C06" w:rsidRDefault="00C93C06" w:rsidP="00C93C06">
      <w:pPr>
        <w:pStyle w:val="Heading3"/>
        <w:tabs>
          <w:tab w:val="left" w:pos="2257"/>
        </w:tabs>
        <w:spacing w:before="280" w:line="276" w:lineRule="auto"/>
      </w:pPr>
      <w:bookmarkStart w:id="27" w:name="_6a77dhjzzem1"/>
      <w:bookmarkEnd w:id="26"/>
      <w:bookmarkEnd w:id="27"/>
      <w:r>
        <w:rPr>
          <w:b/>
          <w:color w:val="000000"/>
          <w:sz w:val="24"/>
          <w:szCs w:val="24"/>
        </w:rPr>
        <w:t>Supplier’s contract manager</w:t>
      </w:r>
    </w:p>
    <w:p w14:paraId="1EE761BE" w14:textId="77777777" w:rsidR="00C93C06" w:rsidRDefault="00C93C06" w:rsidP="00C93C06">
      <w:pPr>
        <w:pStyle w:val="Standard"/>
        <w:tabs>
          <w:tab w:val="left" w:pos="2257"/>
        </w:tabs>
        <w:spacing w:line="240" w:lineRule="auto"/>
        <w:rPr>
          <w:b/>
          <w:sz w:val="24"/>
          <w:szCs w:val="24"/>
        </w:rPr>
      </w:pPr>
    </w:p>
    <w:p w14:paraId="2D9D866C" w14:textId="77777777" w:rsidR="00C93C06" w:rsidRPr="00C93C06" w:rsidRDefault="00C93C06" w:rsidP="00C93C06">
      <w:pPr>
        <w:pStyle w:val="Standard"/>
        <w:tabs>
          <w:tab w:val="left" w:pos="2257"/>
        </w:tabs>
        <w:rPr>
          <w:sz w:val="24"/>
          <w:szCs w:val="24"/>
          <w:highlight w:val="black"/>
        </w:rPr>
      </w:pPr>
      <w:r w:rsidRPr="00C93C06">
        <w:rPr>
          <w:sz w:val="24"/>
          <w:szCs w:val="24"/>
          <w:highlight w:val="black"/>
        </w:rPr>
        <w:t>Martin Molloy</w:t>
      </w:r>
    </w:p>
    <w:p w14:paraId="0F3AB341" w14:textId="77777777" w:rsidR="00C93C06" w:rsidRPr="00C93C06" w:rsidRDefault="00C93C06" w:rsidP="00C93C06">
      <w:pPr>
        <w:pStyle w:val="Standard"/>
        <w:tabs>
          <w:tab w:val="left" w:pos="2257"/>
        </w:tabs>
        <w:rPr>
          <w:sz w:val="24"/>
          <w:szCs w:val="24"/>
          <w:highlight w:val="black"/>
        </w:rPr>
      </w:pPr>
      <w:r w:rsidRPr="00C93C06">
        <w:rPr>
          <w:sz w:val="24"/>
          <w:szCs w:val="24"/>
          <w:highlight w:val="black"/>
        </w:rPr>
        <w:t>Partner</w:t>
      </w:r>
    </w:p>
    <w:p w14:paraId="59FB8C2B" w14:textId="77777777" w:rsidR="00C93C06" w:rsidRPr="00C93C06" w:rsidRDefault="00C93C06" w:rsidP="00C93C06">
      <w:pPr>
        <w:pStyle w:val="Standard"/>
        <w:tabs>
          <w:tab w:val="left" w:pos="2257"/>
        </w:tabs>
        <w:rPr>
          <w:sz w:val="24"/>
          <w:szCs w:val="24"/>
          <w:highlight w:val="black"/>
        </w:rPr>
      </w:pPr>
      <w:r w:rsidRPr="00C93C06">
        <w:rPr>
          <w:sz w:val="24"/>
          <w:szCs w:val="24"/>
          <w:highlight w:val="black"/>
        </w:rPr>
        <w:t xml:space="preserve">Martin.Molloy@kpmg.co.uk </w:t>
      </w:r>
    </w:p>
    <w:p w14:paraId="223D395F" w14:textId="77777777" w:rsidR="00C93C06" w:rsidRDefault="00C93C06" w:rsidP="00C93C06">
      <w:pPr>
        <w:pStyle w:val="Standard"/>
        <w:tabs>
          <w:tab w:val="left" w:pos="2257"/>
        </w:tabs>
        <w:spacing w:line="240" w:lineRule="auto"/>
        <w:rPr>
          <w:b/>
          <w:sz w:val="24"/>
          <w:szCs w:val="24"/>
          <w:shd w:val="clear" w:color="auto" w:fill="FFFFFF"/>
        </w:rPr>
      </w:pPr>
      <w:r w:rsidRPr="00C93C06">
        <w:rPr>
          <w:sz w:val="24"/>
          <w:szCs w:val="24"/>
          <w:highlight w:val="black"/>
        </w:rPr>
        <w:t>15 Canada Square, Canary Wharf London. E14 5GL</w:t>
      </w:r>
    </w:p>
    <w:p w14:paraId="21CEACA2" w14:textId="77777777" w:rsidR="00C93C06" w:rsidRDefault="00C93C06" w:rsidP="00C93C06">
      <w:pPr>
        <w:pStyle w:val="Heading3"/>
        <w:tabs>
          <w:tab w:val="left" w:pos="2257"/>
        </w:tabs>
        <w:spacing w:before="280" w:line="276" w:lineRule="auto"/>
      </w:pPr>
      <w:bookmarkStart w:id="28" w:name="_9p9swsxpdm8f"/>
      <w:bookmarkEnd w:id="28"/>
      <w:r>
        <w:rPr>
          <w:b/>
          <w:color w:val="000000"/>
          <w:sz w:val="24"/>
          <w:szCs w:val="24"/>
        </w:rPr>
        <w:t>Progress report frequency</w:t>
      </w:r>
    </w:p>
    <w:p w14:paraId="10C18265" w14:textId="77777777" w:rsidR="00C93C06" w:rsidRDefault="00C93C06" w:rsidP="00C93C06">
      <w:pPr>
        <w:pStyle w:val="Standard"/>
        <w:tabs>
          <w:tab w:val="left" w:pos="2257"/>
        </w:tabs>
        <w:spacing w:line="240" w:lineRule="auto"/>
        <w:rPr>
          <w:sz w:val="24"/>
          <w:szCs w:val="24"/>
          <w:shd w:val="clear" w:color="auto" w:fill="FFFFFF"/>
        </w:rPr>
      </w:pPr>
    </w:p>
    <w:p w14:paraId="6AB4115D" w14:textId="77777777" w:rsidR="00C93C06" w:rsidRDefault="00C93C06" w:rsidP="00C93C06">
      <w:pPr>
        <w:pStyle w:val="Standard"/>
        <w:tabs>
          <w:tab w:val="left" w:pos="2257"/>
        </w:tabs>
        <w:spacing w:line="240" w:lineRule="auto"/>
        <w:rPr>
          <w:sz w:val="24"/>
          <w:szCs w:val="24"/>
          <w:shd w:val="clear" w:color="auto" w:fill="FFFFFF"/>
        </w:rPr>
      </w:pPr>
      <w:r>
        <w:rPr>
          <w:sz w:val="24"/>
          <w:szCs w:val="24"/>
          <w:shd w:val="clear" w:color="auto" w:fill="FFFFFF"/>
        </w:rPr>
        <w:t>Weekly reports will be required, and any adhoc reports might be requested from the Supplier. The format of these reports will be decided in consultation with the Supplier.</w:t>
      </w:r>
      <w:bookmarkStart w:id="29" w:name="_kfinbmbwioml"/>
      <w:bookmarkEnd w:id="29"/>
    </w:p>
    <w:p w14:paraId="190B113A" w14:textId="77777777" w:rsidR="00C93C06" w:rsidRDefault="00C93C06" w:rsidP="00C93C06">
      <w:pPr>
        <w:pStyle w:val="Standard"/>
        <w:tabs>
          <w:tab w:val="left" w:pos="2257"/>
        </w:tabs>
        <w:spacing w:line="240" w:lineRule="auto"/>
        <w:rPr>
          <w:b/>
          <w:color w:val="000000"/>
          <w:sz w:val="24"/>
          <w:szCs w:val="24"/>
        </w:rPr>
      </w:pPr>
    </w:p>
    <w:p w14:paraId="58A09BE3" w14:textId="77777777" w:rsidR="00C93C06" w:rsidRDefault="00C93C06" w:rsidP="00C93C06">
      <w:pPr>
        <w:pStyle w:val="Standard"/>
        <w:tabs>
          <w:tab w:val="left" w:pos="2257"/>
        </w:tabs>
        <w:spacing w:line="240" w:lineRule="auto"/>
      </w:pPr>
      <w:r>
        <w:rPr>
          <w:b/>
          <w:color w:val="000000"/>
          <w:sz w:val="24"/>
          <w:szCs w:val="24"/>
        </w:rPr>
        <w:t>Progress meeting frequency</w:t>
      </w:r>
    </w:p>
    <w:p w14:paraId="248927B0" w14:textId="77777777" w:rsidR="00C93C06" w:rsidRDefault="00C93C06" w:rsidP="00C93C06">
      <w:pPr>
        <w:pStyle w:val="Standard"/>
        <w:tabs>
          <w:tab w:val="left" w:pos="2257"/>
        </w:tabs>
        <w:spacing w:line="240" w:lineRule="auto"/>
        <w:rPr>
          <w:b/>
          <w:sz w:val="24"/>
          <w:szCs w:val="24"/>
        </w:rPr>
      </w:pPr>
    </w:p>
    <w:p w14:paraId="3CC444B5" w14:textId="77777777" w:rsidR="00C93C06" w:rsidRDefault="00C93C06" w:rsidP="00C93C06">
      <w:pPr>
        <w:pStyle w:val="Standard"/>
        <w:tabs>
          <w:tab w:val="left" w:pos="2257"/>
        </w:tabs>
        <w:spacing w:line="240" w:lineRule="auto"/>
      </w:pPr>
      <w:r>
        <w:rPr>
          <w:sz w:val="24"/>
          <w:szCs w:val="24"/>
          <w:shd w:val="clear" w:color="auto" w:fill="FFFFFF"/>
        </w:rPr>
        <w:t>Regular meetings will be required between the Authority and the Supplier; the frequency and format of these meetings will be decided and agreed in consultation between the Authority and the Supplier.</w:t>
      </w:r>
    </w:p>
    <w:p w14:paraId="508CAF51" w14:textId="77777777" w:rsidR="00C93C06" w:rsidRDefault="00C93C06" w:rsidP="00C93C06">
      <w:pPr>
        <w:pStyle w:val="Standard"/>
        <w:tabs>
          <w:tab w:val="left" w:pos="2257"/>
        </w:tabs>
        <w:spacing w:line="240" w:lineRule="auto"/>
        <w:rPr>
          <w:b/>
          <w:sz w:val="24"/>
          <w:szCs w:val="24"/>
        </w:rPr>
      </w:pPr>
    </w:p>
    <w:p w14:paraId="402E8EEB" w14:textId="77777777" w:rsidR="00C93C06" w:rsidRDefault="00C93C06" w:rsidP="00C93C06">
      <w:pPr>
        <w:pStyle w:val="Standard"/>
        <w:tabs>
          <w:tab w:val="left" w:pos="2257"/>
        </w:tabs>
        <w:spacing w:line="240" w:lineRule="auto"/>
      </w:pPr>
      <w:r>
        <w:rPr>
          <w:b/>
          <w:sz w:val="24"/>
          <w:szCs w:val="24"/>
        </w:rPr>
        <w:t>Key staff</w:t>
      </w:r>
    </w:p>
    <w:p w14:paraId="552D94B4" w14:textId="77777777" w:rsidR="00C93C06" w:rsidRDefault="00C93C06" w:rsidP="00C93C06">
      <w:pPr>
        <w:pStyle w:val="Standard"/>
        <w:tabs>
          <w:tab w:val="left" w:pos="2257"/>
        </w:tabs>
        <w:spacing w:line="240" w:lineRule="auto"/>
        <w:rPr>
          <w:b/>
          <w:sz w:val="24"/>
          <w:szCs w:val="24"/>
        </w:rPr>
      </w:pPr>
    </w:p>
    <w:p w14:paraId="50AE943B" w14:textId="77777777" w:rsidR="00C93C06" w:rsidRPr="00C93C06" w:rsidRDefault="00C93C06" w:rsidP="00C93C06">
      <w:pPr>
        <w:pStyle w:val="Standard"/>
        <w:tabs>
          <w:tab w:val="left" w:pos="2257"/>
        </w:tabs>
        <w:spacing w:line="240" w:lineRule="auto"/>
        <w:rPr>
          <w:sz w:val="24"/>
          <w:szCs w:val="24"/>
          <w:highlight w:val="black"/>
          <w:shd w:val="clear" w:color="auto" w:fill="FFFFFF"/>
        </w:rPr>
      </w:pPr>
      <w:r w:rsidRPr="00C93C06">
        <w:rPr>
          <w:sz w:val="24"/>
          <w:szCs w:val="24"/>
          <w:highlight w:val="black"/>
          <w:shd w:val="clear" w:color="auto" w:fill="FFFFFF"/>
        </w:rPr>
        <w:t xml:space="preserve">Tooling: Project Lead </w:t>
      </w:r>
    </w:p>
    <w:p w14:paraId="54798947" w14:textId="77777777" w:rsidR="00C93C06" w:rsidRPr="00C93C06" w:rsidRDefault="00C93C06" w:rsidP="00C93C06">
      <w:pPr>
        <w:pStyle w:val="Standard"/>
        <w:tabs>
          <w:tab w:val="left" w:pos="2257"/>
        </w:tabs>
        <w:spacing w:line="240" w:lineRule="auto"/>
        <w:rPr>
          <w:sz w:val="24"/>
          <w:szCs w:val="24"/>
          <w:highlight w:val="black"/>
          <w:shd w:val="clear" w:color="auto" w:fill="FFFFFF"/>
        </w:rPr>
      </w:pPr>
      <w:r w:rsidRPr="00C93C06">
        <w:rPr>
          <w:sz w:val="24"/>
          <w:szCs w:val="24"/>
          <w:highlight w:val="black"/>
          <w:shd w:val="clear" w:color="auto" w:fill="FFFFFF"/>
        </w:rPr>
        <w:t>Lead Architect</w:t>
      </w:r>
    </w:p>
    <w:p w14:paraId="55944D92" w14:textId="77777777" w:rsidR="00C93C06" w:rsidRDefault="00C93C06" w:rsidP="00C93C06">
      <w:pPr>
        <w:pStyle w:val="Standard"/>
        <w:tabs>
          <w:tab w:val="left" w:pos="2257"/>
        </w:tabs>
        <w:spacing w:line="240" w:lineRule="auto"/>
        <w:rPr>
          <w:sz w:val="24"/>
          <w:szCs w:val="24"/>
          <w:shd w:val="clear" w:color="auto" w:fill="FFFFFF"/>
        </w:rPr>
      </w:pPr>
      <w:r w:rsidRPr="00C93C06">
        <w:rPr>
          <w:sz w:val="24"/>
          <w:szCs w:val="24"/>
          <w:highlight w:val="black"/>
          <w:shd w:val="clear" w:color="auto" w:fill="FFFFFF"/>
        </w:rPr>
        <w:t>Audit: Project lead</w:t>
      </w:r>
    </w:p>
    <w:p w14:paraId="3570BFA5" w14:textId="77777777" w:rsidR="00C93C06" w:rsidRDefault="00C93C06" w:rsidP="00C93C06">
      <w:pPr>
        <w:pStyle w:val="Heading3"/>
        <w:tabs>
          <w:tab w:val="left" w:pos="2257"/>
        </w:tabs>
        <w:spacing w:before="280" w:line="276" w:lineRule="auto"/>
      </w:pPr>
      <w:bookmarkStart w:id="30" w:name="_ogw4fq34fruw"/>
      <w:bookmarkEnd w:id="30"/>
      <w:r>
        <w:rPr>
          <w:b/>
          <w:color w:val="000000"/>
          <w:sz w:val="24"/>
          <w:szCs w:val="24"/>
        </w:rPr>
        <w:t>Key subcontractor(s)</w:t>
      </w:r>
    </w:p>
    <w:p w14:paraId="4174DC1B" w14:textId="77777777" w:rsidR="00C93C06" w:rsidRDefault="00C93C06" w:rsidP="00C93C06">
      <w:pPr>
        <w:pStyle w:val="Standard"/>
        <w:tabs>
          <w:tab w:val="left" w:pos="2257"/>
        </w:tabs>
        <w:spacing w:line="240" w:lineRule="auto"/>
        <w:rPr>
          <w:b/>
          <w:sz w:val="24"/>
          <w:szCs w:val="24"/>
          <w:shd w:val="clear" w:color="auto" w:fill="FFFFFF"/>
        </w:rPr>
      </w:pPr>
    </w:p>
    <w:p w14:paraId="3B2CD65E" w14:textId="77777777" w:rsidR="00C93C06" w:rsidRDefault="00C93C06" w:rsidP="00C93C06">
      <w:pPr>
        <w:pStyle w:val="Standard"/>
        <w:tabs>
          <w:tab w:val="left" w:pos="2257"/>
        </w:tabs>
        <w:spacing w:line="240" w:lineRule="auto"/>
        <w:rPr>
          <w:sz w:val="24"/>
          <w:szCs w:val="24"/>
          <w:shd w:val="clear" w:color="auto" w:fill="FFFFFF"/>
        </w:rPr>
      </w:pPr>
      <w:r>
        <w:rPr>
          <w:sz w:val="24"/>
          <w:szCs w:val="24"/>
          <w:shd w:val="clear" w:color="auto" w:fill="FFFFFF"/>
        </w:rPr>
        <w:t>Not Applicable</w:t>
      </w:r>
    </w:p>
    <w:p w14:paraId="4228B6D4" w14:textId="77777777" w:rsidR="00C93C06" w:rsidRDefault="00C93C06" w:rsidP="00C93C06">
      <w:pPr>
        <w:pStyle w:val="Standard"/>
        <w:tabs>
          <w:tab w:val="left" w:pos="2257"/>
        </w:tabs>
        <w:spacing w:line="240" w:lineRule="auto"/>
        <w:rPr>
          <w:b/>
          <w:sz w:val="24"/>
          <w:szCs w:val="24"/>
          <w:shd w:val="clear" w:color="auto" w:fill="FFFFFF"/>
        </w:rPr>
      </w:pPr>
    </w:p>
    <w:p w14:paraId="2EFAC553" w14:textId="77777777" w:rsidR="00C93C06" w:rsidRDefault="00C93C06" w:rsidP="00C93C06">
      <w:pPr>
        <w:pStyle w:val="Heading3"/>
        <w:tabs>
          <w:tab w:val="left" w:pos="2257"/>
        </w:tabs>
        <w:spacing w:before="280" w:line="276" w:lineRule="auto"/>
      </w:pPr>
      <w:bookmarkStart w:id="31" w:name="_9amxyoda5n3y"/>
      <w:bookmarkEnd w:id="31"/>
      <w:r>
        <w:rPr>
          <w:b/>
          <w:color w:val="000000"/>
          <w:sz w:val="24"/>
          <w:szCs w:val="24"/>
        </w:rPr>
        <w:t>Commercially sensitive information</w:t>
      </w:r>
    </w:p>
    <w:p w14:paraId="6570C09D" w14:textId="77777777" w:rsidR="00C93C06" w:rsidRDefault="00C93C06" w:rsidP="00C93C06">
      <w:pPr>
        <w:pStyle w:val="Standard"/>
        <w:tabs>
          <w:tab w:val="left" w:pos="2257"/>
        </w:tabs>
        <w:spacing w:line="240" w:lineRule="auto"/>
        <w:rPr>
          <w:b/>
          <w:sz w:val="24"/>
          <w:szCs w:val="24"/>
          <w:shd w:val="clear" w:color="auto" w:fill="FFFFFF"/>
        </w:rPr>
      </w:pPr>
    </w:p>
    <w:p w14:paraId="319A4178" w14:textId="77777777" w:rsidR="00C93C06" w:rsidRPr="00496296" w:rsidRDefault="00C93C06" w:rsidP="00C93C06">
      <w:pPr>
        <w:pStyle w:val="Standard"/>
        <w:tabs>
          <w:tab w:val="left" w:pos="2257"/>
        </w:tabs>
        <w:spacing w:line="240" w:lineRule="auto"/>
        <w:rPr>
          <w:sz w:val="24"/>
          <w:szCs w:val="24"/>
          <w:shd w:val="clear" w:color="auto" w:fill="FFFFFF"/>
        </w:rPr>
      </w:pPr>
      <w:r w:rsidRPr="00496296">
        <w:rPr>
          <w:sz w:val="24"/>
          <w:szCs w:val="24"/>
          <w:shd w:val="clear" w:color="auto" w:fill="FFFFFF"/>
        </w:rPr>
        <w:t xml:space="preserve">In accordance with Clause 16 of the Framework Core Terms, the Supplier is required to fill out this section if they believe they have any Commercially Sensitive Information that cannot be made public under the FOIA and EIR. </w:t>
      </w:r>
    </w:p>
    <w:p w14:paraId="05CE6ACB" w14:textId="77777777" w:rsidR="00C93C06" w:rsidRDefault="00C93C06" w:rsidP="00C93C06">
      <w:pPr>
        <w:pStyle w:val="Heading3"/>
        <w:tabs>
          <w:tab w:val="left" w:pos="2257"/>
        </w:tabs>
        <w:spacing w:before="280" w:line="276" w:lineRule="auto"/>
      </w:pPr>
      <w:bookmarkStart w:id="32" w:name="_x9fu40l77rs4"/>
      <w:bookmarkEnd w:id="32"/>
      <w:r>
        <w:rPr>
          <w:b/>
          <w:color w:val="000000"/>
          <w:sz w:val="24"/>
          <w:szCs w:val="24"/>
        </w:rPr>
        <w:t>Service credits</w:t>
      </w:r>
    </w:p>
    <w:p w14:paraId="5AE3AB30" w14:textId="77777777" w:rsidR="00C93C06" w:rsidRDefault="00C93C06" w:rsidP="00C93C06">
      <w:pPr>
        <w:pStyle w:val="Standard"/>
        <w:tabs>
          <w:tab w:val="left" w:pos="2257"/>
        </w:tabs>
        <w:spacing w:line="240" w:lineRule="auto"/>
        <w:rPr>
          <w:sz w:val="24"/>
          <w:szCs w:val="24"/>
        </w:rPr>
      </w:pPr>
    </w:p>
    <w:p w14:paraId="6B2B282D" w14:textId="77777777" w:rsidR="00C93C06" w:rsidRDefault="00C93C06" w:rsidP="00C93C06">
      <w:pPr>
        <w:pStyle w:val="Standard"/>
        <w:tabs>
          <w:tab w:val="left" w:pos="2257"/>
        </w:tabs>
        <w:spacing w:line="240" w:lineRule="auto"/>
      </w:pPr>
      <w:r>
        <w:rPr>
          <w:sz w:val="24"/>
          <w:szCs w:val="24"/>
          <w:shd w:val="clear" w:color="auto" w:fill="FFFFFF"/>
        </w:rPr>
        <w:t>Not applicable</w:t>
      </w:r>
    </w:p>
    <w:p w14:paraId="71B13B15" w14:textId="77777777" w:rsidR="00C93C06" w:rsidRDefault="00C93C06" w:rsidP="00C93C06">
      <w:pPr>
        <w:pStyle w:val="Heading3"/>
        <w:tabs>
          <w:tab w:val="left" w:pos="2257"/>
        </w:tabs>
        <w:spacing w:before="280" w:line="276" w:lineRule="auto"/>
      </w:pPr>
      <w:bookmarkStart w:id="33" w:name="_qbg3y7liu6sx"/>
      <w:bookmarkEnd w:id="33"/>
      <w:r>
        <w:rPr>
          <w:b/>
          <w:color w:val="000000"/>
          <w:sz w:val="24"/>
          <w:szCs w:val="24"/>
        </w:rPr>
        <w:lastRenderedPageBreak/>
        <w:t>Additional insurances</w:t>
      </w:r>
    </w:p>
    <w:p w14:paraId="373494D5" w14:textId="77777777" w:rsidR="00C93C06" w:rsidRDefault="00C93C06" w:rsidP="00C93C06">
      <w:pPr>
        <w:pStyle w:val="Standard"/>
        <w:tabs>
          <w:tab w:val="left" w:pos="2257"/>
        </w:tabs>
        <w:spacing w:line="240" w:lineRule="auto"/>
        <w:rPr>
          <w:b/>
          <w:sz w:val="24"/>
          <w:szCs w:val="24"/>
        </w:rPr>
      </w:pPr>
    </w:p>
    <w:p w14:paraId="773E811F" w14:textId="77777777" w:rsidR="00C93C06" w:rsidRPr="00496296" w:rsidRDefault="00C93C06" w:rsidP="00C93C06">
      <w:pPr>
        <w:pStyle w:val="Standard"/>
        <w:tabs>
          <w:tab w:val="left" w:pos="2257"/>
        </w:tabs>
        <w:spacing w:line="240" w:lineRule="auto"/>
        <w:rPr>
          <w:sz w:val="24"/>
          <w:szCs w:val="24"/>
          <w:shd w:val="clear" w:color="auto" w:fill="FFFFFF"/>
        </w:rPr>
      </w:pPr>
      <w:r w:rsidRPr="00496296">
        <w:rPr>
          <w:sz w:val="24"/>
          <w:szCs w:val="24"/>
          <w:shd w:val="clear" w:color="auto" w:fill="FFFFFF"/>
        </w:rPr>
        <w:t xml:space="preserve">The Supplier shall maintain such Insurance to cover Contractor’s Liability as detailed in the Call-Off Special Terms attached to this tender. </w:t>
      </w:r>
    </w:p>
    <w:p w14:paraId="33EC88FC" w14:textId="77777777" w:rsidR="00C93C06" w:rsidRDefault="00C93C06" w:rsidP="00C93C06">
      <w:pPr>
        <w:pStyle w:val="Heading3"/>
        <w:spacing w:before="280" w:line="276" w:lineRule="auto"/>
        <w:jc w:val="both"/>
      </w:pPr>
      <w:bookmarkStart w:id="34" w:name="_553r9s7ymxf0"/>
      <w:bookmarkEnd w:id="34"/>
      <w:r>
        <w:rPr>
          <w:b/>
          <w:color w:val="000000"/>
          <w:sz w:val="24"/>
          <w:szCs w:val="24"/>
        </w:rPr>
        <w:t>Guarantee</w:t>
      </w:r>
    </w:p>
    <w:p w14:paraId="144FF5CE" w14:textId="77777777" w:rsidR="00C93C06" w:rsidRDefault="00C93C06" w:rsidP="00C93C06">
      <w:pPr>
        <w:pStyle w:val="Standard"/>
        <w:spacing w:line="240" w:lineRule="auto"/>
        <w:jc w:val="both"/>
        <w:rPr>
          <w:b/>
          <w:sz w:val="24"/>
          <w:szCs w:val="24"/>
        </w:rPr>
      </w:pPr>
    </w:p>
    <w:p w14:paraId="5A959389" w14:textId="77777777" w:rsidR="00C93C06" w:rsidRDefault="00C93C06" w:rsidP="00C93C06">
      <w:pPr>
        <w:pStyle w:val="Standard"/>
        <w:spacing w:line="240" w:lineRule="auto"/>
      </w:pPr>
      <w:r>
        <w:rPr>
          <w:sz w:val="24"/>
          <w:szCs w:val="24"/>
          <w:shd w:val="clear" w:color="auto" w:fill="FFFFFF"/>
        </w:rPr>
        <w:t>Not applicable</w:t>
      </w:r>
    </w:p>
    <w:p w14:paraId="3749D559" w14:textId="77777777" w:rsidR="00C93C06" w:rsidRDefault="00C93C06" w:rsidP="00C93C06">
      <w:pPr>
        <w:pStyle w:val="Standard"/>
        <w:spacing w:line="240" w:lineRule="auto"/>
        <w:rPr>
          <w:b/>
          <w:sz w:val="24"/>
          <w:szCs w:val="24"/>
        </w:rPr>
      </w:pPr>
    </w:p>
    <w:p w14:paraId="268A845C" w14:textId="77777777" w:rsidR="00C93C06" w:rsidRDefault="00C93C06" w:rsidP="00C93C06">
      <w:pPr>
        <w:pStyle w:val="Heading3"/>
        <w:tabs>
          <w:tab w:val="left" w:pos="2257"/>
        </w:tabs>
        <w:spacing w:before="280" w:line="276" w:lineRule="auto"/>
      </w:pPr>
      <w:bookmarkStart w:id="35" w:name="_j8wza7qmpbgt"/>
      <w:bookmarkEnd w:id="35"/>
      <w:r>
        <w:rPr>
          <w:b/>
          <w:color w:val="000000"/>
          <w:sz w:val="24"/>
          <w:szCs w:val="24"/>
        </w:rPr>
        <w:t>Buyer’s environmental and social value policy</w:t>
      </w:r>
    </w:p>
    <w:p w14:paraId="2B048CC6" w14:textId="77777777" w:rsidR="00C93C06" w:rsidRDefault="00C93C06" w:rsidP="00C93C06">
      <w:pPr>
        <w:pStyle w:val="Standard"/>
        <w:tabs>
          <w:tab w:val="left" w:pos="2257"/>
        </w:tabs>
        <w:spacing w:line="240" w:lineRule="auto"/>
        <w:rPr>
          <w:b/>
          <w:sz w:val="24"/>
          <w:szCs w:val="24"/>
        </w:rPr>
      </w:pPr>
    </w:p>
    <w:p w14:paraId="6899491D" w14:textId="77777777" w:rsidR="00C93C06" w:rsidRPr="009C4001" w:rsidRDefault="00C93C06" w:rsidP="00C93C06">
      <w:pPr>
        <w:pStyle w:val="Standard"/>
        <w:spacing w:line="240" w:lineRule="auto"/>
        <w:jc w:val="both"/>
        <w:rPr>
          <w:sz w:val="24"/>
          <w:szCs w:val="24"/>
        </w:rPr>
      </w:pPr>
      <w:r w:rsidRPr="009C4001">
        <w:rPr>
          <w:sz w:val="24"/>
          <w:szCs w:val="24"/>
        </w:rPr>
        <w:t xml:space="preserve">The Social Value Model, Edn 1.1, 03/12/2020, available online at: </w:t>
      </w:r>
      <w:hyperlink r:id="rId8" w:history="1">
        <w:r w:rsidRPr="00075BFC">
          <w:rPr>
            <w:rStyle w:val="Hyperlink"/>
            <w:sz w:val="24"/>
            <w:szCs w:val="24"/>
          </w:rPr>
          <w:t>https://assets.publishing.service.gov.uk/government/uploads/system/uploads/attachment_data/file/940826/Social-Value-Model-Edn-1.1-3-Dec-20.pdf</w:t>
        </w:r>
      </w:hyperlink>
      <w:r>
        <w:rPr>
          <w:sz w:val="24"/>
          <w:szCs w:val="24"/>
        </w:rPr>
        <w:t xml:space="preserve"> </w:t>
      </w:r>
    </w:p>
    <w:p w14:paraId="5B96DEC9" w14:textId="77777777" w:rsidR="00C93C06" w:rsidRDefault="00C93C06" w:rsidP="00C93C06">
      <w:pPr>
        <w:pStyle w:val="Standard"/>
        <w:spacing w:line="240" w:lineRule="auto"/>
        <w:rPr>
          <w:b/>
          <w:sz w:val="24"/>
          <w:szCs w:val="24"/>
          <w:shd w:val="clear" w:color="auto" w:fill="FFFF00"/>
        </w:rPr>
      </w:pPr>
    </w:p>
    <w:p w14:paraId="45EDAB85" w14:textId="77777777" w:rsidR="00C93C06" w:rsidRDefault="00C93C06" w:rsidP="00C93C06">
      <w:pPr>
        <w:pStyle w:val="Heading3"/>
        <w:spacing w:before="280" w:line="276" w:lineRule="auto"/>
        <w:jc w:val="both"/>
      </w:pPr>
      <w:bookmarkStart w:id="36" w:name="_o64lt51n8ntt"/>
      <w:bookmarkEnd w:id="36"/>
      <w:r>
        <w:rPr>
          <w:b/>
          <w:color w:val="000000"/>
          <w:sz w:val="24"/>
          <w:szCs w:val="24"/>
        </w:rPr>
        <w:t>Social value commitment</w:t>
      </w:r>
    </w:p>
    <w:p w14:paraId="49D9F9BD" w14:textId="77777777" w:rsidR="00C93C06" w:rsidRDefault="00C93C06" w:rsidP="00C93C06">
      <w:pPr>
        <w:pStyle w:val="Standard"/>
        <w:spacing w:line="240" w:lineRule="auto"/>
        <w:jc w:val="both"/>
        <w:rPr>
          <w:b/>
          <w:sz w:val="24"/>
          <w:szCs w:val="24"/>
          <w:shd w:val="clear" w:color="auto" w:fill="FFFF00"/>
        </w:rPr>
      </w:pPr>
    </w:p>
    <w:p w14:paraId="4A4E9B21" w14:textId="77777777" w:rsidR="00C93C06" w:rsidRDefault="00C93C06" w:rsidP="00C93C06">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44A2282A" w14:textId="77777777" w:rsidR="00C93C06" w:rsidRDefault="00C93C06" w:rsidP="00C93C06">
      <w:pPr>
        <w:pStyle w:val="Heading3"/>
        <w:spacing w:before="280" w:after="240" w:line="276" w:lineRule="auto"/>
        <w:jc w:val="both"/>
      </w:pPr>
      <w:bookmarkStart w:id="37" w:name="_r19cmli7iwjv"/>
      <w:bookmarkEnd w:id="37"/>
      <w:r>
        <w:rPr>
          <w:b/>
          <w:color w:val="000000"/>
          <w:sz w:val="24"/>
          <w:szCs w:val="24"/>
        </w:rPr>
        <w:t>Formation of call off contract</w:t>
      </w:r>
    </w:p>
    <w:p w14:paraId="1BEBB1AC" w14:textId="77777777" w:rsidR="00C93C06" w:rsidRDefault="00C93C06" w:rsidP="00C93C06">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3C0BC1DE" w14:textId="77777777" w:rsidR="00C93C06" w:rsidRDefault="00C93C06" w:rsidP="00C93C06">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2A1925D6" w14:textId="77777777" w:rsidR="00C93C06" w:rsidRDefault="00C93C06" w:rsidP="00C93C06">
      <w:pPr>
        <w:pStyle w:val="Standard"/>
        <w:spacing w:line="240" w:lineRule="auto"/>
      </w:pPr>
      <w:r>
        <w:rPr>
          <w:b/>
          <w:sz w:val="24"/>
          <w:szCs w:val="24"/>
        </w:rPr>
        <w:t>For and on behalf of the Supplier</w:t>
      </w:r>
      <w:r>
        <w:rPr>
          <w:sz w:val="24"/>
          <w:szCs w:val="24"/>
        </w:rPr>
        <w:t>:</w:t>
      </w:r>
    </w:p>
    <w:p w14:paraId="21CD4176" w14:textId="77777777" w:rsidR="00C93C06" w:rsidRDefault="00C93C06" w:rsidP="00C93C06">
      <w:pPr>
        <w:pStyle w:val="Standard"/>
        <w:spacing w:line="240" w:lineRule="auto"/>
        <w:rPr>
          <w:sz w:val="24"/>
          <w:szCs w:val="24"/>
        </w:rPr>
      </w:pPr>
    </w:p>
    <w:p w14:paraId="5A55009E" w14:textId="35B19F86" w:rsidR="00C93C06" w:rsidRDefault="00C93C06" w:rsidP="00C93C06">
      <w:pPr>
        <w:pStyle w:val="Standard"/>
        <w:spacing w:line="240" w:lineRule="auto"/>
      </w:pPr>
      <w:r>
        <w:rPr>
          <w:sz w:val="24"/>
          <w:szCs w:val="24"/>
        </w:rPr>
        <w:t>Signature:</w:t>
      </w:r>
      <w:r>
        <w:rPr>
          <w:sz w:val="24"/>
          <w:szCs w:val="24"/>
        </w:rPr>
        <w:t xml:space="preserve"> </w:t>
      </w:r>
      <w:r w:rsidRPr="00C93C06">
        <w:rPr>
          <w:sz w:val="24"/>
          <w:szCs w:val="24"/>
          <w:highlight w:val="black"/>
          <w:lang w:eastAsia="en-GB" w:bidi="ar-SA"/>
        </w:rPr>
        <w:t>**************************</w:t>
      </w:r>
    </w:p>
    <w:p w14:paraId="0A058272" w14:textId="77777777" w:rsidR="00C93C06" w:rsidRDefault="00C93C06" w:rsidP="00C93C06">
      <w:pPr>
        <w:pStyle w:val="Standard"/>
        <w:spacing w:line="240" w:lineRule="auto"/>
        <w:rPr>
          <w:sz w:val="24"/>
          <w:szCs w:val="24"/>
        </w:rPr>
      </w:pPr>
    </w:p>
    <w:p w14:paraId="106A091D" w14:textId="4CAAEF84" w:rsidR="00C93C06" w:rsidRDefault="00C93C06" w:rsidP="00C93C06">
      <w:pPr>
        <w:pStyle w:val="Standard"/>
        <w:spacing w:line="240" w:lineRule="auto"/>
      </w:pPr>
      <w:r>
        <w:rPr>
          <w:sz w:val="24"/>
          <w:szCs w:val="24"/>
        </w:rPr>
        <w:t>Name:</w:t>
      </w:r>
      <w:r>
        <w:rPr>
          <w:sz w:val="24"/>
          <w:szCs w:val="24"/>
        </w:rPr>
        <w:t xml:space="preserve"> </w:t>
      </w:r>
      <w:r w:rsidRPr="00C93C06">
        <w:rPr>
          <w:sz w:val="24"/>
          <w:szCs w:val="24"/>
          <w:highlight w:val="black"/>
        </w:rPr>
        <w:t>*****************</w:t>
      </w:r>
    </w:p>
    <w:p w14:paraId="4EEC4BC4" w14:textId="77777777" w:rsidR="00C93C06" w:rsidRDefault="00C93C06" w:rsidP="00C93C06">
      <w:pPr>
        <w:pStyle w:val="Standard"/>
        <w:spacing w:line="240" w:lineRule="auto"/>
        <w:rPr>
          <w:sz w:val="24"/>
          <w:szCs w:val="24"/>
        </w:rPr>
      </w:pPr>
    </w:p>
    <w:p w14:paraId="5A237AD0" w14:textId="063544F0" w:rsidR="00C93C06" w:rsidRDefault="00C93C06" w:rsidP="00C93C06">
      <w:pPr>
        <w:pStyle w:val="Standard"/>
        <w:spacing w:line="240" w:lineRule="auto"/>
      </w:pPr>
      <w:r>
        <w:rPr>
          <w:sz w:val="24"/>
          <w:szCs w:val="24"/>
        </w:rPr>
        <w:t>Role:</w:t>
      </w:r>
      <w:r>
        <w:rPr>
          <w:sz w:val="24"/>
          <w:szCs w:val="24"/>
        </w:rPr>
        <w:t xml:space="preserve"> </w:t>
      </w:r>
      <w:r w:rsidRPr="00C93C06">
        <w:rPr>
          <w:sz w:val="24"/>
          <w:szCs w:val="24"/>
          <w:highlight w:val="black"/>
        </w:rPr>
        <w:t>******************</w:t>
      </w:r>
    </w:p>
    <w:p w14:paraId="1E2B6AE3" w14:textId="77777777" w:rsidR="00C93C06" w:rsidRDefault="00C93C06" w:rsidP="00C93C06">
      <w:pPr>
        <w:pStyle w:val="Standard"/>
        <w:spacing w:line="240" w:lineRule="auto"/>
        <w:rPr>
          <w:sz w:val="24"/>
          <w:szCs w:val="24"/>
        </w:rPr>
      </w:pPr>
    </w:p>
    <w:p w14:paraId="02B03A78" w14:textId="7BF0C521" w:rsidR="00C93C06" w:rsidRDefault="00C93C06" w:rsidP="00C93C06">
      <w:pPr>
        <w:pStyle w:val="Standard"/>
        <w:spacing w:line="240" w:lineRule="auto"/>
      </w:pPr>
      <w:r>
        <w:rPr>
          <w:sz w:val="24"/>
          <w:szCs w:val="24"/>
        </w:rPr>
        <w:t>Date:</w:t>
      </w:r>
      <w:r>
        <w:rPr>
          <w:sz w:val="24"/>
          <w:szCs w:val="24"/>
        </w:rPr>
        <w:t xml:space="preserve"> </w:t>
      </w:r>
      <w:r w:rsidRPr="00C93C06">
        <w:rPr>
          <w:sz w:val="24"/>
          <w:szCs w:val="24"/>
          <w:highlight w:val="black"/>
        </w:rPr>
        <w:t>******************</w:t>
      </w:r>
    </w:p>
    <w:p w14:paraId="3DBFC351" w14:textId="77777777" w:rsidR="00C93C06" w:rsidRDefault="00C93C06" w:rsidP="00C93C06">
      <w:pPr>
        <w:pStyle w:val="Standard"/>
        <w:spacing w:line="240" w:lineRule="auto"/>
        <w:rPr>
          <w:b/>
          <w:sz w:val="24"/>
          <w:szCs w:val="24"/>
        </w:rPr>
      </w:pPr>
    </w:p>
    <w:p w14:paraId="00B4DD56" w14:textId="77777777" w:rsidR="00C93C06" w:rsidRDefault="00C93C06" w:rsidP="00C93C06">
      <w:pPr>
        <w:pStyle w:val="Standard"/>
        <w:spacing w:line="240" w:lineRule="auto"/>
        <w:rPr>
          <w:b/>
          <w:sz w:val="24"/>
          <w:szCs w:val="24"/>
        </w:rPr>
      </w:pPr>
    </w:p>
    <w:p w14:paraId="359BEDBB" w14:textId="77777777" w:rsidR="00C93C06" w:rsidRDefault="00C93C06" w:rsidP="00C93C06">
      <w:pPr>
        <w:pStyle w:val="Standard"/>
        <w:spacing w:line="240" w:lineRule="auto"/>
        <w:rPr>
          <w:b/>
          <w:sz w:val="24"/>
          <w:szCs w:val="24"/>
        </w:rPr>
      </w:pPr>
    </w:p>
    <w:p w14:paraId="39FBEF55" w14:textId="77777777" w:rsidR="00C93C06" w:rsidRDefault="00C93C06" w:rsidP="00C93C06">
      <w:pPr>
        <w:pStyle w:val="Standard"/>
        <w:spacing w:line="240" w:lineRule="auto"/>
      </w:pPr>
      <w:r>
        <w:rPr>
          <w:b/>
          <w:sz w:val="24"/>
          <w:szCs w:val="24"/>
        </w:rPr>
        <w:t>For and on behalf of the Buyer</w:t>
      </w:r>
      <w:r>
        <w:rPr>
          <w:sz w:val="24"/>
          <w:szCs w:val="24"/>
        </w:rPr>
        <w:t>:</w:t>
      </w:r>
    </w:p>
    <w:p w14:paraId="1119715D" w14:textId="77777777" w:rsidR="00C93C06" w:rsidRDefault="00C93C06" w:rsidP="00C93C06">
      <w:pPr>
        <w:pStyle w:val="Standard"/>
        <w:spacing w:line="240" w:lineRule="auto"/>
        <w:rPr>
          <w:sz w:val="24"/>
          <w:szCs w:val="24"/>
        </w:rPr>
      </w:pPr>
    </w:p>
    <w:tbl>
      <w:tblPr>
        <w:tblW w:w="8748" w:type="dxa"/>
        <w:tblInd w:w="-142" w:type="dxa"/>
        <w:tblLayout w:type="fixed"/>
        <w:tblLook w:val="0000" w:firstRow="0" w:lastRow="0" w:firstColumn="0" w:lastColumn="0" w:noHBand="0" w:noVBand="0"/>
      </w:tblPr>
      <w:tblGrid>
        <w:gridCol w:w="8748"/>
      </w:tblGrid>
      <w:tr w:rsidR="00C93C06" w:rsidRPr="00211596" w14:paraId="195400E1" w14:textId="77777777" w:rsidTr="00A0305E">
        <w:trPr>
          <w:trHeight w:val="919"/>
        </w:trPr>
        <w:tc>
          <w:tcPr>
            <w:tcW w:w="5812" w:type="dxa"/>
          </w:tcPr>
          <w:p w14:paraId="181EBC54" w14:textId="77777777" w:rsidR="00C93C06" w:rsidRPr="00211596" w:rsidRDefault="00C93C06" w:rsidP="00A0305E">
            <w:pPr>
              <w:tabs>
                <w:tab w:val="center" w:pos="4153"/>
                <w:tab w:val="right" w:pos="8306"/>
              </w:tabs>
              <w:suppressAutoHyphens w:val="0"/>
              <w:autoSpaceDN/>
              <w:spacing w:after="120" w:line="276" w:lineRule="auto"/>
              <w:ind w:left="34" w:right="3"/>
              <w:textAlignment w:val="auto"/>
              <w:rPr>
                <w:sz w:val="24"/>
                <w:szCs w:val="24"/>
                <w:lang w:eastAsia="en-GB" w:bidi="ar-SA"/>
              </w:rPr>
            </w:pPr>
            <w:r w:rsidRPr="00211596">
              <w:rPr>
                <w:sz w:val="24"/>
                <w:szCs w:val="24"/>
                <w:lang w:eastAsia="en-GB" w:bidi="ar-SA"/>
              </w:rPr>
              <w:lastRenderedPageBreak/>
              <w:t xml:space="preserve">Name: </w:t>
            </w:r>
            <w:r w:rsidRPr="00C93C06">
              <w:rPr>
                <w:sz w:val="24"/>
                <w:szCs w:val="24"/>
                <w:highlight w:val="black"/>
                <w:lang w:eastAsia="en-GB" w:bidi="ar-SA"/>
              </w:rPr>
              <w:t>Lee Fuller</w:t>
            </w:r>
          </w:p>
          <w:p w14:paraId="6E2B9730" w14:textId="77777777" w:rsidR="00C93C06" w:rsidRPr="00211596" w:rsidRDefault="00C93C06" w:rsidP="00A0305E">
            <w:pPr>
              <w:tabs>
                <w:tab w:val="center" w:pos="4153"/>
                <w:tab w:val="right" w:pos="8306"/>
              </w:tabs>
              <w:suppressAutoHyphens w:val="0"/>
              <w:autoSpaceDN/>
              <w:spacing w:after="120" w:line="276" w:lineRule="auto"/>
              <w:ind w:right="3"/>
              <w:textAlignment w:val="auto"/>
              <w:rPr>
                <w:sz w:val="24"/>
                <w:szCs w:val="24"/>
                <w:lang w:eastAsia="en-GB" w:bidi="ar-SA"/>
              </w:rPr>
            </w:pPr>
            <w:r w:rsidRPr="00211596">
              <w:rPr>
                <w:sz w:val="24"/>
                <w:szCs w:val="24"/>
                <w:lang w:eastAsia="en-GB" w:bidi="ar-SA"/>
              </w:rPr>
              <w:t xml:space="preserve">Job title: </w:t>
            </w:r>
            <w:r w:rsidRPr="00C93C06">
              <w:rPr>
                <w:sz w:val="24"/>
                <w:szCs w:val="24"/>
                <w:highlight w:val="black"/>
                <w:lang w:eastAsia="en-GB" w:bidi="ar-SA"/>
              </w:rPr>
              <w:t>Head of Commercial IT Hardware and Services</w:t>
            </w:r>
          </w:p>
        </w:tc>
      </w:tr>
      <w:tr w:rsidR="00C93C06" w:rsidRPr="00211596" w14:paraId="709D3EBF" w14:textId="77777777" w:rsidTr="00A0305E">
        <w:tc>
          <w:tcPr>
            <w:tcW w:w="5812" w:type="dxa"/>
          </w:tcPr>
          <w:p w14:paraId="46B275B4" w14:textId="77777777" w:rsidR="00C93C06" w:rsidRPr="00211596" w:rsidRDefault="00C93C06" w:rsidP="00A0305E">
            <w:pPr>
              <w:tabs>
                <w:tab w:val="center" w:pos="4153"/>
                <w:tab w:val="right" w:pos="8306"/>
              </w:tabs>
              <w:suppressAutoHyphens w:val="0"/>
              <w:autoSpaceDN/>
              <w:spacing w:after="120" w:line="276" w:lineRule="auto"/>
              <w:ind w:right="3"/>
              <w:jc w:val="both"/>
              <w:textAlignment w:val="auto"/>
              <w:rPr>
                <w:sz w:val="24"/>
                <w:szCs w:val="24"/>
                <w:lang w:eastAsia="en-GB" w:bidi="ar-SA"/>
              </w:rPr>
            </w:pPr>
            <w:r w:rsidRPr="00211596">
              <w:rPr>
                <w:sz w:val="24"/>
                <w:szCs w:val="24"/>
                <w:lang w:eastAsia="en-GB" w:bidi="ar-SA"/>
              </w:rPr>
              <w:t xml:space="preserve">Signature: </w:t>
            </w:r>
            <w:r w:rsidRPr="00C93C06">
              <w:rPr>
                <w:sz w:val="24"/>
                <w:szCs w:val="24"/>
                <w:highlight w:val="black"/>
                <w:lang w:eastAsia="en-GB" w:bidi="ar-SA"/>
              </w:rPr>
              <w:t>//Lee Fuller\\ (electronically signed)</w:t>
            </w:r>
          </w:p>
          <w:p w14:paraId="475A5C8C" w14:textId="77777777" w:rsidR="00C93C06" w:rsidRPr="00211596" w:rsidRDefault="00C93C06" w:rsidP="00A0305E">
            <w:pPr>
              <w:tabs>
                <w:tab w:val="center" w:pos="4153"/>
                <w:tab w:val="right" w:pos="8306"/>
              </w:tabs>
              <w:suppressAutoHyphens w:val="0"/>
              <w:autoSpaceDN/>
              <w:spacing w:after="120" w:line="276" w:lineRule="auto"/>
              <w:ind w:left="34" w:right="3"/>
              <w:jc w:val="both"/>
              <w:textAlignment w:val="auto"/>
              <w:rPr>
                <w:sz w:val="24"/>
                <w:szCs w:val="24"/>
                <w:lang w:eastAsia="en-GB" w:bidi="ar-SA"/>
              </w:rPr>
            </w:pPr>
          </w:p>
        </w:tc>
      </w:tr>
      <w:tr w:rsidR="00C93C06" w:rsidRPr="00211596" w14:paraId="6B76BF42" w14:textId="77777777" w:rsidTr="00A0305E">
        <w:tc>
          <w:tcPr>
            <w:tcW w:w="5812" w:type="dxa"/>
          </w:tcPr>
          <w:p w14:paraId="5B7D280F" w14:textId="77777777" w:rsidR="00C93C06" w:rsidRPr="00211596" w:rsidRDefault="00C93C06" w:rsidP="00A0305E">
            <w:pPr>
              <w:tabs>
                <w:tab w:val="center" w:pos="4153"/>
                <w:tab w:val="right" w:pos="8306"/>
              </w:tabs>
              <w:suppressAutoHyphens w:val="0"/>
              <w:autoSpaceDN/>
              <w:spacing w:after="120" w:line="276" w:lineRule="auto"/>
              <w:ind w:right="6"/>
              <w:jc w:val="both"/>
              <w:textAlignment w:val="auto"/>
              <w:rPr>
                <w:sz w:val="24"/>
                <w:szCs w:val="24"/>
                <w:lang w:eastAsia="en-GB" w:bidi="ar-SA"/>
              </w:rPr>
            </w:pPr>
            <w:r w:rsidRPr="00211596">
              <w:rPr>
                <w:sz w:val="24"/>
                <w:szCs w:val="24"/>
                <w:lang w:eastAsia="en-GB" w:bidi="ar-SA"/>
              </w:rPr>
              <w:t xml:space="preserve">Date: </w:t>
            </w:r>
            <w:r w:rsidRPr="00C93C06">
              <w:rPr>
                <w:sz w:val="24"/>
                <w:szCs w:val="24"/>
                <w:highlight w:val="black"/>
                <w:lang w:eastAsia="en-GB" w:bidi="ar-SA"/>
              </w:rPr>
              <w:t>19/11/2021</w:t>
            </w:r>
          </w:p>
        </w:tc>
      </w:tr>
    </w:tbl>
    <w:p w14:paraId="459431D3" w14:textId="77777777" w:rsidR="00C93C06" w:rsidRDefault="00C93C06" w:rsidP="00C93C06">
      <w:pPr>
        <w:pStyle w:val="Standard"/>
        <w:spacing w:line="240" w:lineRule="auto"/>
        <w:rPr>
          <w:sz w:val="24"/>
          <w:szCs w:val="24"/>
        </w:rPr>
      </w:pPr>
    </w:p>
    <w:p w14:paraId="61484664" w14:textId="77777777" w:rsidR="00C93C06" w:rsidRDefault="00C93C06" w:rsidP="00C93C06">
      <w:pPr>
        <w:pStyle w:val="Standard"/>
        <w:spacing w:line="240" w:lineRule="auto"/>
        <w:rPr>
          <w:sz w:val="24"/>
          <w:szCs w:val="24"/>
        </w:rPr>
      </w:pPr>
    </w:p>
    <w:p w14:paraId="2CC142E5" w14:textId="77777777" w:rsidR="00C93C06" w:rsidRDefault="00C93C06" w:rsidP="00C93C06">
      <w:pPr>
        <w:pStyle w:val="Standard"/>
        <w:spacing w:line="240" w:lineRule="auto"/>
        <w:rPr>
          <w:sz w:val="24"/>
          <w:szCs w:val="24"/>
        </w:rPr>
      </w:pPr>
    </w:p>
    <w:p w14:paraId="0D30197F" w14:textId="77777777" w:rsidR="00C93C06" w:rsidRDefault="00C93C06" w:rsidP="00C93C06">
      <w:pPr>
        <w:pStyle w:val="Standard"/>
        <w:spacing w:line="240" w:lineRule="auto"/>
        <w:rPr>
          <w:sz w:val="24"/>
          <w:szCs w:val="24"/>
        </w:rPr>
      </w:pPr>
    </w:p>
    <w:p w14:paraId="094EC97F" w14:textId="77777777" w:rsidR="00C93C06" w:rsidRDefault="00C93C06" w:rsidP="00C93C06">
      <w:pPr>
        <w:pStyle w:val="Standard"/>
      </w:pPr>
    </w:p>
    <w:p w14:paraId="4E7EC283" w14:textId="77777777" w:rsidR="00DB5172" w:rsidRDefault="003E0190"/>
    <w:sectPr w:rsidR="00DB5172">
      <w:footerReference w:type="default" r:id="rId9"/>
      <w:footerReference w:type="first" r:id="rId1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66C49" w14:textId="77777777" w:rsidR="003E0190" w:rsidRDefault="003E0190" w:rsidP="003E0190">
      <w:r>
        <w:separator/>
      </w:r>
    </w:p>
  </w:endnote>
  <w:endnote w:type="continuationSeparator" w:id="0">
    <w:p w14:paraId="11F02998" w14:textId="77777777" w:rsidR="003E0190" w:rsidRDefault="003E0190" w:rsidP="003E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4D4FF" w14:textId="77777777" w:rsidR="00447790" w:rsidRDefault="003E0190">
    <w:pPr>
      <w:pStyle w:val="Standard"/>
      <w:pBdr>
        <w:top w:val="single" w:sz="6" w:space="1" w:color="000000"/>
      </w:pBdr>
      <w:tabs>
        <w:tab w:val="center" w:pos="4513"/>
        <w:tab w:val="right" w:pos="8647"/>
        <w:tab w:val="right" w:pos="9026"/>
      </w:tabs>
      <w:spacing w:line="240" w:lineRule="auto"/>
    </w:pPr>
    <w:r>
      <w:rPr>
        <w:sz w:val="16"/>
        <w:szCs w:val="16"/>
      </w:rPr>
      <w:t xml:space="preserve">Management Consultancy Framework Three (MCF3) - </w:t>
    </w:r>
    <w:r>
      <w:rPr>
        <w:sz w:val="16"/>
        <w:szCs w:val="16"/>
      </w:rPr>
      <w:t>RM6187</w:t>
    </w:r>
  </w:p>
  <w:p w14:paraId="1EBBF588" w14:textId="77777777" w:rsidR="00447790" w:rsidRDefault="003E0190">
    <w:pPr>
      <w:pStyle w:val="Standard"/>
      <w:pBdr>
        <w:top w:val="single" w:sz="6" w:space="1" w:color="000000"/>
      </w:pBdr>
      <w:tabs>
        <w:tab w:val="center" w:pos="4513"/>
        <w:tab w:val="right" w:pos="8647"/>
        <w:tab w:val="right" w:pos="9026"/>
      </w:tabs>
      <w:spacing w:line="240" w:lineRule="auto"/>
    </w:pPr>
    <w:r>
      <w:rPr>
        <w:sz w:val="16"/>
        <w:szCs w:val="16"/>
      </w:rPr>
      <w:t>Framework Schedule 6 – Call-Off Order Form</w:t>
    </w:r>
  </w:p>
  <w:p w14:paraId="2BC73368" w14:textId="77777777" w:rsidR="00447790" w:rsidRDefault="003E0190">
    <w:pPr>
      <w:pStyle w:val="Standard"/>
      <w:pBdr>
        <w:top w:val="single" w:sz="6" w:space="1" w:color="000000"/>
      </w:pBdr>
      <w:tabs>
        <w:tab w:val="center" w:pos="4513"/>
        <w:tab w:val="right" w:pos="8647"/>
        <w:tab w:val="right" w:pos="9026"/>
      </w:tabs>
      <w:spacing w:line="240" w:lineRule="auto"/>
    </w:pPr>
    <w:r>
      <w:rPr>
        <w:sz w:val="16"/>
        <w:szCs w:val="16"/>
      </w:rPr>
      <w:t>Version 1 September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98E3E" w14:textId="77777777" w:rsidR="00447790" w:rsidRDefault="003E0190">
    <w:pPr>
      <w:pStyle w:val="Standard"/>
      <w:jc w:val="right"/>
    </w:pPr>
  </w:p>
  <w:p w14:paraId="6EE2A8E7" w14:textId="77777777" w:rsidR="00447790" w:rsidRDefault="003E0190">
    <w:pPr>
      <w:pStyle w:val="Standard"/>
      <w:jc w:val="right"/>
    </w:pPr>
  </w:p>
  <w:p w14:paraId="08769198" w14:textId="77777777" w:rsidR="00447790" w:rsidRDefault="003E0190">
    <w:pPr>
      <w:pStyle w:val="Standar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A0A47" w14:textId="77777777" w:rsidR="003E0190" w:rsidRDefault="003E0190" w:rsidP="003E0190">
      <w:r>
        <w:separator/>
      </w:r>
    </w:p>
  </w:footnote>
  <w:footnote w:type="continuationSeparator" w:id="0">
    <w:p w14:paraId="7479C840" w14:textId="77777777" w:rsidR="003E0190" w:rsidRDefault="003E0190" w:rsidP="003E0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C11FC"/>
    <w:multiLevelType w:val="hybridMultilevel"/>
    <w:tmpl w:val="2E3C3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530A5E"/>
    <w:multiLevelType w:val="hybridMultilevel"/>
    <w:tmpl w:val="AF68C4F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 w15:restartNumberingAfterBreak="0">
    <w:nsid w:val="648B77B9"/>
    <w:multiLevelType w:val="multilevel"/>
    <w:tmpl w:val="66E26E2E"/>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8B5E27"/>
    <w:multiLevelType w:val="multilevel"/>
    <w:tmpl w:val="A406EDC4"/>
    <w:styleLink w:val="WWNum1"/>
    <w:lvl w:ilvl="0">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Courier New" w:eastAsia="Courier New" w:hAnsi="Courier New" w:cs="Courier New"/>
        <w:b/>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CE25038"/>
    <w:multiLevelType w:val="multilevel"/>
    <w:tmpl w:val="994EADB0"/>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4"/>
    <w:lvlOverride w:ilvl="0">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06"/>
    <w:rsid w:val="003E0190"/>
    <w:rsid w:val="00756EF5"/>
    <w:rsid w:val="00C93C06"/>
    <w:rsid w:val="00D91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7F37A"/>
  <w15:chartTrackingRefBased/>
  <w15:docId w15:val="{E07F853E-870B-480C-B4FE-F2F3FFC0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06"/>
    <w:pPr>
      <w:suppressAutoHyphens/>
      <w:autoSpaceDN w:val="0"/>
      <w:spacing w:after="0" w:line="240" w:lineRule="auto"/>
      <w:textAlignment w:val="baseline"/>
    </w:pPr>
    <w:rPr>
      <w:rFonts w:ascii="Arial" w:eastAsia="Arial" w:hAnsi="Arial" w:cs="Arial"/>
      <w:lang w:eastAsia="zh-CN" w:bidi="hi-IN"/>
    </w:rPr>
  </w:style>
  <w:style w:type="paragraph" w:styleId="Heading1">
    <w:name w:val="heading 1"/>
    <w:basedOn w:val="Normal"/>
    <w:next w:val="Standard"/>
    <w:link w:val="Heading1Char"/>
    <w:uiPriority w:val="9"/>
    <w:qFormat/>
    <w:rsid w:val="00C93C06"/>
    <w:pPr>
      <w:keepNext/>
      <w:keepLines/>
      <w:spacing w:before="400" w:after="120"/>
      <w:jc w:val="center"/>
      <w:outlineLvl w:val="0"/>
    </w:pPr>
    <w:rPr>
      <w:b/>
      <w:sz w:val="36"/>
      <w:szCs w:val="36"/>
    </w:rPr>
  </w:style>
  <w:style w:type="paragraph" w:styleId="Heading2">
    <w:name w:val="heading 2"/>
    <w:basedOn w:val="Normal"/>
    <w:next w:val="Standard"/>
    <w:link w:val="Heading2Char"/>
    <w:uiPriority w:val="9"/>
    <w:unhideWhenUsed/>
    <w:qFormat/>
    <w:rsid w:val="00C93C06"/>
    <w:pPr>
      <w:keepNext/>
      <w:keepLines/>
      <w:spacing w:before="360" w:after="120"/>
      <w:outlineLvl w:val="1"/>
    </w:pPr>
    <w:rPr>
      <w:b/>
      <w:sz w:val="28"/>
      <w:szCs w:val="28"/>
    </w:rPr>
  </w:style>
  <w:style w:type="paragraph" w:styleId="Heading3">
    <w:name w:val="heading 3"/>
    <w:basedOn w:val="Normal"/>
    <w:next w:val="Standard"/>
    <w:link w:val="Heading3Char"/>
    <w:uiPriority w:val="9"/>
    <w:unhideWhenUsed/>
    <w:qFormat/>
    <w:rsid w:val="00C93C06"/>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C06"/>
    <w:rPr>
      <w:rFonts w:ascii="Arial" w:eastAsia="Arial" w:hAnsi="Arial" w:cs="Arial"/>
      <w:b/>
      <w:sz w:val="36"/>
      <w:szCs w:val="36"/>
      <w:lang w:eastAsia="zh-CN" w:bidi="hi-IN"/>
    </w:rPr>
  </w:style>
  <w:style w:type="character" w:customStyle="1" w:styleId="Heading2Char">
    <w:name w:val="Heading 2 Char"/>
    <w:basedOn w:val="DefaultParagraphFont"/>
    <w:link w:val="Heading2"/>
    <w:uiPriority w:val="9"/>
    <w:rsid w:val="00C93C06"/>
    <w:rPr>
      <w:rFonts w:ascii="Arial" w:eastAsia="Arial" w:hAnsi="Arial" w:cs="Arial"/>
      <w:b/>
      <w:sz w:val="28"/>
      <w:szCs w:val="28"/>
      <w:lang w:eastAsia="zh-CN" w:bidi="hi-IN"/>
    </w:rPr>
  </w:style>
  <w:style w:type="character" w:customStyle="1" w:styleId="Heading3Char">
    <w:name w:val="Heading 3 Char"/>
    <w:basedOn w:val="DefaultParagraphFont"/>
    <w:link w:val="Heading3"/>
    <w:uiPriority w:val="9"/>
    <w:rsid w:val="00C93C06"/>
    <w:rPr>
      <w:rFonts w:ascii="Arial" w:eastAsia="Arial" w:hAnsi="Arial" w:cs="Arial"/>
      <w:color w:val="434343"/>
      <w:sz w:val="28"/>
      <w:szCs w:val="28"/>
      <w:lang w:eastAsia="zh-CN" w:bidi="hi-IN"/>
    </w:rPr>
  </w:style>
  <w:style w:type="paragraph" w:customStyle="1" w:styleId="Standard">
    <w:name w:val="Standard"/>
    <w:rsid w:val="00C93C06"/>
    <w:pPr>
      <w:widowControl w:val="0"/>
      <w:suppressAutoHyphens/>
      <w:autoSpaceDN w:val="0"/>
      <w:spacing w:after="0" w:line="276" w:lineRule="auto"/>
      <w:textAlignment w:val="baseline"/>
    </w:pPr>
    <w:rPr>
      <w:rFonts w:ascii="Arial" w:eastAsia="Arial" w:hAnsi="Arial" w:cs="Arial"/>
      <w:lang w:eastAsia="zh-CN" w:bidi="hi-IN"/>
    </w:rPr>
  </w:style>
  <w:style w:type="character" w:styleId="Hyperlink">
    <w:name w:val="Hyperlink"/>
    <w:basedOn w:val="DefaultParagraphFont"/>
    <w:rsid w:val="00C93C06"/>
    <w:rPr>
      <w:color w:val="0563C1"/>
      <w:u w:val="single"/>
    </w:rPr>
  </w:style>
  <w:style w:type="numbering" w:customStyle="1" w:styleId="WWNum1">
    <w:name w:val="WWNum1"/>
    <w:basedOn w:val="NoList"/>
    <w:rsid w:val="00C93C06"/>
    <w:pPr>
      <w:numPr>
        <w:numId w:val="1"/>
      </w:numPr>
    </w:pPr>
  </w:style>
  <w:style w:type="numbering" w:customStyle="1" w:styleId="WWNum2">
    <w:name w:val="WWNum2"/>
    <w:basedOn w:val="NoList"/>
    <w:rsid w:val="00C93C06"/>
    <w:pPr>
      <w:numPr>
        <w:numId w:val="2"/>
      </w:numPr>
    </w:pPr>
  </w:style>
  <w:style w:type="numbering" w:customStyle="1" w:styleId="WWNum3">
    <w:name w:val="WWNum3"/>
    <w:basedOn w:val="NoList"/>
    <w:rsid w:val="00C93C0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40826/Social-Value-Model-Edn-1.1-3-Dec-20.pdf" TargetMode="External"/><Relationship Id="rId3" Type="http://schemas.openxmlformats.org/officeDocument/2006/relationships/settings" Target="settings.xml"/><Relationship Id="rId7" Type="http://schemas.openxmlformats.org/officeDocument/2006/relationships/hyperlink" Target="mailto:Thomas.Dubberley100@mo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Dubberley, Thomas Mr (UKStratCom DD-CM-HW-CO-16)</dc:creator>
  <cp:keywords/>
  <dc:description/>
  <cp:lastModifiedBy>Dubberley, Thomas Mr (UKStratCom DD-CM-HW-CO-16)</cp:lastModifiedBy>
  <cp:revision>1</cp:revision>
  <dcterms:created xsi:type="dcterms:W3CDTF">2021-12-13T11:55:00Z</dcterms:created>
  <dcterms:modified xsi:type="dcterms:W3CDTF">2021-12-13T12:06:00Z</dcterms:modified>
</cp:coreProperties>
</file>