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76D" w:rsidRDefault="00E51667" w:rsidP="005E011B">
      <w:pPr>
        <w:jc w:val="both"/>
      </w:pPr>
      <w:r>
        <w:rPr>
          <w:b/>
          <w:noProof/>
          <w:sz w:val="24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7827D542" wp14:editId="2B2D39DE">
            <wp:simplePos x="0" y="0"/>
            <wp:positionH relativeFrom="column">
              <wp:posOffset>-220980</wp:posOffset>
            </wp:positionH>
            <wp:positionV relativeFrom="paragraph">
              <wp:posOffset>-474345</wp:posOffset>
            </wp:positionV>
            <wp:extent cx="1388745" cy="1032510"/>
            <wp:effectExtent l="0" t="0" r="1905" b="0"/>
            <wp:wrapSquare wrapText="bothSides"/>
            <wp:docPr id="1" name="Picture 1" descr="C:\Users\sarah.mahony\AppData\Local\Microsoft\Windows\Temporary Internet Files\Content.IE5\HRCLSGBA\SCW-Logo-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.mahony\AppData\Local\Microsoft\Windows\Temporary Internet Files\Content.IE5\HRCLSGBA\SCW-Logo-WHIT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0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1F497D"/>
          <w:lang w:eastAsia="en-GB"/>
        </w:rPr>
        <w:drawing>
          <wp:anchor distT="0" distB="0" distL="114300" distR="114300" simplePos="0" relativeHeight="251660288" behindDoc="1" locked="0" layoutInCell="1" allowOverlap="1" wp14:anchorId="30B4B0A4" wp14:editId="1EE95328">
            <wp:simplePos x="0" y="0"/>
            <wp:positionH relativeFrom="column">
              <wp:posOffset>4715510</wp:posOffset>
            </wp:positionH>
            <wp:positionV relativeFrom="paragraph">
              <wp:posOffset>-328295</wp:posOffset>
            </wp:positionV>
            <wp:extent cx="1235710" cy="976630"/>
            <wp:effectExtent l="0" t="0" r="2540" b="0"/>
            <wp:wrapTight wrapText="bothSides">
              <wp:wrapPolygon edited="0">
                <wp:start x="0" y="0"/>
                <wp:lineTo x="0" y="21066"/>
                <wp:lineTo x="21311" y="21066"/>
                <wp:lineTo x="21311" y="0"/>
                <wp:lineTo x="0" y="0"/>
              </wp:wrapPolygon>
            </wp:wrapTight>
            <wp:docPr id="3" name="Picture 3" descr="cid:image003.jpg@01D27B07.0E235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27B07.0E2355F0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11B">
        <w:t xml:space="preserve">                                                                               </w:t>
      </w:r>
    </w:p>
    <w:p w:rsidR="0094276D" w:rsidRDefault="0094276D" w:rsidP="0094276D">
      <w:pPr>
        <w:jc w:val="right"/>
      </w:pPr>
    </w:p>
    <w:p w:rsidR="0094276D" w:rsidRDefault="0094276D" w:rsidP="0094276D">
      <w:pPr>
        <w:jc w:val="right"/>
      </w:pPr>
    </w:p>
    <w:p w:rsidR="0094276D" w:rsidRDefault="0094276D" w:rsidP="00A177EF"/>
    <w:p w:rsidR="002472C9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2472C9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2472C9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A177EF" w:rsidRPr="00C50E59" w:rsidRDefault="00D123B0" w:rsidP="00A177EF">
      <w:pPr>
        <w:pStyle w:val="BodyText2"/>
        <w:ind w:left="0"/>
        <w:jc w:val="center"/>
        <w:rPr>
          <w:b/>
          <w:sz w:val="44"/>
          <w:lang w:val="fr-FR"/>
        </w:rPr>
      </w:pPr>
      <w:r>
        <w:rPr>
          <w:b/>
          <w:sz w:val="44"/>
          <w:lang w:val="fr-FR"/>
        </w:rPr>
        <w:t xml:space="preserve">Provider </w:t>
      </w:r>
      <w:r w:rsidR="00482C00">
        <w:rPr>
          <w:b/>
          <w:sz w:val="44"/>
          <w:lang w:val="en-GB"/>
        </w:rPr>
        <w:t>Sounding</w:t>
      </w:r>
      <w:r w:rsidR="00665043">
        <w:rPr>
          <w:b/>
          <w:sz w:val="44"/>
          <w:lang w:val="en-GB"/>
        </w:rPr>
        <w:t xml:space="preserve"> </w:t>
      </w:r>
      <w:r w:rsidR="00A177EF">
        <w:rPr>
          <w:b/>
          <w:sz w:val="44"/>
          <w:lang w:val="fr-FR"/>
        </w:rPr>
        <w:t>Questionnaire</w:t>
      </w:r>
    </w:p>
    <w:p w:rsidR="00A177EF" w:rsidRPr="00C50E59" w:rsidRDefault="00A177EF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A177EF" w:rsidRPr="00A177EF" w:rsidRDefault="00A177EF" w:rsidP="0001586E">
      <w:pPr>
        <w:pStyle w:val="BodyText2"/>
        <w:ind w:left="0"/>
        <w:rPr>
          <w:b/>
          <w:sz w:val="44"/>
          <w:lang w:val="fr-FR"/>
        </w:rPr>
      </w:pPr>
    </w:p>
    <w:p w:rsidR="00A177EF" w:rsidRPr="00A177EF" w:rsidRDefault="00A177EF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A177EF" w:rsidRPr="00A177EF" w:rsidRDefault="00A177EF" w:rsidP="00A177EF">
      <w:pPr>
        <w:pStyle w:val="BodyText2"/>
        <w:ind w:left="0"/>
        <w:jc w:val="center"/>
        <w:rPr>
          <w:b/>
          <w:sz w:val="36"/>
          <w:szCs w:val="36"/>
        </w:rPr>
      </w:pPr>
    </w:p>
    <w:p w:rsidR="00ED6CDE" w:rsidRDefault="00932DC2" w:rsidP="002E12C1">
      <w:pPr>
        <w:spacing w:after="7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Times New Roman"/>
          <w:b/>
          <w:sz w:val="36"/>
          <w:szCs w:val="36"/>
          <w:lang w:val="en-US"/>
        </w:rPr>
        <w:t xml:space="preserve">NHS England </w:t>
      </w:r>
      <w:r w:rsidR="00015CAD">
        <w:rPr>
          <w:rFonts w:ascii="Arial" w:eastAsia="Times New Roman" w:hAnsi="Arial" w:cs="Times New Roman"/>
          <w:b/>
          <w:sz w:val="36"/>
          <w:szCs w:val="36"/>
          <w:lang w:val="en-US"/>
        </w:rPr>
        <w:t>South</w:t>
      </w:r>
      <w:r w:rsidR="00681816">
        <w:rPr>
          <w:rFonts w:ascii="Arial" w:eastAsia="Times New Roman" w:hAnsi="Arial" w:cs="Times New Roman"/>
          <w:b/>
          <w:sz w:val="36"/>
          <w:szCs w:val="36"/>
          <w:lang w:val="en-US"/>
        </w:rPr>
        <w:t xml:space="preserve"> (South East)</w:t>
      </w:r>
    </w:p>
    <w:p w:rsidR="00ED6CDE" w:rsidRDefault="00ED6CDE" w:rsidP="002E12C1">
      <w:pPr>
        <w:spacing w:after="7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177EF" w:rsidRDefault="00F836EF" w:rsidP="002E12C1">
      <w:pPr>
        <w:pStyle w:val="BodyText2"/>
        <w:ind w:left="0"/>
        <w:jc w:val="center"/>
        <w:rPr>
          <w:b/>
          <w:sz w:val="28"/>
          <w:szCs w:val="28"/>
        </w:rPr>
      </w:pPr>
      <w:r w:rsidRPr="00F836EF">
        <w:rPr>
          <w:b/>
          <w:sz w:val="36"/>
          <w:szCs w:val="36"/>
        </w:rPr>
        <w:t>Integrated Mental Health Service to Surrey prisons</w:t>
      </w:r>
      <w:r w:rsidR="002E12C1">
        <w:rPr>
          <w:b/>
          <w:sz w:val="36"/>
          <w:szCs w:val="36"/>
        </w:rPr>
        <w:t>:</w:t>
      </w:r>
    </w:p>
    <w:p w:rsidR="002E12C1" w:rsidRPr="002E12C1" w:rsidRDefault="002E12C1" w:rsidP="002E12C1">
      <w:pPr>
        <w:spacing w:after="240" w:line="300" w:lineRule="atLeast"/>
        <w:ind w:firstLine="720"/>
        <w:jc w:val="center"/>
        <w:rPr>
          <w:rFonts w:ascii="Arial" w:eastAsia="Times New Roman" w:hAnsi="Arial" w:cs="Times New Roman"/>
          <w:b/>
          <w:sz w:val="24"/>
          <w:szCs w:val="24"/>
          <w:lang w:val="en-US"/>
        </w:rPr>
      </w:pPr>
      <w:proofErr w:type="gramStart"/>
      <w:r w:rsidRPr="002E12C1">
        <w:rPr>
          <w:rFonts w:ascii="Arial" w:eastAsia="Times New Roman" w:hAnsi="Arial" w:cs="Times New Roman"/>
          <w:b/>
          <w:sz w:val="24"/>
          <w:szCs w:val="24"/>
          <w:lang w:val="en-US"/>
        </w:rPr>
        <w:t>HMP Send, HMP Downview, HMP Coldingley HMP High Down.</w:t>
      </w:r>
      <w:proofErr w:type="gramEnd"/>
    </w:p>
    <w:p w:rsidR="00A177EF" w:rsidRPr="002E12C1" w:rsidRDefault="00A177EF" w:rsidP="002E12C1">
      <w:pPr>
        <w:pStyle w:val="BodyText2"/>
        <w:ind w:left="0"/>
        <w:jc w:val="center"/>
        <w:rPr>
          <w:b/>
          <w:sz w:val="24"/>
          <w:szCs w:val="24"/>
        </w:rPr>
      </w:pPr>
    </w:p>
    <w:p w:rsidR="00A177EF" w:rsidRDefault="00A177EF" w:rsidP="00A177EF">
      <w:pPr>
        <w:pStyle w:val="BodyText2"/>
        <w:ind w:left="0"/>
        <w:jc w:val="center"/>
        <w:rPr>
          <w:b/>
          <w:sz w:val="28"/>
          <w:szCs w:val="28"/>
        </w:rPr>
      </w:pPr>
    </w:p>
    <w:p w:rsidR="00A177EF" w:rsidRDefault="00A177EF" w:rsidP="00A177EF">
      <w:pPr>
        <w:pStyle w:val="BodyText2"/>
        <w:ind w:left="0"/>
        <w:rPr>
          <w:b/>
          <w:sz w:val="28"/>
          <w:szCs w:val="28"/>
        </w:rPr>
      </w:pPr>
    </w:p>
    <w:p w:rsidR="00A177EF" w:rsidRDefault="00A177EF" w:rsidP="00A177EF">
      <w:pPr>
        <w:rPr>
          <w:b/>
          <w:sz w:val="28"/>
          <w:szCs w:val="28"/>
          <w:lang w:val="en-US"/>
        </w:rPr>
      </w:pPr>
    </w:p>
    <w:p w:rsidR="00D71AEF" w:rsidRDefault="00D71AEF" w:rsidP="00482C00">
      <w:pPr>
        <w:jc w:val="right"/>
        <w:rPr>
          <w:b/>
          <w:sz w:val="28"/>
          <w:szCs w:val="28"/>
        </w:rPr>
      </w:pPr>
    </w:p>
    <w:p w:rsidR="00D71AEF" w:rsidRDefault="00D71AEF" w:rsidP="00482C00">
      <w:pPr>
        <w:jc w:val="right"/>
        <w:rPr>
          <w:b/>
          <w:sz w:val="28"/>
          <w:szCs w:val="28"/>
        </w:rPr>
      </w:pPr>
    </w:p>
    <w:p w:rsidR="00D71AEF" w:rsidRDefault="00D71AEF">
      <w:bookmarkStart w:id="0" w:name="_Toc394922311"/>
      <w:r>
        <w:br w:type="page"/>
      </w:r>
    </w:p>
    <w:p w:rsidR="00802CD9" w:rsidRPr="001E13A3" w:rsidRDefault="0001586E" w:rsidP="00BD43F0">
      <w:pPr>
        <w:spacing w:after="240" w:line="300" w:lineRule="atLeast"/>
        <w:rPr>
          <w:sz w:val="20"/>
        </w:rPr>
      </w:pPr>
      <w:r w:rsidRPr="001E13A3">
        <w:rPr>
          <w:rFonts w:ascii="Arial" w:hAnsi="Arial" w:cs="Arial"/>
          <w:szCs w:val="24"/>
        </w:rPr>
        <w:lastRenderedPageBreak/>
        <w:t>This Provider Sounding Questionnaire is an information gat</w:t>
      </w:r>
      <w:r w:rsidR="00482C00" w:rsidRPr="001E13A3">
        <w:rPr>
          <w:rFonts w:ascii="Arial" w:hAnsi="Arial" w:cs="Arial"/>
          <w:szCs w:val="24"/>
        </w:rPr>
        <w:t xml:space="preserve">hering exercise by </w:t>
      </w:r>
      <w:r w:rsidR="009D0D2C" w:rsidRPr="001E13A3">
        <w:rPr>
          <w:rFonts w:ascii="Arial" w:hAnsi="Arial" w:cs="Arial"/>
          <w:szCs w:val="24"/>
        </w:rPr>
        <w:t>the</w:t>
      </w:r>
      <w:r w:rsidR="002E1D24" w:rsidRPr="001E13A3">
        <w:rPr>
          <w:rFonts w:ascii="Arial" w:hAnsi="Arial" w:cs="Arial"/>
          <w:szCs w:val="24"/>
        </w:rPr>
        <w:t xml:space="preserve"> C</w:t>
      </w:r>
      <w:r w:rsidRPr="001E13A3">
        <w:rPr>
          <w:rFonts w:ascii="Arial" w:hAnsi="Arial" w:cs="Arial"/>
          <w:szCs w:val="24"/>
        </w:rPr>
        <w:t>ommissioner</w:t>
      </w:r>
      <w:r w:rsidR="009D0D2C" w:rsidRPr="001E13A3">
        <w:rPr>
          <w:rFonts w:ascii="Arial" w:hAnsi="Arial" w:cs="Arial"/>
          <w:szCs w:val="24"/>
        </w:rPr>
        <w:t>(</w:t>
      </w:r>
      <w:r w:rsidRPr="001E13A3">
        <w:rPr>
          <w:rFonts w:ascii="Arial" w:hAnsi="Arial" w:cs="Arial"/>
          <w:szCs w:val="24"/>
        </w:rPr>
        <w:t>s</w:t>
      </w:r>
      <w:r w:rsidR="009D0D2C" w:rsidRPr="001E13A3">
        <w:rPr>
          <w:rFonts w:ascii="Arial" w:hAnsi="Arial" w:cs="Arial"/>
          <w:szCs w:val="24"/>
        </w:rPr>
        <w:t>)</w:t>
      </w:r>
      <w:r w:rsidRPr="001E13A3">
        <w:rPr>
          <w:rFonts w:ascii="Arial" w:hAnsi="Arial" w:cs="Arial"/>
          <w:szCs w:val="24"/>
        </w:rPr>
        <w:t xml:space="preserve"> </w:t>
      </w:r>
      <w:r w:rsidR="00BD43F0" w:rsidRPr="001E13A3">
        <w:rPr>
          <w:rFonts w:ascii="Arial" w:hAnsi="Arial" w:cs="Arial"/>
          <w:szCs w:val="24"/>
        </w:rPr>
        <w:t xml:space="preserve">to </w:t>
      </w:r>
      <w:r w:rsidR="00BD43F0">
        <w:rPr>
          <w:rFonts w:ascii="Arial" w:hAnsi="Arial" w:cs="Arial"/>
          <w:szCs w:val="24"/>
        </w:rPr>
        <w:t xml:space="preserve">assist with </w:t>
      </w:r>
      <w:r w:rsidR="00BD43F0">
        <w:rPr>
          <w:rFonts w:ascii="Arial" w:hAnsi="Arial" w:cs="Arial"/>
        </w:rPr>
        <w:t xml:space="preserve">exploring service provision options for </w:t>
      </w:r>
      <w:r w:rsidR="00BD43F0" w:rsidRPr="00B800E1">
        <w:rPr>
          <w:rFonts w:ascii="Arial" w:hAnsi="Arial" w:cs="Arial"/>
          <w:color w:val="000000"/>
          <w:lang w:val="en"/>
        </w:rPr>
        <w:t xml:space="preserve"> an Integrated Mental Health Service for Surrey Prisons to; HMP Send, HMP Downview, HMP Coldingley HMP High Down. </w:t>
      </w:r>
    </w:p>
    <w:p w:rsidR="00D12011" w:rsidRPr="00357BB5" w:rsidRDefault="000C3460" w:rsidP="00357BB5">
      <w:pPr>
        <w:pStyle w:val="Heading2"/>
        <w:spacing w:after="120"/>
      </w:pPr>
      <w:r>
        <w:t>Respondents Information</w:t>
      </w:r>
      <w:bookmarkStart w:id="1" w:name="_Toc161730016"/>
      <w:bookmarkStart w:id="2" w:name="_Toc161731620"/>
      <w:bookmarkEnd w:id="0"/>
      <w:bookmarkEnd w:id="1"/>
      <w:bookmarkEnd w:id="2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D12011" w:rsidTr="00CF4C20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Potential bidder(s) name: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1E13A3" w:rsidTr="00CF4C20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13A3" w:rsidRDefault="001E13A3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Trading Status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>Public limited company</w:t>
            </w:r>
            <w:r w:rsidRPr="001E13A3">
              <w:rPr>
                <w:rFonts w:ascii="Arial" w:hAnsi="Arial" w:cs="Arial"/>
                <w:color w:val="auto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64913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Limited company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07959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64486C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>Limited liability partnership</w:t>
            </w:r>
            <w:r w:rsidRPr="001E13A3">
              <w:rPr>
                <w:rFonts w:ascii="Arial" w:hAnsi="Arial" w:cs="Arial"/>
                <w:color w:val="auto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28455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Third or voluntary sector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9230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NHS organisation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86182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Other (please specify)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43991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</w:p>
          <w:p w:rsid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</w:p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12011" w:rsidTr="00CF4C20">
        <w:trPr>
          <w:cantSplit/>
          <w:trHeight w:val="7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E-mail: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Website 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</w:tbl>
    <w:p w:rsidR="00D12011" w:rsidRPr="008E2AEE" w:rsidRDefault="00D12011" w:rsidP="002C08A5">
      <w:pPr>
        <w:pStyle w:val="PQQindent"/>
        <w:spacing w:before="200" w:after="120"/>
        <w:ind w:hanging="709"/>
        <w:rPr>
          <w:b/>
        </w:rPr>
      </w:pPr>
      <w:r w:rsidRPr="008E2AEE">
        <w:rPr>
          <w:b/>
        </w:rPr>
        <w:t>Contact person and details for all future correspondence.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D12011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rPr>
          <w:cantSplit/>
          <w:trHeight w:val="32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Title: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Mobile phone</w:t>
            </w:r>
            <w:r w:rsidR="00214497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</w:tbl>
    <w:p w:rsidR="00EA0592" w:rsidRPr="002C08A5" w:rsidRDefault="00EA0592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9C00FE" w:rsidRPr="00D12011" w:rsidTr="00214497">
        <w:tc>
          <w:tcPr>
            <w:tcW w:w="8364" w:type="dxa"/>
            <w:shd w:val="clear" w:color="auto" w:fill="D9D9D9" w:themeFill="background1" w:themeFillShade="D9"/>
          </w:tcPr>
          <w:p w:rsidR="009C00FE" w:rsidRPr="009C00FE" w:rsidRDefault="009C00FE" w:rsidP="00CC00F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5997">
              <w:rPr>
                <w:rFonts w:ascii="Arial" w:hAnsi="Arial" w:cs="Arial"/>
                <w:b/>
                <w:sz w:val="22"/>
                <w:szCs w:val="24"/>
              </w:rPr>
              <w:t xml:space="preserve">Please provide </w:t>
            </w:r>
            <w:r w:rsidR="00F836EF">
              <w:rPr>
                <w:rFonts w:ascii="Arial" w:hAnsi="Arial" w:cs="Arial"/>
                <w:b/>
                <w:sz w:val="22"/>
                <w:szCs w:val="24"/>
              </w:rPr>
              <w:t xml:space="preserve">relevant </w:t>
            </w:r>
            <w:r w:rsidRPr="004B5997">
              <w:rPr>
                <w:rFonts w:ascii="Arial" w:hAnsi="Arial" w:cs="Arial"/>
                <w:b/>
                <w:sz w:val="22"/>
                <w:szCs w:val="24"/>
              </w:rPr>
              <w:t xml:space="preserve">introduction </w:t>
            </w:r>
            <w:r w:rsidR="00F836EF">
              <w:rPr>
                <w:rFonts w:ascii="Arial" w:hAnsi="Arial" w:cs="Arial"/>
                <w:b/>
                <w:sz w:val="22"/>
                <w:szCs w:val="24"/>
              </w:rPr>
              <w:t xml:space="preserve">to </w:t>
            </w:r>
            <w:r w:rsidRPr="004B5997">
              <w:rPr>
                <w:rFonts w:ascii="Arial" w:hAnsi="Arial" w:cs="Arial"/>
                <w:b/>
                <w:sz w:val="22"/>
                <w:szCs w:val="24"/>
              </w:rPr>
              <w:t>your organisation</w:t>
            </w:r>
            <w:r w:rsidR="00DE55EE">
              <w:rPr>
                <w:rFonts w:ascii="Arial" w:hAnsi="Arial" w:cs="Arial"/>
                <w:b/>
                <w:sz w:val="22"/>
                <w:szCs w:val="24"/>
              </w:rPr>
              <w:t>,</w:t>
            </w:r>
            <w:r w:rsidRPr="004B5997">
              <w:rPr>
                <w:rFonts w:ascii="Arial" w:hAnsi="Arial" w:cs="Arial"/>
                <w:b/>
                <w:sz w:val="22"/>
                <w:szCs w:val="24"/>
              </w:rPr>
              <w:t xml:space="preserve"> outlining current service delivery activities and any previous experience of delivering this type of service.</w:t>
            </w:r>
          </w:p>
        </w:tc>
      </w:tr>
      <w:tr w:rsidR="009C00FE" w:rsidRPr="00D12011" w:rsidTr="00214497">
        <w:tc>
          <w:tcPr>
            <w:tcW w:w="8364" w:type="dxa"/>
          </w:tcPr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  <w:r w:rsidRPr="004B5997">
              <w:rPr>
                <w:rFonts w:ascii="Arial" w:hAnsi="Arial" w:cs="Arial"/>
                <w:sz w:val="22"/>
                <w:szCs w:val="22"/>
              </w:rPr>
              <w:t>Your response-</w:t>
            </w:r>
          </w:p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357BB5" w:rsidRPr="004B5997" w:rsidRDefault="00357BB5" w:rsidP="00357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51667" w:rsidRDefault="00E51667" w:rsidP="00214497">
      <w:pPr>
        <w:pStyle w:val="PQQindent"/>
        <w:spacing w:before="0" w:after="0"/>
        <w:ind w:left="0"/>
        <w:rPr>
          <w:szCs w:val="22"/>
        </w:rPr>
      </w:pPr>
    </w:p>
    <w:p w:rsidR="00FB300B" w:rsidRPr="004B5997" w:rsidRDefault="00FB300B" w:rsidP="00214497">
      <w:pPr>
        <w:pStyle w:val="PQQindent"/>
        <w:spacing w:before="0" w:after="0"/>
        <w:ind w:left="0"/>
        <w:rPr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9C00FE" w:rsidRPr="004B5997" w:rsidTr="00214497">
        <w:tc>
          <w:tcPr>
            <w:tcW w:w="8364" w:type="dxa"/>
            <w:shd w:val="clear" w:color="auto" w:fill="D9D9D9" w:themeFill="background1" w:themeFillShade="D9"/>
          </w:tcPr>
          <w:p w:rsidR="00AC0905" w:rsidRPr="00D310DF" w:rsidRDefault="00AC0905" w:rsidP="00AC090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10DF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Any resulting contract will be strictly for 2 years and providers will be expected to mobilise within a two month period. </w:t>
            </w:r>
          </w:p>
          <w:p w:rsidR="00AC0905" w:rsidRDefault="00AC0905" w:rsidP="00AC0905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Given this information, if this notice results in </w:t>
            </w:r>
            <w:r w:rsidR="00D310DF">
              <w:rPr>
                <w:rFonts w:cs="Arial"/>
                <w:sz w:val="22"/>
                <w:szCs w:val="22"/>
              </w:rPr>
              <w:t>procurement</w:t>
            </w:r>
            <w:r>
              <w:rPr>
                <w:rFonts w:cs="Arial"/>
                <w:sz w:val="22"/>
                <w:szCs w:val="22"/>
              </w:rPr>
              <w:t>, please indicate h</w:t>
            </w:r>
            <w:r w:rsidRPr="00437CED">
              <w:rPr>
                <w:rFonts w:cs="Arial"/>
                <w:sz w:val="22"/>
                <w:szCs w:val="22"/>
              </w:rPr>
              <w:t xml:space="preserve">ow likely </w:t>
            </w:r>
            <w:r>
              <w:rPr>
                <w:rFonts w:cs="Arial"/>
                <w:sz w:val="22"/>
                <w:szCs w:val="22"/>
              </w:rPr>
              <w:t xml:space="preserve">you are </w:t>
            </w:r>
            <w:r w:rsidRPr="00437CED">
              <w:rPr>
                <w:rFonts w:cs="Arial"/>
                <w:sz w:val="22"/>
                <w:szCs w:val="22"/>
              </w:rPr>
              <w:t>to submit a bid at tender stage</w:t>
            </w:r>
            <w:r>
              <w:rPr>
                <w:rFonts w:cs="Arial"/>
                <w:sz w:val="22"/>
                <w:szCs w:val="22"/>
              </w:rPr>
              <w:t>?</w:t>
            </w:r>
            <w:r w:rsidRPr="00437CED">
              <w:rPr>
                <w:rFonts w:cs="Arial"/>
                <w:sz w:val="22"/>
                <w:szCs w:val="22"/>
              </w:rPr>
              <w:t xml:space="preserve"> </w:t>
            </w:r>
          </w:p>
          <w:p w:rsidR="00AC0905" w:rsidRPr="00437CED" w:rsidRDefault="00AC0905" w:rsidP="00AC0905">
            <w:pPr>
              <w:pStyle w:val="ResponseTable"/>
              <w:rPr>
                <w:rFonts w:cs="Arial"/>
                <w:color w:val="auto"/>
                <w:sz w:val="22"/>
                <w:szCs w:val="22"/>
              </w:rPr>
            </w:pPr>
            <w:r w:rsidRPr="00437CED">
              <w:rPr>
                <w:rFonts w:cs="Arial"/>
                <w:color w:val="auto"/>
                <w:sz w:val="22"/>
                <w:szCs w:val="22"/>
              </w:rPr>
              <w:t>Please enter one of the following:</w:t>
            </w:r>
          </w:p>
          <w:p w:rsidR="00AC0905" w:rsidRPr="00437CED" w:rsidRDefault="00AC0905" w:rsidP="00AC0905">
            <w:pPr>
              <w:pStyle w:val="ResponseTable"/>
              <w:numPr>
                <w:ilvl w:val="0"/>
                <w:numId w:val="14"/>
              </w:numPr>
              <w:rPr>
                <w:rFonts w:cs="Arial"/>
                <w:color w:val="auto"/>
                <w:sz w:val="22"/>
                <w:szCs w:val="22"/>
              </w:rPr>
            </w:pPr>
            <w:r w:rsidRPr="00437CED">
              <w:rPr>
                <w:rFonts w:cs="Arial"/>
                <w:color w:val="auto"/>
                <w:sz w:val="22"/>
                <w:szCs w:val="22"/>
              </w:rPr>
              <w:t xml:space="preserve">Definitely </w:t>
            </w:r>
          </w:p>
          <w:p w:rsidR="00AC0905" w:rsidRPr="00437CED" w:rsidRDefault="00AC0905" w:rsidP="00AC0905">
            <w:pPr>
              <w:pStyle w:val="ResponseTable"/>
              <w:numPr>
                <w:ilvl w:val="0"/>
                <w:numId w:val="14"/>
              </w:numPr>
              <w:rPr>
                <w:rFonts w:cs="Arial"/>
                <w:color w:val="auto"/>
                <w:sz w:val="22"/>
                <w:szCs w:val="22"/>
              </w:rPr>
            </w:pPr>
            <w:r w:rsidRPr="00437CED">
              <w:rPr>
                <w:rFonts w:cs="Arial"/>
                <w:color w:val="auto"/>
                <w:sz w:val="22"/>
                <w:szCs w:val="22"/>
              </w:rPr>
              <w:t>More than likely, but may depend on certain factors</w:t>
            </w:r>
          </w:p>
          <w:p w:rsidR="00AC0905" w:rsidRPr="00437CED" w:rsidRDefault="00AC0905" w:rsidP="00AC0905">
            <w:pPr>
              <w:pStyle w:val="ResponseTable"/>
              <w:numPr>
                <w:ilvl w:val="0"/>
                <w:numId w:val="14"/>
              </w:numPr>
              <w:rPr>
                <w:rFonts w:cs="Arial"/>
                <w:color w:val="auto"/>
                <w:sz w:val="22"/>
                <w:szCs w:val="22"/>
              </w:rPr>
            </w:pPr>
            <w:r w:rsidRPr="00437CED">
              <w:rPr>
                <w:rFonts w:cs="Arial"/>
                <w:color w:val="auto"/>
                <w:sz w:val="22"/>
                <w:szCs w:val="22"/>
              </w:rPr>
              <w:t>Unlikely</w:t>
            </w:r>
          </w:p>
          <w:p w:rsidR="00AC0905" w:rsidRPr="00AC0905" w:rsidRDefault="00AC0905" w:rsidP="00AC0905">
            <w:pPr>
              <w:pStyle w:val="ResponseTable"/>
              <w:numPr>
                <w:ilvl w:val="0"/>
                <w:numId w:val="14"/>
              </w:numPr>
              <w:rPr>
                <w:rFonts w:cs="Arial"/>
                <w:color w:val="auto"/>
                <w:sz w:val="22"/>
                <w:szCs w:val="22"/>
              </w:rPr>
            </w:pPr>
            <w:r w:rsidRPr="00437CED">
              <w:rPr>
                <w:rFonts w:cs="Arial"/>
                <w:color w:val="auto"/>
                <w:sz w:val="22"/>
                <w:szCs w:val="22"/>
              </w:rPr>
              <w:t>Definitely not</w:t>
            </w:r>
            <w:r w:rsidRPr="00AC0905"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  <w:p w:rsidR="009C00FE" w:rsidRPr="004B5997" w:rsidRDefault="009C00FE" w:rsidP="007346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0FE" w:rsidRPr="004B5997" w:rsidTr="00214497">
        <w:tc>
          <w:tcPr>
            <w:tcW w:w="8364" w:type="dxa"/>
          </w:tcPr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  <w:r w:rsidRPr="004B5997">
              <w:rPr>
                <w:rFonts w:ascii="Arial" w:hAnsi="Arial" w:cs="Arial"/>
                <w:sz w:val="22"/>
                <w:szCs w:val="22"/>
              </w:rPr>
              <w:t>Your response-</w:t>
            </w:r>
          </w:p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00FE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FB300B" w:rsidRDefault="00FB300B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FB300B" w:rsidRDefault="00FB300B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FB300B" w:rsidRPr="004B5997" w:rsidRDefault="00FB300B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00FE" w:rsidRPr="004B5997" w:rsidRDefault="009C00FE" w:rsidP="00357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57142" w:rsidRDefault="004E067C" w:rsidP="00A84DC0">
      <w:pPr>
        <w:pStyle w:val="NoSpacing"/>
        <w:spacing w:before="200"/>
        <w:ind w:right="80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B56DE" w:rsidRPr="00624555">
        <w:rPr>
          <w:rFonts w:ascii="Arial" w:hAnsi="Arial" w:cs="Arial"/>
          <w:sz w:val="24"/>
          <w:szCs w:val="24"/>
        </w:rPr>
        <w:t>lease</w:t>
      </w:r>
      <w:r>
        <w:rPr>
          <w:rFonts w:ascii="Arial" w:hAnsi="Arial" w:cs="Arial"/>
          <w:sz w:val="24"/>
          <w:szCs w:val="24"/>
        </w:rPr>
        <w:t xml:space="preserve"> </w:t>
      </w:r>
      <w:r w:rsidR="003B56DE" w:rsidRPr="00624555">
        <w:rPr>
          <w:rFonts w:ascii="Arial" w:hAnsi="Arial" w:cs="Arial"/>
          <w:sz w:val="24"/>
          <w:szCs w:val="24"/>
        </w:rPr>
        <w:t>c</w:t>
      </w:r>
      <w:r w:rsidR="00057142" w:rsidRPr="00624555">
        <w:rPr>
          <w:rFonts w:ascii="Arial" w:hAnsi="Arial" w:cs="Arial"/>
          <w:sz w:val="24"/>
          <w:szCs w:val="24"/>
        </w:rPr>
        <w:t>omplete</w:t>
      </w:r>
      <w:r w:rsidR="003B56DE" w:rsidRPr="00624555">
        <w:rPr>
          <w:rFonts w:ascii="Arial" w:hAnsi="Arial" w:cs="Arial"/>
          <w:sz w:val="24"/>
          <w:szCs w:val="24"/>
        </w:rPr>
        <w:t xml:space="preserve"> this</w:t>
      </w:r>
      <w:r w:rsidR="00482C00">
        <w:rPr>
          <w:rFonts w:ascii="Arial" w:hAnsi="Arial" w:cs="Arial"/>
          <w:sz w:val="24"/>
          <w:szCs w:val="24"/>
        </w:rPr>
        <w:t xml:space="preserve"> questionnaire and return </w:t>
      </w:r>
      <w:r w:rsidR="003E1547">
        <w:rPr>
          <w:rFonts w:ascii="Arial" w:hAnsi="Arial" w:cs="Arial"/>
          <w:sz w:val="24"/>
          <w:szCs w:val="24"/>
        </w:rPr>
        <w:t xml:space="preserve">it </w:t>
      </w:r>
      <w:r>
        <w:rPr>
          <w:rFonts w:ascii="Arial" w:hAnsi="Arial" w:cs="Arial"/>
          <w:sz w:val="24"/>
          <w:szCs w:val="24"/>
        </w:rPr>
        <w:t xml:space="preserve">via </w:t>
      </w:r>
      <w:r w:rsidR="003245CB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In-Tend </w:t>
      </w:r>
      <w:r w:rsidR="003245CB">
        <w:rPr>
          <w:rFonts w:ascii="Arial" w:hAnsi="Arial" w:cs="Arial"/>
          <w:sz w:val="24"/>
          <w:szCs w:val="24"/>
        </w:rPr>
        <w:t xml:space="preserve">portal </w:t>
      </w:r>
      <w:r w:rsidR="00057142" w:rsidRPr="00624555">
        <w:rPr>
          <w:rFonts w:ascii="Arial" w:hAnsi="Arial" w:cs="Arial"/>
          <w:sz w:val="24"/>
          <w:szCs w:val="24"/>
        </w:rPr>
        <w:t xml:space="preserve">by </w:t>
      </w:r>
      <w:r w:rsidR="00200942" w:rsidRPr="00764C97">
        <w:rPr>
          <w:rFonts w:ascii="Arial" w:hAnsi="Arial" w:cs="Arial"/>
          <w:b/>
          <w:sz w:val="24"/>
          <w:szCs w:val="24"/>
        </w:rPr>
        <w:t xml:space="preserve">12:00pm </w:t>
      </w:r>
      <w:r w:rsidR="00200942" w:rsidRPr="007346B6">
        <w:rPr>
          <w:rFonts w:ascii="Arial" w:hAnsi="Arial" w:cs="Arial"/>
          <w:b/>
          <w:sz w:val="24"/>
          <w:szCs w:val="24"/>
        </w:rPr>
        <w:t>on</w:t>
      </w:r>
      <w:r w:rsidR="00D75E8C" w:rsidRPr="007346B6">
        <w:rPr>
          <w:rFonts w:ascii="Arial" w:hAnsi="Arial" w:cs="Arial"/>
          <w:b/>
          <w:sz w:val="24"/>
          <w:szCs w:val="24"/>
        </w:rPr>
        <w:t xml:space="preserve"> </w:t>
      </w:r>
      <w:r w:rsidR="00D310DF">
        <w:rPr>
          <w:rFonts w:ascii="Arial" w:hAnsi="Arial" w:cs="Arial"/>
          <w:b/>
          <w:sz w:val="24"/>
          <w:szCs w:val="24"/>
        </w:rPr>
        <w:t xml:space="preserve">Wednesday </w:t>
      </w:r>
      <w:r w:rsidR="00F836EF">
        <w:rPr>
          <w:rFonts w:ascii="Arial" w:hAnsi="Arial" w:cs="Arial"/>
          <w:b/>
          <w:sz w:val="24"/>
          <w:szCs w:val="24"/>
        </w:rPr>
        <w:t>31</w:t>
      </w:r>
      <w:r w:rsidR="00F836EF" w:rsidRPr="00F836EF">
        <w:rPr>
          <w:rFonts w:ascii="Arial" w:hAnsi="Arial" w:cs="Arial"/>
          <w:b/>
          <w:sz w:val="24"/>
          <w:szCs w:val="24"/>
          <w:vertAlign w:val="superscript"/>
        </w:rPr>
        <w:t>st</w:t>
      </w:r>
      <w:r w:rsidR="00F836EF">
        <w:rPr>
          <w:rFonts w:ascii="Arial" w:hAnsi="Arial" w:cs="Arial"/>
          <w:b/>
          <w:sz w:val="24"/>
          <w:szCs w:val="24"/>
        </w:rPr>
        <w:t xml:space="preserve"> July 2019</w:t>
      </w:r>
      <w:r w:rsidR="007346B6">
        <w:rPr>
          <w:rFonts w:ascii="Arial" w:hAnsi="Arial" w:cs="Arial"/>
          <w:b/>
          <w:sz w:val="24"/>
          <w:szCs w:val="24"/>
        </w:rPr>
        <w:t>.</w:t>
      </w:r>
    </w:p>
    <w:p w:rsidR="00764C97" w:rsidRDefault="00764C97" w:rsidP="00A84DC0">
      <w:pPr>
        <w:pStyle w:val="NoSpacing"/>
        <w:spacing w:before="120"/>
        <w:ind w:right="80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project can be found following the below link. If not already registered</w:t>
      </w:r>
      <w:r w:rsidR="000720F3">
        <w:rPr>
          <w:rFonts w:ascii="Arial" w:hAnsi="Arial" w:cs="Arial"/>
          <w:sz w:val="24"/>
          <w:szCs w:val="24"/>
        </w:rPr>
        <w:t xml:space="preserve"> on the system</w:t>
      </w:r>
      <w:r>
        <w:rPr>
          <w:rFonts w:ascii="Arial" w:hAnsi="Arial" w:cs="Arial"/>
          <w:sz w:val="24"/>
          <w:szCs w:val="24"/>
        </w:rPr>
        <w:t xml:space="preserve"> you will need to do so</w:t>
      </w:r>
      <w:r w:rsidR="00210E6B">
        <w:rPr>
          <w:rFonts w:ascii="Arial" w:hAnsi="Arial" w:cs="Arial"/>
          <w:sz w:val="24"/>
          <w:szCs w:val="24"/>
        </w:rPr>
        <w:t xml:space="preserve"> before you can fully access the project and return your questionnaire. </w:t>
      </w:r>
    </w:p>
    <w:p w:rsidR="00210E6B" w:rsidRPr="002E1D24" w:rsidRDefault="00210E6B" w:rsidP="00A84DC0">
      <w:pPr>
        <w:pStyle w:val="NoSpacing"/>
        <w:spacing w:before="120"/>
        <w:ind w:right="805"/>
        <w:jc w:val="center"/>
        <w:rPr>
          <w:rFonts w:ascii="Arial" w:hAnsi="Arial" w:cs="Arial"/>
          <w:sz w:val="28"/>
          <w:szCs w:val="24"/>
        </w:rPr>
      </w:pPr>
    </w:p>
    <w:bookmarkStart w:id="3" w:name="_GoBack"/>
    <w:bookmarkEnd w:id="3"/>
    <w:p w:rsidR="00764C97" w:rsidRPr="00C372F5" w:rsidRDefault="00C372F5" w:rsidP="00210E6B">
      <w:pPr>
        <w:jc w:val="center"/>
        <w:rPr>
          <w:rStyle w:val="Hyperlink"/>
          <w:rFonts w:ascii="Arial" w:hAnsi="Arial" w:cs="Arial"/>
          <w:sz w:val="24"/>
        </w:rPr>
      </w:pPr>
      <w:r w:rsidRPr="00C372F5">
        <w:rPr>
          <w:rFonts w:ascii="Arial" w:hAnsi="Arial" w:cs="Arial"/>
          <w:sz w:val="24"/>
        </w:rPr>
        <w:fldChar w:fldCharType="begin"/>
      </w:r>
      <w:r w:rsidRPr="00C372F5">
        <w:rPr>
          <w:rFonts w:ascii="Arial" w:hAnsi="Arial" w:cs="Arial"/>
          <w:sz w:val="24"/>
        </w:rPr>
        <w:instrText xml:space="preserve"> HYPERLINK "https://in-tendhost.co.uk/scwcsu/aspx/ProjectManage/1002" </w:instrText>
      </w:r>
      <w:r w:rsidRPr="00C372F5">
        <w:rPr>
          <w:rFonts w:ascii="Arial" w:hAnsi="Arial" w:cs="Arial"/>
          <w:sz w:val="24"/>
        </w:rPr>
      </w:r>
      <w:r w:rsidRPr="00C372F5">
        <w:rPr>
          <w:rFonts w:ascii="Arial" w:hAnsi="Arial" w:cs="Arial"/>
          <w:sz w:val="24"/>
        </w:rPr>
        <w:fldChar w:fldCharType="separate"/>
      </w:r>
      <w:r w:rsidR="00F836EF" w:rsidRPr="00C372F5">
        <w:rPr>
          <w:rStyle w:val="Hyperlink"/>
          <w:rFonts w:ascii="Arial" w:hAnsi="Arial" w:cs="Arial"/>
          <w:sz w:val="24"/>
        </w:rPr>
        <w:t>https://in-tendhost.co.uk/scwcsu/aspx/ProjectManage/</w:t>
      </w:r>
      <w:r w:rsidRPr="00C372F5">
        <w:rPr>
          <w:rStyle w:val="Hyperlink"/>
          <w:rFonts w:ascii="Arial" w:hAnsi="Arial" w:cs="Arial"/>
          <w:sz w:val="24"/>
        </w:rPr>
        <w:t>1002</w:t>
      </w:r>
    </w:p>
    <w:p w:rsidR="005764B7" w:rsidRDefault="00C372F5" w:rsidP="00F34B95">
      <w:pPr>
        <w:jc w:val="center"/>
        <w:rPr>
          <w:rStyle w:val="Hyperlink"/>
          <w:rFonts w:ascii="Arial" w:hAnsi="Arial" w:cs="Arial"/>
          <w:color w:val="auto"/>
          <w:sz w:val="24"/>
        </w:rPr>
      </w:pPr>
      <w:r w:rsidRPr="00C372F5">
        <w:rPr>
          <w:rFonts w:ascii="Arial" w:hAnsi="Arial" w:cs="Arial"/>
          <w:sz w:val="24"/>
        </w:rPr>
        <w:fldChar w:fldCharType="end"/>
      </w:r>
    </w:p>
    <w:p w:rsidR="00F34B95" w:rsidRPr="00F34B95" w:rsidRDefault="00F34B95" w:rsidP="00F34B95">
      <w:pPr>
        <w:jc w:val="center"/>
        <w:rPr>
          <w:rFonts w:ascii="Arial" w:hAnsi="Arial" w:cs="Arial"/>
          <w:sz w:val="24"/>
          <w:u w:val="single"/>
        </w:rPr>
      </w:pPr>
      <w:r w:rsidRPr="00F34B95">
        <w:rPr>
          <w:rStyle w:val="Hyperlink"/>
          <w:rFonts w:ascii="Arial" w:hAnsi="Arial" w:cs="Arial"/>
          <w:color w:val="auto"/>
          <w:sz w:val="24"/>
        </w:rPr>
        <w:t>In-Tend access guidance</w:t>
      </w:r>
    </w:p>
    <w:p w:rsidR="00A973DE" w:rsidRDefault="00F34B95" w:rsidP="00A84DC0">
      <w:pPr>
        <w:pStyle w:val="NoSpacing"/>
        <w:spacing w:before="120"/>
        <w:ind w:right="80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bookmarkStart w:id="4" w:name="_MON_1586627706"/>
    <w:bookmarkEnd w:id="4"/>
    <w:p w:rsidR="00F34B95" w:rsidRDefault="00C372F5" w:rsidP="005764B7">
      <w:pPr>
        <w:pStyle w:val="NoSpacing"/>
        <w:spacing w:before="120"/>
        <w:ind w:right="80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556" w:dyaOrig="16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pt;height:81.35pt" o:ole="">
            <v:imagedata r:id="rId12" o:title=""/>
          </v:shape>
          <o:OLEObject Type="Embed" ProgID="Word.Document.12" ShapeID="_x0000_i1025" DrawAspect="Icon" ObjectID="_1624188362" r:id="rId13">
            <o:FieldCodes>\s</o:FieldCodes>
          </o:OLEObject>
        </w:object>
      </w:r>
    </w:p>
    <w:p w:rsidR="005764B7" w:rsidRDefault="005764B7" w:rsidP="005764B7">
      <w:pPr>
        <w:pStyle w:val="NoSpacing"/>
        <w:spacing w:before="120"/>
        <w:ind w:right="805"/>
        <w:jc w:val="center"/>
        <w:rPr>
          <w:rFonts w:ascii="Arial" w:hAnsi="Arial" w:cs="Arial"/>
          <w:sz w:val="24"/>
          <w:szCs w:val="24"/>
        </w:rPr>
      </w:pPr>
    </w:p>
    <w:p w:rsidR="003E1547" w:rsidRDefault="003245CB" w:rsidP="00A84DC0">
      <w:pPr>
        <w:pStyle w:val="NoSpacing"/>
        <w:spacing w:before="120"/>
        <w:ind w:right="805"/>
        <w:jc w:val="center"/>
        <w:rPr>
          <w:rFonts w:ascii="Arial" w:hAnsi="Arial" w:cs="Arial"/>
          <w:sz w:val="24"/>
          <w:szCs w:val="24"/>
        </w:rPr>
      </w:pPr>
      <w:r w:rsidRPr="003245CB">
        <w:rPr>
          <w:rFonts w:ascii="Arial" w:hAnsi="Arial" w:cs="Arial"/>
          <w:sz w:val="24"/>
          <w:szCs w:val="24"/>
        </w:rPr>
        <w:t xml:space="preserve">If you have </w:t>
      </w:r>
      <w:r w:rsidR="000720F3">
        <w:rPr>
          <w:rFonts w:ascii="Arial" w:hAnsi="Arial" w:cs="Arial"/>
          <w:sz w:val="24"/>
          <w:szCs w:val="24"/>
        </w:rPr>
        <w:t xml:space="preserve">any queries, please contact </w:t>
      </w:r>
      <w:r w:rsidR="00F836EF">
        <w:rPr>
          <w:rFonts w:ascii="Arial" w:hAnsi="Arial" w:cs="Arial"/>
          <w:sz w:val="24"/>
          <w:szCs w:val="24"/>
        </w:rPr>
        <w:t xml:space="preserve">Louise Smith </w:t>
      </w:r>
      <w:r w:rsidR="000720F3">
        <w:rPr>
          <w:rFonts w:ascii="Arial" w:hAnsi="Arial" w:cs="Arial"/>
          <w:sz w:val="24"/>
          <w:szCs w:val="24"/>
        </w:rPr>
        <w:t xml:space="preserve">at </w:t>
      </w:r>
      <w:hyperlink r:id="rId14" w:history="1">
        <w:r w:rsidR="00F836EF" w:rsidRPr="00B57164">
          <w:rPr>
            <w:rStyle w:val="Hyperlink"/>
            <w:rFonts w:ascii="Arial" w:hAnsi="Arial" w:cs="Arial"/>
            <w:sz w:val="24"/>
            <w:szCs w:val="24"/>
          </w:rPr>
          <w:t>LouiseSmith7@nhs.net</w:t>
        </w:r>
      </w:hyperlink>
    </w:p>
    <w:p w:rsidR="00F836EF" w:rsidRDefault="00F836EF" w:rsidP="00A84DC0">
      <w:pPr>
        <w:pStyle w:val="NoSpacing"/>
        <w:spacing w:before="120"/>
        <w:ind w:right="805"/>
        <w:jc w:val="center"/>
        <w:rPr>
          <w:rFonts w:ascii="Arial" w:hAnsi="Arial" w:cs="Arial"/>
          <w:sz w:val="24"/>
          <w:szCs w:val="24"/>
        </w:rPr>
      </w:pPr>
    </w:p>
    <w:p w:rsidR="000720F3" w:rsidRDefault="000720F3" w:rsidP="00A84DC0">
      <w:pPr>
        <w:pStyle w:val="NoSpacing"/>
        <w:spacing w:before="120"/>
        <w:ind w:right="805"/>
        <w:jc w:val="center"/>
        <w:rPr>
          <w:rFonts w:ascii="Arial" w:hAnsi="Arial" w:cs="Arial"/>
          <w:sz w:val="24"/>
          <w:szCs w:val="24"/>
        </w:rPr>
      </w:pPr>
    </w:p>
    <w:p w:rsidR="00696B82" w:rsidRPr="00A84DC0" w:rsidRDefault="00F52C56" w:rsidP="00CF5A74">
      <w:pPr>
        <w:pStyle w:val="NoSpacing"/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624555">
        <w:rPr>
          <w:rFonts w:ascii="Arial" w:hAnsi="Arial" w:cs="Arial"/>
          <w:b/>
          <w:sz w:val="24"/>
          <w:szCs w:val="24"/>
        </w:rPr>
        <w:t>THANK YOU</w:t>
      </w:r>
    </w:p>
    <w:sectPr w:rsidR="00696B82" w:rsidRPr="00A84DC0" w:rsidSect="00A177EF">
      <w:footerReference w:type="defaul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501" w:rsidRDefault="00452501" w:rsidP="00A177EF">
      <w:pPr>
        <w:spacing w:after="0" w:line="240" w:lineRule="auto"/>
      </w:pPr>
      <w:r>
        <w:separator/>
      </w:r>
    </w:p>
  </w:endnote>
  <w:endnote w:type="continuationSeparator" w:id="0">
    <w:p w:rsidR="00452501" w:rsidRDefault="00452501" w:rsidP="00A17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0B0" w:rsidRDefault="00DE00B0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36CA8F" wp14:editId="56059D80">
              <wp:simplePos x="0" y="0"/>
              <wp:positionH relativeFrom="column">
                <wp:posOffset>238125</wp:posOffset>
              </wp:positionH>
              <wp:positionV relativeFrom="paragraph">
                <wp:posOffset>15240</wp:posOffset>
              </wp:positionV>
              <wp:extent cx="4933950" cy="200025"/>
              <wp:effectExtent l="0" t="0" r="19050" b="285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33950" cy="20002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E00B0" w:rsidRPr="00F52C56" w:rsidRDefault="00DE00B0" w:rsidP="00DE00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F52C56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Provider Sounding Questionnaire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18.75pt;margin-top:1.2pt;width:388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" fillcolor="#1f497d [3215]" strokecolor="#243f60 [1604]" strokeweight="2pt">
              <v:textbox>
                <w:txbxContent>
                  <w:p w:rsidR="00DE00B0" w:rsidRPr="00F52C56" w:rsidRDefault="00DE00B0" w:rsidP="00DE00B0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F52C56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Provider Sounding Questionnaire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501" w:rsidRDefault="00452501" w:rsidP="00A177EF">
      <w:pPr>
        <w:spacing w:after="0" w:line="240" w:lineRule="auto"/>
      </w:pPr>
      <w:r>
        <w:separator/>
      </w:r>
    </w:p>
  </w:footnote>
  <w:footnote w:type="continuationSeparator" w:id="0">
    <w:p w:rsidR="00452501" w:rsidRDefault="00452501" w:rsidP="00A17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2B54"/>
    <w:multiLevelType w:val="hybridMultilevel"/>
    <w:tmpl w:val="1A5EE646"/>
    <w:lvl w:ilvl="0" w:tplc="9FDE87E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B5671"/>
    <w:multiLevelType w:val="hybridMultilevel"/>
    <w:tmpl w:val="0CFA383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73796"/>
    <w:multiLevelType w:val="hybridMultilevel"/>
    <w:tmpl w:val="E91687A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A562D"/>
    <w:multiLevelType w:val="hybridMultilevel"/>
    <w:tmpl w:val="ACE8CC6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346778"/>
    <w:multiLevelType w:val="hybridMultilevel"/>
    <w:tmpl w:val="07A0F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F4E56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6174C1"/>
    <w:multiLevelType w:val="hybridMultilevel"/>
    <w:tmpl w:val="CA14DD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A732F9"/>
    <w:multiLevelType w:val="hybridMultilevel"/>
    <w:tmpl w:val="7B40D6D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6480300"/>
    <w:multiLevelType w:val="hybridMultilevel"/>
    <w:tmpl w:val="0034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C8380E"/>
    <w:multiLevelType w:val="hybridMultilevel"/>
    <w:tmpl w:val="CFF806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5D652D"/>
    <w:multiLevelType w:val="hybridMultilevel"/>
    <w:tmpl w:val="59C8AD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98B699E"/>
    <w:multiLevelType w:val="hybridMultilevel"/>
    <w:tmpl w:val="66065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3930A6"/>
    <w:multiLevelType w:val="hybridMultilevel"/>
    <w:tmpl w:val="2B2EC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FC24802"/>
    <w:multiLevelType w:val="hybridMultilevel"/>
    <w:tmpl w:val="7B54B9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7BB0DB2"/>
    <w:multiLevelType w:val="multilevel"/>
    <w:tmpl w:val="3A424480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9"/>
  </w:num>
  <w:num w:numId="8">
    <w:abstractNumId w:val="11"/>
  </w:num>
  <w:num w:numId="9">
    <w:abstractNumId w:val="12"/>
  </w:num>
  <w:num w:numId="10">
    <w:abstractNumId w:val="1"/>
  </w:num>
  <w:num w:numId="11">
    <w:abstractNumId w:val="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BDB"/>
    <w:rsid w:val="000026BD"/>
    <w:rsid w:val="0001586E"/>
    <w:rsid w:val="00015CAD"/>
    <w:rsid w:val="00021C47"/>
    <w:rsid w:val="000348C9"/>
    <w:rsid w:val="0004067F"/>
    <w:rsid w:val="000422C8"/>
    <w:rsid w:val="000456DF"/>
    <w:rsid w:val="00045A90"/>
    <w:rsid w:val="00050B3C"/>
    <w:rsid w:val="00050BEC"/>
    <w:rsid w:val="00057142"/>
    <w:rsid w:val="00063123"/>
    <w:rsid w:val="00063A43"/>
    <w:rsid w:val="000677AA"/>
    <w:rsid w:val="000720F3"/>
    <w:rsid w:val="00092737"/>
    <w:rsid w:val="00094D6C"/>
    <w:rsid w:val="000C3460"/>
    <w:rsid w:val="000C3CAB"/>
    <w:rsid w:val="000C6F46"/>
    <w:rsid w:val="000F415F"/>
    <w:rsid w:val="00137962"/>
    <w:rsid w:val="001731F1"/>
    <w:rsid w:val="00173D7C"/>
    <w:rsid w:val="001759C2"/>
    <w:rsid w:val="001837FE"/>
    <w:rsid w:val="00187EC3"/>
    <w:rsid w:val="00191FC3"/>
    <w:rsid w:val="001933A3"/>
    <w:rsid w:val="00197211"/>
    <w:rsid w:val="001B0C13"/>
    <w:rsid w:val="001B4C86"/>
    <w:rsid w:val="001E13A3"/>
    <w:rsid w:val="00200942"/>
    <w:rsid w:val="00206502"/>
    <w:rsid w:val="00210E6B"/>
    <w:rsid w:val="00214497"/>
    <w:rsid w:val="002211DD"/>
    <w:rsid w:val="00243E87"/>
    <w:rsid w:val="002472C9"/>
    <w:rsid w:val="00256FF0"/>
    <w:rsid w:val="00257B4D"/>
    <w:rsid w:val="002657D3"/>
    <w:rsid w:val="002C08A5"/>
    <w:rsid w:val="002E12C1"/>
    <w:rsid w:val="002E1D24"/>
    <w:rsid w:val="002F5552"/>
    <w:rsid w:val="0031531C"/>
    <w:rsid w:val="00316BF4"/>
    <w:rsid w:val="003245CB"/>
    <w:rsid w:val="00340490"/>
    <w:rsid w:val="0034699A"/>
    <w:rsid w:val="00350934"/>
    <w:rsid w:val="003528D3"/>
    <w:rsid w:val="00357BB5"/>
    <w:rsid w:val="00361A83"/>
    <w:rsid w:val="003B56DE"/>
    <w:rsid w:val="003C4141"/>
    <w:rsid w:val="003C64B6"/>
    <w:rsid w:val="003D0353"/>
    <w:rsid w:val="003E1547"/>
    <w:rsid w:val="003F5C75"/>
    <w:rsid w:val="00400BF3"/>
    <w:rsid w:val="00413FC1"/>
    <w:rsid w:val="00452501"/>
    <w:rsid w:val="00465A4C"/>
    <w:rsid w:val="00481971"/>
    <w:rsid w:val="00482C00"/>
    <w:rsid w:val="0049535C"/>
    <w:rsid w:val="004969B2"/>
    <w:rsid w:val="004A0E4D"/>
    <w:rsid w:val="004B5997"/>
    <w:rsid w:val="004E067C"/>
    <w:rsid w:val="004E6300"/>
    <w:rsid w:val="00527072"/>
    <w:rsid w:val="005304EF"/>
    <w:rsid w:val="00552CBC"/>
    <w:rsid w:val="005764B7"/>
    <w:rsid w:val="005849F3"/>
    <w:rsid w:val="005C4C17"/>
    <w:rsid w:val="005D61CF"/>
    <w:rsid w:val="005E011B"/>
    <w:rsid w:val="005E3AC1"/>
    <w:rsid w:val="005E56BA"/>
    <w:rsid w:val="005F2BDB"/>
    <w:rsid w:val="00601E42"/>
    <w:rsid w:val="00624555"/>
    <w:rsid w:val="006248B5"/>
    <w:rsid w:val="0064486C"/>
    <w:rsid w:val="00665043"/>
    <w:rsid w:val="00681816"/>
    <w:rsid w:val="006935D4"/>
    <w:rsid w:val="00696B82"/>
    <w:rsid w:val="006B3B31"/>
    <w:rsid w:val="006D0198"/>
    <w:rsid w:val="006D0A64"/>
    <w:rsid w:val="006D6DD2"/>
    <w:rsid w:val="006E67AE"/>
    <w:rsid w:val="00701068"/>
    <w:rsid w:val="00722D05"/>
    <w:rsid w:val="007346B6"/>
    <w:rsid w:val="0074086E"/>
    <w:rsid w:val="00756B64"/>
    <w:rsid w:val="0076132C"/>
    <w:rsid w:val="00764C97"/>
    <w:rsid w:val="00791D4E"/>
    <w:rsid w:val="00792155"/>
    <w:rsid w:val="00793254"/>
    <w:rsid w:val="007F75AB"/>
    <w:rsid w:val="00802CD9"/>
    <w:rsid w:val="0081627A"/>
    <w:rsid w:val="00825549"/>
    <w:rsid w:val="00826162"/>
    <w:rsid w:val="008300E3"/>
    <w:rsid w:val="00836B78"/>
    <w:rsid w:val="00872CC3"/>
    <w:rsid w:val="00876C74"/>
    <w:rsid w:val="008B49F1"/>
    <w:rsid w:val="008C2D09"/>
    <w:rsid w:val="008D3235"/>
    <w:rsid w:val="008D5547"/>
    <w:rsid w:val="008E2AEE"/>
    <w:rsid w:val="00932DC2"/>
    <w:rsid w:val="00941160"/>
    <w:rsid w:val="0094276D"/>
    <w:rsid w:val="009574E1"/>
    <w:rsid w:val="00971C53"/>
    <w:rsid w:val="009C00FE"/>
    <w:rsid w:val="009D0D2C"/>
    <w:rsid w:val="009E6715"/>
    <w:rsid w:val="00A177EF"/>
    <w:rsid w:val="00A26216"/>
    <w:rsid w:val="00A41DAE"/>
    <w:rsid w:val="00A50ED0"/>
    <w:rsid w:val="00A84DC0"/>
    <w:rsid w:val="00A973DE"/>
    <w:rsid w:val="00AA0101"/>
    <w:rsid w:val="00AC0905"/>
    <w:rsid w:val="00AD1164"/>
    <w:rsid w:val="00AE32F2"/>
    <w:rsid w:val="00AE686C"/>
    <w:rsid w:val="00AF3627"/>
    <w:rsid w:val="00AF7276"/>
    <w:rsid w:val="00B07829"/>
    <w:rsid w:val="00B323FB"/>
    <w:rsid w:val="00B64440"/>
    <w:rsid w:val="00B66422"/>
    <w:rsid w:val="00B802C5"/>
    <w:rsid w:val="00B959BD"/>
    <w:rsid w:val="00BB0BA0"/>
    <w:rsid w:val="00BD43F0"/>
    <w:rsid w:val="00BE003C"/>
    <w:rsid w:val="00BE3851"/>
    <w:rsid w:val="00BF1C91"/>
    <w:rsid w:val="00C15D15"/>
    <w:rsid w:val="00C372F5"/>
    <w:rsid w:val="00C402C8"/>
    <w:rsid w:val="00C54208"/>
    <w:rsid w:val="00C57C46"/>
    <w:rsid w:val="00C643EC"/>
    <w:rsid w:val="00C86EBB"/>
    <w:rsid w:val="00C936FC"/>
    <w:rsid w:val="00C94521"/>
    <w:rsid w:val="00CC00F2"/>
    <w:rsid w:val="00CD5B32"/>
    <w:rsid w:val="00CD6522"/>
    <w:rsid w:val="00CF4C20"/>
    <w:rsid w:val="00CF5A74"/>
    <w:rsid w:val="00D07B66"/>
    <w:rsid w:val="00D12011"/>
    <w:rsid w:val="00D123B0"/>
    <w:rsid w:val="00D2677A"/>
    <w:rsid w:val="00D310DF"/>
    <w:rsid w:val="00D53E28"/>
    <w:rsid w:val="00D71AEF"/>
    <w:rsid w:val="00D75E8C"/>
    <w:rsid w:val="00D85E72"/>
    <w:rsid w:val="00DA5481"/>
    <w:rsid w:val="00DD32E2"/>
    <w:rsid w:val="00DD684E"/>
    <w:rsid w:val="00DE00B0"/>
    <w:rsid w:val="00DE3839"/>
    <w:rsid w:val="00DE55EE"/>
    <w:rsid w:val="00DF5FBD"/>
    <w:rsid w:val="00E20669"/>
    <w:rsid w:val="00E44524"/>
    <w:rsid w:val="00E50486"/>
    <w:rsid w:val="00E51667"/>
    <w:rsid w:val="00E577CC"/>
    <w:rsid w:val="00E733B1"/>
    <w:rsid w:val="00E74637"/>
    <w:rsid w:val="00E81A18"/>
    <w:rsid w:val="00E91184"/>
    <w:rsid w:val="00EA0592"/>
    <w:rsid w:val="00EA1726"/>
    <w:rsid w:val="00EB07B2"/>
    <w:rsid w:val="00EB6388"/>
    <w:rsid w:val="00EC2737"/>
    <w:rsid w:val="00EC7D10"/>
    <w:rsid w:val="00ED5CD2"/>
    <w:rsid w:val="00ED6CDE"/>
    <w:rsid w:val="00ED71E6"/>
    <w:rsid w:val="00EE28E4"/>
    <w:rsid w:val="00EF5A1B"/>
    <w:rsid w:val="00EF7A0B"/>
    <w:rsid w:val="00F11C22"/>
    <w:rsid w:val="00F34B95"/>
    <w:rsid w:val="00F52C56"/>
    <w:rsid w:val="00F74CEF"/>
    <w:rsid w:val="00F836EF"/>
    <w:rsid w:val="00F90F58"/>
    <w:rsid w:val="00FB300B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Normal1">
    <w:name w:val="Normal1"/>
    <w:rsid w:val="001E13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Normal1">
    <w:name w:val="Normal1"/>
    <w:rsid w:val="001E13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Word_Document1.docx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3.jpg@01D27B07.0E2355F0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LouiseSmith7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9FB79-3646-4A20-8CF7-6F9B4AA10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City Council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Harding Mark (South West Commissioning Support)</dc:creator>
  <cp:lastModifiedBy>Preece Ashley (South West Commissioning Support)</cp:lastModifiedBy>
  <cp:revision>2</cp:revision>
  <cp:lastPrinted>2015-10-14T14:33:00Z</cp:lastPrinted>
  <dcterms:created xsi:type="dcterms:W3CDTF">2019-07-09T13:40:00Z</dcterms:created>
  <dcterms:modified xsi:type="dcterms:W3CDTF">2019-07-09T13:40:00Z</dcterms:modified>
</cp:coreProperties>
</file>