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26044A" w:rsidRDefault="00DE5112" w:rsidP="0026044A">
      <w:pPr>
        <w:spacing w:after="0" w:line="240" w:lineRule="auto"/>
        <w:rPr>
          <w:rFonts w:ascii="Verdana" w:hAnsi="Verdana"/>
          <w:b/>
          <w:sz w:val="28"/>
          <w:szCs w:val="28"/>
        </w:rPr>
      </w:pP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7916DC">
        <w:rPr>
          <w:rFonts w:ascii="Verdana" w:hAnsi="Verdana"/>
          <w:b/>
          <w:sz w:val="22"/>
          <w:szCs w:val="22"/>
          <w:highlight w:val="yellow"/>
        </w:rPr>
        <w:t xml:space="preserve">        DAY OF                   20[  ]</w:t>
      </w:r>
    </w:p>
    <w:p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rsidR="00DE5112" w:rsidRPr="007916DC" w:rsidRDefault="00DE5112" w:rsidP="00A529D8">
      <w:pPr>
        <w:spacing w:before="120" w:after="120" w:line="240" w:lineRule="auto"/>
        <w:rPr>
          <w:rFonts w:ascii="Verdana" w:hAnsi="Verdana" w:cs="Arial"/>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rsidR="00DE5112" w:rsidRPr="007916DC" w:rsidRDefault="00DE5112" w:rsidP="00A529D8">
      <w:pPr>
        <w:spacing w:before="120" w:after="120" w:line="240" w:lineRule="auto"/>
        <w:jc w:val="center"/>
        <w:rPr>
          <w:rFonts w:ascii="Verdana" w:hAnsi="Verdana"/>
          <w:b/>
        </w:rPr>
      </w:pPr>
      <w:proofErr w:type="gramStart"/>
      <w:r w:rsidRPr="007916DC">
        <w:rPr>
          <w:rFonts w:ascii="Verdana" w:hAnsi="Verdana"/>
          <w:b/>
        </w:rPr>
        <w:t>and</w:t>
      </w:r>
      <w:proofErr w:type="gramEnd"/>
    </w:p>
    <w:p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 </w:t>
      </w:r>
      <w:r w:rsidRPr="007916DC">
        <w:rPr>
          <w:rFonts w:ascii="Verdana" w:hAnsi="Verdana"/>
          <w:b/>
          <w:highlight w:val="yellow"/>
        </w:rPr>
        <w:t>[NAME OF SUPPLIER]</w:t>
      </w:r>
    </w:p>
    <w:p w:rsidR="00DE5112" w:rsidRPr="007916DC" w:rsidRDefault="00DE5112" w:rsidP="00A529D8">
      <w:pPr>
        <w:spacing w:before="120" w:after="120" w:line="240" w:lineRule="auto"/>
        <w:jc w:val="center"/>
        <w:rPr>
          <w:rFonts w:ascii="Verdana" w:hAnsi="Verdana"/>
          <w:b/>
        </w:rPr>
      </w:pPr>
    </w:p>
    <w:p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rsidR="00DE5112" w:rsidRPr="007916DC" w:rsidRDefault="00DE5112" w:rsidP="00A529D8">
      <w:pPr>
        <w:spacing w:before="120" w:after="120" w:line="240" w:lineRule="auto"/>
        <w:rPr>
          <w:rFonts w:ascii="Verdana" w:hAnsi="Verdana" w:cs="Arial"/>
          <w:b/>
          <w:color w:val="000000"/>
        </w:rPr>
      </w:pPr>
    </w:p>
    <w:p w:rsidR="00A60B01" w:rsidRPr="006F29DF" w:rsidRDefault="00DE5112" w:rsidP="00A60B01">
      <w:pPr>
        <w:spacing w:after="0" w:line="240" w:lineRule="auto"/>
        <w:jc w:val="center"/>
        <w:rPr>
          <w:rFonts w:ascii="Verdana" w:hAnsi="Verdana"/>
          <w:b/>
          <w:sz w:val="40"/>
          <w:szCs w:val="40"/>
          <w:highlight w:val="yellow"/>
        </w:rPr>
      </w:pPr>
      <w:r w:rsidRPr="006F29DF">
        <w:rPr>
          <w:rFonts w:ascii="Verdana" w:hAnsi="Verdana" w:cs="Arial"/>
          <w:b/>
          <w:color w:val="000000"/>
          <w:highlight w:val="yellow"/>
        </w:rPr>
        <w:t xml:space="preserve">FOR THE PROVISION OF </w:t>
      </w:r>
    </w:p>
    <w:p w:rsidR="006F29DF" w:rsidRPr="006F29DF" w:rsidRDefault="006F29DF" w:rsidP="00896947">
      <w:pPr>
        <w:pBdr>
          <w:bottom w:val="single" w:sz="12" w:space="1" w:color="auto"/>
        </w:pBdr>
        <w:spacing w:before="120" w:after="120" w:line="240" w:lineRule="auto"/>
        <w:jc w:val="center"/>
        <w:rPr>
          <w:rFonts w:ascii="Verdana" w:hAnsi="Verdana" w:cs="Arial"/>
          <w:b/>
          <w:color w:val="000000"/>
          <w:highlight w:val="yellow"/>
        </w:rPr>
      </w:pPr>
      <w:r w:rsidRPr="006F29DF">
        <w:rPr>
          <w:rFonts w:ascii="Verdana" w:hAnsi="Verdana" w:cs="Arial"/>
          <w:b/>
          <w:color w:val="000000"/>
          <w:highlight w:val="yellow"/>
        </w:rPr>
        <w:t>XXXXX</w:t>
      </w:r>
    </w:p>
    <w:p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6F29DF">
        <w:rPr>
          <w:rFonts w:ascii="Verdana" w:hAnsi="Verdana" w:cs="Arial"/>
          <w:b/>
          <w:color w:val="000000"/>
          <w:highlight w:val="yellow"/>
        </w:rPr>
        <w:t xml:space="preserve">TEN </w:t>
      </w:r>
      <w:r w:rsidR="006F29DF" w:rsidRPr="006F29DF">
        <w:rPr>
          <w:rFonts w:ascii="Verdana" w:hAnsi="Verdana" w:cs="Arial"/>
          <w:b/>
          <w:color w:val="000000"/>
          <w:highlight w:val="yellow"/>
        </w:rPr>
        <w:t>XXX</w:t>
      </w:r>
    </w:p>
    <w:p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6F29DF">
      <w:pPr>
        <w:spacing w:before="120" w:after="120" w:line="240" w:lineRule="auto"/>
        <w:rPr>
          <w:rFonts w:ascii="Verdana" w:hAnsi="Verdana" w:cs="Arial"/>
          <w:b/>
          <w:color w:val="000000"/>
        </w:rPr>
      </w:pPr>
      <w:bookmarkStart w:id="0" w:name="_GoBack"/>
      <w:bookmarkEnd w:id="0"/>
    </w:p>
    <w:p w:rsidR="00DE5112" w:rsidRPr="007916DC" w:rsidRDefault="00DE5112" w:rsidP="00A529D8">
      <w:pPr>
        <w:spacing w:before="120" w:after="120" w:line="240" w:lineRule="auto"/>
        <w:jc w:val="center"/>
        <w:rPr>
          <w:rFonts w:ascii="Verdana" w:hAnsi="Verdana" w:cs="Arial"/>
          <w:b/>
          <w:color w:val="000000"/>
        </w:rPr>
      </w:pPr>
    </w:p>
    <w:p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7916DC">
        <w:rPr>
          <w:rFonts w:ascii="Verdana" w:hAnsi="Verdana"/>
          <w:highlight w:val="yellow"/>
        </w:rPr>
        <w:t>on      day of                   20[  ]</w:t>
      </w:r>
    </w:p>
    <w:p w:rsidR="00DE5112" w:rsidRPr="007916DC" w:rsidRDefault="00DE5112" w:rsidP="00A529D8">
      <w:pPr>
        <w:spacing w:before="120" w:after="120" w:line="240" w:lineRule="auto"/>
        <w:rPr>
          <w:rFonts w:ascii="Verdana" w:hAnsi="Verdana" w:cs="Arial"/>
          <w:b/>
        </w:rPr>
      </w:pP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Pydar House, Pydar Street, Truro, Cornwall TR1 1EA ('the Company'); and</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4"/>
        </w:numPr>
        <w:adjustRightInd/>
        <w:spacing w:before="120" w:after="120" w:line="240" w:lineRule="auto"/>
        <w:rPr>
          <w:rFonts w:ascii="Verdana" w:hAnsi="Verdana"/>
          <w:color w:val="auto"/>
        </w:rPr>
      </w:pPr>
      <w:r w:rsidRPr="0078154B">
        <w:rPr>
          <w:rFonts w:ascii="Verdana" w:hAnsi="Verdana"/>
          <w:iCs/>
          <w:color w:val="auto"/>
          <w:highlight w:val="yellow"/>
        </w:rPr>
        <w:t>[INSERT NAME OF SUPPLIER]</w:t>
      </w:r>
      <w:r w:rsidRPr="0078154B">
        <w:rPr>
          <w:rFonts w:ascii="Verdana" w:hAnsi="Verdana"/>
          <w:color w:val="auto"/>
          <w:highlight w:val="yellow"/>
        </w:rPr>
        <w:t xml:space="preserve"> (Company No.[NUMBER]) whose registered address is [INSERT REGISTERED OFFICE ADDRESS] ('the Supplier')</w:t>
      </w:r>
    </w:p>
    <w:p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rsidR="00DE5112" w:rsidRPr="0078154B" w:rsidRDefault="00DE5112" w:rsidP="00A529D8">
      <w:pPr>
        <w:pStyle w:val="ClauseLevel1"/>
        <w:widowControl/>
        <w:adjustRightInd/>
        <w:spacing w:before="120" w:after="120" w:line="240" w:lineRule="auto"/>
        <w:ind w:left="993" w:hanging="993"/>
        <w:rPr>
          <w:rFonts w:ascii="Verdana" w:hAnsi="Verdana"/>
          <w:b/>
        </w:rPr>
      </w:pPr>
      <w:proofErr w:type="gramStart"/>
      <w:r w:rsidRPr="0078154B">
        <w:rPr>
          <w:rFonts w:ascii="Verdana" w:hAnsi="Verdana"/>
        </w:rPr>
        <w:t>each</w:t>
      </w:r>
      <w:proofErr w:type="gramEnd"/>
      <w:r w:rsidRPr="0078154B">
        <w:rPr>
          <w:rFonts w:ascii="Verdana" w:hAnsi="Verdana"/>
        </w:rPr>
        <w:t xml:space="preserve"> a ‘Party’ and together the ‘Parties’</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rsidR="00DE5112" w:rsidRPr="0078154B" w:rsidRDefault="00DE5112" w:rsidP="00A529D8">
      <w:pPr>
        <w:pStyle w:val="ClauseLevel1"/>
        <w:widowControl/>
        <w:adjustRightInd/>
        <w:spacing w:before="120" w:after="120" w:line="240" w:lineRule="auto"/>
        <w:rPr>
          <w:rFonts w:ascii="Verdana" w:hAnsi="Verdana"/>
          <w:color w:val="auto"/>
        </w:rPr>
      </w:pPr>
    </w:p>
    <w:p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rsidR="00DE5112" w:rsidRPr="0078154B" w:rsidRDefault="00DE5112" w:rsidP="00A529D8">
      <w:pPr>
        <w:spacing w:before="120" w:after="120" w:line="240" w:lineRule="auto"/>
        <w:rPr>
          <w:rFonts w:ascii="Verdana" w:hAnsi="Verdana" w:cs="Arial"/>
          <w:b/>
          <w:sz w:val="20"/>
          <w:szCs w:val="20"/>
        </w:rPr>
      </w:pPr>
    </w:p>
    <w:p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rsidR="0078154B" w:rsidRPr="0078154B" w:rsidRDefault="0078154B" w:rsidP="0078154B">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rsidR="0078154B" w:rsidRDefault="0078154B" w:rsidP="0078154B">
      <w:pPr>
        <w:pStyle w:val="ClauseLevel1Continued"/>
        <w:widowControl/>
        <w:adjustRightInd/>
        <w:spacing w:before="120" w:after="120" w:line="240" w:lineRule="auto"/>
        <w:ind w:left="1440" w:hanging="1440"/>
        <w:rPr>
          <w:rFonts w:ascii="Verdana" w:hAnsi="Verdana"/>
        </w:rPr>
      </w:pPr>
    </w:p>
    <w:p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t>‘</w:t>
      </w:r>
      <w:r w:rsidRPr="0078154B">
        <w:rPr>
          <w:rFonts w:ascii="Verdana" w:hAnsi="Verdana"/>
        </w:rPr>
        <w:t>Commencement Date’</w:t>
      </w:r>
      <w:r w:rsidRPr="0078154B">
        <w:rPr>
          <w:rFonts w:ascii="Verdana" w:hAnsi="Verdana"/>
          <w:color w:val="auto"/>
        </w:rPr>
        <w:tab/>
        <w:t xml:space="preserve">means </w:t>
      </w:r>
      <w:r w:rsidRPr="0078154B">
        <w:rPr>
          <w:rFonts w:ascii="Verdana" w:hAnsi="Verdana"/>
          <w:color w:val="auto"/>
          <w:highlight w:val="yellow"/>
        </w:rPr>
        <w:t>[INSERT DATE]</w:t>
      </w:r>
      <w:r w:rsidRPr="0078154B">
        <w:rPr>
          <w:rFonts w:ascii="Verdana" w:hAnsi="Verdana"/>
          <w:color w:val="auto"/>
        </w:rPr>
        <w:t>;</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rsidR="00DE5112" w:rsidRPr="0078154B" w:rsidRDefault="00DE5112" w:rsidP="00A529D8">
      <w:pPr>
        <w:pStyle w:val="ClauseLevel1Continued"/>
        <w:widowControl/>
        <w:adjustRightInd/>
        <w:spacing w:before="120" w:after="120" w:line="240" w:lineRule="auto"/>
        <w:rPr>
          <w:rFonts w:ascii="Verdana" w:hAnsi="Verdana"/>
          <w:color w:val="auto"/>
        </w:rPr>
      </w:pPr>
    </w:p>
    <w:p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t>has the meaning set out in the DPA;</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rsidR="00FF555F" w:rsidRPr="00FF555F" w:rsidRDefault="00FF555F" w:rsidP="00B072D1">
      <w:pPr>
        <w:pStyle w:val="ClauseLevel1Continued"/>
        <w:widowControl/>
        <w:adjustRightInd/>
        <w:spacing w:before="120" w:after="120" w:line="240" w:lineRule="auto"/>
        <w:ind w:left="2160" w:hanging="2085"/>
        <w:rPr>
          <w:rFonts w:ascii="Verdana" w:hAnsi="Verdana"/>
        </w:rPr>
      </w:pPr>
    </w:p>
    <w:p w:rsidR="00DE5112" w:rsidRPr="00FF555F" w:rsidRDefault="00DE5112" w:rsidP="00A529D8">
      <w:pPr>
        <w:pStyle w:val="ClauseLevel1Continued"/>
        <w:widowControl/>
        <w:adjustRightInd/>
        <w:spacing w:before="120" w:after="120" w:line="240" w:lineRule="auto"/>
        <w:ind w:left="4320" w:hanging="3600"/>
        <w:rPr>
          <w:rFonts w:ascii="Verdana" w:hAnsi="Verdana"/>
        </w:rPr>
      </w:pPr>
    </w:p>
    <w:p w:rsidR="00DE5112" w:rsidRPr="00FF555F" w:rsidRDefault="00DE5112" w:rsidP="00B072D1">
      <w:pPr>
        <w:pStyle w:val="ClauseLevel1Continued"/>
        <w:widowControl/>
        <w:adjustRightInd/>
        <w:spacing w:before="120" w:after="120" w:line="240" w:lineRule="auto"/>
        <w:rPr>
          <w:rFonts w:ascii="Verdana" w:hAnsi="Verdana"/>
        </w:rPr>
      </w:pPr>
    </w:p>
    <w:p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t xml:space="preserve">means data which relates to a living individual who can be identified from that </w:t>
      </w:r>
      <w:proofErr w:type="gramStart"/>
      <w:r w:rsidRPr="0078154B">
        <w:rPr>
          <w:rFonts w:ascii="Verdana" w:hAnsi="Verdana"/>
        </w:rPr>
        <w:t>data,</w:t>
      </w:r>
      <w:proofErr w:type="gramEnd"/>
      <w:r w:rsidRPr="0078154B">
        <w:rPr>
          <w:rFonts w:ascii="Verdana" w:hAnsi="Verdana"/>
        </w:rPr>
        <w:t xml:space="preserve"> or from that data and other information which are in the possession of or are likely to come into the possession of either Party.  They include, without limitation, expressions of opinion or intentions in respect of such a living individual;</w:t>
      </w:r>
    </w:p>
    <w:p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rsidR="00DE5112" w:rsidRPr="0078154B" w:rsidRDefault="00DE5112" w:rsidP="00A529D8">
      <w:pPr>
        <w:pStyle w:val="ClauseLevel1Continued"/>
        <w:widowControl/>
        <w:adjustRightInd/>
        <w:spacing w:before="120" w:after="120" w:line="240" w:lineRule="auto"/>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‘Sensitive Personal Data’</w:t>
      </w:r>
      <w:r w:rsidRPr="0078154B">
        <w:rPr>
          <w:rFonts w:ascii="Verdana" w:hAnsi="Verdana"/>
        </w:rPr>
        <w:tab/>
        <w:t>means Personal Data consisting of information as to the racial or ethnic origin, the political beliefs, religious or similar beliefs, trade union membership, details of physical or mental health, sexual life and alleged commissions of crimes or criminal record of the data subject;</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rsidR="00DE5112" w:rsidRPr="0078154B" w:rsidRDefault="00DE5112" w:rsidP="00A529D8">
      <w:pPr>
        <w:pStyle w:val="ClauseLevel1Continued"/>
        <w:widowControl/>
        <w:adjustRightInd/>
        <w:spacing w:before="120" w:after="120" w:line="240" w:lineRule="auto"/>
        <w:ind w:left="4320" w:hanging="3600"/>
        <w:rPr>
          <w:rFonts w:ascii="Verdana" w:hAnsi="Verdana"/>
        </w:rPr>
      </w:pPr>
    </w:p>
    <w:p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 xml:space="preserve">‘Tender Documents’ means </w:t>
      </w:r>
      <w:proofErr w:type="gramStart"/>
      <w:r w:rsidRPr="0078154B">
        <w:rPr>
          <w:rFonts w:ascii="Verdana" w:hAnsi="Verdana"/>
        </w:rPr>
        <w:t>all the</w:t>
      </w:r>
      <w:proofErr w:type="gramEnd"/>
      <w:r w:rsidRPr="0078154B">
        <w:rPr>
          <w:rFonts w:ascii="Verdana" w:hAnsi="Verdana"/>
        </w:rPr>
        <w:t xml:space="preserve"> introduction, the Invitation to Tender, Pre-Qualification questionnaire, the Specification, the information provided (including the schedule of prices), the request for tender and the Tender Submission.</w:t>
      </w:r>
    </w:p>
    <w:p w:rsidR="00DE5112" w:rsidRPr="0078154B" w:rsidRDefault="00DE5112" w:rsidP="00FF555F">
      <w:pPr>
        <w:pStyle w:val="ClauseLevel1Continued"/>
        <w:widowControl/>
        <w:adjustRightInd/>
        <w:spacing w:before="120" w:after="120" w:line="240" w:lineRule="auto"/>
        <w:ind w:left="2160" w:hanging="2085"/>
        <w:rPr>
          <w:rFonts w:ascii="Verdana" w:hAnsi="Verdana"/>
        </w:rPr>
      </w:pPr>
    </w:p>
    <w:p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 xml:space="preserve">means the proposal submitted by the Supplier in respect of the tender process and attached to this Agreement at Appendix 3 which specifies </w:t>
      </w:r>
      <w:r w:rsidRPr="0078154B">
        <w:rPr>
          <w:rFonts w:ascii="Verdana" w:hAnsi="Verdana"/>
        </w:rPr>
        <w:lastRenderedPageBreak/>
        <w:t>the Services to be undertaken, the time estimate for the provision of the Services and the sums payable for the Services.</w:t>
      </w:r>
    </w:p>
    <w:p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78154B">
        <w:rPr>
          <w:rFonts w:ascii="Verdana" w:hAnsi="Verdana"/>
          <w:sz w:val="20"/>
          <w:highlight w:val="yellow"/>
        </w:rPr>
        <w:t>means [INSERT DATE].</w:t>
      </w:r>
    </w:p>
    <w:p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rsidR="00DE5112" w:rsidRPr="0078154B" w:rsidRDefault="00DE5112" w:rsidP="00A529D8">
      <w:pPr>
        <w:overflowPunct w:val="0"/>
        <w:spacing w:before="120" w:after="120" w:line="240" w:lineRule="auto"/>
        <w:jc w:val="both"/>
        <w:textAlignment w:val="baseline"/>
        <w:rPr>
          <w:rFonts w:ascii="Verdana" w:hAnsi="Verdana"/>
          <w:sz w:val="20"/>
          <w:szCs w:val="20"/>
        </w:rPr>
      </w:pPr>
    </w:p>
    <w:p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rsidR="00DE5112" w:rsidRPr="0078154B" w:rsidRDefault="00DE5112" w:rsidP="00A529D8">
      <w:pPr>
        <w:pStyle w:val="p4"/>
        <w:spacing w:before="120" w:after="120" w:line="240" w:lineRule="auto"/>
        <w:ind w:hanging="288"/>
        <w:rPr>
          <w:rFonts w:ascii="Verdana" w:hAnsi="Verdana"/>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rsidR="00DE5112" w:rsidRPr="0078154B" w:rsidRDefault="00DE5112" w:rsidP="00A529D8">
      <w:pPr>
        <w:pStyle w:val="t10"/>
        <w:spacing w:before="120" w:after="120" w:line="240" w:lineRule="auto"/>
        <w:jc w:val="both"/>
        <w:rPr>
          <w:rFonts w:ascii="Verdana" w:hAnsi="Verdana"/>
          <w:color w:val="000000"/>
          <w:sz w:val="20"/>
        </w:rPr>
      </w:pPr>
    </w:p>
    <w:p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t10"/>
        <w:spacing w:before="120" w:after="120" w:line="240" w:lineRule="auto"/>
        <w:jc w:val="both"/>
        <w:outlineLvl w:val="0"/>
        <w:rPr>
          <w:rFonts w:ascii="Verdana" w:hAnsi="Verdana"/>
          <w:color w:val="000000"/>
          <w:sz w:val="20"/>
        </w:rPr>
      </w:pPr>
    </w:p>
    <w:p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r>
      <w:proofErr w:type="gramStart"/>
      <w:r w:rsidRPr="0078154B">
        <w:rPr>
          <w:rFonts w:ascii="Verdana" w:hAnsi="Verdana"/>
          <w:b w:val="0"/>
        </w:rPr>
        <w:t>it</w:t>
      </w:r>
      <w:proofErr w:type="gramEnd"/>
      <w:r w:rsidRPr="0078154B">
        <w:rPr>
          <w:rFonts w:ascii="Verdana" w:hAnsi="Verdana"/>
          <w:b w:val="0"/>
        </w:rPr>
        <w:t xml:space="preserve"> shall provide the Services to the Company subject to the provisions of this Agreement and will conform in all aspects with the Specification and the Tender Documents.</w:t>
      </w:r>
    </w:p>
    <w:p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provide all other services reasonably required by the Company which are reasonably incidental to the Services in accordance with the terms of this Agreement.</w:t>
      </w:r>
    </w:p>
    <w:p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comply with all reasonable instructions given by the Company in relation to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shall keep the Company fully informed and provide it with regular reports on all matters of interest to a prudent client, together with such information as the Company may reasonably require from time to time.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it</w:t>
      </w:r>
      <w:proofErr w:type="gramEnd"/>
      <w:r w:rsidRPr="0078154B">
        <w:rPr>
          <w:rFonts w:ascii="Verdana" w:hAnsi="Verdana"/>
          <w:b w:val="0"/>
        </w:rPr>
        <w:t xml:space="preserve"> will be responsible for all costs, fees, expenses and charges incurred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Supplier shall ensure that all of the obligations of the Supplier pursuant to this Agreement shall be performed and rendered by appropriately experienced, qualified and trained personnel with all due skill, care and diligence.</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proofErr w:type="gramStart"/>
      <w:r w:rsidRPr="0078154B">
        <w:rPr>
          <w:rFonts w:ascii="Verdana" w:hAnsi="Verdana"/>
          <w:b w:val="0"/>
        </w:rPr>
        <w:t>the</w:t>
      </w:r>
      <w:proofErr w:type="gramEnd"/>
      <w:r w:rsidRPr="0078154B">
        <w:rPr>
          <w:rFonts w:ascii="Verdana" w:hAnsi="Verdana"/>
          <w:b w:val="0"/>
        </w:rPr>
        <w:t xml:space="preserve"> Services shall be provided at all times in accordance with Best Industry Practice and to the Contract Standard.</w:t>
      </w:r>
    </w:p>
    <w:p w:rsidR="00351AE2" w:rsidRPr="0078154B" w:rsidRDefault="00351AE2" w:rsidP="00351AE2">
      <w:pPr>
        <w:pStyle w:val="ListParagraph"/>
        <w:rPr>
          <w:rFonts w:ascii="Verdana" w:hAnsi="Verdana"/>
          <w:b/>
          <w:sz w:val="20"/>
          <w:szCs w:val="20"/>
        </w:rPr>
      </w:pPr>
    </w:p>
    <w:p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rsidR="00DE5112" w:rsidRPr="0078154B" w:rsidRDefault="00DE5112" w:rsidP="00A529D8">
      <w:pPr>
        <w:pStyle w:val="ClauseLevel1"/>
        <w:spacing w:before="120" w:after="120" w:line="240" w:lineRule="auto"/>
        <w:ind w:left="720" w:hanging="720"/>
        <w:rPr>
          <w:rFonts w:ascii="Verdana" w:hAnsi="Verdana"/>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r>
      <w:proofErr w:type="gramStart"/>
      <w:r w:rsidRPr="0078154B">
        <w:rPr>
          <w:rFonts w:ascii="Verdana" w:hAnsi="Verdana" w:cs="Arial"/>
          <w:sz w:val="20"/>
        </w:rPr>
        <w:t>any</w:t>
      </w:r>
      <w:proofErr w:type="gramEnd"/>
      <w:r w:rsidRPr="0078154B">
        <w:rPr>
          <w:rFonts w:ascii="Verdana" w:hAnsi="Verdana" w:cs="Arial"/>
          <w:sz w:val="20"/>
        </w:rPr>
        <w:t xml:space="preserve"> work places of the Supplier for the purpose of inspecting work being performed pursuant to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personnel or agent of the Supplier for the purpose of interviewing such persons in connection with this Agreement;</w:t>
      </w:r>
    </w:p>
    <w:p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r>
      <w:proofErr w:type="gramStart"/>
      <w:r w:rsidRPr="0078154B">
        <w:rPr>
          <w:rFonts w:ascii="Verdana" w:hAnsi="Verdana"/>
          <w:sz w:val="20"/>
        </w:rPr>
        <w:t>any</w:t>
      </w:r>
      <w:proofErr w:type="gramEnd"/>
      <w:r w:rsidRPr="0078154B">
        <w:rPr>
          <w:rFonts w:ascii="Verdana" w:hAnsi="Verdana"/>
          <w:sz w:val="20"/>
        </w:rPr>
        <w:t xml:space="preserve"> report required by any statutory enactment or regulation or a copy thereof shall be supplied by Supplier if requested to do so in writing by the Company.</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 xml:space="preserve">keep secure and not without the written consent of the Company make use of for its own purposes or disclose any all original and copy records, documents, information, statements and papers which may be acquired or produced by </w:t>
      </w:r>
      <w:r w:rsidRPr="0078154B">
        <w:rPr>
          <w:rFonts w:ascii="Verdana" w:hAnsi="Verdana"/>
          <w:sz w:val="20"/>
        </w:rPr>
        <w:lastRenderedPageBreak/>
        <w:t>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r>
      <w:proofErr w:type="gramStart"/>
      <w:r w:rsidRPr="0078154B">
        <w:rPr>
          <w:rFonts w:ascii="Verdana" w:hAnsi="Verdana"/>
          <w:sz w:val="20"/>
        </w:rPr>
        <w:t>neither</w:t>
      </w:r>
      <w:proofErr w:type="gramEnd"/>
      <w:r w:rsidRPr="0078154B">
        <w:rPr>
          <w:rFonts w:ascii="Verdana" w:hAnsi="Verdana"/>
          <w:sz w:val="20"/>
        </w:rPr>
        <w:t xml:space="preserve"> dispose nor part with possession of any materials provided to the Supplier by the Company pursuant to this Agreement or prepared by the Supplier other than in accordance with the express instructions of the Company;</w:t>
      </w:r>
    </w:p>
    <w:p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rsidR="00DE5112"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w:t>
      </w:r>
    </w:p>
    <w:p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rsidR="00DE5112"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lastRenderedPageBreak/>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rsidR="00DE5112" w:rsidRPr="0078154B" w:rsidRDefault="00DE5112" w:rsidP="00A529D8">
      <w:pPr>
        <w:pStyle w:val="p7"/>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rsidR="00DE5112" w:rsidRPr="0078154B" w:rsidRDefault="00DE5112"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r>
      <w:proofErr w:type="gramStart"/>
      <w:r w:rsidRPr="0078154B">
        <w:rPr>
          <w:rFonts w:ascii="Verdana" w:hAnsi="Verdana" w:cs="Arial"/>
          <w:sz w:val="20"/>
          <w:szCs w:val="20"/>
        </w:rPr>
        <w:t>the</w:t>
      </w:r>
      <w:proofErr w:type="gramEnd"/>
      <w:r w:rsidRPr="0078154B">
        <w:rPr>
          <w:rFonts w:ascii="Verdana" w:hAnsi="Verdana" w:cs="Arial"/>
          <w:sz w:val="20"/>
          <w:szCs w:val="20"/>
        </w:rPr>
        <w:t xml:space="preserve"> task or tasks such person has to perform,</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provisions hereof,</w:t>
      </w:r>
    </w:p>
    <w:p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r>
      <w:proofErr w:type="gramStart"/>
      <w:r w:rsidRPr="0078154B">
        <w:rPr>
          <w:rFonts w:ascii="Verdana" w:hAnsi="Verdana"/>
          <w:sz w:val="20"/>
          <w:szCs w:val="20"/>
        </w:rPr>
        <w:t>all</w:t>
      </w:r>
      <w:proofErr w:type="gramEnd"/>
      <w:r w:rsidRPr="0078154B">
        <w:rPr>
          <w:rFonts w:ascii="Verdana" w:hAnsi="Verdana"/>
          <w:sz w:val="20"/>
          <w:szCs w:val="20"/>
        </w:rPr>
        <w:t xml:space="preserve"> relevant policies, rules, procedures and standards of the Company, and</w:t>
      </w:r>
    </w:p>
    <w:p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r>
      <w:proofErr w:type="gramStart"/>
      <w:r w:rsidRPr="0078154B">
        <w:rPr>
          <w:rFonts w:ascii="Verdana" w:hAnsi="Verdana"/>
          <w:sz w:val="20"/>
        </w:rPr>
        <w:t>all</w:t>
      </w:r>
      <w:proofErr w:type="gramEnd"/>
      <w:r w:rsidRPr="0078154B">
        <w:rPr>
          <w:rFonts w:ascii="Verdana" w:hAnsi="Verdana"/>
          <w:sz w:val="20"/>
        </w:rPr>
        <w:t xml:space="preserve"> relevant rules, procedures and statutory requirements concerning health and safety, including the Company's health and safety policy which shall be provided to the Supplier and if not so provided shall be requested by it.</w:t>
      </w:r>
    </w:p>
    <w:p w:rsidR="00DE5112" w:rsidRPr="0078154B" w:rsidRDefault="00DE5112" w:rsidP="00A529D8">
      <w:pPr>
        <w:pStyle w:val="t1"/>
        <w:spacing w:before="120" w:after="120" w:line="240" w:lineRule="auto"/>
        <w:ind w:left="2160" w:hanging="1440"/>
        <w:rPr>
          <w:rFonts w:ascii="Verdana" w:hAnsi="Verdana"/>
          <w:sz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 xml:space="preserve">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t>
      </w:r>
      <w:proofErr w:type="gramStart"/>
      <w:r w:rsidRPr="0078154B">
        <w:rPr>
          <w:rFonts w:ascii="Verdana" w:hAnsi="Verdana" w:cs="Arial"/>
          <w:sz w:val="20"/>
          <w:szCs w:val="20"/>
        </w:rPr>
        <w:t>who</w:t>
      </w:r>
      <w:proofErr w:type="gramEnd"/>
      <w:r w:rsidRPr="0078154B">
        <w:rPr>
          <w:rFonts w:ascii="Verdana" w:hAnsi="Verdana" w:cs="Arial"/>
          <w:sz w:val="20"/>
          <w:szCs w:val="20"/>
        </w:rPr>
        <w:t xml:space="preserve"> shall be satisfactory to the Company.</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rsidR="00DE5112" w:rsidRDefault="00DE5112" w:rsidP="00A529D8">
      <w:pPr>
        <w:pStyle w:val="p2"/>
        <w:tabs>
          <w:tab w:val="clear" w:pos="2780"/>
        </w:tabs>
        <w:spacing w:before="120" w:after="120" w:line="240" w:lineRule="auto"/>
        <w:ind w:left="720" w:hanging="720"/>
        <w:rPr>
          <w:rFonts w:ascii="Verdana" w:hAnsi="Verdana"/>
          <w:sz w:val="20"/>
        </w:rPr>
      </w:pPr>
    </w:p>
    <w:p w:rsidR="00896947" w:rsidRPr="0078154B" w:rsidRDefault="00896947" w:rsidP="00A529D8">
      <w:pPr>
        <w:pStyle w:val="p2"/>
        <w:tabs>
          <w:tab w:val="clear" w:pos="2780"/>
        </w:tabs>
        <w:spacing w:before="120" w:after="120" w:line="240" w:lineRule="auto"/>
        <w:ind w:left="720" w:hanging="720"/>
        <w:rPr>
          <w:rFonts w:ascii="Verdana" w:hAnsi="Verdana"/>
          <w:sz w:val="20"/>
        </w:rPr>
      </w:pPr>
    </w:p>
    <w:p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lastRenderedPageBreak/>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rsidR="00DE5112" w:rsidRPr="0078154B" w:rsidRDefault="00DE5112" w:rsidP="00A529D8">
      <w:pPr>
        <w:pStyle w:val="ClauseLevel1Heading"/>
        <w:widowControl/>
        <w:adjustRightInd/>
        <w:spacing w:before="120" w:after="120" w:line="240" w:lineRule="auto"/>
        <w:jc w:val="both"/>
        <w:rPr>
          <w:rFonts w:ascii="Verdana" w:hAnsi="Verdana"/>
          <w:b w:val="0"/>
        </w:rPr>
      </w:pPr>
    </w:p>
    <w:p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sidDel="001267E5">
        <w:rPr>
          <w:rFonts w:ascii="Verdana" w:hAnsi="Verdana"/>
          <w:sz w:val="20"/>
        </w:rPr>
        <w:t xml:space="preserve"> </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t>7.</w:t>
      </w:r>
      <w:r w:rsidRPr="0078154B">
        <w:rPr>
          <w:rFonts w:ascii="Verdana" w:hAnsi="Verdana" w:cs="Times New Roman"/>
          <w:bCs w:val="0"/>
          <w:color w:val="auto"/>
        </w:rPr>
        <w:tab/>
        <w:t>SUPPLIER’S REPRESENTATIVE</w:t>
      </w:r>
    </w:p>
    <w:p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rsidR="00DE5112" w:rsidRPr="0078154B" w:rsidRDefault="00DE5112" w:rsidP="00A529D8">
      <w:pPr>
        <w:pStyle w:val="p13"/>
        <w:tabs>
          <w:tab w:val="clear" w:pos="200"/>
        </w:tabs>
        <w:spacing w:before="120" w:after="120" w:line="240" w:lineRule="auto"/>
        <w:ind w:hanging="720"/>
        <w:rPr>
          <w:rFonts w:ascii="Verdana" w:hAnsi="Verdana"/>
          <w:sz w:val="20"/>
        </w:rPr>
      </w:pPr>
    </w:p>
    <w:p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lastRenderedPageBreak/>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rsidR="002319A1" w:rsidRPr="002319A1" w:rsidRDefault="002319A1" w:rsidP="002319A1">
      <w:pPr>
        <w:spacing w:before="120" w:after="120" w:line="240" w:lineRule="auto"/>
        <w:ind w:left="714" w:hanging="714"/>
        <w:jc w:val="both"/>
        <w:rPr>
          <w:rFonts w:ascii="Verdana" w:hAnsi="Verdana"/>
          <w:sz w:val="20"/>
          <w:szCs w:val="20"/>
        </w:rPr>
      </w:pP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rsidR="002319A1" w:rsidRPr="0078154B" w:rsidRDefault="002319A1"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Contract Price shall unless agreed in writing between the Parties be </w:t>
      </w:r>
      <w:r w:rsidR="00896947">
        <w:rPr>
          <w:rFonts w:ascii="Verdana" w:hAnsi="Verdana"/>
          <w:b w:val="0"/>
        </w:rPr>
        <w:t>inclusive</w:t>
      </w:r>
      <w:r w:rsidRPr="00784CE4">
        <w:rPr>
          <w:rFonts w:ascii="Verdana" w:hAnsi="Verdana"/>
          <w:b w:val="0"/>
        </w:rPr>
        <w:t xml:space="preserve"> of Value Added Tax.</w:t>
      </w:r>
    </w:p>
    <w:p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rsidR="00DE5112" w:rsidRPr="0078154B" w:rsidRDefault="00DE5112" w:rsidP="00A529D8">
      <w:pPr>
        <w:pStyle w:val="ClauseLevel1Heading"/>
        <w:widowControl/>
        <w:adjustRightInd/>
        <w:spacing w:before="120" w:after="120" w:line="240" w:lineRule="auto"/>
        <w:rPr>
          <w:rFonts w:ascii="Verdana" w:hAnsi="Verdana"/>
          <w:b w:val="0"/>
        </w:rPr>
      </w:pPr>
    </w:p>
    <w:p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 xml:space="preserve">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w:t>
      </w:r>
      <w:r w:rsidR="00896947">
        <w:rPr>
          <w:rFonts w:ascii="Verdana" w:hAnsi="Verdana" w:cs="Arial"/>
          <w:sz w:val="20"/>
          <w:szCs w:val="20"/>
        </w:rPr>
        <w:t xml:space="preserve">(broken down on a LAG area basis) </w:t>
      </w:r>
      <w:r w:rsidRPr="0078154B">
        <w:rPr>
          <w:rFonts w:ascii="Verdana" w:hAnsi="Verdana" w:cs="Arial"/>
          <w:sz w:val="20"/>
          <w:szCs w:val="20"/>
        </w:rPr>
        <w:t>and shall be supported by any other documentation reasonably required by the Company’s Representative to substantiate the invoice.</w:t>
      </w:r>
    </w:p>
    <w:p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rsidR="00DE5112" w:rsidRPr="0078154B" w:rsidRDefault="00DE5112" w:rsidP="00A529D8">
      <w:pPr>
        <w:spacing w:before="120" w:after="120" w:line="240" w:lineRule="auto"/>
        <w:ind w:left="720" w:hanging="720"/>
        <w:jc w:val="both"/>
        <w:rPr>
          <w:rFonts w:ascii="Verdana" w:hAnsi="Verdana" w:cs="Arial"/>
          <w:sz w:val="20"/>
          <w:szCs w:val="20"/>
        </w:rPr>
      </w:pPr>
      <w:proofErr w:type="gramStart"/>
      <w:r w:rsidRPr="0078154B">
        <w:rPr>
          <w:rFonts w:ascii="Verdana" w:hAnsi="Verdana" w:cs="Arial"/>
          <w:sz w:val="20"/>
          <w:szCs w:val="20"/>
        </w:rPr>
        <w:t>10.8</w:t>
      </w:r>
      <w:r w:rsidRPr="0078154B">
        <w:rPr>
          <w:rFonts w:ascii="Verdana" w:hAnsi="Verdana" w:cs="Arial"/>
          <w:sz w:val="20"/>
          <w:szCs w:val="20"/>
        </w:rPr>
        <w:tab/>
        <w:t>No variation in the Contract Price nor any extra charges</w:t>
      </w:r>
      <w:proofErr w:type="gramEnd"/>
      <w:r w:rsidRPr="0078154B">
        <w:rPr>
          <w:rFonts w:ascii="Verdana" w:hAnsi="Verdana" w:cs="Arial"/>
          <w:sz w:val="20"/>
          <w:szCs w:val="20"/>
        </w:rPr>
        <w:t xml:space="preserve"> shall be accepted by the Company unless expressly agreed in writing by the Parties.</w:t>
      </w:r>
    </w:p>
    <w:p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tab/>
      </w:r>
    </w:p>
    <w:p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rsidR="00DE5112" w:rsidRPr="0078154B" w:rsidRDefault="00DE5112" w:rsidP="00A529D8">
      <w:pPr>
        <w:pStyle w:val="ClauseLevel2"/>
        <w:widowControl/>
        <w:tabs>
          <w:tab w:val="num" w:pos="1560"/>
        </w:tabs>
        <w:adjustRightInd/>
        <w:spacing w:before="120" w:after="120" w:line="240" w:lineRule="auto"/>
        <w:rPr>
          <w:rFonts w:ascii="Verdana" w:hAnsi="Verdana"/>
          <w:b/>
        </w:rPr>
      </w:pPr>
    </w:p>
    <w:p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the scope of the Services or any part thereof;</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omit or postpone the performance of any part or the whole of the Services;</w:t>
      </w:r>
    </w:p>
    <w:p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r>
      <w:proofErr w:type="gramStart"/>
      <w:r w:rsidRPr="0078154B">
        <w:rPr>
          <w:rFonts w:ascii="Verdana" w:hAnsi="Verdana"/>
          <w:sz w:val="20"/>
          <w:szCs w:val="20"/>
        </w:rPr>
        <w:t>requiring</w:t>
      </w:r>
      <w:proofErr w:type="gramEnd"/>
      <w:r w:rsidRPr="0078154B">
        <w:rPr>
          <w:rFonts w:ascii="Verdana" w:hAnsi="Verdana"/>
          <w:sz w:val="20"/>
          <w:szCs w:val="20"/>
        </w:rPr>
        <w:t xml:space="preserve"> the Supplier to vary any instructions or any part thereof issued by the Company’s Representative. </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lastRenderedPageBreak/>
        <w:t>14.</w:t>
      </w:r>
      <w:r w:rsidRPr="0078154B">
        <w:rPr>
          <w:rFonts w:ascii="Verdana" w:hAnsi="Verdana"/>
          <w:b/>
        </w:rPr>
        <w:tab/>
        <w:t>VARIATION</w:t>
      </w:r>
    </w:p>
    <w:p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rsidR="00DE5112" w:rsidRPr="0078154B" w:rsidRDefault="00DE5112" w:rsidP="00A529D8">
      <w:pPr>
        <w:spacing w:before="120" w:after="120" w:line="240" w:lineRule="auto"/>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use the Disclosing Party’s Confidential Information only in connection with the Receiving Party’s performance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maintain the confidentiality of the Disclosing Party’s Confidential Information and to return it immediately on receipt of written demand from the Disclosing Party. </w:t>
      </w:r>
      <w:bookmarkStart w:id="1" w:name="_Ref306615056"/>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1"/>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proofErr w:type="gramStart"/>
      <w:r w:rsidRPr="002319A1">
        <w:rPr>
          <w:rFonts w:ascii="Verdana" w:hAnsi="Verdana"/>
          <w:sz w:val="20"/>
          <w:szCs w:val="20"/>
          <w:lang w:eastAsia="en-GB"/>
        </w:rPr>
        <w:t>)in</w:t>
      </w:r>
      <w:proofErr w:type="gramEnd"/>
      <w:r w:rsidRPr="002319A1">
        <w:rPr>
          <w:rFonts w:ascii="Verdana" w:hAnsi="Verdana"/>
          <w:sz w:val="20"/>
          <w:szCs w:val="20"/>
          <w:lang w:eastAsia="en-GB"/>
        </w:rPr>
        <w:t xml:space="preserve"> connection with any dispute resolution under clause 26 (Dispute Resolution);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bin</w:t>
      </w:r>
      <w:proofErr w:type="gramEnd"/>
      <w:r w:rsidRPr="002319A1">
        <w:rPr>
          <w:rFonts w:ascii="Verdana" w:hAnsi="Verdana"/>
          <w:sz w:val="20"/>
          <w:szCs w:val="20"/>
          <w:lang w:eastAsia="en-GB"/>
        </w:rPr>
        <w:t xml:space="preserve"> connection with any litigation between the Parties;</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the law;</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its staff, consultants and sub-contractors, who shall in respect of such Confidential Information be under a duty no less onerous than the Receiving Party’s duty set out in clause 15.1.2;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comply with a regulatory bodies request.</w:t>
      </w:r>
      <w:bookmarkStart w:id="2" w:name="_Ref306615069"/>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2"/>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gramStart"/>
      <w:r w:rsidRPr="002319A1">
        <w:rPr>
          <w:rFonts w:ascii="Verdana" w:hAnsi="Verdana"/>
          <w:sz w:val="20"/>
          <w:szCs w:val="20"/>
          <w:lang w:eastAsia="en-GB"/>
        </w:rPr>
        <w:t>a</w:t>
      </w:r>
      <w:proofErr w:type="gramEnd"/>
      <w:r w:rsidRPr="002319A1">
        <w:rPr>
          <w:rFonts w:ascii="Verdana" w:hAnsi="Verdana"/>
          <w:sz w:val="20"/>
          <w:szCs w:val="20"/>
          <w:lang w:eastAsia="en-GB"/>
        </w:rPr>
        <w:t>)  is in or comes into the public domain other than by breach of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show by its records was in its possession before it received it from the Disclosing Party; or</w:t>
      </w:r>
    </w:p>
    <w:p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proofErr w:type="gramStart"/>
      <w:r w:rsidRPr="002319A1">
        <w:rPr>
          <w:rFonts w:ascii="Verdana" w:hAnsi="Verdana"/>
          <w:sz w:val="20"/>
          <w:szCs w:val="20"/>
          <w:lang w:eastAsia="en-GB"/>
        </w:rPr>
        <w:t>the</w:t>
      </w:r>
      <w:proofErr w:type="gramEnd"/>
      <w:r w:rsidRPr="002319A1">
        <w:rPr>
          <w:rFonts w:ascii="Verdana" w:hAnsi="Verdana"/>
          <w:sz w:val="20"/>
          <w:szCs w:val="20"/>
          <w:lang w:eastAsia="en-GB"/>
        </w:rPr>
        <w:t xml:space="preserve"> Receiving Party can prove that it obtained or was able to obtain from a source other than the Disclosing Party without breaching any obligation of confidence.</w:t>
      </w:r>
    </w:p>
    <w:p w:rsidR="00896947" w:rsidRDefault="00896947" w:rsidP="002319A1">
      <w:pPr>
        <w:widowControl w:val="0"/>
        <w:spacing w:line="240" w:lineRule="auto"/>
        <w:ind w:left="1440"/>
        <w:rPr>
          <w:rFonts w:ascii="Verdana" w:hAnsi="Verdana"/>
          <w:sz w:val="20"/>
          <w:szCs w:val="20"/>
          <w:lang w:eastAsia="en-GB"/>
        </w:rPr>
      </w:pPr>
    </w:p>
    <w:p w:rsidR="00896947" w:rsidRDefault="00896947" w:rsidP="002319A1">
      <w:pPr>
        <w:widowControl w:val="0"/>
        <w:spacing w:line="240" w:lineRule="auto"/>
        <w:ind w:left="1440"/>
        <w:rPr>
          <w:rFonts w:ascii="Verdana" w:hAnsi="Verdana"/>
          <w:sz w:val="20"/>
          <w:szCs w:val="20"/>
          <w:lang w:eastAsia="en-GB"/>
        </w:rPr>
      </w:pPr>
    </w:p>
    <w:p w:rsidR="00896947" w:rsidRPr="002319A1" w:rsidRDefault="00896947" w:rsidP="002319A1">
      <w:pPr>
        <w:widowControl w:val="0"/>
        <w:spacing w:line="240" w:lineRule="auto"/>
        <w:ind w:left="1440"/>
        <w:rPr>
          <w:rFonts w:ascii="Verdana" w:hAnsi="Verdana"/>
          <w:sz w:val="20"/>
          <w:szCs w:val="20"/>
          <w:lang w:eastAsia="en-GB"/>
        </w:rPr>
      </w:pP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lastRenderedPageBreak/>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15.2.1 The Parties acknowledge their respective duties under the DPA and shall give all reasonable assistance to each other where appropriate or necessary to comply with such duties.</w:t>
      </w:r>
    </w:p>
    <w:p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15.2.2 To the extent that the Supplier is acting as a Data Processor on behalf of </w:t>
      </w:r>
      <w:r w:rsidR="00784CE4">
        <w:rPr>
          <w:rFonts w:ascii="Verdana" w:hAnsi="Verdana"/>
          <w:sz w:val="20"/>
          <w:szCs w:val="20"/>
          <w:lang w:eastAsia="en-GB"/>
        </w:rPr>
        <w:t>the Company</w:t>
      </w:r>
      <w:r w:rsidRPr="002319A1">
        <w:rPr>
          <w:rFonts w:ascii="Verdana" w:hAnsi="Verdana"/>
          <w:sz w:val="20"/>
          <w:szCs w:val="20"/>
          <w:lang w:eastAsia="en-GB"/>
        </w:rPr>
        <w:t>, the Supplier shall, in particular, but without limitation: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(a)  </w:t>
      </w:r>
      <w:proofErr w:type="gramStart"/>
      <w:r w:rsidRPr="002319A1">
        <w:rPr>
          <w:rFonts w:ascii="Verdana" w:hAnsi="Verdana"/>
          <w:sz w:val="20"/>
          <w:szCs w:val="20"/>
          <w:lang w:eastAsia="en-GB"/>
        </w:rPr>
        <w:t>only</w:t>
      </w:r>
      <w:proofErr w:type="gramEnd"/>
      <w:r w:rsidRPr="002319A1">
        <w:rPr>
          <w:rFonts w:ascii="Verdana" w:hAnsi="Verdana"/>
          <w:sz w:val="20"/>
          <w:szCs w:val="20"/>
          <w:lang w:eastAsia="en-GB"/>
        </w:rPr>
        <w:t xml:space="preserve"> process such Personal Data and/or Sensitive Personal Data as is necessary to perform its obligations under this Agreement, and only in accordance with any instruction given by</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under this Agreement;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put in place appropriate technical and organisational measures against any unauthorised or unlawful processing of such Personal Data 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take reasonable steps to ensure the reliability of staff who will have access to such Personal Data and/or Sensitive Personal Data, and ensure that such staff are properly trained in protecting Personal Data and Sensitive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proofErr w:type="gramStart"/>
      <w:r w:rsidRPr="002319A1">
        <w:rPr>
          <w:rFonts w:ascii="Verdana" w:hAnsi="Verdana"/>
          <w:sz w:val="20"/>
          <w:szCs w:val="20"/>
          <w:lang w:eastAsia="en-GB"/>
        </w:rPr>
        <w:t>provide</w:t>
      </w:r>
      <w:proofErr w:type="gramEnd"/>
      <w:r w:rsidR="00784CE4">
        <w:rPr>
          <w:rFonts w:ascii="Verdana" w:hAnsi="Verdana"/>
          <w:sz w:val="20"/>
          <w:szCs w:val="20"/>
          <w:lang w:eastAsia="en-GB"/>
        </w:rPr>
        <w:t xml:space="preserve"> the Company</w:t>
      </w:r>
      <w:r w:rsidRPr="002319A1">
        <w:rPr>
          <w:rFonts w:ascii="Verdana" w:hAnsi="Verdana"/>
          <w:sz w:val="20"/>
          <w:szCs w:val="20"/>
          <w:lang w:eastAsia="en-GB"/>
        </w:rPr>
        <w:t xml:space="preserve"> with such information as </w:t>
      </w:r>
      <w:r w:rsidR="00784CE4">
        <w:rPr>
          <w:rFonts w:ascii="Verdana" w:hAnsi="Verdana"/>
          <w:sz w:val="20"/>
          <w:szCs w:val="20"/>
          <w:lang w:eastAsia="en-GB"/>
        </w:rPr>
        <w:t>the Company</w:t>
      </w:r>
      <w:r w:rsidRPr="002319A1">
        <w:rPr>
          <w:rFonts w:ascii="Verdana" w:hAnsi="Verdana"/>
          <w:sz w:val="20"/>
          <w:szCs w:val="20"/>
          <w:lang w:eastAsia="en-GB"/>
        </w:rPr>
        <w:t xml:space="preserve"> may reasonably require to satisfy itself that the Supplier is complying with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requests for disclosure of or access to the Personal Data and/or Sensitive Personal Data;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(f)   </w:t>
      </w:r>
      <w:proofErr w:type="gramStart"/>
      <w:r w:rsidRPr="002319A1">
        <w:rPr>
          <w:rFonts w:ascii="Verdana" w:hAnsi="Verdana"/>
          <w:sz w:val="20"/>
          <w:szCs w:val="20"/>
          <w:lang w:eastAsia="en-GB"/>
        </w:rPr>
        <w:t>promptly</w:t>
      </w:r>
      <w:proofErr w:type="gramEnd"/>
      <w:r w:rsidRPr="002319A1">
        <w:rPr>
          <w:rFonts w:ascii="Verdana" w:hAnsi="Verdana"/>
          <w:sz w:val="20"/>
          <w:szCs w:val="20"/>
          <w:lang w:eastAsia="en-GB"/>
        </w:rPr>
        <w:t xml:space="preserve"> notify </w:t>
      </w:r>
      <w:r w:rsidR="00784CE4">
        <w:rPr>
          <w:rFonts w:ascii="Verdana" w:hAnsi="Verdana"/>
          <w:sz w:val="20"/>
          <w:szCs w:val="20"/>
          <w:lang w:eastAsia="en-GB"/>
        </w:rPr>
        <w:t>the Company</w:t>
      </w:r>
      <w:r w:rsidRPr="002319A1">
        <w:rPr>
          <w:rFonts w:ascii="Verdana" w:hAnsi="Verdana"/>
          <w:sz w:val="20"/>
          <w:szCs w:val="20"/>
          <w:lang w:eastAsia="en-GB"/>
        </w:rPr>
        <w:t xml:space="preserve"> of any breach of the security measures required to be put in place pursuant to this clause 15.2.2;</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lastRenderedPageBreak/>
        <w:t xml:space="preserve">(g)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it does not knowingly or negligently do or omit to do anything which places </w:t>
      </w:r>
      <w:r w:rsidR="00784CE4">
        <w:rPr>
          <w:rFonts w:ascii="Verdana" w:hAnsi="Verdana"/>
          <w:sz w:val="20"/>
          <w:szCs w:val="20"/>
          <w:lang w:eastAsia="en-GB"/>
        </w:rPr>
        <w:t>the Company</w:t>
      </w:r>
      <w:r w:rsidRPr="002319A1">
        <w:rPr>
          <w:rFonts w:ascii="Verdana" w:hAnsi="Verdana"/>
          <w:sz w:val="20"/>
          <w:szCs w:val="20"/>
          <w:lang w:eastAsia="en-GB"/>
        </w:rPr>
        <w:t xml:space="preserve"> in breach of its obligations under the DPA;</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(h)  </w:t>
      </w:r>
      <w:proofErr w:type="gramStart"/>
      <w:r w:rsidRPr="002319A1">
        <w:rPr>
          <w:rFonts w:ascii="Verdana" w:hAnsi="Verdana"/>
          <w:sz w:val="20"/>
          <w:szCs w:val="20"/>
          <w:lang w:eastAsia="en-GB"/>
        </w:rPr>
        <w:t>to</w:t>
      </w:r>
      <w:proofErr w:type="gramEnd"/>
      <w:r w:rsidRPr="002319A1">
        <w:rPr>
          <w:rFonts w:ascii="Verdana" w:hAnsi="Verdana"/>
          <w:sz w:val="20"/>
          <w:szCs w:val="20"/>
          <w:lang w:eastAsia="en-GB"/>
        </w:rPr>
        <w:t xml:space="preserve"> the extent that any </w:t>
      </w:r>
      <w:r w:rsidR="00784CE4">
        <w:rPr>
          <w:rFonts w:ascii="Verdana" w:hAnsi="Verdana"/>
          <w:sz w:val="20"/>
          <w:szCs w:val="20"/>
          <w:lang w:eastAsia="en-GB"/>
        </w:rPr>
        <w:t>Company</w:t>
      </w:r>
      <w:r w:rsidRPr="002319A1">
        <w:rPr>
          <w:rFonts w:ascii="Verdana" w:hAnsi="Verdana"/>
          <w:sz w:val="20"/>
          <w:szCs w:val="20"/>
          <w:lang w:eastAsia="en-GB"/>
        </w:rPr>
        <w:t xml:space="preserve"> data is held and/or processed by the Supplier, the Supplier shall supply that </w:t>
      </w:r>
      <w:r w:rsidR="00784CE4">
        <w:rPr>
          <w:rFonts w:ascii="Verdana" w:hAnsi="Verdana"/>
          <w:sz w:val="20"/>
          <w:szCs w:val="20"/>
          <w:lang w:eastAsia="en-GB"/>
        </w:rPr>
        <w:t>Company</w:t>
      </w:r>
      <w:r w:rsidRPr="002319A1">
        <w:rPr>
          <w:rFonts w:ascii="Verdana" w:hAnsi="Verdana"/>
          <w:sz w:val="20"/>
          <w:szCs w:val="20"/>
          <w:lang w:eastAsia="en-GB"/>
        </w:rPr>
        <w:t xml:space="preserve"> data to</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as requested by </w:t>
      </w:r>
      <w:r w:rsidR="00784CE4">
        <w:rPr>
          <w:rFonts w:ascii="Verdana" w:hAnsi="Verdana"/>
          <w:sz w:val="20"/>
          <w:szCs w:val="20"/>
          <w:lang w:eastAsia="en-GB"/>
        </w:rPr>
        <w:t>the Company</w:t>
      </w:r>
      <w:r w:rsidRPr="002319A1">
        <w:rPr>
          <w:rFonts w:ascii="Verdana" w:hAnsi="Verdana"/>
          <w:sz w:val="20"/>
          <w:szCs w:val="20"/>
          <w:lang w:eastAsia="en-GB"/>
        </w:rPr>
        <w:t>.</w:t>
      </w:r>
    </w:p>
    <w:p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w:t>
      </w:r>
      <w:proofErr w:type="spellStart"/>
      <w:r w:rsidRPr="002319A1">
        <w:rPr>
          <w:rFonts w:ascii="Verdana" w:hAnsi="Verdana"/>
          <w:sz w:val="20"/>
          <w:szCs w:val="20"/>
          <w:lang w:eastAsia="en-GB"/>
        </w:rPr>
        <w:t>i</w:t>
      </w:r>
      <w:proofErr w:type="spellEnd"/>
      <w:r w:rsidRPr="002319A1">
        <w:rPr>
          <w:rFonts w:ascii="Verdana" w:hAnsi="Verdana"/>
          <w:sz w:val="20"/>
          <w:szCs w:val="20"/>
          <w:lang w:eastAsia="en-GB"/>
        </w:rPr>
        <w:t xml:space="preserve">)   </w:t>
      </w:r>
      <w:proofErr w:type="gramStart"/>
      <w:r w:rsidRPr="002319A1">
        <w:rPr>
          <w:rFonts w:ascii="Verdana" w:hAnsi="Verdana"/>
          <w:sz w:val="20"/>
          <w:szCs w:val="20"/>
          <w:lang w:eastAsia="en-GB"/>
        </w:rPr>
        <w:t>ensure</w:t>
      </w:r>
      <w:proofErr w:type="gramEnd"/>
      <w:r w:rsidRPr="002319A1">
        <w:rPr>
          <w:rFonts w:ascii="Verdana" w:hAnsi="Verdana"/>
          <w:sz w:val="20"/>
          <w:szCs w:val="20"/>
          <w:lang w:eastAsia="en-GB"/>
        </w:rPr>
        <w:t xml:space="preserve"> that it is registered under the DPA and the registration covers any processing required under this Agreement.</w:t>
      </w:r>
    </w:p>
    <w:p w:rsidR="002319A1" w:rsidRPr="002319A1" w:rsidRDefault="002319A1" w:rsidP="00784CE4">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 xml:space="preserve">15.2.3 The Supplier and </w:t>
      </w:r>
      <w:r w:rsidR="00784CE4">
        <w:rPr>
          <w:rFonts w:ascii="Verdana" w:hAnsi="Verdana"/>
          <w:sz w:val="20"/>
          <w:szCs w:val="20"/>
          <w:lang w:eastAsia="en-GB"/>
        </w:rPr>
        <w:t>the Company</w:t>
      </w:r>
      <w:r w:rsidRPr="002319A1">
        <w:rPr>
          <w:rFonts w:ascii="Verdana" w:hAnsi="Verdana"/>
          <w:sz w:val="20"/>
          <w:szCs w:val="20"/>
          <w:lang w:eastAsia="en-GB"/>
        </w:rPr>
        <w:t xml:space="preserve"> shall ensure that Personal Data and Sensitive Personal Data </w:t>
      </w:r>
      <w:proofErr w:type="gramStart"/>
      <w:r w:rsidRPr="002319A1">
        <w:rPr>
          <w:rFonts w:ascii="Verdana" w:hAnsi="Verdana"/>
          <w:sz w:val="20"/>
          <w:szCs w:val="20"/>
          <w:lang w:eastAsia="en-GB"/>
        </w:rPr>
        <w:t>is</w:t>
      </w:r>
      <w:proofErr w:type="gramEnd"/>
      <w:r w:rsidRPr="002319A1">
        <w:rPr>
          <w:rFonts w:ascii="Verdana" w:hAnsi="Verdana"/>
          <w:sz w:val="20"/>
          <w:szCs w:val="20"/>
          <w:lang w:eastAsia="en-GB"/>
        </w:rPr>
        <w:t xml:space="preserve"> safeguarded at all times in accordance with the law.</w:t>
      </w:r>
    </w:p>
    <w:p w:rsidR="00DE5112" w:rsidRPr="0078154B" w:rsidRDefault="002319A1" w:rsidP="00784CE4">
      <w:pPr>
        <w:widowControl w:val="0"/>
        <w:spacing w:line="240" w:lineRule="auto"/>
        <w:ind w:left="720" w:hanging="720"/>
        <w:rPr>
          <w:rFonts w:ascii="Verdana" w:hAnsi="Verdana" w:cs="Arial"/>
          <w:sz w:val="20"/>
          <w:szCs w:val="20"/>
        </w:rPr>
      </w:pPr>
      <w:r w:rsidRPr="002319A1">
        <w:rPr>
          <w:rFonts w:ascii="Verdana" w:hAnsi="Verdana"/>
          <w:sz w:val="20"/>
          <w:szCs w:val="20"/>
          <w:lang w:eastAsia="en-GB"/>
        </w:rPr>
        <w:t>15.3</w:t>
      </w:r>
      <w:r w:rsidRPr="002319A1">
        <w:rPr>
          <w:rFonts w:ascii="Verdana" w:hAnsi="Verdana"/>
          <w:sz w:val="20"/>
          <w:szCs w:val="20"/>
          <w:lang w:eastAsia="en-GB"/>
        </w:rPr>
        <w:tab/>
      </w:r>
      <w:r w:rsidR="00784CE4">
        <w:rPr>
          <w:rFonts w:ascii="Verdana" w:hAnsi="Verdana"/>
          <w:sz w:val="20"/>
          <w:szCs w:val="20"/>
          <w:lang w:eastAsia="en-GB"/>
        </w:rPr>
        <w:t>The Company</w:t>
      </w:r>
      <w:r w:rsidRPr="002319A1">
        <w:rPr>
          <w:rFonts w:ascii="Verdana" w:hAnsi="Verdana"/>
          <w:sz w:val="20"/>
          <w:szCs w:val="20"/>
          <w:lang w:eastAsia="en-GB"/>
        </w:rPr>
        <w:t xml:space="preserve"> reserves the right to monitor the Supplier’s compliance with this clause 15 and shall notify the Supplier of how it intends to do this where appropriate.</w:t>
      </w:r>
    </w:p>
    <w:p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w:t>
      </w:r>
      <w:proofErr w:type="gramStart"/>
      <w:r w:rsidRPr="00784CE4">
        <w:rPr>
          <w:rFonts w:ascii="Verdana" w:hAnsi="Verdana"/>
          <w:sz w:val="20"/>
          <w:szCs w:val="20"/>
          <w:lang w:eastAsia="en-GB"/>
        </w:rPr>
        <w:t>that</w:t>
      </w:r>
      <w:proofErr w:type="gramEnd"/>
      <w:r w:rsidRPr="00784CE4">
        <w:rPr>
          <w:rFonts w:ascii="Verdana" w:hAnsi="Verdana"/>
          <w:sz w:val="20"/>
          <w:szCs w:val="20"/>
          <w:lang w:eastAsia="en-GB"/>
        </w:rPr>
        <w:t xml:space="preserve">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3" w:name="_Ref306615662"/>
    </w:p>
    <w:p w:rsidR="00896947" w:rsidRDefault="00896947" w:rsidP="00784CE4">
      <w:pPr>
        <w:widowControl w:val="0"/>
        <w:spacing w:line="240" w:lineRule="auto"/>
        <w:ind w:left="720" w:hanging="720"/>
        <w:rPr>
          <w:rFonts w:ascii="Verdana" w:hAnsi="Verdana"/>
          <w:sz w:val="20"/>
          <w:szCs w:val="20"/>
          <w:lang w:eastAsia="en-GB"/>
        </w:rPr>
      </w:pPr>
    </w:p>
    <w:p w:rsidR="00896947" w:rsidRPr="00784CE4" w:rsidRDefault="00896947" w:rsidP="00784CE4">
      <w:pPr>
        <w:widowControl w:val="0"/>
        <w:spacing w:line="240" w:lineRule="auto"/>
        <w:ind w:left="720" w:hanging="720"/>
        <w:rPr>
          <w:rFonts w:ascii="Verdana" w:hAnsi="Verdana"/>
          <w:sz w:val="20"/>
          <w:szCs w:val="20"/>
          <w:lang w:eastAsia="en-GB"/>
        </w:rPr>
      </w:pP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lastRenderedPageBreak/>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3"/>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16.7</w:t>
      </w:r>
      <w:r w:rsidRPr="00784CE4">
        <w:rPr>
          <w:rFonts w:ascii="Verdana" w:hAnsi="Verdana"/>
          <w:sz w:val="20"/>
          <w:szCs w:val="20"/>
          <w:lang w:eastAsia="en-GB"/>
        </w:rPr>
        <w:tab/>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proofErr w:type="gramStart"/>
      <w:r w:rsidR="0022396B">
        <w:rPr>
          <w:rFonts w:ascii="Verdana" w:hAnsi="Verdana"/>
          <w:sz w:val="20"/>
          <w:szCs w:val="20"/>
          <w:lang w:eastAsia="en-GB"/>
        </w:rPr>
        <w:t>the</w:t>
      </w:r>
      <w:proofErr w:type="gramEnd"/>
      <w:r w:rsidR="0022396B">
        <w:rPr>
          <w:rFonts w:ascii="Verdana" w:hAnsi="Verdana"/>
          <w:sz w:val="20"/>
          <w:szCs w:val="20"/>
          <w:lang w:eastAsia="en-GB"/>
        </w:rPr>
        <w:t xml:space="preserv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rsidR="00DE5112" w:rsidRPr="0078154B" w:rsidRDefault="00DE5112" w:rsidP="00A529D8">
      <w:pPr>
        <w:spacing w:before="120" w:after="120" w:line="240" w:lineRule="auto"/>
        <w:jc w:val="both"/>
        <w:rPr>
          <w:rFonts w:ascii="Verdana" w:hAnsi="Verdana" w:cs="Arial"/>
          <w:b/>
          <w:bCs/>
          <w:sz w:val="20"/>
          <w:szCs w:val="20"/>
        </w:rPr>
      </w:pPr>
    </w:p>
    <w:p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r w:rsidRPr="0078154B">
        <w:rPr>
          <w:rFonts w:ascii="Verdana" w:hAnsi="Verdana"/>
          <w:color w:val="auto"/>
        </w:rPr>
        <w:tab/>
        <w:t xml:space="preserve">money taking, collection or charge for any part of the Services other than charges properly approved by the Company in accordance with the provisions of this  Agreement. </w:t>
      </w:r>
    </w:p>
    <w:p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comply with the Company’s anti-bribery policy as may be amended from time to time, a copy of which will be provided to the Supplier on written request;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procure that any person who performs or has performed services for or on its behalf (“Associated Person”) in connection with this Agreement complies with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will not enter into any agreement with any Associated Person in connection with this Agreement, unless such agreement contains undertakings on the same terms as contained in this Condition 19;</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has and will maintain in place effective accounting procedures and internal controls necessary to record all expenditure in connection with the Agreement;</w:t>
      </w:r>
    </w:p>
    <w:p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r>
      <w:proofErr w:type="gramStart"/>
      <w:r w:rsidRPr="0078154B">
        <w:rPr>
          <w:rFonts w:ascii="Verdana" w:hAnsi="Verdana"/>
          <w:sz w:val="20"/>
          <w:szCs w:val="20"/>
        </w:rPr>
        <w:t>from</w:t>
      </w:r>
      <w:proofErr w:type="gramEnd"/>
      <w:r w:rsidRPr="0078154B">
        <w:rPr>
          <w:rFonts w:ascii="Verdana" w:hAnsi="Verdana"/>
          <w:sz w:val="20"/>
          <w:szCs w:val="20"/>
        </w:rPr>
        <w:t xml:space="preserve"> time to time, at the reasonable request of the Company, it will confirm in writing that it has complied with its undertakings under clauses 19.1.1 – 19.1.5 and will provide any information reasonably requested by the Company in support of such compliance;</w:t>
      </w:r>
    </w:p>
    <w:p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r>
      <w:proofErr w:type="gramStart"/>
      <w:r w:rsidRPr="0078154B">
        <w:rPr>
          <w:rFonts w:ascii="Verdana" w:hAnsi="Verdana"/>
          <w:sz w:val="20"/>
          <w:szCs w:val="20"/>
        </w:rPr>
        <w:t>it</w:t>
      </w:r>
      <w:proofErr w:type="gramEnd"/>
      <w:r w:rsidRPr="0078154B">
        <w:rPr>
          <w:rFonts w:ascii="Verdana" w:hAnsi="Verdana"/>
          <w:sz w:val="20"/>
          <w:szCs w:val="20"/>
        </w:rPr>
        <w:t xml:space="preserve"> shall notify the Company as soon as practicable of any breach of any of the undertakings contained within this clause of which it becomes aware.</w:t>
      </w:r>
    </w:p>
    <w:p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the servant or agent of the Company otherwise than in circumstances expressly permitted by this Agreement;</w:t>
      </w:r>
    </w:p>
    <w:p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r>
      <w:proofErr w:type="gramStart"/>
      <w:r w:rsidRPr="0078154B">
        <w:rPr>
          <w:rFonts w:ascii="Verdana" w:hAnsi="Verdana"/>
          <w:sz w:val="20"/>
        </w:rPr>
        <w:t>as</w:t>
      </w:r>
      <w:proofErr w:type="gramEnd"/>
      <w:r w:rsidRPr="0078154B">
        <w:rPr>
          <w:rFonts w:ascii="Verdana" w:hAnsi="Verdana"/>
          <w:sz w:val="20"/>
        </w:rPr>
        <w:t xml:space="preserve"> being authorised to enter into any Agreement on behalf of the Company or in any other way to bind the Company to the performance, variation, release or discharge of any obligation otherwise than in circumstances expressly or implicitly permitted by this Agreement.</w:t>
      </w:r>
    </w:p>
    <w:p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r>
      <w:proofErr w:type="gramStart"/>
      <w:r w:rsidRPr="0078154B">
        <w:rPr>
          <w:rFonts w:ascii="Verdana" w:hAnsi="Verdana" w:cs="Arial"/>
          <w:sz w:val="20"/>
          <w:szCs w:val="20"/>
        </w:rPr>
        <w:t>as</w:t>
      </w:r>
      <w:proofErr w:type="gramEnd"/>
      <w:r w:rsidRPr="0078154B">
        <w:rPr>
          <w:rFonts w:ascii="Verdana" w:hAnsi="Verdana" w:cs="Arial"/>
          <w:sz w:val="20"/>
          <w:szCs w:val="20"/>
        </w:rPr>
        <w:t xml:space="preserve">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rsidR="00DE5112" w:rsidRPr="0078154B" w:rsidRDefault="00DE5112" w:rsidP="00A529D8">
      <w:pPr>
        <w:pStyle w:val="ClauseLevel1Heading"/>
        <w:widowControl/>
        <w:adjustRightInd/>
        <w:spacing w:before="120" w:after="120" w:line="240" w:lineRule="auto"/>
        <w:rPr>
          <w:rFonts w:ascii="Verdana" w:hAnsi="Verdana"/>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lastRenderedPageBreak/>
        <w:t>21.2.1</w:t>
      </w:r>
      <w:r w:rsidRPr="0078154B">
        <w:rPr>
          <w:rFonts w:ascii="Verdana" w:hAnsi="Verdana"/>
        </w:rPr>
        <w:tab/>
        <w:t>assign this Agreement or any part thereof or the benefit or advantage of this Agreement of any part thereof</w:t>
      </w:r>
    </w:p>
    <w:p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rsidR="00664485" w:rsidRDefault="00664485" w:rsidP="00A529D8">
      <w:pPr>
        <w:pStyle w:val="ClauseLevel1Heading"/>
        <w:widowControl/>
        <w:adjustRightInd/>
        <w:spacing w:before="120" w:after="120" w:line="240" w:lineRule="auto"/>
        <w:jc w:val="both"/>
        <w:rPr>
          <w:rFonts w:ascii="Verdana" w:hAnsi="Verdana"/>
          <w:color w:val="auto"/>
        </w:rPr>
      </w:pPr>
    </w:p>
    <w:p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r>
      <w:proofErr w:type="gramStart"/>
      <w:r w:rsidRPr="0078154B">
        <w:rPr>
          <w:rFonts w:ascii="Verdana" w:hAnsi="Verdana"/>
          <w:sz w:val="20"/>
        </w:rPr>
        <w:t>changes</w:t>
      </w:r>
      <w:proofErr w:type="gramEnd"/>
      <w:r w:rsidRPr="0078154B">
        <w:rPr>
          <w:rFonts w:ascii="Verdana" w:hAnsi="Verdana"/>
          <w:sz w:val="20"/>
        </w:rPr>
        <w:t xml:space="preserve"> its composition or staffing in a way which in the reasonable opinion of the Company seriously affects the ability of the Supplier to discharge its obligations under this Agreement to the Contract Standard;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convicted of an offence involving dishonesty;</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r>
      <w:proofErr w:type="gramStart"/>
      <w:r w:rsidRPr="0078154B">
        <w:rPr>
          <w:rFonts w:ascii="Verdana" w:hAnsi="Verdana"/>
          <w:sz w:val="20"/>
        </w:rPr>
        <w:t>is</w:t>
      </w:r>
      <w:proofErr w:type="gramEnd"/>
      <w:r w:rsidRPr="0078154B">
        <w:rPr>
          <w:rFonts w:ascii="Verdana" w:hAnsi="Verdana"/>
          <w:sz w:val="20"/>
        </w:rPr>
        <w:t xml:space="preserve"> deemed by the Company’s Representative, whose opinion shall be final and binding, to have made any false representations;</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r>
      <w:proofErr w:type="gramStart"/>
      <w:r w:rsidRPr="0078154B">
        <w:rPr>
          <w:rFonts w:ascii="Verdana" w:hAnsi="Verdana"/>
          <w:sz w:val="20"/>
        </w:rPr>
        <w:t>experiences</w:t>
      </w:r>
      <w:proofErr w:type="gramEnd"/>
      <w:r w:rsidRPr="0078154B">
        <w:rPr>
          <w:rFonts w:ascii="Verdana" w:hAnsi="Verdana"/>
          <w:sz w:val="20"/>
        </w:rPr>
        <w:t>, in the opinion of the Company's Representative, an irreconcilable conflict of interest between the interests of the Company and any other client of the Supplier;</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r>
      <w:proofErr w:type="gramStart"/>
      <w:r w:rsidRPr="0078154B">
        <w:rPr>
          <w:rFonts w:ascii="Verdana" w:hAnsi="Verdana"/>
          <w:sz w:val="20"/>
        </w:rPr>
        <w:t>has</w:t>
      </w:r>
      <w:proofErr w:type="gramEnd"/>
      <w:r w:rsidRPr="0078154B">
        <w:rPr>
          <w:rFonts w:ascii="Verdana" w:hAnsi="Verdana"/>
          <w:sz w:val="20"/>
        </w:rPr>
        <w:t xml:space="preserve"> a provisional liquidator, receiver, or manager of its business or undertaking duly appointed;</w:t>
      </w:r>
    </w:p>
    <w:p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rsidR="0022396B" w:rsidRPr="0078154B" w:rsidRDefault="0022396B" w:rsidP="0022396B">
      <w:pPr>
        <w:pStyle w:val="OmniPage4876"/>
        <w:tabs>
          <w:tab w:val="clear" w:pos="1580"/>
          <w:tab w:val="left" w:pos="-1276"/>
          <w:tab w:val="left" w:pos="720"/>
        </w:tabs>
        <w:spacing w:before="120" w:after="120"/>
        <w:ind w:left="1800" w:hanging="1080"/>
        <w:rPr>
          <w:rFonts w:ascii="Verdana" w:hAnsi="Verdana" w:cs="Arial"/>
          <w:noProof w:val="0"/>
        </w:rPr>
      </w:pPr>
    </w:p>
    <w:p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w:t>
      </w:r>
      <w:proofErr w:type="gramStart"/>
      <w:r w:rsidR="003A756F">
        <w:rPr>
          <w:rFonts w:ascii="Verdana" w:hAnsi="Verdana"/>
          <w:sz w:val="20"/>
        </w:rPr>
        <w:t>or</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r>
      <w:proofErr w:type="gramStart"/>
      <w:r w:rsidRPr="0078154B">
        <w:rPr>
          <w:rFonts w:ascii="Verdana" w:hAnsi="Verdana"/>
          <w:sz w:val="20"/>
        </w:rPr>
        <w:t>cease</w:t>
      </w:r>
      <w:proofErr w:type="gramEnd"/>
      <w:r w:rsidRPr="0078154B">
        <w:rPr>
          <w:rFonts w:ascii="Verdana" w:hAnsi="Verdana"/>
          <w:sz w:val="20"/>
        </w:rPr>
        <w:t xml:space="preserve"> to be under any obligation to make further payment;</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rsidR="00DE5112" w:rsidRPr="0078154B" w:rsidRDefault="00DE5112" w:rsidP="00A529D8">
      <w:pPr>
        <w:spacing w:before="120" w:after="120" w:line="240" w:lineRule="auto"/>
        <w:ind w:left="720" w:hanging="720"/>
        <w:jc w:val="both"/>
        <w:rPr>
          <w:rFonts w:ascii="Verdana" w:hAnsi="Verdana" w:cs="Arial"/>
          <w:b/>
          <w:sz w:val="20"/>
          <w:szCs w:val="20"/>
        </w:rPr>
      </w:pPr>
    </w:p>
    <w:p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r>
      <w:proofErr w:type="gramStart"/>
      <w:r w:rsidRPr="0078154B">
        <w:rPr>
          <w:rFonts w:ascii="Verdana" w:hAnsi="Verdana" w:cs="Arial"/>
          <w:sz w:val="20"/>
          <w:szCs w:val="20"/>
        </w:rPr>
        <w:t>professional</w:t>
      </w:r>
      <w:proofErr w:type="gramEnd"/>
      <w:r w:rsidRPr="0078154B">
        <w:rPr>
          <w:rFonts w:ascii="Verdana" w:hAnsi="Verdana" w:cs="Arial"/>
          <w:sz w:val="20"/>
          <w:szCs w:val="20"/>
        </w:rPr>
        <w:t xml:space="preserve"> indemnity insurance with a limit of liability of not less than </w:t>
      </w:r>
      <w:r w:rsidRPr="00313BD2">
        <w:rPr>
          <w:rFonts w:ascii="Verdana" w:hAnsi="Verdana" w:cs="Arial"/>
          <w:sz w:val="20"/>
          <w:szCs w:val="20"/>
          <w:highlight w:val="yellow"/>
        </w:rPr>
        <w:t>£2</w:t>
      </w:r>
      <w:r w:rsidRPr="0078154B">
        <w:rPr>
          <w:rFonts w:ascii="Verdana" w:hAnsi="Verdana" w:cs="Arial"/>
          <w:sz w:val="20"/>
          <w:szCs w:val="20"/>
        </w:rPr>
        <w:t xml:space="preserve"> million for independent advice;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r>
      <w:proofErr w:type="gramStart"/>
      <w:r w:rsidRPr="0078154B">
        <w:rPr>
          <w:rFonts w:ascii="Verdana" w:hAnsi="Verdana" w:cs="Arial"/>
          <w:sz w:val="20"/>
          <w:szCs w:val="20"/>
        </w:rPr>
        <w:t>public</w:t>
      </w:r>
      <w:proofErr w:type="gramEnd"/>
      <w:r w:rsidRPr="0078154B">
        <w:rPr>
          <w:rFonts w:ascii="Verdana" w:hAnsi="Verdana" w:cs="Arial"/>
          <w:sz w:val="20"/>
          <w:szCs w:val="20"/>
        </w:rPr>
        <w:t xml:space="preserve"> liability insurance with a limit of liability of not less than </w:t>
      </w:r>
      <w:r w:rsidRPr="00313BD2">
        <w:rPr>
          <w:rFonts w:ascii="Verdana" w:hAnsi="Verdana" w:cs="Arial"/>
          <w:sz w:val="20"/>
          <w:szCs w:val="20"/>
          <w:highlight w:val="yellow"/>
        </w:rPr>
        <w:t>£</w:t>
      </w:r>
      <w:r w:rsidR="00896947">
        <w:rPr>
          <w:rFonts w:ascii="Verdana" w:hAnsi="Verdana" w:cs="Arial"/>
          <w:sz w:val="20"/>
          <w:szCs w:val="20"/>
          <w:highlight w:val="yellow"/>
        </w:rPr>
        <w:t>5</w:t>
      </w:r>
      <w:r w:rsidRPr="0078154B">
        <w:rPr>
          <w:rFonts w:ascii="Verdana" w:hAnsi="Verdana" w:cs="Arial"/>
          <w:sz w:val="20"/>
          <w:szCs w:val="20"/>
        </w:rPr>
        <w:t xml:space="preserve"> million; and</w:t>
      </w: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Pr="00313BD2">
        <w:rPr>
          <w:rFonts w:ascii="Verdana" w:hAnsi="Verdana" w:cs="Arial"/>
          <w:sz w:val="20"/>
          <w:szCs w:val="20"/>
          <w:highlight w:val="yellow"/>
        </w:rPr>
        <w:t>£</w:t>
      </w:r>
      <w:r w:rsidR="00896947">
        <w:rPr>
          <w:rFonts w:ascii="Verdana" w:hAnsi="Verdana" w:cs="Arial"/>
          <w:sz w:val="20"/>
          <w:szCs w:val="20"/>
          <w:highlight w:val="yellow"/>
        </w:rPr>
        <w:t>5</w:t>
      </w:r>
      <w:r w:rsidRPr="0078154B">
        <w:rPr>
          <w:rFonts w:ascii="Verdana" w:hAnsi="Verdana" w:cs="Arial"/>
          <w:sz w:val="20"/>
          <w:szCs w:val="20"/>
        </w:rPr>
        <w:t xml:space="preserve"> million for any one occurrence or series of occurrences arising out of any one event.</w:t>
      </w:r>
    </w:p>
    <w:p w:rsidR="00DE5112" w:rsidRPr="0078154B" w:rsidRDefault="00DE5112" w:rsidP="00A529D8">
      <w:pPr>
        <w:tabs>
          <w:tab w:val="left" w:pos="-5220"/>
        </w:tabs>
        <w:spacing w:before="120" w:after="120" w:line="240" w:lineRule="auto"/>
        <w:jc w:val="both"/>
        <w:rPr>
          <w:rFonts w:ascii="Verdana" w:hAnsi="Verdana" w:cs="Arial"/>
          <w:sz w:val="20"/>
          <w:szCs w:val="20"/>
        </w:rPr>
      </w:pP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rsidR="00DE5112" w:rsidRPr="0078154B" w:rsidRDefault="00DE5112" w:rsidP="00A529D8">
      <w:pPr>
        <w:pStyle w:val="p7"/>
        <w:spacing w:before="120" w:after="120" w:line="240" w:lineRule="auto"/>
        <w:ind w:left="720" w:hanging="720"/>
        <w:jc w:val="both"/>
        <w:rPr>
          <w:rFonts w:ascii="Verdana" w:hAnsi="Verdana"/>
          <w:sz w:val="20"/>
        </w:rPr>
      </w:pPr>
    </w:p>
    <w:p w:rsidR="00DE5112" w:rsidRPr="0078154B" w:rsidRDefault="00DE5112" w:rsidP="00A529D8">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rsidR="00DE5112" w:rsidRPr="0078154B" w:rsidRDefault="00DE5112" w:rsidP="00A529D8">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lastRenderedPageBreak/>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rsidR="00DE5112" w:rsidRPr="0078154B" w:rsidRDefault="00DE5112" w:rsidP="00A529D8">
      <w:pPr>
        <w:spacing w:before="120" w:after="120" w:line="240" w:lineRule="auto"/>
        <w:rPr>
          <w:rFonts w:ascii="Verdana" w:hAnsi="Verdana" w:cs="Arial"/>
          <w:b/>
          <w:sz w:val="20"/>
          <w:szCs w:val="20"/>
          <w:lang w:val="en-US"/>
        </w:rPr>
      </w:pP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rsidR="00DE5112" w:rsidRPr="0078154B" w:rsidRDefault="00DE5112" w:rsidP="00A529D8">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rsidR="00DE5112" w:rsidRPr="0078154B" w:rsidRDefault="00DE5112" w:rsidP="00A529D8">
      <w:pPr>
        <w:pStyle w:val="BodyTextIndent"/>
        <w:spacing w:before="120"/>
        <w:jc w:val="both"/>
        <w:rPr>
          <w:rFonts w:ascii="Verdana" w:hAnsi="Verdana" w:cs="Arial"/>
          <w:b/>
        </w:rPr>
      </w:pPr>
    </w:p>
    <w:p w:rsidR="00DE5112" w:rsidRPr="0078154B" w:rsidRDefault="00DE5112" w:rsidP="00A529D8">
      <w:pPr>
        <w:pStyle w:val="BodyTextIndent"/>
        <w:spacing w:before="120"/>
        <w:ind w:left="540" w:hanging="540"/>
        <w:jc w:val="both"/>
        <w:rPr>
          <w:rFonts w:ascii="Verdana" w:hAnsi="Verdana" w:cs="Arial"/>
          <w:b/>
        </w:rPr>
      </w:pPr>
      <w:r w:rsidRPr="0078154B">
        <w:rPr>
          <w:rFonts w:ascii="Verdana" w:hAnsi="Verdana" w:cs="Arial"/>
          <w:b/>
        </w:rPr>
        <w:t>26.     DISPUTE RESOLUTION</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sidR="00313BD2">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Default="00DE5112"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27.2</w:t>
      </w:r>
      <w:r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lastRenderedPageBreak/>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rsidR="00896947" w:rsidRPr="00896947" w:rsidRDefault="00896947" w:rsidP="00896947">
      <w:pPr>
        <w:spacing w:before="120" w:after="120" w:line="240" w:lineRule="auto"/>
        <w:ind w:left="720" w:hanging="720"/>
        <w:jc w:val="both"/>
        <w:rPr>
          <w:rFonts w:ascii="Verdana" w:hAnsi="Verdana" w:cs="Arial"/>
          <w:sz w:val="20"/>
          <w:szCs w:val="20"/>
        </w:rPr>
      </w:pPr>
    </w:p>
    <w:p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rsidR="00DE5112" w:rsidRPr="0078154B" w:rsidRDefault="00DE5112" w:rsidP="00A529D8">
      <w:pPr>
        <w:spacing w:before="120" w:after="120" w:line="240" w:lineRule="auto"/>
        <w:ind w:left="720" w:hanging="720"/>
        <w:jc w:val="both"/>
        <w:rPr>
          <w:rFonts w:ascii="Verdana" w:hAnsi="Verdana" w:cs="Arial"/>
          <w:sz w:val="20"/>
          <w:szCs w:val="20"/>
        </w:rPr>
      </w:pPr>
    </w:p>
    <w:p w:rsidR="00DE5112" w:rsidRPr="0078154B" w:rsidRDefault="00DE5112" w:rsidP="00A529D8">
      <w:pPr>
        <w:spacing w:before="120" w:after="120" w:line="240" w:lineRule="auto"/>
        <w:ind w:left="426" w:hanging="426"/>
        <w:jc w:val="both"/>
        <w:rPr>
          <w:rFonts w:ascii="Verdana" w:hAnsi="Verdana"/>
          <w:b/>
          <w:sz w:val="20"/>
          <w:szCs w:val="20"/>
        </w:rPr>
      </w:pPr>
    </w:p>
    <w:p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rsidR="00DE5112" w:rsidRPr="0078154B" w:rsidRDefault="00DE5112" w:rsidP="00A529D8">
      <w:pPr>
        <w:spacing w:before="120" w:after="120" w:line="240" w:lineRule="auto"/>
        <w:ind w:left="426"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rsidR="00DE5112" w:rsidRPr="0078154B" w:rsidRDefault="00DE5112" w:rsidP="00A529D8">
      <w:pPr>
        <w:spacing w:before="120" w:after="120" w:line="240" w:lineRule="auto"/>
        <w:ind w:left="720" w:hanging="720"/>
        <w:jc w:val="both"/>
        <w:rPr>
          <w:rFonts w:ascii="Verdana" w:hAnsi="Verdana"/>
          <w:sz w:val="20"/>
          <w:szCs w:val="20"/>
        </w:rPr>
      </w:pPr>
    </w:p>
    <w:p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 xml:space="preserve">The Supplier shall indemnify and keep indemnified the Company against all reasonably foreseeable and legally enforceable actions, claims, demands, proceedings, damages, costs, charges and expenses whatsoever in respect of any breach by the </w:t>
      </w:r>
      <w:r w:rsidRPr="0078154B">
        <w:rPr>
          <w:rFonts w:ascii="Verdana" w:hAnsi="Verdana"/>
          <w:sz w:val="20"/>
          <w:szCs w:val="20"/>
        </w:rPr>
        <w:tab/>
        <w:t>Supplier of this Condition 29.</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 xml:space="preserve">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w:t>
      </w:r>
      <w:r w:rsidRPr="0078154B">
        <w:rPr>
          <w:rFonts w:ascii="Verdana" w:hAnsi="Verdana" w:cs="Arial"/>
          <w:sz w:val="20"/>
        </w:rPr>
        <w:lastRenderedPageBreak/>
        <w:t>and shall give evidence in such inquiries or proceedings or hearings, arising out of the provision of the Services.</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rsidR="00DE5112" w:rsidRPr="0078154B" w:rsidRDefault="00DE5112" w:rsidP="00A529D8">
      <w:pPr>
        <w:pStyle w:val="ClauseLevel1Heading"/>
        <w:widowControl/>
        <w:adjustRightInd/>
        <w:spacing w:before="120" w:after="120" w:line="240" w:lineRule="auto"/>
        <w:jc w:val="both"/>
        <w:rPr>
          <w:rFonts w:ascii="Verdana" w:hAnsi="Verdana"/>
        </w:rPr>
      </w:pPr>
    </w:p>
    <w:p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w:t>
      </w:r>
      <w:r w:rsidRPr="0078154B">
        <w:rPr>
          <w:rFonts w:ascii="Verdana" w:hAnsi="Verdana"/>
          <w:b w:val="0"/>
        </w:rPr>
        <w:tab/>
        <w:t xml:space="preserve">address of the Party to be served therewith and if so sent shall, subject to proof to the </w:t>
      </w:r>
      <w:r w:rsidRPr="0078154B">
        <w:rPr>
          <w:rFonts w:ascii="Verdana" w:hAnsi="Verdana"/>
          <w:b w:val="0"/>
        </w:rPr>
        <w:tab/>
        <w:t xml:space="preserve">contrary, be deemed to have been received by the addressee on the second business </w:t>
      </w:r>
      <w:r w:rsidRPr="0078154B">
        <w:rPr>
          <w:rFonts w:ascii="Verdana" w:hAnsi="Verdana"/>
          <w:b w:val="0"/>
        </w:rPr>
        <w:tab/>
        <w:t>day after the date of posting or on successful transmission, as the case may be.</w:t>
      </w:r>
    </w:p>
    <w:p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rsidR="00DE5112" w:rsidRPr="0078154B" w:rsidRDefault="00DE5112" w:rsidP="00A529D8">
      <w:pPr>
        <w:pStyle w:val="ClauseLevel1Heading"/>
        <w:widowControl/>
        <w:adjustRightInd/>
        <w:spacing w:before="120" w:after="120" w:line="240" w:lineRule="auto"/>
        <w:rPr>
          <w:rFonts w:ascii="Verdana" w:hAnsi="Verdana"/>
          <w:color w:val="auto"/>
        </w:rPr>
      </w:pPr>
    </w:p>
    <w:p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lastRenderedPageBreak/>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738"/>
      </w:tblGrid>
      <w:tr w:rsidR="00DE5112" w:rsidRPr="0078154B" w:rsidTr="00A529D8">
        <w:trPr>
          <w:trHeight w:val="5363"/>
        </w:trPr>
        <w:tc>
          <w:tcPr>
            <w:tcW w:w="4838" w:type="dxa"/>
          </w:tcPr>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4748"/>
      </w:tblGrid>
      <w:tr w:rsidR="00DE5112" w:rsidRPr="0078154B" w:rsidTr="00A529D8">
        <w:trPr>
          <w:trHeight w:val="3574"/>
        </w:trPr>
        <w:tc>
          <w:tcPr>
            <w:tcW w:w="482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[INSERT SUPPLIERS NAME] </w:t>
            </w:r>
          </w:p>
          <w:p w:rsidR="00DE5112" w:rsidRPr="0078154B" w:rsidRDefault="00DE5112" w:rsidP="00A529D8">
            <w:pPr>
              <w:spacing w:before="120" w:after="120" w:line="240" w:lineRule="auto"/>
              <w:jc w:val="both"/>
              <w:rPr>
                <w:rFonts w:ascii="Verdana" w:hAnsi="Verdana" w:cs="Arial"/>
                <w:sz w:val="20"/>
                <w:szCs w:val="20"/>
              </w:rPr>
            </w:pPr>
          </w:p>
          <w:p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rsidR="00DE5112" w:rsidRPr="0078154B" w:rsidRDefault="00DE5112" w:rsidP="00A529D8">
      <w:pPr>
        <w:spacing w:before="120" w:after="120" w:line="240" w:lineRule="auto"/>
        <w:rPr>
          <w:rFonts w:ascii="Verdana" w:hAnsi="Verdana"/>
          <w:sz w:val="20"/>
          <w:szCs w:val="20"/>
        </w:rPr>
      </w:pPr>
    </w:p>
    <w:p w:rsidR="00313BD2" w:rsidRDefault="00313BD2" w:rsidP="001A5A29">
      <w:pPr>
        <w:rPr>
          <w:rFonts w:ascii="Verdana" w:hAnsi="Verdana"/>
          <w:sz w:val="20"/>
          <w:szCs w:val="20"/>
        </w:rPr>
      </w:pPr>
    </w:p>
    <w:p w:rsidR="00313BD2" w:rsidRDefault="00313BD2">
      <w:pPr>
        <w:spacing w:after="0" w:line="240" w:lineRule="auto"/>
        <w:rPr>
          <w:rFonts w:ascii="Verdana" w:hAnsi="Verdana"/>
          <w:sz w:val="20"/>
          <w:szCs w:val="20"/>
        </w:rPr>
      </w:pPr>
      <w:r>
        <w:rPr>
          <w:rFonts w:ascii="Verdana" w:hAnsi="Verdana"/>
          <w:sz w:val="20"/>
          <w:szCs w:val="20"/>
        </w:rPr>
        <w:br w:type="page"/>
      </w:r>
    </w:p>
    <w:p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rsidR="00313BD2" w:rsidRPr="008B25EF" w:rsidRDefault="00313BD2" w:rsidP="00313BD2">
      <w:pPr>
        <w:widowControl w:val="0"/>
        <w:jc w:val="center"/>
        <w:rPr>
          <w:sz w:val="20"/>
          <w:szCs w:val="20"/>
          <w:lang w:eastAsia="en-GB"/>
        </w:rPr>
      </w:pPr>
      <w:r w:rsidRPr="008B25EF">
        <w:rPr>
          <w:sz w:val="20"/>
          <w:szCs w:val="20"/>
          <w:lang w:eastAsia="en-GB"/>
        </w:rPr>
        <w:t xml:space="preserve"> </w:t>
      </w: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r>
        <w:rPr>
          <w:sz w:val="20"/>
          <w:szCs w:val="20"/>
          <w:lang w:eastAsia="en-GB"/>
        </w:rPr>
        <w:tab/>
      </w:r>
      <w:r w:rsidRPr="008B25EF">
        <w:rPr>
          <w:sz w:val="20"/>
          <w:szCs w:val="20"/>
          <w:lang w:eastAsia="en-GB"/>
        </w:rPr>
        <w:t>[NAME]</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[JOB TITLE]</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t>[INSERT DEPARTMENT DETAILS]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[PHONE NUMBER]</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p>
    <w:p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t xml:space="preserve">[NAME] </w:t>
      </w: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[INSERT ADDRESS TO BE USED </w:t>
      </w:r>
      <w:proofErr w:type="gramStart"/>
      <w:r w:rsidRPr="008B25EF">
        <w:rPr>
          <w:sz w:val="20"/>
          <w:szCs w:val="20"/>
          <w:lang w:eastAsia="en-GB"/>
        </w:rPr>
        <w:t>FOR  CONTACT</w:t>
      </w:r>
      <w:proofErr w:type="gramEnd"/>
      <w:r w:rsidRPr="008B25EF">
        <w:rPr>
          <w:sz w:val="20"/>
          <w:szCs w:val="20"/>
          <w:lang w:eastAsia="en-GB"/>
        </w:rPr>
        <w:t xml:space="preserve"> PURPOSES]</w:t>
      </w:r>
    </w:p>
    <w:p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t xml:space="preserve"> [EMAIL]</w:t>
      </w:r>
    </w:p>
    <w:p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t xml:space="preserve"> [CONTACT NUMBER/S]</w:t>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jc w:val="center"/>
        <w:rPr>
          <w:b/>
          <w:sz w:val="20"/>
          <w:szCs w:val="20"/>
        </w:rPr>
      </w:pPr>
      <w:r>
        <w:rPr>
          <w:b/>
          <w:sz w:val="20"/>
          <w:szCs w:val="20"/>
        </w:rPr>
        <w:lastRenderedPageBreak/>
        <w:t>APPENDIX 1</w:t>
      </w:r>
    </w:p>
    <w:p w:rsidR="00313BD2" w:rsidRDefault="00313BD2" w:rsidP="00313BD2">
      <w:pPr>
        <w:tabs>
          <w:tab w:val="left" w:pos="1134"/>
          <w:tab w:val="left" w:pos="3900"/>
        </w:tabs>
        <w:jc w:val="center"/>
        <w:rPr>
          <w:b/>
          <w:sz w:val="20"/>
          <w:szCs w:val="20"/>
        </w:rPr>
      </w:pPr>
      <w:r>
        <w:rPr>
          <w:b/>
          <w:sz w:val="20"/>
          <w:szCs w:val="20"/>
        </w:rPr>
        <w:t>SPECIFICATION</w:t>
      </w: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Default="00313BD2" w:rsidP="00313BD2">
      <w:pPr>
        <w:widowControl w:val="0"/>
        <w:ind w:left="1440" w:hanging="22"/>
        <w:rPr>
          <w:sz w:val="20"/>
          <w:szCs w:val="20"/>
          <w:lang w:eastAsia="en-GB"/>
        </w:rPr>
      </w:pPr>
    </w:p>
    <w:p w:rsidR="00313BD2" w:rsidRPr="005D5B08" w:rsidRDefault="00313BD2" w:rsidP="00313BD2">
      <w:pPr>
        <w:tabs>
          <w:tab w:val="left" w:pos="1134"/>
          <w:tab w:val="left" w:pos="3900"/>
        </w:tabs>
        <w:jc w:val="center"/>
        <w:rPr>
          <w:b/>
          <w:sz w:val="20"/>
          <w:szCs w:val="20"/>
        </w:rPr>
      </w:pPr>
      <w:r>
        <w:rPr>
          <w:b/>
          <w:sz w:val="20"/>
          <w:szCs w:val="20"/>
        </w:rPr>
        <w:lastRenderedPageBreak/>
        <w:t>APPENDIX 2</w:t>
      </w:r>
    </w:p>
    <w:p w:rsidR="00313BD2" w:rsidRDefault="00313BD2" w:rsidP="00313BD2">
      <w:pPr>
        <w:tabs>
          <w:tab w:val="left" w:pos="1134"/>
          <w:tab w:val="left" w:pos="3900"/>
        </w:tabs>
        <w:jc w:val="center"/>
        <w:rPr>
          <w:b/>
          <w:sz w:val="20"/>
          <w:szCs w:val="20"/>
        </w:rPr>
      </w:pPr>
      <w:r w:rsidRPr="005D5B08">
        <w:rPr>
          <w:b/>
          <w:sz w:val="20"/>
          <w:szCs w:val="20"/>
        </w:rPr>
        <w:t>PRICING DOCUMENT</w:t>
      </w:r>
    </w:p>
    <w:p w:rsidR="00313BD2"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313BD2" w:rsidRPr="008B25EF" w:rsidRDefault="00313BD2" w:rsidP="00313BD2">
      <w:pPr>
        <w:widowControl w:val="0"/>
        <w:ind w:left="1440" w:hanging="22"/>
        <w:rPr>
          <w:sz w:val="20"/>
          <w:szCs w:val="20"/>
          <w:lang w:eastAsia="en-GB"/>
        </w:rPr>
      </w:pPr>
    </w:p>
    <w:p w:rsidR="00DE5112" w:rsidRDefault="00DE511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1A5A29">
      <w:pPr>
        <w:rPr>
          <w:rFonts w:ascii="Verdana" w:hAnsi="Verdana"/>
          <w:sz w:val="20"/>
          <w:szCs w:val="20"/>
        </w:rPr>
      </w:pPr>
    </w:p>
    <w:p w:rsidR="00313BD2" w:rsidRDefault="00313BD2" w:rsidP="00313BD2">
      <w:pPr>
        <w:tabs>
          <w:tab w:val="left" w:pos="1134"/>
          <w:tab w:val="left" w:pos="3900"/>
        </w:tabs>
        <w:jc w:val="center"/>
        <w:rPr>
          <w:b/>
          <w:sz w:val="20"/>
          <w:szCs w:val="20"/>
        </w:rPr>
      </w:pPr>
    </w:p>
    <w:p w:rsidR="00313BD2" w:rsidRDefault="00313BD2" w:rsidP="00313BD2">
      <w:pPr>
        <w:tabs>
          <w:tab w:val="left" w:pos="1134"/>
          <w:tab w:val="left" w:pos="3900"/>
        </w:tabs>
        <w:jc w:val="center"/>
        <w:rPr>
          <w:b/>
          <w:sz w:val="20"/>
          <w:szCs w:val="20"/>
        </w:rPr>
      </w:pPr>
      <w:r>
        <w:rPr>
          <w:b/>
          <w:sz w:val="20"/>
          <w:szCs w:val="20"/>
        </w:rPr>
        <w:t>APPENDIX 3</w:t>
      </w:r>
    </w:p>
    <w:p w:rsidR="00313BD2" w:rsidRDefault="00313BD2" w:rsidP="00313BD2">
      <w:pPr>
        <w:tabs>
          <w:tab w:val="left" w:pos="1134"/>
          <w:tab w:val="left" w:pos="3900"/>
        </w:tabs>
        <w:jc w:val="center"/>
        <w:rPr>
          <w:b/>
          <w:sz w:val="20"/>
          <w:szCs w:val="20"/>
        </w:rPr>
      </w:pPr>
      <w:r>
        <w:rPr>
          <w:b/>
          <w:sz w:val="20"/>
          <w:szCs w:val="20"/>
        </w:rPr>
        <w:t>SUPPLIER’S TENDER SUBMISSION</w:t>
      </w:r>
    </w:p>
    <w:p w:rsidR="00313BD2" w:rsidRDefault="00313BD2" w:rsidP="001A5A29">
      <w:pPr>
        <w:rPr>
          <w:rFonts w:ascii="Verdana" w:hAnsi="Verdana"/>
          <w:sz w:val="20"/>
          <w:szCs w:val="20"/>
        </w:rPr>
      </w:pPr>
    </w:p>
    <w:p w:rsidR="00313BD2" w:rsidRPr="0078154B" w:rsidRDefault="00313BD2" w:rsidP="001A5A29">
      <w:pPr>
        <w:rPr>
          <w:rFonts w:ascii="Verdana" w:hAnsi="Verdana"/>
          <w:sz w:val="20"/>
          <w:szCs w:val="20"/>
        </w:rPr>
      </w:pPr>
    </w:p>
    <w:sectPr w:rsidR="00313BD2" w:rsidRPr="0078154B" w:rsidSect="008E0DC6">
      <w:headerReference w:type="default" r:id="rId9"/>
      <w:footerReference w:type="default" r:id="rId10"/>
      <w:headerReference w:type="first" r:id="rId11"/>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FF" w:rsidRDefault="00121BFF">
      <w:r>
        <w:separator/>
      </w:r>
    </w:p>
  </w:endnote>
  <w:endnote w:type="continuationSeparator" w:id="0">
    <w:p w:rsidR="00121BFF" w:rsidRDefault="0012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pPr>
      <w:pStyle w:val="Footer"/>
      <w:pBdr>
        <w:top w:val="single" w:sz="4" w:space="1" w:color="D9D9D9" w:themeColor="background1" w:themeShade="D9"/>
      </w:pBdr>
      <w:rPr>
        <w:b/>
      </w:rPr>
    </w:pPr>
    <w:r>
      <w:fldChar w:fldCharType="begin"/>
    </w:r>
    <w:r>
      <w:instrText xml:space="preserve"> PAGE   \* MERGEFORMAT </w:instrText>
    </w:r>
    <w:r>
      <w:fldChar w:fldCharType="separate"/>
    </w:r>
    <w:r w:rsidR="006F29DF" w:rsidRPr="006F29DF">
      <w:rPr>
        <w:b/>
        <w:noProof/>
      </w:rPr>
      <w:t>3</w:t>
    </w:r>
    <w:r>
      <w:rPr>
        <w:b/>
        <w:noProof/>
      </w:rPr>
      <w:fldChar w:fldCharType="end"/>
    </w:r>
    <w:r>
      <w:rPr>
        <w:b/>
      </w:rPr>
      <w:t xml:space="preserve"> | </w:t>
    </w:r>
    <w:r>
      <w:rPr>
        <w:color w:val="7F7F7F" w:themeColor="background1" w:themeShade="7F"/>
        <w:spacing w:val="60"/>
      </w:rPr>
      <w:t>Page</w:t>
    </w:r>
  </w:p>
  <w:p w:rsidR="00121BFF" w:rsidRPr="009278EF" w:rsidRDefault="00121BFF" w:rsidP="009278EF">
    <w:pPr>
      <w:pStyle w:val="Footer"/>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FF" w:rsidRDefault="00121BFF">
      <w:r>
        <w:separator/>
      </w:r>
    </w:p>
  </w:footnote>
  <w:footnote w:type="continuationSeparator" w:id="0">
    <w:p w:rsidR="00121BFF" w:rsidRDefault="00121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Pr="009278EF" w:rsidRDefault="00121BFF" w:rsidP="009278E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FF" w:rsidRDefault="00121BFF" w:rsidP="009278EF">
    <w:pPr>
      <w:pStyle w:val="Header"/>
      <w:jc w:val="right"/>
    </w:pPr>
  </w:p>
  <w:p w:rsidR="00121BFF" w:rsidRDefault="00121BFF" w:rsidP="009278EF">
    <w:pPr>
      <w:pStyle w:val="Header"/>
      <w:jc w:val="right"/>
    </w:pPr>
  </w:p>
  <w:p w:rsidR="00121BFF" w:rsidRDefault="00121BFF" w:rsidP="009278EF">
    <w:pPr>
      <w:pStyle w:val="Header"/>
      <w:jc w:val="right"/>
    </w:pPr>
    <w:r>
      <w:rPr>
        <w:noProof/>
        <w:lang w:eastAsia="en-GB"/>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1144270</wp:posOffset>
          </wp:positionV>
          <wp:extent cx="2876550" cy="625475"/>
          <wp:effectExtent l="0" t="0" r="0" b="3175"/>
          <wp:wrapSquare wrapText="bothSides"/>
          <wp:docPr id="1" name="Picture 1"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6">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9">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3"/>
  </w:num>
  <w:num w:numId="2">
    <w:abstractNumId w:val="24"/>
  </w:num>
  <w:num w:numId="3">
    <w:abstractNumId w:val="2"/>
  </w:num>
  <w:num w:numId="4">
    <w:abstractNumId w:val="1"/>
  </w:num>
  <w:num w:numId="5">
    <w:abstractNumId w:val="0"/>
  </w:num>
  <w:num w:numId="6">
    <w:abstractNumId w:val="20"/>
  </w:num>
  <w:num w:numId="7">
    <w:abstractNumId w:val="10"/>
  </w:num>
  <w:num w:numId="8">
    <w:abstractNumId w:val="21"/>
  </w:num>
  <w:num w:numId="9">
    <w:abstractNumId w:val="28"/>
  </w:num>
  <w:num w:numId="10">
    <w:abstractNumId w:val="14"/>
  </w:num>
  <w:num w:numId="11">
    <w:abstractNumId w:val="25"/>
  </w:num>
  <w:num w:numId="12">
    <w:abstractNumId w:val="29"/>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2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8"/>
  </w:num>
  <w:num w:numId="21">
    <w:abstractNumId w:val="27"/>
  </w:num>
  <w:num w:numId="22">
    <w:abstractNumId w:val="11"/>
  </w:num>
  <w:num w:numId="23">
    <w:abstractNumId w:val="4"/>
  </w:num>
  <w:num w:numId="24">
    <w:abstractNumId w:val="16"/>
  </w:num>
  <w:num w:numId="25">
    <w:abstractNumId w:val="19"/>
  </w:num>
  <w:num w:numId="26">
    <w:abstractNumId w:val="6"/>
  </w:num>
  <w:num w:numId="27">
    <w:abstractNumId w:val="8"/>
  </w:num>
  <w:num w:numId="28">
    <w:abstractNumId w:val="22"/>
  </w:num>
  <w:num w:numId="29">
    <w:abstractNumId w:val="13"/>
  </w:num>
  <w:num w:numId="30">
    <w:abstractNumId w:val="7"/>
  </w:num>
  <w:num w:numId="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6E5B"/>
    <w:rsid w:val="000169AA"/>
    <w:rsid w:val="00025642"/>
    <w:rsid w:val="00030AE5"/>
    <w:rsid w:val="00031954"/>
    <w:rsid w:val="00031AD3"/>
    <w:rsid w:val="0005374E"/>
    <w:rsid w:val="00057822"/>
    <w:rsid w:val="0006227D"/>
    <w:rsid w:val="00072B0C"/>
    <w:rsid w:val="00076251"/>
    <w:rsid w:val="00076421"/>
    <w:rsid w:val="00081B9D"/>
    <w:rsid w:val="00087F47"/>
    <w:rsid w:val="000A24F1"/>
    <w:rsid w:val="000B0B91"/>
    <w:rsid w:val="000B272F"/>
    <w:rsid w:val="000B3890"/>
    <w:rsid w:val="000D7588"/>
    <w:rsid w:val="000F27DB"/>
    <w:rsid w:val="001114BD"/>
    <w:rsid w:val="00111CF2"/>
    <w:rsid w:val="00113007"/>
    <w:rsid w:val="00121BFF"/>
    <w:rsid w:val="001227B6"/>
    <w:rsid w:val="0012590D"/>
    <w:rsid w:val="001267E5"/>
    <w:rsid w:val="00132DB1"/>
    <w:rsid w:val="00135C4F"/>
    <w:rsid w:val="00140F2A"/>
    <w:rsid w:val="001415D8"/>
    <w:rsid w:val="001424CB"/>
    <w:rsid w:val="00147EA4"/>
    <w:rsid w:val="00153719"/>
    <w:rsid w:val="00154577"/>
    <w:rsid w:val="00160C90"/>
    <w:rsid w:val="0016766D"/>
    <w:rsid w:val="00167F00"/>
    <w:rsid w:val="00173DF2"/>
    <w:rsid w:val="00177EE6"/>
    <w:rsid w:val="001833CD"/>
    <w:rsid w:val="001A5A29"/>
    <w:rsid w:val="001A6FF3"/>
    <w:rsid w:val="001B034F"/>
    <w:rsid w:val="001B371A"/>
    <w:rsid w:val="001C406A"/>
    <w:rsid w:val="001C594F"/>
    <w:rsid w:val="001E1ACA"/>
    <w:rsid w:val="002158B3"/>
    <w:rsid w:val="0021605A"/>
    <w:rsid w:val="002174CD"/>
    <w:rsid w:val="0022396B"/>
    <w:rsid w:val="002319A1"/>
    <w:rsid w:val="0023266D"/>
    <w:rsid w:val="00233D09"/>
    <w:rsid w:val="002464CB"/>
    <w:rsid w:val="00251A72"/>
    <w:rsid w:val="00252A40"/>
    <w:rsid w:val="0026044A"/>
    <w:rsid w:val="00261BF3"/>
    <w:rsid w:val="00262B94"/>
    <w:rsid w:val="00265671"/>
    <w:rsid w:val="00271BE3"/>
    <w:rsid w:val="00272F44"/>
    <w:rsid w:val="00277758"/>
    <w:rsid w:val="00284959"/>
    <w:rsid w:val="00290F96"/>
    <w:rsid w:val="002C252C"/>
    <w:rsid w:val="002C2739"/>
    <w:rsid w:val="002C2A8C"/>
    <w:rsid w:val="002F2828"/>
    <w:rsid w:val="002F7791"/>
    <w:rsid w:val="0030606A"/>
    <w:rsid w:val="00313BD2"/>
    <w:rsid w:val="00313F30"/>
    <w:rsid w:val="00314C02"/>
    <w:rsid w:val="00317856"/>
    <w:rsid w:val="00320EF1"/>
    <w:rsid w:val="003217DE"/>
    <w:rsid w:val="0032691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5149F"/>
    <w:rsid w:val="004533B7"/>
    <w:rsid w:val="004601B1"/>
    <w:rsid w:val="00466B4A"/>
    <w:rsid w:val="00472DC6"/>
    <w:rsid w:val="00480BA8"/>
    <w:rsid w:val="00491B86"/>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64485"/>
    <w:rsid w:val="00664CCD"/>
    <w:rsid w:val="00670AB0"/>
    <w:rsid w:val="00682737"/>
    <w:rsid w:val="0069641E"/>
    <w:rsid w:val="006D3F88"/>
    <w:rsid w:val="006D4A00"/>
    <w:rsid w:val="006E5D6B"/>
    <w:rsid w:val="006F29DF"/>
    <w:rsid w:val="006F4842"/>
    <w:rsid w:val="006F6322"/>
    <w:rsid w:val="00711493"/>
    <w:rsid w:val="007133E2"/>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7CFA"/>
    <w:rsid w:val="00801A41"/>
    <w:rsid w:val="00806F47"/>
    <w:rsid w:val="00821E86"/>
    <w:rsid w:val="00826F17"/>
    <w:rsid w:val="0083166E"/>
    <w:rsid w:val="00844A83"/>
    <w:rsid w:val="00845361"/>
    <w:rsid w:val="00851B6A"/>
    <w:rsid w:val="008555BB"/>
    <w:rsid w:val="00855739"/>
    <w:rsid w:val="008638E1"/>
    <w:rsid w:val="00867159"/>
    <w:rsid w:val="00867B70"/>
    <w:rsid w:val="008779B8"/>
    <w:rsid w:val="0088799C"/>
    <w:rsid w:val="00896947"/>
    <w:rsid w:val="00897210"/>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630E"/>
    <w:rsid w:val="00B56536"/>
    <w:rsid w:val="00B64840"/>
    <w:rsid w:val="00B65E23"/>
    <w:rsid w:val="00B7269A"/>
    <w:rsid w:val="00B872AA"/>
    <w:rsid w:val="00BA17D6"/>
    <w:rsid w:val="00BA7A0F"/>
    <w:rsid w:val="00BB316A"/>
    <w:rsid w:val="00BD0883"/>
    <w:rsid w:val="00BD4F15"/>
    <w:rsid w:val="00BD79EC"/>
    <w:rsid w:val="00BE50AC"/>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45C7"/>
    <w:rsid w:val="00D72B39"/>
    <w:rsid w:val="00D7510C"/>
    <w:rsid w:val="00D86A66"/>
    <w:rsid w:val="00D94902"/>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12BED"/>
    <w:rsid w:val="00F140B5"/>
    <w:rsid w:val="00F207DC"/>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8B59-4D2C-40C9-A206-55E4C4D6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A270AB44</Template>
  <TotalTime>1</TotalTime>
  <Pages>29</Pages>
  <Words>9921</Words>
  <Characters>52875</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Pooley Nicky</cp:lastModifiedBy>
  <cp:revision>2</cp:revision>
  <cp:lastPrinted>2014-01-20T14:17:00Z</cp:lastPrinted>
  <dcterms:created xsi:type="dcterms:W3CDTF">2016-04-08T13:29:00Z</dcterms:created>
  <dcterms:modified xsi:type="dcterms:W3CDTF">2016-04-08T13:29:00Z</dcterms:modified>
</cp:coreProperties>
</file>