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8 (Guarantee)</w:t>
      </w:r>
    </w:p>
    <w:p w:rsidR="00000000" w:rsidDel="00000000" w:rsidP="00000000" w:rsidRDefault="00000000" w:rsidRPr="00000000" w14:paraId="00000002">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Definitions</w:t>
      </w:r>
    </w:p>
    <w:p w:rsidR="00000000" w:rsidDel="00000000" w:rsidP="00000000" w:rsidRDefault="00000000" w:rsidRPr="00000000" w14:paraId="00000003">
      <w:pPr>
        <w:pStyle w:val="Heading2"/>
        <w:keepNext w:val="1"/>
        <w:numPr>
          <w:ilvl w:val="1"/>
          <w:numId w:val="4"/>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r w:rsidDel="00000000" w:rsidR="00000000" w:rsidRPr="00000000">
        <w:rPr>
          <w:rFonts w:ascii="Arial" w:cs="Arial" w:eastAsia="Arial" w:hAnsi="Arial"/>
          <w:b w:val="1"/>
          <w:sz w:val="24"/>
          <w:szCs w:val="24"/>
          <w:rtl w:val="0"/>
        </w:rPr>
        <w:t xml:space="preserve"> </w:t>
      </w:r>
      <w:r w:rsidDel="00000000" w:rsidR="00000000" w:rsidRPr="00000000">
        <w:rPr>
          <w:rtl w:val="0"/>
        </w:rPr>
      </w:r>
    </w:p>
    <w:tbl>
      <w:tblPr>
        <w:tblStyle w:val="Table1"/>
        <w:tblW w:w="8198.0" w:type="dxa"/>
        <w:jc w:val="left"/>
        <w:tblInd w:w="6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2"/>
        <w:gridCol w:w="4856"/>
        <w:tblGridChange w:id="0">
          <w:tblGrid>
            <w:gridCol w:w="3342"/>
            <w:gridCol w:w="4856"/>
          </w:tblGrid>
        </w:tblGridChange>
      </w:tblGrid>
      <w:tr>
        <w:trPr>
          <w:cantSplit w:val="0"/>
          <w:trHeight w:val="20" w:hRule="atLeast"/>
          <w:tblHeader w:val="0"/>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709"/>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"Guarantee"</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deed of guarantee from the Guarantor in favour of a Buyer in the form set out in Annex 1 to this Schedule; </w:t>
            </w:r>
          </w:p>
        </w:tc>
      </w:tr>
      <w:tr>
        <w:trPr>
          <w:cantSplit w:val="0"/>
          <w:trHeight w:val="20" w:hRule="atLeast"/>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709"/>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"Guarantor"</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that the Supplier relied upon to meet the economic and financial standing requirements of the selection stage of the procurement process for the Framework Contract; and</w:t>
            </w:r>
          </w:p>
        </w:tc>
      </w:tr>
      <w:tr>
        <w:trPr>
          <w:cantSplit w:val="0"/>
          <w:trHeight w:val="20" w:hRule="atLeast"/>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709"/>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“Letter of Intent to Guarantee”</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letter from the Guarantor to CCS to confirm that the Guarantor will enter into each Guarantee in the form set out in Annex 2 to this Schedule. </w:t>
            </w:r>
          </w:p>
        </w:tc>
      </w:tr>
    </w:tbl>
    <w:p w:rsidR="00000000" w:rsidDel="00000000" w:rsidP="00000000" w:rsidRDefault="00000000" w:rsidRPr="00000000" w14:paraId="0000000A">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Obligation to Provide Guarantee</w:t>
      </w:r>
    </w:p>
    <w:p w:rsidR="00000000" w:rsidDel="00000000" w:rsidP="00000000" w:rsidRDefault="00000000" w:rsidRPr="00000000" w14:paraId="0000000B">
      <w:pPr>
        <w:pStyle w:val="Heading2"/>
        <w:keepNext w:val="1"/>
        <w:numPr>
          <w:ilvl w:val="1"/>
          <w:numId w:val="4"/>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Where CCS has notified the Supplier that the award of the Framework Contract is conditional upon the availability of a Guarantee for each Call-Off Contract:</w:t>
      </w:r>
    </w:p>
    <w:p w:rsidR="00000000" w:rsidDel="00000000" w:rsidP="00000000" w:rsidRDefault="00000000" w:rsidRPr="00000000" w14:paraId="0000000C">
      <w:pPr>
        <w:pStyle w:val="Heading2"/>
        <w:keepNext w:val="1"/>
        <w:numPr>
          <w:ilvl w:val="2"/>
          <w:numId w:val="4"/>
        </w:numPr>
        <w:ind w:left="1800" w:hanging="1080"/>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as a condition for the award of the Framework Contract, the Supplier must have delivered to CCS within 30 days of a request by CCS:</w:t>
      </w:r>
    </w:p>
    <w:p w:rsidR="00000000" w:rsidDel="00000000" w:rsidP="00000000" w:rsidRDefault="00000000" w:rsidRPr="00000000" w14:paraId="0000000D">
      <w:pPr>
        <w:pStyle w:val="Heading3"/>
        <w:numPr>
          <w:ilvl w:val="3"/>
          <w:numId w:val="4"/>
        </w:numPr>
        <w:ind w:left="2694" w:hanging="864"/>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an executed Letter of Intent to Guarantee from the Guarantor; and</w:t>
      </w:r>
    </w:p>
    <w:p w:rsidR="00000000" w:rsidDel="00000000" w:rsidP="00000000" w:rsidRDefault="00000000" w:rsidRPr="00000000" w14:paraId="0000000E">
      <w:pPr>
        <w:pStyle w:val="Heading3"/>
        <w:numPr>
          <w:ilvl w:val="3"/>
          <w:numId w:val="4"/>
        </w:numPr>
        <w:ind w:left="2694" w:hanging="864"/>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a certified copy extract of the board minutes and/or resolution of the Guarantor approving the intention to enter into a Letter of Intent to Guarantee in accordance with the provisions of this Schedule; and</w:t>
      </w:r>
    </w:p>
    <w:p w:rsidR="00000000" w:rsidDel="00000000" w:rsidP="00000000" w:rsidRDefault="00000000" w:rsidRPr="00000000" w14:paraId="0000000F">
      <w:pPr>
        <w:pStyle w:val="Heading2"/>
        <w:numPr>
          <w:ilvl w:val="2"/>
          <w:numId w:val="4"/>
        </w:numPr>
        <w:ind w:left="1797" w:hanging="1077"/>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on demand from a Buyer, the Supplier must procure a Guarantee in accordance with Paragraph 2.4 below.</w:t>
      </w:r>
    </w:p>
    <w:p w:rsidR="00000000" w:rsidDel="00000000" w:rsidP="00000000" w:rsidRDefault="00000000" w:rsidRPr="00000000" w14:paraId="00000010">
      <w:pPr>
        <w:pStyle w:val="Heading2"/>
        <w:keepNext w:val="1"/>
        <w:numPr>
          <w:ilvl w:val="1"/>
          <w:numId w:val="4"/>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fails to deliver any of the documents required by Paragraph 2.1.1 above within 30 days of request then:</w:t>
      </w:r>
    </w:p>
    <w:p w:rsidR="00000000" w:rsidDel="00000000" w:rsidP="00000000" w:rsidRDefault="00000000" w:rsidRPr="00000000" w14:paraId="00000011">
      <w:pPr>
        <w:pStyle w:val="Heading2"/>
        <w:keepNext w:val="1"/>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CCS may terminate this Framework Contract; and </w:t>
      </w:r>
    </w:p>
    <w:p w:rsidR="00000000" w:rsidDel="00000000" w:rsidP="00000000" w:rsidRDefault="00000000" w:rsidRPr="00000000" w14:paraId="00000012">
      <w:pPr>
        <w:pStyle w:val="Heading2"/>
        <w:keepNext w:val="1"/>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each Buyer may terminate any or all of its Call-Off Contracts, </w:t>
      </w:r>
    </w:p>
    <w:p w:rsidR="00000000" w:rsidDel="00000000" w:rsidP="00000000" w:rsidRDefault="00000000" w:rsidRPr="00000000" w14:paraId="00000013">
      <w:pPr>
        <w:pStyle w:val="Heading2"/>
        <w:keepNext w:val="1"/>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each case as a material Default of the Contract for the purposes of Clause 10.4.1(d) of the Core Terms.</w:t>
      </w:r>
    </w:p>
    <w:p w:rsidR="00000000" w:rsidDel="00000000" w:rsidP="00000000" w:rsidRDefault="00000000" w:rsidRPr="00000000" w14:paraId="00000014">
      <w:pPr>
        <w:pStyle w:val="Heading2"/>
        <w:keepNext w:val="1"/>
        <w:numPr>
          <w:ilvl w:val="1"/>
          <w:numId w:val="4"/>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Where the CCS has received a Letter of Intent to Guarantee from the Guarantor pursuant to Paragraph 2.1.1, CCS may terminate this Framework Contract as a material Default of the Contract for the purposes of Clause 10.4.1(d) of the Core Terms where:</w:t>
      </w:r>
    </w:p>
    <w:p w:rsidR="00000000" w:rsidDel="00000000" w:rsidP="00000000" w:rsidRDefault="00000000" w:rsidRPr="00000000" w14:paraId="00000015">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withdraws or revokes the Letter of Intent to Guarantee in whole or in part for any reason whatsoever; </w:t>
      </w:r>
    </w:p>
    <w:p w:rsidR="00000000" w:rsidDel="00000000" w:rsidP="00000000" w:rsidRDefault="00000000" w:rsidRPr="00000000" w14:paraId="00000016">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Letter of Intent to Guarantee becomes invalid or unenforceable for any reason whatsoever;</w:t>
      </w:r>
    </w:p>
    <w:p w:rsidR="00000000" w:rsidDel="00000000" w:rsidP="00000000" w:rsidRDefault="00000000" w:rsidRPr="00000000" w14:paraId="00000017">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refuses to enter into a Guarantee in accordance with Paragraph 2.1.2 above; or</w:t>
      </w:r>
    </w:p>
    <w:p w:rsidR="00000000" w:rsidDel="00000000" w:rsidP="00000000" w:rsidRDefault="00000000" w:rsidRPr="00000000" w14:paraId="00000018">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an Insolvency Event occurs in respect of the Guarantor,</w:t>
      </w:r>
    </w:p>
    <w:p w:rsidR="00000000" w:rsidDel="00000000" w:rsidP="00000000" w:rsidRDefault="00000000" w:rsidRPr="00000000" w14:paraId="00000019">
      <w:pPr>
        <w:pStyle w:val="Heading3"/>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in each case the </w:t>
      </w:r>
      <w:r w:rsidDel="00000000" w:rsidR="00000000" w:rsidRPr="00000000">
        <w:rPr>
          <w:rFonts w:ascii="Arial" w:cs="Arial" w:eastAsia="Arial" w:hAnsi="Arial"/>
          <w:sz w:val="24"/>
          <w:szCs w:val="24"/>
          <w:rtl w:val="0"/>
        </w:rPr>
        <w:t xml:space="preserve">Letter of Intent to</w:t>
      </w:r>
      <w:r w:rsidDel="00000000" w:rsidR="00000000" w:rsidRPr="00000000">
        <w:rPr>
          <w:rFonts w:ascii="Arial" w:cs="Arial" w:eastAsia="Arial" w:hAnsi="Arial"/>
          <w:color w:val="000000"/>
          <w:sz w:val="24"/>
          <w:szCs w:val="24"/>
          <w:rtl w:val="0"/>
        </w:rPr>
        <w:t xml:space="preserve"> Guarantee is not replaced by an alternative commitment to make resources available acceptable to CCS.</w:t>
      </w:r>
    </w:p>
    <w:p w:rsidR="00000000" w:rsidDel="00000000" w:rsidP="00000000" w:rsidRDefault="00000000" w:rsidRPr="00000000" w14:paraId="0000001A">
      <w:pPr>
        <w:pStyle w:val="Heading2"/>
        <w:keepNext w:val="1"/>
        <w:numPr>
          <w:ilvl w:val="1"/>
          <w:numId w:val="4"/>
        </w:numPr>
        <w:ind w:left="709" w:hanging="720"/>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Where a Buyer has notified the Supplier that the award of the Call-Off Contract by the Buyer shall be conditional upon receipt of a valid Guarantee, then, on or prior to the execution of the Call-Off Contract, as a condition precedent of that Call-Off Contract, the Supplier shall deliver to the Buyer by the date so specified by the Buyer: </w:t>
      </w:r>
    </w:p>
    <w:p w:rsidR="00000000" w:rsidDel="00000000" w:rsidP="00000000" w:rsidRDefault="00000000" w:rsidRPr="00000000" w14:paraId="0000001B">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an executed Guarantee; and</w:t>
      </w:r>
    </w:p>
    <w:p w:rsidR="00000000" w:rsidDel="00000000" w:rsidP="00000000" w:rsidRDefault="00000000" w:rsidRPr="00000000" w14:paraId="0000001C">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 certified copy extract of the board minutes and/or resolution of the Guarantor approving the execution of the Guarantee.</w:t>
      </w:r>
    </w:p>
    <w:p w:rsidR="00000000" w:rsidDel="00000000" w:rsidP="00000000" w:rsidRDefault="00000000" w:rsidRPr="00000000" w14:paraId="0000001D">
      <w:pPr>
        <w:pStyle w:val="Heading2"/>
        <w:keepNext w:val="1"/>
        <w:numPr>
          <w:ilvl w:val="1"/>
          <w:numId w:val="4"/>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Where a Buyer has procured a Guarantee under Paragraph 2.4 above, the Buyer may terminate the Call-Off Contract for as a material Default of the Contract for the purposes of Clause 10.4.1(d) of the Core Terms where:</w:t>
      </w:r>
    </w:p>
    <w:p w:rsidR="00000000" w:rsidDel="00000000" w:rsidP="00000000" w:rsidRDefault="00000000" w:rsidRPr="00000000" w14:paraId="0000001E">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withdraws the Guarantee in whole or in part for any reason whatsoever; </w:t>
      </w:r>
    </w:p>
    <w:p w:rsidR="00000000" w:rsidDel="00000000" w:rsidP="00000000" w:rsidRDefault="00000000" w:rsidRPr="00000000" w14:paraId="0000001F">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is in breach or anticipatory breach of the Guarantee; </w:t>
      </w:r>
    </w:p>
    <w:p w:rsidR="00000000" w:rsidDel="00000000" w:rsidP="00000000" w:rsidRDefault="00000000" w:rsidRPr="00000000" w14:paraId="00000020">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an Insolvency Event occurs in respect of the Guarantor; </w:t>
      </w:r>
    </w:p>
    <w:p w:rsidR="00000000" w:rsidDel="00000000" w:rsidP="00000000" w:rsidRDefault="00000000" w:rsidRPr="00000000" w14:paraId="00000021">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Guarantee becomes invalid or unenforceable for any reason whatsoever; or</w:t>
      </w:r>
    </w:p>
    <w:p w:rsidR="00000000" w:rsidDel="00000000" w:rsidP="00000000" w:rsidRDefault="00000000" w:rsidRPr="00000000" w14:paraId="00000022">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fails to provide any of the documentation required by Paragraph 2.4 by the date so specified by the Buyer,</w:t>
      </w:r>
    </w:p>
    <w:p w:rsidR="00000000" w:rsidDel="00000000" w:rsidP="00000000" w:rsidRDefault="00000000" w:rsidRPr="00000000" w14:paraId="00000023">
      <w:pPr>
        <w:pStyle w:val="Heading3"/>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and in each case the Guarantee is not replaced by an alternative guarantee agreement acceptable to the Buyer.</w:t>
      </w:r>
    </w:p>
    <w:p w:rsidR="00000000" w:rsidDel="00000000" w:rsidP="00000000" w:rsidRDefault="00000000" w:rsidRPr="00000000" w14:paraId="00000024">
      <w:pPr>
        <w:spacing w:after="200" w:line="276" w:lineRule="auto"/>
        <w:jc w:val="left"/>
        <w:rPr>
          <w:rFonts w:ascii="Arial" w:cs="Arial" w:eastAsia="Arial" w:hAnsi="Arial"/>
          <w:b w:val="1"/>
          <w:smallCaps w:val="1"/>
          <w:sz w:val="24"/>
          <w:szCs w:val="24"/>
          <w:highlight w:val="green"/>
        </w:rPr>
      </w:pPr>
      <w:r w:rsidDel="00000000" w:rsidR="00000000" w:rsidRPr="00000000">
        <w:rPr>
          <w:rtl w:val="0"/>
        </w:rPr>
      </w:r>
    </w:p>
    <w:p w:rsidR="00000000" w:rsidDel="00000000" w:rsidP="00000000" w:rsidRDefault="00000000" w:rsidRPr="00000000" w14:paraId="00000025">
      <w:pPr>
        <w:spacing w:after="200" w:line="276" w:lineRule="auto"/>
        <w:jc w:val="left"/>
        <w:rPr>
          <w:rFonts w:ascii="Arial" w:cs="Arial" w:eastAsia="Arial" w:hAnsi="Arial"/>
          <w:b w:val="1"/>
          <w:smallCaps w:val="1"/>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color w:val="000000"/>
          <w:sz w:val="36"/>
          <w:szCs w:val="36"/>
        </w:rPr>
      </w:pPr>
      <w:r w:rsidDel="00000000" w:rsidR="00000000" w:rsidRPr="00000000">
        <w:rPr>
          <w:rFonts w:ascii="Arial" w:cs="Arial" w:eastAsia="Arial" w:hAnsi="Arial"/>
          <w:b w:val="1"/>
          <w:smallCaps w:val="1"/>
          <w:color w:val="000000"/>
          <w:sz w:val="36"/>
          <w:szCs w:val="36"/>
          <w:rtl w:val="0"/>
        </w:rPr>
        <w:t xml:space="preserve">A</w:t>
      </w:r>
      <w:r w:rsidDel="00000000" w:rsidR="00000000" w:rsidRPr="00000000">
        <w:rPr>
          <w:rFonts w:ascii="Arial" w:cs="Arial" w:eastAsia="Arial" w:hAnsi="Arial"/>
          <w:b w:val="1"/>
          <w:color w:val="000000"/>
          <w:sz w:val="36"/>
          <w:szCs w:val="36"/>
          <w:rtl w:val="0"/>
        </w:rPr>
        <w:t xml:space="preserve">nnex 1 – Form of Guarantee</w:t>
      </w:r>
    </w:p>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DEED OF GUARANTEE</w:t>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 PROVIDED BY</w:t>
      </w:r>
    </w:p>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sz w:val="24"/>
          <w:szCs w:val="24"/>
          <w:highlight w:val="yellow"/>
        </w:rPr>
      </w:pPr>
      <w:r w:rsidDel="00000000" w:rsidR="00000000" w:rsidRPr="00000000">
        <w:rPr>
          <w:rFonts w:ascii="Arial" w:cs="Arial" w:eastAsia="Arial" w:hAnsi="Arial"/>
          <w:b w:val="1"/>
          <w:smallCaps w:val="1"/>
          <w:color w:val="000000"/>
          <w:sz w:val="24"/>
          <w:szCs w:val="24"/>
          <w:highlight w:val="yellow"/>
          <w:rtl w:val="0"/>
        </w:rPr>
        <w:t xml:space="preserve"> </w:t>
      </w: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FOR THE BENEFIT OF</w:t>
      </w:r>
    </w:p>
    <w:p w:rsidR="00000000" w:rsidDel="00000000" w:rsidP="00000000" w:rsidRDefault="00000000" w:rsidRPr="00000000" w14:paraId="0000002B">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p w:rsidR="00000000" w:rsidDel="00000000" w:rsidP="00000000" w:rsidRDefault="00000000" w:rsidRPr="00000000" w14:paraId="0000002C">
      <w:pPr>
        <w:spacing w:after="0"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1"/>
        <w:pBdr>
          <w:top w:space="0" w:sz="0" w:val="nil"/>
          <w:left w:space="0" w:sz="0" w:val="nil"/>
          <w:bottom w:space="0" w:sz="0" w:val="nil"/>
          <w:right w:space="0" w:sz="0" w:val="nil"/>
          <w:between w:space="0" w:sz="0" w:val="nil"/>
        </w:pBdr>
        <w:spacing w:after="120" w:before="240" w:lineRule="auto"/>
        <w:ind w:left="14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DEED OF GUARANTEE</w:t>
      </w:r>
    </w:p>
    <w:p w:rsidR="00000000" w:rsidDel="00000000" w:rsidP="00000000" w:rsidRDefault="00000000" w:rsidRPr="00000000" w14:paraId="0000002E">
      <w:pPr>
        <w:tabs>
          <w:tab w:val="left" w:leader="none" w:pos="-144"/>
          <w:tab w:val="left" w:leader="none" w:pos="1008"/>
          <w:tab w:val="left" w:leader="none" w:pos="2160"/>
          <w:tab w:val="left" w:leader="none" w:pos="3060"/>
          <w:tab w:val="left" w:leader="none" w:pos="4464"/>
          <w:tab w:val="left" w:leader="none" w:pos="5616"/>
          <w:tab w:val="left" w:leader="none" w:pos="6768"/>
          <w:tab w:val="left" w:leader="none" w:pos="7920"/>
          <w:tab w:val="left" w:leader="none" w:pos="9072"/>
          <w:tab w:val="left" w:leader="none" w:pos="1022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THIS DEED OF GUARANTEE</w:t>
      </w:r>
      <w:r w:rsidDel="00000000" w:rsidR="00000000" w:rsidRPr="00000000">
        <w:rPr>
          <w:rFonts w:ascii="Arial" w:cs="Arial" w:eastAsia="Arial" w:hAnsi="Arial"/>
          <w:sz w:val="24"/>
          <w:szCs w:val="24"/>
          <w:rtl w:val="0"/>
        </w:rPr>
        <w:t xml:space="preserve"> is made the           </w:t>
      </w: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F">
      <w:pPr>
        <w:tabs>
          <w:tab w:val="left" w:leader="none" w:pos="450"/>
          <w:tab w:val="left" w:leader="none" w:pos="1008"/>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PROVIDED BY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0">
      <w:pPr>
        <w:tabs>
          <w:tab w:val="left" w:leader="none" w:pos="2257"/>
        </w:tabs>
        <w:spacing w:after="0" w:line="259" w:lineRule="auto"/>
        <w:jc w:val="left"/>
        <w:rPr>
          <w:rFonts w:ascii="Arial" w:cs="Arial" w:eastAsia="Arial" w:hAnsi="Arial"/>
          <w:color w:val="ffffff"/>
          <w:sz w:val="24"/>
          <w:szCs w:val="24"/>
          <w:highlight w:val="black"/>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p>
    <w:p w:rsidR="00000000" w:rsidDel="00000000" w:rsidP="00000000" w:rsidRDefault="00000000" w:rsidRPr="00000000" w14:paraId="00000031">
      <w:pPr>
        <w:tabs>
          <w:tab w:val="left" w:leader="none" w:pos="2257"/>
        </w:tabs>
        <w:spacing w:after="0" w:line="259" w:lineRule="auto"/>
        <w:jc w:val="left"/>
        <w:rPr>
          <w:rFonts w:ascii="Arial" w:cs="Arial" w:eastAsia="Arial" w:hAnsi="Arial"/>
          <w:color w:val="ffffff"/>
          <w:sz w:val="24"/>
          <w:szCs w:val="24"/>
          <w:highlight w:val="black"/>
        </w:rPr>
      </w:pPr>
      <w:r w:rsidDel="00000000" w:rsidR="00000000" w:rsidRPr="00000000">
        <w:rPr>
          <w:rtl w:val="0"/>
        </w:rPr>
      </w:r>
    </w:p>
    <w:p w:rsidR="00000000" w:rsidDel="00000000" w:rsidP="00000000" w:rsidRDefault="00000000" w:rsidRPr="00000000" w14:paraId="00000032">
      <w:pPr>
        <w:tabs>
          <w:tab w:val="left" w:leader="none" w:pos="450"/>
          <w:tab w:val="left" w:leader="none" w:pos="1008"/>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ind w:left="450" w:hanging="450"/>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WHEREAS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3">
      <w:pPr>
        <w:tabs>
          <w:tab w:val="left" w:leader="none" w:pos="450"/>
          <w:tab w:val="left" w:leader="none" w:pos="1008"/>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ind w:left="1008" w:hanging="1008"/>
        <w:rPr>
          <w:rFonts w:ascii="Arial" w:cs="Arial" w:eastAsia="Arial" w:hAnsi="Arial"/>
          <w:sz w:val="24"/>
          <w:szCs w:val="24"/>
        </w:rPr>
      </w:pPr>
      <w:r w:rsidDel="00000000" w:rsidR="00000000" w:rsidRPr="00000000">
        <w:rPr>
          <w:rFonts w:ascii="Arial" w:cs="Arial" w:eastAsia="Arial" w:hAnsi="Arial"/>
          <w:sz w:val="24"/>
          <w:szCs w:val="24"/>
          <w:rtl w:val="0"/>
        </w:rPr>
        <w:t xml:space="preserve">(A)</w:t>
        <w:tab/>
        <w:tab/>
        <w:t xml:space="preserve">The Guarantor has agreed, in consideration of the Beneficiary entering into the Guaranteed Agreement with the Supplier, to guarantee all of the Supplier's obligations under the Guaranteed Agreement.</w:t>
      </w:r>
    </w:p>
    <w:p w:rsidR="00000000" w:rsidDel="00000000" w:rsidP="00000000" w:rsidRDefault="00000000" w:rsidRPr="00000000" w14:paraId="00000034">
      <w:pPr>
        <w:tabs>
          <w:tab w:val="left" w:leader="none" w:pos="450"/>
          <w:tab w:val="left" w:leader="none" w:pos="1008"/>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ind w:left="1008" w:hanging="1008"/>
        <w:rPr>
          <w:rFonts w:ascii="Arial" w:cs="Arial" w:eastAsia="Arial" w:hAnsi="Arial"/>
          <w:sz w:val="24"/>
          <w:szCs w:val="24"/>
        </w:rPr>
      </w:pPr>
      <w:r w:rsidDel="00000000" w:rsidR="00000000" w:rsidRPr="00000000">
        <w:rPr>
          <w:rFonts w:ascii="Arial" w:cs="Arial" w:eastAsia="Arial" w:hAnsi="Arial"/>
          <w:sz w:val="24"/>
          <w:szCs w:val="24"/>
          <w:rtl w:val="0"/>
        </w:rPr>
        <w:t xml:space="preserve">(B)</w:t>
        <w:tab/>
        <w:tab/>
        <w:t xml:space="preserve">It is the intention of the Guarantor that this document be executed and take effect as a deed.</w:t>
      </w:r>
    </w:p>
    <w:p w:rsidR="00000000" w:rsidDel="00000000" w:rsidP="00000000" w:rsidRDefault="00000000" w:rsidRPr="00000000" w14:paraId="00000035">
      <w:pPr>
        <w:tabs>
          <w:tab w:val="left" w:leader="none" w:pos="450"/>
          <w:tab w:val="left" w:leader="none" w:pos="1008"/>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rPr>
          <w:rFonts w:ascii="Arial" w:cs="Arial" w:eastAsia="Arial" w:hAnsi="Arial"/>
          <w:sz w:val="24"/>
          <w:szCs w:val="24"/>
        </w:rPr>
      </w:pPr>
      <w:r w:rsidDel="00000000" w:rsidR="00000000" w:rsidRPr="00000000">
        <w:rPr>
          <w:rFonts w:ascii="Arial" w:cs="Arial" w:eastAsia="Arial" w:hAnsi="Arial"/>
          <w:sz w:val="24"/>
          <w:szCs w:val="24"/>
          <w:rtl w:val="0"/>
        </w:rPr>
        <w:t xml:space="preserve">Now in consideration of the Beneficiary entering into the Guaranteed Agreement, the Guarantor hereby agrees for the benefit of the Beneficiary as follows:</w:t>
      </w:r>
    </w:p>
    <w:p w:rsidR="00000000" w:rsidDel="00000000" w:rsidP="00000000" w:rsidRDefault="00000000" w:rsidRPr="00000000" w14:paraId="00000036">
      <w:pPr>
        <w:pStyle w:val="Heading1"/>
        <w:numPr>
          <w:ilvl w:val="0"/>
          <w:numId w:val="1"/>
        </w:numPr>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DEFINITIONS AND INTERPRETATION</w:t>
      </w:r>
    </w:p>
    <w:p w:rsidR="00000000" w:rsidDel="00000000" w:rsidP="00000000" w:rsidRDefault="00000000" w:rsidRPr="00000000" w14:paraId="00000037">
      <w:pPr>
        <w:keepNext w:val="1"/>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Deed of Guarantee: </w:t>
      </w:r>
    </w:p>
    <w:p w:rsidR="00000000" w:rsidDel="00000000" w:rsidP="00000000" w:rsidRDefault="00000000" w:rsidRPr="00000000" w14:paraId="00000038">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defined elsewhere in this Deed of Guarantee or the context requires otherwise, defined terms shall have the same meaning as they have for the purposes of the Guaranteed Agreement;</w:t>
      </w:r>
    </w:p>
    <w:p w:rsidR="00000000" w:rsidDel="00000000" w:rsidP="00000000" w:rsidRDefault="00000000" w:rsidRPr="00000000" w14:paraId="00000039">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words and phrases below shall have the following meanings: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before="120" w:lineRule="auto"/>
        <w:ind w:left="720" w:firstLine="0"/>
        <w:rPr>
          <w:rFonts w:ascii="Arial" w:cs="Arial" w:eastAsia="Arial" w:hAnsi="Arial"/>
          <w:color w:val="000000"/>
          <w:sz w:val="24"/>
          <w:szCs w:val="24"/>
          <w:highlight w:val="yellow"/>
        </w:rPr>
      </w:pPr>
      <w:r w:rsidDel="00000000" w:rsidR="00000000" w:rsidRPr="00000000">
        <w:rPr>
          <w:rtl w:val="0"/>
        </w:rPr>
      </w:r>
    </w:p>
    <w:tbl>
      <w:tblPr>
        <w:tblStyle w:val="Table2"/>
        <w:tblW w:w="8778.0" w:type="dxa"/>
        <w:jc w:val="left"/>
        <w:tblInd w:w="828.0" w:type="dxa"/>
        <w:tblLayout w:type="fixed"/>
        <w:tblLook w:val="0400"/>
      </w:tblPr>
      <w:tblGrid>
        <w:gridCol w:w="2790"/>
        <w:gridCol w:w="5988"/>
        <w:tblGridChange w:id="0">
          <w:tblGrid>
            <w:gridCol w:w="2790"/>
            <w:gridCol w:w="5988"/>
          </w:tblGrid>
        </w:tblGridChange>
      </w:tblGrid>
      <w:tr>
        <w:trPr>
          <w:cantSplit w:val="0"/>
          <w:tblHeader w:val="0"/>
        </w:trPr>
        <w:tc>
          <w:tcPr>
            <w:shd w:fill="auto"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"Beneficiary(s)"</w:t>
            </w:r>
          </w:p>
        </w:tc>
        <w:tc>
          <w:tcPr>
            <w:shd w:fill="auto"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w:t>
            </w:r>
            <w:r w:rsidDel="00000000" w:rsidR="00000000" w:rsidRPr="00000000">
              <w:rPr>
                <w:rFonts w:ascii="Arial" w:cs="Arial" w:eastAsia="Arial" w:hAnsi="Arial"/>
                <w:sz w:val="24"/>
                <w:szCs w:val="24"/>
                <w:rtl w:val="0"/>
              </w:rPr>
              <w:t xml:space="preserve">The Home Office </w:t>
            </w:r>
            <w:r w:rsidDel="00000000" w:rsidR="00000000" w:rsidRPr="00000000">
              <w:rPr>
                <w:rFonts w:ascii="Arial" w:cs="Arial" w:eastAsia="Arial" w:hAnsi="Arial"/>
                <w:color w:val="000000"/>
                <w:sz w:val="24"/>
                <w:szCs w:val="24"/>
                <w:rtl w:val="0"/>
              </w:rPr>
              <w:t xml:space="preserve">and "Beneficiaries" shall be construed accordingly;</w:t>
            </w:r>
          </w:p>
        </w:tc>
      </w:tr>
      <w:tr>
        <w:trPr>
          <w:cantSplit w:val="0"/>
          <w:tblHeader w:val="0"/>
        </w:trPr>
        <w:tc>
          <w:tcPr>
            <w:shd w:fill="auto"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w:t>
            </w:r>
          </w:p>
        </w:tc>
        <w:tc>
          <w:tcPr>
            <w:shd w:fill="auto"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Framework Contract;</w:t>
            </w:r>
          </w:p>
        </w:tc>
      </w:tr>
      <w:tr>
        <w:trPr>
          <w:cantSplit w:val="0"/>
          <w:tblHeader w:val="0"/>
        </w:trPr>
        <w:tc>
          <w:tcPr>
            <w:shd w:fill="auto"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w:t>
            </w:r>
          </w:p>
        </w:tc>
        <w:tc>
          <w:tcPr>
            <w:shd w:fill="auto" w:val="clear"/>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framework contract </w:t>
            </w:r>
            <w:r w:rsidDel="00000000" w:rsidR="00000000" w:rsidRPr="00000000">
              <w:rPr>
                <w:rFonts w:ascii="Arial" w:cs="Arial" w:eastAsia="Arial" w:hAnsi="Arial"/>
                <w:sz w:val="24"/>
                <w:szCs w:val="24"/>
                <w:rtl w:val="0"/>
              </w:rPr>
              <w:t xml:space="preserve">RM6217 Travel and Venue Solutions </w:t>
            </w:r>
            <w:r w:rsidDel="00000000" w:rsidR="00000000" w:rsidRPr="00000000">
              <w:rPr>
                <w:rFonts w:ascii="Arial" w:cs="Arial" w:eastAsia="Arial" w:hAnsi="Arial"/>
                <w:color w:val="000000"/>
                <w:sz w:val="24"/>
                <w:szCs w:val="24"/>
                <w:rtl w:val="0"/>
              </w:rPr>
              <w:t xml:space="preserve">between the Minister for the Cabinet Office represented by its executive agency the Crown Commercial Service and the Supplier;</w:t>
            </w:r>
          </w:p>
        </w:tc>
      </w:tr>
      <w:tr>
        <w:trPr>
          <w:cantSplit w:val="0"/>
          <w:tblHeader w:val="0"/>
        </w:trPr>
        <w:tc>
          <w:tcPr>
            <w:shd w:fill="auto"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"Guaranteed Agreement"</w:t>
            </w:r>
          </w:p>
        </w:tc>
        <w:tc>
          <w:tcPr>
            <w:shd w:fill="auto" w:val="clear"/>
          </w:tcPr>
          <w:p w:rsidR="00000000" w:rsidDel="00000000" w:rsidP="00000000" w:rsidRDefault="00000000" w:rsidRPr="00000000" w14:paraId="00000042">
            <w:pPr>
              <w:tabs>
                <w:tab w:val="left" w:leader="none" w:pos="2257"/>
              </w:tabs>
              <w:spacing w:line="259" w:lineRule="auto"/>
              <w:jc w:val="left"/>
              <w:rPr>
                <w:rFonts w:ascii="Arial" w:cs="Arial" w:eastAsia="Arial" w:hAnsi="Arial"/>
                <w:color w:val="000000"/>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"Guaranteed Obligations"</w:t>
            </w:r>
          </w:p>
        </w:tc>
        <w:tc>
          <w:tcPr>
            <w:shd w:fill="auto"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all obligations and liabilities of the Supplier to the Beneficiary under a Guaranteed Agreement together with all obligations owed by the Supplier to the Beneficiary that are supplemental to, incurred under, ancillary to or calculated by reference to a Guaranteed Agreement; and</w:t>
            </w:r>
          </w:p>
        </w:tc>
      </w:tr>
      <w:tr>
        <w:trPr>
          <w:cantSplit w:val="0"/>
          <w:tblHeader w:val="0"/>
        </w:trPr>
        <w:tc>
          <w:tcPr>
            <w:shd w:fill="auto"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shd w:fill="auto"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175"/>
              </w:tabs>
              <w:spacing w:after="120" w:lineRule="auto"/>
              <w:ind w:left="170" w:firstLine="0"/>
              <w:rPr>
                <w:rFonts w:ascii="Arial" w:cs="Arial" w:eastAsia="Arial" w:hAnsi="Arial"/>
                <w:color w:val="000000"/>
                <w:sz w:val="24"/>
                <w:szCs w:val="24"/>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means Clarity Travel Managment</w:t>
            </w:r>
            <w:r w:rsidDel="00000000" w:rsidR="00000000" w:rsidRPr="00000000">
              <w:rPr>
                <w:rFonts w:ascii="Arial" w:cs="Arial" w:eastAsia="Arial" w:hAnsi="Arial"/>
                <w:sz w:val="24"/>
                <w:szCs w:val="24"/>
                <w:rtl w:val="0"/>
              </w:rPr>
              <w:t xml:space="preserve">, 4th Floor, Broadhurst House, 56 Oxford Street, Manchester, M1 6EU and registration number 7413801</w:t>
            </w:r>
            <w:r w:rsidDel="00000000" w:rsidR="00000000" w:rsidRPr="00000000">
              <w:rPr>
                <w:rtl w:val="0"/>
              </w:rPr>
            </w:r>
          </w:p>
        </w:tc>
      </w:tr>
    </w:tbl>
    <w:p w:rsidR="00000000" w:rsidDel="00000000" w:rsidP="00000000" w:rsidRDefault="00000000" w:rsidRPr="00000000" w14:paraId="00000047">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this Deed of Guarantee and any provisions of this Deed of Guarantee or to any other document or agreement (including to a Guaranteed Agreement) are to be construed as references to this Deed of Guarantee, those provisions or that document or agreement in force for the time being and as amended, varied, restated, supplemented, substituted or novated from time to time;</w:t>
      </w:r>
    </w:p>
    <w:p w:rsidR="00000000" w:rsidDel="00000000" w:rsidP="00000000" w:rsidRDefault="00000000" w:rsidRPr="00000000" w14:paraId="00000048">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words importing the singular are to include the plural and vice versa;</w:t>
      </w:r>
    </w:p>
    <w:p w:rsidR="00000000" w:rsidDel="00000000" w:rsidP="00000000" w:rsidRDefault="00000000" w:rsidRPr="00000000" w14:paraId="00000049">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a person are to be construed to include that person's assignees or transferees or successors in title, whether direct or indirect;</w:t>
      </w:r>
    </w:p>
    <w:p w:rsidR="00000000" w:rsidDel="00000000" w:rsidP="00000000" w:rsidRDefault="00000000" w:rsidRPr="00000000" w14:paraId="0000004A">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words "other" and "otherwise" are not to be construed as confining the meaning of any following words to the class of thing previously stated where a wider construction is possible;</w:t>
      </w:r>
    </w:p>
    <w:p w:rsidR="00000000" w:rsidDel="00000000" w:rsidP="00000000" w:rsidRDefault="00000000" w:rsidRPr="00000000" w14:paraId="0000004B">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reference to a gender includes the other gender and the neuter;</w:t>
      </w:r>
    </w:p>
    <w:p w:rsidR="00000000" w:rsidDel="00000000" w:rsidP="00000000" w:rsidRDefault="00000000" w:rsidRPr="00000000" w14:paraId="0000004C">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000000" w:rsidDel="00000000" w:rsidP="00000000" w:rsidRDefault="00000000" w:rsidRPr="00000000" w14:paraId="0000004D">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any phrase introduced by the words "including", "includes", "in particular", "for example" or similar, shall be construed as illustrative and without limitation to the generality of the related general words;</w:t>
      </w:r>
    </w:p>
    <w:p w:rsidR="00000000" w:rsidDel="00000000" w:rsidP="00000000" w:rsidRDefault="00000000" w:rsidRPr="00000000" w14:paraId="0000004E">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Clauses and Schedules are, unless otherwise provided, references to Clauses of and Schedules to this Deed of Guarantee; and</w:t>
      </w:r>
    </w:p>
    <w:p w:rsidR="00000000" w:rsidDel="00000000" w:rsidP="00000000" w:rsidRDefault="00000000" w:rsidRPr="00000000" w14:paraId="0000004F">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liability are to include any liability whether actual, contingent, present or future.</w:t>
      </w:r>
    </w:p>
    <w:p w:rsidR="00000000" w:rsidDel="00000000" w:rsidP="00000000" w:rsidRDefault="00000000" w:rsidRPr="00000000" w14:paraId="00000050">
      <w:pPr>
        <w:pStyle w:val="Heading1"/>
        <w:numPr>
          <w:ilvl w:val="0"/>
          <w:numId w:val="1"/>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GUARANTEE AND INDEMNITY</w:t>
      </w:r>
    </w:p>
    <w:p w:rsidR="00000000" w:rsidDel="00000000" w:rsidP="00000000" w:rsidRDefault="00000000" w:rsidRPr="00000000" w14:paraId="00000051">
      <w:pPr>
        <w:pStyle w:val="Heading2"/>
        <w:numPr>
          <w:ilvl w:val="1"/>
          <w:numId w:val="1"/>
        </w:numPr>
        <w:ind w:left="1429" w:hanging="720"/>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000000" w:rsidDel="00000000" w:rsidP="00000000" w:rsidRDefault="00000000" w:rsidRPr="00000000" w14:paraId="00000052">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000000" w:rsidDel="00000000" w:rsidP="00000000" w:rsidRDefault="00000000" w:rsidRPr="00000000" w14:paraId="00000053">
      <w:pPr>
        <w:pStyle w:val="Heading2"/>
        <w:numPr>
          <w:ilvl w:val="1"/>
          <w:numId w:val="1"/>
        </w:numPr>
        <w:ind w:left="1429"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at any time the Supplier shall fail to perform any of the Guaranteed Obligations, the Guarantor, as primary obligor, irrevocably and unconditionally undertakes to the Beneficiary </w:t>
      </w:r>
      <w:r w:rsidDel="00000000" w:rsidR="00000000" w:rsidRPr="00000000">
        <w:rPr>
          <w:rFonts w:ascii="Arial" w:cs="Arial" w:eastAsia="Arial" w:hAnsi="Arial"/>
          <w:sz w:val="24"/>
          <w:szCs w:val="24"/>
          <w:rtl w:val="0"/>
        </w:rPr>
        <w:t xml:space="preserve">that</w:t>
      </w:r>
      <w:r w:rsidDel="00000000" w:rsidR="00000000" w:rsidRPr="00000000">
        <w:rPr>
          <w:rFonts w:ascii="Arial" w:cs="Arial" w:eastAsia="Arial" w:hAnsi="Arial"/>
          <w:color w:val="000000"/>
          <w:sz w:val="24"/>
          <w:szCs w:val="24"/>
          <w:rtl w:val="0"/>
        </w:rPr>
        <w:t xml:space="preserve">, upon first demand by the Beneficiary it shall, at the cost and expense of the Guarantor:</w:t>
      </w:r>
    </w:p>
    <w:p w:rsidR="00000000" w:rsidDel="00000000" w:rsidP="00000000" w:rsidRDefault="00000000" w:rsidRPr="00000000" w14:paraId="00000054">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000000" w:rsidDel="00000000" w:rsidP="00000000" w:rsidRDefault="00000000" w:rsidRPr="00000000" w14:paraId="00000055">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000000" w:rsidDel="00000000" w:rsidP="00000000" w:rsidRDefault="00000000" w:rsidRPr="00000000" w14:paraId="00000056">
      <w:pPr>
        <w:pStyle w:val="Heading2"/>
        <w:numPr>
          <w:ilvl w:val="1"/>
          <w:numId w:val="1"/>
        </w:numPr>
        <w:ind w:left="1429" w:hanging="720"/>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000000" w:rsidDel="00000000" w:rsidP="00000000" w:rsidRDefault="00000000" w:rsidRPr="00000000" w14:paraId="00000057">
      <w:pPr>
        <w:pStyle w:val="Heading1"/>
        <w:numPr>
          <w:ilvl w:val="0"/>
          <w:numId w:val="1"/>
        </w:numPr>
        <w:ind w:left="720" w:hanging="720"/>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z w:val="24"/>
          <w:szCs w:val="24"/>
          <w:rtl w:val="0"/>
        </w:rPr>
        <w:t xml:space="preserve">OBLIGATION TO ENTER INTO A NEW CONTRACT</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Guaranteed Agreement is terminated</w:t>
      </w:r>
      <w:bookmarkStart w:colFirst="0" w:colLast="0" w:name="bookmark=id.2s8eyo1" w:id="9"/>
      <w:bookmarkEnd w:id="9"/>
      <w:r w:rsidDel="00000000" w:rsidR="00000000" w:rsidRPr="00000000">
        <w:rPr>
          <w:rFonts w:ascii="Arial" w:cs="Arial" w:eastAsia="Arial" w:hAnsi="Arial"/>
          <w:color w:val="000000"/>
          <w:sz w:val="24"/>
          <w:szCs w:val="24"/>
          <w:rtl w:val="0"/>
        </w:rPr>
        <w:t xml:space="preserve">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000000" w:rsidDel="00000000" w:rsidP="00000000" w:rsidRDefault="00000000" w:rsidRPr="00000000" w14:paraId="00000059">
      <w:pPr>
        <w:pStyle w:val="Heading1"/>
        <w:numPr>
          <w:ilvl w:val="0"/>
          <w:numId w:val="1"/>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DEMANDS AND NOTICES</w:t>
      </w:r>
    </w:p>
    <w:p w:rsidR="00000000" w:rsidDel="00000000" w:rsidP="00000000" w:rsidRDefault="00000000" w:rsidRPr="00000000" w14:paraId="0000005A">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demand or notice served by the Beneficiary on the Guarantor under this Deed of Guarantee shall be in writing, addressed to:</w:t>
      </w:r>
    </w:p>
    <w:p w:rsidR="00000000" w:rsidDel="00000000" w:rsidP="00000000" w:rsidRDefault="00000000" w:rsidRPr="00000000" w14:paraId="0000005B">
      <w:pPr>
        <w:tabs>
          <w:tab w:val="left" w:leader="none" w:pos="2257"/>
        </w:tabs>
        <w:spacing w:after="0" w:line="259" w:lineRule="auto"/>
        <w:jc w:val="left"/>
        <w:rPr>
          <w:rFonts w:ascii="Arial" w:cs="Arial" w:eastAsia="Arial" w:hAnsi="Arial"/>
          <w:color w:val="000000"/>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000000" w:rsidDel="00000000" w:rsidP="00000000" w:rsidRDefault="00000000" w:rsidRPr="00000000" w14:paraId="0000005D">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notice or demand served on the Guarantor or the Beneficiary under this Deed of Guarantee shall be deemed to have been served:</w:t>
      </w:r>
    </w:p>
    <w:p w:rsidR="00000000" w:rsidDel="00000000" w:rsidP="00000000" w:rsidRDefault="00000000" w:rsidRPr="00000000" w14:paraId="0000005E">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delivered by hand, at the time of delivery; or</w:t>
      </w:r>
    </w:p>
    <w:p w:rsidR="00000000" w:rsidDel="00000000" w:rsidP="00000000" w:rsidRDefault="00000000" w:rsidRPr="00000000" w14:paraId="0000005F">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posted, at 10.00 a.m. on the second Working Day after it was put into the post; or</w:t>
      </w:r>
    </w:p>
    <w:p w:rsidR="00000000" w:rsidDel="00000000" w:rsidP="00000000" w:rsidRDefault="00000000" w:rsidRPr="00000000" w14:paraId="00000060">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sent by facsimile, at the time of despatch, if despatched before 5.00 p.m. on any Working Day, and in any other case at 10.00 a.m. on the next Working Day.</w:t>
      </w:r>
    </w:p>
    <w:p w:rsidR="00000000" w:rsidDel="00000000" w:rsidP="00000000" w:rsidRDefault="00000000" w:rsidRPr="00000000" w14:paraId="00000061">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000000" w:rsidDel="00000000" w:rsidP="00000000" w:rsidRDefault="00000000" w:rsidRPr="00000000" w14:paraId="00000062">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notice purported to be served on the Beneficiary under this Deed of Guarantee shall only be valid when received in writing by the Beneficiary.</w:t>
      </w:r>
    </w:p>
    <w:p w:rsidR="00000000" w:rsidDel="00000000" w:rsidP="00000000" w:rsidRDefault="00000000" w:rsidRPr="00000000" w14:paraId="00000063">
      <w:pPr>
        <w:pStyle w:val="Heading1"/>
        <w:numPr>
          <w:ilvl w:val="0"/>
          <w:numId w:val="1"/>
        </w:numPr>
        <w:ind w:left="720" w:hanging="720"/>
        <w:rPr>
          <w:rFonts w:ascii="Arial" w:cs="Arial" w:eastAsia="Arial" w:hAnsi="Arial"/>
          <w:sz w:val="24"/>
          <w:szCs w:val="24"/>
        </w:rPr>
      </w:pPr>
      <w:bookmarkStart w:colFirst="0" w:colLast="0" w:name="_heading=h.17dp8vu" w:id="10"/>
      <w:bookmarkEnd w:id="10"/>
      <w:r w:rsidDel="00000000" w:rsidR="00000000" w:rsidRPr="00000000">
        <w:rPr>
          <w:rFonts w:ascii="Arial" w:cs="Arial" w:eastAsia="Arial" w:hAnsi="Arial"/>
          <w:sz w:val="24"/>
          <w:szCs w:val="24"/>
          <w:rtl w:val="0"/>
        </w:rPr>
        <w:t xml:space="preserve">BENEFICIARY'S PROTECTIONS</w:t>
      </w:r>
    </w:p>
    <w:p w:rsidR="00000000" w:rsidDel="00000000" w:rsidP="00000000" w:rsidRDefault="00000000" w:rsidRPr="00000000" w14:paraId="00000064">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000000" w:rsidDel="00000000" w:rsidP="00000000" w:rsidRDefault="00000000" w:rsidRPr="00000000" w14:paraId="00000065">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This Deed of Guarantee shall be a continuing security for the Guaranteed Obligations and accordingly: </w:t>
      </w:r>
    </w:p>
    <w:p w:rsidR="00000000" w:rsidDel="00000000" w:rsidP="00000000" w:rsidRDefault="00000000" w:rsidRPr="00000000" w14:paraId="00000066">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000000" w:rsidDel="00000000" w:rsidP="00000000" w:rsidRDefault="00000000" w:rsidRPr="00000000" w14:paraId="00000067">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000000" w:rsidDel="00000000" w:rsidP="00000000" w:rsidRDefault="00000000" w:rsidRPr="00000000" w14:paraId="00000068">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000000" w:rsidDel="00000000" w:rsidP="00000000" w:rsidRDefault="00000000" w:rsidRPr="00000000" w14:paraId="00000069">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rights of the Beneficiary against the Guarantor under this Deed of Guarantee are in addition to, shall not be affected by and shall not prejudice, any other security, guarantee, indemnity or other rights or remedies available to the Beneficiary.</w:t>
      </w:r>
    </w:p>
    <w:p w:rsidR="00000000" w:rsidDel="00000000" w:rsidP="00000000" w:rsidRDefault="00000000" w:rsidRPr="00000000" w14:paraId="0000006A">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rsidR="00000000" w:rsidDel="00000000" w:rsidP="00000000" w:rsidRDefault="00000000" w:rsidRPr="00000000" w14:paraId="0000006B">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000000" w:rsidDel="00000000" w:rsidP="00000000" w:rsidRDefault="00000000" w:rsidRPr="00000000" w14:paraId="0000006C">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Beneficiary's rights under this Deed of Guarantee are cumulative and not exclusive of any rights provided by law and may be exercised from time to time and as often as the Beneficiary deems expedient.</w:t>
      </w:r>
    </w:p>
    <w:p w:rsidR="00000000" w:rsidDel="00000000" w:rsidP="00000000" w:rsidRDefault="00000000" w:rsidRPr="00000000" w14:paraId="0000006D">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waiver by the Beneficiary of any terms of this Deed of Guarantee, or of any Guaranteed Obligations shall only be effective if given in writing and then only for the purpose and upon the terms and conditions, if any, on which it is given.</w:t>
      </w:r>
    </w:p>
    <w:p w:rsidR="00000000" w:rsidDel="00000000" w:rsidP="00000000" w:rsidRDefault="00000000" w:rsidRPr="00000000" w14:paraId="0000006E">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000000" w:rsidDel="00000000" w:rsidP="00000000" w:rsidRDefault="00000000" w:rsidRPr="00000000" w14:paraId="0000006F">
      <w:pPr>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rsidR="00000000" w:rsidDel="00000000" w:rsidP="00000000" w:rsidRDefault="00000000" w:rsidRPr="00000000" w14:paraId="00000070">
      <w:pPr>
        <w:pStyle w:val="Heading1"/>
        <w:numPr>
          <w:ilvl w:val="0"/>
          <w:numId w:val="1"/>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GUARANTOR INTENT</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r w:rsidDel="00000000" w:rsidR="00000000" w:rsidRPr="00000000">
        <w:rPr>
          <w:rtl w:val="0"/>
        </w:rPr>
      </w:r>
    </w:p>
    <w:p w:rsidR="00000000" w:rsidDel="00000000" w:rsidP="00000000" w:rsidRDefault="00000000" w:rsidRPr="00000000" w14:paraId="00000072">
      <w:pPr>
        <w:pStyle w:val="Heading1"/>
        <w:numPr>
          <w:ilvl w:val="0"/>
          <w:numId w:val="1"/>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RIGHTS OF SUBROGATION</w:t>
      </w:r>
    </w:p>
    <w:p w:rsidR="00000000" w:rsidDel="00000000" w:rsidP="00000000" w:rsidRDefault="00000000" w:rsidRPr="00000000" w14:paraId="00000073">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000000" w:rsidDel="00000000" w:rsidP="00000000" w:rsidRDefault="00000000" w:rsidRPr="00000000" w14:paraId="00000074">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of subrogation and indemnity; </w:t>
      </w:r>
    </w:p>
    <w:p w:rsidR="00000000" w:rsidDel="00000000" w:rsidP="00000000" w:rsidRDefault="00000000" w:rsidRPr="00000000" w14:paraId="00000075">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to take the benefit of, share in or enforce any security or other guarantee or indemnity for the Supplier’s obligations; and </w:t>
      </w:r>
    </w:p>
    <w:p w:rsidR="00000000" w:rsidDel="00000000" w:rsidP="00000000" w:rsidRDefault="00000000" w:rsidRPr="00000000" w14:paraId="00000076">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to prove in the liquidation or insolvency of the Supplier,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000000" w:rsidDel="00000000" w:rsidP="00000000" w:rsidRDefault="00000000" w:rsidRPr="00000000" w14:paraId="00000078">
      <w:pPr>
        <w:pStyle w:val="Heading1"/>
        <w:numPr>
          <w:ilvl w:val="0"/>
          <w:numId w:val="1"/>
        </w:numPr>
        <w:ind w:left="720" w:hanging="720"/>
        <w:rPr>
          <w:rFonts w:ascii="Arial" w:cs="Arial" w:eastAsia="Arial" w:hAnsi="Arial"/>
          <w:sz w:val="24"/>
          <w:szCs w:val="24"/>
        </w:rPr>
      </w:pPr>
      <w:bookmarkStart w:colFirst="0" w:colLast="0" w:name="_heading=h.3rdcrjn" w:id="11"/>
      <w:bookmarkEnd w:id="11"/>
      <w:r w:rsidDel="00000000" w:rsidR="00000000" w:rsidRPr="00000000">
        <w:rPr>
          <w:rFonts w:ascii="Arial" w:cs="Arial" w:eastAsia="Arial" w:hAnsi="Arial"/>
          <w:sz w:val="24"/>
          <w:szCs w:val="24"/>
          <w:rtl w:val="0"/>
        </w:rPr>
        <w:t xml:space="preserve">DEFERRAL OF RIGHTS</w:t>
      </w:r>
    </w:p>
    <w:p w:rsidR="00000000" w:rsidDel="00000000" w:rsidP="00000000" w:rsidRDefault="00000000" w:rsidRPr="00000000" w14:paraId="00000079">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Until all amounts which may be or become payable by the Supplier under or in connection with the Guaranteed Agreement have been irrevocably paid in full, the Guarantor agrees that, without the prior written consent of the Beneficiary, it will not:</w:t>
      </w:r>
    </w:p>
    <w:p w:rsidR="00000000" w:rsidDel="00000000" w:rsidP="00000000" w:rsidRDefault="00000000" w:rsidRPr="00000000" w14:paraId="0000007A">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exercise any rights it may have to be indemnified by the Supplier;</w:t>
      </w:r>
    </w:p>
    <w:p w:rsidR="00000000" w:rsidDel="00000000" w:rsidP="00000000" w:rsidRDefault="00000000" w:rsidRPr="00000000" w14:paraId="0000007B">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claim any contribution from any other guarantor of the Supplier’s obligations under the Guaranteed Agreement;</w:t>
      </w:r>
    </w:p>
    <w:p w:rsidR="00000000" w:rsidDel="00000000" w:rsidP="00000000" w:rsidRDefault="00000000" w:rsidRPr="00000000" w14:paraId="0000007C">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take the benefit (in whole or in part and whether by way of subrogation or otherwise) of any rights of the Beneficiary under the Guaranteed Agreement or of any other guarantee or security taken pursuant to, or in connection with, the Guaranteed Agreement;</w:t>
      </w:r>
    </w:p>
    <w:p w:rsidR="00000000" w:rsidDel="00000000" w:rsidP="00000000" w:rsidRDefault="00000000" w:rsidRPr="00000000" w14:paraId="0000007D">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demand or accept repayment in whole or in part of any indebtedness now or hereafter due from the Supplier; or</w:t>
      </w:r>
    </w:p>
    <w:p w:rsidR="00000000" w:rsidDel="00000000" w:rsidP="00000000" w:rsidRDefault="00000000" w:rsidRPr="00000000" w14:paraId="0000007E">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claim any set-off or counterclaim against the Supplier;</w:t>
      </w:r>
    </w:p>
    <w:p w:rsidR="00000000" w:rsidDel="00000000" w:rsidP="00000000" w:rsidRDefault="00000000" w:rsidRPr="00000000" w14:paraId="0000007F">
      <w:pPr>
        <w:pStyle w:val="Heading2"/>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000000" w:rsidDel="00000000" w:rsidP="00000000" w:rsidRDefault="00000000" w:rsidRPr="00000000" w14:paraId="00000080">
      <w:pPr>
        <w:pStyle w:val="Heading1"/>
        <w:numPr>
          <w:ilvl w:val="0"/>
          <w:numId w:val="1"/>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REPRESENTATIONS AND WARRANTIES</w:t>
      </w:r>
    </w:p>
    <w:p w:rsidR="00000000" w:rsidDel="00000000" w:rsidP="00000000" w:rsidRDefault="00000000" w:rsidRPr="00000000" w14:paraId="00000081">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hereby represents and warrants to the Beneficiary that:</w:t>
      </w:r>
    </w:p>
    <w:p w:rsidR="00000000" w:rsidDel="00000000" w:rsidP="00000000" w:rsidRDefault="00000000" w:rsidRPr="00000000" w14:paraId="00000082">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000000" w:rsidDel="00000000" w:rsidP="00000000" w:rsidRDefault="00000000" w:rsidRPr="00000000" w14:paraId="00000083">
      <w:pPr>
        <w:pStyle w:val="Heading3"/>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has full power and authority to execute, deliver and perform its obligations under this Deed of Guarantee and no limitation on the powers of the Guarantor will be exceeded as a result of the Guarantor entering into this Deed of Guarantee;</w:t>
      </w:r>
    </w:p>
    <w:p w:rsidR="00000000" w:rsidDel="00000000" w:rsidP="00000000" w:rsidRDefault="00000000" w:rsidRPr="00000000" w14:paraId="00000084">
      <w:pPr>
        <w:pStyle w:val="Heading3"/>
        <w:keepNext w:val="1"/>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000000" w:rsidDel="00000000" w:rsidP="00000000" w:rsidRDefault="00000000" w:rsidRPr="00000000" w14:paraId="00000085">
      <w:pPr>
        <w:pStyle w:val="Heading3"/>
        <w:keepNext w:val="1"/>
        <w:numPr>
          <w:ilvl w:val="3"/>
          <w:numId w:val="1"/>
        </w:numPr>
        <w:ind w:left="2694" w:hanging="864"/>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Guarantor's memorandum and articles of association or other equivalent constitutional documents; </w:t>
      </w:r>
    </w:p>
    <w:p w:rsidR="00000000" w:rsidDel="00000000" w:rsidP="00000000" w:rsidRDefault="00000000" w:rsidRPr="00000000" w14:paraId="00000086">
      <w:pPr>
        <w:pStyle w:val="Heading3"/>
        <w:keepNext w:val="1"/>
        <w:numPr>
          <w:ilvl w:val="3"/>
          <w:numId w:val="1"/>
        </w:numPr>
        <w:ind w:left="2694" w:hanging="864"/>
        <w:rPr>
          <w:rFonts w:ascii="Arial" w:cs="Arial" w:eastAsia="Arial" w:hAnsi="Arial"/>
          <w:sz w:val="24"/>
          <w:szCs w:val="24"/>
        </w:rPr>
      </w:pPr>
      <w:r w:rsidDel="00000000" w:rsidR="00000000" w:rsidRPr="00000000">
        <w:rPr>
          <w:rFonts w:ascii="Arial" w:cs="Arial" w:eastAsia="Arial" w:hAnsi="Arial"/>
          <w:sz w:val="24"/>
          <w:szCs w:val="24"/>
          <w:rtl w:val="0"/>
        </w:rPr>
        <w:t xml:space="preserve">any existing law, statute, rule or regulation or any judgment, decree or permit to which the Guarantor is subject; or</w:t>
      </w:r>
    </w:p>
    <w:p w:rsidR="00000000" w:rsidDel="00000000" w:rsidP="00000000" w:rsidRDefault="00000000" w:rsidRPr="00000000" w14:paraId="00000087">
      <w:pPr>
        <w:pStyle w:val="Heading3"/>
        <w:keepNext w:val="1"/>
        <w:numPr>
          <w:ilvl w:val="3"/>
          <w:numId w:val="1"/>
        </w:numPr>
        <w:ind w:left="2694" w:hanging="864"/>
        <w:rPr>
          <w:rFonts w:ascii="Arial" w:cs="Arial" w:eastAsia="Arial" w:hAnsi="Arial"/>
          <w:sz w:val="24"/>
          <w:szCs w:val="24"/>
        </w:rPr>
      </w:pPr>
      <w:r w:rsidDel="00000000" w:rsidR="00000000" w:rsidRPr="00000000">
        <w:rPr>
          <w:rFonts w:ascii="Arial" w:cs="Arial" w:eastAsia="Arial" w:hAnsi="Arial"/>
          <w:sz w:val="24"/>
          <w:szCs w:val="24"/>
          <w:rtl w:val="0"/>
        </w:rPr>
        <w:t xml:space="preserve">the terms of any agreement or other document to which the Guarantor is a Party or which is binding upon it or any of its assets;</w:t>
      </w:r>
    </w:p>
    <w:p w:rsidR="00000000" w:rsidDel="00000000" w:rsidP="00000000" w:rsidRDefault="00000000" w:rsidRPr="00000000" w14:paraId="00000088">
      <w:pPr>
        <w:pStyle w:val="Heading3"/>
        <w:keepNext w:val="1"/>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000000" w:rsidDel="00000000" w:rsidP="00000000" w:rsidRDefault="00000000" w:rsidRPr="00000000" w14:paraId="00000089">
      <w:pPr>
        <w:pStyle w:val="Heading3"/>
        <w:keepNext w:val="1"/>
        <w:numPr>
          <w:ilvl w:val="2"/>
          <w:numId w:val="1"/>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this Deed of Guarantee is the legal, valid and binding obligation of the Guarantor and is enforceable against the Guarantor in accordance with its terms.</w:t>
      </w:r>
    </w:p>
    <w:p w:rsidR="00000000" w:rsidDel="00000000" w:rsidP="00000000" w:rsidRDefault="00000000" w:rsidRPr="00000000" w14:paraId="0000008A">
      <w:pPr>
        <w:pStyle w:val="Heading1"/>
        <w:numPr>
          <w:ilvl w:val="0"/>
          <w:numId w:val="1"/>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PAYMENTS AND SET-OFF</w:t>
      </w:r>
    </w:p>
    <w:p w:rsidR="00000000" w:rsidDel="00000000" w:rsidP="00000000" w:rsidRDefault="00000000" w:rsidRPr="00000000" w14:paraId="0000008B">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000000" w:rsidDel="00000000" w:rsidP="00000000" w:rsidRDefault="00000000" w:rsidRPr="00000000" w14:paraId="0000008C">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000000" w:rsidDel="00000000" w:rsidP="00000000" w:rsidRDefault="00000000" w:rsidRPr="00000000" w14:paraId="0000008D">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will reimburse the Beneficiary for all legal and other costs (including VAT) incurred by the Beneficiary in connection with the enforcement of this Deed of Guarantee.</w:t>
      </w:r>
    </w:p>
    <w:p w:rsidR="00000000" w:rsidDel="00000000" w:rsidP="00000000" w:rsidRDefault="00000000" w:rsidRPr="00000000" w14:paraId="0000008E">
      <w:pPr>
        <w:pStyle w:val="Heading1"/>
        <w:numPr>
          <w:ilvl w:val="0"/>
          <w:numId w:val="1"/>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GUARANTOR'S ACKNOWLEDGEMENT</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000000" w:rsidDel="00000000" w:rsidP="00000000" w:rsidRDefault="00000000" w:rsidRPr="00000000" w14:paraId="00000090">
      <w:pPr>
        <w:pStyle w:val="Heading1"/>
        <w:numPr>
          <w:ilvl w:val="0"/>
          <w:numId w:val="1"/>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ASSIGNMENT</w:t>
      </w:r>
    </w:p>
    <w:p w:rsidR="00000000" w:rsidDel="00000000" w:rsidP="00000000" w:rsidRDefault="00000000" w:rsidRPr="00000000" w14:paraId="00000091">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000000" w:rsidDel="00000000" w:rsidP="00000000" w:rsidRDefault="00000000" w:rsidRPr="00000000" w14:paraId="00000092">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may not assign or transfer any of its rights and/or obligations under this Deed of Guarantee.</w:t>
      </w:r>
    </w:p>
    <w:p w:rsidR="00000000" w:rsidDel="00000000" w:rsidP="00000000" w:rsidRDefault="00000000" w:rsidRPr="00000000" w14:paraId="00000093">
      <w:pPr>
        <w:pStyle w:val="Heading1"/>
        <w:numPr>
          <w:ilvl w:val="0"/>
          <w:numId w:val="1"/>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SEVERANCE</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000000" w:rsidDel="00000000" w:rsidP="00000000" w:rsidRDefault="00000000" w:rsidRPr="00000000" w14:paraId="00000095">
      <w:pPr>
        <w:pStyle w:val="Heading1"/>
        <w:numPr>
          <w:ilvl w:val="0"/>
          <w:numId w:val="1"/>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THIRD PARTY RIGHTS</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000000" w:rsidDel="00000000" w:rsidP="00000000" w:rsidRDefault="00000000" w:rsidRPr="00000000" w14:paraId="00000097">
      <w:pPr>
        <w:pStyle w:val="Heading1"/>
        <w:numPr>
          <w:ilvl w:val="0"/>
          <w:numId w:val="1"/>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SURVIVAL</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Deed of Guarantee shall survive termination or expiry of the Guaranteed Agreement. </w:t>
      </w:r>
    </w:p>
    <w:p w:rsidR="00000000" w:rsidDel="00000000" w:rsidP="00000000" w:rsidRDefault="00000000" w:rsidRPr="00000000" w14:paraId="00000099">
      <w:pPr>
        <w:pStyle w:val="Heading1"/>
        <w:numPr>
          <w:ilvl w:val="0"/>
          <w:numId w:val="1"/>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GOVERNING LAW</w:t>
      </w:r>
    </w:p>
    <w:p w:rsidR="00000000" w:rsidDel="00000000" w:rsidP="00000000" w:rsidRDefault="00000000" w:rsidRPr="00000000" w14:paraId="0000009A">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This Deed of Guarantee and any non-contractual obligations arising out of or in connection with it shall be governed by and construed in all respects in accordance with English law.</w:t>
      </w:r>
    </w:p>
    <w:p w:rsidR="00000000" w:rsidDel="00000000" w:rsidP="00000000" w:rsidRDefault="00000000" w:rsidRPr="00000000" w14:paraId="0000009B">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000000" w:rsidDel="00000000" w:rsidP="00000000" w:rsidRDefault="00000000" w:rsidRPr="00000000" w14:paraId="0000009C">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000000" w:rsidDel="00000000" w:rsidP="00000000" w:rsidRDefault="00000000" w:rsidRPr="00000000" w14:paraId="0000009D">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r w:rsidDel="00000000" w:rsidR="00000000" w:rsidRPr="00000000">
        <w:rPr>
          <w:rtl w:val="0"/>
        </w:rPr>
      </w:r>
    </w:p>
    <w:p w:rsidR="00000000" w:rsidDel="00000000" w:rsidP="00000000" w:rsidRDefault="00000000" w:rsidRPr="00000000" w14:paraId="0000009E">
      <w:pPr>
        <w:pStyle w:val="Heading2"/>
        <w:keepNext w:val="1"/>
        <w:numPr>
          <w:ilvl w:val="1"/>
          <w:numId w:val="1"/>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hereby irrevocably designates, appoints and empowers Clarity Travel Management as its registered office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Rule="auto"/>
        <w:rPr>
          <w:rFonts w:ascii="Arial" w:cs="Arial" w:eastAsia="Arial" w:hAnsi="Arial"/>
          <w:color w:val="ffffff"/>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WITNESS whereof the Guarantor has caused this instrument to be executed and delivered as a Deed the day and year first before written.</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leader="none" w:pos="851"/>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EXECUTED as a DEED by</w:t>
        <w:tab/>
      </w:r>
    </w:p>
    <w:p w:rsidR="00000000" w:rsidDel="00000000" w:rsidP="00000000" w:rsidRDefault="00000000" w:rsidRPr="00000000" w14:paraId="000000A2">
      <w:pPr>
        <w:tabs>
          <w:tab w:val="left" w:leader="none" w:pos="2257"/>
        </w:tabs>
        <w:spacing w:after="0" w:line="259" w:lineRule="auto"/>
        <w:jc w:val="left"/>
        <w:rPr>
          <w:rFonts w:ascii="Arial" w:cs="Arial" w:eastAsia="Arial" w:hAnsi="Arial"/>
          <w:sz w:val="24"/>
          <w:szCs w:val="24"/>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p w:rsidR="00000000" w:rsidDel="00000000" w:rsidP="00000000" w:rsidRDefault="00000000" w:rsidRPr="00000000" w14:paraId="000000A3">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Annex 2 – Form of Letter of Intent to Guarantee</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leader="none" w:pos="3402"/>
        </w:tabs>
        <w:spacing w:after="2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 </w:t>
      </w:r>
      <w:r w:rsidDel="00000000" w:rsidR="00000000" w:rsidRPr="00000000">
        <w:rPr>
          <w:rFonts w:ascii="Arial" w:cs="Arial" w:eastAsia="Arial" w:hAnsi="Arial"/>
          <w:color w:val="000000"/>
          <w:sz w:val="24"/>
          <w:szCs w:val="24"/>
          <w:rtl w:val="0"/>
        </w:rPr>
        <w:t xml:space="preserve">this is the form of the Letter of Intent to Guarantee to be used by a Guarantor to confirm that it will enter into a Guarantee for each Call Off Contract if required by a Buyer.]</w:t>
      </w:r>
      <w:r w:rsidDel="00000000" w:rsidR="00000000" w:rsidRPr="00000000">
        <w:rPr>
          <w:rtl w:val="0"/>
        </w:rPr>
      </w:r>
    </w:p>
    <w:p w:rsidR="00000000" w:rsidDel="00000000" w:rsidP="00000000" w:rsidRDefault="00000000" w:rsidRPr="00000000" w14:paraId="000000A5">
      <w:pPr>
        <w:rPr>
          <w:rFonts w:ascii="Arial" w:cs="Arial" w:eastAsia="Arial" w:hAnsi="Arial"/>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leader="none" w:pos="3402"/>
        </w:tabs>
        <w:spacing w:after="22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[ON THE LETTERHEAD OF THE GUARANTOR]</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Crown Commercial Service</w:t>
        <w:br w:type="textWrapping"/>
        <w:t xml:space="preserve">9th Floor, The Capital</w:t>
        <w:br w:type="textWrapping"/>
        <w:t xml:space="preserve">Old Hall Street</w:t>
        <w:br w:type="textWrapping"/>
        <w:t xml:space="preserve">Liverpool</w:t>
        <w:br w:type="textWrapping"/>
        <w:t xml:space="preserve">L3 9PP</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Sirs</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Letter of Intent to Guarantee – Framework Contract RM</w:t>
      </w:r>
      <w:r w:rsidDel="00000000" w:rsidR="00000000" w:rsidRPr="00000000">
        <w:rPr>
          <w:rFonts w:ascii="Arial" w:cs="Arial" w:eastAsia="Arial" w:hAnsi="Arial"/>
          <w:b w:val="1"/>
          <w:color w:val="000000"/>
          <w:sz w:val="24"/>
          <w:szCs w:val="24"/>
          <w:highlight w:val="yellow"/>
          <w:rtl w:val="0"/>
        </w:rPr>
        <w:t xml:space="preserve">[XXXX] [INSERT FRAMEWORK NAME]</w:t>
      </w:r>
      <w:r w:rsidDel="00000000" w:rsidR="00000000" w:rsidRPr="00000000">
        <w:rPr>
          <w:rFonts w:ascii="Arial" w:cs="Arial" w:eastAsia="Arial" w:hAnsi="Arial"/>
          <w:b w:val="1"/>
          <w:color w:val="000000"/>
          <w:sz w:val="24"/>
          <w:szCs w:val="24"/>
          <w:rtl w:val="0"/>
        </w:rPr>
        <w:t xml:space="preserve"> (the “Framework Contract”)</w:t>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Name of Supplier: </w:t>
      </w:r>
      <w:r w:rsidDel="00000000" w:rsidR="00000000" w:rsidRPr="00000000">
        <w:rPr>
          <w:rFonts w:ascii="Arial" w:cs="Arial" w:eastAsia="Arial" w:hAnsi="Arial"/>
          <w:b w:val="1"/>
          <w:color w:val="000000"/>
          <w:sz w:val="24"/>
          <w:szCs w:val="24"/>
          <w:highlight w:val="yellow"/>
          <w:rtl w:val="0"/>
        </w:rPr>
        <w:t xml:space="preserve">[INSERT NAME OF SUPPLIER]</w:t>
      </w:r>
      <w:r w:rsidDel="00000000" w:rsidR="00000000" w:rsidRPr="00000000">
        <w:rPr>
          <w:rtl w:val="0"/>
        </w:rPr>
      </w:r>
    </w:p>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tabs>
          <w:tab w:val="left" w:leader="none" w:pos="3402"/>
        </w:tabs>
        <w:spacing w:after="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refer to the Framework Contract. Unless otherwise defined in this Letter of Intent to Guarantee, capitalised terms used in this Letter of Intent to Guarantee have the meaning given to them in the Framework Contract.</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leader="none" w:pos="3402"/>
        </w:tabs>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tabs>
          <w:tab w:val="left" w:leader="none" w:pos="3402"/>
        </w:tabs>
        <w:spacing w:after="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acknowledge that the Supplier relied on our capacity to meet the selection criteria relating to economic and financial standing that CCS set out in the procurement process for the Framework Contract.</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tabs>
          <w:tab w:val="left" w:leader="none" w:pos="3402"/>
        </w:tabs>
        <w:spacing w:after="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have issued this Letter of Intent to Guarantee in consideration of CCS entering into the Framework Contract with the Supplier.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tabs>
          <w:tab w:val="left" w:leader="none" w:pos="3402"/>
        </w:tabs>
        <w:spacing w:after="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accept this Letter of Intent to Guarantee as an undertaking from us and as proof that the Supplier will have at its disposal the resources necessary to achieve the economic and financial standing required in the relevant selection criteria.</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tabs>
          <w:tab w:val="left" w:leader="none" w:pos="3402"/>
        </w:tabs>
        <w:spacing w:after="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acknowledge that it is a condition of the Framework Contract that:</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numPr>
          <w:ilvl w:val="1"/>
          <w:numId w:val="2"/>
        </w:numPr>
        <w:pBdr>
          <w:top w:space="0" w:sz="0" w:val="nil"/>
          <w:left w:space="0" w:sz="0" w:val="nil"/>
          <w:bottom w:space="0" w:sz="0" w:val="nil"/>
          <w:right w:space="0" w:sz="0" w:val="nil"/>
          <w:between w:space="0" w:sz="0" w:val="nil"/>
        </w:pBdr>
        <w:tabs>
          <w:tab w:val="left" w:leader="none" w:pos="3402"/>
        </w:tabs>
        <w:spacing w:after="0" w:lineRule="auto"/>
        <w:ind w:left="792" w:hanging="43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provide this Letter of Intent to Guarantee to CCS (paragraph 2.1.1 of Joint Schedule 8 of the Framework Contract); and</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leader="none" w:pos="3402"/>
        </w:tabs>
        <w:spacing w:after="0" w:lineRule="auto"/>
        <w:ind w:left="792"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8">
      <w:pPr>
        <w:numPr>
          <w:ilvl w:val="1"/>
          <w:numId w:val="2"/>
        </w:numPr>
        <w:pBdr>
          <w:top w:space="0" w:sz="0" w:val="nil"/>
          <w:left w:space="0" w:sz="0" w:val="nil"/>
          <w:bottom w:space="0" w:sz="0" w:val="nil"/>
          <w:right w:space="0" w:sz="0" w:val="nil"/>
          <w:between w:space="0" w:sz="0" w:val="nil"/>
        </w:pBdr>
        <w:tabs>
          <w:tab w:val="left" w:leader="none" w:pos="3402"/>
        </w:tabs>
        <w:spacing w:after="0" w:lineRule="auto"/>
        <w:ind w:left="792" w:hanging="43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demand from a Buyer, the Supplier must procure that we enter into a Guarantee in the form set out in Annex 1 to Joint Schedule 8 of the Framework Contract (paragraph 2.1.2 of Joint Schedule 8 of the Framework Contract).</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tabs>
          <w:tab w:val="left" w:leader="none" w:pos="3402"/>
        </w:tabs>
        <w:spacing w:after="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confirm that:</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leader="none" w:pos="3402"/>
        </w:tabs>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C">
      <w:pPr>
        <w:numPr>
          <w:ilvl w:val="1"/>
          <w:numId w:val="2"/>
        </w:numPr>
        <w:pBdr>
          <w:top w:space="0" w:sz="0" w:val="nil"/>
          <w:left w:space="0" w:sz="0" w:val="nil"/>
          <w:bottom w:space="0" w:sz="0" w:val="nil"/>
          <w:right w:space="0" w:sz="0" w:val="nil"/>
          <w:between w:space="0" w:sz="0" w:val="nil"/>
        </w:pBdr>
        <w:tabs>
          <w:tab w:val="left" w:leader="none" w:pos="3402"/>
        </w:tabs>
        <w:spacing w:after="0" w:lineRule="auto"/>
        <w:ind w:left="792" w:hanging="43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undertake to provide each Guarantee in accordance with the Framework Contract; and</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3402"/>
        </w:tabs>
        <w:spacing w:after="0" w:lineRule="auto"/>
        <w:ind w:left="792"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E">
      <w:pPr>
        <w:numPr>
          <w:ilvl w:val="1"/>
          <w:numId w:val="2"/>
        </w:numPr>
        <w:pBdr>
          <w:top w:space="0" w:sz="0" w:val="nil"/>
          <w:left w:space="0" w:sz="0" w:val="nil"/>
          <w:bottom w:space="0" w:sz="0" w:val="nil"/>
          <w:right w:space="0" w:sz="0" w:val="nil"/>
          <w:between w:space="0" w:sz="0" w:val="nil"/>
        </w:pBdr>
        <w:tabs>
          <w:tab w:val="left" w:leader="none" w:pos="3402"/>
        </w:tabs>
        <w:spacing w:after="0" w:lineRule="auto"/>
        <w:ind w:left="792" w:hanging="43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understand that CCS may terminate the Framework Contract with the Supplier as a material Default of the Framework Contract if:</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0">
      <w:pPr>
        <w:numPr>
          <w:ilvl w:val="2"/>
          <w:numId w:val="2"/>
        </w:numPr>
        <w:pBdr>
          <w:top w:space="0" w:sz="0" w:val="nil"/>
          <w:left w:space="0" w:sz="0" w:val="nil"/>
          <w:bottom w:space="0" w:sz="0" w:val="nil"/>
          <w:right w:space="0" w:sz="0" w:val="nil"/>
          <w:between w:space="0" w:sz="0" w:val="nil"/>
        </w:pBdr>
        <w:tabs>
          <w:tab w:val="left" w:leader="none" w:pos="1276"/>
        </w:tabs>
        <w:spacing w:after="0" w:lineRule="auto"/>
        <w:ind w:left="1560" w:hanging="8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withdraw or revoke this Letter of Intent to Guarantee in whole or in part for any reason whatsoever;</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2">
      <w:pPr>
        <w:numPr>
          <w:ilvl w:val="2"/>
          <w:numId w:val="2"/>
        </w:numPr>
        <w:pBdr>
          <w:top w:space="0" w:sz="0" w:val="nil"/>
          <w:left w:space="0" w:sz="0" w:val="nil"/>
          <w:bottom w:space="0" w:sz="0" w:val="nil"/>
          <w:right w:space="0" w:sz="0" w:val="nil"/>
          <w:between w:space="0" w:sz="0" w:val="nil"/>
        </w:pBdr>
        <w:tabs>
          <w:tab w:val="left" w:leader="none" w:pos="1276"/>
        </w:tabs>
        <w:spacing w:after="0" w:lineRule="auto"/>
        <w:ind w:left="1560" w:hanging="8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refuse to enter into a Guarantee in accordance paragraph 2.1.2 of Joint Schedule 8 of the Framework Contract; or </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4">
      <w:pPr>
        <w:numPr>
          <w:ilvl w:val="2"/>
          <w:numId w:val="2"/>
        </w:numPr>
        <w:pBdr>
          <w:top w:space="0" w:sz="0" w:val="nil"/>
          <w:left w:space="0" w:sz="0" w:val="nil"/>
          <w:bottom w:space="0" w:sz="0" w:val="nil"/>
          <w:right w:space="0" w:sz="0" w:val="nil"/>
          <w:between w:space="0" w:sz="0" w:val="nil"/>
        </w:pBdr>
        <w:tabs>
          <w:tab w:val="left" w:leader="none" w:pos="1276"/>
        </w:tabs>
        <w:spacing w:after="0" w:lineRule="auto"/>
        <w:ind w:left="1560" w:hanging="8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Insolvency Event occurs in respect of the Guarantor.</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tabs>
          <w:tab w:val="left" w:leader="none" w:pos="3402"/>
        </w:tabs>
        <w:spacing w:after="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find enclosed a certified copy of the extract of the board minutes and/or resolution of the Guarantor approving the intention to enter into a Letter of Intent to Guarantee in accordance with the provisions of Joint Schedule 8 of the Framework Contract.</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3402"/>
        </w:tabs>
        <w:spacing w:after="0" w:lineRule="auto"/>
        <w:ind w:left="36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tabs>
          <w:tab w:val="left" w:leader="none" w:pos="3402"/>
        </w:tabs>
        <w:spacing w:after="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Letter of Intent to Guarantee and any Disputes arising out of, or connected to it, are governed by English law. CCS and the Guarantor must resolve any Dispute in accordance with Clause 34 of the Core Terms of the Framework Contract as if that clause applied to this Letter of Intent to Guarantee.</w:t>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faithfully</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Job Title: ………………………</w:t>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and on behalf of</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[INSERT NAME OF THE GUARANTOR]</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leader="none"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Encs: </w:t>
      </w:r>
    </w:p>
    <w:p w:rsidR="00000000" w:rsidDel="00000000" w:rsidP="00000000" w:rsidRDefault="00000000" w:rsidRPr="00000000" w14:paraId="000000D2">
      <w:pPr>
        <w:numPr>
          <w:ilvl w:val="0"/>
          <w:numId w:val="3"/>
        </w:numPr>
        <w:pBdr>
          <w:top w:space="0" w:sz="0" w:val="nil"/>
          <w:left w:space="0" w:sz="0" w:val="nil"/>
          <w:bottom w:space="0" w:sz="0" w:val="nil"/>
          <w:right w:space="0" w:sz="0" w:val="nil"/>
          <w:between w:space="0" w:sz="0" w:val="nil"/>
        </w:pBdr>
        <w:tabs>
          <w:tab w:val="left" w:leader="none" w:pos="3402"/>
        </w:tabs>
        <w:spacing w:after="2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Certified copy of the extract of the board minutes and/or resolution of the Guarantor approving the intention to enter into a Letter of Intent to Guarantee</w:t>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tabs>
        <w:tab w:val="center" w:leader="none" w:pos="4513"/>
        <w:tab w:val="right" w:leader="none"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D9">
    <w:pPr>
      <w:tabs>
        <w:tab w:val="center" w:leader="none" w:pos="4513"/>
        <w:tab w:val="right" w:leader="none"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spacing w:after="0" w:lineRule="auto"/>
      <w:rPr>
        <w:color w:val="bfbfbf"/>
        <w:sz w:val="20"/>
        <w:szCs w:val="20"/>
      </w:rPr>
    </w:pPr>
    <w:r w:rsidDel="00000000" w:rsidR="00000000" w:rsidRPr="00000000">
      <w:rPr>
        <w:rFonts w:ascii="Arial" w:cs="Arial" w:eastAsia="Arial" w:hAnsi="Arial"/>
        <w:color w:val="bfbfbf"/>
        <w:sz w:val="20"/>
        <w:szCs w:val="20"/>
        <w:rtl w:val="0"/>
      </w:rPr>
      <w:t xml:space="preserve">Model Version : v3.0</w:t>
    </w:r>
    <w:r w:rsidDel="00000000" w:rsidR="00000000" w:rsidRPr="00000000">
      <w:rPr>
        <w:color w:val="bfbfbf"/>
        <w:sz w:val="20"/>
        <w:szCs w:val="20"/>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tabs>
        <w:tab w:val="center" w:leader="none" w:pos="4513"/>
        <w:tab w:val="right" w:leader="none"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DD">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RM6217</w:t>
      <w:tab/>
      <w:t xml:space="preserve">                                           </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spacing w:after="0" w:lineRule="auto"/>
      <w:rPr>
        <w:sz w:val="20"/>
        <w:szCs w:val="20"/>
      </w:rPr>
    </w:pPr>
    <w:r w:rsidDel="00000000" w:rsidR="00000000" w:rsidRPr="00000000">
      <w:rPr>
        <w:rFonts w:ascii="Arial" w:cs="Arial" w:eastAsia="Arial" w:hAnsi="Arial"/>
        <w:sz w:val="20"/>
        <w:szCs w:val="20"/>
        <w:rtl w:val="0"/>
      </w:rPr>
      <w:t xml:space="preserve">Model Version: v 3.3</w:t>
      <w:tab/>
    </w:r>
    <w:r w:rsidDel="00000000" w:rsidR="00000000" w:rsidRPr="00000000">
      <w:rPr>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Joint Schedule 8 (Guarantee)</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bfbfbf"/>
        <w:sz w:val="20"/>
        <w:szCs w:val="20"/>
      </w:rPr>
    </w:pPr>
    <w:bookmarkStart w:colFirst="0" w:colLast="0" w:name="_heading=h.2s8eyo1" w:id="12"/>
    <w:bookmarkEnd w:id="12"/>
    <w:r w:rsidDel="00000000" w:rsidR="00000000" w:rsidRPr="00000000">
      <w:rPr>
        <w:rFonts w:ascii="Arial" w:cs="Arial" w:eastAsia="Arial" w:hAnsi="Arial"/>
        <w:color w:val="000000"/>
        <w:sz w:val="20"/>
        <w:szCs w:val="20"/>
        <w:rtl w:val="0"/>
      </w:rPr>
      <w:t xml:space="preserve">Crown Copyright 2022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720" w:hanging="720"/>
      </w:pPr>
      <w:r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pPr>
    <w:rPr>
      <w:b w:val="1"/>
    </w:rPr>
  </w:style>
  <w:style w:type="paragraph" w:styleId="Heading2">
    <w:name w:val="heading 2"/>
    <w:basedOn w:val="Normal"/>
    <w:next w:val="Normal"/>
    <w:pPr>
      <w:spacing w:after="120" w:before="120" w:lineRule="auto"/>
      <w:ind w:left="936" w:hanging="576"/>
    </w:pPr>
    <w:rPr/>
  </w:style>
  <w:style w:type="paragraph" w:styleId="Heading3">
    <w:name w:val="heading 3"/>
    <w:basedOn w:val="Normal"/>
    <w:next w:val="Normal"/>
    <w:pPr>
      <w:spacing w:after="120" w:before="120" w:lineRule="auto"/>
      <w:ind w:left="1656" w:hanging="720"/>
    </w:pPr>
    <w:rPr/>
  </w:style>
  <w:style w:type="paragraph" w:styleId="Heading4">
    <w:name w:val="heading 4"/>
    <w:basedOn w:val="Normal"/>
    <w:next w:val="Normal"/>
    <w:pPr>
      <w:spacing w:after="120" w:before="120" w:lineRule="auto"/>
      <w:ind w:left="2592" w:hanging="936"/>
    </w:pPr>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120"/>
      <w:ind w:left="360" w:hanging="360"/>
      <w:outlineLvl w:val="0"/>
    </w:pPr>
    <w:rPr>
      <w:b w:val="1"/>
    </w:rPr>
  </w:style>
  <w:style w:type="paragraph" w:styleId="Heading2">
    <w:name w:val="heading 2"/>
    <w:basedOn w:val="Normal"/>
    <w:next w:val="Normal"/>
    <w:uiPriority w:val="9"/>
    <w:unhideWhenUsed w:val="1"/>
    <w:qFormat w:val="1"/>
    <w:pPr>
      <w:spacing w:after="120" w:before="120"/>
      <w:ind w:left="936" w:hanging="576"/>
      <w:outlineLvl w:val="1"/>
    </w:pPr>
  </w:style>
  <w:style w:type="paragraph" w:styleId="Heading3">
    <w:name w:val="heading 3"/>
    <w:basedOn w:val="Normal"/>
    <w:next w:val="Normal"/>
    <w:uiPriority w:val="9"/>
    <w:unhideWhenUsed w:val="1"/>
    <w:qFormat w:val="1"/>
    <w:pPr>
      <w:spacing w:after="120" w:before="120"/>
      <w:ind w:left="1656" w:hanging="720"/>
      <w:outlineLvl w:val="2"/>
    </w:pPr>
  </w:style>
  <w:style w:type="paragraph" w:styleId="Heading4">
    <w:name w:val="heading 4"/>
    <w:basedOn w:val="Normal"/>
    <w:next w:val="Normal"/>
    <w:uiPriority w:val="9"/>
    <w:semiHidden w:val="1"/>
    <w:unhideWhenUsed w:val="1"/>
    <w:qFormat w:val="1"/>
    <w:pPr>
      <w:spacing w:after="120" w:before="120"/>
      <w:ind w:left="2592" w:hanging="936"/>
      <w:outlineLvl w:val="3"/>
    </w:pPr>
  </w:style>
  <w:style w:type="paragraph" w:styleId="Heading5">
    <w:name w:val="heading 5"/>
    <w:basedOn w:val="Normal"/>
    <w:next w:val="Normal"/>
    <w:uiPriority w:val="9"/>
    <w:semiHidden w:val="1"/>
    <w:unhideWhenUsed w:val="1"/>
    <w:qFormat w:val="1"/>
    <w:pPr>
      <w:keepNext w:val="1"/>
      <w:keepLines w:val="1"/>
      <w:spacing w:after="0" w:before="200"/>
      <w:ind w:left="1008" w:hanging="1008"/>
      <w:outlineLvl w:val="4"/>
    </w:pPr>
    <w:rPr>
      <w:rFonts w:ascii="Cambria" w:cs="Cambria" w:eastAsia="Cambria" w:hAnsi="Cambria"/>
      <w:color w:val="243f61"/>
    </w:rPr>
  </w:style>
  <w:style w:type="paragraph" w:styleId="Heading6">
    <w:name w:val="heading 6"/>
    <w:basedOn w:val="Normal"/>
    <w:next w:val="Normal"/>
    <w:uiPriority w:val="9"/>
    <w:semiHidden w:val="1"/>
    <w:unhideWhenUsed w:val="1"/>
    <w:qFormat w:val="1"/>
    <w:pPr>
      <w:keepNext w:val="1"/>
      <w:keepLines w:val="1"/>
      <w:spacing w:after="0" w:before="200"/>
      <w:ind w:left="1152" w:hanging="1152"/>
      <w:outlineLvl w:val="5"/>
    </w:pPr>
    <w:rPr>
      <w:rFonts w:ascii="Cambria" w:cs="Cambria" w:eastAsia="Cambria" w:hAnsi="Cambria"/>
      <w:i w:val="1"/>
      <w:color w:val="243f6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73BDF"/>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73BDF"/>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F17FAF"/>
    <w:rPr>
      <w:b w:val="1"/>
      <w:bCs w:val="1"/>
    </w:rPr>
  </w:style>
  <w:style w:type="character" w:styleId="CommentSubjectChar" w:customStyle="1">
    <w:name w:val="Comment Subject Char"/>
    <w:basedOn w:val="CommentTextChar"/>
    <w:link w:val="CommentSubject"/>
    <w:uiPriority w:val="99"/>
    <w:semiHidden w:val="1"/>
    <w:rsid w:val="00F17FAF"/>
    <w:rPr>
      <w:b w:val="1"/>
      <w:bCs w:val="1"/>
      <w:sz w:val="20"/>
      <w:szCs w:val="20"/>
    </w:rPr>
  </w:style>
  <w:style w:type="paragraph" w:styleId="Revision">
    <w:name w:val="Revision"/>
    <w:hidden w:val="1"/>
    <w:uiPriority w:val="99"/>
    <w:semiHidden w:val="1"/>
    <w:rsid w:val="006D0C9C"/>
    <w:pPr>
      <w:spacing w:after="0"/>
      <w:jc w:val="left"/>
    </w:pPr>
  </w:style>
  <w:style w:type="paragraph" w:styleId="ListParagraph">
    <w:name w:val="List Paragraph"/>
    <w:basedOn w:val="Normal"/>
    <w:uiPriority w:val="34"/>
    <w:qFormat w:val="1"/>
    <w:rsid w:val="00350D31"/>
    <w:pPr>
      <w:ind w:left="720"/>
      <w:contextualSpacing w:val="1"/>
    </w:pPr>
  </w:style>
  <w:style w:type="paragraph" w:styleId="Header">
    <w:name w:val="header"/>
    <w:basedOn w:val="Normal"/>
    <w:link w:val="HeaderChar"/>
    <w:uiPriority w:val="99"/>
    <w:unhideWhenUsed w:val="1"/>
    <w:rsid w:val="00514C85"/>
    <w:pPr>
      <w:tabs>
        <w:tab w:val="center" w:pos="4513"/>
        <w:tab w:val="right" w:pos="9026"/>
      </w:tabs>
      <w:spacing w:after="0"/>
    </w:pPr>
  </w:style>
  <w:style w:type="character" w:styleId="HeaderChar" w:customStyle="1">
    <w:name w:val="Header Char"/>
    <w:basedOn w:val="DefaultParagraphFont"/>
    <w:link w:val="Header"/>
    <w:uiPriority w:val="99"/>
    <w:rsid w:val="00514C85"/>
  </w:style>
  <w:style w:type="paragraph" w:styleId="Footer">
    <w:name w:val="footer"/>
    <w:basedOn w:val="Normal"/>
    <w:link w:val="FooterChar"/>
    <w:uiPriority w:val="99"/>
    <w:unhideWhenUsed w:val="1"/>
    <w:rsid w:val="00514C85"/>
    <w:pPr>
      <w:tabs>
        <w:tab w:val="center" w:pos="4513"/>
        <w:tab w:val="right" w:pos="9026"/>
      </w:tabs>
      <w:spacing w:after="0"/>
    </w:pPr>
  </w:style>
  <w:style w:type="character" w:styleId="FooterChar" w:customStyle="1">
    <w:name w:val="Footer Char"/>
    <w:basedOn w:val="DefaultParagraphFont"/>
    <w:link w:val="Footer"/>
    <w:uiPriority w:val="99"/>
    <w:rsid w:val="00514C85"/>
  </w:style>
  <w:style w:type="table" w:styleId="a1" w:customStyle="1">
    <w:basedOn w:val="TableNormal"/>
    <w:pPr>
      <w:spacing w:after="0"/>
    </w:pPr>
    <w:tblPr>
      <w:tblStyleRowBandSize w:val="1"/>
      <w:tblStyleColBandSize w:val="1"/>
      <w:tblCellMar>
        <w:left w:w="115.0" w:type="dxa"/>
        <w:right w:w="115.0" w:type="dxa"/>
      </w:tblCellMar>
    </w:tblPr>
  </w:style>
  <w:style w:type="table" w:styleId="a2" w:customStyle="1">
    <w:basedOn w:val="TableNormal"/>
    <w:pPr>
      <w:spacing w:after="0"/>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zPj99v4EcZl6d/E+htUQl457KQ==">CgMxLjAyCGguZ2pkZ3hzMgloLjMwajB6bGwyCWguMWZvYjl0ZTIJaC4zem55c2g3MgloLjJldDkycDAyCGgudHlqY3d0MgloLjNkeTZ2a20yCWguMXQzaDVzZjIJaC40ZDM0b2c4MgppZC4yczhleW8xMgloLjE3ZHA4dnUyCWguM3JkY3JqbjIJaC4yczhleW8xOAByITFza0QyTi1IRWJaZFd0eWc4OWZfeklkTlNjeXpwNTduQg==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2022-08-18T10:19:00Z</dcterms:created>
  <dc:creator>David Tinkler</dc:creator>
</cp:coreProperties>
</file>