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C5562" w14:textId="77777777" w:rsidR="00884957" w:rsidRDefault="001C63D9">
      <w:pPr>
        <w:widowControl w:val="0"/>
        <w:autoSpaceDE w:val="0"/>
        <w:autoSpaceDN w:val="0"/>
        <w:adjustRightInd w:val="0"/>
        <w:spacing w:after="200" w:line="276" w:lineRule="auto"/>
        <w:ind w:left="120" w:right="114"/>
        <w:jc w:val="right"/>
        <w:rPr>
          <w:rFonts w:ascii="Arial" w:hAnsi="Arial" w:cs="Arial"/>
          <w:sz w:val="24"/>
          <w:szCs w:val="24"/>
        </w:rPr>
      </w:pPr>
      <w:r>
        <w:rPr>
          <w:rFonts w:ascii="Arial" w:hAnsi="Arial" w:cs="Arial"/>
          <w:color w:val="000000"/>
          <w:sz w:val="20"/>
          <w:szCs w:val="20"/>
        </w:rPr>
        <w:t xml:space="preserve">    </w:t>
      </w:r>
      <w:r>
        <w:rPr>
          <w:rFonts w:ascii="Arial" w:hAnsi="Arial" w:cs="Arial"/>
          <w:i/>
          <w:iCs/>
          <w:color w:val="000000"/>
          <w:sz w:val="16"/>
          <w:szCs w:val="16"/>
        </w:rPr>
        <w:t>DF47 Edn 09/21</w:t>
      </w:r>
    </w:p>
    <w:tbl>
      <w:tblPr>
        <w:tblW w:w="0" w:type="auto"/>
        <w:tblInd w:w="84" w:type="dxa"/>
        <w:tblLayout w:type="fixed"/>
        <w:tblCellMar>
          <w:left w:w="0" w:type="dxa"/>
          <w:right w:w="0" w:type="dxa"/>
        </w:tblCellMar>
        <w:tblLook w:val="0000" w:firstRow="0" w:lastRow="0" w:firstColumn="0" w:lastColumn="0" w:noHBand="0" w:noVBand="0"/>
      </w:tblPr>
      <w:tblGrid>
        <w:gridCol w:w="58"/>
        <w:gridCol w:w="7087"/>
      </w:tblGrid>
      <w:tr w:rsidR="00884957" w14:paraId="00AC5565" w14:textId="77777777" w:rsidTr="00694CAD">
        <w:trPr>
          <w:cantSplit/>
        </w:trPr>
        <w:tc>
          <w:tcPr>
            <w:tcW w:w="58" w:type="dxa"/>
            <w:tcBorders>
              <w:top w:val="nil"/>
              <w:left w:val="nil"/>
              <w:bottom w:val="nil"/>
              <w:right w:val="nil"/>
            </w:tcBorders>
            <w:shd w:val="clear" w:color="auto" w:fill="FFFFFF"/>
            <w:vAlign w:val="center"/>
          </w:tcPr>
          <w:p w14:paraId="00AC5563" w14:textId="5CABB12B" w:rsidR="00884957" w:rsidRDefault="00884957" w:rsidP="00694CAD">
            <w:pPr>
              <w:keepLines/>
              <w:widowControl w:val="0"/>
              <w:autoSpaceDE w:val="0"/>
              <w:autoSpaceDN w:val="0"/>
              <w:adjustRightInd w:val="0"/>
              <w:spacing w:after="200" w:line="276" w:lineRule="auto"/>
              <w:ind w:left="-516" w:right="26"/>
              <w:rPr>
                <w:rFonts w:ascii="Arial" w:hAnsi="Arial" w:cs="Arial"/>
                <w:sz w:val="24"/>
                <w:szCs w:val="24"/>
              </w:rPr>
            </w:pPr>
          </w:p>
        </w:tc>
        <w:tc>
          <w:tcPr>
            <w:tcW w:w="7087" w:type="dxa"/>
            <w:tcBorders>
              <w:top w:val="nil"/>
              <w:left w:val="nil"/>
              <w:bottom w:val="nil"/>
              <w:right w:val="nil"/>
            </w:tcBorders>
            <w:shd w:val="clear" w:color="auto" w:fill="FFFFFF"/>
          </w:tcPr>
          <w:tbl>
            <w:tblPr>
              <w:tblW w:w="0" w:type="auto"/>
              <w:tblInd w:w="84" w:type="dxa"/>
              <w:tblLayout w:type="fixed"/>
              <w:tblCellMar>
                <w:left w:w="0" w:type="dxa"/>
                <w:right w:w="0" w:type="dxa"/>
              </w:tblCellMar>
              <w:tblLook w:val="04A0" w:firstRow="1" w:lastRow="0" w:firstColumn="1" w:lastColumn="0" w:noHBand="0" w:noVBand="1"/>
            </w:tblPr>
            <w:tblGrid>
              <w:gridCol w:w="2730"/>
              <w:gridCol w:w="7087"/>
            </w:tblGrid>
            <w:tr w:rsidR="00694CAD" w14:paraId="4B9EDD6B" w14:textId="77777777" w:rsidTr="00694CAD">
              <w:trPr>
                <w:cantSplit/>
              </w:trPr>
              <w:tc>
                <w:tcPr>
                  <w:tcW w:w="2730" w:type="dxa"/>
                  <w:shd w:val="clear" w:color="auto" w:fill="FFFFFF"/>
                  <w:vAlign w:val="center"/>
                  <w:hideMark/>
                </w:tcPr>
                <w:p w14:paraId="1A0DD3F1" w14:textId="571BB2EA" w:rsidR="00694CAD" w:rsidRDefault="00694CAD" w:rsidP="00694CAD">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noProof/>
                      <w:sz w:val="24"/>
                      <w:szCs w:val="24"/>
                    </w:rPr>
                    <w:drawing>
                      <wp:inline distT="0" distB="0" distL="0" distR="0" wp14:anchorId="3522FB42" wp14:editId="7FED8BDE">
                        <wp:extent cx="1190625" cy="962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962025"/>
                                </a:xfrm>
                                <a:prstGeom prst="rect">
                                  <a:avLst/>
                                </a:prstGeom>
                                <a:noFill/>
                                <a:ln>
                                  <a:noFill/>
                                </a:ln>
                              </pic:spPr>
                            </pic:pic>
                          </a:graphicData>
                        </a:graphic>
                      </wp:inline>
                    </w:drawing>
                  </w:r>
                </w:p>
              </w:tc>
              <w:tc>
                <w:tcPr>
                  <w:tcW w:w="7087" w:type="dxa"/>
                  <w:shd w:val="clear" w:color="auto" w:fill="FFFFFF"/>
                  <w:hideMark/>
                </w:tcPr>
                <w:p w14:paraId="1F88960A" w14:textId="77777777" w:rsidR="00694CAD" w:rsidRDefault="00694CAD" w:rsidP="00694CAD">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sz w:val="24"/>
                      <w:szCs w:val="24"/>
                    </w:rPr>
                    <w:t xml:space="preserve">    </w:t>
                  </w:r>
                </w:p>
                <w:tbl>
                  <w:tblPr>
                    <w:tblW w:w="5050" w:type="pct"/>
                    <w:tblLayout w:type="fixed"/>
                    <w:tblCellMar>
                      <w:left w:w="0" w:type="dxa"/>
                      <w:right w:w="0" w:type="dxa"/>
                    </w:tblCellMar>
                    <w:tblLook w:val="01E0" w:firstRow="1" w:lastRow="1" w:firstColumn="1" w:lastColumn="1" w:noHBand="0" w:noVBand="0"/>
                  </w:tblPr>
                  <w:tblGrid>
                    <w:gridCol w:w="7158"/>
                  </w:tblGrid>
                  <w:tr w:rsidR="00694CAD" w14:paraId="0DF99E95" w14:textId="77777777">
                    <w:tc>
                      <w:tcPr>
                        <w:tcW w:w="4283" w:type="dxa"/>
                        <w:hideMark/>
                      </w:tcPr>
                      <w:p w14:paraId="55F0B26B" w14:textId="77777777" w:rsidR="00694CAD" w:rsidRDefault="00694CAD" w:rsidP="00694CAD">
                        <w:pPr>
                          <w:spacing w:after="0" w:line="240" w:lineRule="auto"/>
                          <w:rPr>
                            <w:rFonts w:ascii="Arial" w:hAnsi="Arial" w:cs="Arial"/>
                            <w:noProof/>
                          </w:rPr>
                        </w:pPr>
                        <w:r>
                          <w:rPr>
                            <w:rFonts w:ascii="Arial" w:hAnsi="Arial" w:cs="Arial"/>
                            <w:noProof/>
                          </w:rPr>
                          <w:t xml:space="preserve">   </w:t>
                        </w:r>
                      </w:p>
                    </w:tc>
                  </w:tr>
                  <w:tr w:rsidR="00694CAD" w14:paraId="52089CC2" w14:textId="77777777">
                    <w:tc>
                      <w:tcPr>
                        <w:tcW w:w="4283" w:type="dxa"/>
                        <w:hideMark/>
                      </w:tcPr>
                      <w:p w14:paraId="3C4584E8" w14:textId="632429EB" w:rsidR="00694CAD" w:rsidRDefault="00694CAD" w:rsidP="00694CAD">
                        <w:pPr>
                          <w:spacing w:after="0" w:line="240" w:lineRule="auto"/>
                          <w:rPr>
                            <w:rFonts w:ascii="Arial" w:hAnsi="Arial" w:cs="Arial"/>
                            <w:noProof/>
                          </w:rPr>
                        </w:pPr>
                        <w:r>
                          <w:rPr>
                            <w:rFonts w:ascii="Arial" w:hAnsi="Arial" w:cs="Arial"/>
                            <w:noProof/>
                          </w:rPr>
                          <w:t xml:space="preserve">   </w:t>
                        </w:r>
                        <w:r w:rsidR="001D436E">
                          <w:rPr>
                            <w:rFonts w:ascii="Arial" w:hAnsi="Arial" w:cs="Arial"/>
                            <w:noProof/>
                          </w:rPr>
                          <w:t>David Rankin MCIPS</w:t>
                        </w:r>
                      </w:p>
                    </w:tc>
                  </w:tr>
                  <w:tr w:rsidR="00694CAD" w14:paraId="5A61CAFF" w14:textId="77777777">
                    <w:tc>
                      <w:tcPr>
                        <w:tcW w:w="4283" w:type="dxa"/>
                        <w:hideMark/>
                      </w:tcPr>
                      <w:p w14:paraId="2F72AE92" w14:textId="77777777" w:rsidR="00694CAD" w:rsidRDefault="00694CAD" w:rsidP="00694CAD">
                        <w:pPr>
                          <w:spacing w:after="0" w:line="240" w:lineRule="auto"/>
                          <w:rPr>
                            <w:rFonts w:ascii="Arial" w:hAnsi="Arial" w:cs="Arial"/>
                          </w:rPr>
                        </w:pPr>
                        <w:r>
                          <w:rPr>
                            <w:rFonts w:ascii="Arial" w:hAnsi="Arial" w:cs="Arial"/>
                          </w:rPr>
                          <w:t xml:space="preserve">   Senior Commercial Officer</w:t>
                        </w:r>
                      </w:p>
                      <w:p w14:paraId="5D9FE6B0" w14:textId="77777777" w:rsidR="00694CAD" w:rsidRDefault="00694CAD" w:rsidP="00694CAD">
                        <w:pPr>
                          <w:spacing w:after="0" w:line="240" w:lineRule="auto"/>
                          <w:rPr>
                            <w:rFonts w:ascii="Arial" w:hAnsi="Arial" w:cs="Arial"/>
                          </w:rPr>
                        </w:pPr>
                        <w:r>
                          <w:rPr>
                            <w:rFonts w:ascii="Arial" w:hAnsi="Arial" w:cs="Arial"/>
                          </w:rPr>
                          <w:t xml:space="preserve">   Head Office Commercial</w:t>
                        </w:r>
                      </w:p>
                    </w:tc>
                  </w:tr>
                  <w:tr w:rsidR="00694CAD" w14:paraId="520A55A0" w14:textId="77777777">
                    <w:trPr>
                      <w:trHeight w:val="974"/>
                    </w:trPr>
                    <w:tc>
                      <w:tcPr>
                        <w:tcW w:w="4283" w:type="dxa"/>
                      </w:tcPr>
                      <w:p w14:paraId="74B58967" w14:textId="77777777" w:rsidR="00694CAD" w:rsidRDefault="00694CAD" w:rsidP="00694CAD">
                        <w:pPr>
                          <w:spacing w:after="0" w:line="240" w:lineRule="auto"/>
                          <w:rPr>
                            <w:rFonts w:ascii="Arial" w:hAnsi="Arial" w:cs="Arial"/>
                            <w:noProof/>
                          </w:rPr>
                        </w:pPr>
                        <w:r>
                          <w:rPr>
                            <w:rFonts w:ascii="Arial" w:hAnsi="Arial" w:cs="Arial"/>
                            <w:noProof/>
                          </w:rPr>
                          <w:t xml:space="preserve">   Rm 2.1.02, Level 2</w:t>
                        </w:r>
                      </w:p>
                      <w:p w14:paraId="73651C6A" w14:textId="77777777" w:rsidR="00694CAD" w:rsidRDefault="00694CAD" w:rsidP="00694CAD">
                        <w:pPr>
                          <w:tabs>
                            <w:tab w:val="left" w:pos="1017"/>
                          </w:tabs>
                          <w:spacing w:after="0" w:line="240" w:lineRule="auto"/>
                          <w:rPr>
                            <w:rFonts w:ascii="Arial" w:hAnsi="Arial" w:cs="Arial"/>
                            <w:noProof/>
                          </w:rPr>
                        </w:pPr>
                        <w:r>
                          <w:rPr>
                            <w:rFonts w:ascii="Arial" w:hAnsi="Arial" w:cs="Arial"/>
                            <w:noProof/>
                          </w:rPr>
                          <w:t xml:space="preserve">   Ministry of Defence, Kentigern House</w:t>
                        </w:r>
                      </w:p>
                      <w:p w14:paraId="09001336" w14:textId="77777777" w:rsidR="00694CAD" w:rsidRDefault="00694CAD" w:rsidP="00694CAD">
                        <w:pPr>
                          <w:spacing w:after="0" w:line="240" w:lineRule="auto"/>
                          <w:rPr>
                            <w:rFonts w:ascii="Arial" w:hAnsi="Arial" w:cs="Arial"/>
                            <w:noProof/>
                          </w:rPr>
                        </w:pPr>
                        <w:r>
                          <w:rPr>
                            <w:rFonts w:ascii="Arial" w:hAnsi="Arial" w:cs="Arial"/>
                            <w:noProof/>
                          </w:rPr>
                          <w:t xml:space="preserve">   65 Brown Street,</w:t>
                        </w:r>
                      </w:p>
                      <w:p w14:paraId="62EDA61A" w14:textId="77777777" w:rsidR="00694CAD" w:rsidRDefault="00694CAD" w:rsidP="00694CAD">
                        <w:pPr>
                          <w:spacing w:after="0" w:line="240" w:lineRule="auto"/>
                          <w:rPr>
                            <w:rFonts w:ascii="Arial" w:hAnsi="Arial" w:cs="Arial"/>
                            <w:noProof/>
                          </w:rPr>
                        </w:pPr>
                        <w:r>
                          <w:rPr>
                            <w:rFonts w:ascii="Arial" w:hAnsi="Arial" w:cs="Arial"/>
                            <w:noProof/>
                          </w:rPr>
                          <w:t xml:space="preserve">   Glasgow, G2 8EX.</w:t>
                        </w:r>
                      </w:p>
                      <w:p w14:paraId="520A2915" w14:textId="77777777" w:rsidR="00694CAD" w:rsidRDefault="00694CAD" w:rsidP="00694CAD">
                        <w:pPr>
                          <w:tabs>
                            <w:tab w:val="left" w:pos="1985"/>
                            <w:tab w:val="right" w:pos="6804"/>
                          </w:tabs>
                          <w:spacing w:after="0" w:line="240" w:lineRule="auto"/>
                          <w:rPr>
                            <w:rFonts w:ascii="Arial" w:hAnsi="Arial" w:cs="Arial"/>
                            <w:noProof/>
                          </w:rPr>
                        </w:pPr>
                      </w:p>
                      <w:p w14:paraId="6AD6EB36" w14:textId="2AC5B37D" w:rsidR="00694CAD" w:rsidRDefault="00694CAD" w:rsidP="00694CAD">
                        <w:pPr>
                          <w:tabs>
                            <w:tab w:val="left" w:pos="1985"/>
                            <w:tab w:val="right" w:pos="6804"/>
                          </w:tabs>
                          <w:spacing w:after="0" w:line="240" w:lineRule="auto"/>
                          <w:rPr>
                            <w:rFonts w:ascii="Arial" w:hAnsi="Arial" w:cs="Arial"/>
                            <w:noProof/>
                          </w:rPr>
                        </w:pPr>
                        <w:r>
                          <w:rPr>
                            <w:rFonts w:ascii="Arial" w:hAnsi="Arial" w:cs="Arial"/>
                            <w:noProof/>
                          </w:rPr>
                          <w:t xml:space="preserve">   Tel: 0300</w:t>
                        </w:r>
                        <w:r w:rsidR="001D436E">
                          <w:rPr>
                            <w:rFonts w:ascii="Arial" w:hAnsi="Arial" w:cs="Arial"/>
                            <w:noProof/>
                          </w:rPr>
                          <w:t xml:space="preserve"> </w:t>
                        </w:r>
                        <w:r w:rsidR="0073366A">
                          <w:rPr>
                            <w:rFonts w:ascii="Arial" w:hAnsi="Arial" w:cs="Arial"/>
                            <w:noProof/>
                          </w:rPr>
                          <w:t>165 1617</w:t>
                        </w:r>
                      </w:p>
                    </w:tc>
                  </w:tr>
                  <w:tr w:rsidR="00694CAD" w14:paraId="6699A431" w14:textId="77777777">
                    <w:trPr>
                      <w:trHeight w:val="141"/>
                    </w:trPr>
                    <w:tc>
                      <w:tcPr>
                        <w:tcW w:w="4283" w:type="dxa"/>
                        <w:hideMark/>
                      </w:tcPr>
                      <w:p w14:paraId="7183C140" w14:textId="54666686" w:rsidR="00694CAD" w:rsidRDefault="00694CAD" w:rsidP="00694CAD">
                        <w:pPr>
                          <w:tabs>
                            <w:tab w:val="left" w:pos="1985"/>
                            <w:tab w:val="right" w:pos="6804"/>
                          </w:tabs>
                          <w:spacing w:line="146" w:lineRule="atLeast"/>
                          <w:rPr>
                            <w:rFonts w:ascii="Arial" w:hAnsi="Arial" w:cs="Arial"/>
                          </w:rPr>
                        </w:pPr>
                        <w:r>
                          <w:rPr>
                            <w:rFonts w:ascii="Arial" w:hAnsi="Arial" w:cs="Arial"/>
                          </w:rPr>
                          <w:t xml:space="preserve">   Email: </w:t>
                        </w:r>
                        <w:r w:rsidR="0073366A">
                          <w:rPr>
                            <w:rFonts w:ascii="Arial" w:hAnsi="Arial" w:cs="Arial"/>
                          </w:rPr>
                          <w:t>David.Rankin752</w:t>
                        </w:r>
                        <w:r>
                          <w:rPr>
                            <w:rFonts w:ascii="Arial" w:hAnsi="Arial" w:cs="Arial"/>
                          </w:rPr>
                          <w:t>@mod.gov.uk</w:t>
                        </w:r>
                      </w:p>
                    </w:tc>
                  </w:tr>
                </w:tbl>
                <w:p w14:paraId="2F3CD407" w14:textId="77777777" w:rsidR="00694CAD" w:rsidRDefault="00694CAD" w:rsidP="00694CAD">
                  <w:pPr>
                    <w:keepLines/>
                    <w:widowControl w:val="0"/>
                    <w:autoSpaceDE w:val="0"/>
                    <w:autoSpaceDN w:val="0"/>
                    <w:adjustRightInd w:val="0"/>
                    <w:spacing w:after="200" w:line="276" w:lineRule="auto"/>
                    <w:ind w:left="36" w:right="26"/>
                    <w:rPr>
                      <w:rFonts w:ascii="Arial" w:hAnsi="Arial" w:cs="Arial"/>
                      <w:sz w:val="24"/>
                      <w:szCs w:val="24"/>
                    </w:rPr>
                  </w:pPr>
                </w:p>
              </w:tc>
            </w:tr>
          </w:tbl>
          <w:p w14:paraId="00AC5564" w14:textId="77777777" w:rsidR="00884957" w:rsidRDefault="00884957">
            <w:pPr>
              <w:keepLines/>
              <w:widowControl w:val="0"/>
              <w:autoSpaceDE w:val="0"/>
              <w:autoSpaceDN w:val="0"/>
              <w:adjustRightInd w:val="0"/>
              <w:spacing w:after="200" w:line="276" w:lineRule="auto"/>
              <w:ind w:left="36" w:right="26"/>
              <w:rPr>
                <w:rFonts w:ascii="Arial" w:hAnsi="Arial" w:cs="Arial"/>
                <w:sz w:val="24"/>
                <w:szCs w:val="24"/>
              </w:rPr>
            </w:pPr>
          </w:p>
        </w:tc>
      </w:tr>
    </w:tbl>
    <w:p w14:paraId="00AC5566" w14:textId="77777777" w:rsidR="00884957" w:rsidRDefault="00884957">
      <w:pPr>
        <w:widowControl w:val="0"/>
        <w:autoSpaceDE w:val="0"/>
        <w:autoSpaceDN w:val="0"/>
        <w:adjustRightInd w:val="0"/>
        <w:spacing w:after="200" w:line="276" w:lineRule="auto"/>
        <w:ind w:left="120" w:right="114"/>
        <w:rPr>
          <w:rFonts w:ascii="Arial" w:hAnsi="Arial" w:cs="Arial"/>
          <w:color w:val="00000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884957" w14:paraId="00AC5569" w14:textId="77777777">
        <w:tc>
          <w:tcPr>
            <w:tcW w:w="4621" w:type="dxa"/>
            <w:tcBorders>
              <w:top w:val="single" w:sz="4" w:space="0" w:color="000000"/>
              <w:left w:val="nil"/>
              <w:bottom w:val="nil"/>
              <w:right w:val="nil"/>
            </w:tcBorders>
            <w:shd w:val="clear" w:color="auto" w:fill="FFFFFF"/>
          </w:tcPr>
          <w:p w14:paraId="00AC5567" w14:textId="77777777" w:rsidR="00884957" w:rsidRDefault="00884957">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single" w:sz="4" w:space="0" w:color="000000"/>
              <w:left w:val="nil"/>
              <w:bottom w:val="nil"/>
              <w:right w:val="nil"/>
            </w:tcBorders>
            <w:shd w:val="clear" w:color="auto" w:fill="FFFFFF"/>
          </w:tcPr>
          <w:p w14:paraId="00AC5568" w14:textId="77777777" w:rsidR="00884957" w:rsidRDefault="00884957">
            <w:pPr>
              <w:widowControl w:val="0"/>
              <w:autoSpaceDE w:val="0"/>
              <w:autoSpaceDN w:val="0"/>
              <w:adjustRightInd w:val="0"/>
              <w:spacing w:after="200" w:line="276" w:lineRule="auto"/>
              <w:ind w:left="120" w:right="114"/>
              <w:rPr>
                <w:rFonts w:ascii="Arial" w:hAnsi="Arial" w:cs="Arial"/>
                <w:sz w:val="24"/>
                <w:szCs w:val="24"/>
              </w:rPr>
            </w:pPr>
          </w:p>
        </w:tc>
      </w:tr>
      <w:tr w:rsidR="00884957" w14:paraId="00AC556C" w14:textId="77777777">
        <w:tc>
          <w:tcPr>
            <w:tcW w:w="4621" w:type="dxa"/>
            <w:tcBorders>
              <w:top w:val="nil"/>
              <w:left w:val="nil"/>
              <w:bottom w:val="nil"/>
              <w:right w:val="nil"/>
            </w:tcBorders>
            <w:shd w:val="clear" w:color="auto" w:fill="FFFFFF"/>
          </w:tcPr>
          <w:p w14:paraId="00AC556A" w14:textId="5548AAEF" w:rsidR="00884957" w:rsidRDefault="00884957">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nil"/>
              <w:left w:val="nil"/>
              <w:bottom w:val="nil"/>
              <w:right w:val="nil"/>
            </w:tcBorders>
            <w:shd w:val="clear" w:color="auto" w:fill="FFFFFF"/>
          </w:tcPr>
          <w:p w14:paraId="00AC556B" w14:textId="77777777" w:rsidR="00884957" w:rsidRDefault="001C63D9">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Your Reference:</w:t>
            </w:r>
          </w:p>
        </w:tc>
      </w:tr>
      <w:tr w:rsidR="00884957" w14:paraId="00AC556F" w14:textId="77777777">
        <w:tc>
          <w:tcPr>
            <w:tcW w:w="4621" w:type="dxa"/>
            <w:tcBorders>
              <w:top w:val="nil"/>
              <w:left w:val="nil"/>
              <w:bottom w:val="nil"/>
              <w:right w:val="nil"/>
            </w:tcBorders>
            <w:shd w:val="clear" w:color="auto" w:fill="FFFFFF"/>
          </w:tcPr>
          <w:p w14:paraId="00AC556D" w14:textId="77777777" w:rsidR="00884957" w:rsidRDefault="00884957">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00AC556E" w14:textId="77777777" w:rsidR="00884957" w:rsidRDefault="00884957">
            <w:pPr>
              <w:widowControl w:val="0"/>
              <w:autoSpaceDE w:val="0"/>
              <w:autoSpaceDN w:val="0"/>
              <w:adjustRightInd w:val="0"/>
              <w:spacing w:after="0" w:line="240" w:lineRule="auto"/>
              <w:ind w:left="109" w:right="106"/>
              <w:rPr>
                <w:rFonts w:ascii="Arial" w:hAnsi="Arial" w:cs="Arial"/>
                <w:sz w:val="24"/>
                <w:szCs w:val="24"/>
              </w:rPr>
            </w:pPr>
          </w:p>
        </w:tc>
      </w:tr>
      <w:tr w:rsidR="00884957" w14:paraId="00AC5572" w14:textId="77777777">
        <w:tc>
          <w:tcPr>
            <w:tcW w:w="4621" w:type="dxa"/>
            <w:tcBorders>
              <w:top w:val="nil"/>
              <w:left w:val="nil"/>
              <w:bottom w:val="nil"/>
              <w:right w:val="nil"/>
            </w:tcBorders>
            <w:shd w:val="clear" w:color="auto" w:fill="FFFFFF"/>
          </w:tcPr>
          <w:p w14:paraId="00AC5570" w14:textId="77777777" w:rsidR="00884957" w:rsidRDefault="00884957">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00AC5571" w14:textId="3488BEB2" w:rsidR="00884957" w:rsidRDefault="001C63D9">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 xml:space="preserve">Our Reference: </w:t>
            </w:r>
            <w:r w:rsidR="00733A9E">
              <w:rPr>
                <w:rFonts w:ascii="Arial" w:hAnsi="Arial" w:cs="Arial"/>
                <w:color w:val="000000"/>
              </w:rPr>
              <w:t>705285451</w:t>
            </w:r>
          </w:p>
        </w:tc>
      </w:tr>
      <w:tr w:rsidR="00884957" w14:paraId="00AC5575" w14:textId="77777777">
        <w:tc>
          <w:tcPr>
            <w:tcW w:w="4621" w:type="dxa"/>
            <w:tcBorders>
              <w:top w:val="nil"/>
              <w:left w:val="nil"/>
              <w:bottom w:val="nil"/>
              <w:right w:val="nil"/>
            </w:tcBorders>
            <w:shd w:val="clear" w:color="auto" w:fill="FFFFFF"/>
          </w:tcPr>
          <w:p w14:paraId="00AC5573" w14:textId="77777777" w:rsidR="00884957" w:rsidRDefault="00884957">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00AC5574" w14:textId="77777777" w:rsidR="00884957" w:rsidRDefault="00884957">
            <w:pPr>
              <w:widowControl w:val="0"/>
              <w:autoSpaceDE w:val="0"/>
              <w:autoSpaceDN w:val="0"/>
              <w:adjustRightInd w:val="0"/>
              <w:spacing w:after="0" w:line="240" w:lineRule="auto"/>
              <w:ind w:left="109" w:right="106"/>
              <w:rPr>
                <w:rFonts w:ascii="Arial" w:hAnsi="Arial" w:cs="Arial"/>
                <w:sz w:val="24"/>
                <w:szCs w:val="24"/>
              </w:rPr>
            </w:pPr>
          </w:p>
        </w:tc>
      </w:tr>
      <w:tr w:rsidR="00884957" w14:paraId="00AC5578" w14:textId="77777777">
        <w:tc>
          <w:tcPr>
            <w:tcW w:w="4621" w:type="dxa"/>
            <w:tcBorders>
              <w:top w:val="nil"/>
              <w:left w:val="nil"/>
              <w:bottom w:val="nil"/>
              <w:right w:val="nil"/>
            </w:tcBorders>
            <w:shd w:val="clear" w:color="auto" w:fill="FFFFFF"/>
          </w:tcPr>
          <w:p w14:paraId="00AC5576" w14:textId="77777777" w:rsidR="00884957" w:rsidRDefault="00884957">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00AC5577" w14:textId="42751E59" w:rsidR="00884957" w:rsidRDefault="001C63D9">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Date:</w:t>
            </w:r>
            <w:r w:rsidR="00694CAD">
              <w:rPr>
                <w:rFonts w:ascii="Arial" w:hAnsi="Arial" w:cs="Arial"/>
                <w:color w:val="000000"/>
              </w:rPr>
              <w:t xml:space="preserve">  </w:t>
            </w:r>
            <w:r w:rsidR="00A144F9">
              <w:rPr>
                <w:rFonts w:ascii="Arial" w:hAnsi="Arial" w:cs="Arial"/>
                <w:color w:val="000000"/>
              </w:rPr>
              <w:t>5</w:t>
            </w:r>
            <w:r w:rsidR="00A144F9" w:rsidRPr="00A144F9">
              <w:rPr>
                <w:rFonts w:ascii="Arial" w:hAnsi="Arial" w:cs="Arial"/>
                <w:color w:val="000000"/>
                <w:vertAlign w:val="superscript"/>
              </w:rPr>
              <w:t>TH</w:t>
            </w:r>
            <w:r w:rsidR="00A144F9">
              <w:rPr>
                <w:rFonts w:ascii="Arial" w:hAnsi="Arial" w:cs="Arial"/>
                <w:color w:val="000000"/>
              </w:rPr>
              <w:t xml:space="preserve"> September 2023</w:t>
            </w:r>
          </w:p>
        </w:tc>
      </w:tr>
      <w:tr w:rsidR="00884957" w14:paraId="00AC557B" w14:textId="77777777">
        <w:tc>
          <w:tcPr>
            <w:tcW w:w="4621" w:type="dxa"/>
            <w:tcBorders>
              <w:top w:val="nil"/>
              <w:left w:val="nil"/>
              <w:bottom w:val="nil"/>
              <w:right w:val="nil"/>
            </w:tcBorders>
            <w:shd w:val="clear" w:color="auto" w:fill="FFFFFF"/>
          </w:tcPr>
          <w:p w14:paraId="00AC5579" w14:textId="77777777" w:rsidR="00884957" w:rsidRDefault="00884957">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00AC557A" w14:textId="77777777" w:rsidR="00884957" w:rsidRDefault="00884957">
            <w:pPr>
              <w:widowControl w:val="0"/>
              <w:autoSpaceDE w:val="0"/>
              <w:autoSpaceDN w:val="0"/>
              <w:adjustRightInd w:val="0"/>
              <w:spacing w:after="0" w:line="240" w:lineRule="auto"/>
              <w:ind w:left="109" w:right="106"/>
              <w:rPr>
                <w:rFonts w:ascii="Arial" w:hAnsi="Arial" w:cs="Arial"/>
                <w:sz w:val="24"/>
                <w:szCs w:val="24"/>
              </w:rPr>
            </w:pPr>
          </w:p>
        </w:tc>
      </w:tr>
      <w:tr w:rsidR="00884957" w14:paraId="00AC557E" w14:textId="77777777">
        <w:tc>
          <w:tcPr>
            <w:tcW w:w="4621" w:type="dxa"/>
            <w:tcBorders>
              <w:top w:val="nil"/>
              <w:left w:val="nil"/>
              <w:bottom w:val="single" w:sz="4" w:space="0" w:color="000000"/>
              <w:right w:val="nil"/>
            </w:tcBorders>
            <w:shd w:val="clear" w:color="auto" w:fill="FFFFFF"/>
          </w:tcPr>
          <w:p w14:paraId="00AC557C" w14:textId="77777777" w:rsidR="00884957" w:rsidRDefault="00884957">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single" w:sz="4" w:space="0" w:color="000000"/>
              <w:right w:val="nil"/>
            </w:tcBorders>
            <w:shd w:val="clear" w:color="auto" w:fill="FFFFFF"/>
          </w:tcPr>
          <w:p w14:paraId="00AC557D" w14:textId="77777777" w:rsidR="00884957" w:rsidRDefault="00884957">
            <w:pPr>
              <w:widowControl w:val="0"/>
              <w:autoSpaceDE w:val="0"/>
              <w:autoSpaceDN w:val="0"/>
              <w:adjustRightInd w:val="0"/>
              <w:spacing w:after="0" w:line="240" w:lineRule="auto"/>
              <w:ind w:left="109" w:right="106"/>
              <w:rPr>
                <w:rFonts w:ascii="Arial" w:hAnsi="Arial" w:cs="Arial"/>
                <w:sz w:val="24"/>
                <w:szCs w:val="24"/>
              </w:rPr>
            </w:pPr>
          </w:p>
        </w:tc>
      </w:tr>
    </w:tbl>
    <w:p w14:paraId="00AC557F" w14:textId="77777777" w:rsidR="00884957" w:rsidRDefault="00884957">
      <w:pPr>
        <w:widowControl w:val="0"/>
        <w:autoSpaceDE w:val="0"/>
        <w:autoSpaceDN w:val="0"/>
        <w:adjustRightInd w:val="0"/>
        <w:spacing w:after="200" w:line="276" w:lineRule="auto"/>
        <w:ind w:left="120" w:right="114"/>
        <w:rPr>
          <w:rFonts w:ascii="Arial" w:hAnsi="Arial" w:cs="Arial"/>
          <w:color w:val="000000"/>
        </w:rPr>
      </w:pPr>
    </w:p>
    <w:p w14:paraId="00AC5581" w14:textId="10D7A857" w:rsidR="00884957" w:rsidRPr="00D04C31" w:rsidRDefault="001C63D9" w:rsidP="00D04C31">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Dear Sir/Madam,</w:t>
      </w:r>
    </w:p>
    <w:p w14:paraId="00AC5583" w14:textId="5FB08392" w:rsidR="00884957" w:rsidRPr="0054654A" w:rsidRDefault="001C63D9" w:rsidP="0054654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u w:val="single"/>
        </w:rPr>
        <w:t>Invitation To: Tender Reference Number: 70</w:t>
      </w:r>
      <w:r w:rsidR="00F42574">
        <w:rPr>
          <w:rFonts w:ascii="Arial" w:hAnsi="Arial" w:cs="Arial"/>
          <w:color w:val="000000"/>
          <w:u w:val="single"/>
        </w:rPr>
        <w:t>7158455</w:t>
      </w:r>
      <w:r w:rsidR="0054654A">
        <w:rPr>
          <w:rFonts w:ascii="Arial" w:hAnsi="Arial" w:cs="Arial"/>
          <w:color w:val="000000"/>
          <w:u w:val="single"/>
        </w:rPr>
        <w:t xml:space="preserve"> </w:t>
      </w:r>
      <w:r>
        <w:rPr>
          <w:rFonts w:ascii="Arial" w:hAnsi="Arial" w:cs="Arial"/>
          <w:color w:val="000000"/>
          <w:u w:val="single"/>
        </w:rPr>
        <w:t>- Provision of</w:t>
      </w:r>
      <w:r w:rsidR="00733A9E">
        <w:rPr>
          <w:rFonts w:ascii="Arial" w:hAnsi="Arial" w:cs="Arial"/>
          <w:color w:val="000000"/>
          <w:u w:val="single"/>
        </w:rPr>
        <w:t xml:space="preserve"> </w:t>
      </w:r>
      <w:r w:rsidR="000C45D2">
        <w:rPr>
          <w:rFonts w:ascii="Arial" w:hAnsi="Arial" w:cs="Arial"/>
          <w:color w:val="000000"/>
          <w:u w:val="single"/>
        </w:rPr>
        <w:t xml:space="preserve">Glock </w:t>
      </w:r>
      <w:r w:rsidR="00F42574">
        <w:rPr>
          <w:rFonts w:ascii="Arial" w:hAnsi="Arial" w:cs="Arial"/>
          <w:color w:val="000000"/>
          <w:u w:val="single"/>
        </w:rPr>
        <w:t xml:space="preserve">Crab </w:t>
      </w:r>
      <w:r w:rsidR="000C45D2">
        <w:rPr>
          <w:rFonts w:ascii="Arial" w:hAnsi="Arial" w:cs="Arial"/>
          <w:color w:val="000000"/>
          <w:u w:val="single"/>
        </w:rPr>
        <w:t>Holste</w:t>
      </w:r>
      <w:r w:rsidR="00F42574">
        <w:rPr>
          <w:rFonts w:ascii="Arial" w:hAnsi="Arial" w:cs="Arial"/>
          <w:color w:val="000000"/>
          <w:u w:val="single"/>
        </w:rPr>
        <w:t>rs</w:t>
      </w:r>
      <w:r w:rsidR="00A62E75">
        <w:rPr>
          <w:rFonts w:ascii="Arial" w:hAnsi="Arial" w:cs="Arial"/>
          <w:color w:val="000000"/>
          <w:u w:val="single"/>
        </w:rPr>
        <w:t xml:space="preserve"> </w:t>
      </w:r>
      <w:r w:rsidR="000C45D2">
        <w:rPr>
          <w:rFonts w:ascii="Arial" w:hAnsi="Arial" w:cs="Arial"/>
          <w:color w:val="000000"/>
          <w:u w:val="single"/>
        </w:rPr>
        <w:t xml:space="preserve"> for Ministry of Defence Police .</w:t>
      </w:r>
    </w:p>
    <w:p w14:paraId="00AC5584" w14:textId="1FFAC341" w:rsidR="00884957" w:rsidRDefault="001C63D9">
      <w:pPr>
        <w:widowControl w:val="0"/>
        <w:numPr>
          <w:ilvl w:val="0"/>
          <w:numId w:val="1"/>
        </w:numPr>
        <w:tabs>
          <w:tab w:val="clear" w:pos="108"/>
          <w:tab w:val="left" w:pos="828"/>
        </w:tabs>
        <w:autoSpaceDE w:val="0"/>
        <w:autoSpaceDN w:val="0"/>
        <w:adjustRightInd w:val="0"/>
        <w:spacing w:after="0" w:line="276" w:lineRule="auto"/>
        <w:rPr>
          <w:rFonts w:ascii="Arial" w:hAnsi="Arial" w:cs="Arial"/>
          <w:sz w:val="24"/>
          <w:szCs w:val="24"/>
        </w:rPr>
      </w:pPr>
      <w:r>
        <w:rPr>
          <w:rFonts w:ascii="Arial" w:hAnsi="Arial" w:cs="Arial"/>
          <w:color w:val="000000"/>
        </w:rPr>
        <w:t xml:space="preserve">You are invited to tender for Provision of </w:t>
      </w:r>
      <w:r w:rsidR="000C45D2">
        <w:rPr>
          <w:rFonts w:ascii="Arial" w:hAnsi="Arial" w:cs="Arial"/>
          <w:color w:val="000000"/>
        </w:rPr>
        <w:t>Glock Holsters</w:t>
      </w:r>
      <w:r>
        <w:rPr>
          <w:rFonts w:ascii="Calibri" w:hAnsi="Calibri" w:cs="Calibri"/>
          <w:color w:val="000000"/>
          <w:sz w:val="18"/>
          <w:szCs w:val="18"/>
        </w:rPr>
        <w:t xml:space="preserve"> </w:t>
      </w:r>
      <w:r>
        <w:rPr>
          <w:rFonts w:ascii="Arial" w:hAnsi="Arial" w:cs="Arial"/>
          <w:color w:val="000000"/>
        </w:rPr>
        <w:t>in accordance with the attached documentation.</w:t>
      </w:r>
    </w:p>
    <w:p w14:paraId="00AC5585" w14:textId="77777777" w:rsidR="00884957" w:rsidRDefault="00884957">
      <w:pPr>
        <w:widowControl w:val="0"/>
        <w:autoSpaceDE w:val="0"/>
        <w:autoSpaceDN w:val="0"/>
        <w:adjustRightInd w:val="0"/>
        <w:spacing w:after="0" w:line="240" w:lineRule="auto"/>
        <w:ind w:left="120" w:right="114"/>
        <w:rPr>
          <w:rFonts w:ascii="Arial" w:hAnsi="Arial" w:cs="Arial"/>
          <w:color w:val="000000"/>
        </w:rPr>
      </w:pPr>
    </w:p>
    <w:p w14:paraId="00AC5586" w14:textId="41481A49" w:rsidR="00884957" w:rsidRDefault="001C63D9">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 xml:space="preserve">The requirement is for Provision </w:t>
      </w:r>
      <w:r w:rsidR="00E00831">
        <w:rPr>
          <w:rFonts w:ascii="Arial" w:hAnsi="Arial" w:cs="Arial"/>
          <w:color w:val="000000"/>
        </w:rPr>
        <w:t xml:space="preserve">of </w:t>
      </w:r>
      <w:r w:rsidR="008A0229">
        <w:rPr>
          <w:rFonts w:ascii="Arial" w:hAnsi="Arial" w:cs="Arial"/>
          <w:color w:val="000000"/>
        </w:rPr>
        <w:t>Glock Holsters</w:t>
      </w:r>
      <w:r w:rsidR="00E00831">
        <w:rPr>
          <w:rFonts w:ascii="Arial" w:hAnsi="Arial" w:cs="Arial"/>
          <w:color w:val="000000"/>
        </w:rPr>
        <w:t xml:space="preserve"> for Ministry of Defence Police</w:t>
      </w:r>
      <w:r w:rsidR="000C45D2">
        <w:rPr>
          <w:rFonts w:ascii="Arial" w:hAnsi="Arial" w:cs="Arial"/>
          <w:color w:val="000000"/>
        </w:rPr>
        <w:t>.</w:t>
      </w:r>
    </w:p>
    <w:p w14:paraId="00AC5587" w14:textId="77777777" w:rsidR="00884957" w:rsidRDefault="00884957">
      <w:pPr>
        <w:widowControl w:val="0"/>
        <w:autoSpaceDE w:val="0"/>
        <w:autoSpaceDN w:val="0"/>
        <w:adjustRightInd w:val="0"/>
        <w:spacing w:after="0" w:line="240" w:lineRule="auto"/>
        <w:ind w:left="120" w:right="114"/>
        <w:rPr>
          <w:rFonts w:ascii="Arial" w:hAnsi="Arial" w:cs="Arial"/>
          <w:color w:val="000000"/>
        </w:rPr>
      </w:pPr>
    </w:p>
    <w:p w14:paraId="00AC5588" w14:textId="2A911E7A" w:rsidR="00884957" w:rsidRDefault="001C63D9">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The anticipated date for the contract award decision is</w:t>
      </w:r>
      <w:r w:rsidR="00A62248">
        <w:rPr>
          <w:rFonts w:ascii="Arial" w:hAnsi="Arial" w:cs="Arial"/>
          <w:color w:val="000000"/>
        </w:rPr>
        <w:t xml:space="preserve"> </w:t>
      </w:r>
      <w:r w:rsidR="00B11E84">
        <w:rPr>
          <w:rFonts w:ascii="Arial" w:hAnsi="Arial" w:cs="Arial"/>
          <w:color w:val="000000"/>
        </w:rPr>
        <w:t>30</w:t>
      </w:r>
      <w:r w:rsidR="00B11E84" w:rsidRPr="00B11E84">
        <w:rPr>
          <w:rFonts w:ascii="Arial" w:hAnsi="Arial" w:cs="Arial"/>
          <w:color w:val="000000"/>
          <w:vertAlign w:val="superscript"/>
        </w:rPr>
        <w:t>th</w:t>
      </w:r>
      <w:r w:rsidR="00B11E84">
        <w:rPr>
          <w:rFonts w:ascii="Arial" w:hAnsi="Arial" w:cs="Arial"/>
          <w:color w:val="000000"/>
        </w:rPr>
        <w:t xml:space="preserve"> </w:t>
      </w:r>
      <w:r w:rsidR="00926866">
        <w:rPr>
          <w:rFonts w:ascii="Arial" w:hAnsi="Arial" w:cs="Arial"/>
          <w:color w:val="000000"/>
        </w:rPr>
        <w:t xml:space="preserve"> </w:t>
      </w:r>
      <w:r w:rsidR="008A0229">
        <w:rPr>
          <w:rFonts w:ascii="Arial" w:hAnsi="Arial" w:cs="Arial"/>
          <w:color w:val="000000"/>
        </w:rPr>
        <w:t xml:space="preserve"> </w:t>
      </w:r>
      <w:r w:rsidR="00B11E84">
        <w:rPr>
          <w:rFonts w:ascii="Arial" w:hAnsi="Arial" w:cs="Arial"/>
          <w:color w:val="000000"/>
        </w:rPr>
        <w:t>November</w:t>
      </w:r>
      <w:r w:rsidR="00926866">
        <w:rPr>
          <w:rFonts w:ascii="Arial" w:hAnsi="Arial" w:cs="Arial"/>
          <w:color w:val="000000"/>
        </w:rPr>
        <w:t xml:space="preserve"> </w:t>
      </w:r>
      <w:r w:rsidR="008A0229">
        <w:rPr>
          <w:rFonts w:ascii="Arial" w:hAnsi="Arial" w:cs="Arial"/>
          <w:color w:val="000000"/>
        </w:rPr>
        <w:t>202</w:t>
      </w:r>
      <w:r w:rsidR="00B11E84">
        <w:rPr>
          <w:rFonts w:ascii="Arial" w:hAnsi="Arial" w:cs="Arial"/>
          <w:color w:val="000000"/>
        </w:rPr>
        <w:t>3</w:t>
      </w:r>
      <w:r>
        <w:rPr>
          <w:rFonts w:ascii="Arial" w:hAnsi="Arial" w:cs="Arial"/>
          <w:color w:val="000000"/>
        </w:rPr>
        <w:t>, please note that this is an indicative date and may change.</w:t>
      </w:r>
    </w:p>
    <w:p w14:paraId="00AC5589" w14:textId="77777777" w:rsidR="00884957" w:rsidRDefault="00884957">
      <w:pPr>
        <w:widowControl w:val="0"/>
        <w:autoSpaceDE w:val="0"/>
        <w:autoSpaceDN w:val="0"/>
        <w:adjustRightInd w:val="0"/>
        <w:spacing w:after="0" w:line="240" w:lineRule="auto"/>
        <w:ind w:left="120" w:right="114"/>
        <w:rPr>
          <w:rFonts w:ascii="Arial" w:hAnsi="Arial" w:cs="Arial"/>
          <w:color w:val="000000"/>
        </w:rPr>
      </w:pPr>
    </w:p>
    <w:p w14:paraId="00AC558A" w14:textId="328B1C0F" w:rsidR="00884957" w:rsidRDefault="001C63D9">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You must submit your Tender to the Defence Sourcing Portal by</w:t>
      </w:r>
      <w:r w:rsidR="00A62248">
        <w:rPr>
          <w:rFonts w:ascii="Arial" w:hAnsi="Arial" w:cs="Arial"/>
          <w:color w:val="000000"/>
        </w:rPr>
        <w:t xml:space="preserve"> </w:t>
      </w:r>
      <w:r w:rsidR="007E3578">
        <w:rPr>
          <w:rFonts w:ascii="Arial" w:hAnsi="Arial" w:cs="Arial"/>
          <w:color w:val="000000"/>
        </w:rPr>
        <w:t>17</w:t>
      </w:r>
      <w:r w:rsidR="006F0A9E">
        <w:rPr>
          <w:rFonts w:ascii="Arial" w:hAnsi="Arial" w:cs="Arial"/>
          <w:color w:val="000000"/>
        </w:rPr>
        <w:t xml:space="preserve">th </w:t>
      </w:r>
      <w:r w:rsidR="007E3578">
        <w:rPr>
          <w:rFonts w:ascii="Arial" w:hAnsi="Arial" w:cs="Arial"/>
          <w:color w:val="000000"/>
        </w:rPr>
        <w:t xml:space="preserve">October </w:t>
      </w:r>
      <w:r w:rsidR="00A62248">
        <w:rPr>
          <w:rFonts w:ascii="Arial" w:hAnsi="Arial" w:cs="Arial"/>
          <w:color w:val="000000"/>
        </w:rPr>
        <w:t>202</w:t>
      </w:r>
      <w:r w:rsidR="007E3578">
        <w:rPr>
          <w:rFonts w:ascii="Arial" w:hAnsi="Arial" w:cs="Arial"/>
          <w:color w:val="000000"/>
        </w:rPr>
        <w:t>3</w:t>
      </w:r>
      <w:r w:rsidR="00A62248">
        <w:rPr>
          <w:rFonts w:ascii="Arial" w:hAnsi="Arial" w:cs="Arial"/>
          <w:color w:val="000000"/>
        </w:rPr>
        <w:t xml:space="preserve"> at 10:00am</w:t>
      </w:r>
      <w:r>
        <w:rPr>
          <w:rFonts w:ascii="Arial" w:hAnsi="Arial" w:cs="Arial"/>
          <w:color w:val="000000"/>
        </w:rPr>
        <w:t>.</w:t>
      </w:r>
      <w:r w:rsidR="007E3578">
        <w:rPr>
          <w:rFonts w:ascii="Arial" w:hAnsi="Arial" w:cs="Arial"/>
          <w:color w:val="000000"/>
        </w:rPr>
        <w:t xml:space="preserve"> (GMT)</w:t>
      </w:r>
    </w:p>
    <w:p w14:paraId="00AC558C" w14:textId="1036CCC2" w:rsidR="00884957" w:rsidRPr="00D04C31" w:rsidRDefault="001C63D9" w:rsidP="00D04C31">
      <w:pPr>
        <w:widowControl w:val="0"/>
        <w:autoSpaceDE w:val="0"/>
        <w:autoSpaceDN w:val="0"/>
        <w:adjustRightInd w:val="0"/>
        <w:spacing w:after="0" w:line="240" w:lineRule="auto"/>
        <w:ind w:left="120" w:right="114"/>
        <w:rPr>
          <w:rFonts w:ascii="Arial" w:hAnsi="Arial" w:cs="Arial"/>
          <w:sz w:val="24"/>
          <w:szCs w:val="24"/>
        </w:rPr>
      </w:pPr>
      <w:r>
        <w:rPr>
          <w:rFonts w:ascii="Arial" w:hAnsi="Arial" w:cs="Arial"/>
          <w:color w:val="000000"/>
        </w:rPr>
        <w:t xml:space="preserve"> </w:t>
      </w:r>
    </w:p>
    <w:p w14:paraId="2D6EA7A7" w14:textId="77777777" w:rsidR="0054654A" w:rsidRDefault="0054654A">
      <w:pPr>
        <w:widowControl w:val="0"/>
        <w:autoSpaceDE w:val="0"/>
        <w:autoSpaceDN w:val="0"/>
        <w:adjustRightInd w:val="0"/>
        <w:spacing w:after="200" w:line="276" w:lineRule="auto"/>
        <w:ind w:left="120" w:right="114"/>
        <w:rPr>
          <w:rFonts w:ascii="Arial" w:hAnsi="Arial" w:cs="Arial"/>
          <w:color w:val="000000"/>
        </w:rPr>
      </w:pPr>
    </w:p>
    <w:p w14:paraId="00AC558D" w14:textId="6AE6A5AC" w:rsidR="00884957" w:rsidRDefault="001C63D9">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Yours faithfully</w:t>
      </w:r>
    </w:p>
    <w:p w14:paraId="5BA04655" w14:textId="1715FE81" w:rsidR="00D04C31" w:rsidRDefault="0040293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David Rankin MCIPS</w:t>
      </w:r>
      <w:r w:rsidR="00D04C31">
        <w:rPr>
          <w:rFonts w:ascii="Arial" w:hAnsi="Arial" w:cs="Arial"/>
          <w:color w:val="000000"/>
        </w:rPr>
        <w:br/>
        <w:t>Senior Commercial Officer</w:t>
      </w:r>
      <w:r w:rsidR="00D04C31">
        <w:rPr>
          <w:rFonts w:ascii="Arial" w:hAnsi="Arial" w:cs="Arial"/>
          <w:color w:val="000000"/>
        </w:rPr>
        <w:br/>
        <w:t>Head Office Commercial</w:t>
      </w:r>
      <w:r w:rsidR="00D04C31">
        <w:rPr>
          <w:rFonts w:ascii="Arial" w:hAnsi="Arial" w:cs="Arial"/>
          <w:color w:val="000000"/>
        </w:rPr>
        <w:br/>
      </w:r>
    </w:p>
    <w:p w14:paraId="00AC558E" w14:textId="77777777" w:rsidR="00884957" w:rsidRDefault="00884957">
      <w:pPr>
        <w:widowControl w:val="0"/>
        <w:autoSpaceDE w:val="0"/>
        <w:autoSpaceDN w:val="0"/>
        <w:adjustRightInd w:val="0"/>
        <w:spacing w:after="200" w:line="276" w:lineRule="auto"/>
        <w:ind w:left="120" w:right="114"/>
        <w:rPr>
          <w:rFonts w:ascii="Arial" w:hAnsi="Arial" w:cs="Arial"/>
          <w:color w:val="000000"/>
        </w:rPr>
      </w:pPr>
    </w:p>
    <w:p w14:paraId="00AC5592" w14:textId="77777777" w:rsidR="00884957" w:rsidRDefault="001C63D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rPr>
        <w:t>Invited Suppliers</w:t>
      </w:r>
    </w:p>
    <w:p w14:paraId="00AC55C0" w14:textId="0DDD13B7" w:rsidR="00884957" w:rsidRDefault="0039671E">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NOT APPLICABLE </w:t>
      </w:r>
    </w:p>
    <w:p w14:paraId="00AC55C1" w14:textId="77777777" w:rsidR="00884957" w:rsidRDefault="00884957">
      <w:pPr>
        <w:widowControl w:val="0"/>
        <w:autoSpaceDE w:val="0"/>
        <w:autoSpaceDN w:val="0"/>
        <w:adjustRightInd w:val="0"/>
        <w:spacing w:after="200" w:line="276" w:lineRule="auto"/>
        <w:ind w:left="120" w:right="114"/>
        <w:rPr>
          <w:rFonts w:ascii="Arial" w:hAnsi="Arial" w:cs="Arial"/>
          <w:color w:val="000000"/>
        </w:rPr>
      </w:pPr>
    </w:p>
    <w:p w14:paraId="00AC55C2" w14:textId="77777777" w:rsidR="00884957" w:rsidRDefault="00884957">
      <w:pPr>
        <w:widowControl w:val="0"/>
        <w:autoSpaceDE w:val="0"/>
        <w:autoSpaceDN w:val="0"/>
        <w:adjustRightInd w:val="0"/>
        <w:spacing w:after="200" w:line="276" w:lineRule="auto"/>
        <w:ind w:left="120" w:right="114"/>
        <w:rPr>
          <w:rFonts w:ascii="Arial" w:hAnsi="Arial" w:cs="Arial"/>
          <w:color w:val="000000"/>
        </w:rPr>
      </w:pPr>
    </w:p>
    <w:p w14:paraId="7074126D" w14:textId="45C50BF4" w:rsidR="00884957" w:rsidRDefault="001C63D9" w:rsidP="4FD11094">
      <w:pPr>
        <w:widowControl w:val="0"/>
        <w:autoSpaceDE w:val="0"/>
        <w:autoSpaceDN w:val="0"/>
        <w:adjustRightInd w:val="0"/>
        <w:spacing w:before="5" w:after="200" w:line="276" w:lineRule="auto"/>
        <w:ind w:left="12" w:right="114"/>
        <w:rPr>
          <w:rFonts w:ascii="Arial" w:hAnsi="Arial" w:cs="Arial"/>
          <w:sz w:val="24"/>
          <w:szCs w:val="24"/>
        </w:rPr>
      </w:pPr>
      <w:r w:rsidRPr="4FD11094">
        <w:rPr>
          <w:rFonts w:ascii="Arial" w:hAnsi="Arial" w:cs="Arial"/>
          <w:b/>
          <w:bCs/>
          <w:color w:val="000000" w:themeColor="text1"/>
        </w:rPr>
        <w:t>Requirements</w:t>
      </w:r>
    </w:p>
    <w:p w14:paraId="00AC55C4" w14:textId="4E5BB91F" w:rsidR="00884957" w:rsidRDefault="4FD11094" w:rsidP="4FD11094">
      <w:pPr>
        <w:widowControl w:val="0"/>
        <w:autoSpaceDE w:val="0"/>
        <w:autoSpaceDN w:val="0"/>
        <w:adjustRightInd w:val="0"/>
        <w:spacing w:before="5" w:after="200" w:line="276" w:lineRule="auto"/>
        <w:ind w:left="12" w:right="114"/>
        <w:rPr>
          <w:rFonts w:ascii="Arial" w:hAnsi="Arial" w:cs="Arial"/>
          <w:sz w:val="24"/>
          <w:szCs w:val="24"/>
        </w:rPr>
      </w:pPr>
      <w:r w:rsidRPr="4FD11094">
        <w:rPr>
          <w:rFonts w:ascii="Arial" w:hAnsi="Arial" w:cs="Arial"/>
          <w:sz w:val="24"/>
          <w:szCs w:val="24"/>
        </w:rPr>
        <w:t>The requirements are as detailed in the Statement of Requirement document, which is attached as a separate document.</w:t>
      </w:r>
    </w:p>
    <w:p w14:paraId="00AC55C5" w14:textId="77777777" w:rsidR="00884957" w:rsidRDefault="00884957">
      <w:pPr>
        <w:widowControl w:val="0"/>
        <w:autoSpaceDE w:val="0"/>
        <w:autoSpaceDN w:val="0"/>
        <w:adjustRightInd w:val="0"/>
        <w:spacing w:after="200" w:line="276" w:lineRule="auto"/>
        <w:ind w:left="120" w:right="114"/>
        <w:rPr>
          <w:rFonts w:ascii="Arial" w:hAnsi="Arial" w:cs="Arial"/>
          <w:color w:val="000000"/>
        </w:rPr>
      </w:pPr>
    </w:p>
    <w:p w14:paraId="00AC55C6" w14:textId="77777777" w:rsidR="00884957" w:rsidRDefault="00884957">
      <w:pPr>
        <w:widowControl w:val="0"/>
        <w:autoSpaceDE w:val="0"/>
        <w:autoSpaceDN w:val="0"/>
        <w:adjustRightInd w:val="0"/>
        <w:spacing w:after="200" w:line="276" w:lineRule="auto"/>
        <w:ind w:left="120" w:right="114"/>
        <w:rPr>
          <w:rFonts w:ascii="Arial" w:hAnsi="Arial" w:cs="Arial"/>
          <w:color w:val="000000"/>
        </w:rPr>
      </w:pPr>
    </w:p>
    <w:p w14:paraId="00AC55C7" w14:textId="77777777" w:rsidR="00884957" w:rsidRDefault="00884957">
      <w:pPr>
        <w:widowControl w:val="0"/>
        <w:autoSpaceDE w:val="0"/>
        <w:autoSpaceDN w:val="0"/>
        <w:adjustRightInd w:val="0"/>
        <w:spacing w:after="200" w:line="276" w:lineRule="auto"/>
        <w:ind w:left="120" w:right="114"/>
        <w:rPr>
          <w:rFonts w:ascii="Arial" w:hAnsi="Arial" w:cs="Arial"/>
          <w:color w:val="000000"/>
        </w:rPr>
      </w:pPr>
    </w:p>
    <w:p w14:paraId="00AC55C8" w14:textId="77777777" w:rsidR="00884957" w:rsidRDefault="00884957">
      <w:pPr>
        <w:widowControl w:val="0"/>
        <w:autoSpaceDE w:val="0"/>
        <w:autoSpaceDN w:val="0"/>
        <w:adjustRightInd w:val="0"/>
        <w:spacing w:after="200" w:line="276" w:lineRule="auto"/>
        <w:ind w:left="120" w:right="114"/>
        <w:rPr>
          <w:rFonts w:ascii="Arial" w:hAnsi="Arial" w:cs="Arial"/>
          <w:color w:val="000000"/>
        </w:rPr>
      </w:pPr>
    </w:p>
    <w:p w14:paraId="00AC55C9" w14:textId="77777777" w:rsidR="00884957" w:rsidRDefault="00884957">
      <w:pPr>
        <w:widowControl w:val="0"/>
        <w:autoSpaceDE w:val="0"/>
        <w:autoSpaceDN w:val="0"/>
        <w:adjustRightInd w:val="0"/>
        <w:spacing w:after="200" w:line="276" w:lineRule="auto"/>
        <w:ind w:left="120" w:right="114"/>
        <w:rPr>
          <w:rFonts w:ascii="Arial" w:hAnsi="Arial" w:cs="Arial"/>
          <w:color w:val="000000"/>
        </w:rPr>
      </w:pPr>
    </w:p>
    <w:p w14:paraId="00AC55CA" w14:textId="77777777" w:rsidR="00884957" w:rsidRDefault="00884957">
      <w:pPr>
        <w:widowControl w:val="0"/>
        <w:autoSpaceDE w:val="0"/>
        <w:autoSpaceDN w:val="0"/>
        <w:adjustRightInd w:val="0"/>
        <w:spacing w:after="200" w:line="276" w:lineRule="auto"/>
        <w:ind w:left="120" w:right="114"/>
        <w:rPr>
          <w:rFonts w:ascii="Arial" w:hAnsi="Arial" w:cs="Arial"/>
          <w:color w:val="000000"/>
        </w:rPr>
      </w:pPr>
    </w:p>
    <w:p w14:paraId="00AC55CB" w14:textId="77777777" w:rsidR="00884957" w:rsidRDefault="001C63D9">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14:paraId="00AC55CC" w14:textId="77777777" w:rsidR="00884957" w:rsidRDefault="00884957">
      <w:pPr>
        <w:widowControl w:val="0"/>
        <w:autoSpaceDE w:val="0"/>
        <w:autoSpaceDN w:val="0"/>
        <w:adjustRightInd w:val="0"/>
        <w:spacing w:after="200" w:line="276" w:lineRule="auto"/>
        <w:ind w:left="120" w:right="114"/>
        <w:rPr>
          <w:rFonts w:ascii="Arial" w:hAnsi="Arial" w:cs="Arial"/>
          <w:color w:val="000000"/>
        </w:rPr>
      </w:pPr>
    </w:p>
    <w:p w14:paraId="00AC55CD" w14:textId="77777777" w:rsidR="00884957" w:rsidRDefault="001C63D9">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t>Table of Contents</w:t>
      </w:r>
    </w:p>
    <w:p w14:paraId="00AC55CE" w14:textId="77777777" w:rsidR="00884957" w:rsidRPr="009659BC" w:rsidRDefault="00884957">
      <w:pPr>
        <w:widowControl w:val="0"/>
        <w:autoSpaceDE w:val="0"/>
        <w:autoSpaceDN w:val="0"/>
        <w:adjustRightInd w:val="0"/>
        <w:spacing w:after="200" w:line="276" w:lineRule="auto"/>
        <w:ind w:left="120" w:right="114"/>
        <w:rPr>
          <w:rFonts w:ascii="Arial" w:hAnsi="Arial" w:cs="Arial"/>
          <w:color w:val="000000"/>
        </w:rPr>
      </w:pPr>
    </w:p>
    <w:p w14:paraId="00AC55CF" w14:textId="2DD6D776" w:rsidR="00884957" w:rsidRPr="009659BC" w:rsidRDefault="00000000">
      <w:pPr>
        <w:widowControl w:val="0"/>
        <w:tabs>
          <w:tab w:val="right" w:leader="dot" w:pos="9124"/>
        </w:tabs>
        <w:autoSpaceDE w:val="0"/>
        <w:autoSpaceDN w:val="0"/>
        <w:adjustRightInd w:val="0"/>
        <w:spacing w:after="0" w:line="240" w:lineRule="auto"/>
        <w:ind w:left="120" w:right="114"/>
        <w:jc w:val="both"/>
        <w:rPr>
          <w:rFonts w:ascii="Arial" w:hAnsi="Arial" w:cs="Arial"/>
          <w:color w:val="000000" w:themeColor="text1"/>
          <w:sz w:val="24"/>
          <w:szCs w:val="24"/>
        </w:rPr>
      </w:pPr>
      <w:hyperlink w:anchor="_Toc501022445_1" w:history="1">
        <w:r w:rsidR="001C63D9" w:rsidRPr="009659BC">
          <w:rPr>
            <w:rFonts w:ascii="Arial" w:hAnsi="Arial" w:cs="Arial"/>
            <w:color w:val="000000" w:themeColor="text1"/>
          </w:rPr>
          <w:t>DEFFORM 47</w:t>
        </w:r>
        <w:r w:rsidR="001C63D9" w:rsidRPr="009659BC">
          <w:rPr>
            <w:rFonts w:ascii="Arial" w:hAnsi="Arial" w:cs="Arial"/>
            <w:color w:val="000000" w:themeColor="text1"/>
          </w:rPr>
          <w:tab/>
        </w:r>
        <w:r w:rsidR="009659BC">
          <w:rPr>
            <w:rFonts w:ascii="Arial" w:hAnsi="Arial" w:cs="Arial"/>
            <w:color w:val="000000" w:themeColor="text1"/>
          </w:rPr>
          <w:t>4</w:t>
        </w:r>
      </w:hyperlink>
    </w:p>
    <w:p w14:paraId="00AC55D0" w14:textId="7F91772A" w:rsidR="00884957" w:rsidRPr="009659BC" w:rsidRDefault="00000000">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hyperlink w:anchor="_Toc501022446_1_1" w:history="1">
        <w:r w:rsidR="001C63D9" w:rsidRPr="009659BC">
          <w:rPr>
            <w:rFonts w:ascii="Arial" w:hAnsi="Arial" w:cs="Arial"/>
            <w:color w:val="000000" w:themeColor="text1"/>
          </w:rPr>
          <w:t>Contents</w:t>
        </w:r>
        <w:r w:rsidR="001C63D9" w:rsidRPr="009659BC">
          <w:rPr>
            <w:rFonts w:ascii="Arial" w:hAnsi="Arial" w:cs="Arial"/>
            <w:color w:val="000000" w:themeColor="text1"/>
          </w:rPr>
          <w:tab/>
        </w:r>
        <w:r w:rsidR="009659BC">
          <w:rPr>
            <w:rFonts w:ascii="Arial" w:hAnsi="Arial" w:cs="Arial"/>
            <w:color w:val="000000" w:themeColor="text1"/>
          </w:rPr>
          <w:t>4</w:t>
        </w:r>
      </w:hyperlink>
    </w:p>
    <w:p w14:paraId="00AC55D1" w14:textId="4B0530D5" w:rsidR="00884957" w:rsidRPr="009659BC" w:rsidRDefault="00000000">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hyperlink w:anchor="_Toc501022446_1_2" w:history="1">
        <w:r w:rsidR="001C63D9" w:rsidRPr="009659BC">
          <w:rPr>
            <w:rFonts w:ascii="Arial" w:hAnsi="Arial" w:cs="Arial"/>
            <w:color w:val="000000" w:themeColor="text1"/>
          </w:rPr>
          <w:t>Section A - Introduction</w:t>
        </w:r>
        <w:r w:rsidR="001C63D9" w:rsidRPr="009659BC">
          <w:rPr>
            <w:rFonts w:ascii="Arial" w:hAnsi="Arial" w:cs="Arial"/>
            <w:color w:val="000000" w:themeColor="text1"/>
          </w:rPr>
          <w:tab/>
        </w:r>
        <w:r w:rsidR="009659BC">
          <w:rPr>
            <w:rFonts w:ascii="Arial" w:hAnsi="Arial" w:cs="Arial"/>
            <w:color w:val="000000" w:themeColor="text1"/>
          </w:rPr>
          <w:t>5</w:t>
        </w:r>
      </w:hyperlink>
    </w:p>
    <w:p w14:paraId="00AC55D2" w14:textId="5A8EC045" w:rsidR="00884957" w:rsidRPr="009659BC" w:rsidRDefault="00000000">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hyperlink w:anchor="_Toc501022446_1_3" w:history="1">
        <w:r w:rsidR="001C63D9" w:rsidRPr="009659BC">
          <w:rPr>
            <w:rFonts w:ascii="Arial" w:hAnsi="Arial" w:cs="Arial"/>
            <w:color w:val="000000" w:themeColor="text1"/>
          </w:rPr>
          <w:t>Section B - Key Tendering Activities</w:t>
        </w:r>
        <w:r w:rsidR="001C63D9" w:rsidRPr="009659BC">
          <w:rPr>
            <w:rFonts w:ascii="Arial" w:hAnsi="Arial" w:cs="Arial"/>
            <w:color w:val="000000" w:themeColor="text1"/>
          </w:rPr>
          <w:tab/>
        </w:r>
        <w:r w:rsidR="009659BC">
          <w:rPr>
            <w:rFonts w:ascii="Arial" w:hAnsi="Arial" w:cs="Arial"/>
            <w:color w:val="000000" w:themeColor="text1"/>
          </w:rPr>
          <w:t>10</w:t>
        </w:r>
      </w:hyperlink>
    </w:p>
    <w:p w14:paraId="00AC55D3" w14:textId="494C4C63" w:rsidR="00884957" w:rsidRPr="009659BC" w:rsidRDefault="00000000">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hyperlink w:anchor="_Toc501022446_1_4" w:history="1">
        <w:r w:rsidR="001C63D9" w:rsidRPr="009659BC">
          <w:rPr>
            <w:rFonts w:ascii="Arial" w:hAnsi="Arial" w:cs="Arial"/>
            <w:color w:val="000000" w:themeColor="text1"/>
          </w:rPr>
          <w:t>Section C - Instructions on Preparing Tenders</w:t>
        </w:r>
        <w:r w:rsidR="001C63D9" w:rsidRPr="009659BC">
          <w:rPr>
            <w:rFonts w:ascii="Arial" w:hAnsi="Arial" w:cs="Arial"/>
            <w:color w:val="000000" w:themeColor="text1"/>
          </w:rPr>
          <w:tab/>
        </w:r>
        <w:r w:rsidR="009659BC">
          <w:rPr>
            <w:rFonts w:ascii="Arial" w:hAnsi="Arial" w:cs="Arial"/>
            <w:color w:val="000000" w:themeColor="text1"/>
          </w:rPr>
          <w:t>11</w:t>
        </w:r>
      </w:hyperlink>
    </w:p>
    <w:p w14:paraId="00AC55D4" w14:textId="7F29494B" w:rsidR="00884957" w:rsidRPr="009659BC" w:rsidRDefault="00000000">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hyperlink w:anchor="_Toc501022446_1_5" w:history="1">
        <w:r w:rsidR="001C63D9" w:rsidRPr="009659BC">
          <w:rPr>
            <w:rFonts w:ascii="Arial" w:hAnsi="Arial" w:cs="Arial"/>
            <w:color w:val="000000" w:themeColor="text1"/>
          </w:rPr>
          <w:t>Section D - Tender Evaluation</w:t>
        </w:r>
        <w:r w:rsidR="001C63D9" w:rsidRPr="009659BC">
          <w:rPr>
            <w:rFonts w:ascii="Arial" w:hAnsi="Arial" w:cs="Arial"/>
            <w:color w:val="000000" w:themeColor="text1"/>
          </w:rPr>
          <w:tab/>
        </w:r>
        <w:r w:rsidR="009659BC">
          <w:rPr>
            <w:rFonts w:ascii="Arial" w:hAnsi="Arial" w:cs="Arial"/>
            <w:color w:val="000000" w:themeColor="text1"/>
          </w:rPr>
          <w:t>12</w:t>
        </w:r>
      </w:hyperlink>
    </w:p>
    <w:p w14:paraId="00AC55D5" w14:textId="78C8FB6D" w:rsidR="00884957" w:rsidRPr="009659BC" w:rsidRDefault="00000000">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hyperlink w:anchor="_Toc501022446_1_6" w:history="1">
        <w:r w:rsidR="001C63D9" w:rsidRPr="009659BC">
          <w:rPr>
            <w:rFonts w:ascii="Arial" w:hAnsi="Arial" w:cs="Arial"/>
            <w:color w:val="000000" w:themeColor="text1"/>
          </w:rPr>
          <w:t>Section E - Instructions on Submitting Tenders</w:t>
        </w:r>
        <w:r w:rsidR="001C63D9" w:rsidRPr="009659BC">
          <w:rPr>
            <w:rFonts w:ascii="Arial" w:hAnsi="Arial" w:cs="Arial"/>
            <w:color w:val="000000" w:themeColor="text1"/>
          </w:rPr>
          <w:tab/>
        </w:r>
        <w:r w:rsidR="009659BC">
          <w:rPr>
            <w:rFonts w:ascii="Arial" w:hAnsi="Arial" w:cs="Arial"/>
            <w:color w:val="000000" w:themeColor="text1"/>
          </w:rPr>
          <w:t>13</w:t>
        </w:r>
      </w:hyperlink>
    </w:p>
    <w:p w14:paraId="00AC55D6" w14:textId="627DA0CD" w:rsidR="00884957" w:rsidRPr="009659BC" w:rsidRDefault="00000000">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hyperlink w:anchor="_Toc501022446_1_7" w:history="1">
        <w:r w:rsidR="001C63D9" w:rsidRPr="009659BC">
          <w:rPr>
            <w:rFonts w:ascii="Arial" w:hAnsi="Arial" w:cs="Arial"/>
            <w:color w:val="000000" w:themeColor="text1"/>
          </w:rPr>
          <w:t>Annex A to Section E - Lots</w:t>
        </w:r>
        <w:r w:rsidR="001C63D9" w:rsidRPr="009659BC">
          <w:rPr>
            <w:rFonts w:ascii="Arial" w:hAnsi="Arial" w:cs="Arial"/>
            <w:color w:val="000000" w:themeColor="text1"/>
          </w:rPr>
          <w:tab/>
        </w:r>
        <w:r w:rsidR="009659BC">
          <w:rPr>
            <w:rFonts w:ascii="Arial" w:hAnsi="Arial" w:cs="Arial"/>
            <w:color w:val="000000" w:themeColor="text1"/>
          </w:rPr>
          <w:t>15</w:t>
        </w:r>
      </w:hyperlink>
    </w:p>
    <w:p w14:paraId="00AC55D7" w14:textId="6EBF58EF" w:rsidR="00884957" w:rsidRPr="009659BC" w:rsidRDefault="00000000">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hyperlink w:anchor="_Toc501022446_1_8" w:history="1">
        <w:r w:rsidR="001C63D9" w:rsidRPr="009659BC">
          <w:rPr>
            <w:rFonts w:ascii="Arial" w:hAnsi="Arial" w:cs="Arial"/>
            <w:color w:val="000000" w:themeColor="text1"/>
          </w:rPr>
          <w:t>Annex B to Section E - Variant Bids</w:t>
        </w:r>
        <w:r w:rsidR="001C63D9" w:rsidRPr="009659BC">
          <w:rPr>
            <w:rFonts w:ascii="Arial" w:hAnsi="Arial" w:cs="Arial"/>
            <w:color w:val="000000" w:themeColor="text1"/>
          </w:rPr>
          <w:tab/>
        </w:r>
        <w:r w:rsidR="009659BC">
          <w:rPr>
            <w:rFonts w:ascii="Arial" w:hAnsi="Arial" w:cs="Arial"/>
            <w:color w:val="000000" w:themeColor="text1"/>
          </w:rPr>
          <w:t>16</w:t>
        </w:r>
      </w:hyperlink>
    </w:p>
    <w:p w14:paraId="00AC55D8" w14:textId="20903B0F" w:rsidR="00884957" w:rsidRPr="009659BC" w:rsidRDefault="00000000">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hyperlink w:anchor="_Toc501022446_1_9" w:history="1">
        <w:r w:rsidR="001C63D9" w:rsidRPr="009659BC">
          <w:rPr>
            <w:rFonts w:ascii="Arial" w:hAnsi="Arial" w:cs="Arial"/>
            <w:color w:val="000000" w:themeColor="text1"/>
          </w:rPr>
          <w:t>Section F - Conditions of Tendering</w:t>
        </w:r>
        <w:r w:rsidR="001C63D9" w:rsidRPr="009659BC">
          <w:rPr>
            <w:rFonts w:ascii="Arial" w:hAnsi="Arial" w:cs="Arial"/>
            <w:color w:val="000000" w:themeColor="text1"/>
          </w:rPr>
          <w:tab/>
        </w:r>
        <w:r w:rsidR="009659BC">
          <w:rPr>
            <w:rFonts w:ascii="Arial" w:hAnsi="Arial" w:cs="Arial"/>
            <w:color w:val="000000" w:themeColor="text1"/>
          </w:rPr>
          <w:t>17</w:t>
        </w:r>
      </w:hyperlink>
    </w:p>
    <w:p w14:paraId="00AC55D9" w14:textId="3430D9CF" w:rsidR="00884957" w:rsidRPr="009659BC" w:rsidRDefault="00000000">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hyperlink w:anchor="_Toc501022446_1_10" w:history="1">
        <w:r w:rsidR="001C63D9" w:rsidRPr="009659BC">
          <w:rPr>
            <w:rFonts w:ascii="Arial" w:hAnsi="Arial" w:cs="Arial"/>
            <w:color w:val="000000" w:themeColor="text1"/>
          </w:rPr>
          <w:t>DEFFORM 47 Annex A</w:t>
        </w:r>
        <w:r w:rsidR="001C63D9" w:rsidRPr="009659BC">
          <w:rPr>
            <w:rFonts w:ascii="Arial" w:hAnsi="Arial" w:cs="Arial"/>
            <w:color w:val="000000" w:themeColor="text1"/>
          </w:rPr>
          <w:tab/>
        </w:r>
        <w:r w:rsidR="00823F67">
          <w:rPr>
            <w:rFonts w:ascii="Arial" w:hAnsi="Arial" w:cs="Arial"/>
            <w:color w:val="000000" w:themeColor="text1"/>
          </w:rPr>
          <w:t>21</w:t>
        </w:r>
      </w:hyperlink>
    </w:p>
    <w:p w14:paraId="00AC55DA" w14:textId="0B833947" w:rsidR="00884957" w:rsidRPr="009659BC" w:rsidRDefault="00000000">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hyperlink w:anchor="_Toc501022446_1_11" w:history="1">
        <w:r w:rsidR="001C63D9" w:rsidRPr="009659BC">
          <w:rPr>
            <w:rFonts w:ascii="Arial" w:hAnsi="Arial" w:cs="Arial"/>
            <w:color w:val="000000" w:themeColor="text1"/>
          </w:rPr>
          <w:t>Appendix 1 to Annex A (Offer)</w:t>
        </w:r>
        <w:r w:rsidR="001C63D9" w:rsidRPr="009659BC">
          <w:rPr>
            <w:rFonts w:ascii="Arial" w:hAnsi="Arial" w:cs="Arial"/>
            <w:color w:val="000000" w:themeColor="text1"/>
          </w:rPr>
          <w:tab/>
        </w:r>
        <w:r w:rsidR="00823F67">
          <w:rPr>
            <w:rFonts w:ascii="Arial" w:hAnsi="Arial" w:cs="Arial"/>
            <w:color w:val="000000" w:themeColor="text1"/>
          </w:rPr>
          <w:t>25</w:t>
        </w:r>
      </w:hyperlink>
    </w:p>
    <w:p w14:paraId="00AC55DB" w14:textId="1991C29F" w:rsidR="00884957" w:rsidRPr="009659BC" w:rsidRDefault="00000000">
      <w:pPr>
        <w:widowControl w:val="0"/>
        <w:tabs>
          <w:tab w:val="right" w:leader="dot" w:pos="9124"/>
        </w:tabs>
        <w:autoSpaceDE w:val="0"/>
        <w:autoSpaceDN w:val="0"/>
        <w:adjustRightInd w:val="0"/>
        <w:spacing w:after="0" w:line="240" w:lineRule="auto"/>
        <w:ind w:left="120" w:right="114"/>
        <w:jc w:val="both"/>
        <w:rPr>
          <w:rFonts w:ascii="Arial" w:hAnsi="Arial" w:cs="Arial"/>
          <w:color w:val="000000" w:themeColor="text1"/>
          <w:sz w:val="24"/>
          <w:szCs w:val="24"/>
        </w:rPr>
      </w:pPr>
      <w:hyperlink w:anchor="_Toc501022445_2" w:history="1">
        <w:r w:rsidR="001C63D9" w:rsidRPr="009659BC">
          <w:rPr>
            <w:rFonts w:ascii="Arial" w:hAnsi="Arial" w:cs="Arial"/>
            <w:color w:val="000000" w:themeColor="text1"/>
          </w:rPr>
          <w:t>DEFFORM 111</w:t>
        </w:r>
        <w:r w:rsidR="001C63D9" w:rsidRPr="009659BC">
          <w:rPr>
            <w:rFonts w:ascii="Arial" w:hAnsi="Arial" w:cs="Arial"/>
            <w:color w:val="000000" w:themeColor="text1"/>
          </w:rPr>
          <w:tab/>
        </w:r>
        <w:r w:rsidR="00823F67">
          <w:rPr>
            <w:rFonts w:ascii="Arial" w:hAnsi="Arial" w:cs="Arial"/>
            <w:color w:val="000000" w:themeColor="text1"/>
          </w:rPr>
          <w:t>30</w:t>
        </w:r>
      </w:hyperlink>
    </w:p>
    <w:p w14:paraId="00AC55DC" w14:textId="4700B081" w:rsidR="00884957" w:rsidRPr="009659BC" w:rsidRDefault="00000000">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hyperlink w:anchor="_Toc501022446_2_1" w:history="1">
        <w:r w:rsidR="001C63D9" w:rsidRPr="009659BC">
          <w:rPr>
            <w:rFonts w:ascii="Arial" w:hAnsi="Arial" w:cs="Arial"/>
            <w:color w:val="000000" w:themeColor="text1"/>
          </w:rPr>
          <w:t>DEFFORM 111</w:t>
        </w:r>
        <w:r w:rsidR="001C63D9" w:rsidRPr="009659BC">
          <w:rPr>
            <w:rFonts w:ascii="Arial" w:hAnsi="Arial" w:cs="Arial"/>
            <w:color w:val="000000" w:themeColor="text1"/>
          </w:rPr>
          <w:tab/>
        </w:r>
        <w:r w:rsidR="00823F67">
          <w:rPr>
            <w:rFonts w:ascii="Arial" w:hAnsi="Arial" w:cs="Arial"/>
            <w:color w:val="000000" w:themeColor="text1"/>
          </w:rPr>
          <w:t>30</w:t>
        </w:r>
      </w:hyperlink>
    </w:p>
    <w:p w14:paraId="00AC55DD" w14:textId="786417D4" w:rsidR="00884957" w:rsidRPr="009659BC" w:rsidRDefault="00000000">
      <w:pPr>
        <w:widowControl w:val="0"/>
        <w:tabs>
          <w:tab w:val="right" w:leader="dot" w:pos="9124"/>
        </w:tabs>
        <w:autoSpaceDE w:val="0"/>
        <w:autoSpaceDN w:val="0"/>
        <w:adjustRightInd w:val="0"/>
        <w:spacing w:after="0" w:line="240" w:lineRule="auto"/>
        <w:ind w:left="120" w:right="114"/>
        <w:jc w:val="both"/>
        <w:rPr>
          <w:rFonts w:ascii="Arial" w:hAnsi="Arial" w:cs="Arial"/>
          <w:color w:val="000000" w:themeColor="text1"/>
          <w:sz w:val="24"/>
          <w:szCs w:val="24"/>
        </w:rPr>
      </w:pPr>
      <w:hyperlink w:anchor="_Toc501022445_3" w:history="1">
        <w:r w:rsidR="001C63D9" w:rsidRPr="009659BC">
          <w:rPr>
            <w:rFonts w:ascii="Arial" w:hAnsi="Arial" w:cs="Arial"/>
            <w:color w:val="000000" w:themeColor="text1"/>
          </w:rPr>
          <w:t>General Conditions</w:t>
        </w:r>
        <w:r w:rsidR="001C63D9" w:rsidRPr="009659BC">
          <w:rPr>
            <w:rFonts w:ascii="Arial" w:hAnsi="Arial" w:cs="Arial"/>
            <w:color w:val="000000" w:themeColor="text1"/>
          </w:rPr>
          <w:tab/>
        </w:r>
        <w:r w:rsidR="00823F67">
          <w:rPr>
            <w:rFonts w:ascii="Arial" w:hAnsi="Arial" w:cs="Arial"/>
            <w:color w:val="000000" w:themeColor="text1"/>
          </w:rPr>
          <w:t>32</w:t>
        </w:r>
      </w:hyperlink>
    </w:p>
    <w:p w14:paraId="00AC55DE" w14:textId="00B7180D" w:rsidR="00884957" w:rsidRPr="009659BC" w:rsidRDefault="00000000">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hyperlink w:anchor="_Toc501022446_3_1" w:history="1">
        <w:r w:rsidR="001C63D9" w:rsidRPr="009659BC">
          <w:rPr>
            <w:rFonts w:ascii="Arial" w:hAnsi="Arial" w:cs="Arial"/>
            <w:color w:val="000000" w:themeColor="text1"/>
          </w:rPr>
          <w:t>Third Party IPR Authorisation</w:t>
        </w:r>
        <w:r w:rsidR="001C63D9" w:rsidRPr="009659BC">
          <w:rPr>
            <w:rFonts w:ascii="Arial" w:hAnsi="Arial" w:cs="Arial"/>
            <w:color w:val="000000" w:themeColor="text1"/>
          </w:rPr>
          <w:tab/>
        </w:r>
        <w:r w:rsidR="00823F67">
          <w:rPr>
            <w:rFonts w:ascii="Arial" w:hAnsi="Arial" w:cs="Arial"/>
            <w:color w:val="000000" w:themeColor="text1"/>
          </w:rPr>
          <w:t>32</w:t>
        </w:r>
      </w:hyperlink>
    </w:p>
    <w:p w14:paraId="00AC55DF" w14:textId="2C5E4A55" w:rsidR="00884957" w:rsidRPr="009659BC" w:rsidRDefault="00000000">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hyperlink w:anchor="_Toc501022446_3_2" w:history="1">
        <w:r w:rsidR="001C63D9" w:rsidRPr="009659BC">
          <w:rPr>
            <w:rFonts w:ascii="Arial" w:hAnsi="Arial" w:cs="Arial"/>
            <w:color w:val="000000" w:themeColor="text1"/>
          </w:rPr>
          <w:t>Bespoke - ITT - Annex A - Limitation of Contractors Liability</w:t>
        </w:r>
        <w:r w:rsidR="001C63D9" w:rsidRPr="009659BC">
          <w:rPr>
            <w:rFonts w:ascii="Arial" w:hAnsi="Arial" w:cs="Arial"/>
            <w:color w:val="000000" w:themeColor="text1"/>
          </w:rPr>
          <w:tab/>
        </w:r>
        <w:r w:rsidR="00823F67">
          <w:rPr>
            <w:rFonts w:ascii="Arial" w:hAnsi="Arial" w:cs="Arial"/>
            <w:color w:val="000000" w:themeColor="text1"/>
          </w:rPr>
          <w:t>32</w:t>
        </w:r>
      </w:hyperlink>
    </w:p>
    <w:p w14:paraId="00AC55E0" w14:textId="6B5CAF98" w:rsidR="00884957" w:rsidRPr="009659BC" w:rsidRDefault="00000000">
      <w:pPr>
        <w:widowControl w:val="0"/>
        <w:tabs>
          <w:tab w:val="right" w:leader="dot" w:pos="9124"/>
        </w:tabs>
        <w:autoSpaceDE w:val="0"/>
        <w:autoSpaceDN w:val="0"/>
        <w:adjustRightInd w:val="0"/>
        <w:spacing w:after="0" w:line="240" w:lineRule="auto"/>
        <w:ind w:left="120" w:right="114"/>
        <w:jc w:val="both"/>
        <w:rPr>
          <w:rFonts w:ascii="Arial" w:hAnsi="Arial" w:cs="Arial"/>
          <w:color w:val="000000" w:themeColor="text1"/>
          <w:sz w:val="24"/>
          <w:szCs w:val="24"/>
        </w:rPr>
      </w:pPr>
      <w:hyperlink w:anchor="_Toc501022445_4" w:history="1">
        <w:r w:rsidR="001C63D9" w:rsidRPr="009659BC">
          <w:rPr>
            <w:rFonts w:ascii="Arial" w:hAnsi="Arial" w:cs="Arial"/>
            <w:color w:val="000000" w:themeColor="text1"/>
          </w:rPr>
          <w:t>General</w:t>
        </w:r>
        <w:r w:rsidR="001C63D9" w:rsidRPr="009659BC">
          <w:rPr>
            <w:rFonts w:ascii="Arial" w:hAnsi="Arial" w:cs="Arial"/>
            <w:color w:val="000000" w:themeColor="text1"/>
          </w:rPr>
          <w:tab/>
        </w:r>
        <w:r w:rsidR="00823F67">
          <w:rPr>
            <w:rFonts w:ascii="Arial" w:hAnsi="Arial" w:cs="Arial"/>
            <w:color w:val="000000" w:themeColor="text1"/>
          </w:rPr>
          <w:t>37</w:t>
        </w:r>
      </w:hyperlink>
    </w:p>
    <w:p w14:paraId="00AC55E1" w14:textId="34EF2F0C" w:rsidR="00884957" w:rsidRPr="009659BC" w:rsidRDefault="00000000">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hyperlink w:anchor="_Toc501022446_4_1" w:history="1">
        <w:r w:rsidR="001C63D9" w:rsidRPr="009659BC">
          <w:rPr>
            <w:rFonts w:ascii="Arial" w:hAnsi="Arial" w:cs="Arial"/>
            <w:color w:val="000000" w:themeColor="text1"/>
          </w:rPr>
          <w:t>DEFCON</w:t>
        </w:r>
        <w:r w:rsidR="009659BC">
          <w:rPr>
            <w:rFonts w:ascii="Arial" w:hAnsi="Arial" w:cs="Arial"/>
            <w:color w:val="000000" w:themeColor="text1"/>
          </w:rPr>
          <w:t>s</w:t>
        </w:r>
        <w:r w:rsidR="001C63D9" w:rsidRPr="009659BC">
          <w:rPr>
            <w:rFonts w:ascii="Arial" w:hAnsi="Arial" w:cs="Arial"/>
            <w:color w:val="000000" w:themeColor="text1"/>
          </w:rPr>
          <w:tab/>
        </w:r>
        <w:r w:rsidR="00823F67">
          <w:rPr>
            <w:rFonts w:ascii="Arial" w:hAnsi="Arial" w:cs="Arial"/>
            <w:color w:val="000000" w:themeColor="text1"/>
          </w:rPr>
          <w:t>37</w:t>
        </w:r>
      </w:hyperlink>
    </w:p>
    <w:p w14:paraId="00AC55FD" w14:textId="77777777" w:rsidR="00884957" w:rsidRPr="009659BC" w:rsidRDefault="00884957">
      <w:pPr>
        <w:widowControl w:val="0"/>
        <w:autoSpaceDE w:val="0"/>
        <w:autoSpaceDN w:val="0"/>
        <w:adjustRightInd w:val="0"/>
        <w:spacing w:after="200" w:line="276" w:lineRule="auto"/>
        <w:ind w:left="120" w:right="114"/>
        <w:rPr>
          <w:rFonts w:ascii="Arial" w:hAnsi="Arial" w:cs="Arial"/>
          <w:color w:val="000000"/>
        </w:rPr>
      </w:pPr>
    </w:p>
    <w:p w14:paraId="00AC55FE" w14:textId="77777777" w:rsidR="00884957" w:rsidRDefault="00884957">
      <w:pPr>
        <w:widowControl w:val="0"/>
        <w:autoSpaceDE w:val="0"/>
        <w:autoSpaceDN w:val="0"/>
        <w:adjustRightInd w:val="0"/>
        <w:spacing w:after="200" w:line="276" w:lineRule="auto"/>
        <w:ind w:left="120" w:right="114"/>
        <w:rPr>
          <w:rFonts w:ascii="Arial" w:hAnsi="Arial" w:cs="Arial"/>
          <w:color w:val="000000"/>
        </w:rPr>
      </w:pPr>
    </w:p>
    <w:p w14:paraId="00AC55FF" w14:textId="77777777" w:rsidR="00884957" w:rsidRDefault="00884957">
      <w:pPr>
        <w:widowControl w:val="0"/>
        <w:autoSpaceDE w:val="0"/>
        <w:autoSpaceDN w:val="0"/>
        <w:adjustRightInd w:val="0"/>
        <w:spacing w:after="200" w:line="276" w:lineRule="auto"/>
        <w:ind w:left="120" w:right="114"/>
        <w:rPr>
          <w:rFonts w:ascii="Arial" w:hAnsi="Arial" w:cs="Arial"/>
          <w:color w:val="000000"/>
        </w:rPr>
      </w:pPr>
    </w:p>
    <w:p w14:paraId="00AC5600" w14:textId="77777777" w:rsidR="00884957" w:rsidRDefault="00884957">
      <w:pPr>
        <w:widowControl w:val="0"/>
        <w:autoSpaceDE w:val="0"/>
        <w:autoSpaceDN w:val="0"/>
        <w:adjustRightInd w:val="0"/>
        <w:spacing w:after="200" w:line="276" w:lineRule="auto"/>
        <w:ind w:left="120" w:right="114"/>
        <w:rPr>
          <w:rFonts w:ascii="Arial" w:hAnsi="Arial" w:cs="Arial"/>
          <w:color w:val="000000"/>
        </w:rPr>
      </w:pPr>
    </w:p>
    <w:p w14:paraId="00AC5601" w14:textId="77777777" w:rsidR="00884957" w:rsidRDefault="00884957">
      <w:pPr>
        <w:widowControl w:val="0"/>
        <w:autoSpaceDE w:val="0"/>
        <w:autoSpaceDN w:val="0"/>
        <w:adjustRightInd w:val="0"/>
        <w:spacing w:after="200" w:line="276" w:lineRule="auto"/>
        <w:ind w:left="120" w:right="114"/>
        <w:rPr>
          <w:rFonts w:ascii="Arial" w:hAnsi="Arial" w:cs="Arial"/>
          <w:color w:val="000000"/>
        </w:rPr>
      </w:pPr>
    </w:p>
    <w:p w14:paraId="00AC5602" w14:textId="77777777" w:rsidR="00884957" w:rsidRDefault="00884957">
      <w:pPr>
        <w:widowControl w:val="0"/>
        <w:autoSpaceDE w:val="0"/>
        <w:autoSpaceDN w:val="0"/>
        <w:adjustRightInd w:val="0"/>
        <w:spacing w:after="200" w:line="276" w:lineRule="auto"/>
        <w:ind w:left="120" w:right="114"/>
        <w:rPr>
          <w:rFonts w:ascii="Arial" w:hAnsi="Arial" w:cs="Arial"/>
          <w:color w:val="000000"/>
        </w:rPr>
      </w:pPr>
    </w:p>
    <w:p w14:paraId="00AC5603" w14:textId="77777777" w:rsidR="00884957" w:rsidRDefault="00884957">
      <w:pPr>
        <w:widowControl w:val="0"/>
        <w:autoSpaceDE w:val="0"/>
        <w:autoSpaceDN w:val="0"/>
        <w:adjustRightInd w:val="0"/>
        <w:spacing w:after="200" w:line="276" w:lineRule="auto"/>
        <w:ind w:left="120" w:right="114"/>
        <w:rPr>
          <w:rFonts w:ascii="Arial" w:hAnsi="Arial" w:cs="Arial"/>
          <w:color w:val="000000"/>
        </w:rPr>
      </w:pPr>
    </w:p>
    <w:p w14:paraId="00AC5604" w14:textId="77777777" w:rsidR="00884957" w:rsidRDefault="00884957">
      <w:pPr>
        <w:widowControl w:val="0"/>
        <w:autoSpaceDE w:val="0"/>
        <w:autoSpaceDN w:val="0"/>
        <w:adjustRightInd w:val="0"/>
        <w:spacing w:after="200" w:line="276" w:lineRule="auto"/>
        <w:ind w:left="120" w:right="114"/>
        <w:rPr>
          <w:rFonts w:ascii="Arial" w:hAnsi="Arial" w:cs="Arial"/>
          <w:color w:val="000000"/>
        </w:rPr>
      </w:pPr>
    </w:p>
    <w:p w14:paraId="00AC5605" w14:textId="77777777" w:rsidR="00884957" w:rsidRDefault="00884957">
      <w:pPr>
        <w:widowControl w:val="0"/>
        <w:autoSpaceDE w:val="0"/>
        <w:autoSpaceDN w:val="0"/>
        <w:adjustRightInd w:val="0"/>
        <w:spacing w:after="200" w:line="276" w:lineRule="auto"/>
        <w:ind w:left="120" w:right="114"/>
        <w:rPr>
          <w:rFonts w:ascii="Arial" w:hAnsi="Arial" w:cs="Arial"/>
          <w:color w:val="000000"/>
        </w:rPr>
      </w:pPr>
    </w:p>
    <w:p w14:paraId="00AC5606" w14:textId="77777777" w:rsidR="00884957" w:rsidRDefault="00884957">
      <w:pPr>
        <w:widowControl w:val="0"/>
        <w:autoSpaceDE w:val="0"/>
        <w:autoSpaceDN w:val="0"/>
        <w:adjustRightInd w:val="0"/>
        <w:spacing w:after="200" w:line="276" w:lineRule="auto"/>
        <w:ind w:left="120" w:right="114"/>
        <w:rPr>
          <w:rFonts w:ascii="Arial" w:hAnsi="Arial" w:cs="Arial"/>
          <w:color w:val="000000"/>
        </w:rPr>
      </w:pPr>
    </w:p>
    <w:p w14:paraId="00AC5607" w14:textId="77777777" w:rsidR="00884957" w:rsidRDefault="001C63D9">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14:paraId="00AC5608" w14:textId="77777777" w:rsidR="00884957" w:rsidRDefault="00884957">
      <w:pPr>
        <w:widowControl w:val="0"/>
        <w:autoSpaceDE w:val="0"/>
        <w:autoSpaceDN w:val="0"/>
        <w:adjustRightInd w:val="0"/>
        <w:spacing w:after="200" w:line="276" w:lineRule="auto"/>
        <w:ind w:left="120" w:right="114"/>
        <w:rPr>
          <w:rFonts w:ascii="Arial" w:hAnsi="Arial" w:cs="Arial"/>
          <w:color w:val="000000"/>
        </w:rPr>
      </w:pPr>
    </w:p>
    <w:p w14:paraId="00AC5609" w14:textId="77777777" w:rsidR="00884957" w:rsidRDefault="001C63D9">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t>Terms and Conditions</w:t>
      </w:r>
    </w:p>
    <w:p w14:paraId="00AC560A" w14:textId="77777777" w:rsidR="00884957" w:rsidRDefault="00884957">
      <w:pPr>
        <w:widowControl w:val="0"/>
        <w:autoSpaceDE w:val="0"/>
        <w:autoSpaceDN w:val="0"/>
        <w:adjustRightInd w:val="0"/>
        <w:spacing w:after="200" w:line="276" w:lineRule="auto"/>
        <w:ind w:left="120" w:right="114"/>
        <w:rPr>
          <w:rFonts w:ascii="Arial" w:hAnsi="Arial" w:cs="Arial"/>
          <w:color w:val="000000"/>
        </w:rPr>
      </w:pPr>
    </w:p>
    <w:p w14:paraId="00AC560B" w14:textId="77777777" w:rsidR="00884957" w:rsidRDefault="001C63D9">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00AC560C" w14:textId="77777777" w:rsidR="00884957" w:rsidRDefault="001C63D9">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0" w:name="_Toc501022445_1"/>
      <w:r>
        <w:rPr>
          <w:rFonts w:ascii="Arial" w:hAnsi="Arial" w:cs="Arial"/>
          <w:b/>
          <w:bCs/>
          <w:color w:val="000000"/>
          <w:sz w:val="28"/>
          <w:szCs w:val="28"/>
        </w:rPr>
        <w:t>DEFFORM 47</w:t>
      </w:r>
      <w:bookmarkEnd w:id="0"/>
    </w:p>
    <w:p w14:paraId="00AC560D" w14:textId="77777777" w:rsidR="00884957" w:rsidRDefault="001C63D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0AC560E" w14:textId="77777777" w:rsidR="00884957" w:rsidRDefault="001C63D9">
      <w:pPr>
        <w:keepNext/>
        <w:keepLines/>
        <w:widowControl w:val="0"/>
        <w:autoSpaceDE w:val="0"/>
        <w:autoSpaceDN w:val="0"/>
        <w:adjustRightInd w:val="0"/>
        <w:spacing w:after="0" w:line="276" w:lineRule="auto"/>
        <w:ind w:left="120" w:right="114"/>
        <w:rPr>
          <w:rFonts w:ascii="Arial" w:hAnsi="Arial" w:cs="Arial"/>
          <w:sz w:val="24"/>
          <w:szCs w:val="24"/>
        </w:rPr>
      </w:pPr>
      <w:bookmarkStart w:id="1" w:name="_Toc501022446_1_1"/>
      <w:r>
        <w:rPr>
          <w:rFonts w:ascii="Arial" w:hAnsi="Arial" w:cs="Arial"/>
          <w:b/>
          <w:bCs/>
          <w:color w:val="000000"/>
        </w:rPr>
        <w:t>Contents</w:t>
      </w:r>
      <w:bookmarkEnd w:id="1"/>
    </w:p>
    <w:p w14:paraId="00AC560F" w14:textId="77777777" w:rsidR="00884957" w:rsidRDefault="001C63D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w:t>
      </w:r>
    </w:p>
    <w:p w14:paraId="00AC5610" w14:textId="77777777" w:rsidR="00884957" w:rsidRDefault="001C63D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02/22)</w:t>
      </w:r>
    </w:p>
    <w:p w14:paraId="00AC5611" w14:textId="77777777" w:rsidR="00884957" w:rsidRDefault="001C63D9">
      <w:pPr>
        <w:widowControl w:val="0"/>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00AC5612" w14:textId="77777777" w:rsidR="00884957" w:rsidRDefault="00884957">
      <w:pPr>
        <w:widowControl w:val="0"/>
        <w:autoSpaceDE w:val="0"/>
        <w:autoSpaceDN w:val="0"/>
        <w:adjustRightInd w:val="0"/>
        <w:spacing w:after="0" w:line="240" w:lineRule="auto"/>
        <w:ind w:left="120"/>
        <w:jc w:val="both"/>
        <w:rPr>
          <w:rFonts w:ascii="Arial" w:hAnsi="Arial" w:cs="Arial"/>
          <w:sz w:val="24"/>
          <w:szCs w:val="24"/>
        </w:rPr>
      </w:pPr>
      <w:bookmarkStart w:id="2" w:name="#_Hlk50544007"/>
      <w:bookmarkEnd w:id="2"/>
    </w:p>
    <w:p w14:paraId="00AC5613" w14:textId="77777777" w:rsidR="00884957" w:rsidRDefault="001C63D9">
      <w:pPr>
        <w:widowControl w:val="0"/>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This invitation consists of the following documentation: </w:t>
      </w:r>
    </w:p>
    <w:p w14:paraId="6812E587" w14:textId="597E6740" w:rsidR="00D17F97" w:rsidRDefault="00D17F97" w:rsidP="00D17F97">
      <w:pPr>
        <w:widowControl w:val="0"/>
        <w:tabs>
          <w:tab w:val="left" w:pos="120"/>
        </w:tabs>
        <w:autoSpaceDE w:val="0"/>
        <w:autoSpaceDN w:val="0"/>
        <w:adjustRightInd w:val="0"/>
        <w:spacing w:after="0" w:line="240" w:lineRule="auto"/>
        <w:rPr>
          <w:rFonts w:ascii="Arial" w:hAnsi="Arial" w:cs="Arial"/>
          <w:color w:val="000000"/>
        </w:rPr>
      </w:pPr>
      <w:r>
        <w:rPr>
          <w:rFonts w:ascii="Arial" w:hAnsi="Arial" w:cs="Arial"/>
          <w:color w:val="000000"/>
        </w:rPr>
        <w:t xml:space="preserve">   </w:t>
      </w:r>
      <w:r w:rsidR="001C63D9" w:rsidRPr="00D17F97">
        <w:rPr>
          <w:rFonts w:ascii="Arial" w:hAnsi="Arial" w:cs="Arial"/>
          <w:color w:val="000000"/>
        </w:rPr>
        <w:t xml:space="preserve">DEFFORM 47 – Invitation To Tender.  The DEFFORM 47 sets out the key requirements that </w:t>
      </w:r>
    </w:p>
    <w:p w14:paraId="286E82EE" w14:textId="77777777" w:rsidR="00D17F97" w:rsidRDefault="00D17F97" w:rsidP="00D17F97">
      <w:pPr>
        <w:widowControl w:val="0"/>
        <w:tabs>
          <w:tab w:val="left" w:pos="120"/>
        </w:tabs>
        <w:autoSpaceDE w:val="0"/>
        <w:autoSpaceDN w:val="0"/>
        <w:adjustRightInd w:val="0"/>
        <w:spacing w:after="0" w:line="240" w:lineRule="auto"/>
        <w:rPr>
          <w:rFonts w:ascii="Arial" w:hAnsi="Arial" w:cs="Arial"/>
          <w:color w:val="000000"/>
        </w:rPr>
      </w:pPr>
      <w:r>
        <w:rPr>
          <w:rFonts w:ascii="Arial" w:hAnsi="Arial" w:cs="Arial"/>
          <w:color w:val="000000"/>
        </w:rPr>
        <w:t xml:space="preserve">   T</w:t>
      </w:r>
      <w:r w:rsidR="001C63D9" w:rsidRPr="00D17F97">
        <w:rPr>
          <w:rFonts w:ascii="Arial" w:hAnsi="Arial" w:cs="Arial"/>
          <w:color w:val="000000"/>
        </w:rPr>
        <w:t xml:space="preserve">enderers must meet to submit a valid Tender.  It also sets out the conditions relating to this </w:t>
      </w:r>
      <w:r>
        <w:rPr>
          <w:rFonts w:ascii="Arial" w:hAnsi="Arial" w:cs="Arial"/>
          <w:color w:val="000000"/>
        </w:rPr>
        <w:t xml:space="preserve">  </w:t>
      </w:r>
    </w:p>
    <w:p w14:paraId="00AC5614" w14:textId="262DF96F" w:rsidR="00884957" w:rsidRPr="00D17F97" w:rsidRDefault="00D17F97" w:rsidP="00D17F97">
      <w:pPr>
        <w:widowControl w:val="0"/>
        <w:tabs>
          <w:tab w:val="left" w:pos="120"/>
        </w:tabs>
        <w:autoSpaceDE w:val="0"/>
        <w:autoSpaceDN w:val="0"/>
        <w:adjustRightInd w:val="0"/>
        <w:spacing w:after="0" w:line="240" w:lineRule="auto"/>
        <w:rPr>
          <w:rFonts w:ascii="Arial" w:hAnsi="Arial" w:cs="Arial"/>
        </w:rPr>
      </w:pPr>
      <w:r>
        <w:rPr>
          <w:rFonts w:ascii="Arial" w:hAnsi="Arial" w:cs="Arial"/>
          <w:color w:val="000000"/>
        </w:rPr>
        <w:t xml:space="preserve">   </w:t>
      </w:r>
      <w:r w:rsidR="001C63D9" w:rsidRPr="00D17F97">
        <w:rPr>
          <w:rFonts w:ascii="Arial" w:hAnsi="Arial" w:cs="Arial"/>
          <w:color w:val="000000"/>
        </w:rPr>
        <w:t xml:space="preserve">competition.  For ease it is broken into: </w:t>
      </w:r>
    </w:p>
    <w:p w14:paraId="47F360D2" w14:textId="77777777" w:rsidR="00694CAD" w:rsidRPr="00694CAD" w:rsidRDefault="00694CAD" w:rsidP="00694CAD">
      <w:pPr>
        <w:pStyle w:val="ListParagraph"/>
        <w:widowControl w:val="0"/>
        <w:numPr>
          <w:ilvl w:val="0"/>
          <w:numId w:val="8"/>
        </w:numPr>
        <w:tabs>
          <w:tab w:val="left" w:pos="120"/>
        </w:tabs>
        <w:autoSpaceDE w:val="0"/>
        <w:autoSpaceDN w:val="0"/>
        <w:adjustRightInd w:val="0"/>
        <w:spacing w:before="120" w:after="0" w:line="240" w:lineRule="auto"/>
        <w:rPr>
          <w:rFonts w:ascii="Arial" w:hAnsi="Arial" w:cs="Arial"/>
        </w:rPr>
      </w:pPr>
    </w:p>
    <w:p w14:paraId="00AC5615" w14:textId="7918DA65" w:rsidR="00884957" w:rsidRPr="00694CAD" w:rsidRDefault="001C63D9" w:rsidP="00CC2DAA">
      <w:pPr>
        <w:pStyle w:val="ListParagraph"/>
        <w:widowControl w:val="0"/>
        <w:numPr>
          <w:ilvl w:val="0"/>
          <w:numId w:val="7"/>
        </w:numPr>
        <w:tabs>
          <w:tab w:val="left" w:pos="120"/>
        </w:tabs>
        <w:autoSpaceDE w:val="0"/>
        <w:autoSpaceDN w:val="0"/>
        <w:adjustRightInd w:val="0"/>
        <w:spacing w:before="120" w:after="0" w:line="240" w:lineRule="auto"/>
        <w:ind w:firstLine="131"/>
        <w:rPr>
          <w:rFonts w:ascii="Arial" w:hAnsi="Arial" w:cs="Arial"/>
        </w:rPr>
      </w:pPr>
      <w:r w:rsidRPr="00694CAD">
        <w:rPr>
          <w:rFonts w:ascii="Arial" w:hAnsi="Arial" w:cs="Arial"/>
          <w:color w:val="000000"/>
        </w:rPr>
        <w:t xml:space="preserve">Section A – Introduction                                                                  Page </w:t>
      </w:r>
      <w:r w:rsidR="00CC2DAA">
        <w:rPr>
          <w:rFonts w:ascii="Arial" w:hAnsi="Arial" w:cs="Arial"/>
          <w:color w:val="000000"/>
        </w:rPr>
        <w:t>5</w:t>
      </w:r>
    </w:p>
    <w:p w14:paraId="00AC5616" w14:textId="35566B6A" w:rsidR="00884957" w:rsidRPr="00694CAD" w:rsidRDefault="001C63D9" w:rsidP="00CC2DAA">
      <w:pPr>
        <w:pStyle w:val="ListParagraph"/>
        <w:widowControl w:val="0"/>
        <w:numPr>
          <w:ilvl w:val="0"/>
          <w:numId w:val="7"/>
        </w:numPr>
        <w:tabs>
          <w:tab w:val="left" w:pos="120"/>
        </w:tabs>
        <w:autoSpaceDE w:val="0"/>
        <w:autoSpaceDN w:val="0"/>
        <w:adjustRightInd w:val="0"/>
        <w:spacing w:before="120" w:after="0" w:line="240" w:lineRule="auto"/>
        <w:ind w:firstLine="131"/>
        <w:rPr>
          <w:rFonts w:ascii="Arial" w:hAnsi="Arial" w:cs="Arial"/>
        </w:rPr>
      </w:pPr>
      <w:r w:rsidRPr="00694CAD">
        <w:rPr>
          <w:rFonts w:ascii="Arial" w:hAnsi="Arial" w:cs="Arial"/>
          <w:color w:val="000000"/>
        </w:rPr>
        <w:t xml:space="preserve">Section B – Key Tendering Activities                                              Page </w:t>
      </w:r>
      <w:r w:rsidR="00CC2DAA">
        <w:rPr>
          <w:rFonts w:ascii="Arial" w:hAnsi="Arial" w:cs="Arial"/>
          <w:color w:val="000000"/>
        </w:rPr>
        <w:t>10</w:t>
      </w:r>
    </w:p>
    <w:p w14:paraId="00AC5617" w14:textId="3934CF0F" w:rsidR="00884957" w:rsidRPr="00CC2DAA" w:rsidRDefault="001C63D9" w:rsidP="00CC2DAA">
      <w:pPr>
        <w:pStyle w:val="ListParagraph"/>
        <w:widowControl w:val="0"/>
        <w:numPr>
          <w:ilvl w:val="0"/>
          <w:numId w:val="7"/>
        </w:numPr>
        <w:tabs>
          <w:tab w:val="left" w:pos="120"/>
        </w:tabs>
        <w:autoSpaceDE w:val="0"/>
        <w:autoSpaceDN w:val="0"/>
        <w:adjustRightInd w:val="0"/>
        <w:spacing w:before="120" w:after="0" w:line="240" w:lineRule="auto"/>
        <w:ind w:firstLine="131"/>
        <w:rPr>
          <w:rFonts w:ascii="Arial" w:hAnsi="Arial" w:cs="Arial"/>
        </w:rPr>
      </w:pPr>
      <w:r w:rsidRPr="00CC2DAA">
        <w:rPr>
          <w:rFonts w:ascii="Arial" w:hAnsi="Arial" w:cs="Arial"/>
          <w:color w:val="000000"/>
        </w:rPr>
        <w:t>Section C – Instructions on Preparing Tenders                              Page 1</w:t>
      </w:r>
      <w:r w:rsidR="00CC2DAA">
        <w:rPr>
          <w:rFonts w:ascii="Arial" w:hAnsi="Arial" w:cs="Arial"/>
          <w:color w:val="000000"/>
        </w:rPr>
        <w:t>1</w:t>
      </w:r>
    </w:p>
    <w:p w14:paraId="00AC5618" w14:textId="3ECA1BF6" w:rsidR="00884957" w:rsidRPr="00694CAD" w:rsidRDefault="001C63D9" w:rsidP="00CC2DAA">
      <w:pPr>
        <w:pStyle w:val="ListParagraph"/>
        <w:widowControl w:val="0"/>
        <w:numPr>
          <w:ilvl w:val="0"/>
          <w:numId w:val="7"/>
        </w:numPr>
        <w:tabs>
          <w:tab w:val="left" w:pos="120"/>
        </w:tabs>
        <w:autoSpaceDE w:val="0"/>
        <w:autoSpaceDN w:val="0"/>
        <w:adjustRightInd w:val="0"/>
        <w:spacing w:before="120" w:after="0" w:line="240" w:lineRule="auto"/>
        <w:ind w:firstLine="131"/>
        <w:rPr>
          <w:rFonts w:ascii="Arial" w:hAnsi="Arial" w:cs="Arial"/>
        </w:rPr>
      </w:pPr>
      <w:r w:rsidRPr="00694CAD">
        <w:rPr>
          <w:rFonts w:ascii="Arial" w:hAnsi="Arial" w:cs="Arial"/>
          <w:color w:val="000000"/>
        </w:rPr>
        <w:t>Section D – Tender Evaluation                                                       Page 11</w:t>
      </w:r>
    </w:p>
    <w:p w14:paraId="00AC5619" w14:textId="12E206F7" w:rsidR="00884957" w:rsidRPr="00694CAD" w:rsidRDefault="001C63D9" w:rsidP="00CC2DAA">
      <w:pPr>
        <w:pStyle w:val="ListParagraph"/>
        <w:widowControl w:val="0"/>
        <w:numPr>
          <w:ilvl w:val="0"/>
          <w:numId w:val="7"/>
        </w:numPr>
        <w:tabs>
          <w:tab w:val="left" w:pos="120"/>
        </w:tabs>
        <w:autoSpaceDE w:val="0"/>
        <w:autoSpaceDN w:val="0"/>
        <w:adjustRightInd w:val="0"/>
        <w:spacing w:before="120" w:after="0" w:line="240" w:lineRule="auto"/>
        <w:ind w:firstLine="131"/>
        <w:rPr>
          <w:rFonts w:ascii="Arial" w:hAnsi="Arial" w:cs="Arial"/>
        </w:rPr>
      </w:pPr>
      <w:r w:rsidRPr="00694CAD">
        <w:rPr>
          <w:rFonts w:ascii="Arial" w:hAnsi="Arial" w:cs="Arial"/>
          <w:color w:val="000000"/>
        </w:rPr>
        <w:t xml:space="preserve">Section E – Instructions on Submitting Tenders                  </w:t>
      </w:r>
      <w:r w:rsidR="00694CAD" w:rsidRPr="00694CAD">
        <w:rPr>
          <w:rFonts w:ascii="Arial" w:hAnsi="Arial" w:cs="Arial"/>
          <w:color w:val="000000"/>
        </w:rPr>
        <w:t xml:space="preserve"> </w:t>
      </w:r>
      <w:r w:rsidRPr="00694CAD">
        <w:rPr>
          <w:rFonts w:ascii="Arial" w:hAnsi="Arial" w:cs="Arial"/>
          <w:color w:val="000000"/>
        </w:rPr>
        <w:t xml:space="preserve">          Page 1</w:t>
      </w:r>
      <w:r w:rsidR="00CC2DAA">
        <w:rPr>
          <w:rFonts w:ascii="Arial" w:hAnsi="Arial" w:cs="Arial"/>
          <w:color w:val="000000"/>
        </w:rPr>
        <w:t>3</w:t>
      </w:r>
    </w:p>
    <w:p w14:paraId="00AC561A" w14:textId="08DE76C9" w:rsidR="00884957" w:rsidRPr="00694CAD" w:rsidRDefault="001C63D9" w:rsidP="00CC2DAA">
      <w:pPr>
        <w:pStyle w:val="ListParagraph"/>
        <w:widowControl w:val="0"/>
        <w:numPr>
          <w:ilvl w:val="0"/>
          <w:numId w:val="7"/>
        </w:numPr>
        <w:tabs>
          <w:tab w:val="left" w:pos="120"/>
        </w:tabs>
        <w:autoSpaceDE w:val="0"/>
        <w:autoSpaceDN w:val="0"/>
        <w:adjustRightInd w:val="0"/>
        <w:spacing w:before="120" w:after="0" w:line="240" w:lineRule="auto"/>
        <w:ind w:firstLine="131"/>
        <w:rPr>
          <w:rFonts w:ascii="Arial" w:hAnsi="Arial" w:cs="Arial"/>
        </w:rPr>
      </w:pPr>
      <w:r w:rsidRPr="00694CAD">
        <w:rPr>
          <w:rFonts w:ascii="Arial" w:hAnsi="Arial" w:cs="Arial"/>
          <w:color w:val="000000"/>
        </w:rPr>
        <w:t xml:space="preserve">Section F – Conditions of Tendering                                 </w:t>
      </w:r>
      <w:r w:rsidR="00694CAD" w:rsidRPr="00694CAD">
        <w:rPr>
          <w:rFonts w:ascii="Arial" w:hAnsi="Arial" w:cs="Arial"/>
          <w:color w:val="000000"/>
        </w:rPr>
        <w:t xml:space="preserve"> </w:t>
      </w:r>
      <w:r w:rsidRPr="00694CAD">
        <w:rPr>
          <w:rFonts w:ascii="Arial" w:hAnsi="Arial" w:cs="Arial"/>
          <w:color w:val="000000"/>
        </w:rPr>
        <w:t xml:space="preserve">             Page 1</w:t>
      </w:r>
      <w:r w:rsidR="00CC2DAA">
        <w:rPr>
          <w:rFonts w:ascii="Arial" w:hAnsi="Arial" w:cs="Arial"/>
          <w:color w:val="000000"/>
        </w:rPr>
        <w:t>7</w:t>
      </w:r>
    </w:p>
    <w:p w14:paraId="00AC561B" w14:textId="0CCACA8B" w:rsidR="00884957" w:rsidRPr="00694CAD" w:rsidRDefault="001C63D9" w:rsidP="00CC2DAA">
      <w:pPr>
        <w:pStyle w:val="ListParagraph"/>
        <w:widowControl w:val="0"/>
        <w:numPr>
          <w:ilvl w:val="0"/>
          <w:numId w:val="7"/>
        </w:numPr>
        <w:tabs>
          <w:tab w:val="left" w:pos="120"/>
        </w:tabs>
        <w:autoSpaceDE w:val="0"/>
        <w:autoSpaceDN w:val="0"/>
        <w:adjustRightInd w:val="0"/>
        <w:spacing w:before="120" w:after="0" w:line="240" w:lineRule="auto"/>
        <w:ind w:firstLine="131"/>
        <w:rPr>
          <w:rFonts w:ascii="Arial" w:hAnsi="Arial" w:cs="Arial"/>
        </w:rPr>
      </w:pPr>
      <w:r w:rsidRPr="00694CAD">
        <w:rPr>
          <w:rFonts w:ascii="Arial" w:hAnsi="Arial" w:cs="Arial"/>
          <w:color w:val="000000"/>
        </w:rPr>
        <w:t>DEFFORM 47 Annex A – Tender Submission Document (Offer)</w:t>
      </w:r>
      <w:r w:rsidR="00CC2DAA">
        <w:rPr>
          <w:rFonts w:ascii="Arial" w:hAnsi="Arial" w:cs="Arial"/>
          <w:color w:val="000000"/>
        </w:rPr>
        <w:t xml:space="preserve"> </w:t>
      </w:r>
      <w:r w:rsidRPr="00694CAD">
        <w:rPr>
          <w:rFonts w:ascii="Arial" w:hAnsi="Arial" w:cs="Arial"/>
          <w:color w:val="000000"/>
        </w:rPr>
        <w:t xml:space="preserve">  Page </w:t>
      </w:r>
      <w:r w:rsidR="00CC2DAA">
        <w:rPr>
          <w:rFonts w:ascii="Arial" w:hAnsi="Arial" w:cs="Arial"/>
          <w:color w:val="000000"/>
        </w:rPr>
        <w:t>2</w:t>
      </w:r>
      <w:r w:rsidRPr="00694CAD">
        <w:rPr>
          <w:rFonts w:ascii="Arial" w:hAnsi="Arial" w:cs="Arial"/>
          <w:color w:val="000000"/>
        </w:rPr>
        <w:t xml:space="preserve">1 </w:t>
      </w:r>
    </w:p>
    <w:p w14:paraId="243F341D" w14:textId="77777777" w:rsidR="00CC2DAA" w:rsidRDefault="00CC2DAA" w:rsidP="00CC2DAA">
      <w:pPr>
        <w:widowControl w:val="0"/>
        <w:tabs>
          <w:tab w:val="left" w:pos="120"/>
        </w:tabs>
        <w:autoSpaceDE w:val="0"/>
        <w:autoSpaceDN w:val="0"/>
        <w:adjustRightInd w:val="0"/>
        <w:spacing w:before="120" w:after="0" w:line="240" w:lineRule="auto"/>
        <w:ind w:left="360"/>
        <w:rPr>
          <w:rFonts w:ascii="Arial" w:hAnsi="Arial" w:cs="Arial"/>
          <w:color w:val="000000"/>
        </w:rPr>
      </w:pPr>
    </w:p>
    <w:p w14:paraId="00AC561C" w14:textId="77697876" w:rsidR="00884957" w:rsidRPr="00CC2DAA" w:rsidRDefault="001C63D9" w:rsidP="00CC2DAA">
      <w:pPr>
        <w:widowControl w:val="0"/>
        <w:tabs>
          <w:tab w:val="left" w:pos="120"/>
        </w:tabs>
        <w:autoSpaceDE w:val="0"/>
        <w:autoSpaceDN w:val="0"/>
        <w:adjustRightInd w:val="0"/>
        <w:spacing w:before="120" w:after="0" w:line="240" w:lineRule="auto"/>
        <w:ind w:left="360"/>
        <w:rPr>
          <w:rFonts w:ascii="Arial" w:hAnsi="Arial" w:cs="Arial"/>
        </w:rPr>
      </w:pPr>
      <w:r w:rsidRPr="00CC2DAA">
        <w:rPr>
          <w:rFonts w:ascii="Arial" w:hAnsi="Arial" w:cs="Arial"/>
          <w:color w:val="000000"/>
        </w:rPr>
        <w:t xml:space="preserve">Appendix 1 to DEFFORM 47 Annex A (Offer) – Information on Mandatory Declarations   </w:t>
      </w:r>
      <w:r w:rsidRPr="00CC2DAA">
        <w:rPr>
          <w:rFonts w:ascii="Arial" w:hAnsi="Arial" w:cs="Arial"/>
        </w:rPr>
        <w:tab/>
      </w:r>
      <w:r w:rsidRPr="00CC2DAA">
        <w:rPr>
          <w:rFonts w:ascii="Arial" w:hAnsi="Arial" w:cs="Arial"/>
        </w:rPr>
        <w:tab/>
      </w:r>
    </w:p>
    <w:p w14:paraId="00AC561D" w14:textId="65077973" w:rsidR="00884957" w:rsidRPr="00D17F97" w:rsidRDefault="001C63D9" w:rsidP="00D17F97">
      <w:pPr>
        <w:widowControl w:val="0"/>
        <w:tabs>
          <w:tab w:val="left" w:pos="120"/>
        </w:tabs>
        <w:autoSpaceDE w:val="0"/>
        <w:autoSpaceDN w:val="0"/>
        <w:adjustRightInd w:val="0"/>
        <w:spacing w:after="0" w:line="240" w:lineRule="auto"/>
        <w:ind w:left="360"/>
        <w:jc w:val="both"/>
        <w:rPr>
          <w:rFonts w:ascii="Arial" w:hAnsi="Arial" w:cs="Arial"/>
        </w:rPr>
      </w:pPr>
      <w:r w:rsidRPr="00D17F97">
        <w:rPr>
          <w:rFonts w:ascii="Arial" w:hAnsi="Arial" w:cs="Arial"/>
          <w:color w:val="000000"/>
        </w:rPr>
        <w:t>Contract Documents (As per the contents table in the Terms and Conditions)</w:t>
      </w:r>
    </w:p>
    <w:p w14:paraId="67D8BD68" w14:textId="77777777" w:rsidR="00CC2DAA" w:rsidRDefault="00D17F97" w:rsidP="00D17F97">
      <w:pPr>
        <w:widowControl w:val="0"/>
        <w:tabs>
          <w:tab w:val="left" w:pos="120"/>
        </w:tabs>
        <w:autoSpaceDE w:val="0"/>
        <w:autoSpaceDN w:val="0"/>
        <w:adjustRightInd w:val="0"/>
        <w:spacing w:after="0" w:line="240" w:lineRule="auto"/>
        <w:rPr>
          <w:rFonts w:ascii="Arial" w:hAnsi="Arial" w:cs="Arial"/>
          <w:color w:val="000000"/>
        </w:rPr>
      </w:pPr>
      <w:r>
        <w:rPr>
          <w:rFonts w:ascii="Arial" w:hAnsi="Arial" w:cs="Arial"/>
          <w:color w:val="000000"/>
        </w:rPr>
        <w:t xml:space="preserve">      </w:t>
      </w:r>
    </w:p>
    <w:p w14:paraId="6422B1C5" w14:textId="6B752F02" w:rsidR="00D17F97" w:rsidRDefault="00CC2DAA" w:rsidP="00D17F97">
      <w:pPr>
        <w:widowControl w:val="0"/>
        <w:tabs>
          <w:tab w:val="left" w:pos="120"/>
        </w:tabs>
        <w:autoSpaceDE w:val="0"/>
        <w:autoSpaceDN w:val="0"/>
        <w:adjustRightInd w:val="0"/>
        <w:spacing w:after="0" w:line="240" w:lineRule="auto"/>
        <w:rPr>
          <w:rFonts w:ascii="Arial" w:hAnsi="Arial" w:cs="Arial"/>
          <w:color w:val="000000"/>
        </w:rPr>
      </w:pPr>
      <w:r>
        <w:rPr>
          <w:rFonts w:ascii="Arial" w:hAnsi="Arial" w:cs="Arial"/>
          <w:color w:val="000000"/>
        </w:rPr>
        <w:t xml:space="preserve">      </w:t>
      </w:r>
      <w:r w:rsidR="001C63D9" w:rsidRPr="00D17F97">
        <w:rPr>
          <w:rFonts w:ascii="Arial" w:hAnsi="Arial" w:cs="Arial"/>
          <w:color w:val="000000"/>
        </w:rPr>
        <w:t xml:space="preserve">Terms &amp; Conditions which includes the Schedule of Requirements and any additional </w:t>
      </w:r>
    </w:p>
    <w:p w14:paraId="00AC561E" w14:textId="01EE1B5A" w:rsidR="00884957" w:rsidRPr="00D17F97" w:rsidRDefault="00D17F97" w:rsidP="00D17F97">
      <w:pPr>
        <w:widowControl w:val="0"/>
        <w:tabs>
          <w:tab w:val="left" w:pos="120"/>
        </w:tabs>
        <w:autoSpaceDE w:val="0"/>
        <w:autoSpaceDN w:val="0"/>
        <w:adjustRightInd w:val="0"/>
        <w:spacing w:after="0" w:line="240" w:lineRule="auto"/>
        <w:rPr>
          <w:rFonts w:ascii="Arial" w:hAnsi="Arial" w:cs="Arial"/>
        </w:rPr>
      </w:pPr>
      <w:r>
        <w:rPr>
          <w:rFonts w:ascii="Arial" w:hAnsi="Arial" w:cs="Arial"/>
          <w:color w:val="000000"/>
        </w:rPr>
        <w:t xml:space="preserve">      </w:t>
      </w:r>
      <w:r w:rsidR="001C63D9" w:rsidRPr="00D17F97">
        <w:rPr>
          <w:rFonts w:ascii="Arial" w:hAnsi="Arial" w:cs="Arial"/>
          <w:color w:val="000000"/>
        </w:rPr>
        <w:t>Schedules, Annexes and/or Appendices</w:t>
      </w:r>
    </w:p>
    <w:p w14:paraId="5BD6E112" w14:textId="77777777" w:rsidR="00CC2DAA" w:rsidRDefault="00D17F97" w:rsidP="00D17F97">
      <w:pPr>
        <w:widowControl w:val="0"/>
        <w:tabs>
          <w:tab w:val="left" w:pos="404"/>
        </w:tabs>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w:t>
      </w:r>
    </w:p>
    <w:p w14:paraId="00AC561F" w14:textId="64D097C2" w:rsidR="00884957" w:rsidRPr="00D17F97" w:rsidRDefault="00CC2DAA" w:rsidP="00D17F97">
      <w:pPr>
        <w:widowControl w:val="0"/>
        <w:tabs>
          <w:tab w:val="left" w:pos="404"/>
        </w:tabs>
        <w:autoSpaceDE w:val="0"/>
        <w:autoSpaceDN w:val="0"/>
        <w:adjustRightInd w:val="0"/>
        <w:spacing w:after="0" w:line="240" w:lineRule="auto"/>
        <w:jc w:val="both"/>
        <w:rPr>
          <w:rFonts w:ascii="Arial" w:hAnsi="Arial" w:cs="Arial"/>
        </w:rPr>
      </w:pPr>
      <w:r>
        <w:rPr>
          <w:rFonts w:ascii="Arial" w:hAnsi="Arial" w:cs="Arial"/>
          <w:color w:val="000000"/>
        </w:rPr>
        <w:t xml:space="preserve">      </w:t>
      </w:r>
      <w:r w:rsidR="001C63D9" w:rsidRPr="00D17F97">
        <w:rPr>
          <w:rFonts w:ascii="Arial" w:hAnsi="Arial" w:cs="Arial"/>
          <w:color w:val="000000"/>
        </w:rPr>
        <w:t>DEFFORM 111 – Appendix to Contract - Addresses and Other Information</w:t>
      </w:r>
    </w:p>
    <w:p w14:paraId="03B6F36D" w14:textId="77777777" w:rsidR="00CC2DAA" w:rsidRDefault="00D17F97" w:rsidP="00D17F97">
      <w:pPr>
        <w:widowControl w:val="0"/>
        <w:tabs>
          <w:tab w:val="left" w:pos="404"/>
        </w:tabs>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w:t>
      </w:r>
    </w:p>
    <w:p w14:paraId="4890550F" w14:textId="4764B897" w:rsidR="00D17F97" w:rsidRDefault="00CC2DAA" w:rsidP="00D17F97">
      <w:pPr>
        <w:widowControl w:val="0"/>
        <w:tabs>
          <w:tab w:val="left" w:pos="404"/>
        </w:tabs>
        <w:autoSpaceDE w:val="0"/>
        <w:autoSpaceDN w:val="0"/>
        <w:adjustRightInd w:val="0"/>
        <w:spacing w:after="0" w:line="240" w:lineRule="auto"/>
        <w:jc w:val="both"/>
        <w:rPr>
          <w:rFonts w:ascii="Arial" w:hAnsi="Arial" w:cs="Arial"/>
          <w:color w:val="000000"/>
          <w:highlight w:val="white"/>
        </w:rPr>
      </w:pPr>
      <w:r>
        <w:rPr>
          <w:rFonts w:ascii="Arial" w:hAnsi="Arial" w:cs="Arial"/>
          <w:color w:val="000000"/>
        </w:rPr>
        <w:t xml:space="preserve">      </w:t>
      </w:r>
      <w:r w:rsidR="001C63D9" w:rsidRPr="00D17F97">
        <w:rPr>
          <w:rFonts w:ascii="Arial" w:hAnsi="Arial" w:cs="Arial"/>
          <w:color w:val="000000"/>
        </w:rPr>
        <w:t xml:space="preserve">DEFFORM 539A – Tenderer’s Sensitive Information </w:t>
      </w:r>
      <w:r w:rsidR="00D17F97">
        <w:rPr>
          <w:rFonts w:ascii="Arial" w:hAnsi="Arial" w:cs="Arial"/>
          <w:color w:val="000000"/>
          <w:highlight w:val="white"/>
        </w:rPr>
        <w:t xml:space="preserve">  </w:t>
      </w:r>
    </w:p>
    <w:p w14:paraId="00AC5620" w14:textId="5D0DDB02" w:rsidR="00884957" w:rsidRPr="00D17F97" w:rsidRDefault="00D17F97" w:rsidP="00D17F97">
      <w:pPr>
        <w:widowControl w:val="0"/>
        <w:tabs>
          <w:tab w:val="left" w:pos="404"/>
        </w:tabs>
        <w:autoSpaceDE w:val="0"/>
        <w:autoSpaceDN w:val="0"/>
        <w:adjustRightInd w:val="0"/>
        <w:spacing w:after="0" w:line="240" w:lineRule="auto"/>
        <w:jc w:val="both"/>
        <w:rPr>
          <w:rFonts w:ascii="Arial" w:hAnsi="Arial" w:cs="Arial"/>
        </w:rPr>
      </w:pPr>
      <w:r>
        <w:rPr>
          <w:rFonts w:ascii="Arial" w:hAnsi="Arial" w:cs="Arial"/>
          <w:color w:val="000000"/>
          <w:highlight w:val="white"/>
        </w:rPr>
        <w:t xml:space="preserve">      </w:t>
      </w:r>
    </w:p>
    <w:p w14:paraId="00AC5621" w14:textId="7970A7F1" w:rsidR="00884957" w:rsidRPr="00D17F97" w:rsidRDefault="00884957" w:rsidP="00D17F97">
      <w:pPr>
        <w:widowControl w:val="0"/>
        <w:tabs>
          <w:tab w:val="left" w:pos="404"/>
        </w:tabs>
        <w:autoSpaceDE w:val="0"/>
        <w:autoSpaceDN w:val="0"/>
        <w:adjustRightInd w:val="0"/>
        <w:spacing w:before="120" w:after="0" w:line="240" w:lineRule="auto"/>
        <w:rPr>
          <w:rFonts w:ascii="Arial" w:hAnsi="Arial" w:cs="Arial"/>
        </w:rPr>
      </w:pPr>
    </w:p>
    <w:p w14:paraId="00AC5622" w14:textId="77777777" w:rsidR="00884957" w:rsidRPr="00694CAD" w:rsidRDefault="00884957">
      <w:pPr>
        <w:widowControl w:val="0"/>
        <w:autoSpaceDE w:val="0"/>
        <w:autoSpaceDN w:val="0"/>
        <w:adjustRightInd w:val="0"/>
        <w:spacing w:before="120" w:after="180" w:line="240" w:lineRule="auto"/>
        <w:ind w:left="546"/>
        <w:rPr>
          <w:rFonts w:ascii="Arial" w:hAnsi="Arial" w:cs="Arial"/>
          <w:color w:val="000000"/>
        </w:rPr>
      </w:pPr>
    </w:p>
    <w:p w14:paraId="00AC5623" w14:textId="77777777" w:rsidR="00884957" w:rsidRPr="00694CAD" w:rsidRDefault="00884957">
      <w:pPr>
        <w:widowControl w:val="0"/>
        <w:autoSpaceDE w:val="0"/>
        <w:autoSpaceDN w:val="0"/>
        <w:adjustRightInd w:val="0"/>
        <w:spacing w:before="120" w:after="180" w:line="240" w:lineRule="auto"/>
        <w:ind w:left="480"/>
        <w:rPr>
          <w:rFonts w:ascii="Arial" w:hAnsi="Arial" w:cs="Arial"/>
          <w:color w:val="000000"/>
        </w:rPr>
      </w:pPr>
    </w:p>
    <w:p w14:paraId="00AC5629" w14:textId="2863C762" w:rsidR="00884957" w:rsidRDefault="001C63D9" w:rsidP="00CC2DAA">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3" w:name="_Toc501022446_1_2"/>
      <w:r>
        <w:rPr>
          <w:rFonts w:ascii="Arial" w:hAnsi="Arial" w:cs="Arial"/>
          <w:b/>
          <w:bCs/>
          <w:color w:val="000000"/>
        </w:rPr>
        <w:t>Section A - Introduction</w:t>
      </w:r>
      <w:bookmarkEnd w:id="3"/>
    </w:p>
    <w:p w14:paraId="00AC562A" w14:textId="77777777" w:rsidR="00884957" w:rsidRDefault="001C63D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w:t>
      </w:r>
    </w:p>
    <w:p w14:paraId="00AC562B" w14:textId="77777777" w:rsidR="00884957" w:rsidRDefault="001C63D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02/22)</w:t>
      </w:r>
    </w:p>
    <w:p w14:paraId="00AC562C"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DEFFORM 47 Definitions </w:t>
      </w:r>
    </w:p>
    <w:p w14:paraId="00AC562D"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this ITT the following words and expressions shall have the meanings given to them below:</w:t>
      </w:r>
    </w:p>
    <w:p w14:paraId="00AC562E"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   “The Authority” means the Secretary of State for Defence of the United Kingdom of Great Britain and Northern Ireland, acting as part of the Crown.  </w:t>
      </w:r>
    </w:p>
    <w:p w14:paraId="00AC562F"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   “Compliance Regime” is a legally enforceable set of rules, procedures, physical barriers and controls that, together, act to prevent the flow of sensitive or protected information to parties to whom it may give an unfair advantage.</w:t>
      </w:r>
    </w:p>
    <w:p w14:paraId="00AC5630"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   “Conditions of Tendering” means the conditions set out in this DEFFORM 47 that govern the competition.</w:t>
      </w:r>
    </w:p>
    <w:p w14:paraId="00AC5631"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A4.   A “Consortium Arrangement” means two or more economic operators who have come together specifically for the purpose of bidding for this Contract and who establish a consortium agreement or special purpose vehicle to contract with the Authority.</w:t>
      </w:r>
    </w:p>
    <w:p w14:paraId="00AC5632"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A5.   “Contract” means a Contract entered into between the successful Tenderer or consortium members and the Authority, should the Authority award a Contract as a result of this competition. </w:t>
      </w:r>
    </w:p>
    <w:p w14:paraId="00AC5633"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A6.   “Contract Terms &amp; Conditions” means the attached conditions including any schedules, annexes and appendices that will govern the Contract entered into between the successful Tenderer and the Authority, should the Authority award a Contract as a result of this competition. </w:t>
      </w:r>
    </w:p>
    <w:p w14:paraId="00AC5634"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00AC5635"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A8.   “Cyber Security Model” means the model defined in DEFCON 658.</w:t>
      </w:r>
    </w:p>
    <w:p w14:paraId="00AC5636"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A9.   “</w:t>
      </w:r>
      <w:r>
        <w:rPr>
          <w:rFonts w:ascii="Arial" w:hAnsi="Arial" w:cs="Arial"/>
          <w:color w:val="000000"/>
          <w:highlight w:val="white"/>
        </w:rPr>
        <w:t>Defence Sourcing Portal” means the electronic platform in which Tenders are submitted to the Authority</w:t>
      </w:r>
      <w:r>
        <w:rPr>
          <w:rFonts w:ascii="Arial" w:hAnsi="Arial" w:cs="Arial"/>
          <w:color w:val="000000"/>
        </w:rPr>
        <w:t xml:space="preserve">. </w:t>
      </w:r>
    </w:p>
    <w:p w14:paraId="00AC5637"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A10.  “Government Furnished Information” means information or data issued or made available to the Tenderer in connection with the Contract by or on behalf of the Authority..   </w:t>
      </w:r>
    </w:p>
    <w:p w14:paraId="00AC5638"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A11.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00AC5639"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A12.  “ITT Material” means any other material (including patterns and samples), equipment or software, in any medium or form issued to you, or to which you have been granted access, by the Authority for the purposes of responding to this ITT.       </w:t>
      </w:r>
    </w:p>
    <w:p w14:paraId="00AC563A"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A13.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00AC563B"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A14.   The “Statement of Requirement” N/A means that part of the Contract which details the technical requirements and acceptance criteria of the Contractor Deliverables.  </w:t>
      </w:r>
    </w:p>
    <w:p w14:paraId="00AC563C"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A15.   A ‘Sub-Contractor’ means any party engaged or intended to be engaged by the Contractor at any level of sub-contracting to provide Contractor Deliverables for the purpose of performing this Contract.</w:t>
      </w:r>
    </w:p>
    <w:p w14:paraId="00AC563D" w14:textId="15447029"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A16. </w:t>
      </w:r>
      <w:r w:rsidR="005F6D74">
        <w:rPr>
          <w:rFonts w:ascii="Arial" w:hAnsi="Arial" w:cs="Arial"/>
          <w:color w:val="000000"/>
        </w:rPr>
        <w:t xml:space="preserve"> </w:t>
      </w:r>
      <w:r>
        <w:rPr>
          <w:rFonts w:ascii="Arial" w:hAnsi="Arial" w:cs="Arial"/>
          <w:color w:val="000000"/>
        </w:rPr>
        <w:t>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00AC563E"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A17.   A “Tender” is the offer that you are making to the Authority.</w:t>
      </w:r>
    </w:p>
    <w:p w14:paraId="00AC563F"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A18.   “Tenderer” means the economic operator submitting a response to this Invitation to Tender.  Where “you” is used this means an action on you the Tenderer.</w:t>
      </w:r>
    </w:p>
    <w:p w14:paraId="00AC5640"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A19.   A “Third Party” is any person (including a natural person, corporate or unincorporated body (whether or not having separate legal personality)), other than the Authority, the Tenderer or their respective employees.</w:t>
      </w:r>
    </w:p>
    <w:p w14:paraId="00AC5641" w14:textId="77777777" w:rsidR="00884957" w:rsidRDefault="00884957">
      <w:pPr>
        <w:widowControl w:val="0"/>
        <w:autoSpaceDE w:val="0"/>
        <w:autoSpaceDN w:val="0"/>
        <w:adjustRightInd w:val="0"/>
        <w:spacing w:after="60" w:line="240" w:lineRule="auto"/>
        <w:ind w:left="120"/>
        <w:rPr>
          <w:rFonts w:ascii="Arial" w:hAnsi="Arial" w:cs="Arial"/>
          <w:sz w:val="24"/>
          <w:szCs w:val="24"/>
        </w:rPr>
      </w:pPr>
    </w:p>
    <w:p w14:paraId="00AC5642"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Purpose</w:t>
      </w:r>
    </w:p>
    <w:p w14:paraId="00AC5643"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A20.   The purpose of this ITT is to invite you to submit a Tender, in accordance with the instructions set out in this ITT, to propose a solution and best price to meet the Authority’s requirement.  This documentation explains and sets out the:</w:t>
      </w:r>
    </w:p>
    <w:p w14:paraId="00AC5644" w14:textId="77777777" w:rsidR="00884957" w:rsidRDefault="001C63D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a.     timetable for the next stages of the procurement; </w:t>
      </w:r>
    </w:p>
    <w:p w14:paraId="00AC5645" w14:textId="77777777" w:rsidR="00884957" w:rsidRDefault="001C63D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b.     instructions, conditions and processes that governs this competition; </w:t>
      </w:r>
    </w:p>
    <w:p w14:paraId="00AC5646" w14:textId="77777777" w:rsidR="00884957" w:rsidRDefault="001C63D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c.     information you must include in your Tender and the required format; </w:t>
      </w:r>
    </w:p>
    <w:p w14:paraId="00AC5647" w14:textId="77777777" w:rsidR="00884957" w:rsidRDefault="001C63D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administrative arrangements for the receipt and evaluation of Tenders;</w:t>
      </w:r>
    </w:p>
    <w:p w14:paraId="00AC5648" w14:textId="77777777" w:rsidR="00884957" w:rsidRDefault="001C63D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     criteria and methodology for the evaluation of Tenders; and</w:t>
      </w:r>
    </w:p>
    <w:p w14:paraId="00AC5649" w14:textId="77777777" w:rsidR="00884957" w:rsidRDefault="001C63D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f.     Contract Terms &amp; Conditions</w:t>
      </w:r>
    </w:p>
    <w:p w14:paraId="00AC564A"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A21.   The sections in this ITT and associated documents are structured in line with a generic tendering process and do not indicate importance / precedence.</w:t>
      </w:r>
    </w:p>
    <w:p w14:paraId="00AC564B" w14:textId="6D48CBA2"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A22.   This Requirement was Advertised (Publication: CONTRACTS FINDER; Publication Date: N/A) under the following reference 7</w:t>
      </w:r>
      <w:r w:rsidR="001877DE">
        <w:rPr>
          <w:rFonts w:ascii="Arial" w:hAnsi="Arial" w:cs="Arial"/>
          <w:color w:val="000000"/>
        </w:rPr>
        <w:t>04962452</w:t>
      </w:r>
      <w:r>
        <w:rPr>
          <w:rFonts w:ascii="Arial" w:hAnsi="Arial" w:cs="Arial"/>
          <w:color w:val="000000"/>
        </w:rPr>
        <w:t>.</w:t>
      </w:r>
    </w:p>
    <w:p w14:paraId="00AC564C"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A23.   This procurement is In accordance with Public Contracts Regulations 2015.</w:t>
      </w:r>
    </w:p>
    <w:p w14:paraId="00AC564D"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A24.   This ITT has either been issued to all potential Tenderers that expressed an interest, or has been issued to all potential Tenders chosen during the Tender selection stage listed on page 2 of this DEFFORM 47.</w:t>
      </w:r>
    </w:p>
    <w:p w14:paraId="00AC564E"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A25.   Potential Tenderers can be found on the Contract Bidders Notice as advertised on the DSP.</w:t>
      </w:r>
    </w:p>
    <w:p w14:paraId="00AC564F" w14:textId="03C84943"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A26.   Funding has been approved on 202</w:t>
      </w:r>
      <w:r w:rsidR="00FA34F8">
        <w:rPr>
          <w:rFonts w:ascii="Arial" w:hAnsi="Arial" w:cs="Arial"/>
          <w:color w:val="000000"/>
        </w:rPr>
        <w:t>2</w:t>
      </w:r>
      <w:r w:rsidR="00356BB3">
        <w:rPr>
          <w:rFonts w:ascii="Arial" w:hAnsi="Arial" w:cs="Arial"/>
          <w:color w:val="000000"/>
        </w:rPr>
        <w:t>/03/30</w:t>
      </w:r>
      <w:r>
        <w:rPr>
          <w:rFonts w:ascii="Arial" w:hAnsi="Arial" w:cs="Arial"/>
          <w:color w:val="000000"/>
        </w:rPr>
        <w:t>.</w:t>
      </w:r>
    </w:p>
    <w:p w14:paraId="00AC5650"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00AC5651"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ITT Documentation and ITT Material</w:t>
      </w:r>
    </w:p>
    <w:p w14:paraId="00AC5652" w14:textId="77777777" w:rsidR="00884957" w:rsidRDefault="00884957">
      <w:pPr>
        <w:widowControl w:val="0"/>
        <w:autoSpaceDE w:val="0"/>
        <w:autoSpaceDN w:val="0"/>
        <w:adjustRightInd w:val="0"/>
        <w:spacing w:after="60" w:line="240" w:lineRule="auto"/>
        <w:ind w:left="120"/>
        <w:rPr>
          <w:rFonts w:ascii="Arial" w:hAnsi="Arial" w:cs="Arial"/>
          <w:sz w:val="24"/>
          <w:szCs w:val="24"/>
        </w:rPr>
      </w:pPr>
    </w:p>
    <w:p w14:paraId="00AC5653"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A27.   ITT Documentation, ITT Material and any Intellectual Property Rights (IPR) in them shall remain the property of the Authority or other Third-Party owners and is released solely for the purposes of enabling you to submit a Tender.  You must:</w:t>
      </w:r>
    </w:p>
    <w:p w14:paraId="00AC5654" w14:textId="7D8F8CCA" w:rsidR="00884957" w:rsidRDefault="001C63D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take responsibility for the safe custody of the ITT Documentation and ITT Material and for all loss and damage sustained to it while in your care;</w:t>
      </w:r>
    </w:p>
    <w:p w14:paraId="00AC5655" w14:textId="77777777" w:rsidR="00884957" w:rsidRDefault="001C63D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not copy or disclose the ITT Documentation or any part of it to anyone other than the bid team</w:t>
      </w:r>
    </w:p>
    <w:p w14:paraId="00AC5656" w14:textId="77777777" w:rsidR="00884957" w:rsidRDefault="001C63D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involved in preparing your Tender, and not use it except for the purpose of responding to this ITT;</w:t>
      </w:r>
    </w:p>
    <w:p w14:paraId="00AC5657" w14:textId="07190E8F" w:rsidR="00884957" w:rsidRDefault="001C63D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c.    seek written approval from the Authority if you need to provide access to any ITT Documentation or ITT Material to any Third Party; </w:t>
      </w:r>
    </w:p>
    <w:p w14:paraId="00AC5658" w14:textId="67502A16" w:rsidR="00884957" w:rsidRDefault="001C63D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d.    abide by any reasonable conditions imposed by the Authority in giving its approval under sub-paragraph A27.c, which at a minimum will require you to ensure any disclosure to a Third Party is made by you in confidence.  Alternatively, due to IPR issues for example, the disclosure may be made, in confidence, directly by the Authority;  </w:t>
      </w:r>
    </w:p>
    <w:p w14:paraId="00AC5659" w14:textId="77777777" w:rsidR="00884957" w:rsidRDefault="001C63D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14:paraId="00AC565A" w14:textId="77777777" w:rsidR="00884957" w:rsidRDefault="001C63D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f.      inform the named Commercial Officer if you decide not to submit a Tender;</w:t>
      </w:r>
    </w:p>
    <w:p w14:paraId="00AC565B" w14:textId="77777777" w:rsidR="00884957" w:rsidRDefault="001C63D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g.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14:paraId="00AC565C" w14:textId="77777777" w:rsidR="00884957" w:rsidRDefault="001C63D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h.     consult the named Commercial Officer to agree the appropriate destruction process if you are in receipt of ITT Documentation and ITT Material marked ‘OFFICIAL-SENSITIVE’ or ‘SECRET’.</w:t>
      </w:r>
    </w:p>
    <w:p w14:paraId="00AC565D"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A28.   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A27 above.</w:t>
      </w:r>
    </w:p>
    <w:p w14:paraId="00AC565E"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00AC565F"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Expenses</w:t>
      </w:r>
    </w:p>
    <w:p w14:paraId="00AC5660"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sidRPr="005F6D74">
        <w:rPr>
          <w:rFonts w:ascii="Arial" w:hAnsi="Arial" w:cs="Arial"/>
          <w:color w:val="00000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0760325B" w14:textId="77777777" w:rsidR="005F6D74" w:rsidRDefault="005F6D74">
      <w:pPr>
        <w:widowControl w:val="0"/>
        <w:autoSpaceDE w:val="0"/>
        <w:autoSpaceDN w:val="0"/>
        <w:adjustRightInd w:val="0"/>
        <w:spacing w:after="60" w:line="240" w:lineRule="auto"/>
        <w:ind w:left="120"/>
        <w:rPr>
          <w:rFonts w:ascii="Arial" w:hAnsi="Arial" w:cs="Arial"/>
          <w:b/>
          <w:bCs/>
          <w:color w:val="000000"/>
        </w:rPr>
      </w:pPr>
    </w:p>
    <w:p w14:paraId="00AC5664" w14:textId="15D78042"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Consortia and Sub-Contracting Arrangements</w:t>
      </w:r>
    </w:p>
    <w:p w14:paraId="00AC5665"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00AC5666" w14:textId="77777777" w:rsidR="00884957" w:rsidRDefault="00884957">
      <w:pPr>
        <w:widowControl w:val="0"/>
        <w:autoSpaceDE w:val="0"/>
        <w:autoSpaceDN w:val="0"/>
        <w:adjustRightInd w:val="0"/>
        <w:spacing w:after="60" w:line="240" w:lineRule="auto"/>
        <w:ind w:left="120"/>
        <w:rPr>
          <w:rFonts w:ascii="Arial" w:hAnsi="Arial" w:cs="Arial"/>
          <w:sz w:val="24"/>
          <w:szCs w:val="24"/>
        </w:rPr>
      </w:pPr>
    </w:p>
    <w:p w14:paraId="00AC5667"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Material Change of Control</w:t>
      </w:r>
    </w:p>
    <w:p w14:paraId="00AC5668"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A31.   You must inform the Authority in writing as soon as you become aware of:</w:t>
      </w:r>
    </w:p>
    <w:p w14:paraId="00AC5669" w14:textId="77777777" w:rsidR="00884957" w:rsidRDefault="001C63D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any material changes to any of the information, representations or other matters of fact communicated to the Authority as part of your PQQ response or in connection with the submission of your PQQ response;</w:t>
      </w:r>
    </w:p>
    <w:p w14:paraId="00AC566A" w14:textId="77777777" w:rsidR="00884957" w:rsidRDefault="001C63D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00AC566B" w14:textId="77777777" w:rsidR="00884957" w:rsidRDefault="001C63D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c.      any material changes to your financial health or that of a party to the Consortium Arrangement or Sub-Contracting Arrangement; and</w:t>
      </w:r>
    </w:p>
    <w:p w14:paraId="00AC566C" w14:textId="77777777" w:rsidR="00884957" w:rsidRDefault="001C63D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any material changes to the makeup of the Consortium Arrangement or Sub-Contracting Arrangement, including:</w:t>
      </w:r>
    </w:p>
    <w:p w14:paraId="00AC566D" w14:textId="77777777" w:rsidR="00884957" w:rsidRDefault="001C63D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     the form of legal arrangement by which the Consortium Arrangement or Sub-Contracting Arrangement will be structured;</w:t>
      </w:r>
    </w:p>
    <w:p w14:paraId="00AC566E" w14:textId="77777777" w:rsidR="00884957" w:rsidRDefault="001C63D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ii.     the identity of Consortium Arrangement or Sub-Contracting Arrangement;</w:t>
      </w:r>
    </w:p>
    <w:p w14:paraId="00AC566F" w14:textId="77777777" w:rsidR="00884957" w:rsidRDefault="001C63D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iii.     the intended division or allocation of work or responsibilities within or between the Consortium Arrangement or Sub-Contracting Arrangement; and</w:t>
      </w:r>
    </w:p>
    <w:p w14:paraId="00AC5670" w14:textId="77777777" w:rsidR="00884957" w:rsidRDefault="001C63D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iv.     any change of control of any Consortium Arrangement or Sub-Contracting Arrangement.</w:t>
      </w:r>
    </w:p>
    <w:p w14:paraId="00AC5671"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14:paraId="00AC5672"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00AC5673"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A34.   The Authority reserves the right, at its sole discretion to disqualify any Tenderer who makes any material change to any aspects of its responses to the PQQ if:</w:t>
      </w:r>
    </w:p>
    <w:p w14:paraId="00AC5674" w14:textId="77777777" w:rsidR="00884957" w:rsidRDefault="001C63D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it fails to re-submit to the Authority the updated relevant section of its PQQ response providing details of such change in accordance with paragraph A33 as soon as is reasonably practicable and in any event no later than N/A business days following request from the Authority; or</w:t>
      </w:r>
    </w:p>
    <w:p w14:paraId="00AC5675" w14:textId="77777777" w:rsidR="00884957" w:rsidRDefault="001C63D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00AC5676" w14:textId="77777777" w:rsidR="00884957" w:rsidRDefault="00884957">
      <w:pPr>
        <w:widowControl w:val="0"/>
        <w:autoSpaceDE w:val="0"/>
        <w:autoSpaceDN w:val="0"/>
        <w:adjustRightInd w:val="0"/>
        <w:spacing w:after="60" w:line="240" w:lineRule="auto"/>
        <w:ind w:left="120"/>
        <w:rPr>
          <w:rFonts w:ascii="Arial" w:hAnsi="Arial" w:cs="Arial"/>
          <w:sz w:val="24"/>
          <w:szCs w:val="24"/>
        </w:rPr>
      </w:pPr>
    </w:p>
    <w:p w14:paraId="00AC5677"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Terms &amp;Conditions</w:t>
      </w:r>
    </w:p>
    <w:p w14:paraId="00AC5678"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r:id="rId12" w:history="1">
        <w:r>
          <w:rPr>
            <w:rFonts w:ascii="Arial" w:hAnsi="Arial" w:cs="Arial"/>
            <w:color w:val="0000FF"/>
            <w:u w:val="single"/>
          </w:rPr>
          <w:t>Knowledge in Defence (</w:t>
        </w:r>
      </w:hyperlink>
      <w:hyperlink r:id="rId13" w:history="1">
        <w:r>
          <w:rPr>
            <w:rFonts w:ascii="Arial" w:hAnsi="Arial" w:cs="Arial"/>
            <w:color w:val="0000FF"/>
            <w:u w:val="single"/>
          </w:rPr>
          <w:t>KiD</w:t>
        </w:r>
      </w:hyperlink>
      <w:hyperlink r:id="rId14" w:history="1">
        <w:r>
          <w:rPr>
            <w:rFonts w:ascii="Arial" w:hAnsi="Arial" w:cs="Arial"/>
            <w:color w:val="0000FF"/>
            <w:u w:val="single"/>
          </w:rPr>
          <w:t>) website.</w:t>
        </w:r>
      </w:hyperlink>
    </w:p>
    <w:p w14:paraId="00AC5679"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A36.   The Contract Terms &amp; Conditions are attached.</w:t>
      </w:r>
    </w:p>
    <w:p w14:paraId="00AC567A"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00AC567B"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Other Information</w:t>
      </w:r>
    </w:p>
    <w:p w14:paraId="00AC567C"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A37.   </w:t>
      </w:r>
      <w:r>
        <w:rPr>
          <w:rFonts w:ascii="Arial" w:hAnsi="Arial" w:cs="Arial"/>
          <w:b/>
          <w:bCs/>
          <w:color w:val="000000"/>
        </w:rPr>
        <w:t>The Armed Forces Covenant</w:t>
      </w:r>
    </w:p>
    <w:p w14:paraId="00AC567D" w14:textId="77777777" w:rsidR="00884957" w:rsidRDefault="001C63D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a.     The Armed Forces Covenant is a promise from the nation to those who serve, or who have served, and their families, to ensure that they are treated fairly and are not disadvantaged in their day to day lives, as a result of their service.  </w:t>
      </w:r>
    </w:p>
    <w:p w14:paraId="00AC567E" w14:textId="77777777" w:rsidR="00884957" w:rsidRDefault="001C63D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The Covenant is based on two principles:</w:t>
      </w:r>
    </w:p>
    <w:p w14:paraId="00AC567F" w14:textId="77777777" w:rsidR="00884957" w:rsidRDefault="001C63D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     That the Armed Forces community would not face disadvantages when compared to other citizens in the provision of public and commercial services; and</w:t>
      </w:r>
    </w:p>
    <w:p w14:paraId="00AC5680" w14:textId="77777777" w:rsidR="00884957" w:rsidRDefault="001C63D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ii.     That special consideration is appropriate in some cases, especially for those who have given most, such as the injured and the bereaved.</w:t>
      </w:r>
    </w:p>
    <w:p w14:paraId="00AC5681" w14:textId="77777777" w:rsidR="00884957" w:rsidRDefault="001C63D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The Authority encourages all Tenderers, and their suppliers, to sign the Armed Forces Covenant, declaring their support for the Armed Forces community by displaying the values and behaviours set out therein.</w:t>
      </w:r>
    </w:p>
    <w:p w14:paraId="00AC5682" w14:textId="77777777" w:rsidR="00884957" w:rsidRDefault="001C63D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c.     </w:t>
      </w:r>
      <w:r>
        <w:rPr>
          <w:rFonts w:ascii="Arial" w:hAnsi="Arial" w:cs="Arial"/>
          <w:color w:val="0000FF"/>
          <w:u w:val="single"/>
        </w:rPr>
        <w:t>The Armed Forces Covenant</w:t>
      </w:r>
      <w:r>
        <w:rPr>
          <w:rFonts w:ascii="Arial" w:hAnsi="Arial" w:cs="Arial"/>
          <w:color w:val="000000"/>
        </w:rPr>
        <w:t xml:space="preserve"> provides guidance on the various ways you can demonstrate your support through your Covenant pledges and how by engaging with the Covenant and Armed Forces, such as employing Reservists, a company or organisation can also see real benefits in their business. </w:t>
      </w:r>
    </w:p>
    <w:p w14:paraId="00AC5683" w14:textId="77777777" w:rsidR="00884957" w:rsidRDefault="001C63D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00AC5684" w14:textId="77777777" w:rsidR="00884957" w:rsidRDefault="001C63D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Email address:  </w:t>
      </w:r>
      <w:r>
        <w:rPr>
          <w:rFonts w:ascii="Arial" w:hAnsi="Arial" w:cs="Arial"/>
          <w:color w:val="0000FF"/>
          <w:u w:val="single"/>
        </w:rPr>
        <w:t>employerrelations@rfca.mod.uk</w:t>
      </w:r>
    </w:p>
    <w:p w14:paraId="00AC5685" w14:textId="77777777" w:rsidR="00884957" w:rsidRDefault="001C63D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Address:            Defence Relationship Management</w:t>
      </w:r>
    </w:p>
    <w:p w14:paraId="00AC5686" w14:textId="77777777" w:rsidR="00884957" w:rsidRDefault="001C63D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Ministry of Defence</w:t>
      </w:r>
    </w:p>
    <w:p w14:paraId="00AC5687" w14:textId="77777777" w:rsidR="00884957" w:rsidRDefault="001C63D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Holderness House</w:t>
      </w:r>
    </w:p>
    <w:p w14:paraId="00AC5688" w14:textId="77777777" w:rsidR="00884957" w:rsidRDefault="001C63D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51-61 Clifton Street</w:t>
      </w:r>
    </w:p>
    <w:p w14:paraId="00AC5689" w14:textId="77777777" w:rsidR="00884957" w:rsidRDefault="001C63D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London</w:t>
      </w:r>
    </w:p>
    <w:p w14:paraId="00AC568A" w14:textId="77777777" w:rsidR="00884957" w:rsidRDefault="001C63D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EC2A 4EY</w:t>
      </w:r>
    </w:p>
    <w:p w14:paraId="00AC568B" w14:textId="77777777" w:rsidR="00884957" w:rsidRDefault="001C63D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00AC568C" w14:textId="695A723C" w:rsidR="00884957" w:rsidRDefault="00884957">
      <w:pPr>
        <w:widowControl w:val="0"/>
        <w:autoSpaceDE w:val="0"/>
        <w:autoSpaceDN w:val="0"/>
        <w:adjustRightInd w:val="0"/>
        <w:spacing w:after="60" w:line="240" w:lineRule="auto"/>
        <w:ind w:left="120"/>
        <w:rPr>
          <w:rFonts w:ascii="Arial" w:hAnsi="Arial" w:cs="Arial"/>
          <w:sz w:val="24"/>
          <w:szCs w:val="24"/>
        </w:rPr>
      </w:pPr>
    </w:p>
    <w:p w14:paraId="00AC568D" w14:textId="77777777" w:rsidR="00884957" w:rsidRDefault="00884957">
      <w:pPr>
        <w:widowControl w:val="0"/>
        <w:autoSpaceDE w:val="0"/>
        <w:autoSpaceDN w:val="0"/>
        <w:adjustRightInd w:val="0"/>
        <w:spacing w:after="200" w:line="276" w:lineRule="auto"/>
        <w:ind w:left="120" w:right="114"/>
        <w:rPr>
          <w:rFonts w:ascii="Arial" w:hAnsi="Arial" w:cs="Arial"/>
          <w:sz w:val="24"/>
          <w:szCs w:val="24"/>
        </w:rPr>
      </w:pPr>
    </w:p>
    <w:p w14:paraId="00AC568E" w14:textId="77777777" w:rsidR="00884957" w:rsidRDefault="001C63D9">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0AC5691" w14:textId="53BF1A08" w:rsidR="00884957" w:rsidRDefault="00884957">
      <w:pPr>
        <w:widowControl w:val="0"/>
        <w:autoSpaceDE w:val="0"/>
        <w:autoSpaceDN w:val="0"/>
        <w:adjustRightInd w:val="0"/>
        <w:spacing w:after="200" w:line="276" w:lineRule="auto"/>
        <w:ind w:left="120" w:right="114"/>
        <w:rPr>
          <w:rFonts w:ascii="Arial" w:hAnsi="Arial" w:cs="Arial"/>
          <w:sz w:val="24"/>
          <w:szCs w:val="24"/>
        </w:rPr>
      </w:pPr>
    </w:p>
    <w:p w14:paraId="00AC5692" w14:textId="77777777" w:rsidR="00884957" w:rsidRDefault="001C63D9">
      <w:pPr>
        <w:keepNext/>
        <w:keepLines/>
        <w:widowControl w:val="0"/>
        <w:autoSpaceDE w:val="0"/>
        <w:autoSpaceDN w:val="0"/>
        <w:adjustRightInd w:val="0"/>
        <w:spacing w:after="0" w:line="276" w:lineRule="auto"/>
        <w:ind w:left="120" w:right="114"/>
        <w:rPr>
          <w:rFonts w:ascii="Arial" w:hAnsi="Arial" w:cs="Arial"/>
          <w:sz w:val="24"/>
          <w:szCs w:val="24"/>
        </w:rPr>
      </w:pPr>
      <w:bookmarkStart w:id="4" w:name="_Toc501022446_1_3"/>
      <w:r>
        <w:rPr>
          <w:rFonts w:ascii="Arial" w:hAnsi="Arial" w:cs="Arial"/>
          <w:b/>
          <w:bCs/>
          <w:color w:val="000000"/>
        </w:rPr>
        <w:t>Section B - Key Tendering Activities</w:t>
      </w:r>
      <w:bookmarkEnd w:id="4"/>
    </w:p>
    <w:p w14:paraId="00AC5693" w14:textId="77777777" w:rsidR="00884957" w:rsidRDefault="001C63D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w:t>
      </w:r>
    </w:p>
    <w:p w14:paraId="00AC5694" w14:textId="77777777" w:rsidR="00884957" w:rsidRDefault="001C63D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02/22)</w:t>
      </w:r>
    </w:p>
    <w:p w14:paraId="00AC5695"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The key dates for this procurement are currently anticipated to be as follows: </w:t>
      </w:r>
    </w:p>
    <w:p w14:paraId="00AC5696" w14:textId="77777777" w:rsidR="00884957" w:rsidRDefault="00884957">
      <w:pPr>
        <w:widowControl w:val="0"/>
        <w:autoSpaceDE w:val="0"/>
        <w:autoSpaceDN w:val="0"/>
        <w:adjustRightInd w:val="0"/>
        <w:spacing w:after="60" w:line="240" w:lineRule="auto"/>
        <w:ind w:left="120"/>
        <w:rPr>
          <w:rFonts w:ascii="Arial" w:hAnsi="Arial" w:cs="Arial"/>
          <w:sz w:val="24"/>
          <w:szCs w:val="24"/>
        </w:rPr>
      </w:pPr>
    </w:p>
    <w:tbl>
      <w:tblPr>
        <w:tblW w:w="10000" w:type="dxa"/>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884957" w14:paraId="00AC569B" w14:textId="77777777" w:rsidTr="00A62248">
        <w:trPr>
          <w:tblHeader/>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0AC5697" w14:textId="77777777" w:rsidR="00884957" w:rsidRDefault="001C63D9">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Stage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0AC5698" w14:textId="77777777" w:rsidR="00884957" w:rsidRDefault="001C63D9">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 xml:space="preserve">Date and Time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0AC5699" w14:textId="77777777" w:rsidR="00884957" w:rsidRDefault="001C63D9">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Initiated By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0AC569A" w14:textId="77777777" w:rsidR="00884957" w:rsidRDefault="001C63D9">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Submit to:</w:t>
            </w:r>
          </w:p>
        </w:tc>
      </w:tr>
      <w:tr w:rsidR="00884957" w14:paraId="00AC56AA" w14:textId="77777777" w:rsidTr="00A62248">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0AC56A6" w14:textId="77777777" w:rsidR="00884957" w:rsidRPr="003957D3" w:rsidRDefault="001C63D9">
            <w:pPr>
              <w:widowControl w:val="0"/>
              <w:autoSpaceDE w:val="0"/>
              <w:autoSpaceDN w:val="0"/>
              <w:adjustRightInd w:val="0"/>
              <w:spacing w:after="180" w:line="240" w:lineRule="auto"/>
              <w:ind w:left="118" w:right="10"/>
              <w:rPr>
                <w:rFonts w:ascii="Arial" w:hAnsi="Arial" w:cs="Arial"/>
              </w:rPr>
            </w:pPr>
            <w:r w:rsidRPr="003957D3">
              <w:rPr>
                <w:rFonts w:ascii="Arial" w:hAnsi="Arial" w:cs="Arial"/>
                <w:color w:val="000000"/>
              </w:rPr>
              <w:t>Final date for Clarification Questions / Requests for additional information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0AC56A7" w14:textId="327160B3" w:rsidR="00884957" w:rsidRPr="003957D3" w:rsidRDefault="00F10566" w:rsidP="008A713C">
            <w:pPr>
              <w:widowControl w:val="0"/>
              <w:autoSpaceDE w:val="0"/>
              <w:autoSpaceDN w:val="0"/>
              <w:adjustRightInd w:val="0"/>
              <w:spacing w:after="180" w:line="240" w:lineRule="auto"/>
              <w:ind w:right="10"/>
              <w:rPr>
                <w:rFonts w:ascii="Arial" w:hAnsi="Arial" w:cs="Arial"/>
              </w:rPr>
            </w:pPr>
            <w:r>
              <w:rPr>
                <w:rFonts w:ascii="Arial" w:hAnsi="Arial" w:cs="Arial"/>
              </w:rPr>
              <w:t xml:space="preserve">   </w:t>
            </w:r>
            <w:r w:rsidR="00204EB4">
              <w:rPr>
                <w:rFonts w:ascii="Arial" w:hAnsi="Arial" w:cs="Arial"/>
              </w:rPr>
              <w:t>3</w:t>
            </w:r>
            <w:r w:rsidR="00204EB4" w:rsidRPr="00204EB4">
              <w:rPr>
                <w:rFonts w:ascii="Arial" w:hAnsi="Arial" w:cs="Arial"/>
                <w:vertAlign w:val="superscript"/>
              </w:rPr>
              <w:t>rd</w:t>
            </w:r>
            <w:r w:rsidR="00204EB4">
              <w:rPr>
                <w:rFonts w:ascii="Arial" w:hAnsi="Arial" w:cs="Arial"/>
              </w:rPr>
              <w:t xml:space="preserve"> October 2023</w:t>
            </w:r>
            <w:r w:rsidR="00FE7347">
              <w:rPr>
                <w:rFonts w:ascii="Arial" w:hAnsi="Arial" w:cs="Arial"/>
              </w:rPr>
              <w:t xml:space="preserve"> </w:t>
            </w:r>
            <w:r>
              <w:rPr>
                <w:rFonts w:ascii="Arial" w:hAnsi="Arial" w:cs="Arial"/>
              </w:rPr>
              <w:t>10:00hrs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0AC56A8" w14:textId="2099A041" w:rsidR="00884957" w:rsidRPr="003957D3" w:rsidRDefault="007D45DC">
            <w:pPr>
              <w:widowControl w:val="0"/>
              <w:autoSpaceDE w:val="0"/>
              <w:autoSpaceDN w:val="0"/>
              <w:adjustRightInd w:val="0"/>
              <w:spacing w:after="180" w:line="240" w:lineRule="auto"/>
              <w:ind w:left="118" w:right="10"/>
              <w:rPr>
                <w:rFonts w:ascii="Arial" w:hAnsi="Arial" w:cs="Arial"/>
              </w:rPr>
            </w:pPr>
            <w:r>
              <w:rPr>
                <w:rFonts w:ascii="Arial" w:hAnsi="Arial" w:cs="Arial"/>
              </w:rPr>
              <w:t>The Au</w:t>
            </w:r>
            <w:r w:rsidR="00FF4AC3">
              <w:rPr>
                <w:rFonts w:ascii="Arial" w:hAnsi="Arial" w:cs="Arial"/>
              </w:rPr>
              <w:t>t</w:t>
            </w:r>
            <w:r>
              <w:rPr>
                <w:rFonts w:ascii="Arial" w:hAnsi="Arial" w:cs="Arial"/>
              </w:rPr>
              <w:t>h</w:t>
            </w:r>
            <w:r w:rsidR="00FF4AC3">
              <w:rPr>
                <w:rFonts w:ascii="Arial" w:hAnsi="Arial" w:cs="Arial"/>
              </w:rPr>
              <w:t xml:space="preserve">ority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0AC56A9" w14:textId="1B4ECF84" w:rsidR="00884957" w:rsidRPr="003957D3" w:rsidRDefault="001D49C5">
            <w:pPr>
              <w:widowControl w:val="0"/>
              <w:autoSpaceDE w:val="0"/>
              <w:autoSpaceDN w:val="0"/>
              <w:adjustRightInd w:val="0"/>
              <w:spacing w:after="180" w:line="240" w:lineRule="auto"/>
              <w:ind w:left="118" w:right="10"/>
              <w:rPr>
                <w:rFonts w:ascii="Arial" w:hAnsi="Arial" w:cs="Arial"/>
              </w:rPr>
            </w:pPr>
            <w:r>
              <w:rPr>
                <w:rFonts w:ascii="Arial" w:hAnsi="Arial" w:cs="Arial"/>
              </w:rPr>
              <w:t>Authority</w:t>
            </w:r>
          </w:p>
        </w:tc>
      </w:tr>
      <w:tr w:rsidR="00884957" w14:paraId="00AC56AF" w14:textId="77777777" w:rsidTr="00A62248">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0AC56AB" w14:textId="77777777" w:rsidR="00884957" w:rsidRPr="003957D3" w:rsidRDefault="001C63D9">
            <w:pPr>
              <w:widowControl w:val="0"/>
              <w:autoSpaceDE w:val="0"/>
              <w:autoSpaceDN w:val="0"/>
              <w:adjustRightInd w:val="0"/>
              <w:spacing w:after="180" w:line="240" w:lineRule="auto"/>
              <w:ind w:left="118" w:right="10"/>
              <w:rPr>
                <w:rFonts w:ascii="Arial" w:hAnsi="Arial" w:cs="Arial"/>
              </w:rPr>
            </w:pPr>
            <w:r w:rsidRPr="003957D3">
              <w:rPr>
                <w:rFonts w:ascii="Arial" w:hAnsi="Arial" w:cs="Arial"/>
                <w:color w:val="000000"/>
              </w:rPr>
              <w:t xml:space="preserve">The Authority issues Final Clarification Answers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0AC56AC" w14:textId="546F7F0A" w:rsidR="00884957" w:rsidRPr="003957D3" w:rsidRDefault="007D45DC" w:rsidP="00DA5CF9">
            <w:pPr>
              <w:widowControl w:val="0"/>
              <w:autoSpaceDE w:val="0"/>
              <w:autoSpaceDN w:val="0"/>
              <w:adjustRightInd w:val="0"/>
              <w:spacing w:after="180" w:line="240" w:lineRule="auto"/>
              <w:ind w:right="10"/>
              <w:rPr>
                <w:rFonts w:ascii="Arial" w:hAnsi="Arial" w:cs="Arial"/>
              </w:rPr>
            </w:pPr>
            <w:r>
              <w:rPr>
                <w:rFonts w:ascii="Arial" w:hAnsi="Arial" w:cs="Arial"/>
              </w:rPr>
              <w:t xml:space="preserve">  </w:t>
            </w:r>
            <w:r w:rsidR="0071633F">
              <w:rPr>
                <w:rFonts w:ascii="Arial" w:hAnsi="Arial" w:cs="Arial"/>
              </w:rPr>
              <w:t>10</w:t>
            </w:r>
            <w:r w:rsidR="0071633F" w:rsidRPr="0071633F">
              <w:rPr>
                <w:rFonts w:ascii="Arial" w:hAnsi="Arial" w:cs="Arial"/>
                <w:vertAlign w:val="superscript"/>
              </w:rPr>
              <w:t>th</w:t>
            </w:r>
            <w:r w:rsidR="0071633F">
              <w:rPr>
                <w:rFonts w:ascii="Arial" w:hAnsi="Arial" w:cs="Arial"/>
              </w:rPr>
              <w:t xml:space="preserve"> October 2023 </w:t>
            </w:r>
            <w:r>
              <w:rPr>
                <w:rFonts w:ascii="Arial" w:hAnsi="Arial" w:cs="Arial"/>
              </w:rPr>
              <w:t>10:00hrs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0AC56AD" w14:textId="21BACBCB" w:rsidR="00884957" w:rsidRPr="003957D3" w:rsidRDefault="001D49C5">
            <w:pPr>
              <w:widowControl w:val="0"/>
              <w:autoSpaceDE w:val="0"/>
              <w:autoSpaceDN w:val="0"/>
              <w:adjustRightInd w:val="0"/>
              <w:spacing w:after="180" w:line="240" w:lineRule="auto"/>
              <w:ind w:left="118" w:right="10"/>
              <w:rPr>
                <w:rFonts w:ascii="Arial" w:hAnsi="Arial" w:cs="Arial"/>
              </w:rPr>
            </w:pPr>
            <w:r>
              <w:rPr>
                <w:rFonts w:ascii="Arial" w:hAnsi="Arial" w:cs="Arial"/>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0AC56AE" w14:textId="33AF21EE" w:rsidR="00884957" w:rsidRPr="003957D3" w:rsidRDefault="00C75AD5">
            <w:pPr>
              <w:widowControl w:val="0"/>
              <w:autoSpaceDE w:val="0"/>
              <w:autoSpaceDN w:val="0"/>
              <w:adjustRightInd w:val="0"/>
              <w:spacing w:after="180" w:line="240" w:lineRule="auto"/>
              <w:ind w:left="118" w:right="10"/>
              <w:rPr>
                <w:rFonts w:ascii="Arial" w:hAnsi="Arial" w:cs="Arial"/>
              </w:rPr>
            </w:pPr>
            <w:r>
              <w:rPr>
                <w:rFonts w:ascii="Arial" w:hAnsi="Arial" w:cs="Arial"/>
              </w:rPr>
              <w:t xml:space="preserve">Defence Sourcing Portal </w:t>
            </w:r>
          </w:p>
        </w:tc>
      </w:tr>
      <w:tr w:rsidR="00884957" w14:paraId="00AC56B5" w14:textId="77777777" w:rsidTr="00A62248">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0AC56B0" w14:textId="77777777" w:rsidR="00884957" w:rsidRPr="003957D3" w:rsidRDefault="001C63D9">
            <w:pPr>
              <w:widowControl w:val="0"/>
              <w:autoSpaceDE w:val="0"/>
              <w:autoSpaceDN w:val="0"/>
              <w:adjustRightInd w:val="0"/>
              <w:spacing w:after="180" w:line="240" w:lineRule="auto"/>
              <w:ind w:left="118" w:right="10"/>
              <w:rPr>
                <w:rFonts w:ascii="Arial" w:hAnsi="Arial" w:cs="Arial"/>
                <w:color w:val="000000"/>
              </w:rPr>
            </w:pPr>
            <w:r w:rsidRPr="003957D3">
              <w:rPr>
                <w:rFonts w:ascii="Arial" w:hAnsi="Arial" w:cs="Arial"/>
                <w:color w:val="000000"/>
              </w:rPr>
              <w:t>Tender Return</w:t>
            </w:r>
          </w:p>
          <w:p w14:paraId="00AC56B1" w14:textId="77777777" w:rsidR="00884957" w:rsidRPr="003957D3" w:rsidRDefault="00884957">
            <w:pPr>
              <w:widowControl w:val="0"/>
              <w:autoSpaceDE w:val="0"/>
              <w:autoSpaceDN w:val="0"/>
              <w:adjustRightInd w:val="0"/>
              <w:spacing w:after="0" w:line="240" w:lineRule="auto"/>
              <w:ind w:left="118" w:right="10"/>
              <w:rPr>
                <w:rFonts w:ascii="Arial" w:hAnsi="Arial" w:cs="Arial"/>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0AC56B2" w14:textId="063165C9" w:rsidR="00884957" w:rsidRPr="003957D3" w:rsidRDefault="00F10566" w:rsidP="00DA5CF9">
            <w:pPr>
              <w:widowControl w:val="0"/>
              <w:autoSpaceDE w:val="0"/>
              <w:autoSpaceDN w:val="0"/>
              <w:adjustRightInd w:val="0"/>
              <w:spacing w:after="180" w:line="240" w:lineRule="auto"/>
              <w:ind w:right="10"/>
              <w:rPr>
                <w:rFonts w:ascii="Arial" w:hAnsi="Arial" w:cs="Arial"/>
              </w:rPr>
            </w:pPr>
            <w:r>
              <w:rPr>
                <w:rFonts w:ascii="Arial" w:hAnsi="Arial" w:cs="Arial"/>
              </w:rPr>
              <w:t xml:space="preserve">  </w:t>
            </w:r>
            <w:r w:rsidR="00DA5CF9">
              <w:rPr>
                <w:rFonts w:ascii="Arial" w:hAnsi="Arial" w:cs="Arial"/>
              </w:rPr>
              <w:t xml:space="preserve"> </w:t>
            </w:r>
            <w:r w:rsidR="000073A2">
              <w:rPr>
                <w:rFonts w:ascii="Arial" w:hAnsi="Arial" w:cs="Arial"/>
              </w:rPr>
              <w:t>17</w:t>
            </w:r>
            <w:r w:rsidR="000073A2" w:rsidRPr="000073A2">
              <w:rPr>
                <w:rFonts w:ascii="Arial" w:hAnsi="Arial" w:cs="Arial"/>
                <w:vertAlign w:val="superscript"/>
              </w:rPr>
              <w:t>th</w:t>
            </w:r>
            <w:r w:rsidR="000073A2">
              <w:rPr>
                <w:rFonts w:ascii="Arial" w:hAnsi="Arial" w:cs="Arial"/>
              </w:rPr>
              <w:t xml:space="preserve"> October 202</w:t>
            </w:r>
            <w:r w:rsidR="00184FEB">
              <w:rPr>
                <w:rFonts w:ascii="Arial" w:hAnsi="Arial" w:cs="Arial"/>
              </w:rPr>
              <w:t xml:space="preserve">3       </w:t>
            </w:r>
            <w:r w:rsidR="00DA5CF9">
              <w:rPr>
                <w:rFonts w:ascii="Arial" w:hAnsi="Arial" w:cs="Arial"/>
              </w:rPr>
              <w:t>1</w:t>
            </w:r>
            <w:r w:rsidR="00450921">
              <w:rPr>
                <w:rFonts w:ascii="Arial" w:hAnsi="Arial" w:cs="Arial"/>
              </w:rPr>
              <w:t>0:00hrs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0AC56B3" w14:textId="77777777" w:rsidR="00884957" w:rsidRPr="003957D3" w:rsidRDefault="001C63D9">
            <w:pPr>
              <w:widowControl w:val="0"/>
              <w:autoSpaceDE w:val="0"/>
              <w:autoSpaceDN w:val="0"/>
              <w:adjustRightInd w:val="0"/>
              <w:spacing w:after="180" w:line="240" w:lineRule="auto"/>
              <w:ind w:left="118" w:right="10"/>
              <w:rPr>
                <w:rFonts w:ascii="Arial" w:hAnsi="Arial" w:cs="Arial"/>
              </w:rPr>
            </w:pPr>
            <w:r w:rsidRPr="003957D3">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0AC56B4" w14:textId="2EAD41FB" w:rsidR="00884957" w:rsidRPr="003957D3" w:rsidRDefault="002F7C10">
            <w:pPr>
              <w:widowControl w:val="0"/>
              <w:autoSpaceDE w:val="0"/>
              <w:autoSpaceDN w:val="0"/>
              <w:adjustRightInd w:val="0"/>
              <w:spacing w:after="180" w:line="240" w:lineRule="auto"/>
              <w:ind w:left="118" w:right="10"/>
              <w:rPr>
                <w:rFonts w:ascii="Arial" w:hAnsi="Arial" w:cs="Arial"/>
              </w:rPr>
            </w:pPr>
            <w:r>
              <w:rPr>
                <w:rFonts w:ascii="Arial" w:hAnsi="Arial" w:cs="Arial"/>
                <w:color w:val="000000"/>
              </w:rPr>
              <w:t>Authority</w:t>
            </w:r>
            <w:r w:rsidR="00184FEB">
              <w:rPr>
                <w:rFonts w:ascii="Arial" w:hAnsi="Arial" w:cs="Arial"/>
                <w:color w:val="000000"/>
              </w:rPr>
              <w:t xml:space="preserve"> via Defence Sourcing Portal (DSP)</w:t>
            </w:r>
          </w:p>
        </w:tc>
      </w:tr>
      <w:tr w:rsidR="00884957" w14:paraId="00AC56BA" w14:textId="77777777" w:rsidTr="00A62248">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0AC56B6" w14:textId="2123A54D" w:rsidR="00884957" w:rsidRPr="003957D3" w:rsidRDefault="003957D3" w:rsidP="003957D3">
            <w:pPr>
              <w:widowControl w:val="0"/>
              <w:autoSpaceDE w:val="0"/>
              <w:autoSpaceDN w:val="0"/>
              <w:adjustRightInd w:val="0"/>
              <w:spacing w:after="180" w:line="240" w:lineRule="auto"/>
              <w:ind w:right="10"/>
              <w:rPr>
                <w:rFonts w:ascii="Arial" w:hAnsi="Arial" w:cs="Arial"/>
              </w:rPr>
            </w:pPr>
            <w:r>
              <w:rPr>
                <w:rFonts w:ascii="Arial" w:hAnsi="Arial" w:cs="Arial"/>
                <w:color w:val="000000"/>
              </w:rPr>
              <w:t xml:space="preserve">  </w:t>
            </w:r>
            <w:r w:rsidR="001C63D9" w:rsidRPr="003957D3">
              <w:rPr>
                <w:rFonts w:ascii="Arial" w:hAnsi="Arial" w:cs="Arial"/>
                <w:color w:val="000000"/>
              </w:rPr>
              <w:t>Tender Evaluation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0AC56B7" w14:textId="5A6BEE14" w:rsidR="00884957" w:rsidRPr="003957D3" w:rsidRDefault="00F10566" w:rsidP="00DA5CF9">
            <w:pPr>
              <w:widowControl w:val="0"/>
              <w:autoSpaceDE w:val="0"/>
              <w:autoSpaceDN w:val="0"/>
              <w:adjustRightInd w:val="0"/>
              <w:spacing w:after="180" w:line="240" w:lineRule="auto"/>
              <w:ind w:right="10"/>
              <w:rPr>
                <w:rFonts w:ascii="Arial" w:hAnsi="Arial" w:cs="Arial"/>
              </w:rPr>
            </w:pPr>
            <w:r>
              <w:rPr>
                <w:rFonts w:ascii="Arial" w:hAnsi="Arial" w:cs="Arial"/>
              </w:rPr>
              <w:t xml:space="preserve">  </w:t>
            </w:r>
            <w:r w:rsidR="00511885">
              <w:rPr>
                <w:rFonts w:ascii="Arial" w:hAnsi="Arial" w:cs="Arial"/>
              </w:rPr>
              <w:t>31</w:t>
            </w:r>
            <w:r w:rsidR="00511885" w:rsidRPr="00511885">
              <w:rPr>
                <w:rFonts w:ascii="Arial" w:hAnsi="Arial" w:cs="Arial"/>
                <w:vertAlign w:val="superscript"/>
              </w:rPr>
              <w:t>st</w:t>
            </w:r>
            <w:r w:rsidR="00511885">
              <w:rPr>
                <w:rFonts w:ascii="Arial" w:hAnsi="Arial" w:cs="Arial"/>
              </w:rPr>
              <w:t xml:space="preserve"> October 2023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0AC56B8" w14:textId="77777777" w:rsidR="00884957" w:rsidRPr="003957D3" w:rsidRDefault="001C63D9">
            <w:pPr>
              <w:widowControl w:val="0"/>
              <w:autoSpaceDE w:val="0"/>
              <w:autoSpaceDN w:val="0"/>
              <w:adjustRightInd w:val="0"/>
              <w:spacing w:after="180" w:line="240" w:lineRule="auto"/>
              <w:ind w:left="118" w:right="10"/>
              <w:rPr>
                <w:rFonts w:ascii="Arial" w:hAnsi="Arial" w:cs="Arial"/>
              </w:rPr>
            </w:pPr>
            <w:r w:rsidRPr="003957D3">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0AC56B9" w14:textId="232E8054" w:rsidR="00884957" w:rsidRPr="003957D3" w:rsidRDefault="00FE7347">
            <w:pPr>
              <w:widowControl w:val="0"/>
              <w:autoSpaceDE w:val="0"/>
              <w:autoSpaceDN w:val="0"/>
              <w:adjustRightInd w:val="0"/>
              <w:spacing w:after="180" w:line="240" w:lineRule="auto"/>
              <w:ind w:left="118" w:right="10"/>
              <w:rPr>
                <w:rFonts w:ascii="Arial" w:hAnsi="Arial" w:cs="Arial"/>
              </w:rPr>
            </w:pPr>
            <w:r>
              <w:rPr>
                <w:rFonts w:ascii="Arial" w:hAnsi="Arial" w:cs="Arial"/>
                <w:color w:val="000000"/>
              </w:rPr>
              <w:t xml:space="preserve">Not Applicable </w:t>
            </w:r>
          </w:p>
        </w:tc>
      </w:tr>
      <w:tr w:rsidR="00884957" w14:paraId="00AC56CA" w14:textId="77777777" w:rsidTr="00A62248">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0AC56C6" w14:textId="4F0D957E" w:rsidR="00884957" w:rsidRPr="003957D3" w:rsidRDefault="00A62248">
            <w:pPr>
              <w:widowControl w:val="0"/>
              <w:autoSpaceDE w:val="0"/>
              <w:autoSpaceDN w:val="0"/>
              <w:adjustRightInd w:val="0"/>
              <w:spacing w:after="180" w:line="240" w:lineRule="auto"/>
              <w:ind w:left="118" w:right="10"/>
              <w:rPr>
                <w:rFonts w:ascii="Arial" w:hAnsi="Arial" w:cs="Arial"/>
              </w:rPr>
            </w:pPr>
            <w:r w:rsidRPr="003957D3">
              <w:rPr>
                <w:rFonts w:ascii="Arial" w:hAnsi="Arial" w:cs="Arial"/>
                <w:color w:val="000000"/>
              </w:rPr>
              <w:t>Contract Award</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0AC56C7" w14:textId="2A90C735" w:rsidR="00884957" w:rsidRPr="003957D3" w:rsidRDefault="00F10566" w:rsidP="00DA5CF9">
            <w:pPr>
              <w:widowControl w:val="0"/>
              <w:autoSpaceDE w:val="0"/>
              <w:autoSpaceDN w:val="0"/>
              <w:adjustRightInd w:val="0"/>
              <w:spacing w:after="180" w:line="240" w:lineRule="auto"/>
              <w:ind w:right="10"/>
              <w:rPr>
                <w:rFonts w:ascii="Arial" w:hAnsi="Arial" w:cs="Arial"/>
              </w:rPr>
            </w:pPr>
            <w:r>
              <w:rPr>
                <w:rFonts w:ascii="Arial" w:hAnsi="Arial" w:cs="Arial"/>
              </w:rPr>
              <w:t xml:space="preserve">  </w:t>
            </w:r>
            <w:r w:rsidR="00FE7347">
              <w:rPr>
                <w:rFonts w:ascii="Arial" w:hAnsi="Arial" w:cs="Arial"/>
              </w:rPr>
              <w:t>30</w:t>
            </w:r>
            <w:r w:rsidR="00FE7347" w:rsidRPr="00FE7347">
              <w:rPr>
                <w:rFonts w:ascii="Arial" w:hAnsi="Arial" w:cs="Arial"/>
                <w:vertAlign w:val="superscript"/>
              </w:rPr>
              <w:t>th</w:t>
            </w:r>
            <w:r w:rsidR="00FE7347">
              <w:rPr>
                <w:rFonts w:ascii="Arial" w:hAnsi="Arial" w:cs="Arial"/>
              </w:rPr>
              <w:t xml:space="preserve"> November 2023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0AC56C8" w14:textId="77777777" w:rsidR="00884957" w:rsidRPr="003957D3" w:rsidRDefault="001C63D9">
            <w:pPr>
              <w:widowControl w:val="0"/>
              <w:autoSpaceDE w:val="0"/>
              <w:autoSpaceDN w:val="0"/>
              <w:adjustRightInd w:val="0"/>
              <w:spacing w:after="180" w:line="240" w:lineRule="auto"/>
              <w:ind w:left="118" w:right="10"/>
              <w:rPr>
                <w:rFonts w:ascii="Arial" w:hAnsi="Arial" w:cs="Arial"/>
              </w:rPr>
            </w:pPr>
            <w:r w:rsidRPr="003957D3">
              <w:rPr>
                <w:rFonts w:ascii="Arial" w:hAnsi="Arial" w:cs="Arial"/>
                <w:color w:val="000000"/>
              </w:rPr>
              <w:t xml:space="preserve">The Authority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0AC56C9" w14:textId="5E1BC3BB" w:rsidR="00884957" w:rsidRPr="003957D3" w:rsidRDefault="00511885">
            <w:pPr>
              <w:widowControl w:val="0"/>
              <w:autoSpaceDE w:val="0"/>
              <w:autoSpaceDN w:val="0"/>
              <w:adjustRightInd w:val="0"/>
              <w:spacing w:after="180" w:line="240" w:lineRule="auto"/>
              <w:ind w:left="118" w:right="10"/>
              <w:rPr>
                <w:rFonts w:ascii="Arial" w:hAnsi="Arial" w:cs="Arial"/>
              </w:rPr>
            </w:pPr>
            <w:r>
              <w:rPr>
                <w:rFonts w:ascii="Arial" w:hAnsi="Arial" w:cs="Arial"/>
                <w:color w:val="000000"/>
              </w:rPr>
              <w:t xml:space="preserve">Not Applicable </w:t>
            </w:r>
          </w:p>
        </w:tc>
      </w:tr>
    </w:tbl>
    <w:p w14:paraId="00AC56CB" w14:textId="77777777" w:rsidR="00884957" w:rsidRDefault="00884957">
      <w:pPr>
        <w:widowControl w:val="0"/>
        <w:autoSpaceDE w:val="0"/>
        <w:autoSpaceDN w:val="0"/>
        <w:adjustRightInd w:val="0"/>
        <w:spacing w:after="60" w:line="240" w:lineRule="auto"/>
        <w:ind w:left="120"/>
        <w:rPr>
          <w:rFonts w:ascii="Arial" w:hAnsi="Arial" w:cs="Arial"/>
          <w:sz w:val="24"/>
          <w:szCs w:val="24"/>
        </w:rPr>
      </w:pPr>
    </w:p>
    <w:p w14:paraId="00AC56CC" w14:textId="77777777" w:rsidR="00884957" w:rsidRDefault="001C63D9">
      <w:pPr>
        <w:widowControl w:val="0"/>
        <w:autoSpaceDE w:val="0"/>
        <w:autoSpaceDN w:val="0"/>
        <w:adjustRightInd w:val="0"/>
        <w:spacing w:before="120" w:after="60" w:line="240" w:lineRule="auto"/>
        <w:ind w:left="120"/>
        <w:jc w:val="both"/>
        <w:rPr>
          <w:rFonts w:ascii="Arial" w:hAnsi="Arial" w:cs="Arial"/>
          <w:sz w:val="24"/>
          <w:szCs w:val="24"/>
        </w:rPr>
      </w:pPr>
      <w:r>
        <w:rPr>
          <w:rFonts w:ascii="Arial" w:hAnsi="Arial" w:cs="Arial"/>
          <w:b/>
          <w:bCs/>
          <w:color w:val="000000"/>
        </w:rPr>
        <w:t>Notes</w:t>
      </w:r>
    </w:p>
    <w:p w14:paraId="00AC56CD" w14:textId="50638FAA"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Tenderers Conference</w:t>
      </w:r>
    </w:p>
    <w:p w14:paraId="46682799" w14:textId="4D0DC37B" w:rsidR="005F6D74" w:rsidRPr="00A62248" w:rsidRDefault="001C63D9" w:rsidP="00A62248">
      <w:pPr>
        <w:widowControl w:val="0"/>
        <w:autoSpaceDE w:val="0"/>
        <w:autoSpaceDN w:val="0"/>
        <w:adjustRightInd w:val="0"/>
        <w:spacing w:before="120" w:after="60" w:line="240" w:lineRule="auto"/>
        <w:ind w:left="120"/>
        <w:jc w:val="both"/>
        <w:rPr>
          <w:rFonts w:ascii="Arial" w:hAnsi="Arial" w:cs="Arial"/>
          <w:color w:val="000000"/>
        </w:rPr>
      </w:pPr>
      <w:r w:rsidRPr="005F6D74">
        <w:rPr>
          <w:rFonts w:ascii="Arial" w:hAnsi="Arial" w:cs="Arial"/>
          <w:color w:val="000000"/>
        </w:rPr>
        <w:t>B1.        A Tenderers Conference is not being held.</w:t>
      </w:r>
    </w:p>
    <w:p w14:paraId="09B6E7C0" w14:textId="48E5620D" w:rsidR="005F6D74" w:rsidRDefault="005F6D74">
      <w:pPr>
        <w:widowControl w:val="0"/>
        <w:autoSpaceDE w:val="0"/>
        <w:autoSpaceDN w:val="0"/>
        <w:adjustRightInd w:val="0"/>
        <w:spacing w:after="60" w:line="240" w:lineRule="auto"/>
        <w:ind w:left="120"/>
        <w:rPr>
          <w:rFonts w:ascii="Arial" w:hAnsi="Arial" w:cs="Arial"/>
          <w:sz w:val="24"/>
          <w:szCs w:val="24"/>
        </w:rPr>
      </w:pPr>
    </w:p>
    <w:p w14:paraId="22EF7A7F" w14:textId="77777777" w:rsidR="005F6D74" w:rsidRDefault="005F6D74">
      <w:pPr>
        <w:widowControl w:val="0"/>
        <w:autoSpaceDE w:val="0"/>
        <w:autoSpaceDN w:val="0"/>
        <w:adjustRightInd w:val="0"/>
        <w:spacing w:after="60" w:line="240" w:lineRule="auto"/>
        <w:ind w:left="120"/>
        <w:rPr>
          <w:rFonts w:ascii="Arial" w:hAnsi="Arial" w:cs="Arial"/>
          <w:sz w:val="24"/>
          <w:szCs w:val="24"/>
        </w:rPr>
      </w:pPr>
    </w:p>
    <w:p w14:paraId="00AC56D2"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Clarification Questions</w:t>
      </w:r>
    </w:p>
    <w:p w14:paraId="00AC56D3" w14:textId="77777777" w:rsidR="00884957" w:rsidRPr="005F6D74" w:rsidRDefault="001C63D9">
      <w:pPr>
        <w:widowControl w:val="0"/>
        <w:tabs>
          <w:tab w:val="left" w:pos="540"/>
        </w:tabs>
        <w:autoSpaceDE w:val="0"/>
        <w:autoSpaceDN w:val="0"/>
        <w:adjustRightInd w:val="0"/>
        <w:spacing w:before="120" w:after="0" w:line="240" w:lineRule="auto"/>
        <w:ind w:left="540" w:hanging="420"/>
        <w:rPr>
          <w:rFonts w:ascii="Arial" w:hAnsi="Arial" w:cs="Arial"/>
        </w:rPr>
      </w:pPr>
      <w:r>
        <w:rPr>
          <w:rFonts w:ascii="Arial" w:hAnsi="Arial" w:cs="Arial"/>
          <w:color w:val="000000"/>
        </w:rPr>
        <w:t>B2.</w:t>
      </w:r>
      <w:r>
        <w:rPr>
          <w:rFonts w:ascii="Arial" w:hAnsi="Arial" w:cs="Arial"/>
          <w:sz w:val="24"/>
          <w:szCs w:val="24"/>
        </w:rPr>
        <w:tab/>
      </w:r>
      <w:r w:rsidRPr="005F6D74">
        <w:rPr>
          <w:rFonts w:ascii="Arial" w:hAnsi="Arial" w:cs="Arial"/>
          <w:color w:val="000000"/>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 </w:t>
      </w:r>
    </w:p>
    <w:p w14:paraId="00AC56D4" w14:textId="77777777" w:rsidR="00884957" w:rsidRPr="005F6D74" w:rsidRDefault="00884957">
      <w:pPr>
        <w:widowControl w:val="0"/>
        <w:autoSpaceDE w:val="0"/>
        <w:autoSpaceDN w:val="0"/>
        <w:adjustRightInd w:val="0"/>
        <w:spacing w:after="60" w:line="240" w:lineRule="auto"/>
        <w:ind w:left="120"/>
        <w:rPr>
          <w:rFonts w:ascii="Arial" w:hAnsi="Arial" w:cs="Arial"/>
        </w:rPr>
      </w:pPr>
    </w:p>
    <w:p w14:paraId="00AC56D5"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Return</w:t>
      </w:r>
    </w:p>
    <w:p w14:paraId="00AC56D6"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B3.   The Authority may, in its own absolute discretion extend the deadline for receipt of tenders and in such circumstances the Authority will notify all Tenderers of any change.</w:t>
      </w:r>
    </w:p>
    <w:p w14:paraId="00AC56D7" w14:textId="77777777" w:rsidR="00884957" w:rsidRDefault="00884957">
      <w:pPr>
        <w:widowControl w:val="0"/>
        <w:autoSpaceDE w:val="0"/>
        <w:autoSpaceDN w:val="0"/>
        <w:adjustRightInd w:val="0"/>
        <w:spacing w:after="60" w:line="240" w:lineRule="auto"/>
        <w:ind w:left="120"/>
        <w:rPr>
          <w:rFonts w:ascii="Arial" w:hAnsi="Arial" w:cs="Arial"/>
          <w:sz w:val="24"/>
          <w:szCs w:val="24"/>
        </w:rPr>
      </w:pPr>
    </w:p>
    <w:p w14:paraId="00AC56D8"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Negotiations</w:t>
      </w:r>
    </w:p>
    <w:p w14:paraId="00AC56DB" w14:textId="43D1CB4A" w:rsidR="00884957" w:rsidRDefault="001C63D9">
      <w:pPr>
        <w:widowControl w:val="0"/>
        <w:autoSpaceDE w:val="0"/>
        <w:autoSpaceDN w:val="0"/>
        <w:adjustRightInd w:val="0"/>
        <w:spacing w:after="60" w:line="240" w:lineRule="auto"/>
        <w:ind w:left="120"/>
        <w:rPr>
          <w:rFonts w:ascii="Arial" w:hAnsi="Arial" w:cs="Arial"/>
          <w:sz w:val="24"/>
          <w:szCs w:val="24"/>
        </w:rPr>
      </w:pPr>
      <w:r w:rsidRPr="005F6D74">
        <w:rPr>
          <w:rFonts w:ascii="Arial" w:hAnsi="Arial" w:cs="Arial"/>
          <w:color w:val="000000"/>
        </w:rPr>
        <w:t>B4.     Negotiations do not apply to this tender process.</w:t>
      </w:r>
    </w:p>
    <w:p w14:paraId="00AC56DC" w14:textId="77777777" w:rsidR="00884957" w:rsidRDefault="00884957">
      <w:pPr>
        <w:widowControl w:val="0"/>
        <w:autoSpaceDE w:val="0"/>
        <w:autoSpaceDN w:val="0"/>
        <w:adjustRightInd w:val="0"/>
        <w:spacing w:after="60" w:line="240" w:lineRule="auto"/>
        <w:ind w:left="120"/>
        <w:rPr>
          <w:rFonts w:ascii="Arial" w:hAnsi="Arial" w:cs="Arial"/>
          <w:sz w:val="24"/>
          <w:szCs w:val="24"/>
        </w:rPr>
      </w:pPr>
    </w:p>
    <w:p w14:paraId="00AC56DD" w14:textId="77777777" w:rsidR="00884957" w:rsidRDefault="001C63D9">
      <w:pPr>
        <w:widowControl w:val="0"/>
        <w:autoSpaceDE w:val="0"/>
        <w:autoSpaceDN w:val="0"/>
        <w:adjustRightInd w:val="0"/>
        <w:spacing w:before="100" w:line="240" w:lineRule="auto"/>
        <w:ind w:left="120"/>
        <w:jc w:val="center"/>
        <w:rPr>
          <w:rFonts w:ascii="Arial" w:hAnsi="Arial" w:cs="Arial"/>
          <w:sz w:val="24"/>
          <w:szCs w:val="24"/>
        </w:rPr>
      </w:pPr>
      <w:r>
        <w:rPr>
          <w:rFonts w:ascii="Arial" w:hAnsi="Arial" w:cs="Arial"/>
          <w:color w:val="000000"/>
        </w:rPr>
        <w:t>        -------------------------------------------------------------</w:t>
      </w:r>
    </w:p>
    <w:p w14:paraId="00AC56DE" w14:textId="77777777" w:rsidR="00884957" w:rsidRDefault="00884957">
      <w:pPr>
        <w:widowControl w:val="0"/>
        <w:autoSpaceDE w:val="0"/>
        <w:autoSpaceDN w:val="0"/>
        <w:adjustRightInd w:val="0"/>
        <w:spacing w:after="60" w:line="240" w:lineRule="auto"/>
        <w:ind w:left="120"/>
        <w:rPr>
          <w:rFonts w:ascii="Arial" w:hAnsi="Arial" w:cs="Arial"/>
          <w:sz w:val="24"/>
          <w:szCs w:val="24"/>
        </w:rPr>
      </w:pPr>
    </w:p>
    <w:p w14:paraId="00AC56DF" w14:textId="77777777" w:rsidR="00884957" w:rsidRDefault="00884957">
      <w:pPr>
        <w:widowControl w:val="0"/>
        <w:autoSpaceDE w:val="0"/>
        <w:autoSpaceDN w:val="0"/>
        <w:adjustRightInd w:val="0"/>
        <w:spacing w:after="200" w:line="276" w:lineRule="auto"/>
        <w:ind w:left="120" w:right="114"/>
        <w:rPr>
          <w:rFonts w:ascii="Arial" w:hAnsi="Arial" w:cs="Arial"/>
          <w:sz w:val="24"/>
          <w:szCs w:val="24"/>
        </w:rPr>
      </w:pPr>
    </w:p>
    <w:p w14:paraId="00AC56E0" w14:textId="77777777" w:rsidR="00884957" w:rsidRDefault="001C63D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0AC56E1" w14:textId="77777777" w:rsidR="00884957" w:rsidRDefault="001C63D9">
      <w:pPr>
        <w:keepNext/>
        <w:keepLines/>
        <w:widowControl w:val="0"/>
        <w:autoSpaceDE w:val="0"/>
        <w:autoSpaceDN w:val="0"/>
        <w:adjustRightInd w:val="0"/>
        <w:spacing w:after="0" w:line="276" w:lineRule="auto"/>
        <w:ind w:left="120" w:right="114"/>
        <w:rPr>
          <w:rFonts w:ascii="Arial" w:hAnsi="Arial" w:cs="Arial"/>
          <w:sz w:val="24"/>
          <w:szCs w:val="24"/>
        </w:rPr>
      </w:pPr>
      <w:bookmarkStart w:id="5" w:name="_Toc501022446_1_4"/>
      <w:r>
        <w:rPr>
          <w:rFonts w:ascii="Arial" w:hAnsi="Arial" w:cs="Arial"/>
          <w:b/>
          <w:bCs/>
          <w:color w:val="000000"/>
        </w:rPr>
        <w:t>Section C - Instructions on Preparing Tenders</w:t>
      </w:r>
      <w:bookmarkEnd w:id="5"/>
    </w:p>
    <w:p w14:paraId="00AC56E2" w14:textId="77777777" w:rsidR="00884957" w:rsidRDefault="001C63D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w:t>
      </w:r>
    </w:p>
    <w:p w14:paraId="00AC56E3" w14:textId="77777777" w:rsidR="00884957" w:rsidRDefault="001C63D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02/22)</w:t>
      </w:r>
    </w:p>
    <w:p w14:paraId="00AC56E4"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Construction of Tenders</w:t>
      </w:r>
    </w:p>
    <w:p w14:paraId="00AC56E5" w14:textId="60C5D1DF"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C1.     Your Tender must be written in English, using Arial font size 11.  Prices must be in GBP exVAT.  Prices must be Fi</w:t>
      </w:r>
      <w:r w:rsidR="00942738">
        <w:rPr>
          <w:rFonts w:ascii="Arial" w:hAnsi="Arial" w:cs="Arial"/>
          <w:color w:val="000000"/>
        </w:rPr>
        <w:t>rm</w:t>
      </w:r>
      <w:r>
        <w:rPr>
          <w:rFonts w:ascii="Arial" w:hAnsi="Arial" w:cs="Arial"/>
          <w:color w:val="000000"/>
        </w:rPr>
        <w:t xml:space="preserve"> Price. A price breakdown must be included in the Tender. </w:t>
      </w:r>
    </w:p>
    <w:p w14:paraId="00AC56E6"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C2.     To assist the Authority’s evaluation, you must set out your Tender response in accordance with Section D (Tender Evaluation).  </w:t>
      </w:r>
    </w:p>
    <w:p w14:paraId="00AC56E7"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Validity</w:t>
      </w:r>
    </w:p>
    <w:p w14:paraId="00AC56E8" w14:textId="755424DD"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C3.     Your Tender must be valid and open for acceptance for </w:t>
      </w:r>
      <w:r w:rsidR="00A62248">
        <w:rPr>
          <w:rFonts w:ascii="Arial" w:hAnsi="Arial" w:cs="Arial"/>
          <w:color w:val="000000"/>
        </w:rPr>
        <w:t>120 days</w:t>
      </w:r>
      <w:r>
        <w:rPr>
          <w:rFonts w:ascii="Arial" w:hAnsi="Arial" w:cs="Arial"/>
          <w:color w:val="000000"/>
        </w:rPr>
        <w:t xml:space="preserve">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 </w:t>
      </w:r>
    </w:p>
    <w:p w14:paraId="00AC56E9" w14:textId="77777777" w:rsidR="00884957" w:rsidRDefault="00884957">
      <w:pPr>
        <w:widowControl w:val="0"/>
        <w:autoSpaceDE w:val="0"/>
        <w:autoSpaceDN w:val="0"/>
        <w:adjustRightInd w:val="0"/>
        <w:spacing w:after="200" w:line="276" w:lineRule="auto"/>
        <w:ind w:left="120" w:right="114"/>
        <w:rPr>
          <w:rFonts w:ascii="Arial" w:hAnsi="Arial" w:cs="Arial"/>
          <w:sz w:val="24"/>
          <w:szCs w:val="24"/>
        </w:rPr>
      </w:pPr>
    </w:p>
    <w:p w14:paraId="00AC56EA" w14:textId="77777777" w:rsidR="00884957" w:rsidRDefault="001C63D9">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0AC56ED" w14:textId="77777777" w:rsidR="00884957" w:rsidRDefault="001C63D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0AC56EE" w14:textId="77777777" w:rsidR="00884957" w:rsidRDefault="001C63D9">
      <w:pPr>
        <w:keepNext/>
        <w:keepLines/>
        <w:widowControl w:val="0"/>
        <w:autoSpaceDE w:val="0"/>
        <w:autoSpaceDN w:val="0"/>
        <w:adjustRightInd w:val="0"/>
        <w:spacing w:after="0" w:line="276" w:lineRule="auto"/>
        <w:ind w:left="120" w:right="114"/>
        <w:rPr>
          <w:rFonts w:ascii="Arial" w:hAnsi="Arial" w:cs="Arial"/>
          <w:sz w:val="24"/>
          <w:szCs w:val="24"/>
        </w:rPr>
      </w:pPr>
      <w:bookmarkStart w:id="6" w:name="_Toc501022446_1_5"/>
      <w:r>
        <w:rPr>
          <w:rFonts w:ascii="Arial" w:hAnsi="Arial" w:cs="Arial"/>
          <w:b/>
          <w:bCs/>
          <w:color w:val="000000"/>
        </w:rPr>
        <w:t>Section D - Tender Evaluation</w:t>
      </w:r>
      <w:bookmarkEnd w:id="6"/>
    </w:p>
    <w:p w14:paraId="00AC56EF" w14:textId="77777777" w:rsidR="00884957" w:rsidRDefault="001C63D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w:t>
      </w:r>
    </w:p>
    <w:p w14:paraId="00AC56F0" w14:textId="77777777" w:rsidR="00884957" w:rsidRDefault="001C63D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02/22)</w:t>
      </w:r>
    </w:p>
    <w:p w14:paraId="361BC8A3" w14:textId="259A9AFB" w:rsidR="00D04C31" w:rsidRDefault="00D04C31" w:rsidP="00D04C31">
      <w:pPr>
        <w:widowControl w:val="0"/>
        <w:autoSpaceDE w:val="0"/>
        <w:autoSpaceDN w:val="0"/>
        <w:adjustRightInd w:val="0"/>
        <w:spacing w:before="240" w:after="120" w:line="240" w:lineRule="auto"/>
        <w:ind w:left="120"/>
        <w:jc w:val="center"/>
        <w:rPr>
          <w:rFonts w:ascii="Arial" w:hAnsi="Arial" w:cs="Arial"/>
          <w:sz w:val="24"/>
          <w:szCs w:val="24"/>
        </w:rPr>
      </w:pPr>
      <w:r>
        <w:rPr>
          <w:rFonts w:ascii="Arial" w:hAnsi="Arial" w:cs="Arial"/>
          <w:b/>
          <w:bCs/>
          <w:color w:val="000000"/>
        </w:rPr>
        <w:t xml:space="preserve">Tender Evaluation </w:t>
      </w:r>
    </w:p>
    <w:p w14:paraId="62ECF80B" w14:textId="1827DBAE" w:rsidR="00D04C31" w:rsidRDefault="00D04C31" w:rsidP="00D04C31">
      <w:pPr>
        <w:pStyle w:val="ListParagraph"/>
        <w:tabs>
          <w:tab w:val="left" w:pos="640"/>
        </w:tabs>
        <w:spacing w:after="0" w:line="240" w:lineRule="auto"/>
        <w:ind w:left="114" w:right="178"/>
        <w:rPr>
          <w:rFonts w:ascii="Arial" w:hAnsi="Arial" w:cs="Arial"/>
          <w:color w:val="000000"/>
        </w:rPr>
      </w:pPr>
      <w:r>
        <w:rPr>
          <w:rFonts w:ascii="Arial" w:hAnsi="Arial" w:cs="Arial"/>
          <w:color w:val="000000"/>
        </w:rPr>
        <w:t>D1.</w:t>
      </w:r>
      <w:r>
        <w:rPr>
          <w:rFonts w:ascii="Arial" w:hAnsi="Arial" w:cs="Arial"/>
          <w:color w:val="000000"/>
        </w:rPr>
        <w:tab/>
        <w:t xml:space="preserve">This Tender will be </w:t>
      </w:r>
      <w:r w:rsidR="00737FB4">
        <w:rPr>
          <w:rFonts w:ascii="Arial" w:hAnsi="Arial" w:cs="Arial"/>
          <w:color w:val="000000"/>
        </w:rPr>
        <w:t xml:space="preserve">evaluated using </w:t>
      </w:r>
      <w:r w:rsidR="00417389">
        <w:rPr>
          <w:rFonts w:ascii="Arial" w:hAnsi="Arial" w:cs="Arial"/>
          <w:color w:val="000000"/>
        </w:rPr>
        <w:t>the Most Economically Advantageous Tender</w:t>
      </w:r>
      <w:r w:rsidR="00B1253D">
        <w:rPr>
          <w:rFonts w:ascii="Arial" w:hAnsi="Arial" w:cs="Arial"/>
          <w:color w:val="000000"/>
        </w:rPr>
        <w:t xml:space="preserve"> (</w:t>
      </w:r>
      <w:r w:rsidR="00737FB4">
        <w:rPr>
          <w:rFonts w:ascii="Arial" w:hAnsi="Arial" w:cs="Arial"/>
          <w:color w:val="000000"/>
        </w:rPr>
        <w:t>MEAT</w:t>
      </w:r>
      <w:r w:rsidR="00B1253D">
        <w:rPr>
          <w:rFonts w:ascii="Arial" w:hAnsi="Arial" w:cs="Arial"/>
          <w:color w:val="000000"/>
        </w:rPr>
        <w:t>) method. This will be a relative score and scoring method worked out using the ratio and calculation below</w:t>
      </w:r>
      <w:r w:rsidR="0055478C">
        <w:rPr>
          <w:rFonts w:ascii="Arial" w:hAnsi="Arial" w:cs="Arial"/>
          <w:color w:val="000000"/>
        </w:rPr>
        <w:t>. The optimum is the highest technical and pricing scores.This together would get the highest total score</w:t>
      </w:r>
      <w:r w:rsidR="00D501A7">
        <w:rPr>
          <w:rFonts w:ascii="Arial" w:hAnsi="Arial" w:cs="Arial"/>
          <w:color w:val="000000"/>
        </w:rPr>
        <w:t>.</w:t>
      </w:r>
    </w:p>
    <w:p w14:paraId="061ED5A3" w14:textId="77777777" w:rsidR="00D501A7" w:rsidRDefault="00D501A7" w:rsidP="00D04C31">
      <w:pPr>
        <w:pStyle w:val="ListParagraph"/>
        <w:tabs>
          <w:tab w:val="left" w:pos="640"/>
        </w:tabs>
        <w:spacing w:after="0" w:line="240" w:lineRule="auto"/>
        <w:ind w:left="114" w:right="178"/>
        <w:rPr>
          <w:rFonts w:ascii="Arial" w:hAnsi="Arial" w:cs="Arial"/>
          <w:color w:val="000000"/>
        </w:rPr>
      </w:pPr>
    </w:p>
    <w:p w14:paraId="756765A7" w14:textId="73E36507" w:rsidR="00D501A7" w:rsidRDefault="00D501A7" w:rsidP="00D04C31">
      <w:pPr>
        <w:pStyle w:val="ListParagraph"/>
        <w:tabs>
          <w:tab w:val="left" w:pos="640"/>
        </w:tabs>
        <w:spacing w:after="0" w:line="240" w:lineRule="auto"/>
        <w:ind w:left="114" w:right="178"/>
        <w:rPr>
          <w:rFonts w:ascii="Arial" w:hAnsi="Arial" w:cs="Arial"/>
          <w:b/>
          <w:bCs/>
          <w:color w:val="000000"/>
        </w:rPr>
      </w:pPr>
      <w:r>
        <w:rPr>
          <w:rFonts w:ascii="Arial" w:hAnsi="Arial" w:cs="Arial"/>
          <w:b/>
          <w:bCs/>
          <w:color w:val="000000"/>
        </w:rPr>
        <w:t xml:space="preserve">MEAT Ration: Technical = 60% (Annex E refers) Pricing = 40% (Annex D </w:t>
      </w:r>
      <w:r w:rsidR="00D94227">
        <w:rPr>
          <w:rFonts w:ascii="Arial" w:hAnsi="Arial" w:cs="Arial"/>
          <w:b/>
          <w:bCs/>
          <w:color w:val="000000"/>
        </w:rPr>
        <w:t>refers)</w:t>
      </w:r>
    </w:p>
    <w:p w14:paraId="3F43D8D7" w14:textId="77777777" w:rsidR="00D94227" w:rsidRDefault="00D94227" w:rsidP="00D04C31">
      <w:pPr>
        <w:pStyle w:val="ListParagraph"/>
        <w:tabs>
          <w:tab w:val="left" w:pos="640"/>
        </w:tabs>
        <w:spacing w:after="0" w:line="240" w:lineRule="auto"/>
        <w:ind w:left="114" w:right="178"/>
        <w:rPr>
          <w:rFonts w:ascii="Arial" w:hAnsi="Arial" w:cs="Arial"/>
          <w:b/>
          <w:bCs/>
          <w:color w:val="000000"/>
        </w:rPr>
      </w:pPr>
    </w:p>
    <w:p w14:paraId="1662941F" w14:textId="7BAA1A77" w:rsidR="00D94227" w:rsidRDefault="00D94227" w:rsidP="00D04C31">
      <w:pPr>
        <w:pStyle w:val="ListParagraph"/>
        <w:tabs>
          <w:tab w:val="left" w:pos="640"/>
        </w:tabs>
        <w:spacing w:after="0" w:line="240" w:lineRule="auto"/>
        <w:ind w:left="114" w:right="178"/>
        <w:rPr>
          <w:rFonts w:ascii="Arial" w:hAnsi="Arial" w:cs="Arial"/>
          <w:color w:val="000000"/>
        </w:rPr>
      </w:pPr>
      <w:r>
        <w:rPr>
          <w:rFonts w:ascii="Arial" w:hAnsi="Arial" w:cs="Arial"/>
          <w:color w:val="000000"/>
        </w:rPr>
        <w:t>D2. To give a total score the following calculation shall be used:</w:t>
      </w:r>
    </w:p>
    <w:p w14:paraId="191D3F21" w14:textId="77777777" w:rsidR="00D94227" w:rsidRDefault="00D94227" w:rsidP="00D04C31">
      <w:pPr>
        <w:pStyle w:val="ListParagraph"/>
        <w:tabs>
          <w:tab w:val="left" w:pos="640"/>
        </w:tabs>
        <w:spacing w:after="0" w:line="240" w:lineRule="auto"/>
        <w:ind w:left="114" w:right="178"/>
        <w:rPr>
          <w:rFonts w:ascii="Arial" w:hAnsi="Arial" w:cs="Arial"/>
          <w:color w:val="000000"/>
        </w:rPr>
      </w:pPr>
    </w:p>
    <w:p w14:paraId="5EFDB4B8" w14:textId="34AC0AA3" w:rsidR="00D94227" w:rsidRDefault="00D94227" w:rsidP="00D04C31">
      <w:pPr>
        <w:pStyle w:val="ListParagraph"/>
        <w:tabs>
          <w:tab w:val="left" w:pos="640"/>
        </w:tabs>
        <w:spacing w:after="0" w:line="240" w:lineRule="auto"/>
        <w:ind w:left="114" w:right="178"/>
        <w:rPr>
          <w:rFonts w:ascii="Arial" w:hAnsi="Arial" w:cs="Arial"/>
          <w:color w:val="000000"/>
        </w:rPr>
      </w:pPr>
      <w:r>
        <w:rPr>
          <w:rFonts w:ascii="Arial" w:hAnsi="Arial" w:cs="Arial"/>
          <w:color w:val="000000"/>
        </w:rPr>
        <w:t xml:space="preserve">Overall Technical Score + Pricing Score = Total Score </w:t>
      </w:r>
    </w:p>
    <w:p w14:paraId="0F8CA8C1" w14:textId="77777777" w:rsidR="00D34E3D" w:rsidRDefault="00D34E3D" w:rsidP="00D04C31">
      <w:pPr>
        <w:pStyle w:val="ListParagraph"/>
        <w:tabs>
          <w:tab w:val="left" w:pos="640"/>
        </w:tabs>
        <w:spacing w:after="0" w:line="240" w:lineRule="auto"/>
        <w:ind w:left="114" w:right="178"/>
        <w:rPr>
          <w:rFonts w:ascii="Arial" w:hAnsi="Arial" w:cs="Arial"/>
          <w:color w:val="000000"/>
        </w:rPr>
      </w:pPr>
    </w:p>
    <w:p w14:paraId="0E0BE9BE" w14:textId="77777777" w:rsidR="00D34E3D" w:rsidRDefault="00D34E3D" w:rsidP="00D04C31">
      <w:pPr>
        <w:pStyle w:val="ListParagraph"/>
        <w:tabs>
          <w:tab w:val="left" w:pos="640"/>
        </w:tabs>
        <w:spacing w:after="0" w:line="240" w:lineRule="auto"/>
        <w:ind w:left="114" w:right="178"/>
        <w:rPr>
          <w:rFonts w:ascii="Arial" w:hAnsi="Arial" w:cs="Arial"/>
          <w:color w:val="000000"/>
        </w:rPr>
      </w:pPr>
    </w:p>
    <w:p w14:paraId="42296893" w14:textId="77777777" w:rsidR="00D34E3D" w:rsidRPr="00D94227" w:rsidRDefault="00D34E3D" w:rsidP="00D04C31">
      <w:pPr>
        <w:pStyle w:val="ListParagraph"/>
        <w:tabs>
          <w:tab w:val="left" w:pos="640"/>
        </w:tabs>
        <w:spacing w:after="0" w:line="240" w:lineRule="auto"/>
        <w:ind w:left="114" w:right="178"/>
        <w:rPr>
          <w:rFonts w:ascii="Arial" w:hAnsi="Arial" w:cs="Arial"/>
        </w:rPr>
      </w:pPr>
    </w:p>
    <w:p w14:paraId="37F4AE3D" w14:textId="77777777" w:rsidR="00D04C31" w:rsidRDefault="00D04C31" w:rsidP="00D04C31">
      <w:pPr>
        <w:tabs>
          <w:tab w:val="left" w:pos="680"/>
        </w:tabs>
        <w:spacing w:after="0" w:line="232" w:lineRule="auto"/>
        <w:ind w:left="114" w:right="142"/>
        <w:rPr>
          <w:rFonts w:ascii="Arial" w:hAnsi="Arial" w:cs="Arial"/>
          <w:color w:val="000000"/>
        </w:rPr>
      </w:pPr>
    </w:p>
    <w:p w14:paraId="40CD37BF" w14:textId="2B2F0335" w:rsidR="00D04C31" w:rsidRDefault="00D04C31" w:rsidP="00D04C31">
      <w:pPr>
        <w:tabs>
          <w:tab w:val="left" w:pos="680"/>
        </w:tabs>
        <w:spacing w:after="0" w:line="232" w:lineRule="auto"/>
        <w:ind w:left="114" w:right="142"/>
        <w:rPr>
          <w:rFonts w:ascii="Arial" w:hAnsi="Arial" w:cs="Arial"/>
          <w:b/>
          <w:color w:val="000000"/>
        </w:rPr>
      </w:pPr>
    </w:p>
    <w:p w14:paraId="1BE06F35" w14:textId="77777777" w:rsidR="00D04C31" w:rsidRDefault="00D04C31" w:rsidP="00D04C31">
      <w:pPr>
        <w:tabs>
          <w:tab w:val="left" w:pos="680"/>
        </w:tabs>
        <w:spacing w:after="0" w:line="232" w:lineRule="auto"/>
        <w:ind w:left="114" w:right="142"/>
        <w:rPr>
          <w:rFonts w:ascii="Arial" w:hAnsi="Arial" w:cs="Arial"/>
          <w:color w:val="000000"/>
        </w:rPr>
      </w:pPr>
    </w:p>
    <w:p w14:paraId="6331D325" w14:textId="62280451" w:rsidR="00D04C31" w:rsidRPr="00737FB4" w:rsidRDefault="00D04C31" w:rsidP="00737FB4">
      <w:pPr>
        <w:tabs>
          <w:tab w:val="left" w:pos="640"/>
        </w:tabs>
        <w:spacing w:after="0" w:line="240" w:lineRule="auto"/>
        <w:ind w:right="178"/>
        <w:rPr>
          <w:rFonts w:ascii="Arial" w:hAnsi="Arial" w:cs="Arial"/>
          <w:color w:val="000000"/>
        </w:rPr>
      </w:pPr>
    </w:p>
    <w:p w14:paraId="097E2A68" w14:textId="77777777" w:rsidR="00D04C31" w:rsidRDefault="00D04C31" w:rsidP="00D04C31">
      <w:pPr>
        <w:tabs>
          <w:tab w:val="left" w:pos="680"/>
        </w:tabs>
        <w:spacing w:after="0" w:line="232" w:lineRule="auto"/>
        <w:ind w:right="142"/>
        <w:rPr>
          <w:rFonts w:ascii="Arial" w:hAnsi="Arial" w:cs="Arial"/>
          <w:color w:val="000000"/>
        </w:rPr>
      </w:pPr>
    </w:p>
    <w:p w14:paraId="482D83D7" w14:textId="40397E59" w:rsidR="00D04C31" w:rsidRDefault="00D04C31" w:rsidP="00D04C31">
      <w:pPr>
        <w:spacing w:before="120" w:after="80" w:line="252" w:lineRule="auto"/>
        <w:ind w:right="60"/>
        <w:rPr>
          <w:rFonts w:ascii="Arial" w:hAnsi="Arial" w:cs="Arial"/>
        </w:rPr>
      </w:pPr>
      <w:r>
        <w:rPr>
          <w:rFonts w:ascii="Arial" w:hAnsi="Arial" w:cs="Arial"/>
          <w:color w:val="000000"/>
        </w:rPr>
        <w:t xml:space="preserve">  </w:t>
      </w:r>
    </w:p>
    <w:p w14:paraId="1527A174" w14:textId="77777777" w:rsidR="00D04C31" w:rsidRDefault="00D04C31" w:rsidP="00D04C31">
      <w:pPr>
        <w:spacing w:before="120" w:after="80" w:line="252" w:lineRule="auto"/>
        <w:ind w:right="60"/>
        <w:rPr>
          <w:rFonts w:ascii="Arial" w:hAnsi="Arial" w:cs="Arial"/>
        </w:rPr>
      </w:pPr>
    </w:p>
    <w:p w14:paraId="386070D6" w14:textId="77777777" w:rsidR="00D04C31" w:rsidRDefault="00D04C31" w:rsidP="00D04C31">
      <w:pPr>
        <w:spacing w:before="120" w:after="80" w:line="252" w:lineRule="auto"/>
        <w:ind w:right="60"/>
        <w:rPr>
          <w:rFonts w:ascii="Arial" w:hAnsi="Arial" w:cs="Arial"/>
        </w:rPr>
      </w:pPr>
    </w:p>
    <w:p w14:paraId="66D5A34C" w14:textId="77777777" w:rsidR="00D04C31" w:rsidRDefault="00D04C31" w:rsidP="00D04C31">
      <w:pPr>
        <w:spacing w:before="120" w:after="80" w:line="252" w:lineRule="auto"/>
        <w:ind w:right="60"/>
        <w:rPr>
          <w:rFonts w:ascii="Arial" w:hAnsi="Arial" w:cs="Arial"/>
          <w:u w:val="single"/>
        </w:rPr>
      </w:pPr>
      <w:r>
        <w:rPr>
          <w:rFonts w:ascii="Arial" w:hAnsi="Arial" w:cs="Arial"/>
          <w:u w:val="single"/>
        </w:rPr>
        <w:t>Compliance Check</w:t>
      </w:r>
    </w:p>
    <w:p w14:paraId="2CE6877B" w14:textId="77777777" w:rsidR="00D04C31" w:rsidRDefault="00D04C31" w:rsidP="00D04C31">
      <w:pPr>
        <w:spacing w:after="0" w:line="252" w:lineRule="auto"/>
        <w:ind w:right="62"/>
        <w:rPr>
          <w:rFonts w:ascii="Arial" w:hAnsi="Arial" w:cs="Arial"/>
          <w:sz w:val="24"/>
          <w:szCs w:val="24"/>
          <w:u w:val="single"/>
        </w:rPr>
      </w:pPr>
    </w:p>
    <w:p w14:paraId="22E8509A" w14:textId="77777777" w:rsidR="00D04C31" w:rsidRDefault="00D04C31" w:rsidP="00D04C31">
      <w:pPr>
        <w:tabs>
          <w:tab w:val="left" w:pos="680"/>
        </w:tabs>
        <w:spacing w:after="0" w:line="232" w:lineRule="auto"/>
        <w:ind w:right="142"/>
        <w:rPr>
          <w:rFonts w:ascii="Arial" w:hAnsi="Arial" w:cs="Arial"/>
          <w:color w:val="000000"/>
        </w:rPr>
      </w:pPr>
      <w:r>
        <w:rPr>
          <w:rFonts w:ascii="Arial" w:hAnsi="Arial" w:cs="Arial"/>
        </w:rPr>
        <w:t>D3.  The Authority will complete a mandatory evaluation to make sure that Tenderers have answered all questions and have completed the Annex D - Price Schedule in line with the Authority’s instructions. All Tenderers passing the mandatory evaluation will be progressed to the Price and Technical Evaluation process.</w:t>
      </w:r>
    </w:p>
    <w:p w14:paraId="4568F265" w14:textId="77777777" w:rsidR="00D04C31" w:rsidRDefault="00D04C31" w:rsidP="00D04C31">
      <w:pPr>
        <w:tabs>
          <w:tab w:val="left" w:pos="680"/>
        </w:tabs>
        <w:spacing w:after="0" w:line="232" w:lineRule="auto"/>
        <w:ind w:right="142"/>
        <w:rPr>
          <w:rFonts w:ascii="Arial" w:hAnsi="Arial" w:cs="Arial"/>
          <w:color w:val="000000"/>
        </w:rPr>
      </w:pPr>
    </w:p>
    <w:p w14:paraId="6627ED59" w14:textId="77777777" w:rsidR="00D04C31" w:rsidRDefault="00D04C31" w:rsidP="00D04C31">
      <w:pPr>
        <w:tabs>
          <w:tab w:val="left" w:pos="680"/>
        </w:tabs>
        <w:spacing w:after="0" w:line="232" w:lineRule="auto"/>
        <w:ind w:right="142"/>
        <w:rPr>
          <w:rFonts w:ascii="Arial" w:hAnsi="Arial" w:cs="Arial"/>
          <w:color w:val="000000"/>
          <w:u w:val="single"/>
        </w:rPr>
      </w:pPr>
      <w:r>
        <w:rPr>
          <w:rFonts w:ascii="Arial" w:hAnsi="Arial" w:cs="Arial"/>
          <w:u w:val="single"/>
        </w:rPr>
        <w:t>Price Evaluation Process</w:t>
      </w:r>
    </w:p>
    <w:p w14:paraId="24C95550" w14:textId="77777777" w:rsidR="00D04C31" w:rsidRDefault="00D04C31" w:rsidP="00D04C31">
      <w:pPr>
        <w:spacing w:before="120" w:after="480" w:line="240" w:lineRule="auto"/>
        <w:contextualSpacing/>
        <w:jc w:val="both"/>
        <w:rPr>
          <w:rFonts w:ascii="Arial" w:hAnsi="Arial" w:cs="Arial"/>
          <w:color w:val="000000"/>
        </w:rPr>
      </w:pPr>
    </w:p>
    <w:p w14:paraId="41CF4CBA" w14:textId="074A34DA" w:rsidR="00A62248" w:rsidRDefault="00D04C31" w:rsidP="00D04C31">
      <w:pPr>
        <w:rPr>
          <w:rFonts w:ascii="Arial" w:hAnsi="Arial" w:cs="Arial"/>
        </w:rPr>
      </w:pPr>
      <w:r>
        <w:rPr>
          <w:rFonts w:ascii="Arial" w:hAnsi="Arial" w:cs="Arial"/>
          <w:color w:val="000000"/>
        </w:rPr>
        <w:t>D4.   T</w:t>
      </w:r>
      <w:r>
        <w:rPr>
          <w:rFonts w:ascii="Arial" w:hAnsi="Arial" w:cs="Arial"/>
        </w:rPr>
        <w:t>enderers are required to provide a completed pricing schedule (Annex D)</w:t>
      </w:r>
      <w:r w:rsidR="00FA185C">
        <w:rPr>
          <w:rFonts w:ascii="Arial" w:hAnsi="Arial" w:cs="Arial"/>
        </w:rPr>
        <w:t>.</w:t>
      </w:r>
    </w:p>
    <w:p w14:paraId="32620966" w14:textId="77777777" w:rsidR="00D04C31" w:rsidRDefault="00D04C31" w:rsidP="00D04C31">
      <w:pPr>
        <w:tabs>
          <w:tab w:val="left" w:pos="680"/>
        </w:tabs>
        <w:spacing w:after="0" w:line="232" w:lineRule="auto"/>
        <w:ind w:right="142"/>
        <w:rPr>
          <w:rFonts w:ascii="Arial" w:hAnsi="Arial" w:cs="Arial"/>
          <w:color w:val="000000"/>
          <w:u w:val="single"/>
        </w:rPr>
      </w:pPr>
    </w:p>
    <w:p w14:paraId="760F5994" w14:textId="77777777" w:rsidR="00D04C31" w:rsidRDefault="00D04C31" w:rsidP="00D04C31">
      <w:pPr>
        <w:tabs>
          <w:tab w:val="left" w:pos="680"/>
        </w:tabs>
        <w:spacing w:after="0" w:line="232" w:lineRule="auto"/>
        <w:ind w:right="142"/>
        <w:rPr>
          <w:rFonts w:ascii="Arial" w:hAnsi="Arial" w:cs="Arial"/>
          <w:color w:val="000000"/>
          <w:u w:val="single"/>
        </w:rPr>
      </w:pPr>
    </w:p>
    <w:p w14:paraId="45EC8691" w14:textId="77777777" w:rsidR="00D04C31" w:rsidRDefault="00D04C31" w:rsidP="00D04C31">
      <w:pPr>
        <w:tabs>
          <w:tab w:val="left" w:pos="680"/>
        </w:tabs>
        <w:spacing w:after="0" w:line="232" w:lineRule="auto"/>
        <w:ind w:right="142"/>
        <w:rPr>
          <w:rFonts w:ascii="Arial" w:hAnsi="Arial" w:cs="Arial"/>
          <w:color w:val="000000"/>
          <w:u w:val="single"/>
        </w:rPr>
      </w:pPr>
      <w:r>
        <w:rPr>
          <w:rFonts w:ascii="Arial" w:hAnsi="Arial" w:cs="Arial"/>
          <w:color w:val="000000"/>
          <w:u w:val="single"/>
        </w:rPr>
        <w:t>Technical Evaluation Process</w:t>
      </w:r>
    </w:p>
    <w:p w14:paraId="1DF32FA3" w14:textId="77777777" w:rsidR="00D04C31" w:rsidRDefault="00D04C31" w:rsidP="00D04C31">
      <w:pPr>
        <w:tabs>
          <w:tab w:val="left" w:pos="680"/>
        </w:tabs>
        <w:spacing w:after="0" w:line="232" w:lineRule="auto"/>
        <w:ind w:right="142"/>
        <w:rPr>
          <w:rFonts w:ascii="Arial" w:hAnsi="Arial" w:cs="Arial"/>
          <w:color w:val="000000"/>
        </w:rPr>
      </w:pPr>
    </w:p>
    <w:p w14:paraId="15773438" w14:textId="4A261E41" w:rsidR="00D04C31" w:rsidRDefault="00D04C31" w:rsidP="00D04C31">
      <w:pPr>
        <w:tabs>
          <w:tab w:val="left" w:pos="680"/>
        </w:tabs>
        <w:spacing w:after="0" w:line="232" w:lineRule="auto"/>
        <w:ind w:right="142"/>
        <w:rPr>
          <w:rFonts w:ascii="Arial" w:hAnsi="Arial" w:cs="Arial"/>
        </w:rPr>
      </w:pPr>
      <w:r>
        <w:rPr>
          <w:rFonts w:ascii="Arial" w:hAnsi="Arial" w:cs="Arial"/>
          <w:color w:val="000000"/>
        </w:rPr>
        <w:t>D</w:t>
      </w:r>
      <w:r w:rsidR="0047447C">
        <w:rPr>
          <w:rFonts w:ascii="Arial" w:hAnsi="Arial" w:cs="Arial"/>
          <w:color w:val="000000"/>
        </w:rPr>
        <w:t>6</w:t>
      </w:r>
      <w:r>
        <w:rPr>
          <w:rFonts w:ascii="Arial" w:hAnsi="Arial" w:cs="Arial"/>
          <w:color w:val="000000"/>
        </w:rPr>
        <w:t>.</w:t>
      </w:r>
      <w:r>
        <w:rPr>
          <w:rFonts w:ascii="Arial" w:hAnsi="Arial" w:cs="Arial"/>
          <w:color w:val="000000"/>
        </w:rPr>
        <w:tab/>
      </w:r>
      <w:r>
        <w:rPr>
          <w:rFonts w:ascii="Arial" w:hAnsi="Arial" w:cs="Arial"/>
        </w:rPr>
        <w:t>Tenders technical proposals will be evaluated using a two-step process, comprising of:</w:t>
      </w:r>
    </w:p>
    <w:p w14:paraId="191AFE12" w14:textId="77777777" w:rsidR="00D04C31" w:rsidRDefault="00D04C31" w:rsidP="00D04C31">
      <w:pPr>
        <w:spacing w:before="120" w:after="480" w:line="240" w:lineRule="auto"/>
        <w:contextualSpacing/>
        <w:jc w:val="both"/>
        <w:rPr>
          <w:rFonts w:ascii="Arial" w:hAnsi="Arial" w:cs="Arial"/>
        </w:rPr>
      </w:pPr>
    </w:p>
    <w:p w14:paraId="3B91B515" w14:textId="77777777" w:rsidR="00D04C31" w:rsidRDefault="00D04C31" w:rsidP="00D04C31">
      <w:pPr>
        <w:numPr>
          <w:ilvl w:val="0"/>
          <w:numId w:val="9"/>
        </w:numPr>
        <w:spacing w:before="120" w:after="480" w:line="240" w:lineRule="auto"/>
        <w:contextualSpacing/>
        <w:jc w:val="both"/>
        <w:rPr>
          <w:rFonts w:ascii="Arial" w:hAnsi="Arial" w:cs="Arial"/>
        </w:rPr>
      </w:pPr>
      <w:r>
        <w:rPr>
          <w:rFonts w:ascii="Arial" w:hAnsi="Arial" w:cs="Arial"/>
        </w:rPr>
        <w:t>Independent evaluation; and</w:t>
      </w:r>
    </w:p>
    <w:p w14:paraId="5FDCB77A" w14:textId="77777777" w:rsidR="00D04C31" w:rsidRDefault="00D04C31" w:rsidP="00D04C31">
      <w:pPr>
        <w:numPr>
          <w:ilvl w:val="0"/>
          <w:numId w:val="9"/>
        </w:numPr>
        <w:spacing w:before="120" w:after="480" w:line="240" w:lineRule="auto"/>
        <w:contextualSpacing/>
        <w:jc w:val="both"/>
        <w:rPr>
          <w:rFonts w:ascii="Arial" w:hAnsi="Arial" w:cs="Arial"/>
        </w:rPr>
      </w:pPr>
      <w:r>
        <w:rPr>
          <w:rFonts w:ascii="Arial" w:hAnsi="Arial" w:cs="Arial"/>
        </w:rPr>
        <w:t>A Group consensus.</w:t>
      </w:r>
    </w:p>
    <w:p w14:paraId="31779CC9" w14:textId="77777777" w:rsidR="00D04C31" w:rsidRDefault="00D04C31" w:rsidP="00D04C31">
      <w:pPr>
        <w:spacing w:before="120" w:after="480" w:line="240" w:lineRule="auto"/>
        <w:ind w:left="2127"/>
        <w:contextualSpacing/>
        <w:jc w:val="both"/>
        <w:rPr>
          <w:rFonts w:ascii="Arial" w:hAnsi="Arial" w:cs="Arial"/>
        </w:rPr>
      </w:pPr>
    </w:p>
    <w:p w14:paraId="54C6A036" w14:textId="0891B6AE" w:rsidR="00D04C31" w:rsidRDefault="00D04C31" w:rsidP="00D04C31">
      <w:pPr>
        <w:spacing w:before="120" w:after="480" w:line="240" w:lineRule="auto"/>
        <w:contextualSpacing/>
        <w:jc w:val="both"/>
        <w:rPr>
          <w:rFonts w:ascii="Arial" w:hAnsi="Arial" w:cs="Arial"/>
        </w:rPr>
      </w:pPr>
      <w:r>
        <w:rPr>
          <w:rFonts w:ascii="Arial" w:hAnsi="Arial" w:cs="Arial"/>
        </w:rPr>
        <w:t>D</w:t>
      </w:r>
      <w:r w:rsidR="0047447C">
        <w:rPr>
          <w:rFonts w:ascii="Arial" w:hAnsi="Arial" w:cs="Arial"/>
        </w:rPr>
        <w:t>7</w:t>
      </w:r>
      <w:r>
        <w:rPr>
          <w:rFonts w:ascii="Arial" w:hAnsi="Arial" w:cs="Arial"/>
        </w:rPr>
        <w:t>.</w:t>
      </w:r>
      <w:r>
        <w:rPr>
          <w:rFonts w:ascii="Arial" w:hAnsi="Arial" w:cs="Arial"/>
        </w:rPr>
        <w:tab/>
        <w:t>During the independent evaluation process, each evaluator will separately (i.e. without conferring with other evaluators) scrutinise the quality of answers given by Tenderers in their Tender. Each evaluator will then allocate a mark for the technical evaluation question response in accordance with the marking scheme applicable to that question as set out in the Tender Technical Evaluation Matrix at Annex E.</w:t>
      </w:r>
    </w:p>
    <w:p w14:paraId="62FD259C" w14:textId="77777777" w:rsidR="00D04C31" w:rsidRDefault="00D04C31" w:rsidP="00D04C31">
      <w:pPr>
        <w:spacing w:before="120" w:after="480" w:line="240" w:lineRule="auto"/>
        <w:contextualSpacing/>
        <w:jc w:val="both"/>
        <w:rPr>
          <w:rFonts w:ascii="Arial" w:hAnsi="Arial" w:cs="Arial"/>
        </w:rPr>
      </w:pPr>
    </w:p>
    <w:p w14:paraId="2498C464" w14:textId="541EA650" w:rsidR="00D04C31" w:rsidRDefault="00D04C31" w:rsidP="00D04C31">
      <w:pPr>
        <w:spacing w:before="120" w:after="480" w:line="240" w:lineRule="auto"/>
        <w:contextualSpacing/>
        <w:jc w:val="both"/>
        <w:rPr>
          <w:rFonts w:ascii="Arial" w:hAnsi="Arial" w:cs="Arial"/>
        </w:rPr>
      </w:pPr>
      <w:r>
        <w:rPr>
          <w:rFonts w:ascii="Arial" w:hAnsi="Arial" w:cs="Arial"/>
        </w:rPr>
        <w:t>D</w:t>
      </w:r>
      <w:r w:rsidR="0047447C">
        <w:rPr>
          <w:rFonts w:ascii="Arial" w:hAnsi="Arial" w:cs="Arial"/>
        </w:rPr>
        <w:t>8</w:t>
      </w:r>
      <w:r>
        <w:rPr>
          <w:rFonts w:ascii="Arial" w:hAnsi="Arial" w:cs="Arial"/>
        </w:rPr>
        <w:t>.</w:t>
      </w:r>
      <w:r>
        <w:rPr>
          <w:rFonts w:ascii="Arial" w:hAnsi="Arial" w:cs="Arial"/>
        </w:rPr>
        <w:tab/>
        <w:t xml:space="preserve">The individual evaluators will then have a group consensus meeting to agree the final scores for each technical evaluation question response. During the group consensus meeting, evaluators will discuss their independent marks for each question, and where there the evaluators are not in agreement, the evaluators and the consensus meeting chair will discuss the merits of the question response until they reach a consensus regarding the marks that should be attributed to each Tenderer’s answer to the questions. </w:t>
      </w:r>
    </w:p>
    <w:p w14:paraId="13B2E754" w14:textId="77777777" w:rsidR="00D04C31" w:rsidRDefault="00D04C31" w:rsidP="00D04C31">
      <w:pPr>
        <w:spacing w:before="120" w:after="480" w:line="240" w:lineRule="auto"/>
        <w:ind w:left="851"/>
        <w:contextualSpacing/>
        <w:jc w:val="both"/>
        <w:rPr>
          <w:rFonts w:ascii="Arial" w:hAnsi="Arial" w:cs="Arial"/>
        </w:rPr>
      </w:pPr>
    </w:p>
    <w:p w14:paraId="5161416E" w14:textId="31C81391" w:rsidR="00D04C31" w:rsidRDefault="00D04C31" w:rsidP="00D04C31">
      <w:pPr>
        <w:spacing w:before="120" w:after="480" w:line="240" w:lineRule="auto"/>
        <w:contextualSpacing/>
        <w:jc w:val="both"/>
        <w:rPr>
          <w:rFonts w:ascii="Arial" w:hAnsi="Arial" w:cs="Arial"/>
        </w:rPr>
      </w:pPr>
      <w:r>
        <w:rPr>
          <w:rFonts w:ascii="Arial" w:hAnsi="Arial" w:cs="Arial"/>
        </w:rPr>
        <w:t>D</w:t>
      </w:r>
      <w:r w:rsidR="0047447C">
        <w:rPr>
          <w:rFonts w:ascii="Arial" w:hAnsi="Arial" w:cs="Arial"/>
        </w:rPr>
        <w:t>9</w:t>
      </w:r>
      <w:r>
        <w:rPr>
          <w:rFonts w:ascii="Arial" w:hAnsi="Arial" w:cs="Arial"/>
        </w:rPr>
        <w:t>.</w:t>
      </w:r>
      <w:r>
        <w:rPr>
          <w:rFonts w:ascii="Arial" w:hAnsi="Arial" w:cs="Arial"/>
        </w:rPr>
        <w:tab/>
        <w:t>Once all technical responses have been evaluated in accordance with Annex E (TTEM) of the Invitation to Tender the consensus scores attributed to each response will be added together to provide a final Technical score.</w:t>
      </w:r>
    </w:p>
    <w:p w14:paraId="1B17F07B" w14:textId="523702D0" w:rsidR="00D04C31" w:rsidRDefault="00D04C31" w:rsidP="00D04C31">
      <w:pPr>
        <w:pStyle w:val="ListParagraph"/>
        <w:ind w:left="0"/>
        <w:rPr>
          <w:rFonts w:ascii="Arial" w:hAnsi="Arial" w:cs="Arial"/>
        </w:rPr>
      </w:pPr>
      <w:r>
        <w:rPr>
          <w:rFonts w:ascii="Arial" w:hAnsi="Arial" w:cs="Arial"/>
        </w:rPr>
        <w:t>D</w:t>
      </w:r>
      <w:r w:rsidR="0047447C">
        <w:rPr>
          <w:rFonts w:ascii="Arial" w:hAnsi="Arial" w:cs="Arial"/>
        </w:rPr>
        <w:t>10</w:t>
      </w:r>
      <w:r>
        <w:rPr>
          <w:rFonts w:ascii="Arial" w:hAnsi="Arial" w:cs="Arial"/>
        </w:rPr>
        <w:t>.  If a Tender scores less than 3 for any question across all scored questions within Stage 1, the Tender will not be taken further in the Evaluation process. The Authority will inform Tenderers that they have been excluded from the procurement and why at the award stage.</w:t>
      </w:r>
    </w:p>
    <w:p w14:paraId="00715828" w14:textId="77777777" w:rsidR="00D04C31" w:rsidRDefault="00D04C31" w:rsidP="00D04C31">
      <w:pPr>
        <w:spacing w:before="120" w:after="480" w:line="240" w:lineRule="auto"/>
        <w:contextualSpacing/>
        <w:jc w:val="both"/>
        <w:rPr>
          <w:rFonts w:ascii="Arial" w:hAnsi="Arial" w:cs="Arial"/>
          <w:u w:val="single"/>
        </w:rPr>
      </w:pPr>
      <w:r>
        <w:rPr>
          <w:rFonts w:ascii="Arial" w:hAnsi="Arial" w:cs="Arial"/>
          <w:u w:val="single"/>
        </w:rPr>
        <w:t>Clarification Questions</w:t>
      </w:r>
    </w:p>
    <w:p w14:paraId="174FB639" w14:textId="77777777" w:rsidR="00D04C31" w:rsidRDefault="00D04C31" w:rsidP="00D04C31">
      <w:pPr>
        <w:spacing w:before="120" w:after="480" w:line="240" w:lineRule="auto"/>
        <w:contextualSpacing/>
        <w:jc w:val="both"/>
        <w:rPr>
          <w:rFonts w:ascii="Arial" w:hAnsi="Arial" w:cs="Arial"/>
        </w:rPr>
      </w:pPr>
    </w:p>
    <w:p w14:paraId="680E6B51" w14:textId="294C320F" w:rsidR="00D04C31" w:rsidRDefault="00D04C31" w:rsidP="00D04C31">
      <w:pPr>
        <w:spacing w:before="120" w:after="480" w:line="240" w:lineRule="auto"/>
        <w:contextualSpacing/>
        <w:jc w:val="both"/>
        <w:rPr>
          <w:rFonts w:ascii="Arial" w:hAnsi="Arial" w:cs="Arial"/>
        </w:rPr>
      </w:pPr>
      <w:r>
        <w:rPr>
          <w:rFonts w:ascii="Arial" w:hAnsi="Arial" w:cs="Arial"/>
        </w:rPr>
        <w:t>D1</w:t>
      </w:r>
      <w:r w:rsidR="0047447C">
        <w:rPr>
          <w:rFonts w:ascii="Arial" w:hAnsi="Arial" w:cs="Arial"/>
        </w:rPr>
        <w:t>1</w:t>
      </w:r>
      <w:r>
        <w:rPr>
          <w:rFonts w:ascii="Arial" w:hAnsi="Arial" w:cs="Arial"/>
        </w:rPr>
        <w:t>.  If the Authority wishes to clarify any areas of your tender, clarification questions will be submitted to the relevant tenderer through Head Office Commercial and will be subject to the indicative dates contained with Section B – Key Tendering Activities.</w:t>
      </w:r>
    </w:p>
    <w:p w14:paraId="0C37FA21" w14:textId="77777777" w:rsidR="00D04C31" w:rsidRDefault="00D04C31" w:rsidP="00D04C31">
      <w:pPr>
        <w:tabs>
          <w:tab w:val="left" w:pos="680"/>
        </w:tabs>
        <w:spacing w:after="0" w:line="232" w:lineRule="auto"/>
        <w:ind w:right="142"/>
        <w:rPr>
          <w:rFonts w:ascii="Arial" w:hAnsi="Arial" w:cs="Arial"/>
          <w:color w:val="000000"/>
        </w:rPr>
      </w:pPr>
    </w:p>
    <w:p w14:paraId="5A836ACD" w14:textId="77777777" w:rsidR="00D04C31" w:rsidRDefault="00D04C31" w:rsidP="00D04C31">
      <w:pPr>
        <w:tabs>
          <w:tab w:val="left" w:pos="680"/>
          <w:tab w:val="left" w:pos="7836"/>
        </w:tabs>
        <w:spacing w:after="0" w:line="232" w:lineRule="auto"/>
        <w:ind w:right="142"/>
        <w:rPr>
          <w:rFonts w:ascii="Arial" w:hAnsi="Arial" w:cs="Arial"/>
          <w:color w:val="000000"/>
          <w:u w:val="single"/>
        </w:rPr>
      </w:pPr>
      <w:r>
        <w:rPr>
          <w:rFonts w:ascii="Arial" w:hAnsi="Arial" w:cs="Arial"/>
          <w:color w:val="000000"/>
          <w:u w:val="single"/>
        </w:rPr>
        <w:t>Mandatory Criteria – Pass/Fail</w:t>
      </w:r>
    </w:p>
    <w:p w14:paraId="7EA517C1" w14:textId="77777777" w:rsidR="00D04C31" w:rsidRDefault="00D04C31" w:rsidP="00D04C31">
      <w:pPr>
        <w:tabs>
          <w:tab w:val="left" w:pos="680"/>
        </w:tabs>
        <w:spacing w:after="0" w:line="232" w:lineRule="auto"/>
        <w:ind w:right="142"/>
        <w:rPr>
          <w:rFonts w:ascii="Arial" w:hAnsi="Arial" w:cs="Arial"/>
          <w:color w:val="000000"/>
        </w:rPr>
      </w:pPr>
    </w:p>
    <w:p w14:paraId="1E8D4CCA" w14:textId="26AB9AB7" w:rsidR="00D04C31" w:rsidRDefault="00D04C31" w:rsidP="00D04C31">
      <w:pPr>
        <w:autoSpaceDE w:val="0"/>
        <w:autoSpaceDN w:val="0"/>
        <w:adjustRightInd w:val="0"/>
        <w:rPr>
          <w:rFonts w:ascii="Arial" w:hAnsi="Arial" w:cs="Arial"/>
          <w:color w:val="000000"/>
        </w:rPr>
      </w:pPr>
      <w:r>
        <w:rPr>
          <w:rFonts w:ascii="Arial" w:hAnsi="Arial" w:cs="Arial"/>
          <w:color w:val="000000"/>
        </w:rPr>
        <w:t>D1</w:t>
      </w:r>
      <w:r w:rsidR="0047447C">
        <w:rPr>
          <w:rFonts w:ascii="Arial" w:hAnsi="Arial" w:cs="Arial"/>
          <w:color w:val="000000"/>
        </w:rPr>
        <w:t>2</w:t>
      </w:r>
      <w:r>
        <w:rPr>
          <w:rFonts w:ascii="Arial" w:hAnsi="Arial" w:cs="Arial"/>
          <w:color w:val="000000"/>
        </w:rPr>
        <w:t>. Tenderers are required to complete and return the DEFFORM 47 Annex A (Offer) (See section F para 17). Failure to meet this Mandatory Criteria will result in your Tender being non-compliant.</w:t>
      </w:r>
    </w:p>
    <w:p w14:paraId="2DC796A9" w14:textId="77777777" w:rsidR="00D04C31" w:rsidRDefault="00D04C31" w:rsidP="00D04C31">
      <w:pPr>
        <w:ind w:right="746"/>
        <w:rPr>
          <w:rFonts w:ascii="Arial" w:hAnsi="Arial" w:cs="Arial"/>
          <w:bCs/>
          <w:u w:val="single"/>
        </w:rPr>
      </w:pPr>
      <w:r>
        <w:rPr>
          <w:rFonts w:ascii="Arial" w:hAnsi="Arial" w:cs="Arial"/>
          <w:bCs/>
          <w:u w:val="single"/>
        </w:rPr>
        <w:t>Cyber Risk Assessment</w:t>
      </w:r>
    </w:p>
    <w:p w14:paraId="4D3BD866" w14:textId="77777777" w:rsidR="0014531F" w:rsidRDefault="00D04C31" w:rsidP="00D04C31">
      <w:pPr>
        <w:autoSpaceDE w:val="0"/>
        <w:autoSpaceDN w:val="0"/>
        <w:adjustRightInd w:val="0"/>
        <w:spacing w:after="60" w:line="252" w:lineRule="auto"/>
        <w:rPr>
          <w:rFonts w:ascii="Arial" w:hAnsi="Arial" w:cs="Arial"/>
          <w:color w:val="000000"/>
        </w:rPr>
      </w:pPr>
      <w:r>
        <w:rPr>
          <w:rFonts w:ascii="Arial" w:hAnsi="Arial" w:cs="Arial"/>
          <w:color w:val="000000"/>
        </w:rPr>
        <w:t>D1</w:t>
      </w:r>
      <w:r w:rsidR="0047447C">
        <w:rPr>
          <w:rFonts w:ascii="Arial" w:hAnsi="Arial" w:cs="Arial"/>
          <w:color w:val="000000"/>
        </w:rPr>
        <w:t>3</w:t>
      </w:r>
      <w:r>
        <w:rPr>
          <w:rFonts w:ascii="Arial" w:hAnsi="Arial" w:cs="Arial"/>
          <w:color w:val="000000"/>
        </w:rPr>
        <w:t>. The Cyber Risk Profile is</w:t>
      </w:r>
      <w:r w:rsidR="00750E3F">
        <w:rPr>
          <w:rFonts w:ascii="Arial" w:hAnsi="Arial" w:cs="Arial"/>
          <w:color w:val="000000"/>
        </w:rPr>
        <w:t xml:space="preserve"> </w:t>
      </w:r>
      <w:r w:rsidR="0014531F">
        <w:rPr>
          <w:rFonts w:ascii="Arial" w:hAnsi="Arial" w:cs="Arial"/>
          <w:color w:val="000000"/>
        </w:rPr>
        <w:t>NOT APPLICABLE</w:t>
      </w:r>
    </w:p>
    <w:p w14:paraId="5CEB8A7D" w14:textId="354C5A95" w:rsidR="00D04C31" w:rsidRDefault="00750E3F" w:rsidP="00D04C31">
      <w:pPr>
        <w:autoSpaceDE w:val="0"/>
        <w:autoSpaceDN w:val="0"/>
        <w:adjustRightInd w:val="0"/>
        <w:spacing w:after="60" w:line="252" w:lineRule="auto"/>
        <w:rPr>
          <w:rFonts w:ascii="Arial" w:hAnsi="Arial" w:cs="Arial"/>
          <w:color w:val="000000"/>
        </w:rPr>
      </w:pPr>
      <w:r>
        <w:rPr>
          <w:rFonts w:ascii="Arial" w:hAnsi="Arial" w:cs="Arial"/>
          <w:color w:val="000000"/>
        </w:rPr>
        <w:t xml:space="preserve"> </w:t>
      </w:r>
      <w:hyperlink r:id="rId15" w:history="1">
        <w:r w:rsidR="000723AF">
          <w:rPr>
            <w:noProof/>
            <w:color w:val="0000FF"/>
            <w:shd w:val="clear" w:color="auto" w:fill="F3F2F1"/>
          </w:rPr>
          <w:drawing>
            <wp:inline distT="0" distB="0" distL="0" distR="0" wp14:anchorId="7332D239" wp14:editId="78D5A407">
              <wp:extent cx="152400" cy="152400"/>
              <wp:effectExtent l="0" t="0" r="0" b="0"/>
              <wp:docPr id="8" name="Picture 8" descr="​Fold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lder icon"/>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723AF">
          <w:rPr>
            <w:rStyle w:val="SmartLink"/>
          </w:rPr>
          <w:t> Glock Holster, RAR-578813975</w:t>
        </w:r>
      </w:hyperlink>
      <w:r w:rsidR="000723AF">
        <w:t>. </w:t>
      </w:r>
    </w:p>
    <w:p w14:paraId="1FE93205" w14:textId="77777777" w:rsidR="00D04C31" w:rsidRDefault="00D04C31" w:rsidP="00D04C31">
      <w:pPr>
        <w:ind w:right="746"/>
        <w:rPr>
          <w:rFonts w:ascii="Arial" w:hAnsi="Arial" w:cs="Arial"/>
          <w:bCs/>
          <w:u w:val="single"/>
        </w:rPr>
      </w:pPr>
    </w:p>
    <w:p w14:paraId="50309B32" w14:textId="77777777" w:rsidR="00D04C31" w:rsidRDefault="00D04C31" w:rsidP="00D04C31">
      <w:pPr>
        <w:ind w:right="746"/>
        <w:rPr>
          <w:rFonts w:ascii="Arial" w:hAnsi="Arial" w:cs="Arial"/>
          <w:b/>
          <w:bCs/>
          <w:u w:val="single"/>
        </w:rPr>
      </w:pPr>
      <w:r>
        <w:rPr>
          <w:rFonts w:ascii="Arial" w:hAnsi="Arial" w:cs="Arial"/>
          <w:bCs/>
          <w:u w:val="single"/>
        </w:rPr>
        <w:t>Format of Tender Response</w:t>
      </w:r>
    </w:p>
    <w:p w14:paraId="73BE9B89" w14:textId="0262B62A" w:rsidR="00D04C31" w:rsidRDefault="00D04C31" w:rsidP="00D04C31">
      <w:pPr>
        <w:ind w:right="746"/>
        <w:rPr>
          <w:rFonts w:ascii="Arial" w:hAnsi="Arial" w:cs="Arial"/>
        </w:rPr>
      </w:pPr>
      <w:r>
        <w:rPr>
          <w:rFonts w:ascii="Arial" w:hAnsi="Arial" w:cs="Arial"/>
          <w:bCs/>
        </w:rPr>
        <w:t>D1</w:t>
      </w:r>
      <w:r w:rsidR="0047447C">
        <w:rPr>
          <w:rFonts w:ascii="Arial" w:hAnsi="Arial" w:cs="Arial"/>
          <w:bCs/>
        </w:rPr>
        <w:t>4</w:t>
      </w:r>
      <w:r>
        <w:rPr>
          <w:rFonts w:ascii="Arial" w:hAnsi="Arial" w:cs="Arial"/>
          <w:bCs/>
        </w:rPr>
        <w:t xml:space="preserve">. </w:t>
      </w:r>
      <w:r>
        <w:rPr>
          <w:rFonts w:ascii="Arial" w:hAnsi="Arial" w:cs="Arial"/>
          <w:bCs/>
        </w:rPr>
        <w:tab/>
      </w:r>
      <w:r>
        <w:rPr>
          <w:rFonts w:ascii="Arial" w:hAnsi="Arial" w:cs="Arial"/>
        </w:rPr>
        <w:t>Tenderers are required to submit their Tender Response as follows:</w:t>
      </w:r>
    </w:p>
    <w:p w14:paraId="7261D6D2" w14:textId="77777777" w:rsidR="00D04C31" w:rsidRDefault="00D04C31" w:rsidP="00D04C31">
      <w:pPr>
        <w:ind w:right="746"/>
        <w:rPr>
          <w:rFonts w:ascii="Arial" w:hAnsi="Arial" w:cs="Arial"/>
        </w:rPr>
      </w:pPr>
    </w:p>
    <w:tbl>
      <w:tblPr>
        <w:tblW w:w="0" w:type="auto"/>
        <w:tblCellMar>
          <w:left w:w="0" w:type="dxa"/>
          <w:right w:w="0" w:type="dxa"/>
        </w:tblCellMar>
        <w:tblLook w:val="04A0" w:firstRow="1" w:lastRow="0" w:firstColumn="1" w:lastColumn="0" w:noHBand="0" w:noVBand="1"/>
      </w:tblPr>
      <w:tblGrid>
        <w:gridCol w:w="8926"/>
      </w:tblGrid>
      <w:tr w:rsidR="00D04C31" w14:paraId="44F49FD2" w14:textId="77777777" w:rsidTr="00A62248">
        <w:tc>
          <w:tcPr>
            <w:tcW w:w="89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7B2077" w14:textId="77777777" w:rsidR="00D04C31" w:rsidRDefault="00D04C31" w:rsidP="00A62248">
            <w:pPr>
              <w:ind w:right="746"/>
              <w:rPr>
                <w:rFonts w:ascii="Arial" w:hAnsi="Arial" w:cs="Arial"/>
                <w:lang w:eastAsia="en-US"/>
              </w:rPr>
            </w:pPr>
            <w:r>
              <w:rPr>
                <w:rFonts w:ascii="Arial" w:hAnsi="Arial" w:cs="Arial"/>
                <w:lang w:eastAsia="en-US"/>
              </w:rPr>
              <w:t>Signed Tender Submission Document (Offer) – Annex A to DEFFORM 47</w:t>
            </w:r>
          </w:p>
          <w:p w14:paraId="4499378B" w14:textId="77777777" w:rsidR="00D04C31" w:rsidRDefault="00D04C31" w:rsidP="00A62248">
            <w:pPr>
              <w:ind w:right="746"/>
              <w:rPr>
                <w:rFonts w:ascii="Arial" w:hAnsi="Arial" w:cs="Arial"/>
                <w:lang w:eastAsia="en-US"/>
              </w:rPr>
            </w:pPr>
          </w:p>
        </w:tc>
      </w:tr>
      <w:tr w:rsidR="00D04C31" w14:paraId="6B2D7748" w14:textId="77777777" w:rsidTr="00A62248">
        <w:tc>
          <w:tcPr>
            <w:tcW w:w="8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40A56" w14:textId="77777777" w:rsidR="00D04C31" w:rsidRDefault="00D04C31" w:rsidP="00A62248">
            <w:pPr>
              <w:ind w:right="746"/>
              <w:rPr>
                <w:rFonts w:ascii="Arial" w:hAnsi="Arial" w:cs="Arial"/>
                <w:color w:val="FF0000"/>
                <w:lang w:eastAsia="en-US"/>
              </w:rPr>
            </w:pPr>
            <w:r>
              <w:rPr>
                <w:rFonts w:ascii="Arial" w:hAnsi="Arial" w:cs="Arial"/>
                <w:lang w:eastAsia="en-US"/>
              </w:rPr>
              <w:t xml:space="preserve">A Statement confirming that Tenderers accept YPO </w:t>
            </w:r>
            <w:r>
              <w:rPr>
                <w:rFonts w:ascii="Arial" w:hAnsi="Arial" w:cs="Arial"/>
                <w:bCs/>
                <w:lang w:eastAsia="en-US"/>
              </w:rPr>
              <w:t xml:space="preserve">Framework </w:t>
            </w:r>
            <w:r w:rsidRPr="00390EE1">
              <w:rPr>
                <w:rFonts w:ascii="Arial" w:hAnsi="Arial" w:cs="Arial"/>
                <w:color w:val="000000"/>
              </w:rPr>
              <w:t>001026 Specialist PPE</w:t>
            </w:r>
            <w:r>
              <w:rPr>
                <w:rFonts w:ascii="Arial" w:hAnsi="Arial" w:cs="Arial"/>
                <w:bCs/>
                <w:lang w:eastAsia="en-US"/>
              </w:rPr>
              <w:t xml:space="preserve">, </w:t>
            </w:r>
            <w:r>
              <w:rPr>
                <w:rFonts w:ascii="Arial" w:hAnsi="Arial" w:cs="Arial"/>
                <w:lang w:eastAsia="en-US"/>
              </w:rPr>
              <w:t xml:space="preserve">terms and conditions along with the additional DEFCONS and DEFFORMS detailed in Annex B to this DEFFORM 47.  </w:t>
            </w:r>
          </w:p>
        </w:tc>
      </w:tr>
      <w:tr w:rsidR="00D04C31" w14:paraId="782F0FDC" w14:textId="77777777" w:rsidTr="00A62248">
        <w:tc>
          <w:tcPr>
            <w:tcW w:w="8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45F0AE" w14:textId="77777777" w:rsidR="00D04C31" w:rsidRDefault="00D04C31" w:rsidP="00A62248">
            <w:pPr>
              <w:ind w:right="746"/>
              <w:rPr>
                <w:rFonts w:ascii="Arial" w:hAnsi="Arial" w:cs="Arial"/>
                <w:lang w:eastAsia="en-US"/>
              </w:rPr>
            </w:pPr>
            <w:r>
              <w:rPr>
                <w:rFonts w:ascii="Arial" w:hAnsi="Arial" w:cs="Arial"/>
                <w:lang w:eastAsia="en-US"/>
              </w:rPr>
              <w:t xml:space="preserve">Tenderers should provide a list of any Assumptions they have made with regards to the requirement.  </w:t>
            </w:r>
          </w:p>
        </w:tc>
      </w:tr>
      <w:tr w:rsidR="00D04C31" w14:paraId="188F287A" w14:textId="77777777" w:rsidTr="00A62248">
        <w:tc>
          <w:tcPr>
            <w:tcW w:w="8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806428" w14:textId="77777777" w:rsidR="00D04C31" w:rsidRDefault="00D04C31" w:rsidP="00A62248">
            <w:pPr>
              <w:ind w:right="746"/>
              <w:rPr>
                <w:rFonts w:ascii="Arial" w:hAnsi="Arial" w:cs="Arial"/>
                <w:lang w:eastAsia="en-US"/>
              </w:rPr>
            </w:pPr>
            <w:r>
              <w:rPr>
                <w:rFonts w:ascii="Arial" w:hAnsi="Arial" w:cs="Arial"/>
                <w:lang w:eastAsia="en-US"/>
              </w:rPr>
              <w:t>Tenderers should ensure that they respond to each of the questions contained in the TTEM – Annex E to DEFFORM 47 for each lot they wish to submit against.</w:t>
            </w:r>
          </w:p>
        </w:tc>
      </w:tr>
      <w:tr w:rsidR="00D04C31" w14:paraId="61940426" w14:textId="77777777" w:rsidTr="00A62248">
        <w:tc>
          <w:tcPr>
            <w:tcW w:w="89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1090E9" w14:textId="77777777" w:rsidR="00D04C31" w:rsidRDefault="00D04C31" w:rsidP="00A62248">
            <w:pPr>
              <w:ind w:right="746"/>
              <w:rPr>
                <w:rFonts w:ascii="Arial" w:hAnsi="Arial" w:cs="Arial"/>
                <w:lang w:eastAsia="en-US"/>
              </w:rPr>
            </w:pPr>
            <w:r>
              <w:rPr>
                <w:rFonts w:ascii="Arial" w:hAnsi="Arial" w:cs="Arial"/>
              </w:rPr>
              <w:t>Tenderers please specify if the tender submission is for an individual lot or all lots.</w:t>
            </w:r>
          </w:p>
        </w:tc>
      </w:tr>
      <w:tr w:rsidR="00D04C31" w14:paraId="12C60212" w14:textId="77777777" w:rsidTr="00A62248">
        <w:tc>
          <w:tcPr>
            <w:tcW w:w="8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7006EA" w14:textId="77777777" w:rsidR="00D04C31" w:rsidRDefault="00D04C31" w:rsidP="00A62248">
            <w:pPr>
              <w:ind w:right="746"/>
              <w:rPr>
                <w:rFonts w:ascii="Arial" w:hAnsi="Arial" w:cs="Arial"/>
                <w:lang w:eastAsia="en-US"/>
              </w:rPr>
            </w:pPr>
            <w:r>
              <w:rPr>
                <w:rFonts w:ascii="Arial" w:hAnsi="Arial" w:cs="Arial"/>
                <w:lang w:eastAsia="en-US"/>
              </w:rPr>
              <w:t>Completed Pricing Information – Annex D to DEFFORM 47</w:t>
            </w:r>
          </w:p>
        </w:tc>
      </w:tr>
      <w:tr w:rsidR="00D04C31" w14:paraId="26FF857E" w14:textId="77777777" w:rsidTr="00A62248">
        <w:tc>
          <w:tcPr>
            <w:tcW w:w="8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4A35D1" w14:textId="77777777" w:rsidR="00D04C31" w:rsidRDefault="00D04C31" w:rsidP="00A62248">
            <w:pPr>
              <w:ind w:right="746"/>
              <w:rPr>
                <w:rFonts w:ascii="Arial" w:hAnsi="Arial" w:cs="Arial"/>
                <w:lang w:eastAsia="en-US"/>
              </w:rPr>
            </w:pPr>
            <w:r>
              <w:rPr>
                <w:rFonts w:ascii="Arial" w:hAnsi="Arial" w:cs="Arial"/>
                <w:lang w:eastAsia="en-US"/>
              </w:rPr>
              <w:t>Completed DEFFORM 539A – Tenderers Commercially Sensitive Information – Annex B to DEFFORM 47.</w:t>
            </w:r>
          </w:p>
        </w:tc>
      </w:tr>
      <w:tr w:rsidR="00D04C31" w14:paraId="2174967C" w14:textId="77777777" w:rsidTr="00A62248">
        <w:tc>
          <w:tcPr>
            <w:tcW w:w="8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0EDE57" w14:textId="481AED85" w:rsidR="00D04C31" w:rsidRDefault="00D04C31" w:rsidP="00A62248">
            <w:pPr>
              <w:ind w:right="746"/>
              <w:rPr>
                <w:rFonts w:ascii="Arial" w:hAnsi="Arial" w:cs="Arial"/>
                <w:lang w:eastAsia="en-US"/>
              </w:rPr>
            </w:pPr>
            <w:r>
              <w:rPr>
                <w:rFonts w:ascii="Arial" w:hAnsi="Arial" w:cs="Arial"/>
                <w:lang w:eastAsia="en-US"/>
              </w:rPr>
              <w:t xml:space="preserve">Current Cyber Accreditation Certificate.  Please note that Tenderers should </w:t>
            </w:r>
            <w:r w:rsidR="008F59B9">
              <w:rPr>
                <w:rFonts w:ascii="Arial" w:hAnsi="Arial" w:cs="Arial"/>
                <w:lang w:eastAsia="en-US"/>
              </w:rPr>
              <w:t xml:space="preserve">have a </w:t>
            </w:r>
            <w:r>
              <w:rPr>
                <w:rFonts w:ascii="Arial" w:hAnsi="Arial" w:cs="Arial"/>
                <w:lang w:eastAsia="en-US"/>
              </w:rPr>
              <w:t>Cyber Essentials certification.</w:t>
            </w:r>
          </w:p>
        </w:tc>
      </w:tr>
    </w:tbl>
    <w:p w14:paraId="10BDD596" w14:textId="77777777" w:rsidR="00D04C31" w:rsidRDefault="00D04C31" w:rsidP="00D04C31">
      <w:pPr>
        <w:rPr>
          <w:rFonts w:ascii="Arial" w:eastAsia="Times New Roman" w:hAnsi="Arial" w:cs="Arial"/>
          <w:u w:val="single"/>
        </w:rPr>
      </w:pPr>
    </w:p>
    <w:p w14:paraId="5DB79A5B" w14:textId="77777777" w:rsidR="00D04C31" w:rsidRDefault="00D04C31" w:rsidP="00D04C31">
      <w:pPr>
        <w:rPr>
          <w:rFonts w:ascii="Calibri" w:hAnsi="Calibri" w:cs="Times New Roman"/>
          <w:u w:val="single"/>
        </w:rPr>
      </w:pPr>
      <w:r>
        <w:rPr>
          <w:rFonts w:ascii="Arial" w:hAnsi="Arial" w:cs="Arial"/>
          <w:u w:val="single"/>
        </w:rPr>
        <w:t>Tender Outcome</w:t>
      </w:r>
    </w:p>
    <w:p w14:paraId="67A97E1B" w14:textId="77777777" w:rsidR="00D04C31" w:rsidRDefault="00D04C31" w:rsidP="00D04C31">
      <w:pPr>
        <w:spacing w:before="120" w:after="80" w:line="252" w:lineRule="auto"/>
        <w:ind w:left="60" w:right="60"/>
        <w:rPr>
          <w:rFonts w:ascii="Arial" w:hAnsi="Arial" w:cs="Arial"/>
        </w:rPr>
      </w:pPr>
      <w:r>
        <w:rPr>
          <w:rFonts w:ascii="Arial" w:hAnsi="Arial" w:cs="Arial"/>
        </w:rPr>
        <w:t xml:space="preserve">D14. The contract will be awarded to the Winning Tenderer. The Authority will notify successful and unsuccessful Tenderers and will provide feedback. </w:t>
      </w:r>
    </w:p>
    <w:p w14:paraId="6C57C4F9" w14:textId="77777777" w:rsidR="00D04C31" w:rsidRDefault="00D04C31" w:rsidP="00D04C31"/>
    <w:p w14:paraId="00AC56F5" w14:textId="77777777" w:rsidR="00884957" w:rsidRDefault="00884957" w:rsidP="00D04C31">
      <w:pPr>
        <w:widowControl w:val="0"/>
        <w:autoSpaceDE w:val="0"/>
        <w:autoSpaceDN w:val="0"/>
        <w:adjustRightInd w:val="0"/>
        <w:spacing w:after="200" w:line="276" w:lineRule="auto"/>
        <w:ind w:right="114"/>
        <w:rPr>
          <w:rFonts w:ascii="Arial" w:hAnsi="Arial" w:cs="Arial"/>
          <w:sz w:val="24"/>
          <w:szCs w:val="24"/>
        </w:rPr>
      </w:pPr>
    </w:p>
    <w:p w14:paraId="00AC56F6" w14:textId="77777777" w:rsidR="00884957" w:rsidRDefault="001C63D9">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0AC56F7" w14:textId="77777777" w:rsidR="00884957" w:rsidRDefault="00884957">
      <w:pPr>
        <w:widowControl w:val="0"/>
        <w:autoSpaceDE w:val="0"/>
        <w:autoSpaceDN w:val="0"/>
        <w:adjustRightInd w:val="0"/>
        <w:spacing w:after="60" w:line="240" w:lineRule="auto"/>
        <w:ind w:left="120"/>
        <w:rPr>
          <w:rFonts w:ascii="Arial" w:hAnsi="Arial" w:cs="Arial"/>
          <w:color w:val="000000"/>
          <w:highlight w:val="yellow"/>
        </w:rPr>
      </w:pPr>
    </w:p>
    <w:p w14:paraId="00AC56F8" w14:textId="77777777" w:rsidR="00884957" w:rsidRDefault="00884957">
      <w:pPr>
        <w:widowControl w:val="0"/>
        <w:autoSpaceDE w:val="0"/>
        <w:autoSpaceDN w:val="0"/>
        <w:adjustRightInd w:val="0"/>
        <w:spacing w:after="200" w:line="276" w:lineRule="auto"/>
        <w:ind w:left="120" w:right="114"/>
        <w:rPr>
          <w:rFonts w:ascii="Arial" w:hAnsi="Arial" w:cs="Arial"/>
          <w:sz w:val="24"/>
          <w:szCs w:val="24"/>
        </w:rPr>
      </w:pPr>
    </w:p>
    <w:p w14:paraId="00AC56F9" w14:textId="77777777" w:rsidR="00884957" w:rsidRDefault="001C63D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0AC56FA" w14:textId="77777777" w:rsidR="00884957" w:rsidRDefault="001C63D9">
      <w:pPr>
        <w:keepNext/>
        <w:keepLines/>
        <w:widowControl w:val="0"/>
        <w:autoSpaceDE w:val="0"/>
        <w:autoSpaceDN w:val="0"/>
        <w:adjustRightInd w:val="0"/>
        <w:spacing w:after="0" w:line="276" w:lineRule="auto"/>
        <w:ind w:left="120" w:right="114"/>
        <w:rPr>
          <w:rFonts w:ascii="Arial" w:hAnsi="Arial" w:cs="Arial"/>
          <w:sz w:val="24"/>
          <w:szCs w:val="24"/>
        </w:rPr>
      </w:pPr>
      <w:bookmarkStart w:id="7" w:name="_Toc501022446_1_6"/>
      <w:r>
        <w:rPr>
          <w:rFonts w:ascii="Arial" w:hAnsi="Arial" w:cs="Arial"/>
          <w:b/>
          <w:bCs/>
          <w:color w:val="000000"/>
        </w:rPr>
        <w:t>Section E - Instructions on Submitting Tenders</w:t>
      </w:r>
      <w:bookmarkEnd w:id="7"/>
    </w:p>
    <w:p w14:paraId="00AC56FB" w14:textId="77777777" w:rsidR="00884957" w:rsidRDefault="001C63D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w:t>
      </w:r>
    </w:p>
    <w:p w14:paraId="00AC56FC" w14:textId="77777777" w:rsidR="00884957" w:rsidRDefault="001C63D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02/22)</w:t>
      </w:r>
    </w:p>
    <w:p w14:paraId="00AC56FD"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Submission of your Tender</w:t>
      </w:r>
    </w:p>
    <w:p w14:paraId="00AC56FE" w14:textId="1E036303"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E1.     Your Tender and any ITT Documentation must be submitted electronically via the Defence Sourcing Portal (DSP) by </w:t>
      </w:r>
      <w:r w:rsidR="009402E1">
        <w:rPr>
          <w:rFonts w:ascii="Arial" w:hAnsi="Arial" w:cs="Arial"/>
          <w:color w:val="000000"/>
        </w:rPr>
        <w:t>1</w:t>
      </w:r>
      <w:r w:rsidR="004402DA">
        <w:rPr>
          <w:rFonts w:ascii="Arial" w:hAnsi="Arial" w:cs="Arial"/>
          <w:color w:val="000000"/>
        </w:rPr>
        <w:t>7</w:t>
      </w:r>
      <w:r w:rsidR="007E61AC" w:rsidRPr="007E61AC">
        <w:rPr>
          <w:rFonts w:ascii="Arial" w:hAnsi="Arial" w:cs="Arial"/>
          <w:color w:val="000000"/>
          <w:vertAlign w:val="superscript"/>
        </w:rPr>
        <w:t>th</w:t>
      </w:r>
      <w:r w:rsidR="007E61AC">
        <w:rPr>
          <w:rFonts w:ascii="Arial" w:hAnsi="Arial" w:cs="Arial"/>
          <w:color w:val="000000"/>
        </w:rPr>
        <w:t xml:space="preserve"> of</w:t>
      </w:r>
      <w:r w:rsidR="005B19DD">
        <w:rPr>
          <w:rFonts w:ascii="Arial" w:hAnsi="Arial" w:cs="Arial"/>
          <w:color w:val="000000"/>
        </w:rPr>
        <w:t xml:space="preserve"> </w:t>
      </w:r>
      <w:r w:rsidR="004402DA">
        <w:rPr>
          <w:rFonts w:ascii="Arial" w:hAnsi="Arial" w:cs="Arial"/>
          <w:color w:val="000000"/>
        </w:rPr>
        <w:t>October</w:t>
      </w:r>
      <w:r w:rsidR="009402E1">
        <w:rPr>
          <w:rFonts w:ascii="Arial" w:hAnsi="Arial" w:cs="Arial"/>
          <w:color w:val="000000"/>
        </w:rPr>
        <w:t xml:space="preserve"> </w:t>
      </w:r>
      <w:r>
        <w:rPr>
          <w:rFonts w:ascii="Arial" w:hAnsi="Arial" w:cs="Arial"/>
          <w:color w:val="000000"/>
        </w:rPr>
        <w:t>202</w:t>
      </w:r>
      <w:r w:rsidR="004402DA">
        <w:rPr>
          <w:rFonts w:ascii="Arial" w:hAnsi="Arial" w:cs="Arial"/>
          <w:color w:val="000000"/>
        </w:rPr>
        <w:t>3</w:t>
      </w:r>
      <w:r>
        <w:rPr>
          <w:rFonts w:ascii="Arial" w:hAnsi="Arial" w:cs="Arial"/>
          <w:color w:val="000000"/>
        </w:rPr>
        <w:t xml:space="preserve"> 10:00. 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7</w:t>
      </w:r>
      <w:r w:rsidR="009402E1">
        <w:rPr>
          <w:rFonts w:ascii="Arial" w:hAnsi="Arial" w:cs="Arial"/>
          <w:color w:val="000000"/>
        </w:rPr>
        <w:t>0</w:t>
      </w:r>
      <w:r w:rsidR="004402DA">
        <w:rPr>
          <w:rFonts w:ascii="Arial" w:hAnsi="Arial" w:cs="Arial"/>
          <w:color w:val="000000"/>
        </w:rPr>
        <w:t>7158455</w:t>
      </w:r>
      <w:r w:rsidR="009402E1">
        <w:rPr>
          <w:rFonts w:ascii="Arial" w:hAnsi="Arial" w:cs="Arial"/>
          <w:color w:val="000000"/>
        </w:rPr>
        <w:t>.</w:t>
      </w:r>
      <w:r>
        <w:rPr>
          <w:rFonts w:ascii="Arial" w:hAnsi="Arial" w:cs="Arial"/>
          <w:color w:val="000000"/>
        </w:rPr>
        <w:t xml:space="preserve"> </w:t>
      </w:r>
    </w:p>
    <w:p w14:paraId="00AC56FF" w14:textId="77777777" w:rsidR="00884957" w:rsidRDefault="00884957">
      <w:pPr>
        <w:widowControl w:val="0"/>
        <w:autoSpaceDE w:val="0"/>
        <w:autoSpaceDN w:val="0"/>
        <w:adjustRightInd w:val="0"/>
        <w:spacing w:after="60" w:line="240" w:lineRule="auto"/>
        <w:ind w:left="687"/>
        <w:rPr>
          <w:rFonts w:ascii="Arial" w:hAnsi="Arial" w:cs="Arial"/>
          <w:sz w:val="24"/>
          <w:szCs w:val="24"/>
        </w:rPr>
      </w:pPr>
    </w:p>
    <w:p w14:paraId="00AC5700"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E2.     You must provide via the DSP one priced copy of your Tender and one unpriced copy. Both copies should be clearly labelled and easily identifiable. You must ensure that there are no prices present in your unpriced copy. The Authority has the right to request, at its discretion, that any pricing information found in the unpriced copy is redacted in accordance with paragraph E3.</w:t>
      </w:r>
    </w:p>
    <w:p w14:paraId="00AC5701" w14:textId="77777777" w:rsidR="00884957" w:rsidRDefault="00884957">
      <w:pPr>
        <w:widowControl w:val="0"/>
        <w:autoSpaceDE w:val="0"/>
        <w:autoSpaceDN w:val="0"/>
        <w:adjustRightInd w:val="0"/>
        <w:spacing w:after="60" w:line="240" w:lineRule="auto"/>
        <w:ind w:left="687"/>
        <w:rPr>
          <w:rFonts w:ascii="Arial" w:hAnsi="Arial" w:cs="Arial"/>
          <w:sz w:val="24"/>
          <w:szCs w:val="24"/>
        </w:rPr>
      </w:pPr>
    </w:p>
    <w:p w14:paraId="00AC5702"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E3.     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 </w:t>
      </w:r>
    </w:p>
    <w:p w14:paraId="00AC5703"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E4.     The DSP is accredited to OFFICIAL SENSITIVE. Material that is protectively marked above this classification must not be uploaded to the DSP. Please contact des.mcmenamin465@mod.gov.uk if you have a requirement to submit documents above OFFICIAL SENSITIVE</w:t>
      </w:r>
    </w:p>
    <w:p w14:paraId="00AC5704"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E5.     You must not upload any ITAR or Export Controlled information as part of your Tender or ITT documentation into the DSP. You must contact des.mcmenamin465@mod.gov.uk to discuss any exchange of ITAR or Export Controlled information. You must ensure that you have the relevant permissions to transfer information to the Authority.</w:t>
      </w:r>
    </w:p>
    <w:p w14:paraId="00AC5705"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E6.     You must ensure that your DEFFORM 47 Annex A is signed, scanned and uploaded to DSP with your Tender as a PDF (it must be a scanned original). The remainder of your Tender must be compatible with MS Word and other MS Office applications. </w:t>
      </w:r>
    </w:p>
    <w:p w14:paraId="00AC5706"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Lots</w:t>
      </w:r>
    </w:p>
    <w:p w14:paraId="00AC5707" w14:textId="0FAA9CC6" w:rsidR="00884957" w:rsidRDefault="009659BC">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E7.    </w:t>
      </w:r>
      <w:r w:rsidR="001C63D9">
        <w:rPr>
          <w:rFonts w:ascii="Arial" w:hAnsi="Arial" w:cs="Arial"/>
          <w:color w:val="000000"/>
        </w:rPr>
        <w:t>This requirement has not been split into lots.</w:t>
      </w:r>
    </w:p>
    <w:p w14:paraId="00AC5708" w14:textId="77777777" w:rsidR="00884957" w:rsidRDefault="00884957">
      <w:pPr>
        <w:widowControl w:val="0"/>
        <w:autoSpaceDE w:val="0"/>
        <w:autoSpaceDN w:val="0"/>
        <w:adjustRightInd w:val="0"/>
        <w:spacing w:after="0" w:line="240" w:lineRule="auto"/>
        <w:ind w:left="120"/>
        <w:rPr>
          <w:rFonts w:ascii="Arial" w:hAnsi="Arial" w:cs="Arial"/>
          <w:sz w:val="24"/>
          <w:szCs w:val="24"/>
        </w:rPr>
      </w:pPr>
      <w:bookmarkStart w:id="8" w:name="#_Hlk24705753"/>
      <w:bookmarkEnd w:id="8"/>
    </w:p>
    <w:p w14:paraId="00AC570A"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Variant Bids</w:t>
      </w:r>
    </w:p>
    <w:p w14:paraId="00AC570B" w14:textId="0200D11B"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E8</w:t>
      </w:r>
      <w:r>
        <w:rPr>
          <w:rFonts w:ascii="Arial" w:hAnsi="Arial" w:cs="Arial"/>
          <w:color w:val="FF0000"/>
        </w:rPr>
        <w:t xml:space="preserve">.    </w:t>
      </w:r>
      <w:r w:rsidR="009659BC">
        <w:rPr>
          <w:rFonts w:ascii="Arial" w:hAnsi="Arial" w:cs="Arial"/>
          <w:color w:val="FF0000"/>
        </w:rPr>
        <w:t xml:space="preserve"> </w:t>
      </w:r>
      <w:r>
        <w:rPr>
          <w:rFonts w:ascii="Arial" w:hAnsi="Arial" w:cs="Arial"/>
          <w:color w:val="000000"/>
        </w:rPr>
        <w:t>The Authority will not accept variant bids.</w:t>
      </w:r>
    </w:p>
    <w:p w14:paraId="00AC570C" w14:textId="77777777" w:rsidR="00884957" w:rsidRDefault="00884957">
      <w:pPr>
        <w:widowControl w:val="0"/>
        <w:autoSpaceDE w:val="0"/>
        <w:autoSpaceDN w:val="0"/>
        <w:adjustRightInd w:val="0"/>
        <w:spacing w:before="120" w:after="180" w:line="240" w:lineRule="auto"/>
        <w:ind w:left="120"/>
        <w:rPr>
          <w:rFonts w:ascii="Arial" w:hAnsi="Arial" w:cs="Arial"/>
          <w:sz w:val="24"/>
          <w:szCs w:val="24"/>
        </w:rPr>
      </w:pPr>
    </w:p>
    <w:p w14:paraId="00AC570D"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Samples</w:t>
      </w:r>
    </w:p>
    <w:p w14:paraId="00AC570E"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E9.     Where samples are required for evaluation purposes you must be prepared to submit them without charge.  You should clearly label samples with the following particulars: </w:t>
      </w:r>
    </w:p>
    <w:p w14:paraId="00AC570F" w14:textId="77777777" w:rsidR="00884957" w:rsidRDefault="001C63D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a.     your name and address;</w:t>
      </w:r>
    </w:p>
    <w:p w14:paraId="00AC5710" w14:textId="77777777" w:rsidR="00884957" w:rsidRDefault="001C63D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b.     the Tender Reference Number and due date for return of the Tender; and </w:t>
      </w:r>
    </w:p>
    <w:p w14:paraId="00AC5711" w14:textId="77777777" w:rsidR="00884957" w:rsidRDefault="001C63D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c.     the Description and Item Number as shown in the Schedule of Requirements.</w:t>
      </w:r>
    </w:p>
    <w:p w14:paraId="00AC5712" w14:textId="77777777" w:rsidR="00884957" w:rsidRDefault="00884957">
      <w:pPr>
        <w:widowControl w:val="0"/>
        <w:autoSpaceDE w:val="0"/>
        <w:autoSpaceDN w:val="0"/>
        <w:adjustRightInd w:val="0"/>
        <w:spacing w:before="120" w:after="180" w:line="240" w:lineRule="auto"/>
        <w:ind w:left="120"/>
        <w:rPr>
          <w:rFonts w:ascii="Arial" w:hAnsi="Arial" w:cs="Arial"/>
          <w:sz w:val="24"/>
          <w:szCs w:val="24"/>
        </w:rPr>
      </w:pPr>
    </w:p>
    <w:p w14:paraId="00AC5713"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E10.     You should send any samples to the named Commercial Officer before the Tender return date.</w:t>
      </w:r>
    </w:p>
    <w:p w14:paraId="00AC5714"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E11.     The Authority may retain all samples for twelve (12) months from the Tender return date.  After this period, the Authority will destroy the samples unless you specifically state you require their return.  The Authority may keep samples associated with a successful Tender indefinitely.</w:t>
      </w:r>
    </w:p>
    <w:p w14:paraId="00AC5715"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E12.     Samples that are consumed will not be returned.  </w:t>
      </w:r>
    </w:p>
    <w:p w14:paraId="00AC5716" w14:textId="77777777" w:rsidR="00884957" w:rsidRDefault="00884957">
      <w:pPr>
        <w:widowControl w:val="0"/>
        <w:autoSpaceDE w:val="0"/>
        <w:autoSpaceDN w:val="0"/>
        <w:adjustRightInd w:val="0"/>
        <w:spacing w:before="120" w:after="180" w:line="240" w:lineRule="auto"/>
        <w:ind w:left="120" w:firstLine="567"/>
        <w:rPr>
          <w:rFonts w:ascii="Arial" w:hAnsi="Arial" w:cs="Arial"/>
          <w:sz w:val="24"/>
          <w:szCs w:val="24"/>
        </w:rPr>
      </w:pPr>
    </w:p>
    <w:p w14:paraId="00AC5717" w14:textId="77777777" w:rsidR="00884957" w:rsidRDefault="00884957">
      <w:pPr>
        <w:widowControl w:val="0"/>
        <w:autoSpaceDE w:val="0"/>
        <w:autoSpaceDN w:val="0"/>
        <w:adjustRightInd w:val="0"/>
        <w:spacing w:after="200" w:line="276" w:lineRule="auto"/>
        <w:ind w:left="120" w:right="114"/>
        <w:rPr>
          <w:rFonts w:ascii="Arial" w:hAnsi="Arial" w:cs="Arial"/>
          <w:sz w:val="24"/>
          <w:szCs w:val="24"/>
        </w:rPr>
      </w:pPr>
    </w:p>
    <w:p w14:paraId="00AC5718" w14:textId="77777777" w:rsidR="00884957" w:rsidRDefault="001C63D9">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0AC5742" w14:textId="0CEE116B" w:rsidR="00884957" w:rsidRDefault="001C63D9" w:rsidP="009659BC">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 </w:t>
      </w:r>
    </w:p>
    <w:p w14:paraId="00AC5743" w14:textId="77777777" w:rsidR="00884957" w:rsidRDefault="001C63D9">
      <w:pPr>
        <w:keepNext/>
        <w:keepLines/>
        <w:widowControl w:val="0"/>
        <w:autoSpaceDE w:val="0"/>
        <w:autoSpaceDN w:val="0"/>
        <w:adjustRightInd w:val="0"/>
        <w:spacing w:after="0" w:line="276" w:lineRule="auto"/>
        <w:ind w:left="120" w:right="114"/>
        <w:rPr>
          <w:rFonts w:ascii="Arial" w:hAnsi="Arial" w:cs="Arial"/>
          <w:sz w:val="24"/>
          <w:szCs w:val="24"/>
        </w:rPr>
      </w:pPr>
      <w:bookmarkStart w:id="9" w:name="_Toc501022446_1_9"/>
      <w:r>
        <w:rPr>
          <w:rFonts w:ascii="Arial" w:hAnsi="Arial" w:cs="Arial"/>
          <w:b/>
          <w:bCs/>
          <w:color w:val="000000"/>
        </w:rPr>
        <w:t>Section F - Conditions of Tendering</w:t>
      </w:r>
      <w:bookmarkEnd w:id="9"/>
    </w:p>
    <w:p w14:paraId="00AC5744" w14:textId="77777777" w:rsidR="00884957" w:rsidRDefault="001C63D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w:t>
      </w:r>
    </w:p>
    <w:p w14:paraId="00AC5745" w14:textId="77777777" w:rsidR="00884957" w:rsidRDefault="001C63D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02/22)</w:t>
      </w:r>
    </w:p>
    <w:p w14:paraId="00AC5746"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     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 </w:t>
      </w:r>
    </w:p>
    <w:p w14:paraId="00AC5747"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F2.     The Authority reserves the right, but is not obliged to:</w:t>
      </w:r>
    </w:p>
    <w:p w14:paraId="00AC5748" w14:textId="77777777" w:rsidR="00884957" w:rsidRDefault="001C63D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a.     vary the terms of this ITT in accordance with applicable law; </w:t>
      </w:r>
    </w:p>
    <w:p w14:paraId="00AC5749" w14:textId="77777777" w:rsidR="00884957" w:rsidRDefault="001C63D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b.     seek clarification or additional documents in respect of a Tenderer’s submission during the Tender evaluation where necessary for the purpose of carrying out a fair evaluation. Tenderers are asked to respond to such requests promptly;</w:t>
      </w:r>
    </w:p>
    <w:p w14:paraId="00AC574A" w14:textId="77777777" w:rsidR="00884957" w:rsidRDefault="001C63D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c.     visit your site;</w:t>
      </w:r>
    </w:p>
    <w:p w14:paraId="00AC574B" w14:textId="77777777" w:rsidR="00884957" w:rsidRDefault="001C63D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     disqualify any Tenderer that submits a non-compliant Tender in accordance with the instructions or conditions of this ITT;</w:t>
      </w:r>
    </w:p>
    <w:p w14:paraId="00AC574C" w14:textId="77777777" w:rsidR="00884957" w:rsidRDefault="001C63D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e.     disqualify any Tenderer that is guilty of misrepresentation in relation to its Tender, expression of interest, the dynamic PQQ or the tender process;</w:t>
      </w:r>
    </w:p>
    <w:p w14:paraId="00AC574D" w14:textId="77777777" w:rsidR="00884957" w:rsidRDefault="001C63D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f.     re-assess your suitability to remain in the competition, for example where there is a material change in the information submitted in and relating to the PQQ response, see paragraphs A31 to A34;</w:t>
      </w:r>
    </w:p>
    <w:p w14:paraId="00AC574E" w14:textId="77777777" w:rsidR="00884957" w:rsidRDefault="001C63D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g.     withdraw this ITT at any time, or choose not to award any Contract as a result of this tender process, or re-invite Tenders on the same or any alternative basis;</w:t>
      </w:r>
    </w:p>
    <w:p w14:paraId="00AC574F" w14:textId="77777777" w:rsidR="00884957" w:rsidRDefault="001C63D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h.     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 </w:t>
      </w:r>
    </w:p>
    <w:p w14:paraId="00AC5750" w14:textId="77777777" w:rsidR="00884957" w:rsidRDefault="001C63D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i.     choose not to award any Contract as a result of the current tender process;  </w:t>
      </w:r>
    </w:p>
    <w:p w14:paraId="00AC5751" w14:textId="77777777" w:rsidR="00884957" w:rsidRDefault="001C63D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j.     where it is considered appropriate, ask for an explanation of the costs or price proposed in the Tender where the Tender appears to be abnormally low;</w:t>
      </w:r>
    </w:p>
    <w:p w14:paraId="00AC5752"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F3.     The Contract will be entered into when the Authority sends written notification of its entry into the Contract, via a DEFFORM 159. Written notification will be issued, to the address you provide, on or before the end of the validity period specified in paragraph C3.</w:t>
      </w:r>
    </w:p>
    <w:p w14:paraId="00AC5753"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Conforming to the Law</w:t>
      </w:r>
    </w:p>
    <w:p w14:paraId="00AC5754"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F4.     You must comply with all applicable UK legislation and any equivalent legislation in a third state.</w:t>
      </w:r>
    </w:p>
    <w:p w14:paraId="00AC5755"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F5.     Your 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p>
    <w:p w14:paraId="00AC5756"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Bid Rigging and Other Illegal Practices</w:t>
      </w:r>
    </w:p>
    <w:p w14:paraId="00AC5757"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F6.     You must report any bid rigging, fraud, bribery, corruption, or any other dishonest irregularity in connection to this tendering exercise to: </w:t>
      </w:r>
    </w:p>
    <w:p w14:paraId="00AC5758" w14:textId="77777777" w:rsidR="00884957" w:rsidRDefault="001C63D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Defence Regulatory Reporting Cell Hotline</w:t>
      </w:r>
    </w:p>
    <w:p w14:paraId="00AC5759" w14:textId="77777777" w:rsidR="00884957" w:rsidRDefault="001C63D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0800 161 3665 (UK) or</w:t>
      </w:r>
    </w:p>
    <w:p w14:paraId="00AC575A" w14:textId="77777777" w:rsidR="00884957" w:rsidRDefault="001C63D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+44 1371 85 4881 (Overseas)</w:t>
      </w:r>
    </w:p>
    <w:p w14:paraId="00AC575B"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Conflicts of Interest</w:t>
      </w:r>
    </w:p>
    <w:p w14:paraId="00AC575C"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F7.     Any attempt by Tenderers or their advisors to influence the contract award process in any way may result in the Tenderer being disqualified. Specifically, Tenderers shall not directly or indirectly at any time:</w:t>
      </w:r>
    </w:p>
    <w:p w14:paraId="00AC575D" w14:textId="65F43D2E" w:rsidR="00884957" w:rsidRPr="005F6D74" w:rsidRDefault="001C63D9" w:rsidP="005F6D74">
      <w:pPr>
        <w:pStyle w:val="ListParagraph"/>
        <w:widowControl w:val="0"/>
        <w:numPr>
          <w:ilvl w:val="0"/>
          <w:numId w:val="6"/>
        </w:numPr>
        <w:tabs>
          <w:tab w:val="left" w:pos="120"/>
        </w:tabs>
        <w:autoSpaceDE w:val="0"/>
        <w:autoSpaceDN w:val="0"/>
        <w:adjustRightInd w:val="0"/>
        <w:spacing w:before="120" w:after="0" w:line="240" w:lineRule="auto"/>
        <w:rPr>
          <w:rFonts w:ascii="Arial" w:hAnsi="Arial" w:cs="Arial"/>
        </w:rPr>
      </w:pPr>
      <w:r w:rsidRPr="005F6D74">
        <w:rPr>
          <w:rFonts w:ascii="Arial" w:hAnsi="Arial" w:cs="Arial"/>
          <w:color w:val="000000"/>
        </w:rPr>
        <w:t>devise or amend the content of their Tender in accordance with any agreement or arrangement with any other person, other than in good faith with a person who is a proposed partner, supplier, consortium member or provider of finance;</w:t>
      </w:r>
    </w:p>
    <w:p w14:paraId="00AC575E" w14:textId="6229D059" w:rsidR="00884957" w:rsidRPr="005F6D74" w:rsidRDefault="001C63D9" w:rsidP="005F6D74">
      <w:pPr>
        <w:pStyle w:val="ListParagraph"/>
        <w:widowControl w:val="0"/>
        <w:numPr>
          <w:ilvl w:val="0"/>
          <w:numId w:val="6"/>
        </w:numPr>
        <w:tabs>
          <w:tab w:val="left" w:pos="120"/>
        </w:tabs>
        <w:autoSpaceDE w:val="0"/>
        <w:autoSpaceDN w:val="0"/>
        <w:adjustRightInd w:val="0"/>
        <w:spacing w:before="120" w:after="0" w:line="240" w:lineRule="auto"/>
        <w:rPr>
          <w:rFonts w:ascii="Arial" w:hAnsi="Arial" w:cs="Arial"/>
        </w:rPr>
      </w:pPr>
      <w:r w:rsidRPr="005F6D74">
        <w:rPr>
          <w:rFonts w:ascii="Arial" w:hAnsi="Arial" w:cs="Arial"/>
          <w:color w:val="000000"/>
        </w:rPr>
        <w:t>enter into any agreement or arrangement with any other person as to the form or content of any other Tender, or offer to pay any sum of money or valuable consideration to any person to effect changes to the form or content of any other Tender;</w:t>
      </w:r>
    </w:p>
    <w:p w14:paraId="00AC575F" w14:textId="3A597130" w:rsidR="00884957" w:rsidRPr="005F6D74" w:rsidRDefault="001C63D9" w:rsidP="005F6D74">
      <w:pPr>
        <w:pStyle w:val="ListParagraph"/>
        <w:widowControl w:val="0"/>
        <w:numPr>
          <w:ilvl w:val="0"/>
          <w:numId w:val="6"/>
        </w:numPr>
        <w:tabs>
          <w:tab w:val="left" w:pos="120"/>
        </w:tabs>
        <w:autoSpaceDE w:val="0"/>
        <w:autoSpaceDN w:val="0"/>
        <w:adjustRightInd w:val="0"/>
        <w:spacing w:before="120" w:after="0" w:line="240" w:lineRule="auto"/>
        <w:rPr>
          <w:rFonts w:ascii="Arial" w:hAnsi="Arial" w:cs="Arial"/>
        </w:rPr>
      </w:pPr>
      <w:r w:rsidRPr="005F6D74">
        <w:rPr>
          <w:rFonts w:ascii="Arial" w:hAnsi="Arial" w:cs="Arial"/>
          <w:color w:val="000000"/>
        </w:rPr>
        <w:t>enter into any agreement or arrangement with any other person that has the effect of prohibiting or excluding that person from submitting a Tender;</w:t>
      </w:r>
    </w:p>
    <w:p w14:paraId="00AC5760" w14:textId="5B9051C4" w:rsidR="00884957" w:rsidRPr="005F6D74" w:rsidRDefault="001C63D9" w:rsidP="005F6D74">
      <w:pPr>
        <w:pStyle w:val="ListParagraph"/>
        <w:widowControl w:val="0"/>
        <w:numPr>
          <w:ilvl w:val="0"/>
          <w:numId w:val="6"/>
        </w:numPr>
        <w:tabs>
          <w:tab w:val="left" w:pos="120"/>
        </w:tabs>
        <w:autoSpaceDE w:val="0"/>
        <w:autoSpaceDN w:val="0"/>
        <w:adjustRightInd w:val="0"/>
        <w:spacing w:before="120" w:after="0" w:line="240" w:lineRule="auto"/>
        <w:rPr>
          <w:rFonts w:ascii="Arial" w:hAnsi="Arial" w:cs="Arial"/>
        </w:rPr>
      </w:pPr>
      <w:r w:rsidRPr="005F6D74">
        <w:rPr>
          <w:rFonts w:ascii="Arial" w:hAnsi="Arial" w:cs="Arial"/>
          <w:color w:val="000000"/>
        </w:rPr>
        <w:t>canvass the Authority or any employees or agents of the Authority in relation to this procurement; or</w:t>
      </w:r>
    </w:p>
    <w:p w14:paraId="00AC5761" w14:textId="66E0ED9C" w:rsidR="00884957" w:rsidRPr="005F6D74" w:rsidRDefault="001C63D9" w:rsidP="005F6D74">
      <w:pPr>
        <w:pStyle w:val="ListParagraph"/>
        <w:widowControl w:val="0"/>
        <w:numPr>
          <w:ilvl w:val="0"/>
          <w:numId w:val="6"/>
        </w:numPr>
        <w:tabs>
          <w:tab w:val="left" w:pos="120"/>
        </w:tabs>
        <w:autoSpaceDE w:val="0"/>
        <w:autoSpaceDN w:val="0"/>
        <w:adjustRightInd w:val="0"/>
        <w:spacing w:before="120" w:after="0" w:line="240" w:lineRule="auto"/>
        <w:rPr>
          <w:rFonts w:ascii="Arial" w:hAnsi="Arial" w:cs="Arial"/>
        </w:rPr>
      </w:pPr>
      <w:r w:rsidRPr="005F6D74">
        <w:rPr>
          <w:rFonts w:ascii="Arial" w:hAnsi="Arial" w:cs="Arial"/>
          <w:color w:val="000000"/>
        </w:rPr>
        <w:t>attempt to obtain information from any of the employees or agents of the Authority or their advisors concerning another Tenderer or Tender.</w:t>
      </w:r>
    </w:p>
    <w:p w14:paraId="00AC5762"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F8.     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 </w:t>
      </w:r>
    </w:p>
    <w:p w14:paraId="00AC5763"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F9.     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g below. Where the Contract is awarded and the COI is still relevant post-Contract award decision, your proposed Compliance Regime will become part of the Contract Terms and Conditions. As a minimum, the Compliance Regime must include:</w:t>
      </w:r>
    </w:p>
    <w:p w14:paraId="00AC5764" w14:textId="77777777" w:rsidR="00884957" w:rsidRDefault="001C63D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a.     the manner of operation and management;</w:t>
      </w:r>
    </w:p>
    <w:p w14:paraId="00AC5765" w14:textId="77777777" w:rsidR="00884957" w:rsidRDefault="001C63D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b.     roles and responsibilities;</w:t>
      </w:r>
    </w:p>
    <w:p w14:paraId="00AC5766" w14:textId="77777777" w:rsidR="00884957" w:rsidRDefault="001C63D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c.     standards for integrity and fair dealing;</w:t>
      </w:r>
    </w:p>
    <w:p w14:paraId="00AC5767" w14:textId="77777777" w:rsidR="00884957" w:rsidRDefault="001C63D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     levels of access to and protection of competitors’ sensitive information and Government Furnished Information;</w:t>
      </w:r>
    </w:p>
    <w:p w14:paraId="00AC5768" w14:textId="77777777" w:rsidR="00884957" w:rsidRDefault="001C63D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e.     confidentiality and/or non-disclosure agreements (e.g. DEFFORM 702);</w:t>
      </w:r>
    </w:p>
    <w:p w14:paraId="00AC5769" w14:textId="77777777" w:rsidR="00884957" w:rsidRDefault="001C63D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f.     the Authority’s rights of audit; and</w:t>
      </w:r>
    </w:p>
    <w:p w14:paraId="00AC576A" w14:textId="77777777" w:rsidR="00884957" w:rsidRDefault="001C63D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g.     physical and managerial separation.</w:t>
      </w:r>
    </w:p>
    <w:p w14:paraId="00AC576B"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00AC576C"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Government Furnished Assets</w:t>
      </w:r>
    </w:p>
    <w:p w14:paraId="00AC576D"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00AC576E"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Standstill Period</w:t>
      </w:r>
    </w:p>
    <w:p w14:paraId="00AC5771" w14:textId="6E06A748" w:rsidR="00884957" w:rsidRDefault="001C63D9">
      <w:pPr>
        <w:widowControl w:val="0"/>
        <w:autoSpaceDE w:val="0"/>
        <w:autoSpaceDN w:val="0"/>
        <w:adjustRightInd w:val="0"/>
        <w:spacing w:before="120" w:after="180" w:line="240" w:lineRule="auto"/>
        <w:ind w:left="120"/>
        <w:rPr>
          <w:rFonts w:ascii="Arial" w:hAnsi="Arial" w:cs="Arial"/>
          <w:sz w:val="24"/>
          <w:szCs w:val="24"/>
        </w:rPr>
      </w:pPr>
      <w:r w:rsidRPr="00D04C31">
        <w:rPr>
          <w:rFonts w:ascii="Arial" w:hAnsi="Arial" w:cs="Arial"/>
          <w:color w:val="000000"/>
        </w:rPr>
        <w:t>F12.The Standstill period does not apply.</w:t>
      </w:r>
    </w:p>
    <w:p w14:paraId="00AC5772"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Publicity Announcements</w:t>
      </w:r>
    </w:p>
    <w:p w14:paraId="00AC5773"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00AC5774"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F14.     Under no circumstances should you confirm to any Third Party the Authority’s Contract award decision before the Authority’s announcement of the award of Contract.</w:t>
      </w:r>
    </w:p>
    <w:p w14:paraId="00AC5775"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Sensitive Information</w:t>
      </w:r>
    </w:p>
    <w:p w14:paraId="00AC5776"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F15.     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00AC5777"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F16.     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Information (as defined in DEFCON 539)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00AC5778"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F17.     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00AC5779"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Reportable Requirements</w:t>
      </w:r>
    </w:p>
    <w:p w14:paraId="00AC577A"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F18.     Listed in the DEFFORM 47 Annex A (Offer) are the Mandatory Declarations.  It is a Condition of Tendering that you complete and attach the returns listed in the Annex and, where you select yes, you attach the relevant information.</w:t>
      </w:r>
    </w:p>
    <w:p w14:paraId="00AC577B"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F19.     Your Tender will be deemed non-compliant and excluded from the tender process if you fail to complete the Annex in full and attach relevant information where required. </w:t>
      </w:r>
    </w:p>
    <w:p w14:paraId="00AC577E" w14:textId="77777777" w:rsidR="00884957" w:rsidRDefault="00884957">
      <w:pPr>
        <w:widowControl w:val="0"/>
        <w:autoSpaceDE w:val="0"/>
        <w:autoSpaceDN w:val="0"/>
        <w:adjustRightInd w:val="0"/>
        <w:spacing w:after="200" w:line="276" w:lineRule="auto"/>
        <w:ind w:left="120" w:right="114"/>
        <w:rPr>
          <w:rFonts w:ascii="Arial" w:hAnsi="Arial" w:cs="Arial"/>
          <w:sz w:val="24"/>
          <w:szCs w:val="24"/>
        </w:rPr>
      </w:pPr>
    </w:p>
    <w:p w14:paraId="00AC577F" w14:textId="77777777" w:rsidR="00884957" w:rsidRDefault="001C63D9">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0AC5780" w14:textId="77777777" w:rsidR="00884957" w:rsidRDefault="00884957">
      <w:pPr>
        <w:widowControl w:val="0"/>
        <w:autoSpaceDE w:val="0"/>
        <w:autoSpaceDN w:val="0"/>
        <w:adjustRightInd w:val="0"/>
        <w:spacing w:before="120" w:after="180" w:line="240" w:lineRule="auto"/>
        <w:ind w:left="120"/>
        <w:rPr>
          <w:rFonts w:ascii="Arial" w:hAnsi="Arial" w:cs="Arial"/>
          <w:color w:val="000000"/>
        </w:rPr>
      </w:pPr>
    </w:p>
    <w:p w14:paraId="00AC5781" w14:textId="77777777" w:rsidR="00884957" w:rsidRDefault="00884957">
      <w:pPr>
        <w:widowControl w:val="0"/>
        <w:autoSpaceDE w:val="0"/>
        <w:autoSpaceDN w:val="0"/>
        <w:adjustRightInd w:val="0"/>
        <w:spacing w:after="200" w:line="276" w:lineRule="auto"/>
        <w:ind w:left="120" w:right="114"/>
        <w:rPr>
          <w:rFonts w:ascii="Arial" w:hAnsi="Arial" w:cs="Arial"/>
          <w:sz w:val="24"/>
          <w:szCs w:val="24"/>
        </w:rPr>
      </w:pPr>
    </w:p>
    <w:p w14:paraId="00AC5782" w14:textId="77777777" w:rsidR="00884957" w:rsidRDefault="001C63D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0AC5783" w14:textId="77777777" w:rsidR="00884957" w:rsidRDefault="001C63D9">
      <w:pPr>
        <w:keepNext/>
        <w:keepLines/>
        <w:widowControl w:val="0"/>
        <w:autoSpaceDE w:val="0"/>
        <w:autoSpaceDN w:val="0"/>
        <w:adjustRightInd w:val="0"/>
        <w:spacing w:after="0" w:line="276" w:lineRule="auto"/>
        <w:ind w:left="120" w:right="114"/>
        <w:rPr>
          <w:rFonts w:ascii="Arial" w:hAnsi="Arial" w:cs="Arial"/>
          <w:sz w:val="24"/>
          <w:szCs w:val="24"/>
        </w:rPr>
      </w:pPr>
      <w:bookmarkStart w:id="10" w:name="_Toc501022446_1_10"/>
      <w:r>
        <w:rPr>
          <w:rFonts w:ascii="Arial" w:hAnsi="Arial" w:cs="Arial"/>
          <w:b/>
          <w:bCs/>
          <w:color w:val="000000"/>
        </w:rPr>
        <w:t>DEFFORM 47 Annex A</w:t>
      </w:r>
      <w:bookmarkEnd w:id="10"/>
    </w:p>
    <w:p w14:paraId="00AC5784" w14:textId="77777777" w:rsidR="00884957" w:rsidRDefault="001C63D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 Annex A</w:t>
      </w:r>
    </w:p>
    <w:p w14:paraId="00AC5785" w14:textId="77777777" w:rsidR="00884957" w:rsidRDefault="001C63D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02/22)</w:t>
      </w:r>
    </w:p>
    <w:p w14:paraId="00AC5786" w14:textId="77777777" w:rsidR="00884957" w:rsidRDefault="001C63D9">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00AC5787" w14:textId="77777777" w:rsidR="00884957" w:rsidRDefault="00884957">
      <w:pPr>
        <w:widowControl w:val="0"/>
        <w:autoSpaceDE w:val="0"/>
        <w:autoSpaceDN w:val="0"/>
        <w:adjustRightInd w:val="0"/>
        <w:spacing w:after="60" w:line="240" w:lineRule="auto"/>
        <w:ind w:left="120"/>
        <w:jc w:val="center"/>
        <w:rPr>
          <w:rFonts w:ascii="Arial" w:hAnsi="Arial" w:cs="Arial"/>
          <w:sz w:val="24"/>
          <w:szCs w:val="24"/>
        </w:rPr>
      </w:pPr>
    </w:p>
    <w:p w14:paraId="00AC5788" w14:textId="4B6BB9CB" w:rsidR="00884957" w:rsidRDefault="001C63D9">
      <w:pPr>
        <w:widowControl w:val="0"/>
        <w:autoSpaceDE w:val="0"/>
        <w:autoSpaceDN w:val="0"/>
        <w:adjustRightInd w:val="0"/>
        <w:spacing w:before="120" w:after="120" w:line="240" w:lineRule="auto"/>
        <w:ind w:left="120"/>
        <w:jc w:val="center"/>
        <w:rPr>
          <w:rFonts w:ascii="Arial" w:hAnsi="Arial" w:cs="Arial"/>
          <w:sz w:val="24"/>
          <w:szCs w:val="24"/>
        </w:rPr>
      </w:pPr>
      <w:r>
        <w:rPr>
          <w:rFonts w:ascii="Arial" w:hAnsi="Arial" w:cs="Arial"/>
          <w:b/>
          <w:bCs/>
          <w:color w:val="000000"/>
          <w:u w:val="single"/>
        </w:rPr>
        <w:t>Tender Submission Document (Offer) – Ref Number</w:t>
      </w:r>
      <w:r w:rsidR="007633FB">
        <w:rPr>
          <w:rFonts w:ascii="Arial" w:hAnsi="Arial" w:cs="Arial"/>
          <w:b/>
          <w:bCs/>
          <w:color w:val="000000"/>
          <w:u w:val="single"/>
        </w:rPr>
        <w:t xml:space="preserve"> </w:t>
      </w:r>
      <w:r w:rsidR="00426A1C">
        <w:rPr>
          <w:rFonts w:ascii="Arial" w:hAnsi="Arial" w:cs="Arial"/>
          <w:b/>
          <w:bCs/>
          <w:color w:val="000000"/>
          <w:u w:val="single"/>
        </w:rPr>
        <w:t>70</w:t>
      </w:r>
      <w:r w:rsidR="001B216B">
        <w:rPr>
          <w:rFonts w:ascii="Arial" w:hAnsi="Arial" w:cs="Arial"/>
          <w:b/>
          <w:bCs/>
          <w:color w:val="000000"/>
          <w:u w:val="single"/>
        </w:rPr>
        <w:t>7158455</w:t>
      </w:r>
    </w:p>
    <w:p w14:paraId="00AC5789" w14:textId="77777777" w:rsidR="00884957" w:rsidRDefault="00884957">
      <w:pPr>
        <w:widowControl w:val="0"/>
        <w:autoSpaceDE w:val="0"/>
        <w:autoSpaceDN w:val="0"/>
        <w:adjustRightInd w:val="0"/>
        <w:spacing w:after="60" w:line="240" w:lineRule="auto"/>
        <w:ind w:left="120"/>
        <w:jc w:val="both"/>
        <w:rPr>
          <w:rFonts w:ascii="Arial" w:hAnsi="Arial" w:cs="Arial"/>
          <w:sz w:val="24"/>
          <w:szCs w:val="24"/>
        </w:rPr>
      </w:pPr>
    </w:p>
    <w:p w14:paraId="00AC578A" w14:textId="77777777" w:rsidR="00884957" w:rsidRDefault="001C63D9">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To the Secretary of State for Defence of the United Kingdom of Great Britain and Northern Ireland (hereafter called “the Authority”)</w:t>
      </w:r>
    </w:p>
    <w:p w14:paraId="00AC578B" w14:textId="77777777" w:rsidR="00884957" w:rsidRDefault="00884957">
      <w:pPr>
        <w:widowControl w:val="0"/>
        <w:autoSpaceDE w:val="0"/>
        <w:autoSpaceDN w:val="0"/>
        <w:adjustRightInd w:val="0"/>
        <w:spacing w:after="60" w:line="240" w:lineRule="auto"/>
        <w:ind w:left="120"/>
        <w:rPr>
          <w:rFonts w:ascii="Arial" w:hAnsi="Arial" w:cs="Arial"/>
          <w:sz w:val="24"/>
          <w:szCs w:val="24"/>
        </w:rPr>
      </w:pPr>
    </w:p>
    <w:p w14:paraId="00AC578C"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0" w:type="auto"/>
        <w:tblInd w:w="138" w:type="dxa"/>
        <w:tblLayout w:type="fixed"/>
        <w:tblCellMar>
          <w:left w:w="0" w:type="dxa"/>
          <w:right w:w="0" w:type="dxa"/>
        </w:tblCellMar>
        <w:tblLook w:val="0000" w:firstRow="0" w:lastRow="0" w:firstColumn="0" w:lastColumn="0" w:noHBand="0" w:noVBand="0"/>
      </w:tblPr>
      <w:tblGrid>
        <w:gridCol w:w="3403"/>
        <w:gridCol w:w="1701"/>
        <w:gridCol w:w="220"/>
        <w:gridCol w:w="1906"/>
        <w:gridCol w:w="1134"/>
        <w:gridCol w:w="142"/>
        <w:gridCol w:w="1276"/>
      </w:tblGrid>
      <w:tr w:rsidR="00884957" w14:paraId="00AC578E" w14:textId="77777777">
        <w:tc>
          <w:tcPr>
            <w:tcW w:w="9782" w:type="dxa"/>
            <w:gridSpan w:val="7"/>
            <w:tcBorders>
              <w:top w:val="double" w:sz="5" w:space="0" w:color="000000"/>
              <w:left w:val="double" w:sz="5" w:space="0" w:color="000000"/>
              <w:bottom w:val="single" w:sz="8" w:space="0" w:color="000000"/>
              <w:right w:val="double" w:sz="5" w:space="0" w:color="000000"/>
            </w:tcBorders>
            <w:shd w:val="clear" w:color="auto" w:fill="FFFFFF"/>
          </w:tcPr>
          <w:p w14:paraId="00AC578D" w14:textId="77777777" w:rsidR="00884957" w:rsidRDefault="001C63D9">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 xml:space="preserve">Applicable Law </w:t>
            </w:r>
          </w:p>
        </w:tc>
      </w:tr>
      <w:tr w:rsidR="00884957" w14:paraId="00AC5792" w14:textId="77777777">
        <w:tc>
          <w:tcPr>
            <w:tcW w:w="8364" w:type="dxa"/>
            <w:gridSpan w:val="5"/>
            <w:tcBorders>
              <w:top w:val="single" w:sz="8" w:space="0" w:color="000000"/>
              <w:left w:val="double" w:sz="5" w:space="0" w:color="000000"/>
              <w:bottom w:val="single" w:sz="8" w:space="0" w:color="000000"/>
              <w:right w:val="double" w:sz="5" w:space="0" w:color="000000"/>
            </w:tcBorders>
            <w:shd w:val="clear" w:color="auto" w:fill="FFFFFF"/>
          </w:tcPr>
          <w:p w14:paraId="00AC578F" w14:textId="77777777" w:rsidR="00884957" w:rsidRDefault="001C63D9">
            <w:pPr>
              <w:widowControl w:val="0"/>
              <w:autoSpaceDE w:val="0"/>
              <w:autoSpaceDN w:val="0"/>
              <w:adjustRightInd w:val="0"/>
              <w:spacing w:before="90" w:after="60" w:line="240" w:lineRule="auto"/>
              <w:ind w:left="128" w:right="16"/>
              <w:rPr>
                <w:rFonts w:ascii="Arial" w:hAnsi="Arial" w:cs="Arial"/>
                <w:color w:val="000000"/>
              </w:rPr>
            </w:pPr>
            <w:r>
              <w:rPr>
                <w:rFonts w:ascii="Arial" w:hAnsi="Arial" w:cs="Arial"/>
                <w:color w:val="000000"/>
              </w:rPr>
              <w:t>I agree that any contract resulting from this competition shall be subject to English Law</w:t>
            </w:r>
          </w:p>
          <w:p w14:paraId="00AC5790" w14:textId="77777777" w:rsidR="00884957" w:rsidRDefault="00884957">
            <w:pPr>
              <w:widowControl w:val="0"/>
              <w:autoSpaceDE w:val="0"/>
              <w:autoSpaceDN w:val="0"/>
              <w:adjustRightInd w:val="0"/>
              <w:spacing w:after="0" w:line="240" w:lineRule="auto"/>
              <w:ind w:left="128" w:right="16"/>
              <w:rPr>
                <w:rFonts w:ascii="Arial" w:hAnsi="Arial" w:cs="Arial"/>
                <w:sz w:val="24"/>
                <w:szCs w:val="24"/>
              </w:rPr>
            </w:pPr>
          </w:p>
        </w:tc>
        <w:tc>
          <w:tcPr>
            <w:tcW w:w="1418" w:type="dxa"/>
            <w:gridSpan w:val="2"/>
            <w:tcBorders>
              <w:top w:val="single" w:sz="8" w:space="0" w:color="000000"/>
              <w:left w:val="double" w:sz="5" w:space="0" w:color="000000"/>
              <w:bottom w:val="single" w:sz="8" w:space="0" w:color="000000"/>
              <w:right w:val="double" w:sz="5" w:space="0" w:color="000000"/>
            </w:tcBorders>
            <w:shd w:val="clear" w:color="auto" w:fill="FFFFFF"/>
          </w:tcPr>
          <w:p w14:paraId="00AC5791" w14:textId="77777777" w:rsidR="00884957" w:rsidRDefault="001C63D9">
            <w:pPr>
              <w:widowControl w:val="0"/>
              <w:autoSpaceDE w:val="0"/>
              <w:autoSpaceDN w:val="0"/>
              <w:adjustRightInd w:val="0"/>
              <w:spacing w:before="90" w:after="60" w:line="240" w:lineRule="auto"/>
              <w:ind w:left="132"/>
              <w:rPr>
                <w:rFonts w:ascii="Arial" w:hAnsi="Arial" w:cs="Arial"/>
                <w:sz w:val="24"/>
                <w:szCs w:val="24"/>
              </w:rPr>
            </w:pPr>
            <w:r>
              <w:rPr>
                <w:rFonts w:ascii="Arial" w:hAnsi="Arial" w:cs="Arial"/>
                <w:color w:val="000000"/>
              </w:rPr>
              <w:t>Yes / No</w:t>
            </w:r>
          </w:p>
        </w:tc>
      </w:tr>
      <w:tr w:rsidR="00884957" w14:paraId="00AC5794"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00AC5793" w14:textId="77777777" w:rsidR="00884957" w:rsidRDefault="001C63D9">
            <w:pPr>
              <w:widowControl w:val="0"/>
              <w:autoSpaceDE w:val="0"/>
              <w:autoSpaceDN w:val="0"/>
              <w:adjustRightInd w:val="0"/>
              <w:spacing w:before="54" w:after="114" w:line="240" w:lineRule="auto"/>
              <w:ind w:left="128" w:right="18"/>
              <w:rPr>
                <w:rFonts w:ascii="Arial" w:hAnsi="Arial" w:cs="Arial"/>
                <w:sz w:val="24"/>
                <w:szCs w:val="24"/>
              </w:rPr>
            </w:pPr>
            <w:r>
              <w:rPr>
                <w:rFonts w:ascii="Arial" w:hAnsi="Arial" w:cs="Arial"/>
                <w:b/>
                <w:bCs/>
                <w:color w:val="000000"/>
              </w:rPr>
              <w:t>Total Value of Tender (excluding VAT)</w:t>
            </w:r>
          </w:p>
        </w:tc>
      </w:tr>
      <w:tr w:rsidR="00884957" w14:paraId="00AC5797"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00AC5795" w14:textId="77777777" w:rsidR="00884957" w:rsidRDefault="001C63D9">
            <w:pPr>
              <w:widowControl w:val="0"/>
              <w:autoSpaceDE w:val="0"/>
              <w:autoSpaceDN w:val="0"/>
              <w:adjustRightInd w:val="0"/>
              <w:spacing w:before="120" w:after="180" w:line="240" w:lineRule="auto"/>
              <w:ind w:left="695" w:right="18"/>
              <w:rPr>
                <w:rFonts w:ascii="Arial" w:hAnsi="Arial" w:cs="Arial"/>
                <w:color w:val="000000"/>
              </w:rPr>
            </w:pPr>
            <w:r>
              <w:rPr>
                <w:rFonts w:ascii="Arial" w:hAnsi="Arial" w:cs="Arial"/>
                <w:color w:val="000000"/>
              </w:rPr>
              <w:t xml:space="preserve">£  ……………………………………………………………………………………………………………………… </w:t>
            </w:r>
          </w:p>
          <w:p w14:paraId="00AC5796" w14:textId="77777777" w:rsidR="00884957" w:rsidRDefault="001C63D9">
            <w:pPr>
              <w:widowControl w:val="0"/>
              <w:autoSpaceDE w:val="0"/>
              <w:autoSpaceDN w:val="0"/>
              <w:adjustRightInd w:val="0"/>
              <w:spacing w:before="120" w:after="180" w:line="240" w:lineRule="auto"/>
              <w:ind w:left="695" w:right="18"/>
              <w:rPr>
                <w:rFonts w:ascii="Arial" w:hAnsi="Arial" w:cs="Arial"/>
                <w:sz w:val="24"/>
                <w:szCs w:val="24"/>
              </w:rPr>
            </w:pPr>
            <w:r>
              <w:rPr>
                <w:rFonts w:ascii="Arial" w:hAnsi="Arial" w:cs="Arial"/>
                <w:color w:val="000000"/>
              </w:rPr>
              <w:t>WORDS    ................................................................................................................................................................................</w:t>
            </w:r>
          </w:p>
        </w:tc>
      </w:tr>
      <w:tr w:rsidR="00884957" w14:paraId="00AC5799"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00AC5798" w14:textId="77777777" w:rsidR="00884957" w:rsidRDefault="001C63D9">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UK Value Added Tax</w:t>
            </w:r>
          </w:p>
        </w:tc>
      </w:tr>
      <w:tr w:rsidR="00884957" w14:paraId="00AC579D"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00AC579A" w14:textId="77777777" w:rsidR="00884957" w:rsidRDefault="001C63D9">
            <w:pPr>
              <w:widowControl w:val="0"/>
              <w:autoSpaceDE w:val="0"/>
              <w:autoSpaceDN w:val="0"/>
              <w:adjustRightInd w:val="0"/>
              <w:spacing w:before="90" w:after="60" w:line="240" w:lineRule="auto"/>
              <w:ind w:left="128" w:right="18"/>
              <w:rPr>
                <w:rFonts w:ascii="Arial" w:hAnsi="Arial" w:cs="Arial"/>
                <w:color w:val="000000"/>
              </w:rPr>
            </w:pPr>
            <w:r>
              <w:rPr>
                <w:rFonts w:ascii="Arial" w:hAnsi="Arial" w:cs="Arial"/>
                <w:color w:val="000000"/>
              </w:rPr>
              <w:t>If registered for Value Added Tax purposes, please insert:</w:t>
            </w:r>
          </w:p>
          <w:p w14:paraId="00AC579B" w14:textId="77777777" w:rsidR="00884957" w:rsidRDefault="001C63D9">
            <w:pPr>
              <w:widowControl w:val="0"/>
              <w:autoSpaceDE w:val="0"/>
              <w:autoSpaceDN w:val="0"/>
              <w:adjustRightInd w:val="0"/>
              <w:spacing w:before="120" w:after="180" w:line="240" w:lineRule="auto"/>
              <w:ind w:left="695" w:right="18"/>
              <w:rPr>
                <w:rFonts w:ascii="Arial" w:hAnsi="Arial" w:cs="Arial"/>
                <w:color w:val="000000"/>
              </w:rPr>
            </w:pPr>
            <w:r>
              <w:rPr>
                <w:rFonts w:ascii="Arial" w:hAnsi="Arial" w:cs="Arial"/>
                <w:color w:val="000000"/>
              </w:rPr>
              <w:t>a.    Registration No ..........................................</w:t>
            </w:r>
          </w:p>
          <w:p w14:paraId="00AC579C" w14:textId="77777777" w:rsidR="00884957" w:rsidRDefault="001C63D9">
            <w:pPr>
              <w:widowControl w:val="0"/>
              <w:autoSpaceDE w:val="0"/>
              <w:autoSpaceDN w:val="0"/>
              <w:adjustRightInd w:val="0"/>
              <w:spacing w:before="120" w:after="180" w:line="240" w:lineRule="auto"/>
              <w:ind w:left="695" w:right="18"/>
              <w:rPr>
                <w:rFonts w:ascii="Arial" w:hAnsi="Arial" w:cs="Arial"/>
                <w:sz w:val="24"/>
                <w:szCs w:val="24"/>
              </w:rPr>
            </w:pPr>
            <w:r>
              <w:rPr>
                <w:rFonts w:ascii="Arial" w:hAnsi="Arial" w:cs="Arial"/>
                <w:color w:val="000000"/>
              </w:rPr>
              <w:t>b.    Total amount of Value Added Tax payable on this Tender (at current rate(s)) £...........................</w:t>
            </w:r>
          </w:p>
        </w:tc>
      </w:tr>
      <w:tr w:rsidR="00884957" w14:paraId="00AC579F"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00AC579E" w14:textId="77777777" w:rsidR="00884957" w:rsidRDefault="001C63D9">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 xml:space="preserve">Location of work (town / city) where contract will be performed by Prime:  </w:t>
            </w:r>
          </w:p>
        </w:tc>
      </w:tr>
      <w:tr w:rsidR="00884957" w14:paraId="00AC57A1"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00AC57A0" w14:textId="77777777" w:rsidR="00884957" w:rsidRDefault="001C63D9">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color w:val="000000"/>
              </w:rPr>
              <w:t>Where items which are subject of your Tender are not supplied or provided by you, state location in town / city to be performed column (continue on another page if required)</w:t>
            </w:r>
          </w:p>
        </w:tc>
      </w:tr>
      <w:tr w:rsidR="00884957" w14:paraId="00AC57A9" w14:textId="77777777">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00AC57A2" w14:textId="77777777" w:rsidR="00884957" w:rsidRDefault="001C63D9">
            <w:pPr>
              <w:widowControl w:val="0"/>
              <w:autoSpaceDE w:val="0"/>
              <w:autoSpaceDN w:val="0"/>
              <w:adjustRightInd w:val="0"/>
              <w:spacing w:after="60" w:line="240" w:lineRule="auto"/>
              <w:ind w:left="128" w:right="17"/>
              <w:rPr>
                <w:rFonts w:ascii="Arial" w:hAnsi="Arial" w:cs="Arial"/>
                <w:sz w:val="24"/>
                <w:szCs w:val="24"/>
              </w:rPr>
            </w:pPr>
            <w:r>
              <w:rPr>
                <w:rFonts w:ascii="Arial" w:hAnsi="Arial" w:cs="Arial"/>
                <w:color w:val="000000"/>
              </w:rPr>
              <w:t>Tier 1 Sub-contractor Company Name</w:t>
            </w: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00AC57A3" w14:textId="77777777" w:rsidR="00884957" w:rsidRDefault="001C63D9">
            <w:pPr>
              <w:widowControl w:val="0"/>
              <w:autoSpaceDE w:val="0"/>
              <w:autoSpaceDN w:val="0"/>
              <w:adjustRightInd w:val="0"/>
              <w:spacing w:after="60" w:line="240" w:lineRule="auto"/>
              <w:ind w:left="131" w:right="16"/>
              <w:rPr>
                <w:rFonts w:ascii="Arial" w:hAnsi="Arial" w:cs="Arial"/>
                <w:color w:val="000000"/>
              </w:rPr>
            </w:pPr>
            <w:r>
              <w:rPr>
                <w:rFonts w:ascii="Arial" w:hAnsi="Arial" w:cs="Arial"/>
                <w:color w:val="000000"/>
              </w:rPr>
              <w:t>Town / city to be</w:t>
            </w:r>
          </w:p>
          <w:p w14:paraId="00AC57A4" w14:textId="77777777" w:rsidR="00884957" w:rsidRDefault="001C63D9">
            <w:pPr>
              <w:widowControl w:val="0"/>
              <w:autoSpaceDE w:val="0"/>
              <w:autoSpaceDN w:val="0"/>
              <w:adjustRightInd w:val="0"/>
              <w:spacing w:after="60" w:line="240" w:lineRule="auto"/>
              <w:ind w:left="131" w:right="16"/>
              <w:rPr>
                <w:rFonts w:ascii="Arial" w:hAnsi="Arial" w:cs="Arial"/>
                <w:sz w:val="24"/>
                <w:szCs w:val="24"/>
              </w:rPr>
            </w:pPr>
            <w:r>
              <w:rPr>
                <w:rFonts w:ascii="Arial" w:hAnsi="Arial" w:cs="Arial"/>
                <w:color w:val="000000"/>
              </w:rPr>
              <w:t>Performed</w:t>
            </w: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00AC57A5" w14:textId="77777777" w:rsidR="00884957" w:rsidRDefault="001C63D9">
            <w:pPr>
              <w:widowControl w:val="0"/>
              <w:autoSpaceDE w:val="0"/>
              <w:autoSpaceDN w:val="0"/>
              <w:adjustRightInd w:val="0"/>
              <w:spacing w:after="60" w:line="240" w:lineRule="auto"/>
              <w:ind w:left="132" w:right="10"/>
              <w:rPr>
                <w:rFonts w:ascii="Arial" w:hAnsi="Arial" w:cs="Arial"/>
                <w:sz w:val="24"/>
                <w:szCs w:val="24"/>
              </w:rPr>
            </w:pPr>
            <w:r>
              <w:rPr>
                <w:rFonts w:ascii="Arial" w:hAnsi="Arial" w:cs="Arial"/>
                <w:color w:val="000000"/>
              </w:rPr>
              <w:t>Contractor Deliverables</w:t>
            </w: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00AC57A6" w14:textId="77777777" w:rsidR="00884957" w:rsidRDefault="001C63D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Estimated Value</w:t>
            </w: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00AC57A7" w14:textId="77777777" w:rsidR="00884957" w:rsidRDefault="001C63D9">
            <w:pPr>
              <w:widowControl w:val="0"/>
              <w:autoSpaceDE w:val="0"/>
              <w:autoSpaceDN w:val="0"/>
              <w:adjustRightInd w:val="0"/>
              <w:spacing w:after="60" w:line="240" w:lineRule="auto"/>
              <w:ind w:left="134"/>
              <w:jc w:val="center"/>
              <w:rPr>
                <w:rFonts w:ascii="Arial" w:hAnsi="Arial" w:cs="Arial"/>
                <w:color w:val="000000"/>
              </w:rPr>
            </w:pPr>
            <w:r>
              <w:rPr>
                <w:rFonts w:ascii="Arial" w:hAnsi="Arial" w:cs="Arial"/>
                <w:color w:val="000000"/>
              </w:rPr>
              <w:t>SME</w:t>
            </w:r>
          </w:p>
          <w:p w14:paraId="00AC57A8" w14:textId="77777777" w:rsidR="00884957" w:rsidRDefault="001C63D9">
            <w:pPr>
              <w:widowControl w:val="0"/>
              <w:autoSpaceDE w:val="0"/>
              <w:autoSpaceDN w:val="0"/>
              <w:adjustRightInd w:val="0"/>
              <w:spacing w:after="60" w:line="240" w:lineRule="auto"/>
              <w:ind w:left="134"/>
              <w:jc w:val="center"/>
              <w:rPr>
                <w:rFonts w:ascii="Arial" w:hAnsi="Arial" w:cs="Arial"/>
                <w:sz w:val="24"/>
                <w:szCs w:val="24"/>
              </w:rPr>
            </w:pPr>
            <w:r>
              <w:rPr>
                <w:rFonts w:ascii="Arial" w:hAnsi="Arial" w:cs="Arial"/>
                <w:color w:val="000000"/>
              </w:rPr>
              <w:t>Yes / No</w:t>
            </w:r>
          </w:p>
        </w:tc>
      </w:tr>
      <w:tr w:rsidR="00884957" w14:paraId="00AC57AF" w14:textId="77777777">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00AC57AA" w14:textId="77777777" w:rsidR="00884957" w:rsidRDefault="00884957">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00AC57AB" w14:textId="77777777" w:rsidR="00884957" w:rsidRDefault="00884957">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00AC57AC" w14:textId="77777777" w:rsidR="00884957" w:rsidRDefault="00884957">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00AC57AD" w14:textId="77777777" w:rsidR="00884957" w:rsidRDefault="00884957">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00AC57AE" w14:textId="77777777" w:rsidR="00884957" w:rsidRDefault="00884957">
            <w:pPr>
              <w:widowControl w:val="0"/>
              <w:autoSpaceDE w:val="0"/>
              <w:autoSpaceDN w:val="0"/>
              <w:adjustRightInd w:val="0"/>
              <w:spacing w:after="0" w:line="240" w:lineRule="auto"/>
              <w:ind w:left="134"/>
              <w:rPr>
                <w:rFonts w:ascii="Arial" w:hAnsi="Arial" w:cs="Arial"/>
                <w:sz w:val="24"/>
                <w:szCs w:val="24"/>
              </w:rPr>
            </w:pPr>
          </w:p>
        </w:tc>
      </w:tr>
      <w:tr w:rsidR="00884957" w14:paraId="00AC57B5" w14:textId="77777777">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00AC57B0" w14:textId="77777777" w:rsidR="00884957" w:rsidRDefault="00884957">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00AC57B1" w14:textId="77777777" w:rsidR="00884957" w:rsidRDefault="00884957">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00AC57B2" w14:textId="77777777" w:rsidR="00884957" w:rsidRDefault="00884957">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00AC57B3" w14:textId="77777777" w:rsidR="00884957" w:rsidRDefault="00884957">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00AC57B4" w14:textId="77777777" w:rsidR="00884957" w:rsidRDefault="00884957">
            <w:pPr>
              <w:widowControl w:val="0"/>
              <w:autoSpaceDE w:val="0"/>
              <w:autoSpaceDN w:val="0"/>
              <w:adjustRightInd w:val="0"/>
              <w:spacing w:after="0" w:line="240" w:lineRule="auto"/>
              <w:ind w:left="134"/>
              <w:rPr>
                <w:rFonts w:ascii="Arial" w:hAnsi="Arial" w:cs="Arial"/>
                <w:sz w:val="24"/>
                <w:szCs w:val="24"/>
              </w:rPr>
            </w:pPr>
          </w:p>
        </w:tc>
      </w:tr>
      <w:tr w:rsidR="00884957" w14:paraId="00AC57BB" w14:textId="77777777">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00AC57B6" w14:textId="77777777" w:rsidR="00884957" w:rsidRDefault="00884957">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00AC57B7" w14:textId="77777777" w:rsidR="00884957" w:rsidRDefault="00884957">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00AC57B8" w14:textId="77777777" w:rsidR="00884957" w:rsidRDefault="00884957">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00AC57B9" w14:textId="77777777" w:rsidR="00884957" w:rsidRDefault="00884957">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00AC57BA" w14:textId="77777777" w:rsidR="00884957" w:rsidRDefault="00884957">
            <w:pPr>
              <w:widowControl w:val="0"/>
              <w:autoSpaceDE w:val="0"/>
              <w:autoSpaceDN w:val="0"/>
              <w:adjustRightInd w:val="0"/>
              <w:spacing w:after="0" w:line="240" w:lineRule="auto"/>
              <w:ind w:left="134"/>
              <w:rPr>
                <w:rFonts w:ascii="Arial" w:hAnsi="Arial" w:cs="Arial"/>
                <w:sz w:val="24"/>
                <w:szCs w:val="24"/>
              </w:rPr>
            </w:pPr>
          </w:p>
        </w:tc>
      </w:tr>
      <w:tr w:rsidR="00884957" w14:paraId="00AC57BE"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0AC57BC" w14:textId="77777777" w:rsidR="00884957" w:rsidRDefault="001C63D9">
            <w:pPr>
              <w:widowControl w:val="0"/>
              <w:autoSpaceDE w:val="0"/>
              <w:autoSpaceDN w:val="0"/>
              <w:adjustRightInd w:val="0"/>
              <w:spacing w:before="90" w:after="114" w:line="240" w:lineRule="auto"/>
              <w:ind w:left="128" w:right="10"/>
              <w:rPr>
                <w:rFonts w:ascii="Arial" w:hAnsi="Arial" w:cs="Arial"/>
                <w:sz w:val="24"/>
                <w:szCs w:val="24"/>
              </w:rPr>
            </w:pPr>
            <w:r>
              <w:rPr>
                <w:rFonts w:ascii="Arial" w:hAnsi="Arial" w:cs="Arial"/>
                <w:b/>
                <w:bCs/>
                <w:color w:val="000000"/>
              </w:rPr>
              <w:t xml:space="preserve">Mandatory Declarations </w:t>
            </w:r>
            <w:r>
              <w:rPr>
                <w:rFonts w:ascii="Arial" w:hAnsi="Arial" w:cs="Arial"/>
                <w:color w:val="000000"/>
              </w:rPr>
              <w:t xml:space="preserve">(further details are contained in Appendix 1 to DEFFORM 47 Annex A (Offer)):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0AC57BD" w14:textId="77777777" w:rsidR="00884957" w:rsidRDefault="001C63D9">
            <w:pPr>
              <w:widowControl w:val="0"/>
              <w:autoSpaceDE w:val="0"/>
              <w:autoSpaceDN w:val="0"/>
              <w:adjustRightInd w:val="0"/>
              <w:spacing w:before="90" w:after="114" w:line="240" w:lineRule="auto"/>
              <w:ind w:left="138"/>
              <w:rPr>
                <w:rFonts w:ascii="Arial" w:hAnsi="Arial" w:cs="Arial"/>
                <w:sz w:val="24"/>
                <w:szCs w:val="24"/>
              </w:rPr>
            </w:pPr>
            <w:r>
              <w:rPr>
                <w:rFonts w:ascii="Arial" w:hAnsi="Arial" w:cs="Arial"/>
                <w:b/>
                <w:bCs/>
                <w:color w:val="000000"/>
              </w:rPr>
              <w:t>Tenderer’s Declaration</w:t>
            </w:r>
          </w:p>
        </w:tc>
      </w:tr>
      <w:tr w:rsidR="00884957" w14:paraId="00AC57C1"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0AC57BF" w14:textId="77777777" w:rsidR="00884957" w:rsidRDefault="001C63D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Are the Contractor Deliverables subject to IPR that has been exclusively, or part funded by Private Venture, Foreign Investment or otherwise than by Authority funding?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0AC57C0" w14:textId="77777777" w:rsidR="00884957" w:rsidRDefault="001C63D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884957" w14:paraId="00AC57C4"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0AC57C2" w14:textId="77777777" w:rsidR="00884957" w:rsidRDefault="001C63D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Are the Contractor Deliverables subject to Foreign Export Control and Security Restrictions?  If the answer is Yes, please complete and attach DEFFORM 528.</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0AC57C3" w14:textId="77777777" w:rsidR="00884957" w:rsidRDefault="001C63D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884957" w14:paraId="00AC57C7"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0AC57C5" w14:textId="77777777" w:rsidR="00884957" w:rsidRDefault="001C63D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obtained the foreign export approval necessary to secure IP user rights in the Contractor Deliverables for the Authority, including technical data, as determined in the Contract Terms &amp; Conditions?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0AC57C6" w14:textId="77777777" w:rsidR="00884957" w:rsidRDefault="001C63D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884957" w14:paraId="00AC57CA"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0AC57C8" w14:textId="77777777" w:rsidR="00884957" w:rsidRDefault="001C63D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provided details of how you willcomply with all regulations relating to the operation of the collection of custom import duties, including the proposed Customs procedure to be used and an estimate of duties to be incurred or suspended?</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0AC57C9" w14:textId="77777777" w:rsidR="00884957" w:rsidRDefault="001C63D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884957" w14:paraId="00AC57CD"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0AC57CB" w14:textId="77777777" w:rsidR="00884957" w:rsidRDefault="001C63D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a Supplier Assurance Questionnaire on the Supplier Cyber Protection Service?</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0AC57CC" w14:textId="77777777" w:rsidR="00884957" w:rsidRDefault="001C63D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N/A</w:t>
            </w:r>
          </w:p>
        </w:tc>
      </w:tr>
      <w:tr w:rsidR="00884957" w14:paraId="00AC57D0"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0AC57CE" w14:textId="77777777" w:rsidR="00884957" w:rsidRDefault="001C63D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Form 1686 for sub-contracts?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0AC57CF" w14:textId="77777777" w:rsidR="00884957" w:rsidRDefault="001C63D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884957" w14:paraId="00AC57D3"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0AC57D1" w14:textId="77777777" w:rsidR="00884957" w:rsidRDefault="001C63D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the compliance matrix/ matrices?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0AC57D2" w14:textId="77777777" w:rsidR="00884957" w:rsidRDefault="001C63D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884957" w14:paraId="00AC57D6"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0AC57D4" w14:textId="77777777" w:rsidR="00884957" w:rsidRDefault="001C63D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Are you a Small Medium Sized Enterprise (SME)?</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0AC57D5" w14:textId="77777777" w:rsidR="00884957" w:rsidRDefault="001C63D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884957" w14:paraId="00AC57D9"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0AC57D7" w14:textId="77777777" w:rsidR="00884957" w:rsidRDefault="001C63D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and your sub-contractors registered with the Prompt Payment Code with regards to SMEs?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0AC57D8" w14:textId="77777777" w:rsidR="00884957" w:rsidRDefault="001C63D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884957" w14:paraId="00AC57DC"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0AC57DA" w14:textId="77777777" w:rsidR="00884957" w:rsidRDefault="001C63D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completed and attached Tenderer’s Sensitive Information Form?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0AC57DB" w14:textId="77777777" w:rsidR="00884957" w:rsidRDefault="001C63D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884957" w14:paraId="00AC57DF"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0AC57DD" w14:textId="77777777" w:rsidR="00884957" w:rsidRDefault="001C63D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If you have not previously submitted a Statement Relating to Good Standing, within the last 12 months, or circumstances have changed have you attached a revised version?</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0AC57DE" w14:textId="77777777" w:rsidR="00884957" w:rsidRDefault="001C63D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 N/A </w:t>
            </w:r>
          </w:p>
        </w:tc>
      </w:tr>
      <w:tr w:rsidR="00884957" w14:paraId="00AC57E2"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0AC57E0" w14:textId="77777777" w:rsidR="00884957" w:rsidRDefault="001C63D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Do the Contractor Deliverables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0AC57E1" w14:textId="77777777" w:rsidR="00884957" w:rsidRDefault="001C63D9">
            <w:pPr>
              <w:widowControl w:val="0"/>
              <w:autoSpaceDE w:val="0"/>
              <w:autoSpaceDN w:val="0"/>
              <w:adjustRightInd w:val="0"/>
              <w:spacing w:before="90" w:after="114" w:line="240" w:lineRule="auto"/>
              <w:ind w:left="138"/>
              <w:rPr>
                <w:rFonts w:ascii="Arial" w:hAnsi="Arial" w:cs="Arial"/>
                <w:sz w:val="24"/>
                <w:szCs w:val="24"/>
              </w:rPr>
            </w:pPr>
            <w:r>
              <w:rPr>
                <w:rFonts w:ascii="Arial" w:hAnsi="Arial" w:cs="Arial"/>
                <w:color w:val="000000"/>
              </w:rPr>
              <w:t xml:space="preserve">Yes* / No  </w:t>
            </w:r>
          </w:p>
        </w:tc>
      </w:tr>
      <w:tr w:rsidR="00884957" w14:paraId="00AC57E5"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0AC57E3" w14:textId="77777777" w:rsidR="00884957" w:rsidRDefault="001C63D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completed and attached a DEFFORM 68 - Hazardous Articles, Deliverables materials or substances statement?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0AC57E4" w14:textId="77777777" w:rsidR="00884957" w:rsidRDefault="001C63D9">
            <w:pPr>
              <w:widowControl w:val="0"/>
              <w:autoSpaceDE w:val="0"/>
              <w:autoSpaceDN w:val="0"/>
              <w:adjustRightInd w:val="0"/>
              <w:spacing w:before="90" w:after="114" w:line="240" w:lineRule="auto"/>
              <w:ind w:left="138"/>
              <w:rPr>
                <w:rFonts w:ascii="Arial" w:hAnsi="Arial" w:cs="Arial"/>
                <w:sz w:val="24"/>
                <w:szCs w:val="24"/>
              </w:rPr>
            </w:pPr>
            <w:r>
              <w:rPr>
                <w:rFonts w:ascii="Arial" w:hAnsi="Arial" w:cs="Arial"/>
                <w:color w:val="000000"/>
              </w:rPr>
              <w:t xml:space="preserve">Yes* / No  </w:t>
            </w:r>
          </w:p>
        </w:tc>
      </w:tr>
      <w:tr w:rsidR="00884957" w14:paraId="00AC57E8"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0AC57E6" w14:textId="77777777" w:rsidR="00884957" w:rsidRDefault="001C63D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0AC57E7" w14:textId="77777777" w:rsidR="00884957" w:rsidRDefault="00884957">
            <w:pPr>
              <w:widowControl w:val="0"/>
              <w:autoSpaceDE w:val="0"/>
              <w:autoSpaceDN w:val="0"/>
              <w:adjustRightInd w:val="0"/>
              <w:spacing w:after="0" w:line="240" w:lineRule="auto"/>
              <w:ind w:left="138"/>
              <w:rPr>
                <w:rFonts w:ascii="Arial" w:hAnsi="Arial" w:cs="Arial"/>
                <w:sz w:val="24"/>
                <w:szCs w:val="24"/>
              </w:rPr>
            </w:pPr>
          </w:p>
        </w:tc>
      </w:tr>
      <w:tr w:rsidR="00884957" w14:paraId="00AC57EB"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0AC57E9" w14:textId="77777777" w:rsidR="00884957" w:rsidRDefault="001C63D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Do the Contractor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0AC57EA" w14:textId="77777777" w:rsidR="00884957" w:rsidRDefault="001C63D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884957" w14:paraId="00AC57EE"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0AC57EC" w14:textId="77777777" w:rsidR="00884957" w:rsidRDefault="001C63D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Where you have been informed that a Bank or Parent Company Guarantee is required, will you provide one during the standstill period, before Contract award, if you are identified as the winning Tenderer?</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0AC57ED" w14:textId="77777777" w:rsidR="00884957" w:rsidRDefault="001C63D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884957" w14:paraId="00AC57F1"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0AC57EF" w14:textId="77777777" w:rsidR="00884957" w:rsidRDefault="001C63D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complied with the requirements of the Defence Safety Authority Regulatory Articles?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0AC57F0" w14:textId="77777777" w:rsidR="00884957" w:rsidRDefault="001C63D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884957" w14:paraId="00AC57F4"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0AC57F2" w14:textId="77777777" w:rsidR="00884957" w:rsidRDefault="001C63D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the additional Mandatory Requirements (as per paragraph F18) stated in this ITT?</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0AC57F3" w14:textId="77777777" w:rsidR="00884957" w:rsidRDefault="001C63D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884957" w14:paraId="00AC57F6"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00AC57F5" w14:textId="77777777" w:rsidR="00884957" w:rsidRDefault="001C63D9">
            <w:pPr>
              <w:widowControl w:val="0"/>
              <w:autoSpaceDE w:val="0"/>
              <w:autoSpaceDN w:val="0"/>
              <w:adjustRightInd w:val="0"/>
              <w:spacing w:after="60" w:line="240" w:lineRule="auto"/>
              <w:ind w:left="128" w:right="18"/>
              <w:rPr>
                <w:rFonts w:ascii="Arial" w:hAnsi="Arial" w:cs="Arial"/>
                <w:sz w:val="24"/>
                <w:szCs w:val="24"/>
              </w:rPr>
            </w:pPr>
            <w:r>
              <w:rPr>
                <w:rFonts w:ascii="Arial" w:hAnsi="Arial" w:cs="Arial"/>
                <w:color w:val="000000"/>
              </w:rPr>
              <w:t>*If selecting Yes to any of the above questions, attach the information detailed in Appendix 1 to DEFFORM 47 Annex A (Offer).</w:t>
            </w:r>
          </w:p>
        </w:tc>
      </w:tr>
      <w:tr w:rsidR="00884957" w14:paraId="00AC57F8"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00AC57F7" w14:textId="77777777" w:rsidR="00884957" w:rsidRDefault="001C63D9">
            <w:pPr>
              <w:widowControl w:val="0"/>
              <w:autoSpaceDE w:val="0"/>
              <w:autoSpaceDN w:val="0"/>
              <w:adjustRightInd w:val="0"/>
              <w:spacing w:before="54" w:after="114" w:line="240" w:lineRule="auto"/>
              <w:ind w:left="128" w:right="18"/>
              <w:rPr>
                <w:rFonts w:ascii="Arial" w:hAnsi="Arial" w:cs="Arial"/>
                <w:sz w:val="24"/>
                <w:szCs w:val="24"/>
              </w:rPr>
            </w:pPr>
            <w:r>
              <w:rPr>
                <w:rFonts w:ascii="Arial" w:hAnsi="Arial" w:cs="Arial"/>
                <w:b/>
                <w:bCs/>
                <w:color w:val="000000"/>
              </w:rPr>
              <w:t>Tenderer’s Declaration of Compliance with Competition Law</w:t>
            </w:r>
          </w:p>
        </w:tc>
      </w:tr>
      <w:tr w:rsidR="00884957" w14:paraId="00AC5803"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00AC57F9" w14:textId="77777777" w:rsidR="00884957" w:rsidRDefault="001C63D9">
            <w:pPr>
              <w:widowControl w:val="0"/>
              <w:autoSpaceDE w:val="0"/>
              <w:autoSpaceDN w:val="0"/>
              <w:adjustRightInd w:val="0"/>
              <w:spacing w:before="120" w:after="180" w:line="240" w:lineRule="auto"/>
              <w:ind w:left="128" w:right="18"/>
              <w:rPr>
                <w:rFonts w:ascii="Arial" w:hAnsi="Arial" w:cs="Arial"/>
                <w:color w:val="000000"/>
              </w:rPr>
            </w:pPr>
            <w:r>
              <w:rPr>
                <w:rFonts w:ascii="Arial" w:hAnsi="Arial" w:cs="Arial"/>
                <w:color w:val="000000"/>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00AC57FA" w14:textId="77777777" w:rsidR="00884957" w:rsidRDefault="001C63D9">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a. </w:t>
            </w:r>
            <w:r>
              <w:rPr>
                <w:rFonts w:ascii="Arial" w:hAnsi="Arial" w:cs="Arial"/>
                <w:sz w:val="24"/>
                <w:szCs w:val="24"/>
              </w:rPr>
              <w:tab/>
            </w:r>
            <w:r>
              <w:rPr>
                <w:rFonts w:ascii="Arial" w:hAnsi="Arial" w:cs="Arial"/>
                <w:color w:val="000000"/>
                <w:sz w:val="20"/>
                <w:szCs w:val="20"/>
              </w:rPr>
              <w:t>the offered price has not been divulged to any Third Party,</w:t>
            </w:r>
          </w:p>
          <w:p w14:paraId="00AC57FB" w14:textId="77777777" w:rsidR="00884957" w:rsidRDefault="001C63D9">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b. </w:t>
            </w:r>
            <w:r>
              <w:rPr>
                <w:rFonts w:ascii="Arial" w:hAnsi="Arial" w:cs="Arial"/>
                <w:sz w:val="24"/>
                <w:szCs w:val="24"/>
              </w:rPr>
              <w:tab/>
            </w:r>
            <w:r>
              <w:rPr>
                <w:rFonts w:ascii="Arial" w:hAnsi="Arial" w:cs="Arial"/>
                <w:color w:val="000000"/>
                <w:sz w:val="20"/>
                <w:szCs w:val="20"/>
              </w:rPr>
              <w:t>no arrangement has been made with any Third Party that they should refrain from tendering,</w:t>
            </w:r>
          </w:p>
          <w:p w14:paraId="00AC57FC" w14:textId="77777777" w:rsidR="00884957" w:rsidRDefault="001C63D9">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c. </w:t>
            </w:r>
            <w:r>
              <w:rPr>
                <w:rFonts w:ascii="Arial" w:hAnsi="Arial" w:cs="Arial"/>
                <w:sz w:val="24"/>
                <w:szCs w:val="24"/>
              </w:rPr>
              <w:tab/>
            </w:r>
            <w:r>
              <w:rPr>
                <w:rFonts w:ascii="Arial" w:hAnsi="Arial" w:cs="Arial"/>
                <w:color w:val="000000"/>
                <w:sz w:val="20"/>
                <w:szCs w:val="20"/>
              </w:rPr>
              <w:t>no arrangement with any Third Party has been made to the effect that we will refrain from bidding on a future occasion,</w:t>
            </w:r>
          </w:p>
          <w:p w14:paraId="00AC57FD" w14:textId="77777777" w:rsidR="00884957" w:rsidRDefault="001C63D9">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d. </w:t>
            </w:r>
            <w:r>
              <w:rPr>
                <w:rFonts w:ascii="Arial" w:hAnsi="Arial" w:cs="Arial"/>
                <w:sz w:val="24"/>
                <w:szCs w:val="24"/>
              </w:rPr>
              <w:tab/>
            </w:r>
            <w:r>
              <w:rPr>
                <w:rFonts w:ascii="Arial" w:hAnsi="Arial" w:cs="Arial"/>
                <w:color w:val="000000"/>
                <w:sz w:val="20"/>
                <w:szCs w:val="20"/>
              </w:rPr>
              <w:t>no discussion with any Third Party has taken place concerning the details of either’s proposed price, and</w:t>
            </w:r>
          </w:p>
          <w:p w14:paraId="00AC57FE" w14:textId="77777777" w:rsidR="00884957" w:rsidRDefault="001C63D9">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e. </w:t>
            </w:r>
            <w:r>
              <w:rPr>
                <w:rFonts w:ascii="Arial" w:hAnsi="Arial" w:cs="Arial"/>
                <w:sz w:val="24"/>
                <w:szCs w:val="24"/>
              </w:rPr>
              <w:tab/>
            </w:r>
            <w:r>
              <w:rPr>
                <w:rFonts w:ascii="Arial" w:hAnsi="Arial" w:cs="Arial"/>
                <w:color w:val="000000"/>
                <w:sz w:val="20"/>
                <w:szCs w:val="20"/>
              </w:rPr>
              <w:t>no arrangement has been made with any Third Party otherwise to limit genuine competition.</w:t>
            </w:r>
          </w:p>
          <w:p w14:paraId="00AC57FF" w14:textId="77777777" w:rsidR="00884957" w:rsidRDefault="001C63D9">
            <w:pPr>
              <w:widowControl w:val="0"/>
              <w:autoSpaceDE w:val="0"/>
              <w:autoSpaceDN w:val="0"/>
              <w:adjustRightInd w:val="0"/>
              <w:spacing w:before="120" w:after="180" w:line="240" w:lineRule="auto"/>
              <w:ind w:left="128" w:right="18"/>
              <w:rPr>
                <w:rFonts w:ascii="Arial" w:hAnsi="Arial" w:cs="Arial"/>
                <w:color w:val="000000"/>
              </w:rPr>
            </w:pPr>
            <w:r>
              <w:rPr>
                <w:rFonts w:ascii="Arial" w:hAnsi="Arial" w:cs="Arial"/>
                <w:color w:val="00000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00AC5800" w14:textId="77777777" w:rsidR="00884957" w:rsidRDefault="001C63D9">
            <w:pPr>
              <w:widowControl w:val="0"/>
              <w:autoSpaceDE w:val="0"/>
              <w:autoSpaceDN w:val="0"/>
              <w:adjustRightInd w:val="0"/>
              <w:spacing w:before="120" w:after="180" w:line="240" w:lineRule="auto"/>
              <w:ind w:left="128" w:right="18"/>
              <w:rPr>
                <w:rFonts w:ascii="Arial" w:hAnsi="Arial" w:cs="Arial"/>
                <w:color w:val="000000"/>
              </w:rPr>
            </w:pPr>
            <w:r>
              <w:rPr>
                <w:rFonts w:ascii="Arial" w:hAnsi="Arial" w:cs="Arial"/>
                <w:color w:val="000000"/>
              </w:rPr>
              <w:t>We understand that any misrepresentations may also be the subject of criminal investigation or used as the basis for civil action.</w:t>
            </w:r>
          </w:p>
          <w:p w14:paraId="00AC5801" w14:textId="77777777" w:rsidR="00884957" w:rsidRDefault="001C63D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Sensitive Information Form (DEFFORM 539A).</w:t>
            </w:r>
          </w:p>
          <w:p w14:paraId="00AC5802" w14:textId="77777777" w:rsidR="00884957" w:rsidRDefault="00884957">
            <w:pPr>
              <w:widowControl w:val="0"/>
              <w:autoSpaceDE w:val="0"/>
              <w:autoSpaceDN w:val="0"/>
              <w:adjustRightInd w:val="0"/>
              <w:spacing w:after="200" w:line="276" w:lineRule="auto"/>
              <w:ind w:left="120" w:right="114"/>
              <w:rPr>
                <w:rFonts w:ascii="Arial" w:hAnsi="Arial" w:cs="Arial"/>
                <w:sz w:val="24"/>
                <w:szCs w:val="24"/>
              </w:rPr>
            </w:pPr>
          </w:p>
        </w:tc>
      </w:tr>
      <w:tr w:rsidR="00884957" w14:paraId="00AC5806"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00AC5804" w14:textId="77777777" w:rsidR="00884957" w:rsidRDefault="00884957">
            <w:pPr>
              <w:widowControl w:val="0"/>
              <w:autoSpaceDE w:val="0"/>
              <w:autoSpaceDN w:val="0"/>
              <w:adjustRightInd w:val="0"/>
              <w:spacing w:before="90" w:after="114" w:line="240" w:lineRule="auto"/>
              <w:ind w:left="128" w:right="18"/>
              <w:rPr>
                <w:rFonts w:ascii="Arial" w:hAnsi="Arial" w:cs="Arial"/>
                <w:sz w:val="24"/>
                <w:szCs w:val="24"/>
              </w:rPr>
            </w:pPr>
          </w:p>
          <w:p w14:paraId="00AC5805" w14:textId="77777777" w:rsidR="00884957" w:rsidRDefault="001C63D9">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Dated this.................. day of ................................................................... Year ........................</w:t>
            </w:r>
          </w:p>
        </w:tc>
      </w:tr>
      <w:tr w:rsidR="00884957" w14:paraId="00AC580A"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00AC5807" w14:textId="77777777" w:rsidR="00884957" w:rsidRDefault="001C63D9">
            <w:pPr>
              <w:widowControl w:val="0"/>
              <w:autoSpaceDE w:val="0"/>
              <w:autoSpaceDN w:val="0"/>
              <w:adjustRightInd w:val="0"/>
              <w:spacing w:before="90" w:after="60" w:line="240" w:lineRule="auto"/>
              <w:ind w:left="146" w:right="18"/>
              <w:rPr>
                <w:rFonts w:ascii="Arial" w:hAnsi="Arial" w:cs="Arial"/>
                <w:b/>
                <w:bCs/>
                <w:color w:val="000000"/>
              </w:rPr>
            </w:pPr>
            <w:r>
              <w:rPr>
                <w:rFonts w:ascii="Arial" w:hAnsi="Arial" w:cs="Arial"/>
                <w:b/>
                <w:bCs/>
                <w:color w:val="000000"/>
              </w:rPr>
              <w:t xml:space="preserve">Signature:In the capacity of </w:t>
            </w:r>
          </w:p>
          <w:p w14:paraId="00AC5808" w14:textId="77777777" w:rsidR="00884957" w:rsidRDefault="00884957">
            <w:pPr>
              <w:widowControl w:val="0"/>
              <w:autoSpaceDE w:val="0"/>
              <w:autoSpaceDN w:val="0"/>
              <w:adjustRightInd w:val="0"/>
              <w:spacing w:before="90" w:after="60" w:line="240" w:lineRule="auto"/>
              <w:ind w:left="128" w:right="18"/>
              <w:rPr>
                <w:rFonts w:ascii="Arial" w:hAnsi="Arial" w:cs="Arial"/>
                <w:sz w:val="24"/>
                <w:szCs w:val="24"/>
              </w:rPr>
            </w:pPr>
          </w:p>
          <w:p w14:paraId="00AC5809" w14:textId="77777777" w:rsidR="00884957" w:rsidRDefault="001C63D9">
            <w:pPr>
              <w:widowControl w:val="0"/>
              <w:autoSpaceDE w:val="0"/>
              <w:autoSpaceDN w:val="0"/>
              <w:adjustRightInd w:val="0"/>
              <w:spacing w:after="60" w:line="240" w:lineRule="auto"/>
              <w:ind w:left="128" w:right="18"/>
              <w:rPr>
                <w:rFonts w:ascii="Arial" w:hAnsi="Arial" w:cs="Arial"/>
                <w:sz w:val="24"/>
                <w:szCs w:val="24"/>
              </w:rPr>
            </w:pPr>
            <w:r>
              <w:rPr>
                <w:rFonts w:ascii="Arial" w:hAnsi="Arial" w:cs="Arial"/>
                <w:color w:val="000000"/>
              </w:rPr>
              <w:t>(Must be scanned original)                                (State official position e.g. Director, Manager, Secretary etc.)</w:t>
            </w:r>
          </w:p>
        </w:tc>
      </w:tr>
      <w:tr w:rsidR="00884957" w14:paraId="00AC5816" w14:textId="77777777">
        <w:tc>
          <w:tcPr>
            <w:tcW w:w="5324" w:type="dxa"/>
            <w:gridSpan w:val="3"/>
            <w:tcBorders>
              <w:top w:val="single" w:sz="8" w:space="0" w:color="000000"/>
              <w:left w:val="double" w:sz="5" w:space="0" w:color="000000"/>
              <w:bottom w:val="double" w:sz="5" w:space="0" w:color="000000"/>
              <w:right w:val="nil"/>
            </w:tcBorders>
            <w:shd w:val="clear" w:color="auto" w:fill="FFFFFF"/>
          </w:tcPr>
          <w:p w14:paraId="00AC580B" w14:textId="77777777" w:rsidR="00884957" w:rsidRDefault="001C63D9">
            <w:pPr>
              <w:widowControl w:val="0"/>
              <w:autoSpaceDE w:val="0"/>
              <w:autoSpaceDN w:val="0"/>
              <w:adjustRightInd w:val="0"/>
              <w:spacing w:before="90" w:after="60" w:line="240" w:lineRule="auto"/>
              <w:ind w:left="128"/>
              <w:rPr>
                <w:rFonts w:ascii="Arial" w:hAnsi="Arial" w:cs="Arial"/>
                <w:color w:val="000000"/>
              </w:rPr>
            </w:pPr>
            <w:r>
              <w:rPr>
                <w:rFonts w:ascii="Arial" w:hAnsi="Arial" w:cs="Arial"/>
                <w:b/>
                <w:bCs/>
                <w:color w:val="000000"/>
              </w:rPr>
              <w:t xml:space="preserve">Name: </w:t>
            </w:r>
            <w:r>
              <w:rPr>
                <w:rFonts w:ascii="Arial" w:hAnsi="Arial" w:cs="Arial"/>
                <w:color w:val="000000"/>
              </w:rPr>
              <w:t>(in BLOCK CAPITALS)</w:t>
            </w:r>
          </w:p>
          <w:p w14:paraId="00AC580C" w14:textId="77777777" w:rsidR="00884957" w:rsidRDefault="00884957">
            <w:pPr>
              <w:widowControl w:val="0"/>
              <w:autoSpaceDE w:val="0"/>
              <w:autoSpaceDN w:val="0"/>
              <w:adjustRightInd w:val="0"/>
              <w:spacing w:after="60" w:line="240" w:lineRule="auto"/>
              <w:ind w:left="128"/>
              <w:rPr>
                <w:rFonts w:ascii="Arial" w:hAnsi="Arial" w:cs="Arial"/>
                <w:sz w:val="24"/>
                <w:szCs w:val="24"/>
              </w:rPr>
            </w:pPr>
          </w:p>
          <w:p w14:paraId="00AC580D" w14:textId="77777777" w:rsidR="00884957" w:rsidRDefault="001C63D9">
            <w:pPr>
              <w:widowControl w:val="0"/>
              <w:autoSpaceDE w:val="0"/>
              <w:autoSpaceDN w:val="0"/>
              <w:adjustRightInd w:val="0"/>
              <w:spacing w:after="60" w:line="240" w:lineRule="auto"/>
              <w:ind w:left="128"/>
              <w:rPr>
                <w:rFonts w:ascii="Arial" w:hAnsi="Arial" w:cs="Arial"/>
                <w:b/>
                <w:bCs/>
                <w:color w:val="000000"/>
              </w:rPr>
            </w:pPr>
            <w:r>
              <w:rPr>
                <w:rFonts w:ascii="Arial" w:hAnsi="Arial" w:cs="Arial"/>
                <w:b/>
                <w:bCs/>
                <w:color w:val="000000"/>
              </w:rPr>
              <w:t>duly authorised to sign this Tender for and on behalf of:</w:t>
            </w:r>
          </w:p>
          <w:p w14:paraId="00AC580E" w14:textId="77777777" w:rsidR="00884957" w:rsidRDefault="00884957">
            <w:pPr>
              <w:widowControl w:val="0"/>
              <w:autoSpaceDE w:val="0"/>
              <w:autoSpaceDN w:val="0"/>
              <w:adjustRightInd w:val="0"/>
              <w:spacing w:after="60" w:line="240" w:lineRule="auto"/>
              <w:ind w:left="128"/>
              <w:rPr>
                <w:rFonts w:ascii="Arial" w:hAnsi="Arial" w:cs="Arial"/>
                <w:sz w:val="24"/>
                <w:szCs w:val="24"/>
              </w:rPr>
            </w:pPr>
          </w:p>
          <w:p w14:paraId="00AC580F" w14:textId="77777777" w:rsidR="00884957" w:rsidRDefault="001C63D9">
            <w:pPr>
              <w:widowControl w:val="0"/>
              <w:autoSpaceDE w:val="0"/>
              <w:autoSpaceDN w:val="0"/>
              <w:adjustRightInd w:val="0"/>
              <w:spacing w:after="114" w:line="240" w:lineRule="auto"/>
              <w:ind w:left="128"/>
              <w:rPr>
                <w:rFonts w:ascii="Arial" w:hAnsi="Arial" w:cs="Arial"/>
                <w:sz w:val="24"/>
                <w:szCs w:val="24"/>
              </w:rPr>
            </w:pPr>
            <w:r>
              <w:rPr>
                <w:rFonts w:ascii="Arial" w:hAnsi="Arial" w:cs="Arial"/>
                <w:color w:val="000000"/>
              </w:rPr>
              <w:t>(Tenderer's Name)</w:t>
            </w:r>
          </w:p>
        </w:tc>
        <w:tc>
          <w:tcPr>
            <w:tcW w:w="4458" w:type="dxa"/>
            <w:gridSpan w:val="4"/>
            <w:tcBorders>
              <w:top w:val="single" w:sz="8" w:space="0" w:color="000000"/>
              <w:left w:val="single" w:sz="8" w:space="0" w:color="000000"/>
              <w:bottom w:val="double" w:sz="5" w:space="0" w:color="000000"/>
              <w:right w:val="double" w:sz="5" w:space="0" w:color="000000"/>
            </w:tcBorders>
            <w:shd w:val="clear" w:color="auto" w:fill="FFFFFF"/>
          </w:tcPr>
          <w:p w14:paraId="00AC5810" w14:textId="77777777" w:rsidR="00884957" w:rsidRDefault="001C63D9">
            <w:pPr>
              <w:widowControl w:val="0"/>
              <w:autoSpaceDE w:val="0"/>
              <w:autoSpaceDN w:val="0"/>
              <w:adjustRightInd w:val="0"/>
              <w:spacing w:before="90" w:after="60" w:line="240" w:lineRule="auto"/>
              <w:ind w:left="122"/>
              <w:rPr>
                <w:rFonts w:ascii="Arial" w:hAnsi="Arial" w:cs="Arial"/>
                <w:b/>
                <w:bCs/>
                <w:color w:val="000000"/>
              </w:rPr>
            </w:pPr>
            <w:r>
              <w:rPr>
                <w:rFonts w:ascii="Arial" w:hAnsi="Arial" w:cs="Arial"/>
                <w:b/>
                <w:bCs/>
                <w:color w:val="000000"/>
              </w:rPr>
              <w:t>Postal Address:</w:t>
            </w:r>
          </w:p>
          <w:p w14:paraId="00AC5811" w14:textId="77777777" w:rsidR="00884957" w:rsidRDefault="00884957">
            <w:pPr>
              <w:widowControl w:val="0"/>
              <w:autoSpaceDE w:val="0"/>
              <w:autoSpaceDN w:val="0"/>
              <w:adjustRightInd w:val="0"/>
              <w:spacing w:after="60" w:line="240" w:lineRule="auto"/>
              <w:ind w:left="122"/>
              <w:rPr>
                <w:rFonts w:ascii="Arial" w:hAnsi="Arial" w:cs="Arial"/>
                <w:sz w:val="24"/>
                <w:szCs w:val="24"/>
              </w:rPr>
            </w:pPr>
          </w:p>
          <w:p w14:paraId="00AC5812" w14:textId="77777777" w:rsidR="00884957" w:rsidRDefault="00884957">
            <w:pPr>
              <w:widowControl w:val="0"/>
              <w:autoSpaceDE w:val="0"/>
              <w:autoSpaceDN w:val="0"/>
              <w:adjustRightInd w:val="0"/>
              <w:spacing w:after="60" w:line="240" w:lineRule="auto"/>
              <w:ind w:left="122"/>
              <w:rPr>
                <w:rFonts w:ascii="Arial" w:hAnsi="Arial" w:cs="Arial"/>
                <w:sz w:val="24"/>
                <w:szCs w:val="24"/>
              </w:rPr>
            </w:pPr>
          </w:p>
          <w:p w14:paraId="00AC5813" w14:textId="77777777" w:rsidR="00884957" w:rsidRDefault="001C63D9">
            <w:pPr>
              <w:widowControl w:val="0"/>
              <w:autoSpaceDE w:val="0"/>
              <w:autoSpaceDN w:val="0"/>
              <w:adjustRightInd w:val="0"/>
              <w:spacing w:after="60" w:line="240" w:lineRule="auto"/>
              <w:ind w:left="122"/>
              <w:rPr>
                <w:rFonts w:ascii="Arial" w:hAnsi="Arial" w:cs="Arial"/>
                <w:b/>
                <w:bCs/>
                <w:color w:val="000000"/>
              </w:rPr>
            </w:pPr>
            <w:r>
              <w:rPr>
                <w:rFonts w:ascii="Arial" w:hAnsi="Arial" w:cs="Arial"/>
                <w:b/>
                <w:bCs/>
                <w:color w:val="000000"/>
              </w:rPr>
              <w:t>Telephone No:</w:t>
            </w:r>
          </w:p>
          <w:p w14:paraId="00AC5814" w14:textId="77777777" w:rsidR="00884957" w:rsidRDefault="001C63D9">
            <w:pPr>
              <w:widowControl w:val="0"/>
              <w:autoSpaceDE w:val="0"/>
              <w:autoSpaceDN w:val="0"/>
              <w:adjustRightInd w:val="0"/>
              <w:spacing w:after="114" w:line="240" w:lineRule="auto"/>
              <w:ind w:left="122"/>
              <w:rPr>
                <w:rFonts w:ascii="Arial" w:hAnsi="Arial" w:cs="Arial"/>
                <w:b/>
                <w:bCs/>
                <w:color w:val="000000"/>
              </w:rPr>
            </w:pPr>
            <w:r>
              <w:rPr>
                <w:rFonts w:ascii="Arial" w:hAnsi="Arial" w:cs="Arial"/>
                <w:b/>
                <w:bCs/>
                <w:color w:val="000000"/>
              </w:rPr>
              <w:t>Registered Company Number:</w:t>
            </w:r>
          </w:p>
          <w:p w14:paraId="00AC5815" w14:textId="77777777" w:rsidR="00884957" w:rsidRDefault="001C63D9">
            <w:pPr>
              <w:widowControl w:val="0"/>
              <w:autoSpaceDE w:val="0"/>
              <w:autoSpaceDN w:val="0"/>
              <w:adjustRightInd w:val="0"/>
              <w:spacing w:after="114" w:line="240" w:lineRule="auto"/>
              <w:ind w:left="122"/>
              <w:rPr>
                <w:rFonts w:ascii="Arial" w:hAnsi="Arial" w:cs="Arial"/>
                <w:sz w:val="24"/>
                <w:szCs w:val="24"/>
              </w:rPr>
            </w:pPr>
            <w:r>
              <w:rPr>
                <w:rFonts w:ascii="Arial" w:hAnsi="Arial" w:cs="Arial"/>
                <w:b/>
                <w:bCs/>
                <w:color w:val="000000"/>
              </w:rPr>
              <w:t>DunAnd Bradstreet number:</w:t>
            </w:r>
          </w:p>
        </w:tc>
      </w:tr>
    </w:tbl>
    <w:p w14:paraId="00AC5817" w14:textId="77777777" w:rsidR="00884957" w:rsidRDefault="00884957">
      <w:pPr>
        <w:widowControl w:val="0"/>
        <w:autoSpaceDE w:val="0"/>
        <w:autoSpaceDN w:val="0"/>
        <w:adjustRightInd w:val="0"/>
        <w:spacing w:after="60" w:line="240" w:lineRule="auto"/>
        <w:ind w:left="120"/>
        <w:rPr>
          <w:rFonts w:ascii="Arial" w:hAnsi="Arial" w:cs="Arial"/>
          <w:sz w:val="24"/>
          <w:szCs w:val="24"/>
        </w:rPr>
      </w:pPr>
    </w:p>
    <w:p w14:paraId="00AC5818" w14:textId="77777777" w:rsidR="00884957" w:rsidRDefault="001C63D9">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0AC581A" w14:textId="77777777" w:rsidR="00884957" w:rsidRDefault="00884957">
      <w:pPr>
        <w:widowControl w:val="0"/>
        <w:autoSpaceDE w:val="0"/>
        <w:autoSpaceDN w:val="0"/>
        <w:adjustRightInd w:val="0"/>
        <w:spacing w:after="200" w:line="276" w:lineRule="auto"/>
        <w:ind w:left="120" w:right="114"/>
        <w:rPr>
          <w:rFonts w:ascii="Arial" w:hAnsi="Arial" w:cs="Arial"/>
          <w:sz w:val="24"/>
          <w:szCs w:val="24"/>
        </w:rPr>
      </w:pPr>
    </w:p>
    <w:p w14:paraId="00AC581B" w14:textId="77777777" w:rsidR="00884957" w:rsidRDefault="001C63D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0AC581C" w14:textId="77777777" w:rsidR="00884957" w:rsidRDefault="001C63D9">
      <w:pPr>
        <w:keepNext/>
        <w:keepLines/>
        <w:widowControl w:val="0"/>
        <w:autoSpaceDE w:val="0"/>
        <w:autoSpaceDN w:val="0"/>
        <w:adjustRightInd w:val="0"/>
        <w:spacing w:after="0" w:line="276" w:lineRule="auto"/>
        <w:ind w:left="120" w:right="114"/>
        <w:rPr>
          <w:rFonts w:ascii="Arial" w:hAnsi="Arial" w:cs="Arial"/>
          <w:sz w:val="24"/>
          <w:szCs w:val="24"/>
        </w:rPr>
      </w:pPr>
      <w:bookmarkStart w:id="11" w:name="_Toc501022446_1_11"/>
      <w:r>
        <w:rPr>
          <w:rFonts w:ascii="Arial" w:hAnsi="Arial" w:cs="Arial"/>
          <w:b/>
          <w:bCs/>
          <w:color w:val="000000"/>
        </w:rPr>
        <w:t>Appendix 1 to Annex A (Offer)</w:t>
      </w:r>
      <w:bookmarkEnd w:id="11"/>
    </w:p>
    <w:p w14:paraId="00AC581D" w14:textId="77777777" w:rsidR="00884957" w:rsidRDefault="001C63D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02/22</w:t>
      </w:r>
    </w:p>
    <w:p w14:paraId="00AC581E" w14:textId="77777777" w:rsidR="00884957" w:rsidRDefault="001C63D9">
      <w:pPr>
        <w:widowControl w:val="0"/>
        <w:autoSpaceDE w:val="0"/>
        <w:autoSpaceDN w:val="0"/>
        <w:adjustRightInd w:val="0"/>
        <w:spacing w:before="120" w:after="180" w:line="240" w:lineRule="auto"/>
        <w:ind w:left="120"/>
        <w:jc w:val="center"/>
        <w:rPr>
          <w:rFonts w:ascii="Arial" w:hAnsi="Arial" w:cs="Arial"/>
          <w:sz w:val="24"/>
          <w:szCs w:val="24"/>
        </w:rPr>
      </w:pPr>
      <w:r>
        <w:rPr>
          <w:rFonts w:ascii="Arial" w:hAnsi="Arial" w:cs="Arial"/>
          <w:b/>
          <w:bCs/>
          <w:color w:val="000000"/>
        </w:rPr>
        <w:t>Information on Mandatory Declarations</w:t>
      </w:r>
    </w:p>
    <w:p w14:paraId="00AC581F"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IPR Restrictions</w:t>
      </w:r>
    </w:p>
    <w:p w14:paraId="00AC5820"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     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 .</w:t>
      </w:r>
    </w:p>
    <w:p w14:paraId="00AC5821"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2.     If you have answered ‘Yes’ in Annex A (Offer) as directed by paragraph 3 below, you must 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w:t>
      </w:r>
    </w:p>
    <w:p w14:paraId="00AC5822" w14:textId="77777777" w:rsidR="00884957" w:rsidRDefault="001C63D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a.     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00AC5823" w14:textId="77777777" w:rsidR="00884957" w:rsidRDefault="001C63D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b.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14:paraId="00AC5824" w14:textId="77777777" w:rsidR="00884957" w:rsidRDefault="001C63D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c.     the nature of any allegation referred to under sub-paragraph 2.b., including any obligation to make payments in respect of the Intellectual Property Right of any confidential information and / or;</w:t>
      </w:r>
    </w:p>
    <w:p w14:paraId="00AC5825" w14:textId="77777777" w:rsidR="00884957" w:rsidRDefault="001C63D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d.     any action you need to take or the Authority is required to take to deal with the consequences of any allegation referred to under sub-paragraph 2.b. </w:t>
      </w:r>
    </w:p>
    <w:p w14:paraId="00AC5826"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3.     You must, when requested, give the Authority details of every restriction and obligation referred to in paragraph 2.  The Authority will not acknowledge any such restriction unless so notified under paragraph 2 or as otherwise agreed under any resultant Contract.  You must also provide, on request, any information required for authorisation to be given under Section 2 of the Defence Contracts Act 1958.</w:t>
      </w:r>
    </w:p>
    <w:p w14:paraId="00AC5827" w14:textId="49698BB8" w:rsidR="00884957" w:rsidRDefault="001C63D9">
      <w:pPr>
        <w:widowControl w:val="0"/>
        <w:autoSpaceDE w:val="0"/>
        <w:autoSpaceDN w:val="0"/>
        <w:adjustRightInd w:val="0"/>
        <w:spacing w:before="120" w:after="180" w:line="240" w:lineRule="auto"/>
        <w:ind w:left="120"/>
        <w:rPr>
          <w:rFonts w:ascii="Arial" w:hAnsi="Arial" w:cs="Arial"/>
          <w:color w:val="000000"/>
        </w:rPr>
      </w:pPr>
      <w:r>
        <w:rPr>
          <w:rFonts w:ascii="Arial" w:hAnsi="Arial" w:cs="Arial"/>
          <w:color w:val="000000"/>
        </w:rPr>
        <w:t>4.     If you have previously provided information under paragraphs 2 and 3 you can provide details of the previous notification, updated as necessary to confirm their validity.</w:t>
      </w:r>
    </w:p>
    <w:p w14:paraId="7121E709" w14:textId="77777777" w:rsidR="00C86C4A" w:rsidRDefault="00C86C4A">
      <w:pPr>
        <w:widowControl w:val="0"/>
        <w:autoSpaceDE w:val="0"/>
        <w:autoSpaceDN w:val="0"/>
        <w:adjustRightInd w:val="0"/>
        <w:spacing w:before="120" w:after="180" w:line="240" w:lineRule="auto"/>
        <w:ind w:left="120"/>
        <w:rPr>
          <w:rFonts w:ascii="Arial" w:hAnsi="Arial" w:cs="Arial"/>
          <w:sz w:val="24"/>
          <w:szCs w:val="24"/>
        </w:rPr>
      </w:pPr>
    </w:p>
    <w:p w14:paraId="00AC5828"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Notification of Foreign Export Control Restrictions</w:t>
      </w:r>
    </w:p>
    <w:p w14:paraId="00AC5829" w14:textId="77777777" w:rsidR="00884957" w:rsidRDefault="00884957">
      <w:pPr>
        <w:widowControl w:val="0"/>
        <w:autoSpaceDE w:val="0"/>
        <w:autoSpaceDN w:val="0"/>
        <w:adjustRightInd w:val="0"/>
        <w:spacing w:after="0" w:line="240" w:lineRule="auto"/>
        <w:ind w:left="120"/>
        <w:rPr>
          <w:rFonts w:ascii="Arial" w:hAnsi="Arial" w:cs="Arial"/>
          <w:sz w:val="24"/>
          <w:szCs w:val="24"/>
        </w:rPr>
      </w:pPr>
      <w:bookmarkStart w:id="12" w:name="#_Ref436129736"/>
      <w:bookmarkEnd w:id="12"/>
    </w:p>
    <w:p w14:paraId="00AC582A"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5.     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00AC582B"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6.     In respect of any Contractor Deliverables, likely to be required for the performance of any resultant contract, you must provide the following information in your Tender:</w:t>
      </w:r>
    </w:p>
    <w:p w14:paraId="00AC582C"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Whether all or part of any Contractor Deliverables are or will be subject to:</w:t>
      </w:r>
    </w:p>
    <w:p w14:paraId="00AC582D" w14:textId="77777777" w:rsidR="00884957" w:rsidRDefault="001C63D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a.     a non-UK export licence, authorisation or exemption; or</w:t>
      </w:r>
    </w:p>
    <w:p w14:paraId="00AC582E" w14:textId="77777777" w:rsidR="00884957" w:rsidRDefault="001C63D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b.     any other related transfer control that restricts or will restrict end use, end user, re-transfer or disclosure.  </w:t>
      </w:r>
    </w:p>
    <w:p w14:paraId="00AC582F"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You must complete DEFFORM 528 (or other mutually agreed alternative format) in respect of any Contractor Deliverables identified at paragraph 6 and return it as part of your Tender. If you have previously provided this information you can provide details of the previous notification and confirm the validity.</w:t>
      </w:r>
    </w:p>
    <w:p w14:paraId="00AC5830"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7.     You must use reasonable endeavours to obtain sufficient information from your potential supply chain to enable a full response to paragraph 6.  If you are unable to obtain adequate information, you must state this in your Tender.</w:t>
      </w:r>
      <w:r>
        <w:rPr>
          <w:rFonts w:ascii="Arial" w:hAnsi="Arial" w:cs="Arial"/>
          <w:color w:val="00000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Pr>
          <w:rFonts w:ascii="Arial" w:hAnsi="Arial" w:cs="Arial"/>
          <w:color w:val="000000"/>
          <w:highlight w:val="white"/>
        </w:rPr>
        <w:t xml:space="preserve"> by updating your previously submitted DEFFORM 528 or completing a new DEFFORM 528.</w:t>
      </w:r>
    </w:p>
    <w:p w14:paraId="00AC5831"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8.     This does not include any Intellectual Property specific restrictions mentioned in paragraph 2.  </w:t>
      </w:r>
    </w:p>
    <w:p w14:paraId="00AC5832"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9.     You must notify the named Commercial Officer immediately if you are unable for whatever reason to abide by any restriction of the type referred to in paragraph </w:t>
      </w:r>
      <w:r>
        <w:rPr>
          <w:rFonts w:ascii="Arial" w:hAnsi="Arial" w:cs="Arial"/>
          <w:color w:val="000000"/>
          <w:highlight w:val="white"/>
        </w:rPr>
        <w:t>6.</w:t>
      </w:r>
    </w:p>
    <w:p w14:paraId="00AC5833"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10.     Should you propose the supply of </w:t>
      </w:r>
      <w:r>
        <w:rPr>
          <w:rFonts w:ascii="Arial" w:hAnsi="Arial" w:cs="Arial"/>
          <w:color w:val="000000"/>
          <w:highlight w:val="white"/>
        </w:rPr>
        <w:t>Contractor Deliverables</w:t>
      </w:r>
      <w:r>
        <w:rPr>
          <w:rFonts w:ascii="Arial" w:hAnsi="Arial" w:cs="Arial"/>
          <w:color w:val="000000"/>
        </w:rPr>
        <w:t xml:space="preserve"> of US origin the export of which </w:t>
      </w:r>
      <w:r>
        <w:rPr>
          <w:rFonts w:ascii="Arial" w:hAnsi="Arial" w:cs="Arial"/>
          <w:color w:val="000000"/>
          <w:highlight w:val="white"/>
        </w:rPr>
        <w:t>from the USA</w:t>
      </w:r>
      <w:r>
        <w:rPr>
          <w:rFonts w:ascii="Arial" w:hAnsi="Arial" w:cs="Arial"/>
          <w:color w:val="000000"/>
        </w:rPr>
        <w:t xml:space="preserve"> is subject to control under the US International Traffic in Arms Regulations (ITAR), you must include details </w:t>
      </w:r>
      <w:r>
        <w:rPr>
          <w:rFonts w:ascii="Arial" w:hAnsi="Arial" w:cs="Arial"/>
          <w:color w:val="000000"/>
          <w:highlight w:val="white"/>
        </w:rPr>
        <w:t>on the DEFFORM 528</w:t>
      </w:r>
      <w:r>
        <w:rPr>
          <w:rFonts w:ascii="Arial" w:hAnsi="Arial" w:cs="Arial"/>
          <w:color w:val="000000"/>
        </w:rPr>
        <w:t xml:space="preserve">.  This will allow the Authority to make a decision whether the export can or cannot be made </w:t>
      </w:r>
      <w:r>
        <w:rPr>
          <w:rFonts w:ascii="Arial" w:hAnsi="Arial" w:cs="Arial"/>
          <w:color w:val="000000"/>
          <w:highlight w:val="white"/>
        </w:rPr>
        <w:t xml:space="preserve">under the </w:t>
      </w:r>
      <w:r>
        <w:rPr>
          <w:rFonts w:ascii="Arial" w:hAnsi="Arial" w:cs="Arial"/>
          <w:color w:val="000000"/>
        </w:rPr>
        <w:t xml:space="preserve">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00AC5834"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Import Duty</w:t>
      </w:r>
    </w:p>
    <w:p w14:paraId="00AC5835"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11.     United Kingdom (UK) legislation permits the use of various procedures to suspend customs duties.</w:t>
      </w:r>
    </w:p>
    <w:p w14:paraId="00AC5836"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12.     For the purpose of this competition, for any deliverables not yet imported into the UK, you are required to provide details of your plans to address customs compliance, including the </w:t>
      </w:r>
      <w:r>
        <w:rPr>
          <w:rFonts w:ascii="Arial" w:hAnsi="Arial" w:cs="Arial"/>
          <w:color w:val="000000"/>
          <w:highlight w:val="white"/>
        </w:rPr>
        <w:t>Customs</w:t>
      </w:r>
      <w:r>
        <w:rPr>
          <w:rFonts w:ascii="Arial" w:hAnsi="Arial" w:cs="Arial"/>
          <w:color w:val="000000"/>
        </w:rPr>
        <w:t xml:space="preserve"> procedures to be applied </w:t>
      </w:r>
      <w:r>
        <w:rPr>
          <w:rFonts w:ascii="Arial" w:hAnsi="Arial" w:cs="Arial"/>
          <w:color w:val="000000"/>
          <w:highlight w:val="white"/>
        </w:rPr>
        <w:t>(together with the procedure code)</w:t>
      </w:r>
      <w:r>
        <w:rPr>
          <w:rFonts w:ascii="Arial" w:hAnsi="Arial" w:cs="Arial"/>
          <w:color w:val="000000"/>
        </w:rPr>
        <w:t xml:space="preserve"> and the estimated Import Duty to be incurred and / or suspended.</w:t>
      </w:r>
    </w:p>
    <w:p w14:paraId="00AC5837"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13.     You should note that it is your responsibility to ensure compliance with all regulations relating to the operation of the accounting for import duties. This includes but is not limited to obtaining the appropriate Her Majesty’s Revenue &amp; Customs (HMRC) authorisations.</w:t>
      </w:r>
    </w:p>
    <w:p w14:paraId="00AC5838"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Cyber Risk</w:t>
      </w:r>
    </w:p>
    <w:p w14:paraId="533032A9" w14:textId="4F87B7DD" w:rsidR="00AB7485" w:rsidRDefault="001C63D9" w:rsidP="00AB7485">
      <w:pPr>
        <w:spacing w:after="240"/>
        <w:rPr>
          <w:lang w:eastAsia="en-US"/>
        </w:rPr>
      </w:pPr>
      <w:r w:rsidRPr="00982606">
        <w:rPr>
          <w:rFonts w:ascii="Arial" w:hAnsi="Arial" w:cs="Arial"/>
          <w:color w:val="000000"/>
        </w:rPr>
        <w:t>14</w:t>
      </w:r>
      <w:r w:rsidRPr="00AB7485">
        <w:rPr>
          <w:rFonts w:ascii="Arial" w:hAnsi="Arial" w:cs="Arial"/>
          <w:color w:val="000000"/>
        </w:rPr>
        <w:t>.     Cyber risk has been considered and</w:t>
      </w:r>
      <w:r w:rsidR="00655B3A" w:rsidRPr="00AB7485">
        <w:rPr>
          <w:rFonts w:ascii="Arial" w:hAnsi="Arial" w:cs="Arial"/>
          <w:color w:val="000000"/>
        </w:rPr>
        <w:t xml:space="preserve"> suppliers must complete</w:t>
      </w:r>
      <w:r w:rsidR="001C6062">
        <w:rPr>
          <w:rFonts w:ascii="Arial" w:hAnsi="Arial" w:cs="Arial"/>
          <w:color w:val="000000"/>
        </w:rPr>
        <w:t xml:space="preserve"> </w:t>
      </w:r>
      <w:r w:rsidR="00AB7485" w:rsidRPr="00AB7485">
        <w:rPr>
          <w:rFonts w:ascii="Arial" w:hAnsi="Arial" w:cs="Arial"/>
        </w:rPr>
        <w:t xml:space="preserve">a Supplier Assurance Questionnaire (SAQ). Tenderers should complete their SAQ using the </w:t>
      </w:r>
      <w:hyperlink r:id="rId18" w:history="1">
        <w:r w:rsidR="00AB7485" w:rsidRPr="00AB7485">
          <w:rPr>
            <w:rStyle w:val="Hyperlink"/>
            <w:rFonts w:ascii="Arial" w:hAnsi="Arial" w:cs="Arial"/>
          </w:rPr>
          <w:t>SAQ Form</w:t>
        </w:r>
      </w:hyperlink>
      <w:r w:rsidR="00AB7485" w:rsidRPr="00AB7485">
        <w:rPr>
          <w:rFonts w:ascii="Arial" w:hAnsi="Arial" w:cs="Arial"/>
        </w:rPr>
        <w:t xml:space="preserve"> which must be returned to </w:t>
      </w:r>
      <w:hyperlink r:id="rId19" w:history="1">
        <w:r w:rsidR="00AB7485" w:rsidRPr="00AB7485">
          <w:rPr>
            <w:rStyle w:val="Hyperlink"/>
            <w:rFonts w:ascii="Arial" w:hAnsi="Arial" w:cs="Arial"/>
          </w:rPr>
          <w:t>UKStratComDD-CyDR-DCPP@mod.gov.uk</w:t>
        </w:r>
      </w:hyperlink>
      <w:r w:rsidR="00AB7485" w:rsidRPr="00AB7485">
        <w:rPr>
          <w:rFonts w:ascii="Arial" w:hAnsi="Arial" w:cs="Arial"/>
        </w:rPr>
        <w:t xml:space="preserve"> (and included with the tender response).</w:t>
      </w:r>
      <w:r w:rsidR="00AB7485" w:rsidRPr="00AB7485">
        <w:rPr>
          <w:rFonts w:ascii="Arial" w:hAnsi="Arial" w:cs="Arial"/>
        </w:rPr>
        <w:br/>
      </w:r>
      <w:r w:rsidR="00AB7485" w:rsidRPr="00AB7485">
        <w:rPr>
          <w:rFonts w:ascii="Arial" w:hAnsi="Arial" w:cs="Arial"/>
        </w:rPr>
        <w:br/>
        <w:t>As the Cyber Risk Profile for this Risk Assessment is High, Tenderers will need to complete a Risk Assessment for each subcontracted element of this work.</w:t>
      </w:r>
      <w:r w:rsidR="00AB7485">
        <w:t xml:space="preserve"> </w:t>
      </w:r>
    </w:p>
    <w:p w14:paraId="00AC5839" w14:textId="7B146F5B" w:rsidR="00884957" w:rsidRDefault="00884957">
      <w:pPr>
        <w:widowControl w:val="0"/>
        <w:autoSpaceDE w:val="0"/>
        <w:autoSpaceDN w:val="0"/>
        <w:adjustRightInd w:val="0"/>
        <w:spacing w:before="120" w:after="180" w:line="240" w:lineRule="auto"/>
        <w:ind w:left="120"/>
        <w:rPr>
          <w:rFonts w:ascii="Arial" w:hAnsi="Arial" w:cs="Arial"/>
          <w:sz w:val="24"/>
          <w:szCs w:val="24"/>
        </w:rPr>
      </w:pPr>
    </w:p>
    <w:p w14:paraId="00AC583C"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Sub-contracts Form 1686</w:t>
      </w:r>
    </w:p>
    <w:p w14:paraId="00AC583D"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15.     </w:t>
      </w:r>
      <w:hyperlink r:id="rId20" w:history="1">
        <w:r>
          <w:rPr>
            <w:rFonts w:ascii="Arial" w:hAnsi="Arial" w:cs="Arial"/>
            <w:color w:val="0000FF"/>
            <w:u w:val="single"/>
          </w:rPr>
          <w:t>Form 1686</w:t>
        </w:r>
      </w:hyperlink>
      <w:r>
        <w:rPr>
          <w:rFonts w:ascii="Arial" w:hAnsi="Arial" w:cs="Arial"/>
          <w:color w:val="000000"/>
        </w:rPr>
        <w:t xml:space="preserve">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 </w:t>
      </w:r>
      <w:hyperlink r:id="rId21" w:history="1">
        <w:r>
          <w:rPr>
            <w:rFonts w:ascii="Arial" w:hAnsi="Arial" w:cs="Arial"/>
            <w:color w:val="0000FF"/>
            <w:u w:val="single"/>
          </w:rPr>
          <w:t>Contractual Process</w:t>
        </w:r>
      </w:hyperlink>
      <w:r>
        <w:rPr>
          <w:rFonts w:ascii="Arial" w:hAnsi="Arial" w:cs="Arial"/>
          <w:color w:val="000000"/>
        </w:rPr>
        <w:t>.</w:t>
      </w:r>
    </w:p>
    <w:p w14:paraId="00AC583E"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Small and Medium Enterprises</w:t>
      </w:r>
      <w:r>
        <w:rPr>
          <w:rFonts w:ascii="Arial" w:hAnsi="Arial" w:cs="Arial"/>
          <w:color w:val="000000"/>
        </w:rPr>
        <w:t>        </w:t>
      </w:r>
    </w:p>
    <w:p w14:paraId="00AC583F"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16.     The Authority is committed to supporting the Government’s Small and Medium-sized Enterprise (SME)policy, and we want to encourage wider SME participation throughout our supply chain. Our goal is that 25% of the Authority’s spending should be spent with SMEs by 2022; this applies to the money which the Authority spends directly with SMEs and through the supply chain. The Authority uses the European Commission definition of SME.</w:t>
      </w:r>
    </w:p>
    <w:p w14:paraId="00AC5840"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17.     A key aspect of the Government’s SME Policy is ensuring that its suppliers throughout the supply chain are paid promptly.  All suppliers to the Authority and their sub-contractors are encouraged to make their own commitment and register with the </w:t>
      </w:r>
      <w:hyperlink r:id="rId22" w:history="1">
        <w:r>
          <w:rPr>
            <w:rFonts w:ascii="Arial" w:hAnsi="Arial" w:cs="Arial"/>
            <w:color w:val="0000FF"/>
            <w:u w:val="single"/>
          </w:rPr>
          <w:t>Prompt Payment Code</w:t>
        </w:r>
      </w:hyperlink>
      <w:r>
        <w:rPr>
          <w:rFonts w:ascii="Arial" w:hAnsi="Arial" w:cs="Arial"/>
          <w:color w:val="000000"/>
        </w:rPr>
        <w:t xml:space="preserve">.  </w:t>
      </w:r>
    </w:p>
    <w:p w14:paraId="00AC5841"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18.     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policy can be found at </w:t>
      </w:r>
      <w:hyperlink r:id="rId23" w:history="1">
        <w:r>
          <w:rPr>
            <w:rFonts w:ascii="Arial" w:hAnsi="Arial" w:cs="Arial"/>
            <w:color w:val="0000FF"/>
            <w:u w:val="single"/>
          </w:rPr>
          <w:t>Gov.UK</w:t>
        </w:r>
      </w:hyperlink>
      <w:r>
        <w:rPr>
          <w:rFonts w:ascii="Arial" w:hAnsi="Arial" w:cs="Arial"/>
          <w:color w:val="000000"/>
        </w:rPr>
        <w:t>. and the DSP.</w:t>
      </w:r>
    </w:p>
    <w:p w14:paraId="00AC5842"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19.     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DefComrclSSM-Suppliers@mod.gov.uk. </w:t>
      </w:r>
    </w:p>
    <w:p w14:paraId="00AC5843"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Transparency, Freedom of Information and Environmental Information Regulations</w:t>
      </w:r>
    </w:p>
    <w:p w14:paraId="00AC5844"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20.     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00AC5845"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21.     The Authority may publish the contents of any resultant Contract in line with government policy set out in the Government’s </w:t>
      </w:r>
      <w:r>
        <w:rPr>
          <w:rFonts w:ascii="Arial" w:hAnsi="Arial" w:cs="Arial"/>
          <w:color w:val="0000FF"/>
          <w:u w:val="single"/>
        </w:rPr>
        <w:t>Transparency Principles</w:t>
      </w:r>
      <w:r>
        <w:rPr>
          <w:rFonts w:ascii="Arial" w:hAnsi="Arial" w:cs="Arial"/>
          <w:color w:val="000000"/>
        </w:rPr>
        <w:t xml:space="preserve"> and in accordance with the provisions of either DEFCON 539, SC1B Conditions of Contract Clause 5 or SC2 Conditions of Contract Clause 12. </w:t>
      </w:r>
    </w:p>
    <w:p w14:paraId="00AC5846"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22.     Before publishing the Contract, the Authority will redact any information which is exempt from disclosure under the Freedom of Information Act 2000 (“the FOIA”) or the Environmental Information Regulations 2004 (“the EIR”).  </w:t>
      </w:r>
    </w:p>
    <w:p w14:paraId="00AC5847"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23.     You must complete the attached Tenderer’s Sensitive Information Form (DEFFORM 539A, SC1B Schedule 4 or SC2 Schedule 5) explaining which parts of your Tender you consider to be Sensitive Information.  This includes providing a named individual who can be contacted with regard to FOIA and EIR.  </w:t>
      </w:r>
    </w:p>
    <w:p w14:paraId="00AC5848"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24.     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00AC5849"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Electronic Purchasing</w:t>
      </w:r>
    </w:p>
    <w:p w14:paraId="00AC584A"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25.     Tenderers must note that use of the </w:t>
      </w:r>
      <w:hyperlink r:id="rId24" w:history="1">
        <w:r>
          <w:rPr>
            <w:rFonts w:ascii="Arial" w:hAnsi="Arial" w:cs="Arial"/>
            <w:color w:val="0000FF"/>
            <w:u w:val="single"/>
          </w:rPr>
          <w:t>Contracting, Purchasing and Finance (CP&amp;F)</w:t>
        </w:r>
      </w:hyperlink>
      <w:r>
        <w:rPr>
          <w:rFonts w:ascii="Arial" w:hAnsi="Arial" w:cs="Arial"/>
          <w:color w:val="000000"/>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00AC584B"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Change of Circumstances</w:t>
      </w:r>
    </w:p>
    <w:p w14:paraId="00AC584C"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26.     In accordance with paragraph A31, if your circumstances have changed, please select ‘Yes’ to the appropriate question on DEFFORM 47 Annex A and submit a Statement Relating to Good Standing with your Tender.  </w:t>
      </w:r>
    </w:p>
    <w:p w14:paraId="00AC584D"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Asbestos, Hazardous Items and Depletion of the Ozone Layer</w:t>
      </w:r>
    </w:p>
    <w:p w14:paraId="00AC584E"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27.     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00AC584F"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Defence Safety Authority (DSA) Requirements</w:t>
      </w:r>
    </w:p>
    <w:p w14:paraId="00AC5850"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sidRPr="007633FB">
        <w:rPr>
          <w:rFonts w:ascii="Arial" w:hAnsi="Arial" w:cs="Arial"/>
          <w:color w:val="000000"/>
        </w:rPr>
        <w:t>28.     There are no DSA Requirements.</w:t>
      </w:r>
    </w:p>
    <w:p w14:paraId="00AC5853"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Bank or Parent Company Guarantee</w:t>
      </w:r>
    </w:p>
    <w:p w14:paraId="00AC5854" w14:textId="77777777" w:rsidR="00884957" w:rsidRDefault="001C63D9">
      <w:pPr>
        <w:widowControl w:val="0"/>
        <w:autoSpaceDE w:val="0"/>
        <w:autoSpaceDN w:val="0"/>
        <w:adjustRightInd w:val="0"/>
        <w:spacing w:before="120" w:after="180" w:line="240" w:lineRule="auto"/>
        <w:ind w:left="120"/>
        <w:rPr>
          <w:rFonts w:ascii="Arial" w:hAnsi="Arial" w:cs="Arial"/>
          <w:sz w:val="24"/>
          <w:szCs w:val="24"/>
        </w:rPr>
      </w:pPr>
      <w:r w:rsidRPr="007633FB">
        <w:rPr>
          <w:rFonts w:ascii="Arial" w:hAnsi="Arial" w:cs="Arial"/>
          <w:color w:val="000000"/>
        </w:rPr>
        <w:t>29.     A Bank or Parent Company Guarantee is not required.</w:t>
      </w:r>
    </w:p>
    <w:p w14:paraId="00AC5858" w14:textId="77777777" w:rsidR="00884957" w:rsidRDefault="001C63D9">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0AC585D" w14:textId="44217244" w:rsidR="00884957" w:rsidRDefault="001C63D9" w:rsidP="007633FB">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bookmarkStart w:id="13" w:name="_Toc501022445_2"/>
      <w:r>
        <w:rPr>
          <w:rFonts w:ascii="Arial" w:hAnsi="Arial" w:cs="Arial"/>
          <w:b/>
          <w:bCs/>
          <w:color w:val="000000"/>
          <w:sz w:val="28"/>
          <w:szCs w:val="28"/>
        </w:rPr>
        <w:t>DEFFORM 111</w:t>
      </w:r>
      <w:bookmarkEnd w:id="13"/>
    </w:p>
    <w:p w14:paraId="00AC585E" w14:textId="77777777" w:rsidR="00884957" w:rsidRDefault="001C63D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0AC585F" w14:textId="77777777" w:rsidR="00884957" w:rsidRDefault="001C63D9">
      <w:pPr>
        <w:keepNext/>
        <w:keepLines/>
        <w:widowControl w:val="0"/>
        <w:autoSpaceDE w:val="0"/>
        <w:autoSpaceDN w:val="0"/>
        <w:adjustRightInd w:val="0"/>
        <w:spacing w:after="0" w:line="276" w:lineRule="auto"/>
        <w:ind w:left="120" w:right="114"/>
        <w:rPr>
          <w:rFonts w:ascii="Arial" w:hAnsi="Arial" w:cs="Arial"/>
          <w:sz w:val="24"/>
          <w:szCs w:val="24"/>
        </w:rPr>
      </w:pPr>
      <w:bookmarkStart w:id="14" w:name="_Toc501022446_2_1"/>
      <w:r>
        <w:rPr>
          <w:rFonts w:ascii="Arial" w:hAnsi="Arial" w:cs="Arial"/>
          <w:b/>
          <w:bCs/>
          <w:color w:val="000000"/>
        </w:rPr>
        <w:t>DEFFORM 111</w:t>
      </w:r>
      <w:bookmarkEnd w:id="14"/>
    </w:p>
    <w:p w14:paraId="00AC5860"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00AC5861" w14:textId="77777777" w:rsidR="00884957" w:rsidRDefault="00884957">
      <w:pPr>
        <w:widowControl w:val="0"/>
        <w:autoSpaceDE w:val="0"/>
        <w:autoSpaceDN w:val="0"/>
        <w:adjustRightInd w:val="0"/>
        <w:spacing w:after="60" w:line="240" w:lineRule="auto"/>
        <w:ind w:left="840"/>
        <w:rPr>
          <w:rFonts w:ascii="Arial" w:hAnsi="Arial" w:cs="Arial"/>
          <w:sz w:val="24"/>
          <w:szCs w:val="24"/>
        </w:rPr>
      </w:pPr>
    </w:p>
    <w:p w14:paraId="00AC5862"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00AC5863" w14:textId="7591F35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D</w:t>
      </w:r>
      <w:r w:rsidR="00FA0D10">
        <w:rPr>
          <w:rFonts w:ascii="Arial" w:hAnsi="Arial" w:cs="Arial"/>
          <w:color w:val="000000"/>
        </w:rPr>
        <w:t>avid Rankin</w:t>
      </w:r>
    </w:p>
    <w:p w14:paraId="00AC5864"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Room 2.1.02, Level 2, Kentigern House, 65 Brown Street, Glasgow, G2 8EX.</w:t>
      </w:r>
    </w:p>
    <w:p w14:paraId="00AC5865" w14:textId="2DA86312"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Email:  </w:t>
      </w:r>
      <w:r w:rsidR="00FA0D10">
        <w:rPr>
          <w:rFonts w:ascii="Arial" w:hAnsi="Arial" w:cs="Arial"/>
          <w:color w:val="000000"/>
        </w:rPr>
        <w:t>David.Rankin752</w:t>
      </w:r>
      <w:r>
        <w:rPr>
          <w:rFonts w:ascii="Arial" w:hAnsi="Arial" w:cs="Arial"/>
          <w:color w:val="000000"/>
        </w:rPr>
        <w:t>@mod.gov.uk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w:t>
      </w:r>
      <w:r w:rsidR="00FA0D10">
        <w:rPr>
          <w:rFonts w:ascii="Arial" w:hAnsi="Arial" w:cs="Arial"/>
          <w:color w:val="000000"/>
        </w:rPr>
        <w:t>300 165 1617</w:t>
      </w:r>
    </w:p>
    <w:p w14:paraId="00AC5866" w14:textId="77777777" w:rsidR="00884957" w:rsidRDefault="00884957">
      <w:pPr>
        <w:widowControl w:val="0"/>
        <w:autoSpaceDE w:val="0"/>
        <w:autoSpaceDN w:val="0"/>
        <w:adjustRightInd w:val="0"/>
        <w:spacing w:after="60" w:line="240" w:lineRule="auto"/>
        <w:ind w:left="120"/>
        <w:rPr>
          <w:rFonts w:ascii="Arial" w:hAnsi="Arial" w:cs="Arial"/>
          <w:sz w:val="24"/>
          <w:szCs w:val="24"/>
        </w:rPr>
      </w:pPr>
    </w:p>
    <w:p w14:paraId="00AC5867"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00AC5868" w14:textId="13292B7F"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6E6CF7">
        <w:rPr>
          <w:rFonts w:ascii="Arial" w:hAnsi="Arial" w:cs="Arial"/>
          <w:color w:val="000000"/>
        </w:rPr>
        <w:t xml:space="preserve">Ian Collins </w:t>
      </w:r>
    </w:p>
    <w:p w14:paraId="4E846583" w14:textId="77777777" w:rsidR="002D2CB5" w:rsidRDefault="001C63D9" w:rsidP="002D2CB5">
      <w:pPr>
        <w:spacing w:line="252" w:lineRule="auto"/>
        <w:rPr>
          <w:rFonts w:ascii="Arial" w:hAnsi="Arial" w:cs="Arial"/>
          <w:color w:val="000080"/>
        </w:rPr>
      </w:pPr>
      <w:r>
        <w:rPr>
          <w:rFonts w:ascii="Arial" w:hAnsi="Arial" w:cs="Arial"/>
          <w:color w:val="000000"/>
        </w:rPr>
        <w:t>Address</w:t>
      </w:r>
      <w:r w:rsidR="00C223A1">
        <w:rPr>
          <w:rFonts w:ascii="Arial" w:hAnsi="Arial" w:cs="Arial"/>
          <w:color w:val="000000"/>
        </w:rPr>
        <w:t xml:space="preserve">: </w:t>
      </w:r>
      <w:r w:rsidR="002D2CB5">
        <w:rPr>
          <w:rFonts w:ascii="Arial" w:hAnsi="Arial" w:cs="Arial"/>
          <w:color w:val="000080"/>
        </w:rPr>
        <w:t xml:space="preserve">MDP Headquarters, RAF Wyton, </w:t>
      </w:r>
    </w:p>
    <w:p w14:paraId="00AC5869" w14:textId="352166E8" w:rsidR="00884957" w:rsidRDefault="002D2CB5" w:rsidP="002D2CB5">
      <w:pPr>
        <w:rPr>
          <w:rFonts w:ascii="Arial" w:hAnsi="Arial" w:cs="Arial"/>
          <w:sz w:val="24"/>
          <w:szCs w:val="24"/>
        </w:rPr>
      </w:pPr>
      <w:r>
        <w:rPr>
          <w:rFonts w:ascii="Arial" w:hAnsi="Arial" w:cs="Arial"/>
          <w:color w:val="000080"/>
        </w:rPr>
        <w:t xml:space="preserve">Huntingdon, Cambs, PE28 2EA </w:t>
      </w:r>
    </w:p>
    <w:p w14:paraId="00AC586A" w14:textId="11C7CF3C"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Email:  </w:t>
      </w:r>
      <w:hyperlink r:id="rId25" w:history="1">
        <w:r w:rsidR="00FD6762">
          <w:rPr>
            <w:rStyle w:val="Hyperlink"/>
            <w:rFonts w:ascii="Arial" w:hAnsi="Arial" w:cs="Arial"/>
            <w:color w:val="0000FF"/>
          </w:rPr>
          <w:t>ian.collins797@mod.gov.uk</w:t>
        </w:r>
      </w:hyperlink>
      <w:r>
        <w:rPr>
          <w:rFonts w:ascii="Arial" w:hAnsi="Arial" w:cs="Arial"/>
          <w:color w:val="000000"/>
        </w:rPr>
        <w:t>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w:t>
      </w:r>
      <w:r w:rsidR="00295D1E">
        <w:rPr>
          <w:rFonts w:ascii="Arial" w:hAnsi="Arial" w:cs="Arial"/>
          <w:color w:val="002060"/>
        </w:rPr>
        <w:t>03001547182</w:t>
      </w:r>
    </w:p>
    <w:p w14:paraId="00AC586B" w14:textId="77777777" w:rsidR="00884957" w:rsidRDefault="00884957">
      <w:pPr>
        <w:widowControl w:val="0"/>
        <w:autoSpaceDE w:val="0"/>
        <w:autoSpaceDN w:val="0"/>
        <w:adjustRightInd w:val="0"/>
        <w:spacing w:after="60" w:line="240" w:lineRule="auto"/>
        <w:ind w:left="120"/>
        <w:rPr>
          <w:rFonts w:ascii="Arial" w:hAnsi="Arial" w:cs="Arial"/>
          <w:sz w:val="24"/>
          <w:szCs w:val="24"/>
        </w:rPr>
      </w:pPr>
    </w:p>
    <w:p w14:paraId="00AC586C"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00AC586D"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w:t>
      </w:r>
    </w:p>
    <w:p w14:paraId="00AC586E"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00AC586F"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N/A</w:t>
      </w:r>
    </w:p>
    <w:p w14:paraId="00AC5870" w14:textId="77777777" w:rsidR="00884957" w:rsidRDefault="00884957">
      <w:pPr>
        <w:widowControl w:val="0"/>
        <w:autoSpaceDE w:val="0"/>
        <w:autoSpaceDN w:val="0"/>
        <w:adjustRightInd w:val="0"/>
        <w:spacing w:after="60" w:line="240" w:lineRule="auto"/>
        <w:ind w:left="120"/>
        <w:rPr>
          <w:rFonts w:ascii="Arial" w:hAnsi="Arial" w:cs="Arial"/>
          <w:sz w:val="24"/>
          <w:szCs w:val="24"/>
        </w:rPr>
      </w:pPr>
    </w:p>
    <w:p w14:paraId="00AC5871"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00AC5872"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r>
        <w:rPr>
          <w:rFonts w:ascii="Arial" w:hAnsi="Arial" w:cs="Arial"/>
          <w:color w:val="000000"/>
        </w:rPr>
        <w:t>N/A</w:t>
      </w:r>
    </w:p>
    <w:p w14:paraId="00AC5873"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N/A</w:t>
      </w:r>
    </w:p>
    <w:p w14:paraId="00AC5874"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r>
        <w:rPr>
          <w:rFonts w:ascii="Arial" w:hAnsi="Arial" w:cs="Arial"/>
          <w:color w:val="000000"/>
        </w:rPr>
        <w:t>N/A</w:t>
      </w:r>
    </w:p>
    <w:p w14:paraId="00AC5875" w14:textId="77777777" w:rsidR="00884957" w:rsidRDefault="00884957">
      <w:pPr>
        <w:widowControl w:val="0"/>
        <w:autoSpaceDE w:val="0"/>
        <w:autoSpaceDN w:val="0"/>
        <w:adjustRightInd w:val="0"/>
        <w:spacing w:after="60" w:line="240" w:lineRule="auto"/>
        <w:ind w:left="120"/>
        <w:rPr>
          <w:rFonts w:ascii="Arial" w:hAnsi="Arial" w:cs="Arial"/>
          <w:sz w:val="24"/>
          <w:szCs w:val="24"/>
        </w:rPr>
      </w:pPr>
    </w:p>
    <w:p w14:paraId="00AC5876"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Pr>
          <w:rFonts w:ascii="Arial" w:hAnsi="Arial" w:cs="Arial"/>
          <w:color w:val="000000"/>
        </w:rPr>
        <w:t xml:space="preserve"> N/A</w:t>
      </w:r>
    </w:p>
    <w:p w14:paraId="00AC5877" w14:textId="77777777" w:rsidR="00884957" w:rsidRDefault="00884957">
      <w:pPr>
        <w:widowControl w:val="0"/>
        <w:autoSpaceDE w:val="0"/>
        <w:autoSpaceDN w:val="0"/>
        <w:adjustRightInd w:val="0"/>
        <w:spacing w:after="60" w:line="240" w:lineRule="auto"/>
        <w:ind w:left="120"/>
        <w:rPr>
          <w:rFonts w:ascii="Arial" w:hAnsi="Arial" w:cs="Arial"/>
          <w:sz w:val="24"/>
          <w:szCs w:val="24"/>
        </w:rPr>
      </w:pPr>
    </w:p>
    <w:p w14:paraId="00AC5878"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 Intentionally Blank</w:t>
      </w:r>
    </w:p>
    <w:p w14:paraId="00AC5879" w14:textId="77777777" w:rsidR="00884957" w:rsidRDefault="00884957">
      <w:pPr>
        <w:widowControl w:val="0"/>
        <w:autoSpaceDE w:val="0"/>
        <w:autoSpaceDN w:val="0"/>
        <w:adjustRightInd w:val="0"/>
        <w:spacing w:after="60" w:line="240" w:lineRule="auto"/>
        <w:ind w:left="120"/>
        <w:rPr>
          <w:rFonts w:ascii="Arial" w:hAnsi="Arial" w:cs="Arial"/>
          <w:sz w:val="24"/>
          <w:szCs w:val="24"/>
        </w:rPr>
      </w:pPr>
    </w:p>
    <w:p w14:paraId="00AC587A"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7. Quality Assurance Representative:  </w:t>
      </w:r>
      <w:r>
        <w:rPr>
          <w:rFonts w:ascii="Arial" w:hAnsi="Arial" w:cs="Arial"/>
          <w:color w:val="000000"/>
        </w:rPr>
        <w:t>N/A</w:t>
      </w:r>
    </w:p>
    <w:p w14:paraId="00AC587B"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00AC587C" w14:textId="77777777" w:rsidR="00884957" w:rsidRDefault="00884957">
      <w:pPr>
        <w:widowControl w:val="0"/>
        <w:autoSpaceDE w:val="0"/>
        <w:autoSpaceDN w:val="0"/>
        <w:adjustRightInd w:val="0"/>
        <w:spacing w:after="60" w:line="240" w:lineRule="auto"/>
        <w:ind w:left="120"/>
        <w:rPr>
          <w:rFonts w:ascii="Arial" w:hAnsi="Arial" w:cs="Arial"/>
          <w:sz w:val="24"/>
          <w:szCs w:val="24"/>
        </w:rPr>
      </w:pPr>
    </w:p>
    <w:p w14:paraId="00AC587D"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Defence Standardization, for access to the documents and details of the helpdesk visit </w:t>
      </w:r>
      <w:hyperlink r:id="rId26" w:history="1">
        <w:r>
          <w:rPr>
            <w:rFonts w:ascii="Arial" w:hAnsi="Arial" w:cs="Arial"/>
            <w:color w:val="0000FF"/>
            <w:u w:val="single"/>
          </w:rPr>
          <w:t>http://dstan.gateway.isg-r.r.mil.uk</w:t>
        </w:r>
      </w:hyperlink>
      <w:hyperlink r:id="rId27" w:history="1">
        <w:r>
          <w:rPr>
            <w:rFonts w:ascii="Arial" w:hAnsi="Arial" w:cs="Arial"/>
            <w:color w:val="0000FF"/>
            <w:u w:val="single"/>
          </w:rPr>
          <w:t>/index.html </w:t>
        </w:r>
      </w:hyperlink>
      <w:r>
        <w:rPr>
          <w:rFonts w:ascii="Arial" w:hAnsi="Arial" w:cs="Arial"/>
          <w:color w:val="000000"/>
        </w:rPr>
        <w:t xml:space="preserve"> [intranet] or </w:t>
      </w:r>
      <w:r>
        <w:rPr>
          <w:rFonts w:ascii="Arial" w:hAnsi="Arial" w:cs="Arial"/>
          <w:color w:val="0000FF"/>
          <w:u w:val="single"/>
        </w:rPr>
        <w:t>https://www.dstan.mod.uk/</w:t>
      </w:r>
      <w:r>
        <w:rPr>
          <w:rFonts w:ascii="Arial" w:hAnsi="Arial" w:cs="Arial"/>
          <w:color w:val="000000"/>
        </w:rPr>
        <w:t xml:space="preserve"> [extranet, registration needed].</w:t>
      </w:r>
    </w:p>
    <w:p w14:paraId="00AC587E" w14:textId="77777777" w:rsidR="00884957" w:rsidRDefault="00884957">
      <w:pPr>
        <w:widowControl w:val="0"/>
        <w:autoSpaceDE w:val="0"/>
        <w:autoSpaceDN w:val="0"/>
        <w:adjustRightInd w:val="0"/>
        <w:spacing w:after="60" w:line="240" w:lineRule="auto"/>
        <w:ind w:left="120"/>
        <w:rPr>
          <w:rFonts w:ascii="Arial" w:hAnsi="Arial" w:cs="Arial"/>
          <w:sz w:val="24"/>
          <w:szCs w:val="24"/>
        </w:rPr>
      </w:pPr>
    </w:p>
    <w:p w14:paraId="00AC587F"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Public Accounting Authority</w:t>
      </w:r>
    </w:p>
    <w:p w14:paraId="00AC5880"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Returns under DEFCON 694 (or SC equivalent) should be sent to DBS Finance ADMT – Assets In Industry 1, Level 4 Piccadilly Gate, Store Street, Manchester, M1 2WD</w:t>
      </w:r>
    </w:p>
    <w:p w14:paraId="00AC5881"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44 (0) 161 233 5397</w:t>
      </w:r>
    </w:p>
    <w:p w14:paraId="00AC5882" w14:textId="77777777" w:rsidR="00884957" w:rsidRDefault="00884957">
      <w:pPr>
        <w:widowControl w:val="0"/>
        <w:autoSpaceDE w:val="0"/>
        <w:autoSpaceDN w:val="0"/>
        <w:adjustRightInd w:val="0"/>
        <w:spacing w:after="60" w:line="240" w:lineRule="auto"/>
        <w:ind w:left="120"/>
        <w:rPr>
          <w:rFonts w:ascii="Arial" w:hAnsi="Arial" w:cs="Arial"/>
          <w:sz w:val="24"/>
          <w:szCs w:val="24"/>
        </w:rPr>
      </w:pPr>
    </w:p>
    <w:p w14:paraId="00AC5883"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For all other enquiries contact DES Fin FA-AMET Policy, Level 4 Piccadilly Gate, Store Street, Manchester, M1 2WD</w:t>
      </w:r>
    </w:p>
    <w:p w14:paraId="00AC5884"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44 (0) 161 233 5394</w:t>
      </w:r>
    </w:p>
    <w:p w14:paraId="00AC5885" w14:textId="77777777" w:rsidR="00884957" w:rsidRDefault="00884957">
      <w:pPr>
        <w:widowControl w:val="0"/>
        <w:autoSpaceDE w:val="0"/>
        <w:autoSpaceDN w:val="0"/>
        <w:adjustRightInd w:val="0"/>
        <w:spacing w:after="60" w:line="240" w:lineRule="auto"/>
        <w:ind w:left="120"/>
        <w:rPr>
          <w:rFonts w:ascii="Arial" w:hAnsi="Arial" w:cs="Arial"/>
          <w:sz w:val="24"/>
          <w:szCs w:val="24"/>
        </w:rPr>
      </w:pPr>
    </w:p>
    <w:p w14:paraId="00AC5886"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N/A</w:t>
      </w:r>
    </w:p>
    <w:p w14:paraId="00AC5887" w14:textId="77777777" w:rsidR="00884957" w:rsidRDefault="00884957">
      <w:pPr>
        <w:widowControl w:val="0"/>
        <w:autoSpaceDE w:val="0"/>
        <w:autoSpaceDN w:val="0"/>
        <w:adjustRightInd w:val="0"/>
        <w:spacing w:after="60" w:line="240" w:lineRule="auto"/>
        <w:ind w:left="120"/>
        <w:rPr>
          <w:rFonts w:ascii="Arial" w:hAnsi="Arial" w:cs="Arial"/>
          <w:sz w:val="24"/>
          <w:szCs w:val="24"/>
        </w:rPr>
      </w:pPr>
    </w:p>
    <w:p w14:paraId="00AC5888"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00AC5889"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00AC588A"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00AC588B"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14:paraId="00AC588C"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14:paraId="00AC588D"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00AC588E"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00AC588F"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00AC5890"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w:t>
      </w:r>
      <w:r>
        <w:rPr>
          <w:rFonts w:ascii="Arial" w:hAnsi="Arial" w:cs="Arial"/>
          <w:b/>
          <w:bCs/>
          <w:color w:val="000000"/>
          <w:u w:val="single"/>
        </w:rPr>
        <w:t>JSCS</w:t>
      </w:r>
    </w:p>
    <w:p w14:paraId="00AC5891"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00AC5892"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00AC5893"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Users requiring an account to use the MOD Freight Collection Service should contact </w:t>
      </w:r>
      <w:hyperlink r:id="rId28" w:history="1">
        <w:r>
          <w:rPr>
            <w:rFonts w:ascii="Arial" w:hAnsi="Arial" w:cs="Arial"/>
            <w:color w:val="0000FF"/>
            <w:u w:val="single"/>
          </w:rPr>
          <w:t>UKStratCom-DefSp-RAMP@mod.gov.uk</w:t>
        </w:r>
      </w:hyperlink>
      <w:r>
        <w:rPr>
          <w:rFonts w:ascii="Arial" w:hAnsi="Arial" w:cs="Arial"/>
          <w:color w:val="000000"/>
        </w:rPr>
        <w:t xml:space="preserve"> in the first instance.</w:t>
      </w:r>
    </w:p>
    <w:p w14:paraId="00AC5894" w14:textId="77777777" w:rsidR="00884957" w:rsidRDefault="00884957">
      <w:pPr>
        <w:widowControl w:val="0"/>
        <w:autoSpaceDE w:val="0"/>
        <w:autoSpaceDN w:val="0"/>
        <w:adjustRightInd w:val="0"/>
        <w:spacing w:after="60" w:line="240" w:lineRule="auto"/>
        <w:ind w:left="120"/>
        <w:rPr>
          <w:rFonts w:ascii="Arial" w:hAnsi="Arial" w:cs="Arial"/>
          <w:sz w:val="24"/>
          <w:szCs w:val="24"/>
        </w:rPr>
      </w:pPr>
    </w:p>
    <w:p w14:paraId="00AC5895"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00AC5896"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00AC5897"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0151-242-2000 Fax:  0151-242-2809</w:t>
      </w:r>
    </w:p>
    <w:p w14:paraId="00AC5898"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00AC5899" w14:textId="77777777" w:rsidR="00884957" w:rsidRDefault="00884957">
      <w:pPr>
        <w:widowControl w:val="0"/>
        <w:autoSpaceDE w:val="0"/>
        <w:autoSpaceDN w:val="0"/>
        <w:adjustRightInd w:val="0"/>
        <w:spacing w:after="60" w:line="240" w:lineRule="auto"/>
        <w:ind w:left="120"/>
        <w:rPr>
          <w:rFonts w:ascii="Arial" w:hAnsi="Arial" w:cs="Arial"/>
          <w:sz w:val="24"/>
          <w:szCs w:val="24"/>
        </w:rPr>
      </w:pPr>
    </w:p>
    <w:p w14:paraId="00AC589A"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00AC589B"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Ministry of Defence, Forms and Pubs Commodity Management PO Box 2, Building C16, C Site, Lower Arncott, Bicester, OX25 1LP  (Tel. 01869 256197  Fax: 01869 256824)</w:t>
      </w:r>
    </w:p>
    <w:p w14:paraId="00AC589C"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29" w:history="1">
        <w:r>
          <w:rPr>
            <w:rFonts w:ascii="Arial" w:hAnsi="Arial" w:cs="Arial"/>
            <w:color w:val="0000FF"/>
            <w:u w:val="single"/>
          </w:rPr>
          <w:t>Leidos-FormsPublications@teamleidos.mod.uk</w:t>
        </w:r>
      </w:hyperlink>
    </w:p>
    <w:p w14:paraId="00AC589D" w14:textId="77777777" w:rsidR="00884957" w:rsidRDefault="00884957">
      <w:pPr>
        <w:widowControl w:val="0"/>
        <w:autoSpaceDE w:val="0"/>
        <w:autoSpaceDN w:val="0"/>
        <w:adjustRightInd w:val="0"/>
        <w:spacing w:after="60" w:line="240" w:lineRule="auto"/>
        <w:ind w:left="120"/>
        <w:rPr>
          <w:rFonts w:ascii="Arial" w:hAnsi="Arial" w:cs="Arial"/>
          <w:sz w:val="24"/>
          <w:szCs w:val="24"/>
        </w:rPr>
      </w:pPr>
    </w:p>
    <w:p w14:paraId="00AC589E"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00AC589F" w14:textId="60298150"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sidR="007633FB">
        <w:rPr>
          <w:rFonts w:ascii="Arial" w:hAnsi="Arial" w:cs="Arial"/>
          <w:b/>
          <w:bCs/>
          <w:color w:val="000000"/>
        </w:rPr>
        <w:t xml:space="preserve">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30" w:history="1">
        <w:r>
          <w:rPr>
            <w:rFonts w:ascii="Arial" w:hAnsi="Arial" w:cs="Arial"/>
            <w:color w:val="0000FF"/>
            <w:u w:val="single"/>
          </w:rPr>
          <w:t>https://www.aof.mod.uk/aofcontent/tactical/toolkit/index.htm</w:t>
        </w:r>
      </w:hyperlink>
    </w:p>
    <w:p w14:paraId="00AC58A0" w14:textId="77777777" w:rsidR="00884957" w:rsidRDefault="00884957">
      <w:pPr>
        <w:widowControl w:val="0"/>
        <w:autoSpaceDE w:val="0"/>
        <w:autoSpaceDN w:val="0"/>
        <w:adjustRightInd w:val="0"/>
        <w:spacing w:after="60" w:line="240" w:lineRule="auto"/>
        <w:ind w:left="120"/>
        <w:rPr>
          <w:rFonts w:ascii="Arial" w:hAnsi="Arial" w:cs="Arial"/>
          <w:sz w:val="24"/>
          <w:szCs w:val="24"/>
        </w:rPr>
      </w:pPr>
    </w:p>
    <w:p w14:paraId="00AC58A1" w14:textId="3352B806"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w:t>
      </w:r>
      <w:r>
        <w:rPr>
          <w:rFonts w:ascii="Arial" w:hAnsi="Arial" w:cs="Arial"/>
          <w:color w:val="000000"/>
        </w:rPr>
        <w:t xml:space="preserve"> </w:t>
      </w:r>
      <w:r w:rsidR="007633FB">
        <w:rPr>
          <w:rFonts w:ascii="Arial" w:hAnsi="Arial" w:cs="Arial"/>
          <w:color w:val="000000"/>
        </w:rPr>
        <w:t xml:space="preserve"> </w:t>
      </w:r>
      <w:r>
        <w:rPr>
          <w:rFonts w:ascii="Arial" w:hAnsi="Arial" w:cs="Arial"/>
          <w:color w:val="000000"/>
        </w:rPr>
        <w:t xml:space="preserve">If the required forms or documentation are not available on the MOD Internet site requests should be submitted through the Commercial Officer named in Section 1.  </w:t>
      </w:r>
    </w:p>
    <w:p w14:paraId="00AC58A2" w14:textId="77777777" w:rsidR="00884957" w:rsidRDefault="00884957">
      <w:pPr>
        <w:widowControl w:val="0"/>
        <w:autoSpaceDE w:val="0"/>
        <w:autoSpaceDN w:val="0"/>
        <w:adjustRightInd w:val="0"/>
        <w:spacing w:after="60" w:line="240" w:lineRule="auto"/>
        <w:ind w:left="120"/>
        <w:rPr>
          <w:rFonts w:ascii="Arial" w:hAnsi="Arial" w:cs="Arial"/>
          <w:sz w:val="24"/>
          <w:szCs w:val="24"/>
        </w:rPr>
      </w:pPr>
    </w:p>
    <w:p w14:paraId="00AC58A3" w14:textId="77777777" w:rsidR="00884957" w:rsidRDefault="00884957">
      <w:pPr>
        <w:widowControl w:val="0"/>
        <w:autoSpaceDE w:val="0"/>
        <w:autoSpaceDN w:val="0"/>
        <w:adjustRightInd w:val="0"/>
        <w:spacing w:after="200" w:line="276" w:lineRule="auto"/>
        <w:ind w:left="120" w:right="114"/>
        <w:rPr>
          <w:rFonts w:ascii="Arial" w:hAnsi="Arial" w:cs="Arial"/>
          <w:sz w:val="24"/>
          <w:szCs w:val="24"/>
        </w:rPr>
      </w:pPr>
    </w:p>
    <w:p w14:paraId="00AC58A4" w14:textId="77777777" w:rsidR="00884957" w:rsidRDefault="001C63D9">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0AC58A9" w14:textId="685BFEBF" w:rsidR="00884957" w:rsidRDefault="00091003">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15" w:name="_Toc501022445_3"/>
      <w:r>
        <w:rPr>
          <w:rFonts w:ascii="Arial" w:hAnsi="Arial" w:cs="Arial"/>
          <w:b/>
          <w:bCs/>
          <w:color w:val="000000"/>
          <w:sz w:val="28"/>
          <w:szCs w:val="28"/>
        </w:rPr>
        <w:t xml:space="preserve">Annex B - </w:t>
      </w:r>
      <w:r w:rsidR="001C63D9">
        <w:rPr>
          <w:rFonts w:ascii="Arial" w:hAnsi="Arial" w:cs="Arial"/>
          <w:b/>
          <w:bCs/>
          <w:color w:val="000000"/>
          <w:sz w:val="28"/>
          <w:szCs w:val="28"/>
        </w:rPr>
        <w:t>General Conditions</w:t>
      </w:r>
      <w:bookmarkEnd w:id="15"/>
    </w:p>
    <w:p w14:paraId="00AC58AA" w14:textId="77777777" w:rsidR="00884957" w:rsidRDefault="001C63D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0AC58AB" w14:textId="77777777" w:rsidR="00884957" w:rsidRDefault="001C63D9">
      <w:pPr>
        <w:keepNext/>
        <w:keepLines/>
        <w:widowControl w:val="0"/>
        <w:autoSpaceDE w:val="0"/>
        <w:autoSpaceDN w:val="0"/>
        <w:adjustRightInd w:val="0"/>
        <w:spacing w:after="0" w:line="276" w:lineRule="auto"/>
        <w:ind w:left="120" w:right="114"/>
        <w:rPr>
          <w:rFonts w:ascii="Arial" w:hAnsi="Arial" w:cs="Arial"/>
          <w:sz w:val="24"/>
          <w:szCs w:val="24"/>
        </w:rPr>
      </w:pPr>
      <w:bookmarkStart w:id="16" w:name="_Toc501022446_3_1"/>
      <w:r>
        <w:rPr>
          <w:rFonts w:ascii="Arial" w:hAnsi="Arial" w:cs="Arial"/>
          <w:b/>
          <w:bCs/>
          <w:color w:val="000000"/>
        </w:rPr>
        <w:t>Third Party IPR Authorisation</w:t>
      </w:r>
      <w:bookmarkEnd w:id="16"/>
    </w:p>
    <w:p w14:paraId="00AC58AC"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AUTHORISATIONBY THE CROWN FOR USE OF THIRD PARTY INTELLECTUAL PROPERTY RIGHTS</w:t>
      </w:r>
    </w:p>
    <w:p w14:paraId="00AC58AD"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00AC58FE" w14:textId="5838A433" w:rsidR="00884957" w:rsidRDefault="001C63D9" w:rsidP="0047447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Notwithstanding any other provisions of the</w:t>
      </w:r>
      <w:r w:rsidR="007633FB">
        <w:rPr>
          <w:rFonts w:ascii="Arial" w:hAnsi="Arial" w:cs="Arial"/>
          <w:color w:val="000000"/>
        </w:rPr>
        <w:t xml:space="preserve"> </w:t>
      </w:r>
      <w:r>
        <w:rPr>
          <w:rFonts w:ascii="Arial" w:hAnsi="Arial" w:cs="Arial"/>
          <w:color w:val="000000"/>
        </w:rPr>
        <w:t>Contract and for the avoidance of doubt, award of the Contract by the Authority</w:t>
      </w:r>
      <w:r w:rsidR="007633FB">
        <w:rPr>
          <w:rFonts w:ascii="Arial" w:hAnsi="Arial" w:cs="Arial"/>
          <w:color w:val="000000"/>
        </w:rPr>
        <w:t xml:space="preserve"> </w:t>
      </w:r>
      <w:r>
        <w:rPr>
          <w:rFonts w:ascii="Arial" w:hAnsi="Arial" w:cs="Arial"/>
          <w:color w:val="000000"/>
        </w:rPr>
        <w:t>and placement of any contract task under it does not constitute an</w:t>
      </w:r>
      <w:r w:rsidR="007633FB">
        <w:rPr>
          <w:rFonts w:ascii="Arial" w:hAnsi="Arial" w:cs="Arial"/>
          <w:color w:val="000000"/>
        </w:rPr>
        <w:t xml:space="preserve"> </w:t>
      </w:r>
      <w:r>
        <w:rPr>
          <w:rFonts w:ascii="Arial" w:hAnsi="Arial" w:cs="Arial"/>
          <w:color w:val="000000"/>
        </w:rPr>
        <w:t>authorisation by the Crown under Sections 55 and 56 of the Patents Act 1977 or</w:t>
      </w:r>
      <w:r w:rsidR="007633FB">
        <w:rPr>
          <w:rFonts w:ascii="Arial" w:hAnsi="Arial" w:cs="Arial"/>
          <w:color w:val="000000"/>
        </w:rPr>
        <w:t xml:space="preserve"> </w:t>
      </w:r>
      <w:r>
        <w:rPr>
          <w:rFonts w:ascii="Arial" w:hAnsi="Arial" w:cs="Arial"/>
          <w:color w:val="000000"/>
        </w:rPr>
        <w:t>Section 12 of the Registered Designs Act 1949. The Contractor acknowledges that</w:t>
      </w:r>
      <w:r w:rsidR="007633FB">
        <w:rPr>
          <w:rFonts w:ascii="Arial" w:hAnsi="Arial" w:cs="Arial"/>
          <w:color w:val="000000"/>
        </w:rPr>
        <w:t xml:space="preserve"> </w:t>
      </w:r>
      <w:r>
        <w:rPr>
          <w:rFonts w:ascii="Arial" w:hAnsi="Arial" w:cs="Arial"/>
          <w:color w:val="000000"/>
        </w:rPr>
        <w:t>any such authorisation by the Authority under its statutory powers must be expressly provided in writing, with reference to the acts authorised</w:t>
      </w:r>
      <w:r w:rsidR="007633FB">
        <w:rPr>
          <w:rFonts w:ascii="Arial" w:hAnsi="Arial" w:cs="Arial"/>
          <w:color w:val="000000"/>
        </w:rPr>
        <w:t xml:space="preserve"> </w:t>
      </w:r>
      <w:r>
        <w:rPr>
          <w:rFonts w:ascii="Arial" w:hAnsi="Arial" w:cs="Arial"/>
          <w:color w:val="000000"/>
        </w:rPr>
        <w:t>and the specific intellectual property involved.</w:t>
      </w:r>
    </w:p>
    <w:p w14:paraId="00AC58FF" w14:textId="77777777" w:rsidR="00884957" w:rsidRDefault="001C63D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0AC5900" w14:textId="77777777" w:rsidR="00884957" w:rsidRDefault="001C63D9">
      <w:pPr>
        <w:keepNext/>
        <w:keepLines/>
        <w:widowControl w:val="0"/>
        <w:autoSpaceDE w:val="0"/>
        <w:autoSpaceDN w:val="0"/>
        <w:adjustRightInd w:val="0"/>
        <w:spacing w:after="0" w:line="276" w:lineRule="auto"/>
        <w:ind w:left="120" w:right="114"/>
        <w:rPr>
          <w:rFonts w:ascii="Arial" w:hAnsi="Arial" w:cs="Arial"/>
          <w:sz w:val="24"/>
          <w:szCs w:val="24"/>
        </w:rPr>
      </w:pPr>
      <w:bookmarkStart w:id="17" w:name="_Toc501022446_4_1"/>
      <w:r>
        <w:rPr>
          <w:rFonts w:ascii="Arial" w:hAnsi="Arial" w:cs="Arial"/>
          <w:b/>
          <w:bCs/>
          <w:color w:val="000000"/>
        </w:rPr>
        <w:t>DEFCON 005J</w:t>
      </w:r>
      <w:bookmarkEnd w:id="17"/>
    </w:p>
    <w:p w14:paraId="00AC5901"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005J (Edn. 11/16) - Unique Identifiers</w:t>
      </w:r>
    </w:p>
    <w:p w14:paraId="00AC5902" w14:textId="77777777" w:rsidR="00884957" w:rsidRDefault="00884957">
      <w:pPr>
        <w:widowControl w:val="0"/>
        <w:autoSpaceDE w:val="0"/>
        <w:autoSpaceDN w:val="0"/>
        <w:adjustRightInd w:val="0"/>
        <w:spacing w:after="200" w:line="276" w:lineRule="auto"/>
        <w:ind w:left="120" w:right="114"/>
        <w:rPr>
          <w:rFonts w:ascii="Arial" w:hAnsi="Arial" w:cs="Arial"/>
          <w:sz w:val="24"/>
          <w:szCs w:val="24"/>
        </w:rPr>
      </w:pPr>
    </w:p>
    <w:p w14:paraId="00AC5903" w14:textId="77777777" w:rsidR="00884957" w:rsidRDefault="001C63D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0AC5904" w14:textId="77777777" w:rsidR="00884957" w:rsidRDefault="001C63D9">
      <w:pPr>
        <w:keepNext/>
        <w:keepLines/>
        <w:widowControl w:val="0"/>
        <w:autoSpaceDE w:val="0"/>
        <w:autoSpaceDN w:val="0"/>
        <w:adjustRightInd w:val="0"/>
        <w:spacing w:after="0" w:line="276" w:lineRule="auto"/>
        <w:ind w:left="120" w:right="114"/>
        <w:rPr>
          <w:rFonts w:ascii="Arial" w:hAnsi="Arial" w:cs="Arial"/>
          <w:sz w:val="24"/>
          <w:szCs w:val="24"/>
        </w:rPr>
      </w:pPr>
      <w:bookmarkStart w:id="18" w:name="_Toc501022446_4_2"/>
      <w:r>
        <w:rPr>
          <w:rFonts w:ascii="Arial" w:hAnsi="Arial" w:cs="Arial"/>
          <w:b/>
          <w:bCs/>
          <w:color w:val="000000"/>
        </w:rPr>
        <w:t>DEFCON 129J</w:t>
      </w:r>
      <w:bookmarkEnd w:id="18"/>
    </w:p>
    <w:p w14:paraId="00AC5905"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129J (Edn. 11/16) - The Use Of The Electronic Business Delivery Form</w:t>
      </w:r>
    </w:p>
    <w:p w14:paraId="00AC5906" w14:textId="77777777" w:rsidR="00884957" w:rsidRDefault="00884957">
      <w:pPr>
        <w:widowControl w:val="0"/>
        <w:autoSpaceDE w:val="0"/>
        <w:autoSpaceDN w:val="0"/>
        <w:adjustRightInd w:val="0"/>
        <w:spacing w:after="200" w:line="276" w:lineRule="auto"/>
        <w:ind w:left="120" w:right="114"/>
        <w:rPr>
          <w:rFonts w:ascii="Arial" w:hAnsi="Arial" w:cs="Arial"/>
          <w:sz w:val="24"/>
          <w:szCs w:val="24"/>
        </w:rPr>
      </w:pPr>
    </w:p>
    <w:p w14:paraId="00AC5907" w14:textId="77777777" w:rsidR="00884957" w:rsidRDefault="001C63D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0AC5908" w14:textId="77777777" w:rsidR="00884957" w:rsidRDefault="001C63D9">
      <w:pPr>
        <w:keepNext/>
        <w:keepLines/>
        <w:widowControl w:val="0"/>
        <w:autoSpaceDE w:val="0"/>
        <w:autoSpaceDN w:val="0"/>
        <w:adjustRightInd w:val="0"/>
        <w:spacing w:after="0" w:line="276" w:lineRule="auto"/>
        <w:ind w:left="120" w:right="114"/>
        <w:rPr>
          <w:rFonts w:ascii="Arial" w:hAnsi="Arial" w:cs="Arial"/>
          <w:sz w:val="24"/>
          <w:szCs w:val="24"/>
        </w:rPr>
      </w:pPr>
      <w:bookmarkStart w:id="19" w:name="_Toc501022446_4_3"/>
      <w:r>
        <w:rPr>
          <w:rFonts w:ascii="Arial" w:hAnsi="Arial" w:cs="Arial"/>
          <w:b/>
          <w:bCs/>
          <w:color w:val="000000"/>
        </w:rPr>
        <w:t>DEFCON 501</w:t>
      </w:r>
      <w:bookmarkEnd w:id="19"/>
    </w:p>
    <w:p w14:paraId="00AC5909"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501 (Edn. 10/21) - Definitions And Interpretations</w:t>
      </w:r>
    </w:p>
    <w:p w14:paraId="00AC590A" w14:textId="77777777" w:rsidR="00884957" w:rsidRDefault="00884957">
      <w:pPr>
        <w:widowControl w:val="0"/>
        <w:autoSpaceDE w:val="0"/>
        <w:autoSpaceDN w:val="0"/>
        <w:adjustRightInd w:val="0"/>
        <w:spacing w:after="200" w:line="276" w:lineRule="auto"/>
        <w:ind w:left="120" w:right="114"/>
        <w:rPr>
          <w:rFonts w:ascii="Arial" w:hAnsi="Arial" w:cs="Arial"/>
          <w:sz w:val="24"/>
          <w:szCs w:val="24"/>
        </w:rPr>
      </w:pPr>
    </w:p>
    <w:p w14:paraId="00AC590B" w14:textId="77777777" w:rsidR="00884957" w:rsidRDefault="001C63D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0AC590C" w14:textId="77777777" w:rsidR="00884957" w:rsidRDefault="001C63D9">
      <w:pPr>
        <w:keepNext/>
        <w:keepLines/>
        <w:widowControl w:val="0"/>
        <w:autoSpaceDE w:val="0"/>
        <w:autoSpaceDN w:val="0"/>
        <w:adjustRightInd w:val="0"/>
        <w:spacing w:after="0" w:line="276" w:lineRule="auto"/>
        <w:ind w:left="120" w:right="114"/>
        <w:rPr>
          <w:rFonts w:ascii="Arial" w:hAnsi="Arial" w:cs="Arial"/>
          <w:sz w:val="24"/>
          <w:szCs w:val="24"/>
        </w:rPr>
      </w:pPr>
      <w:bookmarkStart w:id="20" w:name="_Toc501022446_4_4"/>
      <w:r>
        <w:rPr>
          <w:rFonts w:ascii="Arial" w:hAnsi="Arial" w:cs="Arial"/>
          <w:b/>
          <w:bCs/>
          <w:color w:val="000000"/>
        </w:rPr>
        <w:t>DEFCON 502</w:t>
      </w:r>
      <w:bookmarkEnd w:id="20"/>
    </w:p>
    <w:p w14:paraId="00AC590D"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502 (Edn. 05/17) - Specifications Changes</w:t>
      </w:r>
    </w:p>
    <w:p w14:paraId="00AC590E" w14:textId="77777777" w:rsidR="00884957" w:rsidRDefault="00884957">
      <w:pPr>
        <w:widowControl w:val="0"/>
        <w:autoSpaceDE w:val="0"/>
        <w:autoSpaceDN w:val="0"/>
        <w:adjustRightInd w:val="0"/>
        <w:spacing w:after="200" w:line="276" w:lineRule="auto"/>
        <w:ind w:left="120" w:right="114"/>
        <w:rPr>
          <w:rFonts w:ascii="Arial" w:hAnsi="Arial" w:cs="Arial"/>
          <w:sz w:val="24"/>
          <w:szCs w:val="24"/>
        </w:rPr>
      </w:pPr>
    </w:p>
    <w:p w14:paraId="00AC590F" w14:textId="77777777" w:rsidR="00884957" w:rsidRDefault="001C63D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0AC5910" w14:textId="77777777" w:rsidR="00884957" w:rsidRDefault="001C63D9">
      <w:pPr>
        <w:keepNext/>
        <w:keepLines/>
        <w:widowControl w:val="0"/>
        <w:autoSpaceDE w:val="0"/>
        <w:autoSpaceDN w:val="0"/>
        <w:adjustRightInd w:val="0"/>
        <w:spacing w:after="0" w:line="276" w:lineRule="auto"/>
        <w:ind w:left="120" w:right="114"/>
        <w:rPr>
          <w:rFonts w:ascii="Arial" w:hAnsi="Arial" w:cs="Arial"/>
          <w:sz w:val="24"/>
          <w:szCs w:val="24"/>
        </w:rPr>
      </w:pPr>
      <w:bookmarkStart w:id="21" w:name="_Toc501022446_4_5"/>
      <w:r>
        <w:rPr>
          <w:rFonts w:ascii="Arial" w:hAnsi="Arial" w:cs="Arial"/>
          <w:b/>
          <w:bCs/>
          <w:color w:val="000000"/>
        </w:rPr>
        <w:t>DEFCON 503</w:t>
      </w:r>
      <w:bookmarkEnd w:id="21"/>
    </w:p>
    <w:p w14:paraId="00AC5911"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503 (Edn. 07/21) - Formal Amendments To Contract</w:t>
      </w:r>
    </w:p>
    <w:p w14:paraId="00AC5912" w14:textId="77777777" w:rsidR="00884957" w:rsidRDefault="00884957">
      <w:pPr>
        <w:widowControl w:val="0"/>
        <w:autoSpaceDE w:val="0"/>
        <w:autoSpaceDN w:val="0"/>
        <w:adjustRightInd w:val="0"/>
        <w:spacing w:after="200" w:line="276" w:lineRule="auto"/>
        <w:ind w:left="120" w:right="114"/>
        <w:rPr>
          <w:rFonts w:ascii="Arial" w:hAnsi="Arial" w:cs="Arial"/>
          <w:sz w:val="24"/>
          <w:szCs w:val="24"/>
        </w:rPr>
      </w:pPr>
    </w:p>
    <w:p w14:paraId="00AC5913" w14:textId="77777777" w:rsidR="00884957" w:rsidRDefault="001C63D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0AC5914" w14:textId="77777777" w:rsidR="00884957" w:rsidRDefault="001C63D9">
      <w:pPr>
        <w:keepNext/>
        <w:keepLines/>
        <w:widowControl w:val="0"/>
        <w:autoSpaceDE w:val="0"/>
        <w:autoSpaceDN w:val="0"/>
        <w:adjustRightInd w:val="0"/>
        <w:spacing w:after="0" w:line="276" w:lineRule="auto"/>
        <w:ind w:left="120" w:right="114"/>
        <w:rPr>
          <w:rFonts w:ascii="Arial" w:hAnsi="Arial" w:cs="Arial"/>
          <w:sz w:val="24"/>
          <w:szCs w:val="24"/>
        </w:rPr>
      </w:pPr>
      <w:bookmarkStart w:id="22" w:name="_Toc501022446_4_6"/>
      <w:r>
        <w:rPr>
          <w:rFonts w:ascii="Arial" w:hAnsi="Arial" w:cs="Arial"/>
          <w:b/>
          <w:bCs/>
          <w:color w:val="000000"/>
        </w:rPr>
        <w:t>DEFCON 507</w:t>
      </w:r>
      <w:bookmarkEnd w:id="22"/>
    </w:p>
    <w:p w14:paraId="00AC5915"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507 (Edn. 07/21) - Delivery</w:t>
      </w:r>
    </w:p>
    <w:p w14:paraId="00AC5916" w14:textId="77777777" w:rsidR="00884957" w:rsidRDefault="00884957">
      <w:pPr>
        <w:widowControl w:val="0"/>
        <w:autoSpaceDE w:val="0"/>
        <w:autoSpaceDN w:val="0"/>
        <w:adjustRightInd w:val="0"/>
        <w:spacing w:after="200" w:line="276" w:lineRule="auto"/>
        <w:ind w:left="120" w:right="114"/>
        <w:rPr>
          <w:rFonts w:ascii="Arial" w:hAnsi="Arial" w:cs="Arial"/>
          <w:sz w:val="24"/>
          <w:szCs w:val="24"/>
        </w:rPr>
      </w:pPr>
    </w:p>
    <w:p w14:paraId="00AC5917" w14:textId="77777777" w:rsidR="00884957" w:rsidRDefault="001C63D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0AC5918" w14:textId="77777777" w:rsidR="00884957" w:rsidRDefault="001C63D9">
      <w:pPr>
        <w:keepNext/>
        <w:keepLines/>
        <w:widowControl w:val="0"/>
        <w:autoSpaceDE w:val="0"/>
        <w:autoSpaceDN w:val="0"/>
        <w:adjustRightInd w:val="0"/>
        <w:spacing w:after="0" w:line="276" w:lineRule="auto"/>
        <w:ind w:left="120" w:right="114"/>
        <w:rPr>
          <w:rFonts w:ascii="Arial" w:hAnsi="Arial" w:cs="Arial"/>
          <w:sz w:val="24"/>
          <w:szCs w:val="24"/>
        </w:rPr>
      </w:pPr>
      <w:bookmarkStart w:id="23" w:name="_Toc501022446_4_7"/>
      <w:r>
        <w:rPr>
          <w:rFonts w:ascii="Arial" w:hAnsi="Arial" w:cs="Arial"/>
          <w:b/>
          <w:bCs/>
          <w:color w:val="000000"/>
        </w:rPr>
        <w:t>DEFCON 513</w:t>
      </w:r>
      <w:bookmarkEnd w:id="23"/>
    </w:p>
    <w:p w14:paraId="00AC5919"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513 (Edn. 07/21) - Value Added Tax</w:t>
      </w:r>
    </w:p>
    <w:p w14:paraId="00AC591A" w14:textId="77777777" w:rsidR="00884957" w:rsidRDefault="00884957">
      <w:pPr>
        <w:widowControl w:val="0"/>
        <w:autoSpaceDE w:val="0"/>
        <w:autoSpaceDN w:val="0"/>
        <w:adjustRightInd w:val="0"/>
        <w:spacing w:after="0" w:line="240" w:lineRule="auto"/>
        <w:ind w:left="120"/>
        <w:rPr>
          <w:rFonts w:ascii="Arial" w:hAnsi="Arial" w:cs="Arial"/>
          <w:color w:val="000000"/>
        </w:rPr>
      </w:pPr>
    </w:p>
    <w:p w14:paraId="00AC591B" w14:textId="77777777" w:rsidR="00884957" w:rsidRDefault="00884957">
      <w:pPr>
        <w:widowControl w:val="0"/>
        <w:autoSpaceDE w:val="0"/>
        <w:autoSpaceDN w:val="0"/>
        <w:adjustRightInd w:val="0"/>
        <w:spacing w:after="60" w:line="240" w:lineRule="auto"/>
        <w:ind w:left="120"/>
        <w:rPr>
          <w:rFonts w:ascii="Arial" w:hAnsi="Arial" w:cs="Arial"/>
          <w:color w:val="000000"/>
        </w:rPr>
      </w:pPr>
    </w:p>
    <w:p w14:paraId="00AC591C" w14:textId="77777777" w:rsidR="00884957" w:rsidRDefault="00884957">
      <w:pPr>
        <w:widowControl w:val="0"/>
        <w:autoSpaceDE w:val="0"/>
        <w:autoSpaceDN w:val="0"/>
        <w:adjustRightInd w:val="0"/>
        <w:spacing w:after="200" w:line="276" w:lineRule="auto"/>
        <w:ind w:left="120" w:right="114"/>
        <w:rPr>
          <w:rFonts w:ascii="Arial" w:hAnsi="Arial" w:cs="Arial"/>
          <w:sz w:val="24"/>
          <w:szCs w:val="24"/>
        </w:rPr>
      </w:pPr>
    </w:p>
    <w:p w14:paraId="00AC591D" w14:textId="77777777" w:rsidR="00884957" w:rsidRDefault="001C63D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0AC591E" w14:textId="77777777" w:rsidR="00884957" w:rsidRDefault="001C63D9">
      <w:pPr>
        <w:keepNext/>
        <w:keepLines/>
        <w:widowControl w:val="0"/>
        <w:autoSpaceDE w:val="0"/>
        <w:autoSpaceDN w:val="0"/>
        <w:adjustRightInd w:val="0"/>
        <w:spacing w:after="0" w:line="276" w:lineRule="auto"/>
        <w:ind w:left="120" w:right="114"/>
        <w:rPr>
          <w:rFonts w:ascii="Arial" w:hAnsi="Arial" w:cs="Arial"/>
          <w:sz w:val="24"/>
          <w:szCs w:val="24"/>
        </w:rPr>
      </w:pPr>
      <w:bookmarkStart w:id="24" w:name="_Toc501022446_4_8"/>
      <w:r>
        <w:rPr>
          <w:rFonts w:ascii="Arial" w:hAnsi="Arial" w:cs="Arial"/>
          <w:b/>
          <w:bCs/>
          <w:color w:val="000000"/>
        </w:rPr>
        <w:t>DEFCON 514</w:t>
      </w:r>
      <w:bookmarkEnd w:id="24"/>
    </w:p>
    <w:p w14:paraId="00AC591F"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514 (Edn. 08/15) - Material Breach</w:t>
      </w:r>
    </w:p>
    <w:p w14:paraId="00AC5920" w14:textId="77777777" w:rsidR="00884957" w:rsidRDefault="00884957">
      <w:pPr>
        <w:widowControl w:val="0"/>
        <w:autoSpaceDE w:val="0"/>
        <w:autoSpaceDN w:val="0"/>
        <w:adjustRightInd w:val="0"/>
        <w:spacing w:after="200" w:line="276" w:lineRule="auto"/>
        <w:ind w:left="120" w:right="114"/>
        <w:rPr>
          <w:rFonts w:ascii="Arial" w:hAnsi="Arial" w:cs="Arial"/>
          <w:sz w:val="24"/>
          <w:szCs w:val="24"/>
        </w:rPr>
      </w:pPr>
    </w:p>
    <w:p w14:paraId="00AC5921" w14:textId="77777777" w:rsidR="00884957" w:rsidRDefault="001C63D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0AC5922" w14:textId="77777777" w:rsidR="00884957" w:rsidRDefault="001C63D9">
      <w:pPr>
        <w:keepNext/>
        <w:keepLines/>
        <w:widowControl w:val="0"/>
        <w:autoSpaceDE w:val="0"/>
        <w:autoSpaceDN w:val="0"/>
        <w:adjustRightInd w:val="0"/>
        <w:spacing w:after="0" w:line="276" w:lineRule="auto"/>
        <w:ind w:left="120" w:right="114"/>
        <w:rPr>
          <w:rFonts w:ascii="Arial" w:hAnsi="Arial" w:cs="Arial"/>
          <w:sz w:val="24"/>
          <w:szCs w:val="24"/>
        </w:rPr>
      </w:pPr>
      <w:bookmarkStart w:id="25" w:name="_Toc501022446_4_9"/>
      <w:r>
        <w:rPr>
          <w:rFonts w:ascii="Arial" w:hAnsi="Arial" w:cs="Arial"/>
          <w:b/>
          <w:bCs/>
          <w:color w:val="000000"/>
        </w:rPr>
        <w:t>DEFCON 515</w:t>
      </w:r>
      <w:bookmarkEnd w:id="25"/>
    </w:p>
    <w:p w14:paraId="00AC5923"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515 (Edn. 06/21) - Bankruptcy and Insolvency</w:t>
      </w:r>
    </w:p>
    <w:p w14:paraId="00AC5924" w14:textId="77777777" w:rsidR="00884957" w:rsidRDefault="00884957">
      <w:pPr>
        <w:widowControl w:val="0"/>
        <w:autoSpaceDE w:val="0"/>
        <w:autoSpaceDN w:val="0"/>
        <w:adjustRightInd w:val="0"/>
        <w:spacing w:after="200" w:line="276" w:lineRule="auto"/>
        <w:ind w:left="120" w:right="114"/>
        <w:rPr>
          <w:rFonts w:ascii="Arial" w:hAnsi="Arial" w:cs="Arial"/>
          <w:sz w:val="24"/>
          <w:szCs w:val="24"/>
        </w:rPr>
      </w:pPr>
    </w:p>
    <w:p w14:paraId="00AC5925" w14:textId="77777777" w:rsidR="00884957" w:rsidRDefault="001C63D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0AC5926" w14:textId="77777777" w:rsidR="00884957" w:rsidRDefault="001C63D9">
      <w:pPr>
        <w:keepNext/>
        <w:keepLines/>
        <w:widowControl w:val="0"/>
        <w:autoSpaceDE w:val="0"/>
        <w:autoSpaceDN w:val="0"/>
        <w:adjustRightInd w:val="0"/>
        <w:spacing w:after="0" w:line="276" w:lineRule="auto"/>
        <w:ind w:left="120" w:right="114"/>
        <w:rPr>
          <w:rFonts w:ascii="Arial" w:hAnsi="Arial" w:cs="Arial"/>
          <w:sz w:val="24"/>
          <w:szCs w:val="24"/>
        </w:rPr>
      </w:pPr>
      <w:bookmarkStart w:id="26" w:name="_Toc501022446_4_10"/>
      <w:r>
        <w:rPr>
          <w:rFonts w:ascii="Arial" w:hAnsi="Arial" w:cs="Arial"/>
          <w:b/>
          <w:bCs/>
          <w:color w:val="000000"/>
        </w:rPr>
        <w:t>DEFCON 516</w:t>
      </w:r>
      <w:bookmarkEnd w:id="26"/>
    </w:p>
    <w:p w14:paraId="00AC5927"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516 (Edn. 04/12) - Equality</w:t>
      </w:r>
    </w:p>
    <w:p w14:paraId="00AC5928" w14:textId="77777777" w:rsidR="00884957" w:rsidRDefault="00884957">
      <w:pPr>
        <w:widowControl w:val="0"/>
        <w:autoSpaceDE w:val="0"/>
        <w:autoSpaceDN w:val="0"/>
        <w:adjustRightInd w:val="0"/>
        <w:spacing w:after="200" w:line="276" w:lineRule="auto"/>
        <w:ind w:left="120" w:right="114"/>
        <w:rPr>
          <w:rFonts w:ascii="Arial" w:hAnsi="Arial" w:cs="Arial"/>
          <w:sz w:val="24"/>
          <w:szCs w:val="24"/>
        </w:rPr>
      </w:pPr>
    </w:p>
    <w:p w14:paraId="00AC5929" w14:textId="77777777" w:rsidR="00884957" w:rsidRDefault="001C63D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0AC592A" w14:textId="77777777" w:rsidR="00884957" w:rsidRDefault="001C63D9">
      <w:pPr>
        <w:keepNext/>
        <w:keepLines/>
        <w:widowControl w:val="0"/>
        <w:autoSpaceDE w:val="0"/>
        <w:autoSpaceDN w:val="0"/>
        <w:adjustRightInd w:val="0"/>
        <w:spacing w:after="0" w:line="276" w:lineRule="auto"/>
        <w:ind w:left="120" w:right="114"/>
        <w:rPr>
          <w:rFonts w:ascii="Arial" w:hAnsi="Arial" w:cs="Arial"/>
          <w:sz w:val="24"/>
          <w:szCs w:val="24"/>
        </w:rPr>
      </w:pPr>
      <w:bookmarkStart w:id="27" w:name="_Toc501022446_4_11"/>
      <w:r>
        <w:rPr>
          <w:rFonts w:ascii="Arial" w:hAnsi="Arial" w:cs="Arial"/>
          <w:b/>
          <w:bCs/>
          <w:color w:val="000000"/>
        </w:rPr>
        <w:t>DEFCON 518</w:t>
      </w:r>
      <w:bookmarkEnd w:id="27"/>
    </w:p>
    <w:p w14:paraId="00AC592B"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518 (Edn. 02/17) - Transfer</w:t>
      </w:r>
    </w:p>
    <w:p w14:paraId="00AC592C" w14:textId="77777777" w:rsidR="00884957" w:rsidRDefault="00884957">
      <w:pPr>
        <w:widowControl w:val="0"/>
        <w:autoSpaceDE w:val="0"/>
        <w:autoSpaceDN w:val="0"/>
        <w:adjustRightInd w:val="0"/>
        <w:spacing w:after="200" w:line="276" w:lineRule="auto"/>
        <w:ind w:left="120" w:right="114"/>
        <w:rPr>
          <w:rFonts w:ascii="Arial" w:hAnsi="Arial" w:cs="Arial"/>
          <w:sz w:val="24"/>
          <w:szCs w:val="24"/>
        </w:rPr>
      </w:pPr>
    </w:p>
    <w:p w14:paraId="00AC592D" w14:textId="77777777" w:rsidR="00884957" w:rsidRDefault="001C63D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0AC592E" w14:textId="77777777" w:rsidR="00884957" w:rsidRDefault="001C63D9">
      <w:pPr>
        <w:keepNext/>
        <w:keepLines/>
        <w:widowControl w:val="0"/>
        <w:autoSpaceDE w:val="0"/>
        <w:autoSpaceDN w:val="0"/>
        <w:adjustRightInd w:val="0"/>
        <w:spacing w:after="0" w:line="276" w:lineRule="auto"/>
        <w:ind w:left="120" w:right="114"/>
        <w:rPr>
          <w:rFonts w:ascii="Arial" w:hAnsi="Arial" w:cs="Arial"/>
          <w:sz w:val="24"/>
          <w:szCs w:val="24"/>
        </w:rPr>
      </w:pPr>
      <w:bookmarkStart w:id="28" w:name="_Toc501022446_4_12"/>
      <w:r>
        <w:rPr>
          <w:rFonts w:ascii="Arial" w:hAnsi="Arial" w:cs="Arial"/>
          <w:b/>
          <w:bCs/>
          <w:color w:val="000000"/>
        </w:rPr>
        <w:t>DEFCON 520</w:t>
      </w:r>
      <w:bookmarkEnd w:id="28"/>
    </w:p>
    <w:p w14:paraId="00AC592F"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520 (Edn. 08/21) - Corrupt Gifts and Payments of Commission</w:t>
      </w:r>
    </w:p>
    <w:p w14:paraId="00AC5930" w14:textId="77777777" w:rsidR="00884957" w:rsidRDefault="00884957">
      <w:pPr>
        <w:widowControl w:val="0"/>
        <w:autoSpaceDE w:val="0"/>
        <w:autoSpaceDN w:val="0"/>
        <w:adjustRightInd w:val="0"/>
        <w:spacing w:after="200" w:line="276" w:lineRule="auto"/>
        <w:ind w:left="120" w:right="114"/>
        <w:rPr>
          <w:rFonts w:ascii="Arial" w:hAnsi="Arial" w:cs="Arial"/>
          <w:sz w:val="24"/>
          <w:szCs w:val="24"/>
        </w:rPr>
      </w:pPr>
    </w:p>
    <w:p w14:paraId="00AC5931" w14:textId="77777777" w:rsidR="00884957" w:rsidRDefault="001C63D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0AC5932" w14:textId="77777777" w:rsidR="00884957" w:rsidRDefault="001C63D9">
      <w:pPr>
        <w:keepNext/>
        <w:keepLines/>
        <w:widowControl w:val="0"/>
        <w:autoSpaceDE w:val="0"/>
        <w:autoSpaceDN w:val="0"/>
        <w:adjustRightInd w:val="0"/>
        <w:spacing w:after="0" w:line="276" w:lineRule="auto"/>
        <w:ind w:left="120" w:right="114"/>
        <w:rPr>
          <w:rFonts w:ascii="Arial" w:hAnsi="Arial" w:cs="Arial"/>
          <w:sz w:val="24"/>
          <w:szCs w:val="24"/>
        </w:rPr>
      </w:pPr>
      <w:bookmarkStart w:id="29" w:name="_Toc501022446_4_13"/>
      <w:r>
        <w:rPr>
          <w:rFonts w:ascii="Arial" w:hAnsi="Arial" w:cs="Arial"/>
          <w:b/>
          <w:bCs/>
          <w:color w:val="000000"/>
        </w:rPr>
        <w:t>DEFCON 522</w:t>
      </w:r>
      <w:bookmarkEnd w:id="29"/>
    </w:p>
    <w:p w14:paraId="00AC5933"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522 (Edn. 11/21) - Payment and Recovery of Sums Due</w:t>
      </w:r>
    </w:p>
    <w:p w14:paraId="00AC5934" w14:textId="77777777" w:rsidR="00884957" w:rsidRDefault="00884957">
      <w:pPr>
        <w:widowControl w:val="0"/>
        <w:autoSpaceDE w:val="0"/>
        <w:autoSpaceDN w:val="0"/>
        <w:adjustRightInd w:val="0"/>
        <w:spacing w:after="200" w:line="276" w:lineRule="auto"/>
        <w:ind w:left="120" w:right="114"/>
        <w:rPr>
          <w:rFonts w:ascii="Arial" w:hAnsi="Arial" w:cs="Arial"/>
          <w:sz w:val="24"/>
          <w:szCs w:val="24"/>
        </w:rPr>
      </w:pPr>
    </w:p>
    <w:p w14:paraId="00AC5935" w14:textId="77777777" w:rsidR="00884957" w:rsidRDefault="001C63D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0AC5936" w14:textId="77777777" w:rsidR="00884957" w:rsidRDefault="001C63D9">
      <w:pPr>
        <w:keepNext/>
        <w:keepLines/>
        <w:widowControl w:val="0"/>
        <w:autoSpaceDE w:val="0"/>
        <w:autoSpaceDN w:val="0"/>
        <w:adjustRightInd w:val="0"/>
        <w:spacing w:after="0" w:line="276" w:lineRule="auto"/>
        <w:ind w:left="120" w:right="114"/>
        <w:rPr>
          <w:rFonts w:ascii="Arial" w:hAnsi="Arial" w:cs="Arial"/>
          <w:sz w:val="24"/>
          <w:szCs w:val="24"/>
        </w:rPr>
      </w:pPr>
      <w:bookmarkStart w:id="30" w:name="_Toc501022446_4_14"/>
      <w:r>
        <w:rPr>
          <w:rFonts w:ascii="Arial" w:hAnsi="Arial" w:cs="Arial"/>
          <w:b/>
          <w:bCs/>
          <w:color w:val="000000"/>
        </w:rPr>
        <w:t>DEFCON 526</w:t>
      </w:r>
      <w:bookmarkEnd w:id="30"/>
    </w:p>
    <w:p w14:paraId="00AC5937"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526 (Edn. 08/02) - Notices</w:t>
      </w:r>
    </w:p>
    <w:p w14:paraId="00AC5938" w14:textId="77777777" w:rsidR="00884957" w:rsidRDefault="00884957">
      <w:pPr>
        <w:widowControl w:val="0"/>
        <w:autoSpaceDE w:val="0"/>
        <w:autoSpaceDN w:val="0"/>
        <w:adjustRightInd w:val="0"/>
        <w:spacing w:after="200" w:line="276" w:lineRule="auto"/>
        <w:ind w:left="120" w:right="114"/>
        <w:rPr>
          <w:rFonts w:ascii="Arial" w:hAnsi="Arial" w:cs="Arial"/>
          <w:sz w:val="24"/>
          <w:szCs w:val="24"/>
        </w:rPr>
      </w:pPr>
    </w:p>
    <w:p w14:paraId="00AC5939" w14:textId="77777777" w:rsidR="00884957" w:rsidRDefault="001C63D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0AC593A" w14:textId="77777777" w:rsidR="00884957" w:rsidRDefault="001C63D9">
      <w:pPr>
        <w:keepNext/>
        <w:keepLines/>
        <w:widowControl w:val="0"/>
        <w:autoSpaceDE w:val="0"/>
        <w:autoSpaceDN w:val="0"/>
        <w:adjustRightInd w:val="0"/>
        <w:spacing w:after="0" w:line="276" w:lineRule="auto"/>
        <w:ind w:left="120" w:right="114"/>
        <w:rPr>
          <w:rFonts w:ascii="Arial" w:hAnsi="Arial" w:cs="Arial"/>
          <w:sz w:val="24"/>
          <w:szCs w:val="24"/>
        </w:rPr>
      </w:pPr>
      <w:bookmarkStart w:id="31" w:name="_Toc501022446_4_15"/>
      <w:r>
        <w:rPr>
          <w:rFonts w:ascii="Arial" w:hAnsi="Arial" w:cs="Arial"/>
          <w:b/>
          <w:bCs/>
          <w:color w:val="000000"/>
        </w:rPr>
        <w:t>DEFCON 527</w:t>
      </w:r>
      <w:bookmarkEnd w:id="31"/>
    </w:p>
    <w:p w14:paraId="00AC593B"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527 (Edn. 09/97) - Waiver</w:t>
      </w:r>
    </w:p>
    <w:p w14:paraId="00AC593C" w14:textId="77777777" w:rsidR="00884957" w:rsidRDefault="00884957">
      <w:pPr>
        <w:widowControl w:val="0"/>
        <w:autoSpaceDE w:val="0"/>
        <w:autoSpaceDN w:val="0"/>
        <w:adjustRightInd w:val="0"/>
        <w:spacing w:after="200" w:line="276" w:lineRule="auto"/>
        <w:ind w:left="120" w:right="114"/>
        <w:rPr>
          <w:rFonts w:ascii="Arial" w:hAnsi="Arial" w:cs="Arial"/>
          <w:sz w:val="24"/>
          <w:szCs w:val="24"/>
        </w:rPr>
      </w:pPr>
    </w:p>
    <w:p w14:paraId="00AC593D" w14:textId="77777777" w:rsidR="00884957" w:rsidRDefault="001C63D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0AC593E" w14:textId="77777777" w:rsidR="00884957" w:rsidRDefault="001C63D9">
      <w:pPr>
        <w:keepNext/>
        <w:keepLines/>
        <w:widowControl w:val="0"/>
        <w:autoSpaceDE w:val="0"/>
        <w:autoSpaceDN w:val="0"/>
        <w:adjustRightInd w:val="0"/>
        <w:spacing w:after="0" w:line="276" w:lineRule="auto"/>
        <w:ind w:left="120" w:right="114"/>
        <w:rPr>
          <w:rFonts w:ascii="Arial" w:hAnsi="Arial" w:cs="Arial"/>
          <w:sz w:val="24"/>
          <w:szCs w:val="24"/>
        </w:rPr>
      </w:pPr>
      <w:bookmarkStart w:id="32" w:name="_Toc501022446_4_16"/>
      <w:r>
        <w:rPr>
          <w:rFonts w:ascii="Arial" w:hAnsi="Arial" w:cs="Arial"/>
          <w:b/>
          <w:bCs/>
          <w:color w:val="000000"/>
        </w:rPr>
        <w:t>DEFCON 528</w:t>
      </w:r>
      <w:bookmarkEnd w:id="32"/>
    </w:p>
    <w:p w14:paraId="00AC593F" w14:textId="64CE09BA" w:rsidR="00884957" w:rsidRDefault="001C63D9">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528 (Edn. 07/21) - Import and Export Licences</w:t>
      </w:r>
    </w:p>
    <w:p w14:paraId="4F5815F0" w14:textId="77777777" w:rsidR="008A2609" w:rsidRDefault="008A2609">
      <w:pPr>
        <w:widowControl w:val="0"/>
        <w:autoSpaceDE w:val="0"/>
        <w:autoSpaceDN w:val="0"/>
        <w:adjustRightInd w:val="0"/>
        <w:spacing w:after="60" w:line="240" w:lineRule="auto"/>
        <w:ind w:left="120"/>
        <w:rPr>
          <w:rFonts w:ascii="Arial" w:hAnsi="Arial" w:cs="Arial"/>
          <w:sz w:val="24"/>
          <w:szCs w:val="24"/>
        </w:rPr>
      </w:pPr>
    </w:p>
    <w:p w14:paraId="00AC5942" w14:textId="77777777" w:rsidR="00884957" w:rsidRDefault="001C63D9">
      <w:pPr>
        <w:keepNext/>
        <w:keepLines/>
        <w:widowControl w:val="0"/>
        <w:autoSpaceDE w:val="0"/>
        <w:autoSpaceDN w:val="0"/>
        <w:adjustRightInd w:val="0"/>
        <w:spacing w:after="0" w:line="276" w:lineRule="auto"/>
        <w:ind w:left="120" w:right="114"/>
        <w:rPr>
          <w:rFonts w:ascii="Arial" w:hAnsi="Arial" w:cs="Arial"/>
          <w:sz w:val="24"/>
          <w:szCs w:val="24"/>
        </w:rPr>
      </w:pPr>
      <w:bookmarkStart w:id="33" w:name="_Toc501022446_4_17"/>
      <w:r>
        <w:rPr>
          <w:rFonts w:ascii="Arial" w:hAnsi="Arial" w:cs="Arial"/>
          <w:b/>
          <w:bCs/>
          <w:color w:val="000000"/>
        </w:rPr>
        <w:t>DEFCON 531</w:t>
      </w:r>
      <w:bookmarkEnd w:id="33"/>
    </w:p>
    <w:p w14:paraId="00AC5943"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531 (Edn. 10/21) - Disclosure of Information</w:t>
      </w:r>
    </w:p>
    <w:p w14:paraId="00AC5944" w14:textId="77777777" w:rsidR="00884957" w:rsidRDefault="00884957">
      <w:pPr>
        <w:widowControl w:val="0"/>
        <w:autoSpaceDE w:val="0"/>
        <w:autoSpaceDN w:val="0"/>
        <w:adjustRightInd w:val="0"/>
        <w:spacing w:after="200" w:line="276" w:lineRule="auto"/>
        <w:ind w:left="120" w:right="114"/>
        <w:rPr>
          <w:rFonts w:ascii="Arial" w:hAnsi="Arial" w:cs="Arial"/>
          <w:sz w:val="24"/>
          <w:szCs w:val="24"/>
        </w:rPr>
      </w:pPr>
    </w:p>
    <w:p w14:paraId="00AC5945" w14:textId="77777777" w:rsidR="00884957" w:rsidRDefault="001C63D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0AC5946" w14:textId="77777777" w:rsidR="00884957" w:rsidRDefault="001C63D9">
      <w:pPr>
        <w:keepNext/>
        <w:keepLines/>
        <w:widowControl w:val="0"/>
        <w:autoSpaceDE w:val="0"/>
        <w:autoSpaceDN w:val="0"/>
        <w:adjustRightInd w:val="0"/>
        <w:spacing w:after="0" w:line="276" w:lineRule="auto"/>
        <w:ind w:left="120" w:right="114"/>
        <w:rPr>
          <w:rFonts w:ascii="Arial" w:hAnsi="Arial" w:cs="Arial"/>
          <w:sz w:val="24"/>
          <w:szCs w:val="24"/>
        </w:rPr>
      </w:pPr>
      <w:bookmarkStart w:id="34" w:name="_Toc501022446_4_18"/>
      <w:r>
        <w:rPr>
          <w:rFonts w:ascii="Arial" w:hAnsi="Arial" w:cs="Arial"/>
          <w:b/>
          <w:bCs/>
          <w:color w:val="000000"/>
        </w:rPr>
        <w:t>DEFCON 532B</w:t>
      </w:r>
      <w:bookmarkEnd w:id="34"/>
    </w:p>
    <w:p w14:paraId="00AC5947"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532B (Edn. 09/21) - Protection Of Personal Data (Where Personal Data is being processed on behalf of the Authority)</w:t>
      </w:r>
    </w:p>
    <w:p w14:paraId="00AC5948" w14:textId="77777777" w:rsidR="00884957" w:rsidRDefault="00884957">
      <w:pPr>
        <w:widowControl w:val="0"/>
        <w:autoSpaceDE w:val="0"/>
        <w:autoSpaceDN w:val="0"/>
        <w:adjustRightInd w:val="0"/>
        <w:spacing w:after="200" w:line="276" w:lineRule="auto"/>
        <w:ind w:left="120" w:right="114"/>
        <w:rPr>
          <w:rFonts w:ascii="Arial" w:hAnsi="Arial" w:cs="Arial"/>
          <w:sz w:val="24"/>
          <w:szCs w:val="24"/>
        </w:rPr>
      </w:pPr>
    </w:p>
    <w:p w14:paraId="00AC5949" w14:textId="77777777" w:rsidR="00884957" w:rsidRDefault="001C63D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0AC594A" w14:textId="77777777" w:rsidR="00884957" w:rsidRDefault="001C63D9">
      <w:pPr>
        <w:keepNext/>
        <w:keepLines/>
        <w:widowControl w:val="0"/>
        <w:autoSpaceDE w:val="0"/>
        <w:autoSpaceDN w:val="0"/>
        <w:adjustRightInd w:val="0"/>
        <w:spacing w:after="0" w:line="276" w:lineRule="auto"/>
        <w:ind w:left="120" w:right="114"/>
        <w:rPr>
          <w:rFonts w:ascii="Arial" w:hAnsi="Arial" w:cs="Arial"/>
          <w:sz w:val="24"/>
          <w:szCs w:val="24"/>
        </w:rPr>
      </w:pPr>
      <w:bookmarkStart w:id="35" w:name="_Toc501022446_4_19"/>
      <w:r>
        <w:rPr>
          <w:rFonts w:ascii="Arial" w:hAnsi="Arial" w:cs="Arial"/>
          <w:b/>
          <w:bCs/>
          <w:color w:val="000000"/>
        </w:rPr>
        <w:t>DEFCON 534</w:t>
      </w:r>
      <w:bookmarkEnd w:id="35"/>
    </w:p>
    <w:p w14:paraId="00AC594B"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534 (Edn. 06/21) - Subcontracting and Prompt Payment</w:t>
      </w:r>
    </w:p>
    <w:p w14:paraId="00AC594C" w14:textId="77777777" w:rsidR="00884957" w:rsidRDefault="00884957">
      <w:pPr>
        <w:widowControl w:val="0"/>
        <w:autoSpaceDE w:val="0"/>
        <w:autoSpaceDN w:val="0"/>
        <w:adjustRightInd w:val="0"/>
        <w:spacing w:after="200" w:line="276" w:lineRule="auto"/>
        <w:ind w:left="120" w:right="114"/>
        <w:rPr>
          <w:rFonts w:ascii="Arial" w:hAnsi="Arial" w:cs="Arial"/>
          <w:sz w:val="24"/>
          <w:szCs w:val="24"/>
        </w:rPr>
      </w:pPr>
    </w:p>
    <w:p w14:paraId="00AC594D" w14:textId="77777777" w:rsidR="00884957" w:rsidRDefault="001C63D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0AC594E" w14:textId="77777777" w:rsidR="00884957" w:rsidRDefault="001C63D9">
      <w:pPr>
        <w:keepNext/>
        <w:keepLines/>
        <w:widowControl w:val="0"/>
        <w:autoSpaceDE w:val="0"/>
        <w:autoSpaceDN w:val="0"/>
        <w:adjustRightInd w:val="0"/>
        <w:spacing w:after="0" w:line="276" w:lineRule="auto"/>
        <w:ind w:left="120" w:right="114"/>
        <w:rPr>
          <w:rFonts w:ascii="Arial" w:hAnsi="Arial" w:cs="Arial"/>
          <w:sz w:val="24"/>
          <w:szCs w:val="24"/>
        </w:rPr>
      </w:pPr>
      <w:bookmarkStart w:id="36" w:name="_Toc501022446_4_20"/>
      <w:r>
        <w:rPr>
          <w:rFonts w:ascii="Arial" w:hAnsi="Arial" w:cs="Arial"/>
          <w:b/>
          <w:bCs/>
          <w:color w:val="000000"/>
        </w:rPr>
        <w:t>DEFCON 537</w:t>
      </w:r>
      <w:bookmarkEnd w:id="36"/>
    </w:p>
    <w:p w14:paraId="00AC594F"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537 (Edn. 12/21) - Rights of Third Parties</w:t>
      </w:r>
    </w:p>
    <w:p w14:paraId="00AC5950" w14:textId="77777777" w:rsidR="00884957" w:rsidRDefault="00884957">
      <w:pPr>
        <w:widowControl w:val="0"/>
        <w:autoSpaceDE w:val="0"/>
        <w:autoSpaceDN w:val="0"/>
        <w:adjustRightInd w:val="0"/>
        <w:spacing w:after="200" w:line="276" w:lineRule="auto"/>
        <w:ind w:left="120" w:right="114"/>
        <w:rPr>
          <w:rFonts w:ascii="Arial" w:hAnsi="Arial" w:cs="Arial"/>
          <w:sz w:val="24"/>
          <w:szCs w:val="24"/>
        </w:rPr>
      </w:pPr>
    </w:p>
    <w:p w14:paraId="00AC5951" w14:textId="77777777" w:rsidR="00884957" w:rsidRDefault="001C63D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0AC5952" w14:textId="77777777" w:rsidR="00884957" w:rsidRDefault="001C63D9">
      <w:pPr>
        <w:keepNext/>
        <w:keepLines/>
        <w:widowControl w:val="0"/>
        <w:autoSpaceDE w:val="0"/>
        <w:autoSpaceDN w:val="0"/>
        <w:adjustRightInd w:val="0"/>
        <w:spacing w:after="0" w:line="276" w:lineRule="auto"/>
        <w:ind w:left="120" w:right="114"/>
        <w:rPr>
          <w:rFonts w:ascii="Arial" w:hAnsi="Arial" w:cs="Arial"/>
          <w:sz w:val="24"/>
          <w:szCs w:val="24"/>
        </w:rPr>
      </w:pPr>
      <w:bookmarkStart w:id="37" w:name="_Toc501022446_4_21"/>
      <w:r>
        <w:rPr>
          <w:rFonts w:ascii="Arial" w:hAnsi="Arial" w:cs="Arial"/>
          <w:b/>
          <w:bCs/>
          <w:color w:val="000000"/>
        </w:rPr>
        <w:t>DEFCON 538</w:t>
      </w:r>
      <w:bookmarkEnd w:id="37"/>
    </w:p>
    <w:p w14:paraId="00AC5953"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538 (Edn. 06/02) - Severability</w:t>
      </w:r>
    </w:p>
    <w:p w14:paraId="00AC5954" w14:textId="77777777" w:rsidR="00884957" w:rsidRDefault="00884957">
      <w:pPr>
        <w:widowControl w:val="0"/>
        <w:autoSpaceDE w:val="0"/>
        <w:autoSpaceDN w:val="0"/>
        <w:adjustRightInd w:val="0"/>
        <w:spacing w:after="200" w:line="276" w:lineRule="auto"/>
        <w:ind w:left="120" w:right="114"/>
        <w:rPr>
          <w:rFonts w:ascii="Arial" w:hAnsi="Arial" w:cs="Arial"/>
          <w:sz w:val="24"/>
          <w:szCs w:val="24"/>
        </w:rPr>
      </w:pPr>
    </w:p>
    <w:p w14:paraId="00AC5955" w14:textId="77777777" w:rsidR="00884957" w:rsidRDefault="001C63D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0AC5956" w14:textId="77777777" w:rsidR="00884957" w:rsidRDefault="001C63D9">
      <w:pPr>
        <w:keepNext/>
        <w:keepLines/>
        <w:widowControl w:val="0"/>
        <w:autoSpaceDE w:val="0"/>
        <w:autoSpaceDN w:val="0"/>
        <w:adjustRightInd w:val="0"/>
        <w:spacing w:after="0" w:line="276" w:lineRule="auto"/>
        <w:ind w:left="120" w:right="114"/>
        <w:rPr>
          <w:rFonts w:ascii="Arial" w:hAnsi="Arial" w:cs="Arial"/>
          <w:sz w:val="24"/>
          <w:szCs w:val="24"/>
        </w:rPr>
      </w:pPr>
      <w:bookmarkStart w:id="38" w:name="_Toc501022446_4_22"/>
      <w:r>
        <w:rPr>
          <w:rFonts w:ascii="Arial" w:hAnsi="Arial" w:cs="Arial"/>
          <w:b/>
          <w:bCs/>
          <w:color w:val="000000"/>
        </w:rPr>
        <w:t>DEFCON 550</w:t>
      </w:r>
      <w:bookmarkEnd w:id="38"/>
    </w:p>
    <w:p w14:paraId="00AC5957"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550 (Edn. 02/14) - Child Labour and Employment Law</w:t>
      </w:r>
    </w:p>
    <w:p w14:paraId="00AC5958" w14:textId="77777777" w:rsidR="00884957" w:rsidRDefault="00884957">
      <w:pPr>
        <w:widowControl w:val="0"/>
        <w:autoSpaceDE w:val="0"/>
        <w:autoSpaceDN w:val="0"/>
        <w:adjustRightInd w:val="0"/>
        <w:spacing w:after="200" w:line="276" w:lineRule="auto"/>
        <w:ind w:left="120" w:right="114"/>
        <w:rPr>
          <w:rFonts w:ascii="Arial" w:hAnsi="Arial" w:cs="Arial"/>
          <w:sz w:val="24"/>
          <w:szCs w:val="24"/>
        </w:rPr>
      </w:pPr>
    </w:p>
    <w:p w14:paraId="00AC5959" w14:textId="77777777" w:rsidR="00884957" w:rsidRDefault="001C63D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0AC595A" w14:textId="77777777" w:rsidR="00884957" w:rsidRDefault="001C63D9">
      <w:pPr>
        <w:keepNext/>
        <w:keepLines/>
        <w:widowControl w:val="0"/>
        <w:autoSpaceDE w:val="0"/>
        <w:autoSpaceDN w:val="0"/>
        <w:adjustRightInd w:val="0"/>
        <w:spacing w:after="0" w:line="276" w:lineRule="auto"/>
        <w:ind w:left="120" w:right="114"/>
        <w:rPr>
          <w:rFonts w:ascii="Arial" w:hAnsi="Arial" w:cs="Arial"/>
          <w:sz w:val="24"/>
          <w:szCs w:val="24"/>
        </w:rPr>
      </w:pPr>
      <w:bookmarkStart w:id="39" w:name="_Toc501022446_4_23"/>
      <w:r>
        <w:rPr>
          <w:rFonts w:ascii="Arial" w:hAnsi="Arial" w:cs="Arial"/>
          <w:b/>
          <w:bCs/>
          <w:color w:val="000000"/>
        </w:rPr>
        <w:t>DEFCON 566</w:t>
      </w:r>
      <w:bookmarkEnd w:id="39"/>
    </w:p>
    <w:p w14:paraId="00AC595B"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566 (Edn. 12/18) - Change of Control of Contractor</w:t>
      </w:r>
    </w:p>
    <w:p w14:paraId="00AC595C" w14:textId="77777777" w:rsidR="00884957" w:rsidRDefault="00884957">
      <w:pPr>
        <w:widowControl w:val="0"/>
        <w:autoSpaceDE w:val="0"/>
        <w:autoSpaceDN w:val="0"/>
        <w:adjustRightInd w:val="0"/>
        <w:spacing w:after="200" w:line="276" w:lineRule="auto"/>
        <w:ind w:left="120" w:right="114"/>
        <w:rPr>
          <w:rFonts w:ascii="Arial" w:hAnsi="Arial" w:cs="Arial"/>
          <w:sz w:val="24"/>
          <w:szCs w:val="24"/>
        </w:rPr>
      </w:pPr>
    </w:p>
    <w:p w14:paraId="00AC595D" w14:textId="77777777" w:rsidR="00884957" w:rsidRDefault="001C63D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0AC595E" w14:textId="77777777" w:rsidR="00884957" w:rsidRDefault="001C63D9">
      <w:pPr>
        <w:keepNext/>
        <w:keepLines/>
        <w:widowControl w:val="0"/>
        <w:autoSpaceDE w:val="0"/>
        <w:autoSpaceDN w:val="0"/>
        <w:adjustRightInd w:val="0"/>
        <w:spacing w:after="0" w:line="276" w:lineRule="auto"/>
        <w:ind w:left="120" w:right="114"/>
        <w:rPr>
          <w:rFonts w:ascii="Arial" w:hAnsi="Arial" w:cs="Arial"/>
          <w:sz w:val="24"/>
          <w:szCs w:val="24"/>
        </w:rPr>
      </w:pPr>
      <w:bookmarkStart w:id="40" w:name="_Toc501022446_4_24"/>
      <w:r>
        <w:rPr>
          <w:rFonts w:ascii="Arial" w:hAnsi="Arial" w:cs="Arial"/>
          <w:b/>
          <w:bCs/>
          <w:color w:val="000000"/>
        </w:rPr>
        <w:t>DEFCON 608</w:t>
      </w:r>
      <w:bookmarkEnd w:id="40"/>
    </w:p>
    <w:p w14:paraId="00AC595F"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608 (Edn. 07/21) - Access and Facilities to be Provided by the Contractor</w:t>
      </w:r>
    </w:p>
    <w:p w14:paraId="00AC5960" w14:textId="77777777" w:rsidR="00884957" w:rsidRDefault="00884957">
      <w:pPr>
        <w:widowControl w:val="0"/>
        <w:autoSpaceDE w:val="0"/>
        <w:autoSpaceDN w:val="0"/>
        <w:adjustRightInd w:val="0"/>
        <w:spacing w:after="200" w:line="276" w:lineRule="auto"/>
        <w:ind w:left="120" w:right="114"/>
        <w:rPr>
          <w:rFonts w:ascii="Arial" w:hAnsi="Arial" w:cs="Arial"/>
          <w:sz w:val="24"/>
          <w:szCs w:val="24"/>
        </w:rPr>
      </w:pPr>
    </w:p>
    <w:p w14:paraId="00AC5961" w14:textId="77777777" w:rsidR="00884957" w:rsidRDefault="001C63D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0AC5962" w14:textId="77777777" w:rsidR="00884957" w:rsidRDefault="001C63D9">
      <w:pPr>
        <w:keepNext/>
        <w:keepLines/>
        <w:widowControl w:val="0"/>
        <w:autoSpaceDE w:val="0"/>
        <w:autoSpaceDN w:val="0"/>
        <w:adjustRightInd w:val="0"/>
        <w:spacing w:after="0" w:line="276" w:lineRule="auto"/>
        <w:ind w:left="120" w:right="114"/>
        <w:rPr>
          <w:rFonts w:ascii="Arial" w:hAnsi="Arial" w:cs="Arial"/>
          <w:sz w:val="24"/>
          <w:szCs w:val="24"/>
        </w:rPr>
      </w:pPr>
      <w:bookmarkStart w:id="41" w:name="_Toc501022446_4_25"/>
      <w:r>
        <w:rPr>
          <w:rFonts w:ascii="Arial" w:hAnsi="Arial" w:cs="Arial"/>
          <w:b/>
          <w:bCs/>
          <w:color w:val="000000"/>
        </w:rPr>
        <w:t>DEFCON 609</w:t>
      </w:r>
      <w:bookmarkEnd w:id="41"/>
    </w:p>
    <w:p w14:paraId="00AC5963"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609 (Edn. 07/21) - Contractor's Records</w:t>
      </w:r>
    </w:p>
    <w:p w14:paraId="00AC5964" w14:textId="77777777" w:rsidR="00884957" w:rsidRDefault="00884957">
      <w:pPr>
        <w:widowControl w:val="0"/>
        <w:autoSpaceDE w:val="0"/>
        <w:autoSpaceDN w:val="0"/>
        <w:adjustRightInd w:val="0"/>
        <w:spacing w:after="200" w:line="276" w:lineRule="auto"/>
        <w:ind w:left="120" w:right="114"/>
        <w:rPr>
          <w:rFonts w:ascii="Arial" w:hAnsi="Arial" w:cs="Arial"/>
          <w:sz w:val="24"/>
          <w:szCs w:val="24"/>
        </w:rPr>
      </w:pPr>
    </w:p>
    <w:p w14:paraId="00AC5965" w14:textId="77777777" w:rsidR="00884957" w:rsidRDefault="001C63D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0AC5966" w14:textId="77777777" w:rsidR="00884957" w:rsidRDefault="001C63D9">
      <w:pPr>
        <w:keepNext/>
        <w:keepLines/>
        <w:widowControl w:val="0"/>
        <w:autoSpaceDE w:val="0"/>
        <w:autoSpaceDN w:val="0"/>
        <w:adjustRightInd w:val="0"/>
        <w:spacing w:after="0" w:line="276" w:lineRule="auto"/>
        <w:ind w:left="120" w:right="114"/>
        <w:rPr>
          <w:rFonts w:ascii="Arial" w:hAnsi="Arial" w:cs="Arial"/>
          <w:sz w:val="24"/>
          <w:szCs w:val="24"/>
        </w:rPr>
      </w:pPr>
      <w:bookmarkStart w:id="42" w:name="_Toc501022446_4_26"/>
      <w:r>
        <w:rPr>
          <w:rFonts w:ascii="Arial" w:hAnsi="Arial" w:cs="Arial"/>
          <w:b/>
          <w:bCs/>
          <w:color w:val="000000"/>
        </w:rPr>
        <w:t>DEFCON 620</w:t>
      </w:r>
      <w:bookmarkEnd w:id="42"/>
    </w:p>
    <w:p w14:paraId="00AC5967"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620 (Edn. 08/21) - Contract Change Control Procedure</w:t>
      </w:r>
    </w:p>
    <w:p w14:paraId="00AC5968" w14:textId="77777777" w:rsidR="00884957" w:rsidRDefault="00884957">
      <w:pPr>
        <w:widowControl w:val="0"/>
        <w:autoSpaceDE w:val="0"/>
        <w:autoSpaceDN w:val="0"/>
        <w:adjustRightInd w:val="0"/>
        <w:spacing w:after="200" w:line="276" w:lineRule="auto"/>
        <w:ind w:left="120" w:right="114"/>
        <w:rPr>
          <w:rFonts w:ascii="Arial" w:hAnsi="Arial" w:cs="Arial"/>
          <w:sz w:val="24"/>
          <w:szCs w:val="24"/>
        </w:rPr>
      </w:pPr>
    </w:p>
    <w:p w14:paraId="00AC5969" w14:textId="77777777" w:rsidR="00884957" w:rsidRDefault="001C63D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0AC596A" w14:textId="77777777" w:rsidR="00884957" w:rsidRDefault="001C63D9">
      <w:pPr>
        <w:keepNext/>
        <w:keepLines/>
        <w:widowControl w:val="0"/>
        <w:autoSpaceDE w:val="0"/>
        <w:autoSpaceDN w:val="0"/>
        <w:adjustRightInd w:val="0"/>
        <w:spacing w:after="0" w:line="276" w:lineRule="auto"/>
        <w:ind w:left="120" w:right="114"/>
        <w:rPr>
          <w:rFonts w:ascii="Arial" w:hAnsi="Arial" w:cs="Arial"/>
          <w:sz w:val="24"/>
          <w:szCs w:val="24"/>
        </w:rPr>
      </w:pPr>
      <w:bookmarkStart w:id="43" w:name="_Toc501022446_4_27"/>
      <w:r>
        <w:rPr>
          <w:rFonts w:ascii="Arial" w:hAnsi="Arial" w:cs="Arial"/>
          <w:b/>
          <w:bCs/>
          <w:color w:val="000000"/>
        </w:rPr>
        <w:t>DEFCON 632</w:t>
      </w:r>
      <w:bookmarkEnd w:id="43"/>
    </w:p>
    <w:p w14:paraId="00AC596B" w14:textId="77777777" w:rsidR="00884957" w:rsidRDefault="001C6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632 (Edn. 11/21) - Third Party Intellectual Property - Rights and Restrictions</w:t>
      </w:r>
    </w:p>
    <w:p w14:paraId="00AC596C" w14:textId="77777777" w:rsidR="00884957" w:rsidRDefault="00884957">
      <w:pPr>
        <w:widowControl w:val="0"/>
        <w:autoSpaceDE w:val="0"/>
        <w:autoSpaceDN w:val="0"/>
        <w:adjustRightInd w:val="0"/>
        <w:spacing w:after="200" w:line="276" w:lineRule="auto"/>
        <w:ind w:left="120" w:right="114"/>
        <w:rPr>
          <w:rFonts w:ascii="Arial" w:hAnsi="Arial" w:cs="Arial"/>
          <w:sz w:val="24"/>
          <w:szCs w:val="24"/>
        </w:rPr>
      </w:pPr>
    </w:p>
    <w:p w14:paraId="00AC596D" w14:textId="77777777" w:rsidR="00884957" w:rsidRDefault="00884957">
      <w:pPr>
        <w:widowControl w:val="0"/>
        <w:autoSpaceDE w:val="0"/>
        <w:autoSpaceDN w:val="0"/>
        <w:adjustRightInd w:val="0"/>
        <w:spacing w:after="200" w:line="276" w:lineRule="auto"/>
        <w:ind w:left="120" w:right="114"/>
        <w:rPr>
          <w:rFonts w:ascii="Arial" w:hAnsi="Arial" w:cs="Arial"/>
          <w:sz w:val="24"/>
          <w:szCs w:val="24"/>
        </w:rPr>
      </w:pPr>
    </w:p>
    <w:p w14:paraId="00AC596E" w14:textId="77777777" w:rsidR="00884957" w:rsidRDefault="00884957">
      <w:pPr>
        <w:widowControl w:val="0"/>
        <w:autoSpaceDE w:val="0"/>
        <w:autoSpaceDN w:val="0"/>
        <w:adjustRightInd w:val="0"/>
        <w:spacing w:after="200" w:line="276" w:lineRule="auto"/>
        <w:ind w:left="120" w:right="114"/>
        <w:rPr>
          <w:rFonts w:ascii="Arial" w:hAnsi="Arial" w:cs="Arial"/>
          <w:color w:val="000000"/>
        </w:rPr>
      </w:pPr>
    </w:p>
    <w:p w14:paraId="00AC596F" w14:textId="77777777" w:rsidR="00884957" w:rsidRDefault="00884957">
      <w:pPr>
        <w:widowControl w:val="0"/>
        <w:autoSpaceDE w:val="0"/>
        <w:autoSpaceDN w:val="0"/>
        <w:adjustRightInd w:val="0"/>
        <w:spacing w:after="200" w:line="276" w:lineRule="auto"/>
        <w:ind w:left="120" w:right="114"/>
        <w:rPr>
          <w:rFonts w:ascii="Arial" w:hAnsi="Arial" w:cs="Arial"/>
          <w:color w:val="000000"/>
        </w:rPr>
      </w:pPr>
    </w:p>
    <w:p w14:paraId="00AC5970" w14:textId="77777777" w:rsidR="001C63D9" w:rsidRDefault="001C63D9">
      <w:pPr>
        <w:widowControl w:val="0"/>
        <w:autoSpaceDE w:val="0"/>
        <w:autoSpaceDN w:val="0"/>
        <w:adjustRightInd w:val="0"/>
        <w:spacing w:after="200" w:line="276" w:lineRule="auto"/>
        <w:ind w:left="120" w:right="114"/>
        <w:rPr>
          <w:rFonts w:ascii="Arial" w:hAnsi="Arial" w:cs="Arial"/>
          <w:sz w:val="24"/>
          <w:szCs w:val="24"/>
        </w:rPr>
      </w:pPr>
      <w:bookmarkStart w:id="44" w:name="page_total_master0"/>
      <w:bookmarkStart w:id="45" w:name="page_total"/>
      <w:bookmarkEnd w:id="44"/>
      <w:bookmarkEnd w:id="45"/>
    </w:p>
    <w:sectPr w:rsidR="001C63D9">
      <w:headerReference w:type="even" r:id="rId31"/>
      <w:headerReference w:type="default" r:id="rId32"/>
      <w:footerReference w:type="even" r:id="rId33"/>
      <w:footerReference w:type="default" r:id="rId34"/>
      <w:headerReference w:type="first" r:id="rId35"/>
      <w:footerReference w:type="first" r:id="rId36"/>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C7DFA" w14:textId="77777777" w:rsidR="00E115C9" w:rsidRDefault="00E115C9">
      <w:pPr>
        <w:spacing w:after="0" w:line="240" w:lineRule="auto"/>
      </w:pPr>
      <w:r>
        <w:separator/>
      </w:r>
    </w:p>
  </w:endnote>
  <w:endnote w:type="continuationSeparator" w:id="0">
    <w:p w14:paraId="6C49F8C6" w14:textId="77777777" w:rsidR="00E115C9" w:rsidRDefault="00E11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EEF31" w14:textId="60984392" w:rsidR="006B4870" w:rsidRDefault="006B4870">
    <w:pPr>
      <w:pStyle w:val="Footer"/>
    </w:pPr>
    <w:r>
      <w:rPr>
        <w:noProof/>
      </w:rPr>
      <mc:AlternateContent>
        <mc:Choice Requires="wps">
          <w:drawing>
            <wp:anchor distT="0" distB="0" distL="0" distR="0" simplePos="0" relativeHeight="251662336" behindDoc="0" locked="0" layoutInCell="1" allowOverlap="1" wp14:anchorId="4C651E64" wp14:editId="29274326">
              <wp:simplePos x="635" y="635"/>
              <wp:positionH relativeFrom="column">
                <wp:align>center</wp:align>
              </wp:positionH>
              <wp:positionV relativeFrom="paragraph">
                <wp:posOffset>635</wp:posOffset>
              </wp:positionV>
              <wp:extent cx="443865" cy="443865"/>
              <wp:effectExtent l="0" t="0" r="1270" b="13970"/>
              <wp:wrapSquare wrapText="bothSides"/>
              <wp:docPr id="6" name="Text Box 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59AEDB" w14:textId="4095ED03" w:rsidR="006B4870" w:rsidRPr="006B4870" w:rsidRDefault="006B4870">
                          <w:pPr>
                            <w:rPr>
                              <w:rFonts w:ascii="Arial" w:eastAsia="Arial" w:hAnsi="Arial" w:cs="Arial"/>
                              <w:color w:val="000000"/>
                              <w:sz w:val="24"/>
                              <w:szCs w:val="24"/>
                            </w:rPr>
                          </w:pPr>
                          <w:r w:rsidRPr="006B4870">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C651E64" id="_x0000_t202" coordsize="21600,21600" o:spt="202" path="m,l,21600r21600,l21600,xe">
              <v:stroke joinstyle="miter"/>
              <v:path gradientshapeok="t" o:connecttype="rect"/>
            </v:shapetype>
            <v:shape id="Text Box 6" o:spid="_x0000_s1028"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3959AEDB" w14:textId="4095ED03" w:rsidR="006B4870" w:rsidRPr="006B4870" w:rsidRDefault="006B4870">
                    <w:pPr>
                      <w:rPr>
                        <w:rFonts w:ascii="Arial" w:eastAsia="Arial" w:hAnsi="Arial" w:cs="Arial"/>
                        <w:color w:val="000000"/>
                        <w:sz w:val="24"/>
                        <w:szCs w:val="24"/>
                      </w:rPr>
                    </w:pPr>
                    <w:r w:rsidRPr="006B4870">
                      <w:rPr>
                        <w:rFonts w:ascii="Arial" w:eastAsia="Arial" w:hAnsi="Arial" w:cs="Arial"/>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C5977" w14:textId="7930B83C" w:rsidR="00A62248" w:rsidRDefault="006B4870">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ascii="Calibri" w:hAnsi="Calibri" w:cs="Calibri"/>
        <w:noProof/>
        <w:color w:val="000000"/>
      </w:rPr>
      <mc:AlternateContent>
        <mc:Choice Requires="wps">
          <w:drawing>
            <wp:anchor distT="0" distB="0" distL="0" distR="0" simplePos="0" relativeHeight="251663360" behindDoc="0" locked="0" layoutInCell="1" allowOverlap="1" wp14:anchorId="5D18C12B" wp14:editId="410E359B">
              <wp:simplePos x="838200" y="9893300"/>
              <wp:positionH relativeFrom="column">
                <wp:align>center</wp:align>
              </wp:positionH>
              <wp:positionV relativeFrom="paragraph">
                <wp:posOffset>635</wp:posOffset>
              </wp:positionV>
              <wp:extent cx="443865" cy="443865"/>
              <wp:effectExtent l="0" t="0" r="1270" b="13970"/>
              <wp:wrapSquare wrapText="bothSides"/>
              <wp:docPr id="7" name="Text Box 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40BB1F" w14:textId="30577452" w:rsidR="006B4870" w:rsidRPr="006B4870" w:rsidRDefault="006B4870">
                          <w:pPr>
                            <w:rPr>
                              <w:rFonts w:ascii="Arial" w:eastAsia="Arial" w:hAnsi="Arial" w:cs="Arial"/>
                              <w:color w:val="000000"/>
                              <w:sz w:val="24"/>
                              <w:szCs w:val="24"/>
                            </w:rPr>
                          </w:pPr>
                          <w:r w:rsidRPr="006B4870">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D18C12B" id="_x0000_t202" coordsize="21600,21600" o:spt="202" path="m,l,21600r21600,l21600,xe">
              <v:stroke joinstyle="miter"/>
              <v:path gradientshapeok="t" o:connecttype="rect"/>
            </v:shapetype>
            <v:shape id="Text Box 7" o:spid="_x0000_s1029" type="#_x0000_t202" alt="OFFICIAL-SENSITIVE COMMERCIAL" style="position:absolute;left:0;text-align:left;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4A40BB1F" w14:textId="30577452" w:rsidR="006B4870" w:rsidRPr="006B4870" w:rsidRDefault="006B4870">
                    <w:pPr>
                      <w:rPr>
                        <w:rFonts w:ascii="Arial" w:eastAsia="Arial" w:hAnsi="Arial" w:cs="Arial"/>
                        <w:color w:val="000000"/>
                        <w:sz w:val="24"/>
                        <w:szCs w:val="24"/>
                      </w:rPr>
                    </w:pPr>
                    <w:r w:rsidRPr="006B4870">
                      <w:rPr>
                        <w:rFonts w:ascii="Arial" w:eastAsia="Arial" w:hAnsi="Arial" w:cs="Arial"/>
                        <w:color w:val="000000"/>
                        <w:sz w:val="24"/>
                        <w:szCs w:val="24"/>
                      </w:rPr>
                      <w:t>OFFICIAL-SENSITIVE COMMERCIAL</w:t>
                    </w:r>
                  </w:p>
                </w:txbxContent>
              </v:textbox>
              <w10:wrap type="square"/>
            </v:shape>
          </w:pict>
        </mc:Fallback>
      </mc:AlternateContent>
    </w:r>
    <w:r w:rsidR="00A62248">
      <w:rPr>
        <w:rFonts w:ascii="Calibri" w:hAnsi="Calibri" w:cs="Calibri"/>
        <w:color w:val="000000"/>
      </w:rPr>
      <w:pgNum/>
    </w:r>
  </w:p>
  <w:p w14:paraId="00AC5978" w14:textId="77777777" w:rsidR="00A62248" w:rsidRDefault="00A62248">
    <w:pPr>
      <w:widowControl w:val="0"/>
      <w:tabs>
        <w:tab w:val="center" w:pos="4621"/>
        <w:tab w:val="right" w:pos="9134"/>
      </w:tabs>
      <w:autoSpaceDE w:val="0"/>
      <w:autoSpaceDN w:val="0"/>
      <w:adjustRightInd w:val="0"/>
      <w:spacing w:after="0" w:line="240" w:lineRule="auto"/>
      <w:ind w:left="120" w:right="114"/>
      <w:rPr>
        <w:rFonts w:ascii="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52B82" w14:textId="47F35E68" w:rsidR="006B4870" w:rsidRDefault="006B4870">
    <w:pPr>
      <w:pStyle w:val="Footer"/>
    </w:pPr>
    <w:r>
      <w:rPr>
        <w:noProof/>
      </w:rPr>
      <mc:AlternateContent>
        <mc:Choice Requires="wps">
          <w:drawing>
            <wp:anchor distT="0" distB="0" distL="0" distR="0" simplePos="0" relativeHeight="251661312" behindDoc="0" locked="0" layoutInCell="1" allowOverlap="1" wp14:anchorId="5E799E76" wp14:editId="790F6FEA">
              <wp:simplePos x="635" y="635"/>
              <wp:positionH relativeFrom="column">
                <wp:align>center</wp:align>
              </wp:positionH>
              <wp:positionV relativeFrom="paragraph">
                <wp:posOffset>635</wp:posOffset>
              </wp:positionV>
              <wp:extent cx="443865" cy="443865"/>
              <wp:effectExtent l="0" t="0" r="1270" b="13970"/>
              <wp:wrapSquare wrapText="bothSides"/>
              <wp:docPr id="5" name="Text Box 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AB57B4" w14:textId="265093EC" w:rsidR="006B4870" w:rsidRPr="006B4870" w:rsidRDefault="006B4870">
                          <w:pPr>
                            <w:rPr>
                              <w:rFonts w:ascii="Arial" w:eastAsia="Arial" w:hAnsi="Arial" w:cs="Arial"/>
                              <w:color w:val="000000"/>
                              <w:sz w:val="24"/>
                              <w:szCs w:val="24"/>
                            </w:rPr>
                          </w:pPr>
                          <w:r w:rsidRPr="006B4870">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E799E76" id="_x0000_t202" coordsize="21600,21600" o:spt="202" path="m,l,21600r21600,l21600,xe">
              <v:stroke joinstyle="miter"/>
              <v:path gradientshapeok="t" o:connecttype="rect"/>
            </v:shapetype>
            <v:shape id="Text Box 5" o:spid="_x0000_s1031"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76AB57B4" w14:textId="265093EC" w:rsidR="006B4870" w:rsidRPr="006B4870" w:rsidRDefault="006B4870">
                    <w:pPr>
                      <w:rPr>
                        <w:rFonts w:ascii="Arial" w:eastAsia="Arial" w:hAnsi="Arial" w:cs="Arial"/>
                        <w:color w:val="000000"/>
                        <w:sz w:val="24"/>
                        <w:szCs w:val="24"/>
                      </w:rPr>
                    </w:pPr>
                    <w:r w:rsidRPr="006B4870">
                      <w:rPr>
                        <w:rFonts w:ascii="Arial" w:eastAsia="Arial" w:hAnsi="Arial" w:cs="Arial"/>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77ED0" w14:textId="77777777" w:rsidR="00E115C9" w:rsidRDefault="00E115C9">
      <w:pPr>
        <w:spacing w:after="0" w:line="240" w:lineRule="auto"/>
      </w:pPr>
      <w:r>
        <w:separator/>
      </w:r>
    </w:p>
  </w:footnote>
  <w:footnote w:type="continuationSeparator" w:id="0">
    <w:p w14:paraId="69909793" w14:textId="77777777" w:rsidR="00E115C9" w:rsidRDefault="00E11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60D3E" w14:textId="6DF66945" w:rsidR="006B4870" w:rsidRDefault="006B4870">
    <w:pPr>
      <w:pStyle w:val="Header"/>
    </w:pPr>
    <w:r>
      <w:rPr>
        <w:noProof/>
      </w:rPr>
      <mc:AlternateContent>
        <mc:Choice Requires="wps">
          <w:drawing>
            <wp:anchor distT="0" distB="0" distL="0" distR="0" simplePos="0" relativeHeight="251659264" behindDoc="0" locked="0" layoutInCell="1" allowOverlap="1" wp14:anchorId="2131687D" wp14:editId="6284F634">
              <wp:simplePos x="635" y="635"/>
              <wp:positionH relativeFrom="column">
                <wp:align>center</wp:align>
              </wp:positionH>
              <wp:positionV relativeFrom="paragraph">
                <wp:posOffset>635</wp:posOffset>
              </wp:positionV>
              <wp:extent cx="443865" cy="443865"/>
              <wp:effectExtent l="0" t="0" r="1270" b="13970"/>
              <wp:wrapSquare wrapText="bothSides"/>
              <wp:docPr id="3" name="Text Box 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AD4575" w14:textId="734E7C8E" w:rsidR="006B4870" w:rsidRPr="006B4870" w:rsidRDefault="006B4870">
                          <w:pPr>
                            <w:rPr>
                              <w:rFonts w:ascii="Arial" w:eastAsia="Arial" w:hAnsi="Arial" w:cs="Arial"/>
                              <w:color w:val="000000"/>
                              <w:sz w:val="24"/>
                              <w:szCs w:val="24"/>
                            </w:rPr>
                          </w:pPr>
                          <w:r w:rsidRPr="006B4870">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131687D" id="_x0000_t202" coordsize="21600,21600" o:spt="202" path="m,l,21600r21600,l21600,xe">
              <v:stroke joinstyle="miter"/>
              <v:path gradientshapeok="t" o:connecttype="rect"/>
            </v:shapetype>
            <v:shape id="Text Box 3" o:spid="_x0000_s1026"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5AD4575" w14:textId="734E7C8E" w:rsidR="006B4870" w:rsidRPr="006B4870" w:rsidRDefault="006B4870">
                    <w:pPr>
                      <w:rPr>
                        <w:rFonts w:ascii="Arial" w:eastAsia="Arial" w:hAnsi="Arial" w:cs="Arial"/>
                        <w:color w:val="000000"/>
                        <w:sz w:val="24"/>
                        <w:szCs w:val="24"/>
                      </w:rPr>
                    </w:pPr>
                    <w:r w:rsidRPr="006B4870">
                      <w:rPr>
                        <w:rFonts w:ascii="Arial" w:eastAsia="Arial" w:hAnsi="Arial" w:cs="Arial"/>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BE63F" w14:textId="1502B80F" w:rsidR="006B4870" w:rsidRDefault="006B4870">
    <w:pPr>
      <w:pStyle w:val="Header"/>
    </w:pPr>
    <w:r>
      <w:rPr>
        <w:noProof/>
      </w:rPr>
      <mc:AlternateContent>
        <mc:Choice Requires="wps">
          <w:drawing>
            <wp:anchor distT="0" distB="0" distL="0" distR="0" simplePos="0" relativeHeight="251660288" behindDoc="0" locked="0" layoutInCell="1" allowOverlap="1" wp14:anchorId="245BD20C" wp14:editId="5BB4445E">
              <wp:simplePos x="838200" y="361950"/>
              <wp:positionH relativeFrom="column">
                <wp:align>center</wp:align>
              </wp:positionH>
              <wp:positionV relativeFrom="paragraph">
                <wp:posOffset>635</wp:posOffset>
              </wp:positionV>
              <wp:extent cx="443865" cy="443865"/>
              <wp:effectExtent l="0" t="0" r="1270" b="13970"/>
              <wp:wrapSquare wrapText="bothSides"/>
              <wp:docPr id="4" name="Text Box 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2A1D7E" w14:textId="3FBA413E" w:rsidR="006B4870" w:rsidRPr="006B4870" w:rsidRDefault="006B4870">
                          <w:pPr>
                            <w:rPr>
                              <w:rFonts w:ascii="Arial" w:eastAsia="Arial" w:hAnsi="Arial" w:cs="Arial"/>
                              <w:color w:val="000000"/>
                              <w:sz w:val="24"/>
                              <w:szCs w:val="24"/>
                            </w:rPr>
                          </w:pPr>
                          <w:r w:rsidRPr="006B4870">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45BD20C" id="_x0000_t202" coordsize="21600,21600" o:spt="202" path="m,l,21600r21600,l21600,xe">
              <v:stroke joinstyle="miter"/>
              <v:path gradientshapeok="t" o:connecttype="rect"/>
            </v:shapetype>
            <v:shape id="Text Box 4" o:spid="_x0000_s1027" type="#_x0000_t202" alt="OFFICIAL-SENSITIVE COMMER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592A1D7E" w14:textId="3FBA413E" w:rsidR="006B4870" w:rsidRPr="006B4870" w:rsidRDefault="006B4870">
                    <w:pPr>
                      <w:rPr>
                        <w:rFonts w:ascii="Arial" w:eastAsia="Arial" w:hAnsi="Arial" w:cs="Arial"/>
                        <w:color w:val="000000"/>
                        <w:sz w:val="24"/>
                        <w:szCs w:val="24"/>
                      </w:rPr>
                    </w:pPr>
                    <w:r w:rsidRPr="006B4870">
                      <w:rPr>
                        <w:rFonts w:ascii="Arial" w:eastAsia="Arial" w:hAnsi="Arial" w:cs="Arial"/>
                        <w:color w:val="000000"/>
                        <w:sz w:val="24"/>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65DE9" w14:textId="0084CDB5" w:rsidR="006B4870" w:rsidRDefault="006B4870">
    <w:pPr>
      <w:pStyle w:val="Header"/>
    </w:pPr>
    <w:r>
      <w:rPr>
        <w:noProof/>
      </w:rPr>
      <mc:AlternateContent>
        <mc:Choice Requires="wps">
          <w:drawing>
            <wp:anchor distT="0" distB="0" distL="0" distR="0" simplePos="0" relativeHeight="251658240" behindDoc="0" locked="0" layoutInCell="1" allowOverlap="1" wp14:anchorId="01D451EE" wp14:editId="3860DDF2">
              <wp:simplePos x="635" y="635"/>
              <wp:positionH relativeFrom="column">
                <wp:align>center</wp:align>
              </wp:positionH>
              <wp:positionV relativeFrom="paragraph">
                <wp:posOffset>635</wp:posOffset>
              </wp:positionV>
              <wp:extent cx="443865" cy="443865"/>
              <wp:effectExtent l="0" t="0" r="1270" b="13970"/>
              <wp:wrapSquare wrapText="bothSides"/>
              <wp:docPr id="1" name="Text Box 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E2C558" w14:textId="49B9ADC4" w:rsidR="006B4870" w:rsidRPr="006B4870" w:rsidRDefault="006B4870">
                          <w:pPr>
                            <w:rPr>
                              <w:rFonts w:ascii="Arial" w:eastAsia="Arial" w:hAnsi="Arial" w:cs="Arial"/>
                              <w:color w:val="000000"/>
                              <w:sz w:val="24"/>
                              <w:szCs w:val="24"/>
                            </w:rPr>
                          </w:pPr>
                          <w:r w:rsidRPr="006B4870">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1D451EE" id="_x0000_t202" coordsize="21600,21600" o:spt="202" path="m,l,21600r21600,l21600,xe">
              <v:stroke joinstyle="miter"/>
              <v:path gradientshapeok="t" o:connecttype="rect"/>
            </v:shapetype>
            <v:shape id="Text Box 1"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4FE2C558" w14:textId="49B9ADC4" w:rsidR="006B4870" w:rsidRPr="006B4870" w:rsidRDefault="006B4870">
                    <w:pPr>
                      <w:rPr>
                        <w:rFonts w:ascii="Arial" w:eastAsia="Arial" w:hAnsi="Arial" w:cs="Arial"/>
                        <w:color w:val="000000"/>
                        <w:sz w:val="24"/>
                        <w:szCs w:val="24"/>
                      </w:rPr>
                    </w:pPr>
                    <w:r w:rsidRPr="006B4870">
                      <w:rPr>
                        <w:rFonts w:ascii="Arial" w:eastAsia="Arial" w:hAnsi="Arial" w:cs="Arial"/>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76499"/>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 w15:restartNumberingAfterBreak="0">
    <w:nsid w:val="17827C8C"/>
    <w:multiLevelType w:val="multilevel"/>
    <w:tmpl w:val="00000015"/>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2" w15:restartNumberingAfterBreak="0">
    <w:nsid w:val="3A743BAB"/>
    <w:multiLevelType w:val="multilevel"/>
    <w:tmpl w:val="0000000B"/>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3" w15:restartNumberingAfterBreak="0">
    <w:nsid w:val="41AB0481"/>
    <w:multiLevelType w:val="hybridMultilevel"/>
    <w:tmpl w:val="7332D986"/>
    <w:lvl w:ilvl="0" w:tplc="2B884DA0">
      <w:numFmt w:val="bullet"/>
      <w:lvlText w:val=""/>
      <w:lvlJc w:val="left"/>
      <w:pPr>
        <w:ind w:left="719" w:hanging="675"/>
      </w:pPr>
      <w:rPr>
        <w:rFonts w:ascii="Arial" w:eastAsiaTheme="minorEastAsia" w:hAnsi="Arial" w:cs="Arial" w:hint="default"/>
        <w:color w:val="000000"/>
      </w:rPr>
    </w:lvl>
    <w:lvl w:ilvl="1" w:tplc="08090003" w:tentative="1">
      <w:start w:val="1"/>
      <w:numFmt w:val="bullet"/>
      <w:lvlText w:val="o"/>
      <w:lvlJc w:val="left"/>
      <w:pPr>
        <w:ind w:left="1124" w:hanging="360"/>
      </w:pPr>
      <w:rPr>
        <w:rFonts w:ascii="Courier New" w:hAnsi="Courier New" w:cs="Courier New" w:hint="default"/>
      </w:rPr>
    </w:lvl>
    <w:lvl w:ilvl="2" w:tplc="08090005" w:tentative="1">
      <w:start w:val="1"/>
      <w:numFmt w:val="bullet"/>
      <w:lvlText w:val=""/>
      <w:lvlJc w:val="left"/>
      <w:pPr>
        <w:ind w:left="1844" w:hanging="360"/>
      </w:pPr>
      <w:rPr>
        <w:rFonts w:ascii="Wingdings" w:hAnsi="Wingdings" w:hint="default"/>
      </w:rPr>
    </w:lvl>
    <w:lvl w:ilvl="3" w:tplc="08090001" w:tentative="1">
      <w:start w:val="1"/>
      <w:numFmt w:val="bullet"/>
      <w:lvlText w:val=""/>
      <w:lvlJc w:val="left"/>
      <w:pPr>
        <w:ind w:left="2564" w:hanging="360"/>
      </w:pPr>
      <w:rPr>
        <w:rFonts w:ascii="Symbol" w:hAnsi="Symbol" w:hint="default"/>
      </w:rPr>
    </w:lvl>
    <w:lvl w:ilvl="4" w:tplc="08090003" w:tentative="1">
      <w:start w:val="1"/>
      <w:numFmt w:val="bullet"/>
      <w:lvlText w:val="o"/>
      <w:lvlJc w:val="left"/>
      <w:pPr>
        <w:ind w:left="3284" w:hanging="360"/>
      </w:pPr>
      <w:rPr>
        <w:rFonts w:ascii="Courier New" w:hAnsi="Courier New" w:cs="Courier New" w:hint="default"/>
      </w:rPr>
    </w:lvl>
    <w:lvl w:ilvl="5" w:tplc="08090005" w:tentative="1">
      <w:start w:val="1"/>
      <w:numFmt w:val="bullet"/>
      <w:lvlText w:val=""/>
      <w:lvlJc w:val="left"/>
      <w:pPr>
        <w:ind w:left="4004" w:hanging="360"/>
      </w:pPr>
      <w:rPr>
        <w:rFonts w:ascii="Wingdings" w:hAnsi="Wingdings" w:hint="default"/>
      </w:rPr>
    </w:lvl>
    <w:lvl w:ilvl="6" w:tplc="08090001" w:tentative="1">
      <w:start w:val="1"/>
      <w:numFmt w:val="bullet"/>
      <w:lvlText w:val=""/>
      <w:lvlJc w:val="left"/>
      <w:pPr>
        <w:ind w:left="4724" w:hanging="360"/>
      </w:pPr>
      <w:rPr>
        <w:rFonts w:ascii="Symbol" w:hAnsi="Symbol" w:hint="default"/>
      </w:rPr>
    </w:lvl>
    <w:lvl w:ilvl="7" w:tplc="08090003" w:tentative="1">
      <w:start w:val="1"/>
      <w:numFmt w:val="bullet"/>
      <w:lvlText w:val="o"/>
      <w:lvlJc w:val="left"/>
      <w:pPr>
        <w:ind w:left="5444" w:hanging="360"/>
      </w:pPr>
      <w:rPr>
        <w:rFonts w:ascii="Courier New" w:hAnsi="Courier New" w:cs="Courier New" w:hint="default"/>
      </w:rPr>
    </w:lvl>
    <w:lvl w:ilvl="8" w:tplc="08090005" w:tentative="1">
      <w:start w:val="1"/>
      <w:numFmt w:val="bullet"/>
      <w:lvlText w:val=""/>
      <w:lvlJc w:val="left"/>
      <w:pPr>
        <w:ind w:left="6164" w:hanging="360"/>
      </w:pPr>
      <w:rPr>
        <w:rFonts w:ascii="Wingdings" w:hAnsi="Wingdings" w:hint="default"/>
      </w:rPr>
    </w:lvl>
  </w:abstractNum>
  <w:abstractNum w:abstractNumId="4" w15:restartNumberingAfterBreak="0">
    <w:nsid w:val="47DC771D"/>
    <w:multiLevelType w:val="hybridMultilevel"/>
    <w:tmpl w:val="D0D04864"/>
    <w:lvl w:ilvl="0" w:tplc="08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5A647C52"/>
    <w:multiLevelType w:val="hybridMultilevel"/>
    <w:tmpl w:val="51E42E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4431E9F"/>
    <w:multiLevelType w:val="hybridMultilevel"/>
    <w:tmpl w:val="FEA47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55131A"/>
    <w:multiLevelType w:val="multilevel"/>
    <w:tmpl w:val="0000001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8" w15:restartNumberingAfterBreak="0">
    <w:nsid w:val="6AC84A42"/>
    <w:multiLevelType w:val="multilevel"/>
    <w:tmpl w:val="00000029"/>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num w:numId="1" w16cid:durableId="1814713698">
    <w:abstractNumId w:val="2"/>
  </w:num>
  <w:num w:numId="2" w16cid:durableId="584648624">
    <w:abstractNumId w:val="8"/>
  </w:num>
  <w:num w:numId="3" w16cid:durableId="1698190514">
    <w:abstractNumId w:val="0"/>
  </w:num>
  <w:num w:numId="4" w16cid:durableId="692682471">
    <w:abstractNumId w:val="1"/>
  </w:num>
  <w:num w:numId="5" w16cid:durableId="28065600">
    <w:abstractNumId w:val="7"/>
  </w:num>
  <w:num w:numId="6" w16cid:durableId="60107338">
    <w:abstractNumId w:val="5"/>
  </w:num>
  <w:num w:numId="7" w16cid:durableId="264116027">
    <w:abstractNumId w:val="6"/>
  </w:num>
  <w:num w:numId="8" w16cid:durableId="1049108961">
    <w:abstractNumId w:val="3"/>
  </w:num>
  <w:num w:numId="9" w16cid:durableId="9220347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169"/>
    <w:rsid w:val="000023DD"/>
    <w:rsid w:val="000073A2"/>
    <w:rsid w:val="000723AF"/>
    <w:rsid w:val="00091003"/>
    <w:rsid w:val="000C1F7B"/>
    <w:rsid w:val="000C45D2"/>
    <w:rsid w:val="0014096A"/>
    <w:rsid w:val="00141A77"/>
    <w:rsid w:val="0014531F"/>
    <w:rsid w:val="0016455E"/>
    <w:rsid w:val="00177FD4"/>
    <w:rsid w:val="00184FEB"/>
    <w:rsid w:val="001877DE"/>
    <w:rsid w:val="001A53CF"/>
    <w:rsid w:val="001B216B"/>
    <w:rsid w:val="001C6062"/>
    <w:rsid w:val="001C63D9"/>
    <w:rsid w:val="001D436E"/>
    <w:rsid w:val="001D49C5"/>
    <w:rsid w:val="001F22AC"/>
    <w:rsid w:val="00204EB4"/>
    <w:rsid w:val="00216629"/>
    <w:rsid w:val="00242A46"/>
    <w:rsid w:val="0024579E"/>
    <w:rsid w:val="002550C7"/>
    <w:rsid w:val="00295D1E"/>
    <w:rsid w:val="002A2235"/>
    <w:rsid w:val="002C62EE"/>
    <w:rsid w:val="002D2CB5"/>
    <w:rsid w:val="002E3C1D"/>
    <w:rsid w:val="002F7C10"/>
    <w:rsid w:val="003354D5"/>
    <w:rsid w:val="00356BB3"/>
    <w:rsid w:val="0037693B"/>
    <w:rsid w:val="003957D3"/>
    <w:rsid w:val="0039671E"/>
    <w:rsid w:val="003B6FEE"/>
    <w:rsid w:val="003C461E"/>
    <w:rsid w:val="003C7ED3"/>
    <w:rsid w:val="00402939"/>
    <w:rsid w:val="00417389"/>
    <w:rsid w:val="00426A1C"/>
    <w:rsid w:val="0042720E"/>
    <w:rsid w:val="004402DA"/>
    <w:rsid w:val="00444352"/>
    <w:rsid w:val="00450921"/>
    <w:rsid w:val="0047447C"/>
    <w:rsid w:val="0049690E"/>
    <w:rsid w:val="004A78CA"/>
    <w:rsid w:val="004F6169"/>
    <w:rsid w:val="00511885"/>
    <w:rsid w:val="0054654A"/>
    <w:rsid w:val="0055478C"/>
    <w:rsid w:val="005B19DD"/>
    <w:rsid w:val="005C2F5F"/>
    <w:rsid w:val="005C5611"/>
    <w:rsid w:val="005D51C8"/>
    <w:rsid w:val="005F02AE"/>
    <w:rsid w:val="005F53D5"/>
    <w:rsid w:val="005F5BBF"/>
    <w:rsid w:val="005F6D74"/>
    <w:rsid w:val="00646A1B"/>
    <w:rsid w:val="00651D31"/>
    <w:rsid w:val="00655B3A"/>
    <w:rsid w:val="00687332"/>
    <w:rsid w:val="00694CAD"/>
    <w:rsid w:val="006A3FDF"/>
    <w:rsid w:val="006B36AB"/>
    <w:rsid w:val="006B4870"/>
    <w:rsid w:val="006B7B5A"/>
    <w:rsid w:val="006C2344"/>
    <w:rsid w:val="006E1598"/>
    <w:rsid w:val="006E6CF7"/>
    <w:rsid w:val="006F0A9E"/>
    <w:rsid w:val="0071633F"/>
    <w:rsid w:val="0073366A"/>
    <w:rsid w:val="00733A9E"/>
    <w:rsid w:val="00737FB4"/>
    <w:rsid w:val="00750E3F"/>
    <w:rsid w:val="007571FD"/>
    <w:rsid w:val="007633FB"/>
    <w:rsid w:val="00784F43"/>
    <w:rsid w:val="007D45DC"/>
    <w:rsid w:val="007E3578"/>
    <w:rsid w:val="007E61AC"/>
    <w:rsid w:val="00800FD4"/>
    <w:rsid w:val="00817911"/>
    <w:rsid w:val="00823F67"/>
    <w:rsid w:val="00884957"/>
    <w:rsid w:val="0089019C"/>
    <w:rsid w:val="008A0229"/>
    <w:rsid w:val="008A2609"/>
    <w:rsid w:val="008A713C"/>
    <w:rsid w:val="008B4DD8"/>
    <w:rsid w:val="008C6E29"/>
    <w:rsid w:val="008D1800"/>
    <w:rsid w:val="008D37FE"/>
    <w:rsid w:val="008F59B9"/>
    <w:rsid w:val="009234C5"/>
    <w:rsid w:val="00926866"/>
    <w:rsid w:val="009402E1"/>
    <w:rsid w:val="0094263A"/>
    <w:rsid w:val="00942738"/>
    <w:rsid w:val="00960E39"/>
    <w:rsid w:val="009659BC"/>
    <w:rsid w:val="00982606"/>
    <w:rsid w:val="009A3DDC"/>
    <w:rsid w:val="00A144F9"/>
    <w:rsid w:val="00A62248"/>
    <w:rsid w:val="00A62E75"/>
    <w:rsid w:val="00A75112"/>
    <w:rsid w:val="00AB7485"/>
    <w:rsid w:val="00AE09E1"/>
    <w:rsid w:val="00AF483C"/>
    <w:rsid w:val="00B11E84"/>
    <w:rsid w:val="00B1253D"/>
    <w:rsid w:val="00B17715"/>
    <w:rsid w:val="00B21FEA"/>
    <w:rsid w:val="00B300B5"/>
    <w:rsid w:val="00B338CE"/>
    <w:rsid w:val="00BA07ED"/>
    <w:rsid w:val="00BB5371"/>
    <w:rsid w:val="00BC181F"/>
    <w:rsid w:val="00C12352"/>
    <w:rsid w:val="00C223A1"/>
    <w:rsid w:val="00C75AD5"/>
    <w:rsid w:val="00C85EF1"/>
    <w:rsid w:val="00C86C4A"/>
    <w:rsid w:val="00C90391"/>
    <w:rsid w:val="00C93629"/>
    <w:rsid w:val="00CA5DD4"/>
    <w:rsid w:val="00CB5389"/>
    <w:rsid w:val="00CC2DAA"/>
    <w:rsid w:val="00CD2419"/>
    <w:rsid w:val="00D04C31"/>
    <w:rsid w:val="00D07A9F"/>
    <w:rsid w:val="00D10ECB"/>
    <w:rsid w:val="00D17F97"/>
    <w:rsid w:val="00D252ED"/>
    <w:rsid w:val="00D33A2C"/>
    <w:rsid w:val="00D34E3D"/>
    <w:rsid w:val="00D501A7"/>
    <w:rsid w:val="00D612D1"/>
    <w:rsid w:val="00D619C7"/>
    <w:rsid w:val="00D94227"/>
    <w:rsid w:val="00DA5CF9"/>
    <w:rsid w:val="00DE1911"/>
    <w:rsid w:val="00DF6E09"/>
    <w:rsid w:val="00E00831"/>
    <w:rsid w:val="00E03D3A"/>
    <w:rsid w:val="00E115C9"/>
    <w:rsid w:val="00E736F2"/>
    <w:rsid w:val="00F064B3"/>
    <w:rsid w:val="00F10566"/>
    <w:rsid w:val="00F17452"/>
    <w:rsid w:val="00F42574"/>
    <w:rsid w:val="00F42AE3"/>
    <w:rsid w:val="00F47FAB"/>
    <w:rsid w:val="00FA0D10"/>
    <w:rsid w:val="00FA185C"/>
    <w:rsid w:val="00FA29BB"/>
    <w:rsid w:val="00FA34F8"/>
    <w:rsid w:val="00FD58C9"/>
    <w:rsid w:val="00FD6762"/>
    <w:rsid w:val="00FE7347"/>
    <w:rsid w:val="00FF4AC3"/>
    <w:rsid w:val="00FF6A4B"/>
    <w:rsid w:val="457A335A"/>
    <w:rsid w:val="4961CF10"/>
    <w:rsid w:val="4FD11094"/>
    <w:rsid w:val="67311078"/>
    <w:rsid w:val="75B35167"/>
    <w:rsid w:val="7CF53FFB"/>
    <w:rsid w:val="7F410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AC5562"/>
  <w14:defaultImageDpi w14:val="0"/>
  <w15:docId w15:val="{065E394A-23FB-4BD3-B5C2-D3090AA32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D74"/>
    <w:pPr>
      <w:ind w:left="720"/>
      <w:contextualSpacing/>
    </w:pPr>
  </w:style>
  <w:style w:type="character" w:styleId="CommentReference">
    <w:name w:val="annotation reference"/>
    <w:basedOn w:val="DefaultParagraphFont"/>
    <w:uiPriority w:val="99"/>
    <w:semiHidden/>
    <w:unhideWhenUsed/>
    <w:rsid w:val="00D04C31"/>
    <w:rPr>
      <w:sz w:val="16"/>
      <w:szCs w:val="16"/>
    </w:rPr>
  </w:style>
  <w:style w:type="paragraph" w:styleId="CommentText">
    <w:name w:val="annotation text"/>
    <w:basedOn w:val="Normal"/>
    <w:link w:val="CommentTextChar"/>
    <w:uiPriority w:val="99"/>
    <w:semiHidden/>
    <w:unhideWhenUsed/>
    <w:rsid w:val="00D04C31"/>
    <w:pPr>
      <w:spacing w:line="240" w:lineRule="auto"/>
    </w:pPr>
    <w:rPr>
      <w:sz w:val="20"/>
      <w:szCs w:val="20"/>
    </w:rPr>
  </w:style>
  <w:style w:type="character" w:customStyle="1" w:styleId="CommentTextChar">
    <w:name w:val="Comment Text Char"/>
    <w:basedOn w:val="DefaultParagraphFont"/>
    <w:link w:val="CommentText"/>
    <w:uiPriority w:val="99"/>
    <w:semiHidden/>
    <w:rsid w:val="00D04C31"/>
    <w:rPr>
      <w:sz w:val="20"/>
      <w:szCs w:val="20"/>
    </w:rPr>
  </w:style>
  <w:style w:type="paragraph" w:styleId="CommentSubject">
    <w:name w:val="annotation subject"/>
    <w:basedOn w:val="CommentText"/>
    <w:next w:val="CommentText"/>
    <w:link w:val="CommentSubjectChar"/>
    <w:uiPriority w:val="99"/>
    <w:semiHidden/>
    <w:unhideWhenUsed/>
    <w:rsid w:val="00D04C31"/>
    <w:rPr>
      <w:b/>
      <w:bCs/>
    </w:rPr>
  </w:style>
  <w:style w:type="character" w:customStyle="1" w:styleId="CommentSubjectChar">
    <w:name w:val="Comment Subject Char"/>
    <w:basedOn w:val="CommentTextChar"/>
    <w:link w:val="CommentSubject"/>
    <w:uiPriority w:val="99"/>
    <w:semiHidden/>
    <w:rsid w:val="00D04C31"/>
    <w:rPr>
      <w:b/>
      <w:bCs/>
      <w:sz w:val="20"/>
      <w:szCs w:val="20"/>
    </w:rPr>
  </w:style>
  <w:style w:type="paragraph" w:styleId="BalloonText">
    <w:name w:val="Balloon Text"/>
    <w:basedOn w:val="Normal"/>
    <w:link w:val="BalloonTextChar"/>
    <w:uiPriority w:val="99"/>
    <w:semiHidden/>
    <w:unhideWhenUsed/>
    <w:rsid w:val="00D04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C31"/>
    <w:rPr>
      <w:rFonts w:ascii="Segoe UI" w:hAnsi="Segoe UI" w:cs="Segoe UI"/>
      <w:sz w:val="18"/>
      <w:szCs w:val="18"/>
    </w:rPr>
  </w:style>
  <w:style w:type="paragraph" w:styleId="Header">
    <w:name w:val="header"/>
    <w:basedOn w:val="Normal"/>
    <w:link w:val="HeaderChar"/>
    <w:uiPriority w:val="99"/>
    <w:unhideWhenUsed/>
    <w:rsid w:val="006B48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4870"/>
  </w:style>
  <w:style w:type="paragraph" w:styleId="Footer">
    <w:name w:val="footer"/>
    <w:basedOn w:val="Normal"/>
    <w:link w:val="FooterChar"/>
    <w:uiPriority w:val="99"/>
    <w:unhideWhenUsed/>
    <w:rsid w:val="006B48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4870"/>
  </w:style>
  <w:style w:type="character" w:styleId="Hyperlink">
    <w:name w:val="Hyperlink"/>
    <w:basedOn w:val="DefaultParagraphFont"/>
    <w:uiPriority w:val="99"/>
    <w:unhideWhenUsed/>
    <w:rsid w:val="00177FD4"/>
    <w:rPr>
      <w:color w:val="0563C1" w:themeColor="hyperlink"/>
      <w:u w:val="single"/>
    </w:rPr>
  </w:style>
  <w:style w:type="character" w:styleId="UnresolvedMention">
    <w:name w:val="Unresolved Mention"/>
    <w:basedOn w:val="DefaultParagraphFont"/>
    <w:uiPriority w:val="99"/>
    <w:semiHidden/>
    <w:unhideWhenUsed/>
    <w:rsid w:val="00177FD4"/>
    <w:rPr>
      <w:color w:val="605E5C"/>
      <w:shd w:val="clear" w:color="auto" w:fill="E1DFDD"/>
    </w:rPr>
  </w:style>
  <w:style w:type="character" w:styleId="FollowedHyperlink">
    <w:name w:val="FollowedHyperlink"/>
    <w:basedOn w:val="DefaultParagraphFont"/>
    <w:uiPriority w:val="99"/>
    <w:semiHidden/>
    <w:unhideWhenUsed/>
    <w:rsid w:val="008B4DD8"/>
    <w:rPr>
      <w:color w:val="954F72" w:themeColor="followedHyperlink"/>
      <w:u w:val="single"/>
    </w:rPr>
  </w:style>
  <w:style w:type="paragraph" w:styleId="Revision">
    <w:name w:val="Revision"/>
    <w:hidden/>
    <w:uiPriority w:val="99"/>
    <w:semiHidden/>
    <w:rsid w:val="0094263A"/>
    <w:pPr>
      <w:spacing w:after="0" w:line="240" w:lineRule="auto"/>
    </w:pPr>
  </w:style>
  <w:style w:type="character" w:styleId="SmartLink">
    <w:name w:val="Smart Link"/>
    <w:basedOn w:val="DefaultParagraphFont"/>
    <w:uiPriority w:val="99"/>
    <w:semiHidden/>
    <w:unhideWhenUsed/>
    <w:rsid w:val="000723AF"/>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310972">
      <w:bodyDiv w:val="1"/>
      <w:marLeft w:val="0"/>
      <w:marRight w:val="0"/>
      <w:marTop w:val="0"/>
      <w:marBottom w:val="0"/>
      <w:divBdr>
        <w:top w:val="none" w:sz="0" w:space="0" w:color="auto"/>
        <w:left w:val="none" w:sz="0" w:space="0" w:color="auto"/>
        <w:bottom w:val="none" w:sz="0" w:space="0" w:color="auto"/>
        <w:right w:val="none" w:sz="0" w:space="0" w:color="auto"/>
      </w:divBdr>
    </w:div>
    <w:div w:id="430513713">
      <w:bodyDiv w:val="1"/>
      <w:marLeft w:val="0"/>
      <w:marRight w:val="0"/>
      <w:marTop w:val="0"/>
      <w:marBottom w:val="0"/>
      <w:divBdr>
        <w:top w:val="none" w:sz="0" w:space="0" w:color="auto"/>
        <w:left w:val="none" w:sz="0" w:space="0" w:color="auto"/>
        <w:bottom w:val="none" w:sz="0" w:space="0" w:color="auto"/>
        <w:right w:val="none" w:sz="0" w:space="0" w:color="auto"/>
      </w:divBdr>
    </w:div>
    <w:div w:id="776215146">
      <w:bodyDiv w:val="1"/>
      <w:marLeft w:val="0"/>
      <w:marRight w:val="0"/>
      <w:marTop w:val="0"/>
      <w:marBottom w:val="0"/>
      <w:divBdr>
        <w:top w:val="none" w:sz="0" w:space="0" w:color="auto"/>
        <w:left w:val="none" w:sz="0" w:space="0" w:color="auto"/>
        <w:bottom w:val="none" w:sz="0" w:space="0" w:color="auto"/>
        <w:right w:val="none" w:sz="0" w:space="0" w:color="auto"/>
      </w:divBdr>
    </w:div>
    <w:div w:id="110981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knowledge-in-defence-kid" TargetMode="External"/><Relationship Id="rId18" Type="http://schemas.openxmlformats.org/officeDocument/2006/relationships/hyperlink" Target="https://gbr01.safelinks.protection.outlook.com/?url=https%3A%2F%2Fforms.office.com%2FPages%2FResponsePage.aspx%3Fid%3D7WB3vlNZS0iuldChbfoJ5Tv4OR9pb0BHial1Ag-WKXVUOFk3Sk9SS0JDQ0FRWjhYNDhTVldHUDJaNy4u&amp;data=04%7C01%7CPaul.Wilsher303%40mod.gov.uk%7C9bf98fdf4b324d0c78e408da080dc739%7Cbe7760ed5953484bae95d0a16dfa09e5%7C0%7C0%7C637831152529946871%7CUnknown%7CTWFpbGZsb3d8eyJWIjoiMC4wLjAwMDAiLCJQIjoiV2luMzIiLCJBTiI6Ik1haWwiLCJXVCI6Mn0%3D%7C3000&amp;sdata=GdgLl98yDho94fEDzIGJ3bRh3kbus4icr8NQ3dOT47w%3D&amp;reserved=0" TargetMode="External"/><Relationship Id="rId26" Type="http://schemas.openxmlformats.org/officeDocument/2006/relationships/hyperlink" Target="http://dstan.gateway.isg-r.r.mil.uk"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710891/2018_May_Contractual_process.pdf"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gov.uk/guidance/knowledge-in-defence-kid" TargetMode="External"/><Relationship Id="rId17" Type="http://schemas.openxmlformats.org/officeDocument/2006/relationships/image" Target="cid:image001.png@01D9C93D.C5F66E70" TargetMode="External"/><Relationship Id="rId25" Type="http://schemas.openxmlformats.org/officeDocument/2006/relationships/hyperlink" Target="mailto:ian.collins797@mod.gov.uk"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assets.publishing.service.gov.uk/government/uploads/system/uploads/attachment_data/file/710891/2018_May_Contractual_process.pdf" TargetMode="External"/><Relationship Id="rId29" Type="http://schemas.openxmlformats.org/officeDocument/2006/relationships/hyperlink" Target="mailto:Leidos-FormsPublications@teamleidos.mod.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mod-contracting-purchasing-and-finance-e-procurement-system"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gbr01.safelinks.protection.outlook.com/?url=https%3A%2F%2Fmodgovuk.sharepoint.com%2F%3Af%3A%2Fr%2Fteams%2F10330%2FProcurementandContracts%2F14%2520-%2520DCPP%2520Details%2FGlock%2520Holster%2C%2520RAR-578813975%3Fcsf%3D1%26web%3D1%26e%3Dhn8B5W&amp;data=05%7C01%7CDavid.Rankin752%40mod.gov.uk%7C34a6765b60ee48f8b8e608db974cb538%7Cbe7760ed5953484bae95d0a16dfa09e5%7C0%7C0%7C638270128077047209%7CUnknown%7CTWFpbGZsb3d8eyJWIjoiMC4wLjAwMDAiLCJQIjoiV2luMzIiLCJBTiI6Ik1haWwiLCJXVCI6Mn0%3D%7C3000%7C%7C%7C&amp;sdata=bRBt9zbOwCJ6FGixTswccIpXqtRD5TH1u5m653dzjHM%3D&amp;reserved=0" TargetMode="External"/><Relationship Id="rId23" Type="http://schemas.openxmlformats.org/officeDocument/2006/relationships/hyperlink" Target="https://www.gov.uk/government/organisations/ministry-of-defence/about/procurement" TargetMode="External"/><Relationship Id="rId28" Type="http://schemas.openxmlformats.org/officeDocument/2006/relationships/hyperlink" Target="mailto:UKStratCom-DefSp-RAMP@mod.gov.uk"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UKStratComDD-CyDR-DCPP@mod.gov.uk"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knowledge-in-defence-kid" TargetMode="External"/><Relationship Id="rId22" Type="http://schemas.openxmlformats.org/officeDocument/2006/relationships/hyperlink" Target="http://www.promptpaymentcode.org.uk/" TargetMode="External"/><Relationship Id="rId27" Type="http://schemas.openxmlformats.org/officeDocument/2006/relationships/hyperlink" Target="file:///H:/u07/appmprod/log/C:.html&#191;" TargetMode="External"/><Relationship Id="rId30" Type="http://schemas.openxmlformats.org/officeDocument/2006/relationships/hyperlink" Target="https://www.aof.mod.uk/aofcontent/tactical/toolkit/index.htm"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7DB8B44646E440A99FCD44B4FD0A4A" ma:contentTypeVersion="4" ma:contentTypeDescription="Create a new document." ma:contentTypeScope="" ma:versionID="a31d4e043847abb397e24901114e1116">
  <xsd:schema xmlns:xsd="http://www.w3.org/2001/XMLSchema" xmlns:xs="http://www.w3.org/2001/XMLSchema" xmlns:p="http://schemas.microsoft.com/office/2006/metadata/properties" xmlns:ns2="426f99f5-8b07-49cb-966d-f4a1bcbf9e1e" targetNamespace="http://schemas.microsoft.com/office/2006/metadata/properties" ma:root="true" ma:fieldsID="1789dcc874193bd083e1f360046dd2cf" ns2:_="">
    <xsd:import namespace="426f99f5-8b07-49cb-966d-f4a1bcbf9e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f99f5-8b07-49cb-966d-f4a1bcbf9e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B27135-FF01-43A6-A026-FB2F2AB26CA1}">
  <ds:schemaRefs>
    <ds:schemaRef ds:uri="http://schemas.openxmlformats.org/officeDocument/2006/bibliography"/>
  </ds:schemaRefs>
</ds:datastoreItem>
</file>

<file path=customXml/itemProps2.xml><?xml version="1.0" encoding="utf-8"?>
<ds:datastoreItem xmlns:ds="http://schemas.openxmlformats.org/officeDocument/2006/customXml" ds:itemID="{FC365FBB-C57B-470A-BD67-30E17FB70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f99f5-8b07-49cb-966d-f4a1bcbf9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D4B73B-EA2B-493F-8F8D-A7F13FDF65A6}">
  <ds:schemaRefs>
    <ds:schemaRef ds:uri="http://schemas.microsoft.com/sharepoint/v3/contenttype/forms"/>
  </ds:schemaRefs>
</ds:datastoreItem>
</file>

<file path=customXml/itemProps4.xml><?xml version="1.0" encoding="utf-8"?>
<ds:datastoreItem xmlns:ds="http://schemas.openxmlformats.org/officeDocument/2006/customXml" ds:itemID="{4AAEDE75-98A7-4426-BF12-E1D6C32E4A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35</Pages>
  <Words>9824</Words>
  <Characters>55999</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65692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McMenamin, Des Mr (Def Comrcl-HO BP5-1a1)</dc:creator>
  <cp:keywords/>
  <dc:description>Generated by Oracle BI Publisher 10.1.3.4.2</dc:description>
  <cp:lastModifiedBy>Rankin, David C1 (Def Comrcl-HO BP5-1)</cp:lastModifiedBy>
  <cp:revision>65</cp:revision>
  <cp:lastPrinted>2023-08-31T06:48:00Z</cp:lastPrinted>
  <dcterms:created xsi:type="dcterms:W3CDTF">2022-09-08T09:56:00Z</dcterms:created>
  <dcterms:modified xsi:type="dcterms:W3CDTF">2023-09-01T07:36:00Z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1,3,4</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5,6,7</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2022-09-05T08:38:04Z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bb054f28-a447-40c7-a85f-5cb1f8168713</vt:lpwstr>
  </property>
  <property fmtid="{D5CDD505-2E9C-101B-9397-08002B2CF9AE}" pid="14" name="MSIP_Label_5e992740-1f89-4ed6-b51b-95a6d0136ac8_ContentBits">
    <vt:lpwstr>3</vt:lpwstr>
  </property>
  <property fmtid="{D5CDD505-2E9C-101B-9397-08002B2CF9AE}" pid="15" name="ContentTypeId">
    <vt:lpwstr>0x0101005B7DB8B44646E440A99FCD44B4FD0A4A</vt:lpwstr>
  </property>
</Properties>
</file>