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3A1891B6"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F6E3D" w:rsidRPr="00CF6E3D">
            <w:rPr>
              <w:rFonts w:ascii="Arial" w:eastAsia="Arial" w:hAnsi="Arial" w:cs="Arial"/>
              <w:bCs/>
              <w:spacing w:val="-1"/>
            </w:rPr>
            <w:t>Gary Cornish</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039FF3A3" w:rsidR="008E2D68" w:rsidRPr="00CF6E3D"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CF6E3D" w:rsidRPr="00CF6E3D">
            <w:rPr>
              <w:rFonts w:ascii="Arial" w:eastAsia="Arial" w:hAnsi="Arial" w:cs="Arial"/>
            </w:rPr>
            <w:t>N/A</w:t>
          </w:r>
        </w:sdtContent>
      </w:sdt>
    </w:p>
    <w:p w14:paraId="028B8CD1" w14:textId="5912E579" w:rsidR="008E2D68" w:rsidRPr="00CF6E3D" w:rsidRDefault="008E2D68" w:rsidP="008E2D68">
      <w:pPr>
        <w:spacing w:before="1" w:after="0" w:line="240" w:lineRule="auto"/>
        <w:ind w:right="96"/>
        <w:jc w:val="right"/>
        <w:rPr>
          <w:rFonts w:ascii="Arial" w:eastAsia="Arial" w:hAnsi="Arial" w:cs="Arial"/>
        </w:rPr>
      </w:pPr>
      <w:r w:rsidRPr="00CF6E3D">
        <w:rPr>
          <w:rFonts w:ascii="Arial" w:eastAsia="Arial" w:hAnsi="Arial" w:cs="Arial"/>
          <w:spacing w:val="-1"/>
        </w:rPr>
        <w:t>E</w:t>
      </w:r>
      <w:r w:rsidRPr="00CF6E3D">
        <w:rPr>
          <w:rFonts w:ascii="Arial" w:eastAsia="Arial" w:hAnsi="Arial" w:cs="Arial"/>
          <w:spacing w:val="1"/>
        </w:rPr>
        <w:t>m</w:t>
      </w:r>
      <w:r w:rsidRPr="00CF6E3D">
        <w:rPr>
          <w:rFonts w:ascii="Arial" w:eastAsia="Arial" w:hAnsi="Arial" w:cs="Arial"/>
        </w:rPr>
        <w:t>a</w:t>
      </w:r>
      <w:r w:rsidRPr="00CF6E3D">
        <w:rPr>
          <w:rFonts w:ascii="Arial" w:eastAsia="Arial" w:hAnsi="Arial" w:cs="Arial"/>
          <w:spacing w:val="-1"/>
        </w:rPr>
        <w:t>il</w:t>
      </w:r>
      <w:r w:rsidRPr="00CF6E3D">
        <w:rPr>
          <w:rFonts w:ascii="Arial" w:eastAsia="Arial" w:hAnsi="Arial" w:cs="Arial"/>
        </w:rPr>
        <w:t>:</w:t>
      </w:r>
      <w:r w:rsidRPr="00CF6E3D">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F6E3D" w:rsidRPr="00CF6E3D">
            <w:rPr>
              <w:rFonts w:ascii="Arial" w:eastAsia="Arial" w:hAnsi="Arial" w:cs="Arial"/>
              <w:spacing w:val="2"/>
            </w:rPr>
            <w:t>gary.cornish</w:t>
          </w:r>
          <w:r w:rsidR="00CB7A33" w:rsidRPr="00CF6E3D">
            <w:rPr>
              <w:rFonts w:ascii="Arial" w:eastAsia="Arial" w:hAnsi="Arial" w:cs="Arial"/>
              <w:spacing w:val="2"/>
            </w:rPr>
            <w:t>100@mod.gov.uk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2F32815F" w:rsidR="008E2D68" w:rsidRPr="0004348D" w:rsidRDefault="009C314A" w:rsidP="008E2D68">
          <w:pPr>
            <w:spacing w:after="0" w:line="248" w:lineRule="exact"/>
            <w:ind w:right="201"/>
            <w:jc w:val="right"/>
            <w:rPr>
              <w:rFonts w:ascii="Arial" w:eastAsia="Arial" w:hAnsi="Arial" w:cs="Arial"/>
            </w:rPr>
          </w:pPr>
          <w:r w:rsidRPr="0004348D">
            <w:rPr>
              <w:rFonts w:ascii="Arial" w:eastAsia="Arial" w:hAnsi="Arial" w:cs="Arial"/>
              <w:spacing w:val="-4"/>
              <w:position w:val="-1"/>
            </w:rPr>
            <w:t>16 November 2020</w:t>
          </w:r>
        </w:p>
      </w:sdtContent>
    </w:sdt>
    <w:p w14:paraId="1961CDFE" w14:textId="77777777" w:rsidR="008E2D68" w:rsidRPr="0004348D" w:rsidRDefault="008E2D68" w:rsidP="008E2D68">
      <w:pPr>
        <w:spacing w:before="2" w:after="0" w:line="140" w:lineRule="exact"/>
        <w:rPr>
          <w:sz w:val="14"/>
          <w:szCs w:val="14"/>
        </w:rPr>
      </w:pPr>
    </w:p>
    <w:p w14:paraId="582841B1" w14:textId="77777777" w:rsidR="008E2D68" w:rsidRPr="0004348D" w:rsidRDefault="008E2D68" w:rsidP="008E2D68">
      <w:pPr>
        <w:spacing w:after="0" w:line="200" w:lineRule="exact"/>
        <w:rPr>
          <w:sz w:val="20"/>
          <w:szCs w:val="20"/>
        </w:rPr>
      </w:pPr>
    </w:p>
    <w:p w14:paraId="08322B4D" w14:textId="77777777" w:rsidR="008E2D68" w:rsidRPr="0004348D" w:rsidRDefault="008E2D68" w:rsidP="008E2D68">
      <w:pPr>
        <w:spacing w:after="0" w:line="240" w:lineRule="auto"/>
        <w:ind w:left="113"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ear</w:t>
      </w:r>
      <w:r w:rsidRPr="0004348D">
        <w:rPr>
          <w:rFonts w:ascii="Arial" w:eastAsia="Arial" w:hAnsi="Arial" w:cs="Arial"/>
          <w:spacing w:val="2"/>
        </w:rPr>
        <w:t xml:space="preserve"> </w:t>
      </w:r>
      <w:r w:rsidRPr="0004348D">
        <w:rPr>
          <w:rFonts w:ascii="Arial" w:eastAsia="Arial" w:hAnsi="Arial" w:cs="Arial"/>
          <w:spacing w:val="-1"/>
        </w:rPr>
        <w:t>Si</w:t>
      </w:r>
      <w:r w:rsidRPr="0004348D">
        <w:rPr>
          <w:rFonts w:ascii="Arial" w:eastAsia="Arial" w:hAnsi="Arial" w:cs="Arial"/>
        </w:rPr>
        <w:t>r /</w:t>
      </w:r>
      <w:r w:rsidRPr="0004348D">
        <w:rPr>
          <w:rFonts w:ascii="Arial" w:eastAsia="Arial" w:hAnsi="Arial" w:cs="Arial"/>
          <w:spacing w:val="2"/>
        </w:rPr>
        <w:t xml:space="preserve"> </w:t>
      </w:r>
      <w:r w:rsidRPr="0004348D">
        <w:rPr>
          <w:rFonts w:ascii="Arial" w:eastAsia="Arial" w:hAnsi="Arial" w:cs="Arial"/>
          <w:spacing w:val="-4"/>
        </w:rPr>
        <w:t>M</w:t>
      </w:r>
      <w:r w:rsidRPr="0004348D">
        <w:rPr>
          <w:rFonts w:ascii="Arial" w:eastAsia="Arial" w:hAnsi="Arial" w:cs="Arial"/>
        </w:rPr>
        <w:t>adam</w:t>
      </w:r>
    </w:p>
    <w:p w14:paraId="07B3D290" w14:textId="77777777" w:rsidR="008E2D68" w:rsidRPr="0004348D" w:rsidRDefault="008E2D68" w:rsidP="008E2D68">
      <w:pPr>
        <w:spacing w:after="0" w:line="240" w:lineRule="auto"/>
        <w:rPr>
          <w:sz w:val="26"/>
          <w:szCs w:val="26"/>
        </w:rPr>
      </w:pPr>
    </w:p>
    <w:p w14:paraId="18A18A86" w14:textId="40C1D16B" w:rsidR="008E2D68" w:rsidRPr="0004348D" w:rsidRDefault="008E2D68" w:rsidP="008E2D68">
      <w:pPr>
        <w:spacing w:after="0" w:line="240" w:lineRule="auto"/>
        <w:ind w:left="113" w:right="-20"/>
        <w:rPr>
          <w:rFonts w:ascii="Arial" w:eastAsia="Arial" w:hAnsi="Arial" w:cs="Arial"/>
        </w:rPr>
      </w:pPr>
      <w:bookmarkStart w:id="1" w:name="_Hlk38027897"/>
      <w:r w:rsidRPr="0004348D">
        <w:rPr>
          <w:rFonts w:ascii="Arial" w:eastAsia="Arial" w:hAnsi="Arial" w:cs="Arial"/>
          <w:b/>
          <w:bCs/>
          <w:spacing w:val="1"/>
        </w:rPr>
        <w:t>I</w:t>
      </w:r>
      <w:r w:rsidRPr="0004348D">
        <w:rPr>
          <w:rFonts w:ascii="Arial" w:eastAsia="Arial" w:hAnsi="Arial" w:cs="Arial"/>
          <w:b/>
          <w:bCs/>
        </w:rPr>
        <w:t>n</w:t>
      </w:r>
      <w:r w:rsidRPr="0004348D">
        <w:rPr>
          <w:rFonts w:ascii="Arial" w:eastAsia="Arial" w:hAnsi="Arial" w:cs="Arial"/>
          <w:b/>
          <w:bCs/>
          <w:spacing w:val="-3"/>
        </w:rPr>
        <w:t>v</w:t>
      </w:r>
      <w:r w:rsidRPr="0004348D">
        <w:rPr>
          <w:rFonts w:ascii="Arial" w:eastAsia="Arial" w:hAnsi="Arial" w:cs="Arial"/>
          <w:b/>
          <w:bCs/>
          <w:spacing w:val="1"/>
        </w:rPr>
        <w:t>it</w:t>
      </w:r>
      <w:r w:rsidRPr="0004348D">
        <w:rPr>
          <w:rFonts w:ascii="Arial" w:eastAsia="Arial" w:hAnsi="Arial" w:cs="Arial"/>
          <w:b/>
          <w:bCs/>
        </w:rPr>
        <w:t>a</w:t>
      </w:r>
      <w:r w:rsidRPr="0004348D">
        <w:rPr>
          <w:rFonts w:ascii="Arial" w:eastAsia="Arial" w:hAnsi="Arial" w:cs="Arial"/>
          <w:b/>
          <w:bCs/>
          <w:spacing w:val="-2"/>
        </w:rPr>
        <w:t>t</w:t>
      </w:r>
      <w:r w:rsidRPr="0004348D">
        <w:rPr>
          <w:rFonts w:ascii="Arial" w:eastAsia="Arial" w:hAnsi="Arial" w:cs="Arial"/>
          <w:b/>
          <w:bCs/>
          <w:spacing w:val="1"/>
        </w:rPr>
        <w:t>i</w:t>
      </w:r>
      <w:r w:rsidRPr="0004348D">
        <w:rPr>
          <w:rFonts w:ascii="Arial" w:eastAsia="Arial" w:hAnsi="Arial" w:cs="Arial"/>
          <w:b/>
          <w:bCs/>
        </w:rPr>
        <w:t>on</w:t>
      </w:r>
      <w:r w:rsidRPr="0004348D">
        <w:rPr>
          <w:rFonts w:ascii="Arial" w:eastAsia="Arial" w:hAnsi="Arial" w:cs="Arial"/>
          <w:b/>
          <w:bCs/>
          <w:spacing w:val="-1"/>
        </w:rPr>
        <w:t xml:space="preserve"> </w:t>
      </w:r>
      <w:r w:rsidRPr="0004348D">
        <w:rPr>
          <w:rFonts w:ascii="Arial" w:eastAsia="Arial" w:hAnsi="Arial" w:cs="Arial"/>
          <w:b/>
          <w:bCs/>
          <w:spacing w:val="1"/>
        </w:rPr>
        <w:t>t</w:t>
      </w:r>
      <w:r w:rsidRPr="0004348D">
        <w:rPr>
          <w:rFonts w:ascii="Arial" w:eastAsia="Arial" w:hAnsi="Arial" w:cs="Arial"/>
          <w:b/>
          <w:bCs/>
        </w:rPr>
        <w:t xml:space="preserve">o </w:t>
      </w:r>
      <w:r w:rsidRPr="0004348D">
        <w:rPr>
          <w:rFonts w:ascii="Arial" w:eastAsia="Arial" w:hAnsi="Arial" w:cs="Arial"/>
          <w:b/>
          <w:bCs/>
          <w:spacing w:val="-3"/>
        </w:rPr>
        <w:t>T</w:t>
      </w:r>
      <w:r w:rsidRPr="0004348D">
        <w:rPr>
          <w:rFonts w:ascii="Arial" w:eastAsia="Arial" w:hAnsi="Arial" w:cs="Arial"/>
          <w:b/>
          <w:bCs/>
        </w:rPr>
        <w:t xml:space="preserve">ender </w:t>
      </w:r>
      <w:r w:rsidRPr="0004348D">
        <w:rPr>
          <w:rFonts w:ascii="Arial" w:eastAsia="Arial" w:hAnsi="Arial" w:cs="Arial"/>
          <w:b/>
          <w:bCs/>
          <w:spacing w:val="-1"/>
        </w:rPr>
        <w:t>R</w:t>
      </w:r>
      <w:r w:rsidRPr="0004348D">
        <w:rPr>
          <w:rFonts w:ascii="Arial" w:eastAsia="Arial" w:hAnsi="Arial" w:cs="Arial"/>
          <w:b/>
          <w:bCs/>
        </w:rPr>
        <w:t>e</w:t>
      </w:r>
      <w:r w:rsidRPr="0004348D">
        <w:rPr>
          <w:rFonts w:ascii="Arial" w:eastAsia="Arial" w:hAnsi="Arial" w:cs="Arial"/>
          <w:b/>
          <w:bCs/>
          <w:spacing w:val="1"/>
        </w:rPr>
        <w:t>f</w:t>
      </w:r>
      <w:r w:rsidRPr="0004348D">
        <w:rPr>
          <w:rFonts w:ascii="Arial" w:eastAsia="Arial" w:hAnsi="Arial" w:cs="Arial"/>
          <w:b/>
          <w:bCs/>
        </w:rPr>
        <w:t>erence</w:t>
      </w:r>
      <w:r w:rsidRPr="0004348D">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CB7A33" w:rsidRPr="0004348D">
            <w:rPr>
              <w:rFonts w:ascii="Arial" w:eastAsia="Arial" w:hAnsi="Arial" w:cs="Arial"/>
              <w:b/>
              <w:bCs/>
            </w:rPr>
            <w:t>70</w:t>
          </w:r>
          <w:r w:rsidR="00CF6E3D" w:rsidRPr="0004348D">
            <w:rPr>
              <w:rFonts w:ascii="Arial" w:eastAsia="Arial" w:hAnsi="Arial" w:cs="Arial"/>
              <w:b/>
              <w:bCs/>
            </w:rPr>
            <w:t>1212416</w:t>
          </w:r>
        </w:sdtContent>
      </w:sdt>
      <w:bookmarkStart w:id="3" w:name="_Hlk38027889"/>
      <w:bookmarkEnd w:id="2"/>
    </w:p>
    <w:bookmarkEnd w:id="1"/>
    <w:bookmarkEnd w:id="3"/>
    <w:p w14:paraId="084BF09A" w14:textId="77777777" w:rsidR="008E2D68" w:rsidRPr="0004348D" w:rsidRDefault="008E2D68" w:rsidP="008E2D68">
      <w:pPr>
        <w:spacing w:after="0" w:line="240" w:lineRule="auto"/>
        <w:rPr>
          <w:sz w:val="20"/>
          <w:szCs w:val="20"/>
        </w:rPr>
      </w:pPr>
    </w:p>
    <w:p w14:paraId="645A0714" w14:textId="2C27549F" w:rsidR="008E2D68" w:rsidRPr="0004348D" w:rsidRDefault="008E2D68" w:rsidP="008E2D68">
      <w:pPr>
        <w:tabs>
          <w:tab w:val="left" w:pos="640"/>
        </w:tabs>
        <w:spacing w:after="0" w:line="240" w:lineRule="auto"/>
        <w:ind w:left="113" w:right="350"/>
        <w:rPr>
          <w:rFonts w:ascii="Arial" w:eastAsia="Arial" w:hAnsi="Arial" w:cs="Arial"/>
        </w:rPr>
      </w:pPr>
      <w:r w:rsidRPr="0004348D">
        <w:rPr>
          <w:rFonts w:ascii="Arial" w:eastAsia="Arial" w:hAnsi="Arial" w:cs="Arial"/>
        </w:rPr>
        <w:t>1.</w:t>
      </w:r>
      <w:r w:rsidRPr="0004348D">
        <w:rPr>
          <w:rFonts w:ascii="Arial" w:eastAsia="Arial" w:hAnsi="Arial" w:cs="Arial"/>
        </w:rPr>
        <w:tab/>
      </w:r>
      <w:r w:rsidRPr="0004348D">
        <w:rPr>
          <w:rFonts w:ascii="Arial" w:eastAsia="Arial" w:hAnsi="Arial" w:cs="Arial"/>
          <w:spacing w:val="-1"/>
        </w:rPr>
        <w:t>Y</w:t>
      </w:r>
      <w:r w:rsidRPr="0004348D">
        <w:rPr>
          <w:rFonts w:ascii="Arial" w:eastAsia="Arial" w:hAnsi="Arial" w:cs="Arial"/>
        </w:rPr>
        <w:t>ou</w:t>
      </w:r>
      <w:r w:rsidRPr="0004348D">
        <w:rPr>
          <w:rFonts w:ascii="Arial" w:eastAsia="Arial" w:hAnsi="Arial" w:cs="Arial"/>
          <w:spacing w:val="1"/>
        </w:rPr>
        <w:t xml:space="preserve"> </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2"/>
        </w:rPr>
        <w:t>v</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rPr>
        <w:t>ed</w:t>
      </w:r>
      <w:r w:rsidRPr="0004348D">
        <w:rPr>
          <w:rFonts w:ascii="Arial" w:eastAsia="Arial" w:hAnsi="Arial" w:cs="Arial"/>
          <w:spacing w:val="-2"/>
        </w:rPr>
        <w:t xml:space="preserve"> </w:t>
      </w:r>
      <w:r w:rsidRPr="0004348D">
        <w:rPr>
          <w:rFonts w:ascii="Arial" w:eastAsia="Arial" w:hAnsi="Arial" w:cs="Arial"/>
          <w:spacing w:val="1"/>
        </w:rPr>
        <w:t>t</w:t>
      </w:r>
      <w:r w:rsidRPr="0004348D">
        <w:rPr>
          <w:rFonts w:ascii="Arial" w:eastAsia="Arial" w:hAnsi="Arial" w:cs="Arial"/>
        </w:rPr>
        <w:t>o</w:t>
      </w:r>
      <w:r w:rsidRPr="0004348D">
        <w:rPr>
          <w:rFonts w:ascii="Arial" w:eastAsia="Arial" w:hAnsi="Arial" w:cs="Arial"/>
          <w:spacing w:val="-1"/>
        </w:rPr>
        <w:t xml:space="preserve"> </w:t>
      </w:r>
      <w:r w:rsidRPr="0004348D">
        <w:rPr>
          <w:rFonts w:ascii="Arial" w:eastAsia="Arial" w:hAnsi="Arial" w:cs="Arial"/>
          <w:spacing w:val="1"/>
        </w:rPr>
        <w:t>t</w:t>
      </w:r>
      <w:r w:rsidRPr="0004348D">
        <w:rPr>
          <w:rFonts w:ascii="Arial" w:eastAsia="Arial" w:hAnsi="Arial" w:cs="Arial"/>
        </w:rPr>
        <w:t>ender</w:t>
      </w:r>
      <w:r w:rsidRPr="0004348D">
        <w:rPr>
          <w:rFonts w:ascii="Arial" w:eastAsia="Arial" w:hAnsi="Arial" w:cs="Arial"/>
          <w:spacing w:val="-2"/>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 xml:space="preserve">r </w:t>
      </w:r>
      <w:r w:rsidRPr="0004348D">
        <w:rPr>
          <w:rFonts w:ascii="Arial" w:eastAsia="Arial" w:hAnsi="Arial" w:cs="Arial"/>
          <w:spacing w:val="1"/>
        </w:rPr>
        <w:t>t</w:t>
      </w:r>
      <w:r w:rsidRPr="0004348D">
        <w:rPr>
          <w:rFonts w:ascii="Arial" w:eastAsia="Arial" w:hAnsi="Arial" w:cs="Arial"/>
        </w:rPr>
        <w:t>he</w:t>
      </w:r>
      <w:r w:rsidRPr="0004348D">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CF6E3D" w:rsidRPr="0004348D">
            <w:rPr>
              <w:rFonts w:ascii="Arial" w:eastAsia="Arial" w:hAnsi="Arial" w:cs="Arial"/>
              <w:spacing w:val="-1"/>
            </w:rPr>
            <w:t>Provision of Manned Model Ships Handling Training</w:t>
          </w:r>
        </w:sdtContent>
      </w:sdt>
      <w:bookmarkEnd w:id="4"/>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rPr>
        <w:t>c</w:t>
      </w:r>
      <w:r w:rsidRPr="0004348D">
        <w:rPr>
          <w:rFonts w:ascii="Arial" w:eastAsia="Arial" w:hAnsi="Arial" w:cs="Arial"/>
          <w:spacing w:val="-3"/>
        </w:rPr>
        <w:t>o</w:t>
      </w:r>
      <w:r w:rsidRPr="0004348D">
        <w:rPr>
          <w:rFonts w:ascii="Arial" w:eastAsia="Arial" w:hAnsi="Arial" w:cs="Arial"/>
          <w:spacing w:val="-2"/>
        </w:rPr>
        <w:t>m</w:t>
      </w:r>
      <w:r w:rsidRPr="0004348D">
        <w:rPr>
          <w:rFonts w:ascii="Arial" w:eastAsia="Arial" w:hAnsi="Arial" w:cs="Arial"/>
        </w:rPr>
        <w:t>pe</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rPr>
        <w:t>acc</w:t>
      </w:r>
      <w:r w:rsidRPr="0004348D">
        <w:rPr>
          <w:rFonts w:ascii="Arial" w:eastAsia="Arial" w:hAnsi="Arial" w:cs="Arial"/>
          <w:spacing w:val="-3"/>
        </w:rPr>
        <w:t>o</w:t>
      </w:r>
      <w:r w:rsidRPr="0004348D">
        <w:rPr>
          <w:rFonts w:ascii="Arial" w:eastAsia="Arial" w:hAnsi="Arial" w:cs="Arial"/>
          <w:spacing w:val="1"/>
        </w:rPr>
        <w:t>r</w:t>
      </w:r>
      <w:r w:rsidRPr="0004348D">
        <w:rPr>
          <w:rFonts w:ascii="Arial" w:eastAsia="Arial" w:hAnsi="Arial" w:cs="Arial"/>
        </w:rPr>
        <w:t xml:space="preserve">dance </w:t>
      </w:r>
      <w:r w:rsidRPr="0004348D">
        <w:rPr>
          <w:rFonts w:ascii="Arial" w:eastAsia="Arial" w:hAnsi="Arial" w:cs="Arial"/>
          <w:spacing w:val="-1"/>
        </w:rPr>
        <w:t>wi</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 xml:space="preserve"> 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spacing w:val="1"/>
        </w:rPr>
        <w:t>t</w:t>
      </w:r>
      <w:r w:rsidRPr="0004348D">
        <w:rPr>
          <w:rFonts w:ascii="Arial" w:eastAsia="Arial" w:hAnsi="Arial" w:cs="Arial"/>
        </w:rPr>
        <w:t>ached</w:t>
      </w:r>
      <w:r w:rsidRPr="0004348D">
        <w:rPr>
          <w:rFonts w:ascii="Arial" w:eastAsia="Arial" w:hAnsi="Arial" w:cs="Arial"/>
          <w:spacing w:val="1"/>
        </w:rPr>
        <w:t xml:space="preserve"> </w:t>
      </w:r>
      <w:r w:rsidRPr="0004348D">
        <w:rPr>
          <w:rFonts w:ascii="Arial" w:eastAsia="Arial" w:hAnsi="Arial" w:cs="Arial"/>
        </w:rPr>
        <w:t>d</w:t>
      </w:r>
      <w:r w:rsidRPr="0004348D">
        <w:rPr>
          <w:rFonts w:ascii="Arial" w:eastAsia="Arial" w:hAnsi="Arial" w:cs="Arial"/>
          <w:spacing w:val="-3"/>
        </w:rPr>
        <w:t>o</w:t>
      </w:r>
      <w:r w:rsidRPr="0004348D">
        <w:rPr>
          <w:rFonts w:ascii="Arial" w:eastAsia="Arial" w:hAnsi="Arial" w:cs="Arial"/>
        </w:rPr>
        <w:t>cu</w:t>
      </w:r>
      <w:r w:rsidRPr="0004348D">
        <w:rPr>
          <w:rFonts w:ascii="Arial" w:eastAsia="Arial" w:hAnsi="Arial" w:cs="Arial"/>
          <w:spacing w:val="-2"/>
        </w:rPr>
        <w:t>m</w:t>
      </w:r>
      <w:r w:rsidRPr="0004348D">
        <w:rPr>
          <w:rFonts w:ascii="Arial" w:eastAsia="Arial" w:hAnsi="Arial" w:cs="Arial"/>
        </w:rPr>
        <w:t>en</w:t>
      </w:r>
      <w:r w:rsidRPr="0004348D">
        <w:rPr>
          <w:rFonts w:ascii="Arial" w:eastAsia="Arial" w:hAnsi="Arial" w:cs="Arial"/>
          <w:spacing w:val="2"/>
        </w:rPr>
        <w:t>t</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p w14:paraId="6CCE80E0" w14:textId="77777777" w:rsidR="008E2D68" w:rsidRPr="0004348D" w:rsidRDefault="008E2D68" w:rsidP="008E2D68">
      <w:pPr>
        <w:spacing w:after="0" w:line="240" w:lineRule="auto"/>
      </w:pPr>
    </w:p>
    <w:p w14:paraId="44B24C91" w14:textId="77777777" w:rsidR="004522F8" w:rsidRPr="0004348D" w:rsidRDefault="004522F8" w:rsidP="004522F8">
      <w:pPr>
        <w:tabs>
          <w:tab w:val="left" w:pos="640"/>
        </w:tabs>
        <w:spacing w:after="0" w:line="240" w:lineRule="auto"/>
        <w:ind w:left="113" w:right="-20"/>
        <w:rPr>
          <w:rFonts w:ascii="Arial" w:eastAsia="Arial" w:hAnsi="Arial" w:cs="Arial"/>
        </w:rPr>
      </w:pPr>
      <w:r w:rsidRPr="0004348D">
        <w:rPr>
          <w:rFonts w:ascii="Arial" w:eastAsia="Arial" w:hAnsi="Arial" w:cs="Arial"/>
        </w:rPr>
        <w:t>2.</w:t>
      </w:r>
      <w:r w:rsidRPr="0004348D">
        <w:rPr>
          <w:rFonts w:ascii="Arial" w:eastAsia="Arial" w:hAnsi="Arial" w:cs="Arial"/>
        </w:rPr>
        <w:tab/>
      </w:r>
      <w:r w:rsidRPr="0004348D">
        <w:rPr>
          <w:rFonts w:ascii="Arial" w:eastAsia="Arial" w:hAnsi="Arial" w:cs="Arial"/>
          <w:spacing w:val="2"/>
        </w:rPr>
        <w:t>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2"/>
        </w:rPr>
        <w:t>q</w:t>
      </w:r>
      <w:r w:rsidRPr="0004348D">
        <w:rPr>
          <w:rFonts w:ascii="Arial" w:eastAsia="Arial" w:hAnsi="Arial" w:cs="Arial"/>
        </w:rPr>
        <w:t>u</w:t>
      </w:r>
      <w:r w:rsidRPr="0004348D">
        <w:rPr>
          <w:rFonts w:ascii="Arial" w:eastAsia="Arial" w:hAnsi="Arial" w:cs="Arial"/>
          <w:spacing w:val="-1"/>
        </w:rPr>
        <w:t>i</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 xml:space="preserve">ent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rPr>
        <w:t>s</w:t>
      </w:r>
      <w:r w:rsidRPr="0004348D">
        <w:rPr>
          <w:rFonts w:ascii="Arial" w:eastAsia="Arial" w:hAnsi="Arial" w:cs="Arial"/>
          <w:spacing w:val="-3"/>
        </w:rPr>
        <w:t>e</w:t>
      </w:r>
      <w:r w:rsidRPr="0004348D">
        <w:rPr>
          <w:rFonts w:ascii="Arial" w:eastAsia="Arial" w:hAnsi="Arial" w:cs="Arial"/>
        </w:rPr>
        <w:t xml:space="preserve">t </w:t>
      </w:r>
      <w:r w:rsidRPr="0004348D">
        <w:rPr>
          <w:rFonts w:ascii="Arial" w:eastAsia="Arial" w:hAnsi="Arial" w:cs="Arial"/>
          <w:spacing w:val="-3"/>
        </w:rPr>
        <w:t>o</w:t>
      </w:r>
      <w:r w:rsidRPr="0004348D">
        <w:rPr>
          <w:rFonts w:ascii="Arial" w:eastAsia="Arial" w:hAnsi="Arial" w:cs="Arial"/>
        </w:rPr>
        <w:t>ut</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spacing w:val="-1"/>
        </w:rPr>
        <w:t>S</w:t>
      </w:r>
      <w:r w:rsidRPr="0004348D">
        <w:rPr>
          <w:rFonts w:ascii="Arial" w:eastAsia="Arial" w:hAnsi="Arial" w:cs="Arial"/>
        </w:rPr>
        <w:t>chedu</w:t>
      </w:r>
      <w:r w:rsidRPr="0004348D">
        <w:rPr>
          <w:rFonts w:ascii="Arial" w:eastAsia="Arial" w:hAnsi="Arial" w:cs="Arial"/>
          <w:spacing w:val="-1"/>
        </w:rPr>
        <w:t>l</w:t>
      </w:r>
      <w:r w:rsidRPr="0004348D">
        <w:rPr>
          <w:rFonts w:ascii="Arial" w:eastAsia="Arial" w:hAnsi="Arial" w:cs="Arial"/>
        </w:rPr>
        <w:t>e</w:t>
      </w:r>
      <w:r w:rsidRPr="0004348D">
        <w:rPr>
          <w:rFonts w:ascii="Arial" w:eastAsia="Arial" w:hAnsi="Arial" w:cs="Arial"/>
          <w:spacing w:val="-2"/>
        </w:rPr>
        <w:t xml:space="preserve"> </w:t>
      </w:r>
      <w:r w:rsidRPr="0004348D">
        <w:rPr>
          <w:rFonts w:ascii="Arial" w:eastAsia="Arial" w:hAnsi="Arial" w:cs="Arial"/>
        </w:rPr>
        <w:t>1</w:t>
      </w:r>
      <w:r w:rsidRPr="0004348D">
        <w:rPr>
          <w:rFonts w:ascii="Arial" w:eastAsia="Arial" w:hAnsi="Arial" w:cs="Arial"/>
          <w:spacing w:val="-1"/>
        </w:rPr>
        <w:t xml:space="preserve"> </w:t>
      </w:r>
      <w:r w:rsidRPr="0004348D">
        <w:rPr>
          <w:rFonts w:ascii="Arial" w:eastAsia="Arial" w:hAnsi="Arial" w:cs="Arial"/>
        </w:rPr>
        <w:t>-</w:t>
      </w:r>
      <w:r w:rsidRPr="0004348D">
        <w:rPr>
          <w:rFonts w:ascii="Arial" w:eastAsia="Arial" w:hAnsi="Arial" w:cs="Arial"/>
          <w:spacing w:val="2"/>
        </w:rPr>
        <w:t xml:space="preserve"> </w:t>
      </w:r>
      <w:r w:rsidRPr="0004348D">
        <w:rPr>
          <w:rFonts w:ascii="Arial" w:eastAsia="Arial" w:hAnsi="Arial" w:cs="Arial"/>
          <w:spacing w:val="-1"/>
        </w:rPr>
        <w:t>S</w:t>
      </w:r>
      <w:r w:rsidRPr="0004348D">
        <w:rPr>
          <w:rFonts w:ascii="Arial" w:eastAsia="Arial" w:hAnsi="Arial" w:cs="Arial"/>
          <w:spacing w:val="1"/>
        </w:rPr>
        <w:t>t</w:t>
      </w:r>
      <w:r w:rsidRPr="0004348D">
        <w:rPr>
          <w:rFonts w:ascii="Arial" w:eastAsia="Arial" w:hAnsi="Arial" w:cs="Arial"/>
          <w:spacing w:val="-3"/>
        </w:rPr>
        <w:t>a</w:t>
      </w:r>
      <w:r w:rsidRPr="0004348D">
        <w:rPr>
          <w:rFonts w:ascii="Arial" w:eastAsia="Arial" w:hAnsi="Arial" w:cs="Arial"/>
          <w:spacing w:val="1"/>
        </w:rPr>
        <w:t>t</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 xml:space="preserve">ent </w:t>
      </w:r>
      <w:r w:rsidRPr="0004348D">
        <w:rPr>
          <w:rFonts w:ascii="Arial" w:eastAsia="Arial" w:hAnsi="Arial" w:cs="Arial"/>
          <w:spacing w:val="-3"/>
        </w:rPr>
        <w:t>o</w:t>
      </w:r>
      <w:r w:rsidRPr="0004348D">
        <w:rPr>
          <w:rFonts w:ascii="Arial" w:eastAsia="Arial" w:hAnsi="Arial" w:cs="Arial"/>
        </w:rPr>
        <w:t>f</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2"/>
        </w:rPr>
        <w:t>q</w:t>
      </w:r>
      <w:r w:rsidRPr="0004348D">
        <w:rPr>
          <w:rFonts w:ascii="Arial" w:eastAsia="Arial" w:hAnsi="Arial" w:cs="Arial"/>
        </w:rPr>
        <w:t>u</w:t>
      </w:r>
      <w:r w:rsidRPr="0004348D">
        <w:rPr>
          <w:rFonts w:ascii="Arial" w:eastAsia="Arial" w:hAnsi="Arial" w:cs="Arial"/>
          <w:spacing w:val="-1"/>
        </w:rPr>
        <w:t>i</w:t>
      </w:r>
      <w:r w:rsidRPr="0004348D">
        <w:rPr>
          <w:rFonts w:ascii="Arial" w:eastAsia="Arial" w:hAnsi="Arial" w:cs="Arial"/>
          <w:spacing w:val="1"/>
        </w:rPr>
        <w:t>r</w:t>
      </w:r>
      <w:r w:rsidRPr="0004348D">
        <w:rPr>
          <w:rFonts w:ascii="Arial" w:eastAsia="Arial" w:hAnsi="Arial" w:cs="Arial"/>
        </w:rPr>
        <w:t>e</w:t>
      </w:r>
      <w:r w:rsidRPr="0004348D">
        <w:rPr>
          <w:rFonts w:ascii="Arial" w:eastAsia="Arial" w:hAnsi="Arial" w:cs="Arial"/>
          <w:spacing w:val="1"/>
        </w:rPr>
        <w:t>m</w:t>
      </w:r>
      <w:r w:rsidRPr="0004348D">
        <w:rPr>
          <w:rFonts w:ascii="Arial" w:eastAsia="Arial" w:hAnsi="Arial" w:cs="Arial"/>
        </w:rPr>
        <w:t>e</w:t>
      </w:r>
      <w:r w:rsidRPr="0004348D">
        <w:rPr>
          <w:rFonts w:ascii="Arial" w:eastAsia="Arial" w:hAnsi="Arial" w:cs="Arial"/>
          <w:spacing w:val="-3"/>
        </w:rPr>
        <w:t>n</w:t>
      </w:r>
      <w:r w:rsidRPr="0004348D">
        <w:rPr>
          <w:rFonts w:ascii="Arial" w:eastAsia="Arial" w:hAnsi="Arial" w:cs="Arial"/>
          <w:spacing w:val="1"/>
        </w:rPr>
        <w:t>t</w:t>
      </w:r>
      <w:r w:rsidRPr="0004348D">
        <w:rPr>
          <w:rFonts w:ascii="Arial" w:eastAsia="Arial" w:hAnsi="Arial" w:cs="Arial"/>
        </w:rPr>
        <w:t>s.</w:t>
      </w:r>
    </w:p>
    <w:p w14:paraId="697DB9DB" w14:textId="77777777" w:rsidR="00F82B14" w:rsidRPr="0004348D" w:rsidRDefault="00F82B14" w:rsidP="00F82B14">
      <w:pPr>
        <w:spacing w:after="0" w:line="240" w:lineRule="auto"/>
        <w:rPr>
          <w:sz w:val="24"/>
          <w:szCs w:val="24"/>
        </w:rPr>
      </w:pPr>
      <w:bookmarkStart w:id="5" w:name="_Hlk534560536"/>
    </w:p>
    <w:p w14:paraId="174FE725" w14:textId="7F546AFF" w:rsidR="00F82B14" w:rsidRPr="0004348D" w:rsidRDefault="00F82B14" w:rsidP="00F82B14">
      <w:pPr>
        <w:tabs>
          <w:tab w:val="left" w:pos="640"/>
        </w:tabs>
        <w:spacing w:after="0" w:line="240" w:lineRule="auto"/>
        <w:ind w:left="114" w:right="105"/>
        <w:rPr>
          <w:rFonts w:ascii="Arial" w:eastAsia="Arial" w:hAnsi="Arial" w:cs="Arial"/>
        </w:rPr>
      </w:pPr>
      <w:r w:rsidRPr="0004348D">
        <w:rPr>
          <w:rFonts w:ascii="Arial" w:eastAsia="Arial" w:hAnsi="Arial" w:cs="Arial"/>
        </w:rPr>
        <w:t>3.</w:t>
      </w:r>
      <w:r w:rsidRPr="0004348D">
        <w:rPr>
          <w:rFonts w:ascii="Arial" w:eastAsia="Arial" w:hAnsi="Arial" w:cs="Arial"/>
        </w:rPr>
        <w:tab/>
        <w:t>Fund</w:t>
      </w:r>
      <w:r w:rsidRPr="0004348D">
        <w:rPr>
          <w:rFonts w:ascii="Arial" w:eastAsia="Arial" w:hAnsi="Arial" w:cs="Arial"/>
          <w:spacing w:val="-1"/>
        </w:rPr>
        <w:t>i</w:t>
      </w:r>
      <w:r w:rsidRPr="0004348D">
        <w:rPr>
          <w:rFonts w:ascii="Arial" w:eastAsia="Arial" w:hAnsi="Arial" w:cs="Arial"/>
        </w:rPr>
        <w:t>ng</w:t>
      </w:r>
      <w:r w:rsidRPr="0004348D">
        <w:rPr>
          <w:rFonts w:ascii="Arial" w:eastAsia="Arial" w:hAnsi="Arial" w:cs="Arial"/>
          <w:spacing w:val="3"/>
        </w:rPr>
        <w:t xml:space="preserve"> </w:t>
      </w:r>
      <w:r w:rsidRPr="0004348D">
        <w:rPr>
          <w:rFonts w:ascii="Arial" w:eastAsia="Arial" w:hAnsi="Arial" w:cs="Arial"/>
        </w:rPr>
        <w:t>has</w:t>
      </w:r>
      <w:r w:rsidRPr="0004348D">
        <w:rPr>
          <w:rFonts w:ascii="Arial" w:eastAsia="Arial" w:hAnsi="Arial" w:cs="Arial"/>
          <w:spacing w:val="-1"/>
        </w:rPr>
        <w:t xml:space="preserve"> </w:t>
      </w:r>
      <w:r w:rsidRPr="0004348D">
        <w:rPr>
          <w:rFonts w:ascii="Arial" w:eastAsia="Arial" w:hAnsi="Arial" w:cs="Arial"/>
        </w:rPr>
        <w:t>been</w:t>
      </w:r>
      <w:r w:rsidRPr="0004348D">
        <w:rPr>
          <w:rFonts w:ascii="Arial" w:eastAsia="Arial" w:hAnsi="Arial" w:cs="Arial"/>
          <w:spacing w:val="-2"/>
        </w:rPr>
        <w:t xml:space="preserve"> </w:t>
      </w:r>
      <w:r w:rsidRPr="0004348D">
        <w:rPr>
          <w:rFonts w:ascii="Arial" w:eastAsia="Arial" w:hAnsi="Arial" w:cs="Arial"/>
        </w:rPr>
        <w:t>app</w:t>
      </w:r>
      <w:r w:rsidRPr="0004348D">
        <w:rPr>
          <w:rFonts w:ascii="Arial" w:eastAsia="Arial" w:hAnsi="Arial" w:cs="Arial"/>
          <w:spacing w:val="1"/>
        </w:rPr>
        <w:t>r</w:t>
      </w:r>
      <w:r w:rsidRPr="0004348D">
        <w:rPr>
          <w:rFonts w:ascii="Arial" w:eastAsia="Arial" w:hAnsi="Arial" w:cs="Arial"/>
          <w:spacing w:val="-3"/>
        </w:rPr>
        <w:t>o</w:t>
      </w:r>
      <w:r w:rsidRPr="0004348D">
        <w:rPr>
          <w:rFonts w:ascii="Arial" w:eastAsia="Arial" w:hAnsi="Arial" w:cs="Arial"/>
          <w:spacing w:val="-2"/>
        </w:rPr>
        <w:t>v</w:t>
      </w:r>
      <w:r w:rsidRPr="0004348D">
        <w:rPr>
          <w:rFonts w:ascii="Arial" w:eastAsia="Arial" w:hAnsi="Arial" w:cs="Arial"/>
        </w:rPr>
        <w:t>ed.</w:t>
      </w:r>
      <w:r w:rsidRPr="0004348D">
        <w:rPr>
          <w:rFonts w:ascii="Arial" w:eastAsia="Arial" w:hAnsi="Arial" w:cs="Arial"/>
          <w:spacing w:val="2"/>
        </w:rPr>
        <w:t xml:space="preserve"> T</w:t>
      </w:r>
      <w:r w:rsidRPr="0004348D">
        <w:rPr>
          <w:rFonts w:ascii="Arial" w:eastAsia="Arial" w:hAnsi="Arial" w:cs="Arial"/>
        </w:rPr>
        <w:t>he</w:t>
      </w:r>
      <w:r w:rsidRPr="0004348D">
        <w:rPr>
          <w:rFonts w:ascii="Arial" w:eastAsia="Arial" w:hAnsi="Arial" w:cs="Arial"/>
          <w:spacing w:val="-1"/>
        </w:rPr>
        <w:t xml:space="preserve"> </w:t>
      </w:r>
      <w:r w:rsidRPr="0004348D">
        <w:rPr>
          <w:rFonts w:ascii="Arial" w:eastAsia="Arial" w:hAnsi="Arial" w:cs="Arial"/>
          <w:spacing w:val="1"/>
        </w:rPr>
        <w:t>t</w:t>
      </w:r>
      <w:r w:rsidRPr="0004348D">
        <w:rPr>
          <w:rFonts w:ascii="Arial" w:eastAsia="Arial" w:hAnsi="Arial" w:cs="Arial"/>
          <w:spacing w:val="-3"/>
        </w:rPr>
        <w:t>o</w:t>
      </w:r>
      <w:r w:rsidRPr="0004348D">
        <w:rPr>
          <w:rFonts w:ascii="Arial" w:eastAsia="Arial" w:hAnsi="Arial" w:cs="Arial"/>
          <w:spacing w:val="1"/>
        </w:rPr>
        <w:t>t</w:t>
      </w:r>
      <w:r w:rsidRPr="0004348D">
        <w:rPr>
          <w:rFonts w:ascii="Arial" w:eastAsia="Arial" w:hAnsi="Arial" w:cs="Arial"/>
        </w:rPr>
        <w:t>al bu</w:t>
      </w:r>
      <w:r w:rsidRPr="0004348D">
        <w:rPr>
          <w:rFonts w:ascii="Arial" w:eastAsia="Arial" w:hAnsi="Arial" w:cs="Arial"/>
          <w:spacing w:val="-3"/>
        </w:rPr>
        <w:t>d</w:t>
      </w:r>
      <w:r w:rsidRPr="0004348D">
        <w:rPr>
          <w:rFonts w:ascii="Arial" w:eastAsia="Arial" w:hAnsi="Arial" w:cs="Arial"/>
          <w:spacing w:val="2"/>
        </w:rPr>
        <w:t>g</w:t>
      </w:r>
      <w:r w:rsidRPr="0004348D">
        <w:rPr>
          <w:rFonts w:ascii="Arial" w:eastAsia="Arial" w:hAnsi="Arial" w:cs="Arial"/>
          <w:spacing w:val="-3"/>
        </w:rPr>
        <w:t>e</w:t>
      </w:r>
      <w:r w:rsidRPr="0004348D">
        <w:rPr>
          <w:rFonts w:ascii="Arial" w:eastAsia="Arial" w:hAnsi="Arial" w:cs="Arial"/>
        </w:rPr>
        <w:t>t</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rPr>
        <w:t>£</w:t>
      </w:r>
      <w:r w:rsidR="00CF6E3D" w:rsidRPr="0004348D">
        <w:rPr>
          <w:rFonts w:ascii="Arial" w:eastAsia="Arial" w:hAnsi="Arial" w:cs="Arial"/>
        </w:rPr>
        <w:t>222,146</w:t>
      </w:r>
      <w:r w:rsidRPr="0004348D">
        <w:rPr>
          <w:rFonts w:ascii="Arial" w:eastAsia="Arial" w:hAnsi="Arial" w:cs="Arial"/>
          <w:spacing w:val="1"/>
        </w:rPr>
        <w:t>.</w:t>
      </w:r>
      <w:r w:rsidRPr="0004348D">
        <w:rPr>
          <w:rFonts w:ascii="Arial" w:eastAsia="Arial" w:hAnsi="Arial" w:cs="Arial"/>
        </w:rPr>
        <w:t>00</w:t>
      </w:r>
      <w:r w:rsidRPr="0004348D">
        <w:rPr>
          <w:rFonts w:ascii="Arial" w:eastAsia="Arial" w:hAnsi="Arial" w:cs="Arial"/>
          <w:spacing w:val="-1"/>
        </w:rPr>
        <w:t xml:space="preserve"> </w:t>
      </w:r>
      <w:r w:rsidRPr="0004348D">
        <w:rPr>
          <w:rFonts w:ascii="Arial" w:eastAsia="Arial" w:hAnsi="Arial" w:cs="Arial"/>
          <w:spacing w:val="1"/>
        </w:rPr>
        <w:t>(</w:t>
      </w:r>
      <w:r w:rsidRPr="0004348D">
        <w:rPr>
          <w:rFonts w:ascii="Arial" w:eastAsia="Arial" w:hAnsi="Arial" w:cs="Arial"/>
        </w:rPr>
        <w:t>e</w:t>
      </w:r>
      <w:r w:rsidRPr="0004348D">
        <w:rPr>
          <w:rFonts w:ascii="Arial" w:eastAsia="Arial" w:hAnsi="Arial" w:cs="Arial"/>
          <w:spacing w:val="-2"/>
        </w:rPr>
        <w:t>x</w:t>
      </w:r>
      <w:r w:rsidRPr="0004348D">
        <w:rPr>
          <w:rFonts w:ascii="Arial" w:eastAsia="Arial" w:hAnsi="Arial" w:cs="Arial"/>
        </w:rPr>
        <w:t>c</w:t>
      </w:r>
      <w:r w:rsidRPr="0004348D">
        <w:rPr>
          <w:rFonts w:ascii="Arial" w:eastAsia="Arial" w:hAnsi="Arial" w:cs="Arial"/>
          <w:spacing w:val="-1"/>
        </w:rPr>
        <w:t>l</w:t>
      </w:r>
      <w:r w:rsidRPr="0004348D">
        <w:rPr>
          <w:rFonts w:ascii="Arial" w:eastAsia="Arial" w:hAnsi="Arial" w:cs="Arial"/>
        </w:rPr>
        <w:t>ud</w:t>
      </w:r>
      <w:r w:rsidRPr="0004348D">
        <w:rPr>
          <w:rFonts w:ascii="Arial" w:eastAsia="Arial" w:hAnsi="Arial" w:cs="Arial"/>
          <w:spacing w:val="-1"/>
        </w:rPr>
        <w:t>i</w:t>
      </w:r>
      <w:r w:rsidRPr="0004348D">
        <w:rPr>
          <w:rFonts w:ascii="Arial" w:eastAsia="Arial" w:hAnsi="Arial" w:cs="Arial"/>
        </w:rPr>
        <w:t>ng</w:t>
      </w:r>
      <w:r w:rsidRPr="0004348D">
        <w:rPr>
          <w:rFonts w:ascii="Arial" w:eastAsia="Arial" w:hAnsi="Arial" w:cs="Arial"/>
          <w:spacing w:val="1"/>
        </w:rPr>
        <w:t xml:space="preserve"> </w:t>
      </w:r>
      <w:r w:rsidRPr="0004348D">
        <w:rPr>
          <w:rFonts w:ascii="Arial" w:eastAsia="Arial" w:hAnsi="Arial" w:cs="Arial"/>
          <w:spacing w:val="-1"/>
        </w:rPr>
        <w:t>VA</w:t>
      </w:r>
      <w:r w:rsidRPr="0004348D">
        <w:rPr>
          <w:rFonts w:ascii="Arial" w:eastAsia="Arial" w:hAnsi="Arial" w:cs="Arial"/>
          <w:spacing w:val="2"/>
        </w:rPr>
        <w:t>T</w:t>
      </w:r>
      <w:r w:rsidRPr="0004348D">
        <w:rPr>
          <w:rFonts w:ascii="Arial" w:eastAsia="Arial" w:hAnsi="Arial" w:cs="Arial"/>
          <w:spacing w:val="-1"/>
        </w:rPr>
        <w:t>)</w:t>
      </w:r>
      <w:r w:rsidR="00CF6E3D" w:rsidRPr="0004348D">
        <w:rPr>
          <w:rFonts w:ascii="Arial" w:eastAsia="Arial" w:hAnsi="Arial" w:cs="Arial"/>
        </w:rPr>
        <w:t xml:space="preserve"> over 5 years.</w:t>
      </w:r>
    </w:p>
    <w:p w14:paraId="2FDC4272" w14:textId="77777777" w:rsidR="004522F8" w:rsidRPr="0004348D" w:rsidRDefault="004522F8" w:rsidP="004522F8">
      <w:pPr>
        <w:tabs>
          <w:tab w:val="left" w:pos="640"/>
        </w:tabs>
        <w:spacing w:after="0" w:line="240" w:lineRule="auto"/>
        <w:ind w:left="113" w:right="227"/>
        <w:rPr>
          <w:rFonts w:ascii="Arial" w:eastAsia="Arial" w:hAnsi="Arial" w:cs="Arial"/>
        </w:rPr>
      </w:pPr>
    </w:p>
    <w:p w14:paraId="2FEDECED" w14:textId="3DF3DF43" w:rsidR="004522F8" w:rsidRPr="0004348D" w:rsidRDefault="004522F8" w:rsidP="004522F8">
      <w:pPr>
        <w:widowControl/>
        <w:spacing w:after="0" w:line="240" w:lineRule="auto"/>
        <w:ind w:left="113"/>
        <w:rPr>
          <w:rFonts w:ascii="Arial" w:eastAsia="Times New Roman" w:hAnsi="Arial" w:cs="Arial"/>
          <w:lang w:val="en-GB"/>
        </w:rPr>
      </w:pPr>
      <w:r w:rsidRPr="0004348D">
        <w:rPr>
          <w:rFonts w:ascii="Arial" w:eastAsia="Times New Roman" w:hAnsi="Arial" w:cs="Arial"/>
          <w:lang w:val="en-GB"/>
        </w:rPr>
        <w:t xml:space="preserve">4.       You </w:t>
      </w:r>
      <w:r w:rsidRPr="0004348D">
        <w:rPr>
          <w:rFonts w:ascii="Arial" w:hAnsi="Arial" w:cs="Arial"/>
        </w:rPr>
        <w:t>may raise questions about the tender and the requirement by contacting the Commercial Officer. The deadline for asking questions is</w:t>
      </w:r>
      <w:r w:rsidR="00D00108" w:rsidRPr="0004348D">
        <w:rPr>
          <w:rFonts w:ascii="Arial" w:hAnsi="Arial" w:cs="Arial"/>
        </w:rPr>
        <w:t xml:space="preserve"> 09:00am</w:t>
      </w:r>
      <w:r w:rsidRPr="0004348D">
        <w:rPr>
          <w:rFonts w:ascii="Arial" w:hAnsi="Arial" w:cs="Arial"/>
        </w:rPr>
        <w:t xml:space="preserve"> </w:t>
      </w:r>
      <w:r w:rsidR="00D00108" w:rsidRPr="0004348D">
        <w:rPr>
          <w:rFonts w:ascii="Arial" w:eastAsia="Arial" w:hAnsi="Arial" w:cs="Arial"/>
          <w:spacing w:val="-1"/>
        </w:rPr>
        <w:t>04 December</w:t>
      </w:r>
      <w:r w:rsidRPr="0004348D">
        <w:rPr>
          <w:rFonts w:ascii="Arial" w:eastAsia="Arial" w:hAnsi="Arial" w:cs="Arial"/>
          <w:spacing w:val="-1"/>
        </w:rPr>
        <w:t xml:space="preserve"> </w:t>
      </w:r>
      <w:r w:rsidR="00F82B14" w:rsidRPr="0004348D">
        <w:rPr>
          <w:rFonts w:ascii="Arial" w:eastAsia="Arial" w:hAnsi="Arial" w:cs="Arial"/>
          <w:position w:val="-1"/>
        </w:rPr>
        <w:t>2020</w:t>
      </w:r>
      <w:r w:rsidRPr="0004348D">
        <w:rPr>
          <w:rFonts w:ascii="Arial" w:hAnsi="Arial" w:cs="Arial"/>
        </w:rPr>
        <w:t xml:space="preserve">. Please note that any questions raised, and the answers provided, may be shared with other interested suppliers. </w:t>
      </w:r>
    </w:p>
    <w:p w14:paraId="296CD5BB" w14:textId="77777777" w:rsidR="00E417EF" w:rsidRPr="0004348D"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2E3D9612" w:rsidR="00E417EF" w:rsidRPr="0004348D" w:rsidRDefault="00E417EF" w:rsidP="00E417EF">
      <w:pPr>
        <w:spacing w:after="0" w:line="240" w:lineRule="auto"/>
        <w:ind w:left="114" w:right="210"/>
        <w:rPr>
          <w:rFonts w:ascii="Arial" w:hAnsi="Arial" w:cs="Arial"/>
          <w:spacing w:val="3"/>
        </w:rPr>
      </w:pPr>
      <w:r w:rsidRPr="0004348D">
        <w:rPr>
          <w:rFonts w:ascii="Arial" w:eastAsia="Arial" w:hAnsi="Arial" w:cs="Arial"/>
        </w:rPr>
        <w:t xml:space="preserve">5.      </w:t>
      </w:r>
      <w:r w:rsidRPr="0004348D">
        <w:rPr>
          <w:rFonts w:ascii="Arial" w:hAnsi="Arial" w:cs="Arial"/>
          <w:spacing w:val="-1"/>
        </w:rPr>
        <w:t>Y</w:t>
      </w:r>
      <w:r w:rsidRPr="0004348D">
        <w:rPr>
          <w:rFonts w:ascii="Arial" w:hAnsi="Arial" w:cs="Arial"/>
        </w:rPr>
        <w:t>our</w:t>
      </w:r>
      <w:r w:rsidRPr="0004348D">
        <w:rPr>
          <w:rFonts w:ascii="Arial" w:hAnsi="Arial" w:cs="Arial"/>
          <w:spacing w:val="-2"/>
        </w:rPr>
        <w:t xml:space="preserve"> </w:t>
      </w:r>
      <w:r w:rsidRPr="0004348D">
        <w:rPr>
          <w:rFonts w:ascii="Arial" w:hAnsi="Arial" w:cs="Arial"/>
          <w:spacing w:val="1"/>
        </w:rPr>
        <w:t xml:space="preserve">tender must be submitted electronically via the AWARD® Virtual Tender Board </w:t>
      </w:r>
      <w:r w:rsidRPr="0004348D">
        <w:rPr>
          <w:rFonts w:ascii="Arial" w:hAnsi="Arial" w:cs="Arial"/>
        </w:rPr>
        <w:t>no</w:t>
      </w:r>
      <w:r w:rsidRPr="0004348D">
        <w:rPr>
          <w:rFonts w:ascii="Arial" w:hAnsi="Arial" w:cs="Arial"/>
          <w:spacing w:val="1"/>
        </w:rPr>
        <w:t xml:space="preserve"> </w:t>
      </w:r>
      <w:r w:rsidRPr="0004348D">
        <w:rPr>
          <w:rFonts w:ascii="Arial" w:hAnsi="Arial" w:cs="Arial"/>
          <w:spacing w:val="-1"/>
        </w:rPr>
        <w:t>l</w:t>
      </w:r>
      <w:r w:rsidRPr="0004348D">
        <w:rPr>
          <w:rFonts w:ascii="Arial" w:hAnsi="Arial" w:cs="Arial"/>
        </w:rPr>
        <w:t>a</w:t>
      </w:r>
      <w:r w:rsidRPr="0004348D">
        <w:rPr>
          <w:rFonts w:ascii="Arial" w:hAnsi="Arial" w:cs="Arial"/>
          <w:spacing w:val="1"/>
        </w:rPr>
        <w:t>t</w:t>
      </w:r>
      <w:r w:rsidRPr="0004348D">
        <w:rPr>
          <w:rFonts w:ascii="Arial" w:hAnsi="Arial" w:cs="Arial"/>
          <w:spacing w:val="-3"/>
        </w:rPr>
        <w:t>e</w:t>
      </w:r>
      <w:r w:rsidRPr="0004348D">
        <w:rPr>
          <w:rFonts w:ascii="Arial" w:hAnsi="Arial" w:cs="Arial"/>
        </w:rPr>
        <w:t xml:space="preserve">r </w:t>
      </w:r>
      <w:r w:rsidRPr="0004348D">
        <w:rPr>
          <w:rFonts w:ascii="Arial" w:hAnsi="Arial" w:cs="Arial"/>
          <w:spacing w:val="1"/>
        </w:rPr>
        <w:t>t</w:t>
      </w:r>
      <w:r w:rsidRPr="0004348D">
        <w:rPr>
          <w:rFonts w:ascii="Arial" w:hAnsi="Arial" w:cs="Arial"/>
          <w:spacing w:val="-3"/>
        </w:rPr>
        <w:t>h</w:t>
      </w:r>
      <w:r w:rsidRPr="0004348D">
        <w:rPr>
          <w:rFonts w:ascii="Arial" w:hAnsi="Arial" w:cs="Arial"/>
        </w:rPr>
        <w:t>an</w:t>
      </w:r>
      <w:r w:rsidRPr="0004348D">
        <w:rPr>
          <w:rFonts w:ascii="Arial" w:hAnsi="Arial" w:cs="Arial"/>
          <w:spacing w:val="1"/>
        </w:rPr>
        <w:t xml:space="preserve"> </w:t>
      </w:r>
      <w:r w:rsidR="00D00108" w:rsidRPr="0004348D">
        <w:rPr>
          <w:rFonts w:ascii="Arial" w:hAnsi="Arial" w:cs="Arial"/>
        </w:rPr>
        <w:t>09</w:t>
      </w:r>
      <w:r w:rsidRPr="0004348D">
        <w:rPr>
          <w:rFonts w:ascii="Arial" w:hAnsi="Arial" w:cs="Arial"/>
          <w:spacing w:val="1"/>
        </w:rPr>
        <w:t>:</w:t>
      </w:r>
      <w:r w:rsidRPr="0004348D">
        <w:rPr>
          <w:rFonts w:ascii="Arial" w:hAnsi="Arial" w:cs="Arial"/>
        </w:rPr>
        <w:t>00</w:t>
      </w:r>
      <w:r w:rsidRPr="0004348D">
        <w:rPr>
          <w:rFonts w:ascii="Arial" w:hAnsi="Arial" w:cs="Arial"/>
          <w:spacing w:val="-2"/>
        </w:rPr>
        <w:t xml:space="preserve"> </w:t>
      </w:r>
      <w:r w:rsidRPr="0004348D">
        <w:rPr>
          <w:rFonts w:ascii="Arial" w:hAnsi="Arial" w:cs="Arial"/>
        </w:rPr>
        <w:t>on</w:t>
      </w:r>
      <w:r w:rsidRPr="0004348D">
        <w:rPr>
          <w:rFonts w:ascii="Arial" w:hAnsi="Arial" w:cs="Arial"/>
          <w:spacing w:val="1"/>
        </w:rPr>
        <w:t xml:space="preserve"> </w:t>
      </w:r>
      <w:bookmarkStart w:id="8" w:name="_Hlk38029413"/>
      <w:r w:rsidR="00D00108" w:rsidRPr="0004348D">
        <w:rPr>
          <w:rFonts w:ascii="Arial" w:eastAsia="Arial" w:hAnsi="Arial" w:cs="Arial"/>
          <w:spacing w:val="-1"/>
        </w:rPr>
        <w:t>21</w:t>
      </w:r>
      <w:r w:rsidRPr="0004348D">
        <w:rPr>
          <w:rFonts w:ascii="Arial" w:eastAsia="Arial" w:hAnsi="Arial" w:cs="Arial"/>
          <w:spacing w:val="-1"/>
        </w:rPr>
        <w:t xml:space="preserve"> </w:t>
      </w:r>
      <w:r w:rsidR="00D00108" w:rsidRPr="0004348D">
        <w:rPr>
          <w:rFonts w:ascii="Arial" w:eastAsia="Arial" w:hAnsi="Arial" w:cs="Arial"/>
          <w:spacing w:val="-1"/>
        </w:rPr>
        <w:t>December</w:t>
      </w:r>
      <w:r w:rsidRPr="0004348D">
        <w:rPr>
          <w:rFonts w:ascii="Arial" w:eastAsia="Arial" w:hAnsi="Arial" w:cs="Arial"/>
          <w:spacing w:val="-1"/>
        </w:rPr>
        <w:t xml:space="preserve"> </w:t>
      </w:r>
      <w:r w:rsidRPr="0004348D">
        <w:rPr>
          <w:rFonts w:ascii="Arial" w:eastAsia="Arial" w:hAnsi="Arial" w:cs="Arial"/>
          <w:position w:val="-1"/>
        </w:rPr>
        <w:t>2020</w:t>
      </w:r>
      <w:bookmarkEnd w:id="8"/>
      <w:r w:rsidRPr="0004348D">
        <w:rPr>
          <w:rFonts w:ascii="Arial" w:hAnsi="Arial" w:cs="Arial"/>
        </w:rPr>
        <w:t>.</w:t>
      </w:r>
      <w:r w:rsidRPr="0004348D">
        <w:rPr>
          <w:rFonts w:ascii="Arial" w:hAnsi="Arial" w:cs="Arial"/>
          <w:spacing w:val="3"/>
        </w:rPr>
        <w:t xml:space="preserve"> </w:t>
      </w:r>
      <w:r w:rsidR="00AC106B" w:rsidRPr="0004348D">
        <w:rPr>
          <w:rFonts w:ascii="Arial" w:hAnsi="Arial" w:cs="Arial"/>
        </w:rPr>
        <w:t xml:space="preserve">You should allow </w:t>
      </w:r>
      <w:proofErr w:type="gramStart"/>
      <w:r w:rsidR="00AC106B" w:rsidRPr="0004348D">
        <w:rPr>
          <w:rFonts w:ascii="Arial" w:hAnsi="Arial" w:cs="Arial"/>
        </w:rPr>
        <w:t>sufficient</w:t>
      </w:r>
      <w:proofErr w:type="gramEnd"/>
      <w:r w:rsidR="00AC106B" w:rsidRPr="0004348D">
        <w:rPr>
          <w:rFonts w:ascii="Arial" w:hAnsi="Arial" w:cs="Arial"/>
        </w:rPr>
        <w:t xml:space="preserve"> time for submission as late tenders will not be accepted.</w:t>
      </w:r>
    </w:p>
    <w:p w14:paraId="6397EA2D" w14:textId="77777777" w:rsidR="005F0D02" w:rsidRPr="0004348D" w:rsidRDefault="005F0D02" w:rsidP="005F0D02">
      <w:pPr>
        <w:spacing w:after="0" w:line="240" w:lineRule="auto"/>
        <w:ind w:left="113" w:right="210"/>
        <w:rPr>
          <w:rFonts w:ascii="Arial" w:hAnsi="Arial" w:cs="Arial"/>
          <w:spacing w:val="3"/>
        </w:rPr>
      </w:pPr>
      <w:bookmarkStart w:id="9" w:name="_Hlk20085532"/>
      <w:bookmarkEnd w:id="6"/>
      <w:bookmarkEnd w:id="7"/>
    </w:p>
    <w:p w14:paraId="55FFB6CF" w14:textId="3BBEBF5C" w:rsidR="005F0D02" w:rsidRPr="0004348D" w:rsidRDefault="005F0D02" w:rsidP="005F0D02">
      <w:pPr>
        <w:spacing w:after="0" w:line="240" w:lineRule="auto"/>
        <w:ind w:left="113" w:right="210"/>
        <w:rPr>
          <w:rFonts w:ascii="Arial" w:hAnsi="Arial" w:cs="Arial"/>
          <w:spacing w:val="-1"/>
        </w:rPr>
      </w:pPr>
      <w:r w:rsidRPr="0004348D">
        <w:rPr>
          <w:rFonts w:ascii="Arial" w:hAnsi="Arial" w:cs="Arial"/>
          <w:spacing w:val="3"/>
        </w:rPr>
        <w:t>6.    </w:t>
      </w:r>
      <w:r w:rsidRPr="0004348D">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Pr="0004348D">
        <w:rPr>
          <w:rFonts w:ascii="Arial" w:hAnsi="Arial" w:cs="Arial"/>
          <w:spacing w:val="1"/>
        </w:rPr>
        <w:t xml:space="preserve">AWARD® </w:t>
      </w:r>
      <w:r w:rsidRPr="0004348D">
        <w:rPr>
          <w:rFonts w:ascii="Arial" w:hAnsi="Arial" w:cs="Arial"/>
        </w:rPr>
        <w:t xml:space="preserve">and should be sent no later than </w:t>
      </w:r>
      <w:r w:rsidR="00D00108" w:rsidRPr="0004348D">
        <w:rPr>
          <w:rFonts w:ascii="Arial" w:hAnsi="Arial" w:cs="Arial"/>
        </w:rPr>
        <w:t>09</w:t>
      </w:r>
      <w:r w:rsidRPr="0004348D">
        <w:rPr>
          <w:rFonts w:ascii="Arial" w:hAnsi="Arial" w:cs="Arial"/>
        </w:rPr>
        <w:t>:00 on 1</w:t>
      </w:r>
      <w:r w:rsidR="00D00108" w:rsidRPr="0004348D">
        <w:rPr>
          <w:rFonts w:ascii="Arial" w:hAnsi="Arial" w:cs="Arial"/>
        </w:rPr>
        <w:t>4</w:t>
      </w:r>
      <w:r w:rsidRPr="0004348D">
        <w:rPr>
          <w:rFonts w:ascii="Arial" w:hAnsi="Arial" w:cs="Arial"/>
        </w:rPr>
        <w:t xml:space="preserve"> </w:t>
      </w:r>
      <w:r w:rsidR="00D00108" w:rsidRPr="0004348D">
        <w:rPr>
          <w:rFonts w:ascii="Arial" w:hAnsi="Arial" w:cs="Arial"/>
        </w:rPr>
        <w:t>December</w:t>
      </w:r>
      <w:r w:rsidRPr="0004348D">
        <w:rPr>
          <w:rFonts w:ascii="Arial" w:hAnsi="Arial" w:cs="Arial"/>
        </w:rPr>
        <w:t xml:space="preserve"> 2020 (5 working days before the tender return date). Details of how to submit your tender in AWARD® will be issued on </w:t>
      </w:r>
      <w:r w:rsidR="009C314A" w:rsidRPr="0004348D">
        <w:rPr>
          <w:rFonts w:ascii="Arial" w:hAnsi="Arial" w:cs="Arial"/>
        </w:rPr>
        <w:t>14</w:t>
      </w:r>
      <w:r w:rsidRPr="0004348D">
        <w:rPr>
          <w:rFonts w:ascii="Arial" w:hAnsi="Arial" w:cs="Arial"/>
        </w:rPr>
        <w:t xml:space="preserve"> </w:t>
      </w:r>
      <w:r w:rsidR="009C314A" w:rsidRPr="0004348D">
        <w:rPr>
          <w:rFonts w:ascii="Arial" w:hAnsi="Arial" w:cs="Arial"/>
        </w:rPr>
        <w:t>December</w:t>
      </w:r>
      <w:r w:rsidRPr="0004348D">
        <w:rPr>
          <w:rFonts w:ascii="Arial" w:hAnsi="Arial" w:cs="Arial"/>
        </w:rPr>
        <w:t xml:space="preserve"> 2020. You should prepare your tender in advance so that you are able to upload all relevant information before the tender return date.     </w:t>
      </w:r>
    </w:p>
    <w:p w14:paraId="4E1503B5" w14:textId="77777777" w:rsidR="005F0D02" w:rsidRPr="0004348D" w:rsidRDefault="005F0D02" w:rsidP="005F0D02">
      <w:pPr>
        <w:spacing w:after="0" w:line="240" w:lineRule="auto"/>
        <w:ind w:left="113" w:right="210"/>
        <w:rPr>
          <w:rFonts w:ascii="Arial" w:hAnsi="Arial" w:cs="Arial"/>
          <w:lang w:val="en-GB"/>
        </w:rPr>
      </w:pPr>
    </w:p>
    <w:p w14:paraId="173C0ECC" w14:textId="7746B4B9" w:rsidR="005F0D02" w:rsidRPr="0004348D" w:rsidRDefault="005F0D02" w:rsidP="005F0D02">
      <w:pPr>
        <w:tabs>
          <w:tab w:val="left" w:pos="640"/>
        </w:tabs>
        <w:spacing w:after="0" w:line="240" w:lineRule="auto"/>
        <w:ind w:left="113" w:right="210"/>
        <w:rPr>
          <w:rFonts w:ascii="Arial" w:eastAsia="Arial" w:hAnsi="Arial" w:cs="Arial"/>
        </w:rPr>
      </w:pPr>
      <w:r w:rsidRPr="0004348D">
        <w:rPr>
          <w:rFonts w:ascii="Arial" w:eastAsia="Arial" w:hAnsi="Arial" w:cs="Arial"/>
        </w:rPr>
        <w:t>7.</w:t>
      </w:r>
      <w:r w:rsidRPr="0004348D">
        <w:rPr>
          <w:rFonts w:ascii="Arial" w:eastAsia="Arial" w:hAnsi="Arial" w:cs="Arial"/>
        </w:rPr>
        <w:tab/>
      </w:r>
      <w:r w:rsidRPr="0004348D">
        <w:rPr>
          <w:rFonts w:ascii="Arial" w:eastAsia="Arial" w:hAnsi="Arial" w:cs="Arial"/>
          <w:spacing w:val="2"/>
        </w:rPr>
        <w:t>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rPr>
        <w:t>an</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c</w:t>
      </w:r>
      <w:r w:rsidRPr="0004348D">
        <w:rPr>
          <w:rFonts w:ascii="Arial" w:eastAsia="Arial" w:hAnsi="Arial" w:cs="Arial"/>
          <w:spacing w:val="-1"/>
        </w:rPr>
        <w:t>i</w:t>
      </w:r>
      <w:r w:rsidRPr="0004348D">
        <w:rPr>
          <w:rFonts w:ascii="Arial" w:eastAsia="Arial" w:hAnsi="Arial" w:cs="Arial"/>
        </w:rPr>
        <w:t>pa</w:t>
      </w:r>
      <w:r w:rsidRPr="0004348D">
        <w:rPr>
          <w:rFonts w:ascii="Arial" w:eastAsia="Arial" w:hAnsi="Arial" w:cs="Arial"/>
          <w:spacing w:val="1"/>
        </w:rPr>
        <w:t>t</w:t>
      </w:r>
      <w:r w:rsidRPr="0004348D">
        <w:rPr>
          <w:rFonts w:ascii="Arial" w:eastAsia="Arial" w:hAnsi="Arial" w:cs="Arial"/>
        </w:rPr>
        <w:t>ed</w:t>
      </w:r>
      <w:r w:rsidRPr="0004348D">
        <w:rPr>
          <w:rFonts w:ascii="Arial" w:eastAsia="Arial" w:hAnsi="Arial" w:cs="Arial"/>
          <w:spacing w:val="-1"/>
        </w:rPr>
        <w:t xml:space="preserve"> </w:t>
      </w:r>
      <w:r w:rsidRPr="0004348D">
        <w:rPr>
          <w:rFonts w:ascii="Arial" w:eastAsia="Arial" w:hAnsi="Arial" w:cs="Arial"/>
        </w:rPr>
        <w:t>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 xml:space="preserve">r </w:t>
      </w:r>
      <w:r w:rsidRPr="0004348D">
        <w:rPr>
          <w:rFonts w:ascii="Arial" w:eastAsia="Arial" w:hAnsi="Arial" w:cs="Arial"/>
          <w:spacing w:val="-1"/>
        </w:rPr>
        <w:t>t</w:t>
      </w:r>
      <w:r w:rsidRPr="0004348D">
        <w:rPr>
          <w:rFonts w:ascii="Arial" w:eastAsia="Arial" w:hAnsi="Arial" w:cs="Arial"/>
        </w:rPr>
        <w:t>he</w:t>
      </w:r>
      <w:r w:rsidRPr="0004348D">
        <w:rPr>
          <w:rFonts w:ascii="Arial" w:eastAsia="Arial" w:hAnsi="Arial" w:cs="Arial"/>
          <w:spacing w:val="1"/>
        </w:rPr>
        <w:t xml:space="preserve"> </w:t>
      </w:r>
      <w:r w:rsidRPr="0004348D">
        <w:rPr>
          <w:rFonts w:ascii="Arial" w:eastAsia="Arial" w:hAnsi="Arial" w:cs="Arial"/>
        </w:rPr>
        <w:t>con</w:t>
      </w:r>
      <w:r w:rsidRPr="0004348D">
        <w:rPr>
          <w:rFonts w:ascii="Arial" w:eastAsia="Arial" w:hAnsi="Arial" w:cs="Arial"/>
          <w:spacing w:val="-1"/>
        </w:rPr>
        <w:t>t</w:t>
      </w:r>
      <w:r w:rsidRPr="0004348D">
        <w:rPr>
          <w:rFonts w:ascii="Arial" w:eastAsia="Arial" w:hAnsi="Arial" w:cs="Arial"/>
          <w:spacing w:val="1"/>
        </w:rPr>
        <w:t>r</w:t>
      </w:r>
      <w:r w:rsidRPr="0004348D">
        <w:rPr>
          <w:rFonts w:ascii="Arial" w:eastAsia="Arial" w:hAnsi="Arial" w:cs="Arial"/>
        </w:rPr>
        <w:t>act a</w:t>
      </w:r>
      <w:r w:rsidRPr="0004348D">
        <w:rPr>
          <w:rFonts w:ascii="Arial" w:eastAsia="Arial" w:hAnsi="Arial" w:cs="Arial"/>
          <w:spacing w:val="-4"/>
        </w:rPr>
        <w:t>w</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d</w:t>
      </w:r>
      <w:r w:rsidRPr="0004348D">
        <w:rPr>
          <w:rFonts w:ascii="Arial" w:eastAsia="Arial" w:hAnsi="Arial" w:cs="Arial"/>
          <w:spacing w:val="1"/>
        </w:rPr>
        <w:t xml:space="preserve"> </w:t>
      </w:r>
      <w:r w:rsidRPr="0004348D">
        <w:rPr>
          <w:rFonts w:ascii="Arial" w:eastAsia="Arial" w:hAnsi="Arial" w:cs="Arial"/>
        </w:rPr>
        <w:t>dec</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009C314A" w:rsidRPr="0004348D">
        <w:rPr>
          <w:rFonts w:ascii="Arial" w:eastAsia="Arial" w:hAnsi="Arial" w:cs="Arial"/>
          <w:spacing w:val="1"/>
        </w:rPr>
        <w:t xml:space="preserve">11 </w:t>
      </w:r>
      <w:r w:rsidR="009C314A" w:rsidRPr="0004348D">
        <w:rPr>
          <w:rFonts w:ascii="Arial" w:eastAsia="Arial" w:hAnsi="Arial" w:cs="Arial"/>
        </w:rPr>
        <w:t>January 2021</w:t>
      </w:r>
      <w:r w:rsidRPr="0004348D">
        <w:rPr>
          <w:rFonts w:ascii="Arial" w:eastAsia="Arial" w:hAnsi="Arial" w:cs="Arial"/>
        </w:rPr>
        <w:t>.</w:t>
      </w:r>
      <w:r w:rsidRPr="0004348D">
        <w:rPr>
          <w:rFonts w:ascii="Arial" w:eastAsia="Arial" w:hAnsi="Arial" w:cs="Arial"/>
          <w:spacing w:val="2"/>
        </w:rPr>
        <w:t xml:space="preserve"> </w:t>
      </w:r>
      <w:r w:rsidRPr="0004348D">
        <w:rPr>
          <w:rFonts w:ascii="Arial" w:eastAsia="Arial" w:hAnsi="Arial" w:cs="Arial"/>
          <w:spacing w:val="-1"/>
        </w:rPr>
        <w:t>Pl</w:t>
      </w:r>
      <w:r w:rsidRPr="0004348D">
        <w:rPr>
          <w:rFonts w:ascii="Arial" w:eastAsia="Arial" w:hAnsi="Arial" w:cs="Arial"/>
        </w:rPr>
        <w:t>ease</w:t>
      </w:r>
      <w:r w:rsidRPr="0004348D">
        <w:rPr>
          <w:rFonts w:ascii="Arial" w:eastAsia="Arial" w:hAnsi="Arial" w:cs="Arial"/>
          <w:spacing w:val="1"/>
        </w:rPr>
        <w:t xml:space="preserve"> </w:t>
      </w:r>
      <w:r w:rsidRPr="0004348D">
        <w:rPr>
          <w:rFonts w:ascii="Arial" w:eastAsia="Arial" w:hAnsi="Arial" w:cs="Arial"/>
        </w:rPr>
        <w:t>no</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2"/>
        </w:rPr>
        <w:t xml:space="preserve"> </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3"/>
        </w:rPr>
        <w:t>a</w:t>
      </w:r>
      <w:r w:rsidRPr="0004348D">
        <w:rPr>
          <w:rFonts w:ascii="Arial" w:eastAsia="Arial" w:hAnsi="Arial" w:cs="Arial"/>
        </w:rPr>
        <w:t xml:space="preserve">t </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s an</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nd</w:t>
      </w:r>
      <w:r w:rsidRPr="0004348D">
        <w:rPr>
          <w:rFonts w:ascii="Arial" w:eastAsia="Arial" w:hAnsi="Arial" w:cs="Arial"/>
          <w:spacing w:val="-1"/>
        </w:rPr>
        <w:t>i</w:t>
      </w:r>
      <w:r w:rsidRPr="0004348D">
        <w:rPr>
          <w:rFonts w:ascii="Arial" w:eastAsia="Arial" w:hAnsi="Arial" w:cs="Arial"/>
        </w:rPr>
        <w:t>ca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2"/>
        </w:rPr>
        <w:t>v</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rPr>
        <w:t>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rPr>
        <w:t>and</w:t>
      </w:r>
      <w:r w:rsidRPr="0004348D">
        <w:rPr>
          <w:rFonts w:ascii="Arial" w:eastAsia="Arial" w:hAnsi="Arial" w:cs="Arial"/>
          <w:spacing w:val="-2"/>
        </w:rPr>
        <w:t xml:space="preserve"> m</w:t>
      </w:r>
      <w:r w:rsidRPr="0004348D">
        <w:rPr>
          <w:rFonts w:ascii="Arial" w:eastAsia="Arial" w:hAnsi="Arial" w:cs="Arial"/>
        </w:rPr>
        <w:t>ay</w:t>
      </w:r>
      <w:r w:rsidRPr="0004348D">
        <w:rPr>
          <w:rFonts w:ascii="Arial" w:eastAsia="Arial" w:hAnsi="Arial" w:cs="Arial"/>
          <w:spacing w:val="-1"/>
        </w:rPr>
        <w:t xml:space="preserve"> </w:t>
      </w:r>
      <w:r w:rsidRPr="0004348D">
        <w:rPr>
          <w:rFonts w:ascii="Arial" w:eastAsia="Arial" w:hAnsi="Arial" w:cs="Arial"/>
        </w:rPr>
        <w:t>chan</w:t>
      </w:r>
      <w:r w:rsidRPr="0004348D">
        <w:rPr>
          <w:rFonts w:ascii="Arial" w:eastAsia="Arial" w:hAnsi="Arial" w:cs="Arial"/>
          <w:spacing w:val="2"/>
        </w:rPr>
        <w:t>g</w:t>
      </w:r>
      <w:r w:rsidRPr="0004348D">
        <w:rPr>
          <w:rFonts w:ascii="Arial" w:eastAsia="Arial" w:hAnsi="Arial" w:cs="Arial"/>
        </w:rPr>
        <w:t>e.</w:t>
      </w:r>
    </w:p>
    <w:p w14:paraId="76106BFE" w14:textId="77777777" w:rsidR="005F0D02" w:rsidRPr="0004348D" w:rsidRDefault="005F0D02" w:rsidP="005F0D02">
      <w:pPr>
        <w:tabs>
          <w:tab w:val="left" w:pos="640"/>
        </w:tabs>
        <w:spacing w:after="0" w:line="240" w:lineRule="auto"/>
        <w:ind w:right="-20"/>
        <w:rPr>
          <w:rFonts w:ascii="Arial" w:eastAsia="Arial" w:hAnsi="Arial" w:cs="Arial"/>
        </w:rPr>
      </w:pPr>
    </w:p>
    <w:p w14:paraId="6F0BDED7" w14:textId="77777777" w:rsidR="005F0D02" w:rsidRPr="0004348D" w:rsidRDefault="005F0D02" w:rsidP="003D3BA5">
      <w:pPr>
        <w:widowControl/>
        <w:numPr>
          <w:ilvl w:val="0"/>
          <w:numId w:val="15"/>
        </w:numPr>
        <w:spacing w:after="0" w:line="240" w:lineRule="auto"/>
        <w:rPr>
          <w:rFonts w:ascii="Arial" w:eastAsia="Times New Roman" w:hAnsi="Arial" w:cs="Arial"/>
          <w:lang w:val="en-GB"/>
        </w:rPr>
      </w:pPr>
      <w:r w:rsidRPr="0004348D">
        <w:rPr>
          <w:rFonts w:ascii="Arial" w:eastAsia="Times New Roman" w:hAnsi="Arial" w:cs="Arial"/>
          <w:bCs/>
          <w:lang w:val="en-GB"/>
        </w:rPr>
        <w:t>The tender submission checklist confirms what is required and what should be included with your tender.</w:t>
      </w:r>
    </w:p>
    <w:p w14:paraId="3570C9C7" w14:textId="77777777" w:rsidR="005F0D02" w:rsidRPr="0004348D" w:rsidRDefault="005F0D02" w:rsidP="005F0D02">
      <w:pPr>
        <w:spacing w:after="0" w:line="240" w:lineRule="auto"/>
        <w:rPr>
          <w:sz w:val="20"/>
          <w:szCs w:val="20"/>
        </w:rPr>
      </w:pPr>
    </w:p>
    <w:p w14:paraId="42F9B1E2" w14:textId="77777777" w:rsidR="005F0D02" w:rsidRPr="0004348D" w:rsidRDefault="005F0D02" w:rsidP="005F0D02">
      <w:pPr>
        <w:spacing w:after="0" w:line="240" w:lineRule="auto"/>
        <w:ind w:left="113" w:right="-20"/>
        <w:rPr>
          <w:rFonts w:ascii="Arial" w:eastAsia="Arial" w:hAnsi="Arial" w:cs="Arial"/>
        </w:rPr>
      </w:pPr>
      <w:r w:rsidRPr="0004348D">
        <w:rPr>
          <w:rFonts w:ascii="Arial" w:eastAsia="Arial" w:hAnsi="Arial" w:cs="Arial"/>
          <w:spacing w:val="-1"/>
        </w:rPr>
        <w:t>Y</w:t>
      </w:r>
      <w:r w:rsidRPr="0004348D">
        <w:rPr>
          <w:rFonts w:ascii="Arial" w:eastAsia="Arial" w:hAnsi="Arial" w:cs="Arial"/>
        </w:rPr>
        <w:t>ou</w:t>
      </w:r>
      <w:r w:rsidRPr="0004348D">
        <w:rPr>
          <w:rFonts w:ascii="Arial" w:eastAsia="Arial" w:hAnsi="Arial" w:cs="Arial"/>
          <w:spacing w:val="1"/>
        </w:rPr>
        <w:t>r</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spacing w:val="1"/>
        </w:rPr>
        <w:t>f</w:t>
      </w:r>
      <w:r w:rsidRPr="0004348D">
        <w:rPr>
          <w:rFonts w:ascii="Arial" w:eastAsia="Arial" w:hAnsi="Arial" w:cs="Arial"/>
        </w:rPr>
        <w:t>a</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3"/>
        </w:rPr>
        <w:t>h</w:t>
      </w:r>
      <w:r w:rsidRPr="0004348D">
        <w:rPr>
          <w:rFonts w:ascii="Arial" w:eastAsia="Arial" w:hAnsi="Arial" w:cs="Arial"/>
          <w:spacing w:val="3"/>
        </w:rPr>
        <w:t>f</w:t>
      </w:r>
      <w:r w:rsidRPr="0004348D">
        <w:rPr>
          <w:rFonts w:ascii="Arial" w:eastAsia="Arial" w:hAnsi="Arial" w:cs="Arial"/>
        </w:rPr>
        <w:t>u</w:t>
      </w:r>
      <w:r w:rsidRPr="0004348D">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405D6EFD" w:rsidR="005F0D02" w:rsidRPr="00CF6E3D" w:rsidRDefault="00D00108"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CF6E3D" w:rsidRPr="00CF6E3D">
            <w:rPr>
              <w:rFonts w:ascii="Arial" w:eastAsia="Arial" w:hAnsi="Arial" w:cs="Arial"/>
              <w:b/>
              <w:bCs/>
            </w:rPr>
            <w:t>Gary Cornish</w:t>
          </w:r>
        </w:sdtContent>
      </w:sdt>
    </w:p>
    <w:p w14:paraId="6F71634A" w14:textId="77777777" w:rsidR="005F0D02" w:rsidRPr="00CF6E3D" w:rsidRDefault="005F0D02" w:rsidP="005F0D02">
      <w:pPr>
        <w:spacing w:after="0" w:line="240" w:lineRule="auto"/>
        <w:ind w:left="113" w:right="-20"/>
        <w:rPr>
          <w:rFonts w:ascii="Arial" w:eastAsia="Arial" w:hAnsi="Arial" w:cs="Arial"/>
          <w:bCs/>
        </w:rPr>
      </w:pPr>
      <w:r w:rsidRPr="00CF6E3D">
        <w:rPr>
          <w:rFonts w:ascii="Arial" w:eastAsia="Arial" w:hAnsi="Arial" w:cs="Arial"/>
          <w:bCs/>
        </w:rPr>
        <w:lastRenderedPageBreak/>
        <w:t>Commercial Officer</w:t>
      </w:r>
    </w:p>
    <w:p w14:paraId="78D35C29" w14:textId="77777777" w:rsidR="00CF6E3D" w:rsidRDefault="00CF6E3D" w:rsidP="00E74F67">
      <w:pPr>
        <w:spacing w:after="0" w:line="240" w:lineRule="auto"/>
        <w:ind w:left="113" w:right="-23"/>
        <w:jc w:val="center"/>
        <w:rPr>
          <w:rFonts w:ascii="Arial" w:eastAsia="Arial" w:hAnsi="Arial" w:cs="Arial"/>
          <w:b/>
          <w:bCs/>
          <w:sz w:val="36"/>
          <w:szCs w:val="36"/>
        </w:rPr>
      </w:pPr>
    </w:p>
    <w:p w14:paraId="15927C00" w14:textId="6499BC22"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r w:rsidR="00E74F67" w14:paraId="0610C6B9" w14:textId="77777777" w:rsidTr="0015493D">
        <w:tc>
          <w:tcPr>
            <w:tcW w:w="982" w:type="dxa"/>
            <w:tcBorders>
              <w:top w:val="single" w:sz="4" w:space="0" w:color="auto"/>
              <w:left w:val="single" w:sz="4" w:space="0" w:color="auto"/>
              <w:bottom w:val="single" w:sz="4" w:space="0" w:color="auto"/>
              <w:right w:val="single" w:sz="4" w:space="0" w:color="auto"/>
            </w:tcBorders>
          </w:tcPr>
          <w:p w14:paraId="0FDCBBC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53D0A32D" w14:textId="23644844" w:rsidR="00E74F67" w:rsidRPr="00CF6E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9"/>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3496CAFD" w14:textId="77777777" w:rsidR="004522F8" w:rsidRPr="00CF6E3D"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CF6E3D">
        <w:rPr>
          <w:rFonts w:ascii="Arial" w:eastAsia="Arial" w:hAnsi="Arial" w:cs="Arial"/>
          <w:spacing w:val="1"/>
        </w:rPr>
        <w:t>C</w:t>
      </w:r>
      <w:r w:rsidRPr="00CF6E3D">
        <w:rPr>
          <w:rFonts w:ascii="Arial" w:eastAsia="Arial" w:hAnsi="Arial" w:cs="Arial"/>
          <w:spacing w:val="-2"/>
        </w:rPr>
        <w:t>y</w:t>
      </w:r>
      <w:r w:rsidRPr="00CF6E3D">
        <w:rPr>
          <w:rFonts w:ascii="Arial" w:eastAsia="Arial" w:hAnsi="Arial" w:cs="Arial"/>
          <w:spacing w:val="2"/>
        </w:rPr>
        <w:t>b</w:t>
      </w:r>
      <w:r w:rsidRPr="00CF6E3D">
        <w:rPr>
          <w:rFonts w:ascii="Arial" w:eastAsia="Arial" w:hAnsi="Arial" w:cs="Arial"/>
        </w:rPr>
        <w:t>er</w:t>
      </w:r>
      <w:r w:rsidRPr="00CF6E3D">
        <w:rPr>
          <w:rFonts w:ascii="Arial" w:eastAsia="Arial" w:hAnsi="Arial" w:cs="Arial"/>
          <w:spacing w:val="2"/>
        </w:rPr>
        <w:t xml:space="preserve"> </w:t>
      </w:r>
      <w:r w:rsidRPr="00CF6E3D">
        <w:rPr>
          <w:rFonts w:ascii="Arial" w:eastAsia="Arial" w:hAnsi="Arial" w:cs="Arial"/>
          <w:spacing w:val="1"/>
        </w:rPr>
        <w:t>R</w:t>
      </w:r>
      <w:r w:rsidRPr="00CF6E3D">
        <w:rPr>
          <w:rFonts w:ascii="Arial" w:eastAsia="Arial" w:hAnsi="Arial" w:cs="Arial"/>
          <w:spacing w:val="-1"/>
        </w:rPr>
        <w:t>i</w:t>
      </w:r>
      <w:r w:rsidRPr="00CF6E3D">
        <w:rPr>
          <w:rFonts w:ascii="Arial" w:eastAsia="Arial" w:hAnsi="Arial" w:cs="Arial"/>
        </w:rPr>
        <w:t>sk</w:t>
      </w:r>
      <w:r w:rsidRPr="00CF6E3D">
        <w:rPr>
          <w:rFonts w:ascii="Arial" w:eastAsia="Arial" w:hAnsi="Arial" w:cs="Arial"/>
          <w:spacing w:val="4"/>
        </w:rPr>
        <w:t xml:space="preserve"> </w:t>
      </w:r>
      <w:r w:rsidRPr="00CF6E3D">
        <w:rPr>
          <w:rFonts w:ascii="Arial" w:eastAsia="Arial" w:hAnsi="Arial" w:cs="Arial"/>
          <w:spacing w:val="-1"/>
        </w:rPr>
        <w:t>A</w:t>
      </w:r>
      <w:r w:rsidRPr="00CF6E3D">
        <w:rPr>
          <w:rFonts w:ascii="Arial" w:eastAsia="Arial" w:hAnsi="Arial" w:cs="Arial"/>
        </w:rPr>
        <w:t>s</w:t>
      </w:r>
      <w:r w:rsidRPr="00CF6E3D">
        <w:rPr>
          <w:rFonts w:ascii="Arial" w:eastAsia="Arial" w:hAnsi="Arial" w:cs="Arial"/>
          <w:spacing w:val="2"/>
        </w:rPr>
        <w:t>s</w:t>
      </w:r>
      <w:r w:rsidRPr="00CF6E3D">
        <w:rPr>
          <w:rFonts w:ascii="Arial" w:eastAsia="Arial" w:hAnsi="Arial" w:cs="Arial"/>
        </w:rPr>
        <w:t>ess</w:t>
      </w:r>
      <w:r w:rsidRPr="00CF6E3D">
        <w:rPr>
          <w:rFonts w:ascii="Arial" w:eastAsia="Arial" w:hAnsi="Arial" w:cs="Arial"/>
          <w:spacing w:val="1"/>
        </w:rPr>
        <w:t>m</w:t>
      </w:r>
      <w:r w:rsidRPr="00CF6E3D">
        <w:rPr>
          <w:rFonts w:ascii="Arial" w:eastAsia="Arial" w:hAnsi="Arial" w:cs="Arial"/>
          <w:spacing w:val="2"/>
        </w:rPr>
        <w:t>e</w:t>
      </w:r>
      <w:r w:rsidRPr="00CF6E3D">
        <w:rPr>
          <w:rFonts w:ascii="Arial" w:eastAsia="Arial" w:hAnsi="Arial" w:cs="Arial"/>
        </w:rPr>
        <w:t>nt</w:t>
      </w:r>
      <w:r w:rsidRPr="00CF6E3D">
        <w:rPr>
          <w:rFonts w:ascii="Arial" w:eastAsia="Arial" w:hAnsi="Arial" w:cs="Arial"/>
          <w:spacing w:val="5"/>
        </w:rPr>
        <w:t xml:space="preserve"> </w:t>
      </w:r>
      <w:r w:rsidRPr="00CF6E3D">
        <w:rPr>
          <w:rFonts w:ascii="Arial" w:eastAsia="Arial" w:hAnsi="Arial" w:cs="Arial"/>
          <w:spacing w:val="1"/>
        </w:rPr>
        <w:t>(</w:t>
      </w:r>
      <w:r w:rsidRPr="00CF6E3D">
        <w:rPr>
          <w:rFonts w:ascii="Arial" w:eastAsia="Arial" w:hAnsi="Arial" w:cs="Arial"/>
        </w:rPr>
        <w:t>co</w:t>
      </w:r>
      <w:r w:rsidRPr="00CF6E3D">
        <w:rPr>
          <w:rFonts w:ascii="Arial" w:eastAsia="Arial" w:hAnsi="Arial" w:cs="Arial"/>
          <w:spacing w:val="1"/>
        </w:rPr>
        <w:t>m</w:t>
      </w:r>
      <w:r w:rsidRPr="00CF6E3D">
        <w:rPr>
          <w:rFonts w:ascii="Arial" w:eastAsia="Arial" w:hAnsi="Arial" w:cs="Arial"/>
          <w:spacing w:val="2"/>
        </w:rPr>
        <w:t>p</w:t>
      </w:r>
      <w:r w:rsidRPr="00CF6E3D">
        <w:rPr>
          <w:rFonts w:ascii="Arial" w:eastAsia="Arial" w:hAnsi="Arial" w:cs="Arial"/>
          <w:spacing w:val="-1"/>
        </w:rPr>
        <w:t>l</w:t>
      </w:r>
      <w:r w:rsidRPr="00CF6E3D">
        <w:rPr>
          <w:rFonts w:ascii="Arial" w:eastAsia="Arial" w:hAnsi="Arial" w:cs="Arial"/>
        </w:rPr>
        <w:t>e</w:t>
      </w:r>
      <w:r w:rsidRPr="00CF6E3D">
        <w:rPr>
          <w:rFonts w:ascii="Arial" w:eastAsia="Arial" w:hAnsi="Arial" w:cs="Arial"/>
          <w:spacing w:val="1"/>
        </w:rPr>
        <w:t>t</w:t>
      </w:r>
      <w:r w:rsidRPr="00CF6E3D">
        <w:rPr>
          <w:rFonts w:ascii="Arial" w:eastAsia="Arial" w:hAnsi="Arial" w:cs="Arial"/>
          <w:spacing w:val="2"/>
        </w:rPr>
        <w:t>e</w:t>
      </w:r>
      <w:r w:rsidRPr="00CF6E3D">
        <w:rPr>
          <w:rFonts w:ascii="Arial" w:eastAsia="Arial" w:hAnsi="Arial" w:cs="Arial"/>
        </w:rPr>
        <w:t>d</w:t>
      </w:r>
      <w:r w:rsidRPr="00CF6E3D">
        <w:rPr>
          <w:rFonts w:ascii="Arial" w:eastAsia="Arial" w:hAnsi="Arial" w:cs="Arial"/>
          <w:spacing w:val="1"/>
        </w:rPr>
        <w:t xml:space="preserve"> </w:t>
      </w:r>
      <w:r w:rsidRPr="00CF6E3D">
        <w:rPr>
          <w:rFonts w:ascii="Arial" w:eastAsia="Arial" w:hAnsi="Arial" w:cs="Arial"/>
        </w:rPr>
        <w:t>o</w:t>
      </w:r>
      <w:r w:rsidRPr="00CF6E3D">
        <w:rPr>
          <w:rFonts w:ascii="Arial" w:eastAsia="Arial" w:hAnsi="Arial" w:cs="Arial"/>
          <w:spacing w:val="2"/>
        </w:rPr>
        <w:t>n</w:t>
      </w:r>
      <w:r w:rsidRPr="00CF6E3D">
        <w:rPr>
          <w:rFonts w:ascii="Arial" w:eastAsia="Arial" w:hAnsi="Arial" w:cs="Arial"/>
          <w:spacing w:val="1"/>
        </w:rPr>
        <w:t>l</w:t>
      </w:r>
      <w:r w:rsidRPr="00CF6E3D">
        <w:rPr>
          <w:rFonts w:ascii="Arial" w:eastAsia="Arial" w:hAnsi="Arial" w:cs="Arial"/>
          <w:spacing w:val="-1"/>
        </w:rPr>
        <w:t>i</w:t>
      </w:r>
      <w:r w:rsidRPr="00CF6E3D">
        <w:rPr>
          <w:rFonts w:ascii="Arial" w:eastAsia="Arial" w:hAnsi="Arial" w:cs="Arial"/>
          <w:spacing w:val="2"/>
        </w:rPr>
        <w:t>n</w:t>
      </w:r>
      <w:r w:rsidRPr="00CF6E3D">
        <w:rPr>
          <w:rFonts w:ascii="Arial" w:eastAsia="Arial" w:hAnsi="Arial" w:cs="Arial"/>
        </w:rPr>
        <w:t>e)</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1"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536D399B" w:rsidR="00A12AC3" w:rsidRPr="0004348D"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04348D">
        <w:rPr>
          <w:rFonts w:ascii="Arial" w:eastAsia="Arial" w:hAnsi="Arial" w:cs="Arial"/>
          <w:spacing w:val="-4"/>
        </w:rPr>
        <w:t>D</w:t>
      </w:r>
      <w:r w:rsidRPr="0004348D">
        <w:rPr>
          <w:rFonts w:ascii="Arial" w:eastAsia="Arial" w:hAnsi="Arial" w:cs="Arial"/>
          <w:spacing w:val="-3"/>
        </w:rPr>
        <w:t>C</w:t>
      </w:r>
      <w:r w:rsidRPr="0004348D">
        <w:rPr>
          <w:rFonts w:ascii="Arial" w:eastAsia="Arial" w:hAnsi="Arial" w:cs="Arial"/>
          <w:spacing w:val="-1"/>
        </w:rPr>
        <w:t>O</w:t>
      </w:r>
      <w:r w:rsidRPr="0004348D">
        <w:rPr>
          <w:rFonts w:ascii="Arial" w:eastAsia="Arial" w:hAnsi="Arial" w:cs="Arial"/>
          <w:spacing w:val="1"/>
        </w:rPr>
        <w:t>/</w:t>
      </w:r>
      <w:r w:rsidRPr="0004348D">
        <w:rPr>
          <w:rFonts w:ascii="Arial" w:eastAsia="Arial" w:hAnsi="Arial" w:cs="Arial"/>
          <w:spacing w:val="-4"/>
        </w:rPr>
        <w:t>C</w:t>
      </w:r>
      <w:r w:rsidRPr="0004348D">
        <w:rPr>
          <w:rFonts w:ascii="Arial" w:eastAsia="Arial" w:hAnsi="Arial" w:cs="Arial"/>
          <w:spacing w:val="-5"/>
        </w:rPr>
        <w:t>on</w:t>
      </w:r>
      <w:r w:rsidRPr="0004348D">
        <w:rPr>
          <w:rFonts w:ascii="Arial" w:eastAsia="Arial" w:hAnsi="Arial" w:cs="Arial"/>
          <w:spacing w:val="1"/>
        </w:rPr>
        <w:t>t</w:t>
      </w:r>
      <w:r w:rsidRPr="0004348D">
        <w:rPr>
          <w:rFonts w:ascii="Arial" w:eastAsia="Arial" w:hAnsi="Arial" w:cs="Arial"/>
          <w:spacing w:val="-2"/>
        </w:rPr>
        <w:t>r</w:t>
      </w:r>
      <w:r w:rsidRPr="0004348D">
        <w:rPr>
          <w:rFonts w:ascii="Arial" w:eastAsia="Arial" w:hAnsi="Arial" w:cs="Arial"/>
          <w:spacing w:val="-5"/>
        </w:rPr>
        <w:t>ac</w:t>
      </w:r>
      <w:r w:rsidRPr="0004348D">
        <w:rPr>
          <w:rFonts w:ascii="Arial" w:eastAsia="Arial" w:hAnsi="Arial" w:cs="Arial"/>
        </w:rPr>
        <w:t xml:space="preserve">t </w:t>
      </w:r>
      <w:r w:rsidRPr="0004348D">
        <w:rPr>
          <w:rFonts w:ascii="Arial" w:eastAsia="Arial" w:hAnsi="Arial" w:cs="Arial"/>
          <w:spacing w:val="-3"/>
        </w:rPr>
        <w:t>F</w:t>
      </w:r>
      <w:r w:rsidRPr="0004348D">
        <w:rPr>
          <w:rFonts w:ascii="Arial" w:eastAsia="Arial" w:hAnsi="Arial" w:cs="Arial"/>
          <w:spacing w:val="-6"/>
        </w:rPr>
        <w:t>i</w:t>
      </w:r>
      <w:r w:rsidRPr="0004348D">
        <w:rPr>
          <w:rFonts w:ascii="Arial" w:eastAsia="Arial" w:hAnsi="Arial" w:cs="Arial"/>
          <w:spacing w:val="-3"/>
        </w:rPr>
        <w:t>nd</w:t>
      </w:r>
      <w:r w:rsidRPr="0004348D">
        <w:rPr>
          <w:rFonts w:ascii="Arial" w:eastAsia="Arial" w:hAnsi="Arial" w:cs="Arial"/>
          <w:spacing w:val="-5"/>
        </w:rPr>
        <w:t>e</w:t>
      </w:r>
      <w:r w:rsidRPr="0004348D">
        <w:rPr>
          <w:rFonts w:ascii="Arial" w:eastAsia="Arial" w:hAnsi="Arial" w:cs="Arial"/>
        </w:rPr>
        <w:t xml:space="preserve">r dated </w:t>
      </w:r>
      <w:r w:rsidR="0004348D" w:rsidRPr="0004348D">
        <w:rPr>
          <w:rFonts w:ascii="Arial" w:eastAsia="Arial" w:hAnsi="Arial" w:cs="Arial"/>
        </w:rPr>
        <w:t>16 November</w:t>
      </w:r>
      <w:r w:rsidRPr="0004348D">
        <w:rPr>
          <w:rFonts w:ascii="Arial" w:eastAsia="Arial" w:hAnsi="Arial" w:cs="Arial"/>
        </w:rPr>
        <w:t xml:space="preserve"> 2020</w:t>
      </w:r>
      <w:r w:rsidRPr="0004348D">
        <w:rPr>
          <w:rFonts w:ascii="Arial" w:eastAsia="Arial" w:hAnsi="Arial" w:cs="Arial"/>
          <w:spacing w:val="2"/>
        </w:rPr>
        <w:t xml:space="preserve"> </w:t>
      </w:r>
      <w:r w:rsidRPr="0004348D">
        <w:rPr>
          <w:rFonts w:ascii="Arial" w:eastAsia="Arial" w:hAnsi="Arial" w:cs="Arial"/>
          <w:spacing w:val="-11"/>
        </w:rPr>
        <w:t>w</w:t>
      </w:r>
      <w:r w:rsidRPr="0004348D">
        <w:rPr>
          <w:rFonts w:ascii="Arial" w:eastAsia="Arial" w:hAnsi="Arial" w:cs="Arial"/>
          <w:spacing w:val="-3"/>
        </w:rPr>
        <w:t>i</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 xml:space="preserve"> </w:t>
      </w:r>
      <w:r w:rsidRPr="0004348D">
        <w:rPr>
          <w:rFonts w:ascii="Arial" w:eastAsia="Arial" w:hAnsi="Arial" w:cs="Arial"/>
          <w:spacing w:val="-2"/>
        </w:rPr>
        <w:t>r</w:t>
      </w:r>
      <w:r w:rsidRPr="0004348D">
        <w:rPr>
          <w:rFonts w:ascii="Arial" w:eastAsia="Arial" w:hAnsi="Arial" w:cs="Arial"/>
          <w:spacing w:val="-8"/>
        </w:rPr>
        <w:t>e</w:t>
      </w:r>
      <w:r w:rsidRPr="0004348D">
        <w:rPr>
          <w:rFonts w:ascii="Arial" w:eastAsia="Arial" w:hAnsi="Arial" w:cs="Arial"/>
          <w:spacing w:val="1"/>
        </w:rPr>
        <w:t>f</w:t>
      </w:r>
      <w:r w:rsidRPr="0004348D">
        <w:rPr>
          <w:rFonts w:ascii="Arial" w:eastAsia="Arial" w:hAnsi="Arial" w:cs="Arial"/>
          <w:spacing w:val="-3"/>
        </w:rPr>
        <w:t>e</w:t>
      </w:r>
      <w:r w:rsidRPr="0004348D">
        <w:rPr>
          <w:rFonts w:ascii="Arial" w:eastAsia="Arial" w:hAnsi="Arial" w:cs="Arial"/>
          <w:spacing w:val="-2"/>
        </w:rPr>
        <w:t>r</w:t>
      </w:r>
      <w:r w:rsidRPr="0004348D">
        <w:rPr>
          <w:rFonts w:ascii="Arial" w:eastAsia="Arial" w:hAnsi="Arial" w:cs="Arial"/>
          <w:spacing w:val="-3"/>
        </w:rPr>
        <w:t>en</w:t>
      </w:r>
      <w:r w:rsidRPr="0004348D">
        <w:rPr>
          <w:rFonts w:ascii="Arial" w:eastAsia="Arial" w:hAnsi="Arial" w:cs="Arial"/>
          <w:spacing w:val="-2"/>
        </w:rPr>
        <w:t>c</w:t>
      </w:r>
      <w:r w:rsidRPr="0004348D">
        <w:rPr>
          <w:rFonts w:ascii="Arial" w:eastAsia="Arial" w:hAnsi="Arial" w:cs="Arial"/>
        </w:rPr>
        <w:t>e</w:t>
      </w:r>
      <w:r w:rsidRPr="0004348D">
        <w:rPr>
          <w:rFonts w:ascii="Arial" w:eastAsia="Arial" w:hAnsi="Arial" w:cs="Arial"/>
          <w:spacing w:val="-9"/>
        </w:rPr>
        <w:t xml:space="preserve"> </w:t>
      </w:r>
      <w:r w:rsidRPr="0004348D">
        <w:rPr>
          <w:rFonts w:ascii="Arial" w:eastAsia="Arial" w:hAnsi="Arial" w:cs="Arial"/>
          <w:spacing w:val="-1"/>
        </w:rPr>
        <w:t>t</w:t>
      </w:r>
      <w:r w:rsidRPr="0004348D">
        <w:rPr>
          <w:rFonts w:ascii="Arial" w:eastAsia="Arial" w:hAnsi="Arial" w:cs="Arial"/>
        </w:rPr>
        <w:t xml:space="preserve">o </w:t>
      </w:r>
      <w:r w:rsidRPr="0004348D">
        <w:rPr>
          <w:rFonts w:ascii="Arial" w:eastAsia="Arial" w:hAnsi="Arial" w:cs="Arial"/>
          <w:spacing w:val="1"/>
        </w:rPr>
        <w:t>t</w:t>
      </w:r>
      <w:r w:rsidRPr="0004348D">
        <w:rPr>
          <w:rFonts w:ascii="Arial" w:eastAsia="Arial" w:hAnsi="Arial" w:cs="Arial"/>
          <w:spacing w:val="-3"/>
        </w:rPr>
        <w:t>h</w:t>
      </w:r>
      <w:r w:rsidRPr="0004348D">
        <w:rPr>
          <w:rFonts w:ascii="Arial" w:eastAsia="Arial" w:hAnsi="Arial" w:cs="Arial"/>
        </w:rPr>
        <w:t>e</w:t>
      </w:r>
      <w:r w:rsidRPr="0004348D">
        <w:rPr>
          <w:rFonts w:ascii="Arial" w:eastAsia="Arial" w:hAnsi="Arial" w:cs="Arial"/>
          <w:spacing w:val="-6"/>
        </w:rPr>
        <w:t xml:space="preserve"> </w:t>
      </w:r>
      <w:r w:rsidRPr="0004348D">
        <w:rPr>
          <w:rFonts w:ascii="Arial" w:eastAsia="Arial" w:hAnsi="Arial" w:cs="Arial"/>
          <w:spacing w:val="-2"/>
        </w:rPr>
        <w:t>r</w:t>
      </w:r>
      <w:r w:rsidRPr="0004348D">
        <w:rPr>
          <w:rFonts w:ascii="Arial" w:eastAsia="Arial" w:hAnsi="Arial" w:cs="Arial"/>
          <w:spacing w:val="-8"/>
        </w:rPr>
        <w:t>e</w:t>
      </w:r>
      <w:r w:rsidRPr="0004348D">
        <w:rPr>
          <w:rFonts w:ascii="Arial" w:eastAsia="Arial" w:hAnsi="Arial" w:cs="Arial"/>
          <w:spacing w:val="2"/>
        </w:rPr>
        <w:t>q</w:t>
      </w:r>
      <w:r w:rsidRPr="0004348D">
        <w:rPr>
          <w:rFonts w:ascii="Arial" w:eastAsia="Arial" w:hAnsi="Arial" w:cs="Arial"/>
          <w:spacing w:val="-3"/>
        </w:rPr>
        <w:t>ui</w:t>
      </w:r>
      <w:r w:rsidRPr="0004348D">
        <w:rPr>
          <w:rFonts w:ascii="Arial" w:eastAsia="Arial" w:hAnsi="Arial" w:cs="Arial"/>
          <w:spacing w:val="-4"/>
        </w:rPr>
        <w:t>r</w:t>
      </w:r>
      <w:r w:rsidRPr="0004348D">
        <w:rPr>
          <w:rFonts w:ascii="Arial" w:eastAsia="Arial" w:hAnsi="Arial" w:cs="Arial"/>
          <w:spacing w:val="-3"/>
        </w:rPr>
        <w:t>e</w:t>
      </w:r>
      <w:r w:rsidRPr="0004348D">
        <w:rPr>
          <w:rFonts w:ascii="Arial" w:eastAsia="Arial" w:hAnsi="Arial" w:cs="Arial"/>
          <w:spacing w:val="-4"/>
        </w:rPr>
        <w:t>m</w:t>
      </w:r>
      <w:r w:rsidRPr="0004348D">
        <w:rPr>
          <w:rFonts w:ascii="Arial" w:eastAsia="Arial" w:hAnsi="Arial" w:cs="Arial"/>
          <w:spacing w:val="-3"/>
        </w:rPr>
        <w:t>e</w:t>
      </w:r>
      <w:r w:rsidRPr="0004348D">
        <w:rPr>
          <w:rFonts w:ascii="Arial" w:eastAsia="Arial" w:hAnsi="Arial" w:cs="Arial"/>
          <w:spacing w:val="-5"/>
        </w:rPr>
        <w:t>n</w:t>
      </w:r>
      <w:r w:rsidRPr="0004348D">
        <w:rPr>
          <w:rFonts w:ascii="Arial" w:eastAsia="Arial" w:hAnsi="Arial" w:cs="Arial"/>
        </w:rPr>
        <w:t>t</w:t>
      </w:r>
      <w:r w:rsidRPr="0004348D">
        <w:rPr>
          <w:rFonts w:ascii="Arial" w:eastAsia="Arial" w:hAnsi="Arial" w:cs="Arial"/>
          <w:spacing w:val="-7"/>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r</w:t>
      </w:r>
      <w:r w:rsidRPr="0004348D">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CF6E3D" w:rsidRPr="0004348D">
            <w:rPr>
              <w:rFonts w:ascii="Arial" w:eastAsia="Arial" w:hAnsi="Arial" w:cs="Arial"/>
              <w:spacing w:val="-3"/>
            </w:rPr>
            <w:t>Provision of Manned Model Ships Handling Training</w:t>
          </w:r>
        </w:sdtContent>
      </w:sdt>
    </w:p>
    <w:p w14:paraId="69BE1014"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6A4CDC" w14:textId="1A8DAD43" w:rsidR="00A12AC3" w:rsidRP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color w:val="000000"/>
          <w:szCs w:val="24"/>
          <w:lang w:val="x-none"/>
        </w:rPr>
        <w:t xml:space="preserve">A23. This ITT is subject to the </w:t>
      </w:r>
      <w:r w:rsidRPr="00CF6E3D">
        <w:rPr>
          <w:rFonts w:ascii="Arial" w:eastAsia="Times New Roman" w:hAnsi="Arial" w:cs="Arial"/>
          <w:szCs w:val="24"/>
          <w:lang w:val="x-none"/>
        </w:rPr>
        <w:t>Public Contract Regulations</w:t>
      </w:r>
      <w:r w:rsidRPr="00CF6E3D">
        <w:rPr>
          <w:rFonts w:ascii="Arial" w:eastAsia="Times New Roman" w:hAnsi="Arial" w:cs="Arial"/>
          <w:szCs w:val="24"/>
          <w:lang w:val="en-GB"/>
        </w:rPr>
        <w:t>.</w:t>
      </w:r>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under </w:t>
      </w:r>
      <w:r w:rsidRPr="00CF6E3D">
        <w:rPr>
          <w:rFonts w:ascii="Arial" w:eastAsia="Times New Roman" w:hAnsi="Arial" w:cs="Arial"/>
          <w:szCs w:val="24"/>
          <w:lang w:val="x-none"/>
        </w:rPr>
        <w:t xml:space="preserve">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lastRenderedPageBreak/>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067A07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than </w:t>
      </w:r>
      <w:r w:rsidR="009C314A" w:rsidRPr="009C314A">
        <w:rPr>
          <w:rFonts w:ascii="Arial" w:eastAsia="Times New Roman" w:hAnsi="Arial" w:cs="Arial"/>
          <w:szCs w:val="24"/>
          <w:lang w:val="en-GB"/>
        </w:rPr>
        <w:t>10</w:t>
      </w:r>
      <w:r w:rsidRPr="0032590F">
        <w:rPr>
          <w:rFonts w:ascii="Arial" w:eastAsia="Times New Roman" w:hAnsi="Arial" w:cs="Arial"/>
          <w:color w:val="FF0000"/>
          <w:szCs w:val="24"/>
          <w:lang w:val="x-none"/>
        </w:rPr>
        <w:t xml:space="preserve"> </w:t>
      </w:r>
      <w:r w:rsidRPr="0032590F">
        <w:rPr>
          <w:rFonts w:ascii="Arial" w:eastAsia="Times New Roman" w:hAnsi="Arial" w:cs="Arial"/>
          <w:color w:val="000000"/>
          <w:szCs w:val="24"/>
          <w:lang w:val="x-none"/>
        </w:rPr>
        <w:t>business 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285D1F2A" w14:textId="10D70B34" w:rsidR="00005998" w:rsidRPr="00CF6E3D" w:rsidRDefault="00005998" w:rsidP="00FE568F">
      <w:pPr>
        <w:keepNext/>
        <w:spacing w:after="0" w:line="240" w:lineRule="auto"/>
        <w:ind w:left="75"/>
        <w:outlineLvl w:val="1"/>
        <w:rPr>
          <w:rFonts w:ascii="Arial" w:eastAsia="Times New Roman" w:hAnsi="Arial" w:cs="Arial"/>
          <w:kern w:val="22"/>
          <w:lang w:val="en-GB" w:eastAsia="en-GB"/>
        </w:rPr>
      </w:pPr>
      <w:r w:rsidRPr="00CF6E3D">
        <w:rPr>
          <w:rFonts w:ascii="Arial" w:eastAsia="Times New Roman" w:hAnsi="Arial" w:cs="Arial"/>
          <w:kern w:val="22"/>
          <w:lang w:val="en-GB" w:eastAsia="en-GB"/>
        </w:rPr>
        <w:t xml:space="preserve">A Cyber Risk Assessment has been raised for this requirement under Assessment number </w:t>
      </w:r>
      <w:r w:rsidR="00CF6E3D" w:rsidRPr="00CF6E3D">
        <w:rPr>
          <w:rFonts w:ascii="Arial" w:eastAsia="Times New Roman" w:hAnsi="Arial" w:cs="Arial"/>
          <w:kern w:val="22"/>
          <w:lang w:val="en-GB" w:eastAsia="en-GB"/>
        </w:rPr>
        <w:t>RAR-D2B54M6R</w:t>
      </w:r>
      <w:r w:rsidRPr="00CF6E3D">
        <w:rPr>
          <w:rFonts w:ascii="Arial" w:eastAsia="Times New Roman" w:hAnsi="Arial" w:cs="Arial"/>
          <w:kern w:val="22"/>
          <w:lang w:val="en-GB" w:eastAsia="en-GB"/>
        </w:rPr>
        <w:t>. The associated Cyber Risk Profile is ‘very low’’.</w:t>
      </w:r>
      <w:r w:rsidRPr="00CF6E3D">
        <w:rPr>
          <w:rFonts w:ascii="Arial" w:eastAsia="Times New Roman" w:hAnsi="Arial" w:cs="Arial"/>
          <w:kern w:val="22"/>
          <w:lang w:eastAsia="en-GB"/>
        </w:rPr>
        <w:t xml:space="preserve"> </w:t>
      </w:r>
    </w:p>
    <w:p w14:paraId="17814555" w14:textId="77777777" w:rsidR="00005998" w:rsidRPr="00CF6E3D" w:rsidRDefault="00005998" w:rsidP="00FE568F">
      <w:pPr>
        <w:spacing w:after="0" w:line="240" w:lineRule="auto"/>
        <w:ind w:left="75"/>
        <w:rPr>
          <w:rFonts w:ascii="Arial" w:eastAsia="Times New Roman" w:hAnsi="Arial" w:cs="Times New Roman"/>
          <w:szCs w:val="20"/>
          <w:lang w:val="en-GB" w:eastAsia="en-GB"/>
        </w:rPr>
      </w:pPr>
      <w:bookmarkStart w:id="14" w:name="_Hlk38053406"/>
    </w:p>
    <w:p w14:paraId="554D94C3" w14:textId="77777777" w:rsidR="00005998" w:rsidRPr="00CF6E3D" w:rsidRDefault="00005998" w:rsidP="00FE568F">
      <w:pPr>
        <w:widowControl/>
        <w:spacing w:after="0" w:line="240" w:lineRule="auto"/>
        <w:ind w:left="75"/>
        <w:rPr>
          <w:rFonts w:ascii="Arial" w:eastAsia="Times New Roman" w:hAnsi="Arial" w:cs="Arial"/>
          <w:lang w:val="en"/>
        </w:rPr>
      </w:pPr>
      <w:r w:rsidRPr="00CF6E3D">
        <w:rPr>
          <w:rFonts w:ascii="Arial" w:eastAsia="Times New Roman" w:hAnsi="Arial" w:cs="Arial"/>
          <w:lang w:val="en"/>
        </w:rPr>
        <w:t xml:space="preserve">All potential suppliers who submit a Tender must also complete a Supplier Assurance Questionnaire against this Cyber Risk Assessment. A Supplier Assurance Questionnaire can be completed online at </w:t>
      </w:r>
      <w:hyperlink r:id="rId13" w:history="1">
        <w:r w:rsidRPr="00CF6E3D">
          <w:rPr>
            <w:rStyle w:val="Hyperlink"/>
            <w:color w:val="auto"/>
            <w:lang w:val="en"/>
          </w:rPr>
          <w:t>https://supplier-cyber-protection.service.gov.uk/help/scp/completesaq</w:t>
        </w:r>
      </w:hyperlink>
      <w:r w:rsidRPr="00CF6E3D">
        <w:rPr>
          <w:rFonts w:ascii="Arial" w:eastAsia="Times New Roman" w:hAnsi="Arial" w:cs="Arial"/>
          <w:lang w:val="en"/>
        </w:rPr>
        <w:t xml:space="preserve">. A copy of the completed Questionnaire should be submitted with your tender.  </w:t>
      </w:r>
    </w:p>
    <w:p w14:paraId="1C50D03D" w14:textId="77777777" w:rsidR="00005998" w:rsidRPr="00CF6E3D" w:rsidRDefault="00005998" w:rsidP="00FE568F">
      <w:pPr>
        <w:widowControl/>
        <w:spacing w:after="0" w:line="240" w:lineRule="auto"/>
        <w:ind w:left="75"/>
        <w:rPr>
          <w:rFonts w:ascii="Arial" w:eastAsia="Times New Roman" w:hAnsi="Arial" w:cs="Arial"/>
          <w:lang w:val="en"/>
        </w:rPr>
      </w:pPr>
    </w:p>
    <w:p w14:paraId="63516E01" w14:textId="77777777" w:rsidR="00005998" w:rsidRPr="00CF6E3D" w:rsidRDefault="00005998" w:rsidP="00FE568F">
      <w:pPr>
        <w:widowControl/>
        <w:spacing w:after="0" w:line="240" w:lineRule="auto"/>
        <w:ind w:left="75"/>
        <w:rPr>
          <w:rFonts w:ascii="Arial" w:eastAsia="Times New Roman" w:hAnsi="Arial" w:cs="Arial"/>
          <w:lang w:val="en"/>
        </w:rPr>
      </w:pPr>
      <w:r w:rsidRPr="00CF6E3D">
        <w:rPr>
          <w:rFonts w:ascii="Arial" w:eastAsia="Times New Roman" w:hAnsi="Arial" w:cs="Arial"/>
          <w:lang w:val="en"/>
        </w:rPr>
        <w:t xml:space="preserve">Suppliers can register to view the Assessment and submit their Questionnaire at </w:t>
      </w:r>
      <w:hyperlink r:id="rId14" w:history="1">
        <w:r w:rsidRPr="00CF6E3D">
          <w:rPr>
            <w:rStyle w:val="Hyperlink"/>
            <w:color w:val="auto"/>
            <w:lang w:val="en"/>
          </w:rPr>
          <w:t>https://supplier-cyber-protection.service.gov.uk/organisation/register</w:t>
        </w:r>
      </w:hyperlink>
      <w:r w:rsidRPr="00CF6E3D">
        <w:rPr>
          <w:rFonts w:ascii="Arial" w:eastAsia="Times New Roman" w:hAnsi="Arial" w:cs="Arial"/>
          <w:lang w:val="en"/>
        </w:rPr>
        <w:t xml:space="preserve"> </w:t>
      </w:r>
    </w:p>
    <w:p w14:paraId="45F5FEE5" w14:textId="77777777" w:rsidR="00005998" w:rsidRPr="00CF6E3D" w:rsidRDefault="00005998" w:rsidP="00FE568F">
      <w:pPr>
        <w:widowControl/>
        <w:spacing w:after="0" w:line="240" w:lineRule="auto"/>
        <w:ind w:left="75"/>
        <w:rPr>
          <w:rFonts w:ascii="Arial" w:eastAsia="Times New Roman" w:hAnsi="Arial" w:cs="Arial"/>
          <w:lang w:val="en"/>
        </w:rPr>
      </w:pPr>
    </w:p>
    <w:p w14:paraId="09406B90" w14:textId="77777777" w:rsidR="00005998" w:rsidRPr="00CF6E3D" w:rsidRDefault="00005998" w:rsidP="00FE568F">
      <w:pPr>
        <w:widowControl/>
        <w:spacing w:after="0" w:line="240" w:lineRule="auto"/>
        <w:ind w:left="75"/>
        <w:rPr>
          <w:rFonts w:ascii="Arial" w:eastAsia="Times New Roman" w:hAnsi="Arial" w:cs="Arial"/>
          <w:u w:val="single"/>
          <w:lang w:val="en"/>
        </w:rPr>
      </w:pPr>
      <w:r w:rsidRPr="00CF6E3D">
        <w:rPr>
          <w:rFonts w:ascii="Arial" w:eastAsia="Times New Roman" w:hAnsi="Arial" w:cs="Arial"/>
          <w:lang w:val="en"/>
        </w:rPr>
        <w:t xml:space="preserve">Further guidance on the Cyber Risk process can be found in the Cyber Security Model Industry Buyer and Supplier Guide at </w:t>
      </w:r>
      <w:hyperlink r:id="rId15" w:history="1">
        <w:r w:rsidRPr="00CF6E3D">
          <w:rPr>
            <w:rStyle w:val="Hyperlink"/>
            <w:color w:val="auto"/>
            <w:lang w:val="en"/>
          </w:rPr>
          <w:t>https://assets.publishing.service.gov.uk/government/uploads/system/uploads/attachment_data/file/718566/20180203_Cyber_Industry_Buyer_and_Supplier_Guide_v2_1.pdf</w:t>
        </w:r>
      </w:hyperlink>
    </w:p>
    <w:bookmarkEnd w:id="14"/>
    <w:p w14:paraId="076B3B06" w14:textId="77777777" w:rsidR="00005998" w:rsidRPr="00CF6E3D" w:rsidRDefault="00005998" w:rsidP="00FE568F">
      <w:pPr>
        <w:widowControl/>
        <w:spacing w:after="0" w:line="240" w:lineRule="auto"/>
        <w:ind w:left="75"/>
        <w:rPr>
          <w:rFonts w:ascii="Verdana" w:eastAsia="Times New Roman" w:hAnsi="Verdana" w:cs="Times New Roman"/>
          <w:lang w:val="en"/>
        </w:rPr>
      </w:pPr>
    </w:p>
    <w:p w14:paraId="37C40223" w14:textId="77777777" w:rsidR="00005998" w:rsidRPr="00CF6E3D" w:rsidRDefault="00005998" w:rsidP="00FE568F">
      <w:pPr>
        <w:spacing w:after="0" w:line="240" w:lineRule="auto"/>
        <w:ind w:left="75"/>
        <w:rPr>
          <w:rFonts w:ascii="Arial" w:eastAsia="Times New Roman" w:hAnsi="Arial" w:cs="Times New Roman"/>
          <w:szCs w:val="20"/>
          <w:lang w:val="en-GB" w:eastAsia="en-GB"/>
        </w:rPr>
      </w:pPr>
      <w:r w:rsidRPr="00CF6E3D">
        <w:rPr>
          <w:rFonts w:ascii="Arial" w:eastAsia="Times New Roman" w:hAnsi="Arial" w:cs="Times New Roman"/>
          <w:szCs w:val="20"/>
          <w:lang w:val="en-GB" w:eastAsia="en-GB"/>
        </w:rPr>
        <w:t xml:space="preserve">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w:t>
      </w:r>
      <w:r w:rsidRPr="00CF6E3D">
        <w:rPr>
          <w:rFonts w:ascii="Arial" w:eastAsia="Times New Roman" w:hAnsi="Arial" w:cs="Times New Roman"/>
          <w:szCs w:val="20"/>
          <w:lang w:val="en-GB" w:eastAsia="en-GB"/>
        </w:rPr>
        <w:lastRenderedPageBreak/>
        <w:t>commenced.</w:t>
      </w:r>
    </w:p>
    <w:p w14:paraId="7592D1F4" w14:textId="77777777" w:rsidR="00005998" w:rsidRPr="00CF6E3D" w:rsidRDefault="00005998" w:rsidP="00FE568F">
      <w:pPr>
        <w:spacing w:after="0" w:line="240" w:lineRule="auto"/>
        <w:jc w:val="both"/>
        <w:rPr>
          <w:rFonts w:ascii="Arial" w:eastAsia="Times New Roman" w:hAnsi="Arial" w:cs="Times New Roman"/>
          <w:szCs w:val="20"/>
          <w:lang w:val="en-GB" w:eastAsia="en-GB"/>
        </w:rPr>
      </w:pPr>
    </w:p>
    <w:p w14:paraId="1C8D644B" w14:textId="77777777" w:rsidR="00005998" w:rsidRPr="00CF6E3D" w:rsidRDefault="00005998" w:rsidP="00FE568F">
      <w:pPr>
        <w:spacing w:after="0" w:line="240" w:lineRule="auto"/>
        <w:jc w:val="center"/>
        <w:rPr>
          <w:rFonts w:ascii="Arial" w:hAnsi="Arial" w:cs="Arial"/>
          <w:b/>
          <w:sz w:val="28"/>
          <w:szCs w:val="28"/>
        </w:rPr>
      </w:pPr>
      <w:r w:rsidRPr="00CF6E3D">
        <w:rPr>
          <w:rFonts w:ascii="Arial" w:hAnsi="Arial" w:cs="Arial"/>
          <w:b/>
          <w:sz w:val="28"/>
          <w:szCs w:val="28"/>
        </w:rPr>
        <w:t>Cyber Implementation Plan Template</w:t>
      </w:r>
    </w:p>
    <w:p w14:paraId="774D6563" w14:textId="77777777" w:rsidR="00005998" w:rsidRPr="00CF6E3D" w:rsidRDefault="00005998" w:rsidP="00FE568F">
      <w:pPr>
        <w:spacing w:after="0" w:line="240" w:lineRule="auto"/>
        <w:jc w:val="both"/>
        <w:rPr>
          <w:rFonts w:ascii="Arial" w:eastAsia="Times New Roman" w:hAnsi="Arial" w:cs="Times New Roman"/>
          <w:szCs w:val="20"/>
          <w:lang w:val="en-GB" w:eastAsia="en-GB"/>
        </w:rPr>
      </w:pPr>
    </w:p>
    <w:tbl>
      <w:tblPr>
        <w:tblStyle w:val="TableGrid2"/>
        <w:tblW w:w="0" w:type="auto"/>
        <w:tblInd w:w="121" w:type="dxa"/>
        <w:tblLook w:val="04A0" w:firstRow="1" w:lastRow="0" w:firstColumn="1" w:lastColumn="0" w:noHBand="0" w:noVBand="1"/>
      </w:tblPr>
      <w:tblGrid>
        <w:gridCol w:w="4252"/>
        <w:gridCol w:w="5216"/>
      </w:tblGrid>
      <w:tr w:rsidR="00CF6E3D" w:rsidRPr="00CF6E3D" w14:paraId="76D9736F"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6F37867E" w14:textId="77777777" w:rsidR="00005998" w:rsidRPr="00CF6E3D" w:rsidRDefault="00005998">
            <w:pPr>
              <w:spacing w:after="0" w:line="240" w:lineRule="auto"/>
              <w:rPr>
                <w:rFonts w:ascii="Arial" w:hAnsi="Arial" w:cs="Arial"/>
              </w:rPr>
            </w:pPr>
            <w:r w:rsidRPr="00CF6E3D">
              <w:rPr>
                <w:rFonts w:ascii="Arial" w:hAnsi="Arial" w:cs="Arial"/>
              </w:rPr>
              <w:t>MOD contract number:</w:t>
            </w:r>
          </w:p>
        </w:tc>
        <w:tc>
          <w:tcPr>
            <w:tcW w:w="521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8C7555E5CDAA42AFB3DD7D550C3EE1F2"/>
              </w:placeholder>
              <w:dataBinding w:prefixMappings="xmlns:ns0='http://purl.org/dc/elements/1.1/' xmlns:ns1='http://schemas.openxmlformats.org/package/2006/metadata/core-properties' " w:xpath="/ns1:coreProperties[1]/ns0:subject[1]" w:storeItemID="{6C3C8BC8-F283-45AE-878A-BAB7291924A1}"/>
              <w:text/>
            </w:sdtPr>
            <w:sdtContent>
              <w:p w14:paraId="402F6F9B" w14:textId="3656B6EE" w:rsidR="00005998" w:rsidRPr="00CF6E3D" w:rsidRDefault="00CF6E3D">
                <w:pPr>
                  <w:spacing w:after="0" w:line="240" w:lineRule="auto"/>
                  <w:jc w:val="both"/>
                  <w:rPr>
                    <w:rFonts w:ascii="Arial" w:eastAsia="Times New Roman" w:hAnsi="Arial" w:cs="Arial"/>
                    <w:szCs w:val="20"/>
                    <w:lang w:val="en-GB" w:eastAsia="en-GB"/>
                  </w:rPr>
                </w:pPr>
                <w:r w:rsidRPr="00CF6E3D">
                  <w:rPr>
                    <w:rFonts w:ascii="Arial" w:eastAsia="Times New Roman" w:hAnsi="Arial" w:cs="Arial"/>
                    <w:szCs w:val="20"/>
                    <w:lang w:val="en-GB" w:eastAsia="en-GB"/>
                  </w:rPr>
                  <w:t>701212416</w:t>
                </w:r>
              </w:p>
            </w:sdtContent>
          </w:sdt>
        </w:tc>
      </w:tr>
      <w:tr w:rsidR="00CF6E3D" w:rsidRPr="00CF6E3D" w14:paraId="6A3D1056"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0F2E5945" w14:textId="77777777" w:rsidR="00005998" w:rsidRPr="00CF6E3D" w:rsidRDefault="00005998">
            <w:pPr>
              <w:spacing w:after="0" w:line="240" w:lineRule="auto"/>
              <w:rPr>
                <w:rFonts w:ascii="Arial" w:hAnsi="Arial" w:cs="Arial"/>
              </w:rPr>
            </w:pPr>
            <w:r w:rsidRPr="00CF6E3D">
              <w:rPr>
                <w:rFonts w:ascii="Arial" w:hAnsi="Arial" w:cs="Arial"/>
              </w:rPr>
              <w:t>CSM Risk Acceptance Reference:</w:t>
            </w:r>
          </w:p>
        </w:tc>
        <w:tc>
          <w:tcPr>
            <w:tcW w:w="5216" w:type="dxa"/>
            <w:tcBorders>
              <w:top w:val="single" w:sz="4" w:space="0" w:color="auto"/>
              <w:left w:val="single" w:sz="4" w:space="0" w:color="auto"/>
              <w:bottom w:val="single" w:sz="4" w:space="0" w:color="auto"/>
              <w:right w:val="single" w:sz="4" w:space="0" w:color="auto"/>
            </w:tcBorders>
            <w:hideMark/>
          </w:tcPr>
          <w:p w14:paraId="00236DEF" w14:textId="266B01F6" w:rsidR="00005998" w:rsidRPr="00CF6E3D" w:rsidRDefault="00005998">
            <w:pPr>
              <w:spacing w:after="0" w:line="240" w:lineRule="auto"/>
              <w:jc w:val="both"/>
              <w:rPr>
                <w:rFonts w:ascii="Arial" w:eastAsia="Times New Roman" w:hAnsi="Arial" w:cs="Arial"/>
                <w:szCs w:val="20"/>
                <w:lang w:val="en-GB" w:eastAsia="en-GB"/>
              </w:rPr>
            </w:pPr>
            <w:r w:rsidRPr="00CF6E3D">
              <w:rPr>
                <w:rFonts w:ascii="Arial" w:eastAsia="Times New Roman" w:hAnsi="Arial" w:cs="Arial"/>
                <w:kern w:val="22"/>
                <w:lang w:val="en-GB" w:eastAsia="en-GB"/>
              </w:rPr>
              <w:t>RAR-</w:t>
            </w:r>
            <w:r w:rsidR="00CF6E3D" w:rsidRPr="00CF6E3D">
              <w:rPr>
                <w:rFonts w:ascii="Arial" w:eastAsia="Times New Roman" w:hAnsi="Arial" w:cs="Arial"/>
                <w:kern w:val="22"/>
                <w:lang w:val="en-GB" w:eastAsia="en-GB"/>
              </w:rPr>
              <w:t>D2B54M6R</w:t>
            </w:r>
          </w:p>
        </w:tc>
      </w:tr>
      <w:tr w:rsidR="00CF6E3D" w:rsidRPr="00CF6E3D" w14:paraId="324FAA32"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43A89B05" w14:textId="77777777" w:rsidR="00005998" w:rsidRPr="00CF6E3D" w:rsidRDefault="00005998">
            <w:pPr>
              <w:spacing w:after="0" w:line="240" w:lineRule="auto"/>
              <w:rPr>
                <w:rFonts w:ascii="Arial" w:hAnsi="Arial" w:cs="Arial"/>
              </w:rPr>
            </w:pPr>
            <w:r w:rsidRPr="00CF6E3D">
              <w:rPr>
                <w:rFonts w:ascii="Arial" w:hAnsi="Arial" w:cs="Arial"/>
              </w:rPr>
              <w:t>CSM Cyber Risk Profile:</w:t>
            </w:r>
          </w:p>
        </w:tc>
        <w:tc>
          <w:tcPr>
            <w:tcW w:w="5216" w:type="dxa"/>
            <w:tcBorders>
              <w:top w:val="single" w:sz="4" w:space="0" w:color="auto"/>
              <w:left w:val="single" w:sz="4" w:space="0" w:color="auto"/>
              <w:bottom w:val="single" w:sz="4" w:space="0" w:color="auto"/>
              <w:right w:val="single" w:sz="4" w:space="0" w:color="auto"/>
            </w:tcBorders>
            <w:hideMark/>
          </w:tcPr>
          <w:p w14:paraId="364FE6A2" w14:textId="77777777" w:rsidR="00005998" w:rsidRPr="00CF6E3D" w:rsidRDefault="00005998">
            <w:pPr>
              <w:spacing w:after="0" w:line="240" w:lineRule="auto"/>
              <w:jc w:val="both"/>
              <w:rPr>
                <w:rFonts w:ascii="Arial" w:eastAsia="Times New Roman" w:hAnsi="Arial" w:cs="Arial"/>
                <w:szCs w:val="20"/>
                <w:lang w:val="en-GB" w:eastAsia="en-GB"/>
              </w:rPr>
            </w:pPr>
            <w:r w:rsidRPr="00CF6E3D">
              <w:rPr>
                <w:rFonts w:ascii="Arial" w:eastAsia="Times New Roman" w:hAnsi="Arial" w:cs="Arial"/>
                <w:kern w:val="22"/>
                <w:lang w:val="en-GB" w:eastAsia="en-GB"/>
              </w:rPr>
              <w:t>very low</w:t>
            </w:r>
          </w:p>
        </w:tc>
      </w:tr>
      <w:tr w:rsidR="00CF6E3D" w:rsidRPr="00CF6E3D" w14:paraId="143620E5"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354115BC" w14:textId="77777777" w:rsidR="00005998" w:rsidRPr="00CF6E3D" w:rsidRDefault="00005998">
            <w:pPr>
              <w:spacing w:after="0" w:line="240" w:lineRule="auto"/>
              <w:rPr>
                <w:rFonts w:ascii="Arial" w:hAnsi="Arial" w:cs="Arial"/>
              </w:rPr>
            </w:pPr>
            <w:r w:rsidRPr="00CF6E3D">
              <w:rPr>
                <w:rFonts w:ascii="Arial" w:hAnsi="Arial" w:cs="Arial"/>
              </w:rPr>
              <w:t xml:space="preserve">Name of Supplier: </w:t>
            </w:r>
          </w:p>
        </w:tc>
        <w:tc>
          <w:tcPr>
            <w:tcW w:w="5216" w:type="dxa"/>
            <w:tcBorders>
              <w:top w:val="single" w:sz="4" w:space="0" w:color="auto"/>
              <w:left w:val="single" w:sz="4" w:space="0" w:color="auto"/>
              <w:bottom w:val="single" w:sz="4" w:space="0" w:color="auto"/>
              <w:right w:val="single" w:sz="4" w:space="0" w:color="auto"/>
            </w:tcBorders>
          </w:tcPr>
          <w:p w14:paraId="1CEB9169" w14:textId="77777777" w:rsidR="00005998" w:rsidRPr="00CF6E3D" w:rsidRDefault="00005998">
            <w:pPr>
              <w:spacing w:after="0" w:line="240" w:lineRule="auto"/>
              <w:jc w:val="both"/>
              <w:rPr>
                <w:rFonts w:ascii="Arial" w:eastAsia="Times New Roman" w:hAnsi="Arial" w:cs="Arial"/>
                <w:szCs w:val="20"/>
                <w:lang w:val="en-GB" w:eastAsia="en-GB"/>
              </w:rPr>
            </w:pPr>
          </w:p>
        </w:tc>
      </w:tr>
      <w:tr w:rsidR="00CF6E3D" w:rsidRPr="00CF6E3D" w14:paraId="48A2DE6A"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7B98AA0F" w14:textId="77777777" w:rsidR="00005998" w:rsidRPr="00CF6E3D" w:rsidRDefault="00005998">
            <w:pPr>
              <w:spacing w:after="0" w:line="240" w:lineRule="auto"/>
              <w:rPr>
                <w:rFonts w:ascii="Arial" w:hAnsi="Arial" w:cs="Arial"/>
              </w:rPr>
            </w:pPr>
            <w:r w:rsidRPr="00CF6E3D">
              <w:rPr>
                <w:rFonts w:ascii="Arial" w:hAnsi="Arial" w:cs="Arial"/>
              </w:rPr>
              <w:t>Current level of Supplier compliance:</w:t>
            </w:r>
          </w:p>
        </w:tc>
        <w:tc>
          <w:tcPr>
            <w:tcW w:w="5216" w:type="dxa"/>
            <w:tcBorders>
              <w:top w:val="single" w:sz="4" w:space="0" w:color="auto"/>
              <w:left w:val="single" w:sz="4" w:space="0" w:color="auto"/>
              <w:bottom w:val="single" w:sz="4" w:space="0" w:color="auto"/>
              <w:right w:val="single" w:sz="4" w:space="0" w:color="auto"/>
            </w:tcBorders>
          </w:tcPr>
          <w:p w14:paraId="2AC0FC7C" w14:textId="77777777" w:rsidR="00005998" w:rsidRPr="00CF6E3D" w:rsidRDefault="00005998">
            <w:pPr>
              <w:spacing w:after="0" w:line="240" w:lineRule="auto"/>
              <w:jc w:val="both"/>
              <w:rPr>
                <w:rFonts w:ascii="Arial" w:eastAsia="Times New Roman" w:hAnsi="Arial" w:cs="Arial"/>
                <w:szCs w:val="20"/>
                <w:lang w:val="en-GB" w:eastAsia="en-GB"/>
              </w:rPr>
            </w:pPr>
          </w:p>
        </w:tc>
      </w:tr>
      <w:tr w:rsidR="00CF6E3D" w:rsidRPr="00CF6E3D" w14:paraId="1D2F6CFC"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2B3B5948" w14:textId="77777777" w:rsidR="00005998" w:rsidRPr="00CF6E3D" w:rsidRDefault="00005998">
            <w:pPr>
              <w:spacing w:after="0" w:line="240" w:lineRule="auto"/>
              <w:rPr>
                <w:rFonts w:ascii="Arial" w:hAnsi="Arial" w:cs="Arial"/>
              </w:rPr>
            </w:pPr>
            <w:r w:rsidRPr="00CF6E3D">
              <w:rPr>
                <w:rFonts w:ascii="Arial" w:hAnsi="Arial" w:cs="Arial"/>
              </w:rPr>
              <w:t xml:space="preserve">Reasons unable to achieve full compliance: </w:t>
            </w:r>
          </w:p>
        </w:tc>
        <w:tc>
          <w:tcPr>
            <w:tcW w:w="5216" w:type="dxa"/>
            <w:tcBorders>
              <w:top w:val="single" w:sz="4" w:space="0" w:color="auto"/>
              <w:left w:val="single" w:sz="4" w:space="0" w:color="auto"/>
              <w:bottom w:val="single" w:sz="4" w:space="0" w:color="auto"/>
              <w:right w:val="single" w:sz="4" w:space="0" w:color="auto"/>
            </w:tcBorders>
          </w:tcPr>
          <w:p w14:paraId="1EDCF1A8" w14:textId="77777777" w:rsidR="00005998" w:rsidRPr="00CF6E3D" w:rsidRDefault="00005998">
            <w:pPr>
              <w:spacing w:after="0" w:line="240" w:lineRule="auto"/>
              <w:jc w:val="both"/>
              <w:rPr>
                <w:rFonts w:ascii="Arial" w:eastAsia="Times New Roman" w:hAnsi="Arial" w:cs="Arial"/>
                <w:szCs w:val="20"/>
                <w:lang w:val="en-GB" w:eastAsia="en-GB"/>
              </w:rPr>
            </w:pPr>
          </w:p>
        </w:tc>
      </w:tr>
      <w:tr w:rsidR="00CF6E3D" w:rsidRPr="00CF6E3D" w14:paraId="38B7BDB8"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3F74C6CE" w14:textId="77777777" w:rsidR="00005998" w:rsidRPr="00CF6E3D" w:rsidRDefault="00005998">
            <w:pPr>
              <w:spacing w:after="0" w:line="240" w:lineRule="auto"/>
              <w:rPr>
                <w:rFonts w:ascii="Arial" w:hAnsi="Arial" w:cs="Arial"/>
              </w:rPr>
            </w:pPr>
            <w:r w:rsidRPr="00CF6E3D">
              <w:rPr>
                <w:rFonts w:ascii="Arial" w:hAnsi="Arial" w:cs="Arial"/>
              </w:rPr>
              <w:t xml:space="preserve">Measures planned to achieve compliance / mitigate the risk with dates: </w:t>
            </w:r>
          </w:p>
        </w:tc>
        <w:tc>
          <w:tcPr>
            <w:tcW w:w="5216" w:type="dxa"/>
            <w:tcBorders>
              <w:top w:val="single" w:sz="4" w:space="0" w:color="auto"/>
              <w:left w:val="single" w:sz="4" w:space="0" w:color="auto"/>
              <w:bottom w:val="single" w:sz="4" w:space="0" w:color="auto"/>
              <w:right w:val="single" w:sz="4" w:space="0" w:color="auto"/>
            </w:tcBorders>
          </w:tcPr>
          <w:p w14:paraId="7DFB9CB5" w14:textId="77777777" w:rsidR="00005998" w:rsidRPr="00CF6E3D" w:rsidRDefault="00005998">
            <w:pPr>
              <w:spacing w:after="0" w:line="240" w:lineRule="auto"/>
              <w:jc w:val="both"/>
              <w:rPr>
                <w:rFonts w:ascii="Arial" w:eastAsia="Times New Roman" w:hAnsi="Arial" w:cs="Arial"/>
                <w:szCs w:val="20"/>
                <w:lang w:val="en-GB" w:eastAsia="en-GB"/>
              </w:rPr>
            </w:pPr>
          </w:p>
        </w:tc>
      </w:tr>
      <w:tr w:rsidR="00005998" w:rsidRPr="00CF6E3D" w14:paraId="1BAD82C1" w14:textId="77777777" w:rsidTr="00FE568F">
        <w:tc>
          <w:tcPr>
            <w:tcW w:w="4252" w:type="dxa"/>
            <w:tcBorders>
              <w:top w:val="single" w:sz="4" w:space="0" w:color="auto"/>
              <w:left w:val="single" w:sz="4" w:space="0" w:color="auto"/>
              <w:bottom w:val="single" w:sz="4" w:space="0" w:color="auto"/>
              <w:right w:val="single" w:sz="4" w:space="0" w:color="auto"/>
            </w:tcBorders>
            <w:hideMark/>
          </w:tcPr>
          <w:p w14:paraId="7BF62052" w14:textId="77777777" w:rsidR="00005998" w:rsidRPr="00CF6E3D" w:rsidRDefault="00005998">
            <w:pPr>
              <w:spacing w:after="0" w:line="240" w:lineRule="auto"/>
              <w:rPr>
                <w:rFonts w:ascii="Arial" w:hAnsi="Arial" w:cs="Arial"/>
              </w:rPr>
            </w:pPr>
            <w:r w:rsidRPr="00CF6E3D">
              <w:rPr>
                <w:rFonts w:ascii="Arial" w:hAnsi="Arial" w:cs="Arial"/>
              </w:rPr>
              <w:t>Anticipated date of compliance / mitigations in place:</w:t>
            </w:r>
          </w:p>
        </w:tc>
        <w:tc>
          <w:tcPr>
            <w:tcW w:w="5216" w:type="dxa"/>
            <w:tcBorders>
              <w:top w:val="single" w:sz="4" w:space="0" w:color="auto"/>
              <w:left w:val="single" w:sz="4" w:space="0" w:color="auto"/>
              <w:bottom w:val="single" w:sz="4" w:space="0" w:color="auto"/>
              <w:right w:val="single" w:sz="4" w:space="0" w:color="auto"/>
            </w:tcBorders>
          </w:tcPr>
          <w:p w14:paraId="2C42D9E2" w14:textId="77777777" w:rsidR="00005998" w:rsidRPr="00CF6E3D" w:rsidRDefault="00005998">
            <w:pPr>
              <w:spacing w:after="0" w:line="240" w:lineRule="auto"/>
              <w:jc w:val="both"/>
              <w:rPr>
                <w:rFonts w:ascii="Arial" w:eastAsia="Times New Roman" w:hAnsi="Arial" w:cs="Arial"/>
                <w:szCs w:val="20"/>
                <w:lang w:val="en-GB" w:eastAsia="en-GB"/>
              </w:rPr>
            </w:pPr>
          </w:p>
        </w:tc>
      </w:tr>
    </w:tbl>
    <w:p w14:paraId="6A7DDCCF" w14:textId="77777777" w:rsidR="00005998" w:rsidRPr="00CF6E3D" w:rsidRDefault="00005998" w:rsidP="00FE568F">
      <w:pPr>
        <w:spacing w:before="32" w:after="0" w:line="240" w:lineRule="auto"/>
        <w:ind w:left="75" w:right="165"/>
        <w:rPr>
          <w:rFonts w:ascii="Arial" w:eastAsia="Arial" w:hAnsi="Arial" w:cs="Arial"/>
        </w:rPr>
      </w:pPr>
    </w:p>
    <w:p w14:paraId="2B461443" w14:textId="3EB4C066" w:rsidR="004522F8" w:rsidRDefault="004522F8" w:rsidP="00FE568F">
      <w:pPr>
        <w:spacing w:after="0"/>
      </w:pP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2BAD828A" w14:textId="77777777" w:rsidR="00CF6E3D" w:rsidRDefault="00CF6E3D" w:rsidP="004522F8">
      <w:pPr>
        <w:spacing w:before="25" w:after="0" w:line="240" w:lineRule="auto"/>
        <w:ind w:left="2510" w:right="-20"/>
        <w:rPr>
          <w:rFonts w:ascii="Arial" w:eastAsia="Arial" w:hAnsi="Arial" w:cs="Arial"/>
          <w:b/>
          <w:bCs/>
          <w:sz w:val="28"/>
          <w:szCs w:val="28"/>
        </w:rPr>
      </w:pPr>
    </w:p>
    <w:p w14:paraId="68A21379" w14:textId="24D5731A"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F</w:t>
            </w:r>
            <w:r w:rsidRPr="0004348D">
              <w:rPr>
                <w:rFonts w:ascii="Arial" w:eastAsia="Arial" w:hAnsi="Arial" w:cs="Arial"/>
                <w:spacing w:val="-3"/>
              </w:rPr>
              <w:t>i</w:t>
            </w:r>
            <w:r w:rsidRPr="0004348D">
              <w:rPr>
                <w:rFonts w:ascii="Arial" w:eastAsia="Arial" w:hAnsi="Arial" w:cs="Arial"/>
              </w:rPr>
              <w:t>nal 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r</w:t>
            </w:r>
          </w:p>
          <w:p w14:paraId="7786BF63" w14:textId="77777777" w:rsidR="004522F8" w:rsidRPr="0004348D" w:rsidRDefault="004522F8">
            <w:pPr>
              <w:spacing w:after="0" w:line="252" w:lineRule="exact"/>
              <w:ind w:left="102" w:right="-20"/>
              <w:rPr>
                <w:rFonts w:ascii="Arial" w:eastAsia="Arial" w:hAnsi="Arial" w:cs="Arial"/>
              </w:rPr>
            </w:pPr>
            <w:r w:rsidRPr="0004348D">
              <w:rPr>
                <w:rFonts w:ascii="Arial" w:eastAsia="Arial" w:hAnsi="Arial" w:cs="Arial"/>
                <w:spacing w:val="-1"/>
              </w:rPr>
              <w:t>Cl</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6"/>
              </w:rPr>
              <w:t>f</w:t>
            </w:r>
            <w:r w:rsidRPr="0004348D">
              <w:rPr>
                <w:rFonts w:ascii="Arial" w:eastAsia="Arial" w:hAnsi="Arial" w:cs="Arial"/>
                <w:spacing w:val="-1"/>
              </w:rPr>
              <w:t>i</w:t>
            </w:r>
            <w:r w:rsidRPr="0004348D">
              <w:rPr>
                <w:rFonts w:ascii="Arial" w:eastAsia="Arial" w:hAnsi="Arial" w:cs="Arial"/>
              </w:rPr>
              <w:t>ca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3"/>
              </w:rPr>
              <w:t>o</w:t>
            </w:r>
            <w:r w:rsidRPr="0004348D">
              <w:rPr>
                <w:rFonts w:ascii="Arial" w:eastAsia="Arial" w:hAnsi="Arial" w:cs="Arial"/>
              </w:rPr>
              <w:t>n</w:t>
            </w:r>
            <w:r w:rsidRPr="0004348D">
              <w:rPr>
                <w:rFonts w:ascii="Arial" w:eastAsia="Arial" w:hAnsi="Arial" w:cs="Arial"/>
                <w:spacing w:val="-2"/>
              </w:rPr>
              <w:t xml:space="preserve"> </w:t>
            </w:r>
            <w:r w:rsidRPr="0004348D">
              <w:rPr>
                <w:rFonts w:ascii="Arial" w:eastAsia="Arial" w:hAnsi="Arial" w:cs="Arial"/>
                <w:spacing w:val="1"/>
              </w:rPr>
              <w:t>Q</w:t>
            </w:r>
            <w:r w:rsidRPr="0004348D">
              <w:rPr>
                <w:rFonts w:ascii="Arial" w:eastAsia="Arial" w:hAnsi="Arial" w:cs="Arial"/>
              </w:rPr>
              <w:t>u</w:t>
            </w:r>
            <w:r w:rsidRPr="0004348D">
              <w:rPr>
                <w:rFonts w:ascii="Arial" w:eastAsia="Arial" w:hAnsi="Arial" w:cs="Arial"/>
                <w:spacing w:val="-5"/>
              </w:rPr>
              <w:t>e</w:t>
            </w:r>
            <w:r w:rsidRPr="0004348D">
              <w:rPr>
                <w:rFonts w:ascii="Arial" w:eastAsia="Arial" w:hAnsi="Arial" w:cs="Arial"/>
              </w:rPr>
              <w:t>s</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ons</w:t>
            </w:r>
          </w:p>
          <w:p w14:paraId="07691EF2" w14:textId="77777777" w:rsidR="004522F8" w:rsidRPr="0004348D" w:rsidRDefault="004522F8">
            <w:pPr>
              <w:spacing w:before="3" w:after="0" w:line="250" w:lineRule="exact"/>
              <w:ind w:left="102" w:right="151" w:firstLine="63"/>
              <w:rPr>
                <w:rFonts w:ascii="Arial" w:eastAsia="Arial" w:hAnsi="Arial" w:cs="Arial"/>
              </w:rPr>
            </w:pPr>
            <w:r w:rsidRPr="0004348D">
              <w:rPr>
                <w:rFonts w:ascii="Arial" w:eastAsia="Arial" w:hAnsi="Arial" w:cs="Arial"/>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4"/>
              </w:rPr>
              <w:t>q</w:t>
            </w:r>
            <w:r w:rsidRPr="0004348D">
              <w:rPr>
                <w:rFonts w:ascii="Arial" w:eastAsia="Arial" w:hAnsi="Arial" w:cs="Arial"/>
                <w:spacing w:val="-3"/>
              </w:rPr>
              <w:t>u</w:t>
            </w:r>
            <w:r w:rsidRPr="0004348D">
              <w:rPr>
                <w:rFonts w:ascii="Arial" w:eastAsia="Arial" w:hAnsi="Arial" w:cs="Arial"/>
              </w:rPr>
              <w:t>e</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 xml:space="preserve">or </w:t>
            </w:r>
            <w:r w:rsidRPr="0004348D">
              <w:rPr>
                <w:rFonts w:ascii="Arial" w:eastAsia="Arial" w:hAnsi="Arial" w:cs="Arial"/>
              </w:rPr>
              <w:t>add</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 xml:space="preserve">onal </w:t>
            </w:r>
            <w:r w:rsidRPr="0004348D">
              <w:rPr>
                <w:rFonts w:ascii="Arial" w:eastAsia="Arial" w:hAnsi="Arial" w:cs="Arial"/>
                <w:spacing w:val="-1"/>
              </w:rPr>
              <w:t>i</w:t>
            </w:r>
            <w:r w:rsidRPr="0004348D">
              <w:rPr>
                <w:rFonts w:ascii="Arial" w:eastAsia="Arial" w:hAnsi="Arial" w:cs="Arial"/>
                <w:spacing w:val="-3"/>
              </w:rPr>
              <w:t>n</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spacing w:val="1"/>
              </w:rPr>
              <w:t>rm</w:t>
            </w:r>
            <w:r w:rsidRPr="0004348D">
              <w:rPr>
                <w:rFonts w:ascii="Arial" w:eastAsia="Arial" w:hAnsi="Arial" w:cs="Arial"/>
                <w:spacing w:val="-5"/>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3A4DB063" w:rsidR="004522F8" w:rsidRPr="0004348D" w:rsidRDefault="0004348D">
            <w:pPr>
              <w:spacing w:after="0" w:line="250" w:lineRule="exact"/>
              <w:ind w:left="114" w:right="-20"/>
              <w:rPr>
                <w:rFonts w:ascii="Arial" w:eastAsia="Arial" w:hAnsi="Arial" w:cs="Arial"/>
              </w:rPr>
            </w:pPr>
            <w:r w:rsidRPr="0004348D">
              <w:rPr>
                <w:rFonts w:ascii="Arial" w:eastAsia="Arial" w:hAnsi="Arial" w:cs="Arial"/>
              </w:rPr>
              <w:t>04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04348D" w:rsidRDefault="004522F8">
            <w:pPr>
              <w:spacing w:before="2" w:after="0" w:line="228" w:lineRule="auto"/>
              <w:ind w:left="102" w:right="391"/>
              <w:rPr>
                <w:rFonts w:ascii="Arial" w:eastAsia="Arial" w:hAnsi="Arial" w:cs="Arial"/>
                <w:sz w:val="14"/>
                <w:szCs w:val="14"/>
              </w:rPr>
            </w:pPr>
            <w:r w:rsidRPr="0004348D">
              <w:rPr>
                <w:rFonts w:ascii="Arial" w:eastAsia="Arial" w:hAnsi="Arial" w:cs="Arial"/>
                <w:spacing w:val="-1"/>
              </w:rPr>
              <w:t>F</w:t>
            </w:r>
            <w:r w:rsidRPr="0004348D">
              <w:rPr>
                <w:rFonts w:ascii="Arial" w:eastAsia="Arial" w:hAnsi="Arial" w:cs="Arial"/>
                <w:spacing w:val="-3"/>
              </w:rPr>
              <w:t>i</w:t>
            </w:r>
            <w:r w:rsidRPr="0004348D">
              <w:rPr>
                <w:rFonts w:ascii="Arial" w:eastAsia="Arial" w:hAnsi="Arial" w:cs="Arial"/>
              </w:rPr>
              <w:t xml:space="preserve">nal </w:t>
            </w:r>
            <w:r w:rsidRPr="0004348D">
              <w:rPr>
                <w:rFonts w:ascii="Arial" w:eastAsia="Arial" w:hAnsi="Arial" w:cs="Arial"/>
                <w:spacing w:val="-1"/>
              </w:rPr>
              <w:t>D</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6"/>
              </w:rPr>
              <w:t>f</w:t>
            </w:r>
            <w:r w:rsidRPr="0004348D">
              <w:rPr>
                <w:rFonts w:ascii="Arial" w:eastAsia="Arial" w:hAnsi="Arial" w:cs="Arial"/>
                <w:spacing w:val="-5"/>
              </w:rPr>
              <w:t>o</w:t>
            </w:r>
            <w:r w:rsidRPr="0004348D">
              <w:rPr>
                <w:rFonts w:ascii="Arial" w:eastAsia="Arial" w:hAnsi="Arial" w:cs="Arial"/>
              </w:rPr>
              <w:t xml:space="preserve">r </w:t>
            </w:r>
            <w:r w:rsidRPr="0004348D">
              <w:rPr>
                <w:rFonts w:ascii="Arial" w:eastAsia="Arial" w:hAnsi="Arial" w:cs="Arial"/>
                <w:spacing w:val="-1"/>
              </w:rPr>
              <w:t>R</w:t>
            </w:r>
            <w:r w:rsidRPr="0004348D">
              <w:rPr>
                <w:rFonts w:ascii="Arial" w:eastAsia="Arial" w:hAnsi="Arial" w:cs="Arial"/>
                <w:spacing w:val="-5"/>
              </w:rPr>
              <w:t>e</w:t>
            </w:r>
            <w:r w:rsidRPr="0004348D">
              <w:rPr>
                <w:rFonts w:ascii="Arial" w:eastAsia="Arial" w:hAnsi="Arial" w:cs="Arial"/>
                <w:spacing w:val="4"/>
              </w:rPr>
              <w:t>q</w:t>
            </w:r>
            <w:r w:rsidRPr="0004348D">
              <w:rPr>
                <w:rFonts w:ascii="Arial" w:eastAsia="Arial" w:hAnsi="Arial" w:cs="Arial"/>
              </w:rPr>
              <w:t>ue</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 xml:space="preserve">or </w:t>
            </w:r>
            <w:r w:rsidRPr="0004348D">
              <w:rPr>
                <w:rFonts w:ascii="Arial" w:eastAsia="Arial" w:hAnsi="Arial" w:cs="Arial"/>
                <w:spacing w:val="-1"/>
              </w:rPr>
              <w:t>E</w:t>
            </w:r>
            <w:r w:rsidRPr="0004348D">
              <w:rPr>
                <w:rFonts w:ascii="Arial" w:eastAsia="Arial" w:hAnsi="Arial" w:cs="Arial"/>
                <w:spacing w:val="-5"/>
              </w:rPr>
              <w:t>x</w:t>
            </w:r>
            <w:r w:rsidRPr="0004348D">
              <w:rPr>
                <w:rFonts w:ascii="Arial" w:eastAsia="Arial" w:hAnsi="Arial" w:cs="Arial"/>
                <w:spacing w:val="1"/>
              </w:rPr>
              <w:t>t</w:t>
            </w:r>
            <w:r w:rsidRPr="0004348D">
              <w:rPr>
                <w:rFonts w:ascii="Arial" w:eastAsia="Arial" w:hAnsi="Arial" w:cs="Arial"/>
              </w:rPr>
              <w:t>ens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t</w:t>
            </w:r>
            <w:r w:rsidRPr="0004348D">
              <w:rPr>
                <w:rFonts w:ascii="Arial" w:eastAsia="Arial" w:hAnsi="Arial" w:cs="Arial"/>
              </w:rPr>
              <w:t>o</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t</w:t>
            </w:r>
            <w:r w:rsidRPr="0004348D">
              <w:rPr>
                <w:rFonts w:ascii="Arial" w:eastAsia="Arial" w:hAnsi="Arial" w:cs="Arial"/>
                <w:spacing w:val="-3"/>
              </w:rPr>
              <w:t>u</w:t>
            </w:r>
            <w:r w:rsidRPr="0004348D">
              <w:rPr>
                <w:rFonts w:ascii="Arial" w:eastAsia="Arial" w:hAnsi="Arial" w:cs="Arial"/>
                <w:spacing w:val="1"/>
              </w:rPr>
              <w:t>r</w:t>
            </w:r>
            <w:r w:rsidRPr="0004348D">
              <w:rPr>
                <w:rFonts w:ascii="Arial" w:eastAsia="Arial" w:hAnsi="Arial" w:cs="Arial"/>
              </w:rPr>
              <w:t>n 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5B740341" w:rsidR="004522F8" w:rsidRPr="0004348D" w:rsidRDefault="0004348D">
            <w:pPr>
              <w:spacing w:after="0" w:line="250" w:lineRule="exact"/>
              <w:ind w:left="114" w:right="-20"/>
              <w:rPr>
                <w:rFonts w:ascii="Arial" w:eastAsia="Arial" w:hAnsi="Arial" w:cs="Arial"/>
              </w:rPr>
            </w:pPr>
            <w:r w:rsidRPr="0004348D">
              <w:rPr>
                <w:rFonts w:ascii="Arial" w:eastAsia="Arial" w:hAnsi="Arial" w:cs="Arial"/>
              </w:rPr>
              <w:t>14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04348D" w:rsidRDefault="004522F8">
            <w:pPr>
              <w:spacing w:before="6" w:after="0" w:line="225" w:lineRule="auto"/>
              <w:ind w:left="102" w:right="245"/>
              <w:rPr>
                <w:rFonts w:ascii="Arial" w:eastAsia="Arial" w:hAnsi="Arial" w:cs="Arial"/>
                <w:sz w:val="14"/>
                <w:szCs w:val="14"/>
              </w:rPr>
            </w:pPr>
            <w:r w:rsidRPr="0004348D">
              <w:rPr>
                <w:rFonts w:ascii="Arial" w:eastAsia="Arial" w:hAnsi="Arial" w:cs="Arial"/>
                <w:spacing w:val="4"/>
              </w:rPr>
              <w:t>T</w:t>
            </w:r>
            <w:r w:rsidRPr="0004348D">
              <w:rPr>
                <w:rFonts w:ascii="Arial" w:eastAsia="Arial" w:hAnsi="Arial" w:cs="Arial"/>
              </w:rPr>
              <w:t>he</w:t>
            </w:r>
            <w:r w:rsidRPr="0004348D">
              <w:rPr>
                <w:rFonts w:ascii="Arial" w:eastAsia="Arial" w:hAnsi="Arial" w:cs="Arial"/>
                <w:spacing w:val="-4"/>
              </w:rPr>
              <w:t xml:space="preserve"> </w:t>
            </w:r>
            <w:r w:rsidRPr="0004348D">
              <w:rPr>
                <w:rFonts w:ascii="Arial" w:eastAsia="Arial" w:hAnsi="Arial" w:cs="Arial"/>
                <w:spacing w:val="-1"/>
              </w:rPr>
              <w:t>A</w:t>
            </w:r>
            <w:r w:rsidRPr="0004348D">
              <w:rPr>
                <w:rFonts w:ascii="Arial" w:eastAsia="Arial" w:hAnsi="Arial" w:cs="Arial"/>
              </w:rPr>
              <w:t>u</w:t>
            </w:r>
            <w:r w:rsidRPr="0004348D">
              <w:rPr>
                <w:rFonts w:ascii="Arial" w:eastAsia="Arial" w:hAnsi="Arial" w:cs="Arial"/>
                <w:spacing w:val="1"/>
              </w:rPr>
              <w:t>t</w:t>
            </w:r>
            <w:r w:rsidRPr="0004348D">
              <w:rPr>
                <w:rFonts w:ascii="Arial" w:eastAsia="Arial" w:hAnsi="Arial" w:cs="Arial"/>
              </w:rPr>
              <w:t>ho</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1"/>
              </w:rPr>
              <w:t>t</w:t>
            </w:r>
            <w:r w:rsidRPr="0004348D">
              <w:rPr>
                <w:rFonts w:ascii="Arial" w:eastAsia="Arial" w:hAnsi="Arial" w:cs="Arial"/>
              </w:rPr>
              <w:t>y</w:t>
            </w:r>
            <w:r w:rsidRPr="0004348D">
              <w:rPr>
                <w:rFonts w:ascii="Arial" w:eastAsia="Arial" w:hAnsi="Arial" w:cs="Arial"/>
                <w:spacing w:val="-4"/>
              </w:rPr>
              <w:t xml:space="preserve"> </w:t>
            </w:r>
            <w:r w:rsidRPr="0004348D">
              <w:rPr>
                <w:rFonts w:ascii="Arial" w:eastAsia="Arial" w:hAnsi="Arial" w:cs="Arial"/>
                <w:spacing w:val="-1"/>
              </w:rPr>
              <w:t>i</w:t>
            </w:r>
            <w:r w:rsidRPr="0004348D">
              <w:rPr>
                <w:rFonts w:ascii="Arial" w:eastAsia="Arial" w:hAnsi="Arial" w:cs="Arial"/>
              </w:rPr>
              <w:t>ssu</w:t>
            </w:r>
            <w:r w:rsidRPr="0004348D">
              <w:rPr>
                <w:rFonts w:ascii="Arial" w:eastAsia="Arial" w:hAnsi="Arial" w:cs="Arial"/>
                <w:spacing w:val="-3"/>
              </w:rPr>
              <w:t>e</w:t>
            </w:r>
            <w:r w:rsidRPr="0004348D">
              <w:rPr>
                <w:rFonts w:ascii="Arial" w:eastAsia="Arial" w:hAnsi="Arial" w:cs="Arial"/>
              </w:rPr>
              <w:t>s F</w:t>
            </w:r>
            <w:r w:rsidRPr="0004348D">
              <w:rPr>
                <w:rFonts w:ascii="Arial" w:eastAsia="Arial" w:hAnsi="Arial" w:cs="Arial"/>
                <w:spacing w:val="-3"/>
              </w:rPr>
              <w:t>i</w:t>
            </w:r>
            <w:r w:rsidRPr="0004348D">
              <w:rPr>
                <w:rFonts w:ascii="Arial" w:eastAsia="Arial" w:hAnsi="Arial" w:cs="Arial"/>
              </w:rPr>
              <w:t xml:space="preserve">nal </w:t>
            </w:r>
            <w:r w:rsidRPr="0004348D">
              <w:rPr>
                <w:rFonts w:ascii="Arial" w:eastAsia="Arial" w:hAnsi="Arial" w:cs="Arial"/>
                <w:spacing w:val="-1"/>
              </w:rPr>
              <w:t>Cl</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6"/>
              </w:rPr>
              <w:t>f</w:t>
            </w:r>
            <w:r w:rsidRPr="0004348D">
              <w:rPr>
                <w:rFonts w:ascii="Arial" w:eastAsia="Arial" w:hAnsi="Arial" w:cs="Arial"/>
                <w:spacing w:val="-1"/>
              </w:rPr>
              <w:t>i</w:t>
            </w:r>
            <w:r w:rsidRPr="0004348D">
              <w:rPr>
                <w:rFonts w:ascii="Arial" w:eastAsia="Arial" w:hAnsi="Arial" w:cs="Arial"/>
              </w:rPr>
              <w:t>c</w:t>
            </w:r>
            <w:r w:rsidRPr="0004348D">
              <w:rPr>
                <w:rFonts w:ascii="Arial" w:eastAsia="Arial" w:hAnsi="Arial" w:cs="Arial"/>
                <w:spacing w:val="-3"/>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 xml:space="preserve">on </w:t>
            </w:r>
            <w:r w:rsidRPr="0004348D">
              <w:rPr>
                <w:rFonts w:ascii="Arial" w:eastAsia="Arial" w:hAnsi="Arial" w:cs="Arial"/>
                <w:spacing w:val="-1"/>
              </w:rPr>
              <w:t>A</w:t>
            </w:r>
            <w:r w:rsidRPr="0004348D">
              <w:rPr>
                <w:rFonts w:ascii="Arial" w:eastAsia="Arial" w:hAnsi="Arial" w:cs="Arial"/>
              </w:rPr>
              <w:t>ns</w:t>
            </w:r>
            <w:r w:rsidRPr="0004348D">
              <w:rPr>
                <w:rFonts w:ascii="Arial" w:eastAsia="Arial" w:hAnsi="Arial" w:cs="Arial"/>
                <w:spacing w:val="-8"/>
              </w:rPr>
              <w:t>w</w:t>
            </w:r>
            <w:r w:rsidRPr="0004348D">
              <w:rPr>
                <w:rFonts w:ascii="Arial" w:eastAsia="Arial" w:hAnsi="Arial" w:cs="Arial"/>
              </w:rPr>
              <w:t>e</w:t>
            </w:r>
            <w:r w:rsidRPr="0004348D">
              <w:rPr>
                <w:rFonts w:ascii="Arial" w:eastAsia="Arial" w:hAnsi="Arial" w:cs="Arial"/>
                <w:spacing w:val="1"/>
              </w:rPr>
              <w:t>r</w:t>
            </w:r>
            <w:r w:rsidRPr="0004348D">
              <w:rPr>
                <w:rFonts w:ascii="Arial" w:eastAsia="Arial" w:hAnsi="Arial" w:cs="Arial"/>
              </w:rPr>
              <w:t>s</w:t>
            </w:r>
            <w:r w:rsidRPr="0004348D">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1DAD5627"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14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4"/>
              </w:rPr>
              <w:t>T</w:t>
            </w:r>
            <w:r w:rsidRPr="0004348D">
              <w:rPr>
                <w:rFonts w:ascii="Arial" w:eastAsia="Arial" w:hAnsi="Arial" w:cs="Arial"/>
                <w:spacing w:val="-3"/>
              </w:rPr>
              <w:t>e</w:t>
            </w:r>
            <w:r w:rsidRPr="0004348D">
              <w:rPr>
                <w:rFonts w:ascii="Arial" w:eastAsia="Arial" w:hAnsi="Arial" w:cs="Arial"/>
              </w:rPr>
              <w:t>nd</w:t>
            </w:r>
            <w:r w:rsidRPr="0004348D">
              <w:rPr>
                <w:rFonts w:ascii="Arial" w:eastAsia="Arial" w:hAnsi="Arial" w:cs="Arial"/>
                <w:spacing w:val="-3"/>
              </w:rPr>
              <w:t>e</w:t>
            </w:r>
            <w:r w:rsidRPr="0004348D">
              <w:rPr>
                <w:rFonts w:ascii="Arial" w:eastAsia="Arial" w:hAnsi="Arial" w:cs="Arial"/>
              </w:rPr>
              <w:t>r</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t</w:t>
            </w:r>
            <w:r w:rsidRPr="0004348D">
              <w:rPr>
                <w:rFonts w:ascii="Arial" w:eastAsia="Arial" w:hAnsi="Arial" w:cs="Arial"/>
                <w:spacing w:val="-3"/>
              </w:rPr>
              <w:t>u</w:t>
            </w:r>
            <w:r w:rsidRPr="0004348D">
              <w:rPr>
                <w:rFonts w:ascii="Arial" w:eastAsia="Arial" w:hAnsi="Arial" w:cs="Arial"/>
                <w:spacing w:val="1"/>
              </w:rPr>
              <w:t>r</w:t>
            </w:r>
            <w:r w:rsidRPr="0004348D">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714B62D8" w:rsidR="004522F8" w:rsidRPr="0004348D" w:rsidRDefault="0004348D">
            <w:pPr>
              <w:spacing w:after="0" w:line="250" w:lineRule="exact"/>
              <w:ind w:left="102" w:right="-20"/>
              <w:rPr>
                <w:rFonts w:ascii="Arial" w:eastAsia="Arial" w:hAnsi="Arial" w:cs="Arial"/>
              </w:rPr>
            </w:pPr>
            <w:r w:rsidRPr="0004348D">
              <w:rPr>
                <w:rFonts w:ascii="Arial" w:eastAsia="Arial" w:hAnsi="Arial" w:cs="Arial"/>
              </w:rPr>
              <w:t>21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04348D">
        <w:trPr>
          <w:trHeight w:hRule="exact" w:val="559"/>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4"/>
              </w:rPr>
              <w:t>T</w:t>
            </w:r>
            <w:r w:rsidRPr="0004348D">
              <w:rPr>
                <w:rFonts w:ascii="Arial" w:eastAsia="Arial" w:hAnsi="Arial" w:cs="Arial"/>
                <w:spacing w:val="-3"/>
              </w:rPr>
              <w:t>e</w:t>
            </w:r>
            <w:r w:rsidRPr="0004348D">
              <w:rPr>
                <w:rFonts w:ascii="Arial" w:eastAsia="Arial" w:hAnsi="Arial" w:cs="Arial"/>
              </w:rPr>
              <w:t>nd</w:t>
            </w:r>
            <w:r w:rsidRPr="0004348D">
              <w:rPr>
                <w:rFonts w:ascii="Arial" w:eastAsia="Arial" w:hAnsi="Arial" w:cs="Arial"/>
                <w:spacing w:val="-3"/>
              </w:rPr>
              <w:t>e</w:t>
            </w:r>
            <w:r w:rsidRPr="0004348D">
              <w:rPr>
                <w:rFonts w:ascii="Arial" w:eastAsia="Arial" w:hAnsi="Arial" w:cs="Arial"/>
              </w:rPr>
              <w:t>r</w:t>
            </w:r>
            <w:r w:rsidRPr="0004348D">
              <w:rPr>
                <w:rFonts w:ascii="Arial" w:eastAsia="Arial" w:hAnsi="Arial" w:cs="Arial"/>
                <w:spacing w:val="2"/>
              </w:rPr>
              <w:t xml:space="preserve"> </w:t>
            </w:r>
            <w:r w:rsidRPr="0004348D">
              <w:rPr>
                <w:rFonts w:ascii="Arial" w:eastAsia="Arial" w:hAnsi="Arial" w:cs="Arial"/>
                <w:spacing w:val="-1"/>
              </w:rPr>
              <w:t>E</w:t>
            </w:r>
            <w:r w:rsidRPr="0004348D">
              <w:rPr>
                <w:rFonts w:ascii="Arial" w:eastAsia="Arial" w:hAnsi="Arial" w:cs="Arial"/>
                <w:spacing w:val="-5"/>
              </w:rPr>
              <w:t>v</w:t>
            </w:r>
            <w:r w:rsidRPr="0004348D">
              <w:rPr>
                <w:rFonts w:ascii="Arial" w:eastAsia="Arial" w:hAnsi="Arial" w:cs="Arial"/>
              </w:rPr>
              <w:t>a</w:t>
            </w:r>
            <w:r w:rsidRPr="0004348D">
              <w:rPr>
                <w:rFonts w:ascii="Arial" w:eastAsia="Arial" w:hAnsi="Arial" w:cs="Arial"/>
                <w:spacing w:val="-1"/>
              </w:rPr>
              <w:t>l</w:t>
            </w:r>
            <w:r w:rsidRPr="0004348D">
              <w:rPr>
                <w:rFonts w:ascii="Arial" w:eastAsia="Arial" w:hAnsi="Arial" w:cs="Arial"/>
              </w:rPr>
              <w:t>ua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6242935D" w:rsidR="004522F8" w:rsidRPr="0004348D" w:rsidRDefault="0004348D">
            <w:pPr>
              <w:spacing w:after="0" w:line="250" w:lineRule="exact"/>
              <w:ind w:left="153" w:right="-20"/>
              <w:rPr>
                <w:rFonts w:ascii="Arial" w:eastAsia="Arial" w:hAnsi="Arial" w:cs="Arial"/>
              </w:rPr>
            </w:pPr>
            <w:r w:rsidRPr="0004348D">
              <w:rPr>
                <w:rFonts w:ascii="Arial" w:eastAsia="Arial" w:hAnsi="Arial" w:cs="Arial"/>
              </w:rPr>
              <w:t>21</w:t>
            </w:r>
            <w:r w:rsidR="004522F8" w:rsidRPr="0004348D">
              <w:rPr>
                <w:rFonts w:ascii="Arial" w:eastAsia="Arial" w:hAnsi="Arial" w:cs="Arial"/>
                <w:spacing w:val="-2"/>
              </w:rPr>
              <w:t xml:space="preserve"> </w:t>
            </w:r>
            <w:r w:rsidR="004522F8" w:rsidRPr="0004348D">
              <w:rPr>
                <w:rFonts w:ascii="Arial" w:eastAsia="Arial" w:hAnsi="Arial" w:cs="Arial"/>
                <w:spacing w:val="1"/>
              </w:rPr>
              <w:t>t</w:t>
            </w:r>
            <w:r w:rsidR="004522F8" w:rsidRPr="0004348D">
              <w:rPr>
                <w:rFonts w:ascii="Arial" w:eastAsia="Arial" w:hAnsi="Arial" w:cs="Arial"/>
              </w:rPr>
              <w:t>o</w:t>
            </w:r>
            <w:r w:rsidR="004522F8" w:rsidRPr="0004348D">
              <w:rPr>
                <w:rFonts w:ascii="Arial" w:eastAsia="Arial" w:hAnsi="Arial" w:cs="Arial"/>
                <w:spacing w:val="1"/>
              </w:rPr>
              <w:t xml:space="preserve"> </w:t>
            </w:r>
            <w:r w:rsidRPr="0004348D">
              <w:rPr>
                <w:rFonts w:ascii="Arial" w:eastAsia="Arial" w:hAnsi="Arial" w:cs="Arial"/>
              </w:rPr>
              <w:t>3</w:t>
            </w:r>
            <w:r w:rsidR="004522F8" w:rsidRPr="0004348D">
              <w:rPr>
                <w:rFonts w:ascii="Arial" w:eastAsia="Arial" w:hAnsi="Arial" w:cs="Arial"/>
              </w:rPr>
              <w:t>1</w:t>
            </w:r>
            <w:r w:rsidRPr="0004348D">
              <w:rPr>
                <w:rFonts w:ascii="Arial" w:eastAsia="Arial" w:hAnsi="Arial" w:cs="Arial"/>
                <w:spacing w:val="-2"/>
              </w:rPr>
              <w:t xml:space="preserve"> December</w:t>
            </w:r>
            <w:r w:rsidR="004522F8" w:rsidRPr="0004348D">
              <w:rPr>
                <w:rFonts w:ascii="Arial" w:eastAsia="Arial" w:hAnsi="Arial" w:cs="Arial"/>
                <w:spacing w:val="-1"/>
              </w:rPr>
              <w:t xml:space="preserve"> </w:t>
            </w:r>
            <w:r w:rsidR="001A2B19" w:rsidRPr="0004348D">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on</w:t>
            </w:r>
            <w:r w:rsidRPr="0004348D">
              <w:rPr>
                <w:rFonts w:ascii="Arial" w:eastAsia="Arial" w:hAnsi="Arial" w:cs="Arial"/>
                <w:spacing w:val="1"/>
              </w:rPr>
              <w:t>tr</w:t>
            </w:r>
            <w:r w:rsidRPr="0004348D">
              <w:rPr>
                <w:rFonts w:ascii="Arial" w:eastAsia="Arial" w:hAnsi="Arial" w:cs="Arial"/>
              </w:rPr>
              <w:t>a</w:t>
            </w:r>
            <w:r w:rsidRPr="0004348D">
              <w:rPr>
                <w:rFonts w:ascii="Arial" w:eastAsia="Arial" w:hAnsi="Arial" w:cs="Arial"/>
                <w:spacing w:val="-2"/>
              </w:rPr>
              <w:t>c</w:t>
            </w:r>
            <w:r w:rsidRPr="0004348D">
              <w:rPr>
                <w:rFonts w:ascii="Arial" w:eastAsia="Arial" w:hAnsi="Arial" w:cs="Arial"/>
              </w:rPr>
              <w:t>t</w:t>
            </w:r>
            <w:r w:rsidRPr="0004348D">
              <w:rPr>
                <w:rFonts w:ascii="Arial" w:eastAsia="Arial" w:hAnsi="Arial" w:cs="Arial"/>
                <w:spacing w:val="2"/>
              </w:rPr>
              <w:t xml:space="preserve"> </w:t>
            </w:r>
            <w:r w:rsidRPr="0004348D">
              <w:rPr>
                <w:rFonts w:ascii="Arial" w:eastAsia="Arial" w:hAnsi="Arial" w:cs="Arial"/>
                <w:spacing w:val="-1"/>
              </w:rPr>
              <w:t>A</w:t>
            </w:r>
            <w:r w:rsidRPr="0004348D">
              <w:rPr>
                <w:rFonts w:ascii="Arial" w:eastAsia="Arial" w:hAnsi="Arial" w:cs="Arial"/>
                <w:spacing w:val="-4"/>
              </w:rPr>
              <w:t>w</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d</w:t>
            </w:r>
          </w:p>
          <w:p w14:paraId="77A296A2"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ec</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w:t>
            </w:r>
            <w:r w:rsidRPr="0004348D">
              <w:rPr>
                <w:rFonts w:ascii="Arial" w:eastAsia="Arial" w:hAnsi="Arial" w:cs="Arial"/>
                <w:spacing w:val="-1"/>
              </w:rPr>
              <w:t>S</w:t>
            </w:r>
            <w:r w:rsidRPr="0004348D">
              <w:rPr>
                <w:rFonts w:ascii="Arial" w:eastAsia="Arial" w:hAnsi="Arial" w:cs="Arial"/>
                <w:spacing w:val="1"/>
              </w:rPr>
              <w:t>t</w:t>
            </w:r>
            <w:r w:rsidRPr="0004348D">
              <w:rPr>
                <w:rFonts w:ascii="Arial" w:eastAsia="Arial" w:hAnsi="Arial" w:cs="Arial"/>
              </w:rPr>
              <w:t>and</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328757BF" w:rsidR="004522F8" w:rsidRPr="0004348D" w:rsidRDefault="0004348D">
            <w:pPr>
              <w:spacing w:after="0" w:line="252" w:lineRule="exact"/>
              <w:ind w:left="126" w:right="-20"/>
              <w:rPr>
                <w:rFonts w:ascii="Arial" w:eastAsia="Arial" w:hAnsi="Arial" w:cs="Arial"/>
              </w:rPr>
            </w:pPr>
            <w:r w:rsidRPr="0004348D">
              <w:rPr>
                <w:rFonts w:ascii="Arial" w:eastAsia="Arial" w:hAnsi="Arial" w:cs="Arial"/>
              </w:rPr>
              <w:t>11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on</w:t>
            </w:r>
            <w:r w:rsidRPr="0004348D">
              <w:rPr>
                <w:rFonts w:ascii="Arial" w:eastAsia="Arial" w:hAnsi="Arial" w:cs="Arial"/>
                <w:spacing w:val="1"/>
              </w:rPr>
              <w:t>tr</w:t>
            </w:r>
            <w:r w:rsidRPr="0004348D">
              <w:rPr>
                <w:rFonts w:ascii="Arial" w:eastAsia="Arial" w:hAnsi="Arial" w:cs="Arial"/>
              </w:rPr>
              <w:t>a</w:t>
            </w:r>
            <w:r w:rsidRPr="0004348D">
              <w:rPr>
                <w:rFonts w:ascii="Arial" w:eastAsia="Arial" w:hAnsi="Arial" w:cs="Arial"/>
                <w:spacing w:val="-2"/>
              </w:rPr>
              <w:t>c</w:t>
            </w:r>
            <w:r w:rsidRPr="0004348D">
              <w:rPr>
                <w:rFonts w:ascii="Arial" w:eastAsia="Arial" w:hAnsi="Arial" w:cs="Arial"/>
              </w:rPr>
              <w:t>t</w:t>
            </w:r>
          </w:p>
          <w:p w14:paraId="0C675411"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w:t>
            </w:r>
            <w:r w:rsidRPr="0004348D">
              <w:rPr>
                <w:rFonts w:ascii="Arial" w:eastAsia="Arial" w:hAnsi="Arial" w:cs="Arial"/>
                <w:spacing w:val="1"/>
              </w:rPr>
              <w:t>mm</w:t>
            </w:r>
            <w:r w:rsidRPr="0004348D">
              <w:rPr>
                <w:rFonts w:ascii="Arial" w:eastAsia="Arial" w:hAnsi="Arial" w:cs="Arial"/>
              </w:rPr>
              <w:t>enc</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4DD1A25C"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21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4522F8" w14:paraId="6ED955B9" w14:textId="77777777" w:rsidTr="00CF6E3D">
        <w:trPr>
          <w:trHeight w:hRule="exact" w:val="839"/>
        </w:trPr>
        <w:tc>
          <w:tcPr>
            <w:tcW w:w="2410" w:type="dxa"/>
            <w:tcBorders>
              <w:top w:val="single" w:sz="4" w:space="0" w:color="000000"/>
              <w:left w:val="single" w:sz="4" w:space="0" w:color="000000"/>
              <w:bottom w:val="single" w:sz="4" w:space="0" w:color="000000"/>
              <w:right w:val="single" w:sz="4" w:space="0" w:color="000000"/>
            </w:tcBorders>
            <w:hideMark/>
          </w:tcPr>
          <w:p w14:paraId="2C1EB691" w14:textId="357E36F6"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w:t>
            </w:r>
            <w:r w:rsidRPr="0004348D">
              <w:rPr>
                <w:rFonts w:ascii="Arial" w:eastAsia="Arial" w:hAnsi="Arial" w:cs="Arial"/>
                <w:spacing w:val="-1"/>
              </w:rPr>
              <w:t>l</w:t>
            </w:r>
            <w:r w:rsidRPr="0004348D">
              <w:rPr>
                <w:rFonts w:ascii="Arial" w:eastAsia="Arial" w:hAnsi="Arial" w:cs="Arial"/>
                <w:spacing w:val="1"/>
              </w:rPr>
              <w:t>i</w:t>
            </w:r>
            <w:r w:rsidRPr="0004348D">
              <w:rPr>
                <w:rFonts w:ascii="Arial" w:eastAsia="Arial" w:hAnsi="Arial" w:cs="Arial"/>
                <w:spacing w:val="-2"/>
              </w:rPr>
              <w:t>v</w:t>
            </w:r>
            <w:r w:rsidRPr="0004348D">
              <w:rPr>
                <w:rFonts w:ascii="Arial" w:eastAsia="Arial" w:hAnsi="Arial" w:cs="Arial"/>
              </w:rPr>
              <w:t>e</w:t>
            </w:r>
            <w:r w:rsidRPr="0004348D">
              <w:rPr>
                <w:rFonts w:ascii="Arial" w:eastAsia="Arial" w:hAnsi="Arial" w:cs="Arial"/>
                <w:spacing w:val="1"/>
              </w:rPr>
              <w:t>r</w:t>
            </w:r>
            <w:r w:rsidRPr="0004348D">
              <w:rPr>
                <w:rFonts w:ascii="Arial" w:eastAsia="Arial" w:hAnsi="Arial" w:cs="Arial"/>
              </w:rPr>
              <w:t>y</w:t>
            </w:r>
            <w:r w:rsidRPr="0004348D">
              <w:rPr>
                <w:rFonts w:ascii="Arial" w:eastAsia="Arial" w:hAnsi="Arial" w:cs="Arial"/>
                <w:spacing w:val="-1"/>
              </w:rPr>
              <w:t xml:space="preserve"> </w:t>
            </w:r>
            <w:r w:rsidRPr="0004348D">
              <w:rPr>
                <w:rFonts w:ascii="Arial" w:eastAsia="Arial" w:hAnsi="Arial" w:cs="Arial"/>
              </w:rPr>
              <w:t>of</w:t>
            </w:r>
            <w:r w:rsidRPr="0004348D">
              <w:rPr>
                <w:rFonts w:ascii="Arial" w:eastAsia="Arial" w:hAnsi="Arial" w:cs="Arial"/>
                <w:spacing w:val="2"/>
              </w:rPr>
              <w:t xml:space="preserve"> </w:t>
            </w:r>
            <w:sdt>
              <w:sdtPr>
                <w:rPr>
                  <w:rFonts w:ascii="Arial" w:eastAsia="Arial" w:hAnsi="Arial" w:cs="Arial"/>
                  <w:spacing w:val="-3"/>
                </w:rPr>
                <w:alias w:val="Title"/>
                <w:tag w:val=""/>
                <w:id w:val="1396393069"/>
                <w:placeholder>
                  <w:docPart w:val="C89741B26C914549B2A9D34E24FBE9E0"/>
                </w:placeholder>
                <w:dataBinding w:prefixMappings="xmlns:ns0='http://purl.org/dc/elements/1.1/' xmlns:ns1='http://schemas.openxmlformats.org/package/2006/metadata/core-properties' " w:xpath="/ns1:coreProperties[1]/ns0:title[1]" w:storeItemID="{6C3C8BC8-F283-45AE-878A-BAB7291924A1}"/>
                <w:text/>
              </w:sdtPr>
              <w:sdtContent>
                <w:r w:rsidR="00CF6E3D" w:rsidRPr="0004348D">
                  <w:rPr>
                    <w:rFonts w:ascii="Arial" w:eastAsia="Arial" w:hAnsi="Arial" w:cs="Arial"/>
                    <w:spacing w:val="-3"/>
                  </w:rPr>
                  <w:t>Provision of Manned Model Ships Handling Training</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2984DA58"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21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w:t>
      </w:r>
      <w:proofErr w:type="gramStart"/>
      <w:r w:rsidR="006E0CD9" w:rsidRPr="006E0CD9">
        <w:rPr>
          <w:rFonts w:ascii="Arial" w:eastAsia="Arial" w:hAnsi="Arial" w:cs="Arial"/>
          <w:spacing w:val="1"/>
        </w:rPr>
        <w:t>In the event that</w:t>
      </w:r>
      <w:proofErr w:type="gramEnd"/>
      <w:r w:rsidR="006E0CD9" w:rsidRPr="006E0CD9">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5" w:name="_Hlk531639161"/>
    </w:p>
    <w:bookmarkEnd w:id="15"/>
    <w:p w14:paraId="14832730" w14:textId="5EB6B760" w:rsidR="004522F8" w:rsidRDefault="006E0CD9" w:rsidP="00CF6E3D">
      <w:pPr>
        <w:tabs>
          <w:tab w:val="left" w:pos="660"/>
        </w:tabs>
        <w:spacing w:after="0" w:line="240" w:lineRule="auto"/>
        <w:ind w:left="111" w:right="161" w:firstLine="2"/>
        <w:rPr>
          <w:rFonts w:ascii="Arial" w:hAnsi="Arial" w:cs="Arial"/>
        </w:rPr>
        <w:sectPr w:rsidR="004522F8">
          <w:pgSz w:w="11940" w:h="16860"/>
          <w:pgMar w:top="820" w:right="1040" w:bottom="280" w:left="1020" w:header="300" w:footer="0" w:gutter="0"/>
          <w:cols w:space="720"/>
        </w:sectPr>
      </w:pPr>
      <w:r>
        <w:rPr>
          <w:rFonts w:ascii="Arial" w:eastAsia="Arial" w:hAnsi="Arial" w:cs="Arial"/>
          <w:b/>
          <w:bCs/>
          <w:sz w:val="26"/>
          <w:szCs w:val="26"/>
        </w:rPr>
        <w:t xml:space="preserve"> </w:t>
      </w:r>
    </w:p>
    <w:p w14:paraId="5822221F" w14:textId="77777777" w:rsidR="006A3B72" w:rsidRDefault="006A3B72" w:rsidP="00CF6E3D">
      <w:pPr>
        <w:keepNext/>
        <w:spacing w:after="0" w:line="240" w:lineRule="auto"/>
        <w:outlineLvl w:val="0"/>
        <w:rPr>
          <w:rFonts w:ascii="Arial" w:eastAsia="Arial" w:hAnsi="Arial" w:cs="Arial"/>
          <w:b/>
          <w:bCs/>
          <w:kern w:val="32"/>
          <w:sz w:val="28"/>
          <w:szCs w:val="28"/>
          <w:lang w:val="en-GB" w:eastAsia="en-GB"/>
        </w:rPr>
      </w:pPr>
      <w:bookmarkStart w:id="16" w:name="_Hlk18881623"/>
      <w:bookmarkStart w:id="17" w:name="_Hlk38718917"/>
      <w:bookmarkStart w:id="18" w:name="_Hlk31591938"/>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9" w:name="_Hlk531645561"/>
      <w:bookmarkStart w:id="20"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1"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1"/>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783C4831" w14:textId="77777777" w:rsidR="006A3B72" w:rsidRPr="00766853"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66853">
        <w:rPr>
          <w:rFonts w:ascii="Arial" w:eastAsia="Times New Roman" w:hAnsi="Arial" w:cs="Arial"/>
          <w:bCs/>
          <w:spacing w:val="-3"/>
          <w:lang w:val="en-GB" w:eastAsia="en-GB"/>
        </w:rPr>
        <w:t xml:space="preserve">the Supplier Assurance Questionnaire (and Cyber Implementation Plan, if required) was submitted. </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2"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3"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23"/>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3D698C7E"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4" w:name="_Hlk20087744"/>
      <w:bookmarkEnd w:id="22"/>
      <w:r>
        <w:rPr>
          <w:rFonts w:ascii="Arial" w:eastAsia="Times New Roman" w:hAnsi="Arial" w:cs="Arial"/>
          <w:lang w:val="en-GB" w:eastAsia="en-GB"/>
        </w:rPr>
        <w:t xml:space="preserve">A Tender </w:t>
      </w:r>
      <w:r w:rsidR="00766853">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2A64064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766853">
        <w:rPr>
          <w:rFonts w:ascii="Arial" w:eastAsia="Times New Roman" w:hAnsi="Arial" w:cs="Arial"/>
          <w:lang w:val="en-GB" w:eastAsia="en-GB"/>
        </w:rPr>
        <w:t>of £</w:t>
      </w:r>
      <w:r w:rsidR="00766853" w:rsidRPr="00766853">
        <w:rPr>
          <w:rFonts w:ascii="Arial" w:eastAsia="Times New Roman" w:hAnsi="Arial" w:cs="Arial"/>
          <w:lang w:val="en-GB" w:eastAsia="en-GB"/>
        </w:rPr>
        <w:t>222,146.00</w:t>
      </w:r>
      <w:r w:rsidRPr="00766853">
        <w:rPr>
          <w:rFonts w:ascii="Arial" w:eastAsia="Times New Roman" w:hAnsi="Arial" w:cs="Arial"/>
          <w:lang w:val="en-GB" w:eastAsia="en-GB"/>
        </w:rPr>
        <w:t>; 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4"/>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700FE1E9" w14:textId="77777777" w:rsidR="00D00108" w:rsidRPr="00D00108" w:rsidRDefault="00D00108" w:rsidP="00D00108">
      <w:pPr>
        <w:spacing w:after="0" w:line="240" w:lineRule="auto"/>
        <w:rPr>
          <w:rFonts w:ascii="Arial" w:hAnsi="Arial" w:cs="Arial"/>
          <w:b/>
          <w:bCs/>
          <w:iCs/>
        </w:rPr>
      </w:pPr>
      <w:r w:rsidRPr="00D00108">
        <w:rPr>
          <w:rStyle w:val="eop"/>
          <w:rFonts w:ascii="Arial" w:hAnsi="Arial" w:cs="Arial"/>
          <w:iCs/>
        </w:rPr>
        <w:t xml:space="preserve">In the event that more than one tender is received and any of those tenders propose that training is delivered in a different territory to the other tenders, the Authority will also consider any additional costs it would incur to facilitate delivery of the training, in addition to </w:t>
      </w:r>
      <w:r w:rsidRPr="00D00108">
        <w:rPr>
          <w:rFonts w:ascii="Arial" w:hAnsi="Arial" w:cs="Arial"/>
          <w:iCs/>
        </w:rPr>
        <w:t>the contract charges. This will include any po</w:t>
      </w:r>
      <w:r w:rsidRPr="00D00108">
        <w:rPr>
          <w:rStyle w:val="eop"/>
          <w:rFonts w:ascii="Arial" w:hAnsi="Arial" w:cs="Arial"/>
          <w:iCs/>
        </w:rPr>
        <w:t xml:space="preserve">tential travel and subsistence costs incurred in sending personnel to each of the tenderers proposed training locations. These estimated travel and subsistence costs will then be added to the </w:t>
      </w:r>
      <w:proofErr w:type="gramStart"/>
      <w:r w:rsidRPr="00D00108">
        <w:rPr>
          <w:rStyle w:val="eop"/>
          <w:rFonts w:ascii="Arial" w:hAnsi="Arial" w:cs="Arial"/>
          <w:iCs/>
        </w:rPr>
        <w:t>tenderers</w:t>
      </w:r>
      <w:proofErr w:type="gramEnd"/>
      <w:r w:rsidRPr="00D00108">
        <w:rPr>
          <w:rStyle w:val="eop"/>
          <w:rFonts w:ascii="Arial" w:hAnsi="Arial" w:cs="Arial"/>
          <w:iCs/>
        </w:rPr>
        <w:t xml:space="preserve"> prices for the provision of the services, in order to calculate an overall expected cost to the Authority for each tenderers proposed solution. This total expected cost to the Authority will be the price that is used in the evaluation. </w:t>
      </w:r>
      <w:r w:rsidRPr="00D00108">
        <w:rPr>
          <w:rFonts w:ascii="Arial" w:hAnsi="Arial" w:cs="Arial"/>
          <w:iCs/>
        </w:rPr>
        <w:t xml:space="preserve">The Authority’s assessment and valuation of additional costs shall be final and at its sole discretion. </w:t>
      </w:r>
    </w:p>
    <w:p w14:paraId="2C5AA646" w14:textId="77777777" w:rsidR="00D00108" w:rsidRPr="00D00108" w:rsidRDefault="00D00108" w:rsidP="00D00108">
      <w:pPr>
        <w:pStyle w:val="paragraph"/>
        <w:textAlignment w:val="baseline"/>
        <w:rPr>
          <w:rStyle w:val="eop"/>
          <w:rFonts w:ascii="Arial" w:hAnsi="Arial" w:cs="Arial"/>
          <w:iCs/>
          <w:sz w:val="22"/>
          <w:szCs w:val="22"/>
        </w:rPr>
      </w:pPr>
    </w:p>
    <w:p w14:paraId="2CA9A45F"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Example</w:t>
      </w:r>
    </w:p>
    <w:tbl>
      <w:tblPr>
        <w:tblW w:w="0" w:type="auto"/>
        <w:tblCellMar>
          <w:left w:w="0" w:type="dxa"/>
          <w:right w:w="0" w:type="dxa"/>
        </w:tblCellMar>
        <w:tblLook w:val="04A0" w:firstRow="1" w:lastRow="0" w:firstColumn="1" w:lastColumn="0" w:noHBand="0" w:noVBand="1"/>
      </w:tblPr>
      <w:tblGrid>
        <w:gridCol w:w="4954"/>
        <w:gridCol w:w="1842"/>
        <w:gridCol w:w="1560"/>
        <w:gridCol w:w="1559"/>
      </w:tblGrid>
      <w:tr w:rsidR="00D00108" w:rsidRPr="00D00108" w14:paraId="4455F74E" w14:textId="77777777" w:rsidTr="00D00108">
        <w:tc>
          <w:tcPr>
            <w:tcW w:w="4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39B4B" w14:textId="77777777" w:rsidR="00D00108" w:rsidRPr="00D00108" w:rsidRDefault="00D00108" w:rsidP="00D00108">
            <w:pPr>
              <w:pStyle w:val="paragraph"/>
              <w:textAlignment w:val="baseline"/>
              <w:rPr>
                <w:rStyle w:val="eop"/>
                <w:rFonts w:ascii="Arial" w:hAnsi="Arial" w:cs="Arial"/>
                <w:iCs/>
                <w:sz w:val="22"/>
                <w:szCs w:val="22"/>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94A5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1</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69B85"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8FD9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3</w:t>
            </w:r>
          </w:p>
        </w:tc>
      </w:tr>
      <w:tr w:rsidR="00D00108" w:rsidRPr="00D00108" w14:paraId="6D909639"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D3691"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Cost of course per trainee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D231A3C"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£6000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6B26D87"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620A617"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£7000</w:t>
            </w:r>
          </w:p>
        </w:tc>
      </w:tr>
      <w:tr w:rsidR="00D00108" w:rsidRPr="00D00108" w14:paraId="0393E376"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FE8B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Estimated additional cost to Authority to facilitate trainee attendance at course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EEE9C0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2E393B4"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A622DA"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£50</w:t>
            </w:r>
          </w:p>
        </w:tc>
      </w:tr>
      <w:tr w:rsidR="00D00108" w:rsidRPr="00D00108" w14:paraId="55BB77F7"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9C64F"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expected cost per trainee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F89B77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1511AB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F7BA6D1"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£7500</w:t>
            </w:r>
          </w:p>
        </w:tc>
      </w:tr>
      <w:tr w:rsidR="00D00108" w:rsidRPr="00D00108" w14:paraId="26F959B4"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628F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per year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58EEE63"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75C379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£49500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CC62D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£45000</w:t>
            </w:r>
          </w:p>
        </w:tc>
      </w:tr>
      <w:tr w:rsidR="00D00108" w:rsidRPr="00D00108" w14:paraId="36AFCFF4"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328AE"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for 5 years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96C7054"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01E2D8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0C5FE0C"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r w:rsidR="00D00108" w:rsidRPr="00D00108" w14:paraId="0EC36C5E"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982F5"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price considered for commercial evaluation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AB1B722"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ECB9428"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FF7F4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bl>
    <w:p w14:paraId="7A20F8E2" w14:textId="77777777" w:rsidR="00D00108" w:rsidRPr="00122FA8" w:rsidRDefault="00D00108" w:rsidP="00D00108">
      <w:pPr>
        <w:pStyle w:val="paragraph"/>
        <w:textAlignment w:val="baseline"/>
        <w:rPr>
          <w:rStyle w:val="eop"/>
          <w:rFonts w:ascii="Arial" w:hAnsi="Arial" w:cs="Arial"/>
          <w:iCs/>
          <w:color w:val="FF0000"/>
          <w:sz w:val="22"/>
          <w:szCs w:val="22"/>
        </w:rPr>
      </w:pPr>
    </w:p>
    <w:p w14:paraId="31B4C6D4" w14:textId="77777777" w:rsidR="00D00108" w:rsidRDefault="00D00108" w:rsidP="006A3B72">
      <w:pPr>
        <w:widowControl/>
        <w:spacing w:after="0" w:line="240" w:lineRule="auto"/>
        <w:rPr>
          <w:rFonts w:ascii="Arial" w:eastAsia="Times New Roman" w:hAnsi="Arial" w:cs="Arial"/>
          <w:b/>
          <w:bCs/>
          <w:color w:val="212121"/>
          <w:spacing w:val="-3"/>
          <w:lang w:val="en-GB" w:eastAsia="en-GB"/>
        </w:rPr>
      </w:pPr>
    </w:p>
    <w:p w14:paraId="51FCF355" w14:textId="77777777" w:rsidR="00D00108" w:rsidRDefault="00D00108" w:rsidP="006A3B72">
      <w:pPr>
        <w:widowControl/>
        <w:spacing w:after="0" w:line="240" w:lineRule="auto"/>
        <w:rPr>
          <w:rFonts w:ascii="Arial" w:eastAsia="Times New Roman" w:hAnsi="Arial" w:cs="Arial"/>
          <w:b/>
          <w:bCs/>
          <w:color w:val="212121"/>
          <w:spacing w:val="-3"/>
          <w:lang w:val="en-GB" w:eastAsia="en-GB"/>
        </w:rPr>
      </w:pPr>
    </w:p>
    <w:p w14:paraId="271A4314" w14:textId="7F3C93BF"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D0275F4" w14:textId="77777777" w:rsidR="006A3B72" w:rsidRPr="00CF6E3D" w:rsidRDefault="006A3B72" w:rsidP="00CF6E3D">
      <w:pPr>
        <w:spacing w:after="0" w:line="240" w:lineRule="auto"/>
        <w:rPr>
          <w:rFonts w:ascii="Arial" w:eastAsia="Times New Roman" w:hAnsi="Arial" w:cs="Arial"/>
          <w:bCs/>
          <w:spacing w:val="-3"/>
          <w:lang w:val="en-GB" w:eastAsia="en-GB"/>
        </w:rPr>
      </w:pPr>
    </w:p>
    <w:p w14:paraId="4273F1A0" w14:textId="4F5484C6"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00CF6E3D">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9"/>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337EB83F"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1F6F1458" w14:textId="06B6C349" w:rsidR="00D00108" w:rsidRDefault="00D00108"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fail on any of the criteria; or</w:t>
      </w:r>
    </w:p>
    <w:p w14:paraId="32F875BE" w14:textId="3C3442D9" w:rsidR="006A3B72" w:rsidRPr="00CF6E3D" w:rsidRDefault="006A3B72" w:rsidP="00CF6E3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CF6E3D">
        <w:rPr>
          <w:rFonts w:ascii="Arial" w:eastAsia="Times New Roman" w:hAnsi="Arial" w:cs="Arial"/>
          <w:bCs/>
          <w:spacing w:val="-3"/>
          <w:lang w:val="en-GB" w:eastAsia="en-GB"/>
        </w:rPr>
        <w:t>60</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CF6E3D">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00108" w14:paraId="67A1CFA5" w14:textId="77777777" w:rsidTr="00CF6E3D">
        <w:trPr>
          <w:trHeight w:val="70"/>
        </w:trPr>
        <w:tc>
          <w:tcPr>
            <w:tcW w:w="883" w:type="dxa"/>
            <w:tcBorders>
              <w:top w:val="nil"/>
              <w:left w:val="single" w:sz="4" w:space="0" w:color="auto"/>
              <w:bottom w:val="single" w:sz="4" w:space="0" w:color="auto"/>
              <w:right w:val="single" w:sz="4" w:space="0" w:color="auto"/>
            </w:tcBorders>
            <w:vAlign w:val="center"/>
          </w:tcPr>
          <w:p w14:paraId="0D7B2EC7" w14:textId="45A7D278"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A</w:t>
            </w:r>
          </w:p>
        </w:tc>
        <w:tc>
          <w:tcPr>
            <w:tcW w:w="3503" w:type="dxa"/>
            <w:tcBorders>
              <w:top w:val="single" w:sz="4" w:space="0" w:color="auto"/>
              <w:left w:val="nil"/>
              <w:bottom w:val="single" w:sz="4" w:space="0" w:color="auto"/>
              <w:right w:val="single" w:sz="4" w:space="0" w:color="auto"/>
            </w:tcBorders>
            <w:vAlign w:val="center"/>
          </w:tcPr>
          <w:p w14:paraId="49BE4968" w14:textId="7D93A735" w:rsidR="00D00108" w:rsidRPr="00CF6E3D" w:rsidRDefault="00D00108">
            <w:pPr>
              <w:widowControl/>
              <w:spacing w:after="0" w:line="240" w:lineRule="auto"/>
              <w:rPr>
                <w:rFonts w:ascii="Arial" w:hAnsi="Arial" w:cs="Arial"/>
                <w:iCs/>
              </w:rPr>
            </w:pPr>
            <w:r>
              <w:rPr>
                <w:rFonts w:ascii="Arial" w:hAnsi="Arial" w:cs="Arial"/>
                <w:iCs/>
              </w:rPr>
              <w:t xml:space="preserve">Does the tender indicate they are able to meet all Personal Data handling requirements </w:t>
            </w:r>
          </w:p>
        </w:tc>
        <w:tc>
          <w:tcPr>
            <w:tcW w:w="992" w:type="dxa"/>
            <w:tcBorders>
              <w:top w:val="single" w:sz="4" w:space="0" w:color="auto"/>
              <w:left w:val="single" w:sz="4" w:space="0" w:color="auto"/>
              <w:bottom w:val="single" w:sz="4" w:space="0" w:color="auto"/>
              <w:right w:val="single" w:sz="4" w:space="0" w:color="auto"/>
            </w:tcBorders>
            <w:vAlign w:val="center"/>
          </w:tcPr>
          <w:p w14:paraId="2412EEB4" w14:textId="184C39C8"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055C33A7" w14:textId="1E3FDE9D"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D36535A" w14:textId="77777777" w:rsidR="00D00108" w:rsidRPr="00CF6E3D" w:rsidRDefault="00D00108">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8287AAF" w14:textId="77777777" w:rsidR="00D00108" w:rsidRPr="00CF6E3D" w:rsidRDefault="00D00108">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73F7875A" w14:textId="7CC8840C" w:rsidR="00D00108" w:rsidRPr="00CF6E3D" w:rsidRDefault="00D00108">
            <w:pPr>
              <w:widowControl/>
              <w:spacing w:after="0" w:line="240" w:lineRule="auto"/>
              <w:jc w:val="center"/>
              <w:rPr>
                <w:rFonts w:ascii="Arial" w:hAnsi="Arial" w:cs="Arial"/>
              </w:rPr>
            </w:pPr>
            <w:r>
              <w:rPr>
                <w:rFonts w:ascii="Arial" w:hAnsi="Arial" w:cs="Arial"/>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7A108A98" w14:textId="77777777" w:rsidR="00D00108" w:rsidRPr="00CF6E3D" w:rsidRDefault="00D00108">
            <w:pPr>
              <w:widowControl/>
              <w:spacing w:after="0" w:line="240" w:lineRule="auto"/>
              <w:jc w:val="center"/>
              <w:rPr>
                <w:rFonts w:ascii="Arial" w:eastAsia="Times New Roman" w:hAnsi="Arial" w:cs="Arial"/>
                <w:lang w:val="en-GB" w:eastAsia="en-GB"/>
              </w:rPr>
            </w:pPr>
          </w:p>
        </w:tc>
      </w:tr>
      <w:tr w:rsidR="006A3B72" w14:paraId="50BEEAFA" w14:textId="77777777" w:rsidTr="00CF6E3D">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1F60B05D" w:rsidR="006A3B72" w:rsidRPr="00CF6E3D" w:rsidRDefault="00CF6E3D">
            <w:pPr>
              <w:widowControl/>
              <w:spacing w:after="0" w:line="240" w:lineRule="auto"/>
              <w:rPr>
                <w:rFonts w:ascii="Arial" w:eastAsia="Calibri" w:hAnsi="Arial" w:cs="Arial"/>
                <w:iCs/>
                <w:noProof/>
              </w:rPr>
            </w:pPr>
            <w:r w:rsidRPr="00CF6E3D">
              <w:rPr>
                <w:rFonts w:ascii="Arial" w:hAnsi="Arial" w:cs="Arial"/>
                <w:iCs/>
              </w:rPr>
              <w:t>Does the tender indicate the delivered courses will meet all the training course topics/requirements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3CBE3F97" w14:textId="77777777" w:rsidTr="00CF6E3D">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177D544C"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the delivered courses will enhance RFA personnel skills/knowledge/</w:t>
            </w:r>
            <w:proofErr w:type="spellStart"/>
            <w:r w:rsidRPr="00CF6E3D">
              <w:rPr>
                <w:rFonts w:ascii="Arial" w:hAnsi="Arial" w:cs="Arial"/>
                <w:iCs/>
              </w:rPr>
              <w:t>behaviours</w:t>
            </w:r>
            <w:proofErr w:type="spellEnd"/>
            <w:r w:rsidRPr="00CF6E3D">
              <w:rPr>
                <w:rFonts w:ascii="Arial" w:hAnsi="Arial" w:cs="Arial"/>
                <w:iCs/>
              </w:rPr>
              <w:t>/competency</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3A5A2B99"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3364F76B" w14:textId="77777777" w:rsidTr="00CF6E3D">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6C80BC3A"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the required capacity per year can be met (within any notice periods detailed in the SOR)</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66F1881E" w:rsidR="006A3B72" w:rsidRPr="00CF6E3D" w:rsidRDefault="00CF6E3D">
            <w:pPr>
              <w:widowControl/>
              <w:spacing w:after="0" w:line="240" w:lineRule="auto"/>
              <w:jc w:val="center"/>
              <w:rPr>
                <w:rFonts w:ascii="Arial" w:eastAsia="Times New Roman" w:hAnsi="Arial" w:cs="Arial"/>
                <w:lang w:val="en-GB" w:eastAsia="en-GB"/>
              </w:rPr>
            </w:pPr>
            <w:r w:rsidRPr="00CF6E3D">
              <w:rPr>
                <w:rFonts w:ascii="Arial" w:hAnsi="Arial" w:cs="Arial"/>
              </w:rPr>
              <w:t>15</w:t>
            </w:r>
            <w:r w:rsidR="006A3B72"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078D4488" w:rsidR="006A3B72" w:rsidRPr="00CF6E3D" w:rsidRDefault="00CF6E3D">
            <w:pPr>
              <w:widowControl/>
              <w:spacing w:after="0" w:line="240" w:lineRule="auto"/>
              <w:jc w:val="center"/>
              <w:rPr>
                <w:rFonts w:ascii="Arial" w:eastAsia="Times New Roman" w:hAnsi="Arial" w:cs="Arial"/>
                <w:lang w:val="en-GB" w:eastAsia="en-GB"/>
              </w:rPr>
            </w:pPr>
            <w:r w:rsidRPr="00CF6E3D">
              <w:rPr>
                <w:rFonts w:ascii="Arial" w:hAnsi="Arial" w:cs="Arial"/>
              </w:rPr>
              <w:t>15</w:t>
            </w:r>
            <w:r w:rsidR="006A3B72"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41450C00" w14:textId="77777777" w:rsidTr="00CF6E3D">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6D634EAF"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appropriate Health &amp; Safety Plans/Risk Assessments will be in place</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72C5BD5F"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5</w:t>
            </w:r>
            <w:r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D65224" w14:textId="1880B4AE"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5</w:t>
            </w:r>
            <w:r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B1A0BD7"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42F420BF" w14:textId="77777777" w:rsidTr="00CF6E3D">
        <w:trPr>
          <w:trHeight w:val="942"/>
        </w:trPr>
        <w:tc>
          <w:tcPr>
            <w:tcW w:w="883" w:type="dxa"/>
            <w:tcBorders>
              <w:top w:val="nil"/>
              <w:left w:val="single" w:sz="4" w:space="0" w:color="auto"/>
              <w:bottom w:val="single" w:sz="4" w:space="0" w:color="auto"/>
              <w:right w:val="single" w:sz="4" w:space="0" w:color="auto"/>
            </w:tcBorders>
            <w:vAlign w:val="center"/>
            <w:hideMark/>
          </w:tcPr>
          <w:p w14:paraId="10EA2E2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02F8381A" w14:textId="210A92CA" w:rsidR="006A3B72" w:rsidRPr="00CF6E3D" w:rsidRDefault="00CF6E3D" w:rsidP="00CF6E3D">
            <w:pPr>
              <w:spacing w:after="0" w:line="240" w:lineRule="auto"/>
              <w:rPr>
                <w:rFonts w:ascii="Arial" w:hAnsi="Arial" w:cs="Arial"/>
                <w:iCs/>
              </w:rPr>
            </w:pPr>
            <w:r w:rsidRPr="00CF6E3D">
              <w:rPr>
                <w:rFonts w:ascii="Arial" w:hAnsi="Arial" w:cs="Arial"/>
                <w:iCs/>
              </w:rPr>
              <w:t>Does the tender indicate the delivered courses will be sufficiently measured and any required certification will be provided</w:t>
            </w:r>
          </w:p>
        </w:tc>
        <w:tc>
          <w:tcPr>
            <w:tcW w:w="992" w:type="dxa"/>
            <w:tcBorders>
              <w:top w:val="single" w:sz="4" w:space="0" w:color="auto"/>
              <w:left w:val="single" w:sz="4" w:space="0" w:color="auto"/>
              <w:bottom w:val="single" w:sz="4" w:space="0" w:color="auto"/>
              <w:right w:val="single" w:sz="4" w:space="0" w:color="auto"/>
            </w:tcBorders>
            <w:hideMark/>
          </w:tcPr>
          <w:p w14:paraId="078CF2F3"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50FBEB"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DD3436"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728E1F9" w14:textId="0BA45613"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0</w:t>
            </w:r>
            <w:r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671C595" w14:textId="61117145"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0</w:t>
            </w:r>
            <w:r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25B59A7B"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CF6E3D" w14:paraId="7F062722" w14:textId="77777777" w:rsidTr="00CF6E3D">
        <w:trPr>
          <w:trHeight w:val="942"/>
        </w:trPr>
        <w:tc>
          <w:tcPr>
            <w:tcW w:w="883" w:type="dxa"/>
            <w:tcBorders>
              <w:top w:val="nil"/>
              <w:left w:val="single" w:sz="4" w:space="0" w:color="auto"/>
              <w:bottom w:val="single" w:sz="4" w:space="0" w:color="auto"/>
              <w:right w:val="single" w:sz="4" w:space="0" w:color="auto"/>
            </w:tcBorders>
            <w:vAlign w:val="center"/>
          </w:tcPr>
          <w:p w14:paraId="74D6932E" w14:textId="2A183BD7"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66D93E0D" w14:textId="4BB229BE" w:rsidR="00CF6E3D" w:rsidRPr="00CF6E3D" w:rsidRDefault="00CF6E3D" w:rsidP="00CF6E3D">
            <w:pPr>
              <w:widowControl/>
              <w:spacing w:after="0" w:line="240" w:lineRule="auto"/>
              <w:rPr>
                <w:rFonts w:ascii="Arial" w:eastAsia="Times New Roman" w:hAnsi="Arial" w:cs="Arial"/>
                <w:iCs/>
                <w:lang w:val="en-GB" w:eastAsia="en-GB"/>
              </w:rPr>
            </w:pPr>
            <w:r w:rsidRPr="00CF6E3D">
              <w:rPr>
                <w:rFonts w:ascii="Arial" w:hAnsi="Arial" w:cs="Arial"/>
                <w:iCs/>
              </w:rPr>
              <w:t>Does the tender meet all other items in the Statement of Requirements</w:t>
            </w:r>
          </w:p>
        </w:tc>
        <w:tc>
          <w:tcPr>
            <w:tcW w:w="992" w:type="dxa"/>
            <w:tcBorders>
              <w:top w:val="single" w:sz="4" w:space="0" w:color="auto"/>
              <w:left w:val="single" w:sz="4" w:space="0" w:color="auto"/>
              <w:bottom w:val="single" w:sz="4" w:space="0" w:color="auto"/>
              <w:right w:val="single" w:sz="4" w:space="0" w:color="auto"/>
            </w:tcBorders>
          </w:tcPr>
          <w:p w14:paraId="372E59C1" w14:textId="5833BCCF"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8362393" w14:textId="35BEF692"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FFF6571" w14:textId="77777777" w:rsidR="00CF6E3D" w:rsidRPr="00CF6E3D" w:rsidRDefault="00CF6E3D" w:rsidP="00CF6E3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3E36BE1" w14:textId="15028734" w:rsidR="00CF6E3D" w:rsidRPr="00CF6E3D" w:rsidRDefault="00CF6E3D" w:rsidP="00CF6E3D">
            <w:pPr>
              <w:widowControl/>
              <w:spacing w:after="0" w:line="240" w:lineRule="auto"/>
              <w:jc w:val="center"/>
              <w:rPr>
                <w:rFonts w:ascii="Arial" w:hAnsi="Arial" w:cs="Arial"/>
              </w:rPr>
            </w:pPr>
            <w:r w:rsidRPr="00CF6E3D">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6AE69AF" w14:textId="37320A9B" w:rsidR="00CF6E3D" w:rsidRPr="00CF6E3D" w:rsidRDefault="00CF6E3D" w:rsidP="00CF6E3D">
            <w:pPr>
              <w:widowControl/>
              <w:spacing w:after="0" w:line="240" w:lineRule="auto"/>
              <w:jc w:val="center"/>
              <w:rPr>
                <w:rFonts w:ascii="Arial" w:hAnsi="Arial" w:cs="Arial"/>
              </w:rPr>
            </w:pPr>
            <w:r w:rsidRPr="00CF6E3D">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4C193B56" w14:textId="77777777" w:rsidR="00CF6E3D" w:rsidRPr="00CF6E3D" w:rsidRDefault="00CF6E3D" w:rsidP="00CF6E3D">
            <w:pPr>
              <w:widowControl/>
              <w:spacing w:after="0" w:line="240" w:lineRule="auto"/>
              <w:jc w:val="center"/>
              <w:rPr>
                <w:rFonts w:ascii="Arial" w:eastAsia="Times New Roman" w:hAnsi="Arial" w:cs="Arial"/>
                <w:lang w:val="en-GB" w:eastAsia="en-GB"/>
              </w:rPr>
            </w:pPr>
          </w:p>
        </w:tc>
      </w:tr>
      <w:tr w:rsidR="00CF6E3D" w14:paraId="7105B490" w14:textId="77777777" w:rsidTr="00CF6E3D">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CF6E3D" w:rsidRDefault="00CF6E3D" w:rsidP="00CF6E3D">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CF6E3D" w:rsidRDefault="00CF6E3D" w:rsidP="00CF6E3D">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r w:rsidRPr="00766853">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5"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5"/>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6"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6"/>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20"/>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7"/>
    <w:bookmarkEnd w:id="18"/>
    <w:p w14:paraId="06E26F18" w14:textId="77777777" w:rsidR="00766853" w:rsidRDefault="00766853" w:rsidP="00D00108">
      <w:pPr>
        <w:spacing w:after="0" w:line="321" w:lineRule="exact"/>
        <w:ind w:right="-20"/>
        <w:rPr>
          <w:rFonts w:ascii="Arial" w:eastAsia="Arial" w:hAnsi="Arial" w:cs="Arial"/>
          <w:b/>
          <w:bCs/>
          <w:sz w:val="28"/>
          <w:szCs w:val="28"/>
        </w:rPr>
      </w:pPr>
    </w:p>
    <w:p w14:paraId="3FBF15F1" w14:textId="77777777" w:rsidR="00766853" w:rsidRDefault="00766853" w:rsidP="004522F8">
      <w:pPr>
        <w:spacing w:after="0" w:line="321" w:lineRule="exact"/>
        <w:ind w:left="936" w:right="-20"/>
        <w:jc w:val="center"/>
        <w:rPr>
          <w:rFonts w:ascii="Arial" w:eastAsia="Arial" w:hAnsi="Arial" w:cs="Arial"/>
          <w:b/>
          <w:bCs/>
          <w:sz w:val="28"/>
          <w:szCs w:val="28"/>
        </w:rPr>
      </w:pPr>
    </w:p>
    <w:p w14:paraId="17C1C440" w14:textId="37CC9D66"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7" w:name="_Hlk38050387"/>
    </w:p>
    <w:bookmarkEnd w:id="27"/>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8"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9" w:name="_Hlk40042476"/>
      <w:r>
        <w:rPr>
          <w:rFonts w:ascii="Arial" w:hAnsi="Arial" w:cs="Arial"/>
          <w:spacing w:val="-3"/>
        </w:rPr>
        <w:t xml:space="preserve">submitted electronically via the AWARD® Virtual Tender Board </w:t>
      </w:r>
      <w:bookmarkEnd w:id="29"/>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30"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30"/>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1"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1"/>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2"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3" w:name="_Hlk38053646"/>
      <w:bookmarkEnd w:id="32"/>
      <w:r>
        <w:rPr>
          <w:rFonts w:ascii="Arial" w:eastAsia="Arial" w:hAnsi="Arial" w:cs="Arial"/>
          <w:spacing w:val="-1"/>
        </w:rPr>
        <w:t xml:space="preserve">Tenderers </w:t>
      </w:r>
      <w:r w:rsidR="006E0CD9" w:rsidRPr="006E0CD9">
        <w:rPr>
          <w:rFonts w:ascii="Arial" w:eastAsia="Arial" w:hAnsi="Arial" w:cs="Arial"/>
          <w:spacing w:val="-1"/>
        </w:rPr>
        <w:t>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6E0CD9">
        <w:rPr>
          <w:rFonts w:ascii="Arial" w:eastAsia="Arial" w:hAnsi="Arial" w:cs="Arial"/>
          <w:spacing w:val="-1"/>
        </w:rPr>
        <w:t xml:space="preserve">generated </w:t>
      </w:r>
      <w:r>
        <w:rPr>
          <w:rFonts w:ascii="Arial" w:eastAsia="Arial" w:hAnsi="Arial" w:cs="Arial"/>
          <w:spacing w:val="-1"/>
        </w:rPr>
        <w:t xml:space="preserve"> emails</w:t>
      </w:r>
      <w:proofErr w:type="gramEnd"/>
      <w:r>
        <w:rPr>
          <w:rFonts w:ascii="Arial" w:eastAsia="Arial" w:hAnsi="Arial" w:cs="Arial"/>
          <w:spacing w:val="-1"/>
        </w:rPr>
        <w:t>.</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3"/>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8"/>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lastRenderedPageBreak/>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4" w:name="_Hlk531640423"/>
      <w:bookmarkStart w:id="35"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4"/>
    <w:bookmarkEnd w:id="35"/>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6128F293"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CF6E3D" w:rsidRPr="00766853">
            <w:rPr>
              <w:rFonts w:ascii="Arial" w:eastAsia="Arial" w:hAnsi="Arial" w:cs="Arial"/>
              <w:b/>
              <w:bCs/>
              <w:spacing w:val="-3"/>
              <w:position w:val="-1"/>
            </w:rPr>
            <w:t>701212416</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CF6E3D">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CF6E3D">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CF6E3D">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CF6E3D">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CF6E3D">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CF6E3D">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CF6E3D">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CF6E3D">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CF6E3D">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CF6E3D">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CF6E3D">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CF6E3D">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CF6E3D">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CF6E3D">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CF6E3D">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CF6E3D">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CF6E3D">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CF6E3D">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933929" w14:paraId="3038D35F" w14:textId="77777777" w:rsidTr="00CF6E3D">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CF6E3D">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CF6E3D">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CF6E3D">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CF6E3D">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CF6E3D">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CF6E3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CF6E3D">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CF6E3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CF6E3D">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CF6E3D">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CF6E3D">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CF6E3D">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CF6E3D">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CF6E3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CF6E3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CF6E3D">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CF6E3D">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CF6E3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CF6E3D">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CF6E3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CF6E3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CF6E3D">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CF6E3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CF6E3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CF6E3D">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CF6E3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CF6E3D">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CF6E3D">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CF6E3D">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CF6E3D">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CF6E3D">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CF6E3D">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CF6E3D">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CF6E3D">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CF6E3D">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CF6E3D">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CF6E3D">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CF6E3D">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CF6E3D">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CF6E3D">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CF6E3D">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CF6E3D">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CF6E3D">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6">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7">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CF6E3D">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CF6E3D">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CF6E3D">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CF6E3D">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CF6E3D">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CF6E3D">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CF6E3D">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33929">
              <w:rPr>
                <w:rFonts w:ascii="Arial" w:eastAsia="Arial" w:hAnsi="Arial" w:cs="Times New Roman"/>
                <w:color w:val="000000"/>
                <w:sz w:val="18"/>
              </w:rPr>
              <w:t>whether or not</w:t>
            </w:r>
            <w:proofErr w:type="gramEnd"/>
            <w:r w:rsidRPr="00933929">
              <w:rPr>
                <w:rFonts w:ascii="Arial" w:eastAsia="Arial" w:hAnsi="Arial" w:cs="Times New Roman"/>
                <w:color w:val="000000"/>
                <w:sz w:val="18"/>
              </w:rPr>
              <w:t xml:space="preserve">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CF6E3D">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CF6E3D">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CF6E3D">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933929">
        <w:rPr>
          <w:rFonts w:ascii="Arial" w:eastAsia="Arial" w:hAnsi="Arial" w:cs="Times New Roman"/>
          <w:color w:val="000000"/>
        </w:rPr>
        <w:t>In particular, you</w:t>
      </w:r>
      <w:proofErr w:type="gramEnd"/>
      <w:r w:rsidRPr="00933929">
        <w:rPr>
          <w:rFonts w:ascii="Arial" w:eastAsia="Arial" w:hAnsi="Arial" w:cs="Times New Roman"/>
          <w:color w:val="000000"/>
        </w:rPr>
        <w:t xml:space="preserve">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w:t>
      </w:r>
      <w:proofErr w:type="gramStart"/>
      <w:r w:rsidRPr="00933929">
        <w:rPr>
          <w:rFonts w:ascii="Arial" w:eastAsia="Arial" w:hAnsi="Arial" w:cs="Times New Roman"/>
          <w:color w:val="000000"/>
        </w:rPr>
        <w:t>sufficient</w:t>
      </w:r>
      <w:proofErr w:type="gramEnd"/>
      <w:r w:rsidRPr="00933929">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33929">
        <w:rPr>
          <w:rFonts w:ascii="Arial" w:eastAsia="Arial" w:hAnsi="Arial" w:cs="Times New Roman"/>
          <w:color w:val="000000"/>
        </w:rPr>
        <w:t>make a decision</w:t>
      </w:r>
      <w:proofErr w:type="gramEnd"/>
      <w:r w:rsidRPr="0093392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79CB1870" w14:textId="690849E1" w:rsidR="00933929" w:rsidRPr="00766853" w:rsidRDefault="00933929" w:rsidP="00933929">
      <w:pPr>
        <w:widowControl/>
        <w:tabs>
          <w:tab w:val="left" w:pos="576"/>
        </w:tabs>
        <w:spacing w:before="117" w:after="0" w:line="253" w:lineRule="exact"/>
        <w:ind w:right="72"/>
        <w:textAlignment w:val="baseline"/>
        <w:rPr>
          <w:rFonts w:ascii="Arial" w:eastAsia="Arial" w:hAnsi="Arial" w:cs="Times New Roman"/>
        </w:rPr>
      </w:pPr>
      <w:r w:rsidRPr="00766853">
        <w:rPr>
          <w:rFonts w:ascii="Arial" w:eastAsia="Arial" w:hAnsi="Arial" w:cs="Times New Roman"/>
        </w:rPr>
        <w:t>14.</w:t>
      </w:r>
      <w:r w:rsidRPr="00766853">
        <w:rPr>
          <w:rFonts w:ascii="Arial" w:eastAsia="Arial" w:hAnsi="Arial" w:cs="Times New Roman"/>
        </w:rPr>
        <w:tab/>
        <w:t xml:space="preserve">Cyber risk has been considered and in accordance with the Cyber Security Model resulted in a Cyber Risk Profile of </w:t>
      </w:r>
      <w:r w:rsidR="00766853" w:rsidRPr="00766853">
        <w:rPr>
          <w:rFonts w:ascii="Arial" w:eastAsia="Arial" w:hAnsi="Arial" w:cs="Times New Roman"/>
        </w:rPr>
        <w:t>Very Low</w:t>
      </w:r>
      <w:r w:rsidRPr="00766853">
        <w:rPr>
          <w:rFonts w:ascii="Arial" w:eastAsia="Arial" w:hAnsi="Arial" w:cs="Times New Roman"/>
        </w:rPr>
        <w:t>. The Risk Assessment Reference is RAR-</w:t>
      </w:r>
      <w:r w:rsidR="00766853" w:rsidRPr="00766853">
        <w:rPr>
          <w:rFonts w:ascii="Arial" w:eastAsia="Arial" w:hAnsi="Arial" w:cs="Times New Roman"/>
        </w:rPr>
        <w:t>D2B54M6R</w:t>
      </w:r>
      <w:r w:rsidRPr="00766853">
        <w:rPr>
          <w:rFonts w:ascii="Arial" w:eastAsia="Arial" w:hAnsi="Arial" w:cs="Times New Roman"/>
        </w:rPr>
        <w:t>. Tenderers are required to complete the Suppliers Assurance Questionnaire on the Supplier Cyber Protection Service and submit this as part of their Tender response, together with a Cyber Security Implementation Plan as appropriate.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D00108"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8">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9">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20">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21">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3">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4">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5">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933929">
        <w:rPr>
          <w:rFonts w:ascii="Arial" w:eastAsia="Arial" w:hAnsi="Arial" w:cs="Times New Roman"/>
          <w:color w:val="000000"/>
        </w:rPr>
        <w:t>with regard to</w:t>
      </w:r>
      <w:proofErr w:type="gramEnd"/>
      <w:r w:rsidRPr="00933929">
        <w:rPr>
          <w:rFonts w:ascii="Arial" w:eastAsia="Arial" w:hAnsi="Arial" w:cs="Times New Roman"/>
          <w:color w:val="000000"/>
        </w:rPr>
        <w:t xml:space="preserve">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6">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 xml:space="preserve">You will be informed whether you are required to provide a Bank or Parent Company Guarantee. </w:t>
      </w:r>
      <w:proofErr w:type="gramStart"/>
      <w:r w:rsidRPr="00933929">
        <w:rPr>
          <w:rFonts w:ascii="Arial" w:eastAsia="Arial" w:hAnsi="Arial" w:cs="Times New Roman"/>
          <w:color w:val="000000"/>
        </w:rPr>
        <w:t>In the event that</w:t>
      </w:r>
      <w:proofErr w:type="gramEnd"/>
      <w:r w:rsidRPr="0093392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33929">
        <w:rPr>
          <w:rFonts w:ascii="Arial" w:eastAsia="Arial" w:hAnsi="Arial" w:cs="Times New Roman"/>
          <w:color w:val="000000"/>
        </w:rPr>
        <w:t>take into account</w:t>
      </w:r>
      <w:proofErr w:type="gramEnd"/>
      <w:r w:rsidRPr="00933929">
        <w:rPr>
          <w:rFonts w:ascii="Arial" w:eastAsia="Arial" w:hAnsi="Arial" w:cs="Times New Roman"/>
          <w:color w:val="000000"/>
        </w:rPr>
        <w:t xml:space="preserve"> the absence of the de-selected Tenderer, enabling the Authority to establish the next winning Tenderer and award a Contract.</w:t>
      </w:r>
    </w:p>
    <w:bookmarkEnd w:id="11"/>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77D1B11E" w14:textId="77777777" w:rsidR="00766853" w:rsidRDefault="00766853" w:rsidP="00766853">
      <w:pPr>
        <w:jc w:val="both"/>
        <w:rPr>
          <w:rFonts w:ascii="Arial" w:hAnsi="Arial" w:cs="Arial"/>
          <w:b/>
        </w:rPr>
      </w:pPr>
      <w:r w:rsidRPr="00551DEE">
        <w:rPr>
          <w:rFonts w:ascii="Arial" w:hAnsi="Arial" w:cs="Arial"/>
          <w:b/>
        </w:rPr>
        <w:t>STATEMENT OF REQUIREMENT</w:t>
      </w:r>
    </w:p>
    <w:p w14:paraId="4284B4E0" w14:textId="77777777" w:rsidR="00766853" w:rsidRDefault="00766853" w:rsidP="00766853">
      <w:pPr>
        <w:jc w:val="both"/>
        <w:rPr>
          <w:rFonts w:ascii="Arial" w:hAnsi="Arial" w:cs="Arial"/>
          <w:b/>
        </w:rPr>
      </w:pPr>
      <w:r>
        <w:rPr>
          <w:rFonts w:ascii="Arial" w:hAnsi="Arial" w:cs="Arial"/>
          <w:b/>
        </w:rPr>
        <w:t>Introduction</w:t>
      </w:r>
    </w:p>
    <w:p w14:paraId="781BBB48" w14:textId="77777777" w:rsidR="00766853" w:rsidRDefault="00766853" w:rsidP="00766853">
      <w:pPr>
        <w:jc w:val="both"/>
        <w:rPr>
          <w:rFonts w:ascii="Arial" w:hAnsi="Arial" w:cs="Arial"/>
          <w:bCs/>
        </w:rPr>
      </w:pPr>
      <w:r>
        <w:rPr>
          <w:rFonts w:ascii="Arial" w:hAnsi="Arial" w:cs="Arial"/>
          <w:bCs/>
        </w:rPr>
        <w:t xml:space="preserve">Manned Models Ships Handling training is required to </w:t>
      </w:r>
      <w:r w:rsidRPr="00925DE3">
        <w:rPr>
          <w:rFonts w:ascii="Arial" w:hAnsi="Arial" w:cs="Arial"/>
          <w:bCs/>
        </w:rPr>
        <w:t xml:space="preserve">enable Captains and </w:t>
      </w:r>
      <w:r>
        <w:rPr>
          <w:rFonts w:ascii="Arial" w:hAnsi="Arial" w:cs="Arial"/>
          <w:bCs/>
        </w:rPr>
        <w:t>S</w:t>
      </w:r>
      <w:r w:rsidRPr="00925DE3">
        <w:rPr>
          <w:rFonts w:ascii="Arial" w:hAnsi="Arial" w:cs="Arial"/>
          <w:bCs/>
        </w:rPr>
        <w:t xml:space="preserve">enior </w:t>
      </w:r>
      <w:r>
        <w:rPr>
          <w:rFonts w:ascii="Arial" w:hAnsi="Arial" w:cs="Arial"/>
          <w:bCs/>
        </w:rPr>
        <w:t>D</w:t>
      </w:r>
      <w:r w:rsidRPr="00925DE3">
        <w:rPr>
          <w:rFonts w:ascii="Arial" w:hAnsi="Arial" w:cs="Arial"/>
          <w:bCs/>
        </w:rPr>
        <w:t xml:space="preserve">eck </w:t>
      </w:r>
      <w:r>
        <w:rPr>
          <w:rFonts w:ascii="Arial" w:hAnsi="Arial" w:cs="Arial"/>
          <w:bCs/>
        </w:rPr>
        <w:t>O</w:t>
      </w:r>
      <w:r w:rsidRPr="00925DE3">
        <w:rPr>
          <w:rFonts w:ascii="Arial" w:hAnsi="Arial" w:cs="Arial"/>
          <w:bCs/>
        </w:rPr>
        <w:t xml:space="preserve">fficers to develop their existing skills and understand the </w:t>
      </w:r>
      <w:proofErr w:type="spellStart"/>
      <w:r w:rsidRPr="00925DE3">
        <w:rPr>
          <w:rFonts w:ascii="Arial" w:hAnsi="Arial" w:cs="Arial"/>
          <w:bCs/>
        </w:rPr>
        <w:t>behaviour</w:t>
      </w:r>
      <w:proofErr w:type="spellEnd"/>
      <w:r w:rsidRPr="00925DE3">
        <w:rPr>
          <w:rFonts w:ascii="Arial" w:hAnsi="Arial" w:cs="Arial"/>
          <w:bCs/>
        </w:rPr>
        <w:t xml:space="preserve"> and handling of large vessels</w:t>
      </w:r>
      <w:r>
        <w:rPr>
          <w:rFonts w:ascii="Arial" w:hAnsi="Arial" w:cs="Arial"/>
          <w:bCs/>
        </w:rPr>
        <w:t>,</w:t>
      </w:r>
      <w:r w:rsidRPr="00925DE3">
        <w:rPr>
          <w:rFonts w:ascii="Arial" w:hAnsi="Arial" w:cs="Arial"/>
          <w:bCs/>
        </w:rPr>
        <w:t xml:space="preserve"> with special emphasis on slow speed control.</w:t>
      </w:r>
    </w:p>
    <w:p w14:paraId="5AECA50D" w14:textId="77777777" w:rsidR="00766853" w:rsidRPr="00420C3C" w:rsidRDefault="00766853" w:rsidP="00766853">
      <w:pPr>
        <w:jc w:val="both"/>
        <w:rPr>
          <w:rFonts w:ascii="Arial" w:hAnsi="Arial" w:cs="Arial"/>
          <w:bCs/>
        </w:rPr>
      </w:pPr>
      <w:bookmarkStart w:id="36" w:name="_Hlk48211498"/>
      <w:r>
        <w:rPr>
          <w:rFonts w:ascii="Arial" w:hAnsi="Arial" w:cs="Arial"/>
          <w:bCs/>
        </w:rPr>
        <w:t>The training must be STCW accredited or approved as a minimum</w:t>
      </w:r>
      <w:bookmarkEnd w:id="36"/>
      <w:r>
        <w:rPr>
          <w:rFonts w:ascii="Arial" w:hAnsi="Arial" w:cs="Arial"/>
          <w:bCs/>
        </w:rPr>
        <w:t>. The RFA require the provision of training for up to 6 personnel per year, over a contract period of 5 years.</w:t>
      </w:r>
    </w:p>
    <w:p w14:paraId="4384D324" w14:textId="77777777" w:rsidR="00766853" w:rsidRPr="00E16932" w:rsidRDefault="00766853" w:rsidP="00766853">
      <w:pPr>
        <w:jc w:val="both"/>
        <w:rPr>
          <w:rFonts w:ascii="Arial" w:hAnsi="Arial" w:cs="Arial"/>
          <w:b/>
        </w:rPr>
      </w:pPr>
      <w:r w:rsidRPr="00E16932">
        <w:rPr>
          <w:rFonts w:ascii="Arial" w:hAnsi="Arial" w:cs="Arial"/>
          <w:b/>
        </w:rPr>
        <w:t>B</w:t>
      </w:r>
      <w:r>
        <w:rPr>
          <w:rFonts w:ascii="Arial" w:hAnsi="Arial" w:cs="Arial"/>
          <w:b/>
        </w:rPr>
        <w:t>ackground</w:t>
      </w:r>
    </w:p>
    <w:p w14:paraId="59A4E9BD" w14:textId="77777777" w:rsidR="00766853" w:rsidRDefault="00766853" w:rsidP="00766853">
      <w:pPr>
        <w:jc w:val="both"/>
        <w:rPr>
          <w:rFonts w:ascii="Arial" w:hAnsi="Arial" w:cs="Arial"/>
        </w:rPr>
      </w:pPr>
      <w:r>
        <w:rPr>
          <w:rFonts w:ascii="Arial" w:hAnsi="Arial" w:cs="Arial"/>
        </w:rPr>
        <w:t xml:space="preserve">The RFA are required to train Senior Deck Officers to understand the </w:t>
      </w:r>
      <w:proofErr w:type="spellStart"/>
      <w:r>
        <w:rPr>
          <w:rFonts w:ascii="Arial" w:hAnsi="Arial" w:cs="Arial"/>
        </w:rPr>
        <w:t>behaviour</w:t>
      </w:r>
      <w:proofErr w:type="spellEnd"/>
      <w:r>
        <w:rPr>
          <w:rFonts w:ascii="Arial" w:hAnsi="Arial" w:cs="Arial"/>
        </w:rPr>
        <w:t xml:space="preserve"> and handling of large vessels, especially at slow speed.  </w:t>
      </w:r>
      <w:r w:rsidRPr="002C026D">
        <w:rPr>
          <w:rFonts w:ascii="Arial" w:hAnsi="Arial" w:cs="Arial"/>
        </w:rPr>
        <w:t xml:space="preserve">The manned model course is a ship handling course designed for </w:t>
      </w:r>
      <w:r>
        <w:rPr>
          <w:rFonts w:ascii="Arial" w:hAnsi="Arial" w:cs="Arial"/>
        </w:rPr>
        <w:t>S</w:t>
      </w:r>
      <w:r w:rsidRPr="002C026D">
        <w:rPr>
          <w:rFonts w:ascii="Arial" w:hAnsi="Arial" w:cs="Arial"/>
        </w:rPr>
        <w:t xml:space="preserve">enior Deck Officers and those with specialist navigation functions </w:t>
      </w:r>
      <w:r>
        <w:rPr>
          <w:rFonts w:ascii="Arial" w:hAnsi="Arial" w:cs="Arial"/>
        </w:rPr>
        <w:t xml:space="preserve">within the Royal Fleet Auxiliary (RFA). The course </w:t>
      </w:r>
      <w:proofErr w:type="spellStart"/>
      <w:r>
        <w:rPr>
          <w:rFonts w:ascii="Arial" w:hAnsi="Arial" w:cs="Arial"/>
        </w:rPr>
        <w:t>utilises</w:t>
      </w:r>
      <w:proofErr w:type="spellEnd"/>
      <w:r>
        <w:rPr>
          <w:rFonts w:ascii="Arial" w:hAnsi="Arial" w:cs="Arial"/>
        </w:rPr>
        <w:t xml:space="preserve"> manned model simulation to demonstrate, practice and execute principle ship handling procedures </w:t>
      </w:r>
      <w:proofErr w:type="spellStart"/>
      <w:r>
        <w:rPr>
          <w:rFonts w:ascii="Arial" w:hAnsi="Arial" w:cs="Arial"/>
        </w:rPr>
        <w:t>utilised</w:t>
      </w:r>
      <w:proofErr w:type="spellEnd"/>
      <w:r>
        <w:rPr>
          <w:rFonts w:ascii="Arial" w:hAnsi="Arial" w:cs="Arial"/>
        </w:rPr>
        <w:t xml:space="preserve"> by modern shipping, including all RFA vessels. This course provides essential training, dealing with practical ship handling scenarios </w:t>
      </w:r>
      <w:proofErr w:type="spellStart"/>
      <w:r>
        <w:rPr>
          <w:rFonts w:ascii="Arial" w:hAnsi="Arial" w:cs="Arial"/>
        </w:rPr>
        <w:t>practised</w:t>
      </w:r>
      <w:proofErr w:type="spellEnd"/>
      <w:r>
        <w:rPr>
          <w:rFonts w:ascii="Arial" w:hAnsi="Arial" w:cs="Arial"/>
        </w:rPr>
        <w:t xml:space="preserve"> by Deck Officers as a matter of routine. Failure to provide Senior Deck Officers with suitable training may directly impact safe ship handling practices in the RFA. This course also appears in the Deck Officer Career Development Framework (CDF).</w:t>
      </w:r>
    </w:p>
    <w:p w14:paraId="26A7D373" w14:textId="77777777" w:rsidR="00766853" w:rsidRPr="00130DF3" w:rsidRDefault="00766853" w:rsidP="00766853">
      <w:pPr>
        <w:jc w:val="both"/>
        <w:rPr>
          <w:rFonts w:ascii="Arial" w:hAnsi="Arial" w:cs="Arial"/>
          <w:b/>
        </w:rPr>
      </w:pPr>
      <w:r w:rsidRPr="00130DF3">
        <w:rPr>
          <w:rFonts w:ascii="Arial" w:hAnsi="Arial" w:cs="Arial"/>
          <w:b/>
        </w:rPr>
        <w:t>R</w:t>
      </w:r>
      <w:r>
        <w:rPr>
          <w:rFonts w:ascii="Arial" w:hAnsi="Arial" w:cs="Arial"/>
          <w:b/>
        </w:rPr>
        <w:t>equirement</w:t>
      </w:r>
    </w:p>
    <w:p w14:paraId="0F67A9D0" w14:textId="77777777" w:rsidR="00766853" w:rsidRPr="009E0054" w:rsidRDefault="00766853" w:rsidP="00766853">
      <w:pPr>
        <w:jc w:val="both"/>
        <w:rPr>
          <w:rFonts w:ascii="Arial" w:hAnsi="Arial" w:cs="Arial"/>
        </w:rPr>
      </w:pPr>
      <w:r w:rsidRPr="009E0054">
        <w:rPr>
          <w:rFonts w:ascii="Arial" w:hAnsi="Arial" w:cs="Arial"/>
        </w:rPr>
        <w:t xml:space="preserve">This course </w:t>
      </w:r>
      <w:r>
        <w:rPr>
          <w:rFonts w:ascii="Arial" w:hAnsi="Arial" w:cs="Arial"/>
        </w:rPr>
        <w:t xml:space="preserve">is required to </w:t>
      </w:r>
      <w:r w:rsidRPr="009E0054">
        <w:rPr>
          <w:rFonts w:ascii="Arial" w:hAnsi="Arial" w:cs="Arial"/>
        </w:rPr>
        <w:t xml:space="preserve">enable RFA Senior Deck Officers to practice and enhance their advanced ship handling skills competency as mandated within the Career Framework Requirements. This competency supports the maintenance of safe ship handling practices in the RFA, especially Replenishment </w:t>
      </w:r>
      <w:proofErr w:type="gramStart"/>
      <w:r w:rsidRPr="009E0054">
        <w:rPr>
          <w:rFonts w:ascii="Arial" w:hAnsi="Arial" w:cs="Arial"/>
        </w:rPr>
        <w:t>At</w:t>
      </w:r>
      <w:proofErr w:type="gramEnd"/>
      <w:r w:rsidRPr="009E0054">
        <w:rPr>
          <w:rFonts w:ascii="Arial" w:hAnsi="Arial" w:cs="Arial"/>
        </w:rPr>
        <w:t xml:space="preserve"> Sea (RAS) and berthing evolutions in confined waters, and has proven to significantly reduce the likelihood of ship damage (with consequent avoidance of expensive repairs) and reduce the necessity to hire port tug assets.</w:t>
      </w:r>
    </w:p>
    <w:p w14:paraId="16EA4B89" w14:textId="77777777" w:rsidR="00766853" w:rsidRPr="00130DF3" w:rsidRDefault="00766853" w:rsidP="00766853">
      <w:pPr>
        <w:ind w:firstLine="360"/>
        <w:jc w:val="both"/>
        <w:rPr>
          <w:rFonts w:ascii="Arial" w:hAnsi="Arial" w:cs="Arial"/>
          <w:b/>
        </w:rPr>
      </w:pPr>
      <w:r w:rsidRPr="00130DF3">
        <w:rPr>
          <w:rFonts w:ascii="Arial" w:hAnsi="Arial" w:cs="Arial"/>
          <w:b/>
        </w:rPr>
        <w:t>Description of Work</w:t>
      </w:r>
    </w:p>
    <w:p w14:paraId="3560785F" w14:textId="77777777" w:rsidR="00766853" w:rsidRPr="009E0054" w:rsidRDefault="00766853" w:rsidP="00766853">
      <w:pPr>
        <w:ind w:left="360"/>
        <w:jc w:val="both"/>
        <w:rPr>
          <w:rFonts w:ascii="Arial" w:hAnsi="Arial" w:cs="Arial"/>
        </w:rPr>
      </w:pPr>
      <w:r w:rsidRPr="009E0054">
        <w:rPr>
          <w:rFonts w:ascii="Arial" w:hAnsi="Arial" w:cs="Arial"/>
        </w:rPr>
        <w:t xml:space="preserve">The training courses </w:t>
      </w:r>
      <w:r>
        <w:rPr>
          <w:rFonts w:ascii="Arial" w:hAnsi="Arial" w:cs="Arial"/>
        </w:rPr>
        <w:t xml:space="preserve">are required to </w:t>
      </w:r>
      <w:r w:rsidRPr="009E0054">
        <w:rPr>
          <w:rFonts w:ascii="Arial" w:hAnsi="Arial" w:cs="Arial"/>
        </w:rPr>
        <w:t xml:space="preserve">cover the following topics: </w:t>
      </w:r>
    </w:p>
    <w:p w14:paraId="50F6B7CA" w14:textId="77777777" w:rsidR="00766853" w:rsidRPr="009E0054" w:rsidRDefault="00766853" w:rsidP="00766853">
      <w:pPr>
        <w:pStyle w:val="ListParagraph"/>
        <w:widowControl/>
        <w:numPr>
          <w:ilvl w:val="0"/>
          <w:numId w:val="53"/>
        </w:numPr>
        <w:spacing w:after="160"/>
        <w:jc w:val="both"/>
        <w:rPr>
          <w:rFonts w:ascii="Arial" w:hAnsi="Arial" w:cs="Arial"/>
        </w:rPr>
      </w:pPr>
      <w:proofErr w:type="spellStart"/>
      <w:r w:rsidRPr="009E0054">
        <w:rPr>
          <w:rFonts w:ascii="Arial" w:hAnsi="Arial" w:cs="Arial"/>
        </w:rPr>
        <w:t>Behaviour</w:t>
      </w:r>
      <w:proofErr w:type="spellEnd"/>
      <w:r w:rsidRPr="009E0054">
        <w:rPr>
          <w:rFonts w:ascii="Arial" w:hAnsi="Arial" w:cs="Arial"/>
        </w:rPr>
        <w:t xml:space="preserve"> and handling of large vessels with special emphasis on slow speed control and interaction</w:t>
      </w:r>
    </w:p>
    <w:p w14:paraId="23F5B413" w14:textId="77777777" w:rsidR="00766853" w:rsidRPr="009E0054" w:rsidRDefault="00766853" w:rsidP="00766853">
      <w:pPr>
        <w:pStyle w:val="ListParagraph"/>
        <w:widowControl/>
        <w:numPr>
          <w:ilvl w:val="0"/>
          <w:numId w:val="53"/>
        </w:numPr>
        <w:spacing w:after="160"/>
        <w:jc w:val="both"/>
        <w:rPr>
          <w:rFonts w:ascii="Arial" w:hAnsi="Arial" w:cs="Arial"/>
        </w:rPr>
      </w:pPr>
      <w:r w:rsidRPr="009E0054">
        <w:rPr>
          <w:rFonts w:ascii="Arial" w:hAnsi="Arial" w:cs="Arial"/>
        </w:rPr>
        <w:t>Lectures and instruction to support the practical elements detailed below</w:t>
      </w:r>
    </w:p>
    <w:p w14:paraId="240A01C3" w14:textId="77777777" w:rsidR="00766853" w:rsidRPr="00130DF3" w:rsidRDefault="00766853" w:rsidP="00766853">
      <w:pPr>
        <w:ind w:left="360"/>
        <w:jc w:val="both"/>
        <w:rPr>
          <w:rFonts w:ascii="Arial" w:hAnsi="Arial" w:cs="Arial"/>
          <w:b/>
        </w:rPr>
      </w:pPr>
      <w:r w:rsidRPr="00130DF3">
        <w:rPr>
          <w:rFonts w:ascii="Arial" w:hAnsi="Arial" w:cs="Arial"/>
          <w:b/>
        </w:rPr>
        <w:t>Practical Training to include</w:t>
      </w:r>
    </w:p>
    <w:p w14:paraId="2EF26CE8" w14:textId="77777777" w:rsidR="00766853" w:rsidRPr="009E0054" w:rsidRDefault="00766853" w:rsidP="00766853">
      <w:pPr>
        <w:ind w:left="360"/>
        <w:jc w:val="both"/>
        <w:rPr>
          <w:rFonts w:ascii="Arial" w:hAnsi="Arial" w:cs="Arial"/>
        </w:rPr>
      </w:pPr>
      <w:r w:rsidRPr="009E0054">
        <w:rPr>
          <w:rFonts w:ascii="Arial" w:hAnsi="Arial" w:cs="Arial"/>
        </w:rPr>
        <w:t>Trainees should receive practical instruction in scaled manned ship models, to cover the following:</w:t>
      </w:r>
    </w:p>
    <w:p w14:paraId="2548DCA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Stopping and slow speed control;</w:t>
      </w:r>
    </w:p>
    <w:p w14:paraId="77466489"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Turning </w:t>
      </w:r>
      <w:proofErr w:type="spellStart"/>
      <w:r w:rsidRPr="009E0054">
        <w:rPr>
          <w:rFonts w:ascii="Arial" w:hAnsi="Arial" w:cs="Arial"/>
        </w:rPr>
        <w:t>Manoeuvres</w:t>
      </w:r>
      <w:proofErr w:type="spellEnd"/>
      <w:r w:rsidRPr="009E0054">
        <w:rPr>
          <w:rFonts w:ascii="Arial" w:hAnsi="Arial" w:cs="Arial"/>
        </w:rPr>
        <w:t>;</w:t>
      </w:r>
    </w:p>
    <w:p w14:paraId="628BC27F"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Berthing and unberthing </w:t>
      </w:r>
      <w:proofErr w:type="spellStart"/>
      <w:r w:rsidRPr="009E0054">
        <w:rPr>
          <w:rFonts w:ascii="Arial" w:hAnsi="Arial" w:cs="Arial"/>
        </w:rPr>
        <w:t>manoeuvres</w:t>
      </w:r>
      <w:proofErr w:type="spellEnd"/>
      <w:r w:rsidRPr="009E0054">
        <w:rPr>
          <w:rFonts w:ascii="Arial" w:hAnsi="Arial" w:cs="Arial"/>
        </w:rPr>
        <w:t>;</w:t>
      </w:r>
    </w:p>
    <w:p w14:paraId="26B15D2D" w14:textId="77777777" w:rsidR="00766853"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The effect of wind upon ship handling;</w:t>
      </w:r>
    </w:p>
    <w:p w14:paraId="7D50556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Pr>
          <w:rFonts w:ascii="Arial" w:hAnsi="Arial" w:cs="Arial"/>
        </w:rPr>
        <w:t>The effect of trip upon the ship handling</w:t>
      </w:r>
    </w:p>
    <w:p w14:paraId="0DE9F46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Specialist </w:t>
      </w:r>
      <w:proofErr w:type="spellStart"/>
      <w:r w:rsidRPr="009E0054">
        <w:rPr>
          <w:rFonts w:ascii="Arial" w:hAnsi="Arial" w:cs="Arial"/>
        </w:rPr>
        <w:t>Azipod</w:t>
      </w:r>
      <w:proofErr w:type="spellEnd"/>
      <w:r w:rsidRPr="009E0054">
        <w:rPr>
          <w:rFonts w:ascii="Arial" w:hAnsi="Arial" w:cs="Arial"/>
        </w:rPr>
        <w:t xml:space="preserve"> and split rudder ship handling</w:t>
      </w:r>
    </w:p>
    <w:p w14:paraId="63525ACD"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Anchor work including ship handling in confined waters;</w:t>
      </w:r>
    </w:p>
    <w:p w14:paraId="69725192"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Ship on ship and ship on shore interaction avoidance;</w:t>
      </w:r>
    </w:p>
    <w:p w14:paraId="61B04BD8"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Constant radius </w:t>
      </w:r>
      <w:proofErr w:type="gramStart"/>
      <w:r w:rsidRPr="009E0054">
        <w:rPr>
          <w:rFonts w:ascii="Arial" w:hAnsi="Arial" w:cs="Arial"/>
        </w:rPr>
        <w:t>turn</w:t>
      </w:r>
      <w:proofErr w:type="gramEnd"/>
      <w:r w:rsidRPr="009E0054">
        <w:rPr>
          <w:rFonts w:ascii="Arial" w:hAnsi="Arial" w:cs="Arial"/>
        </w:rPr>
        <w:t xml:space="preserve"> </w:t>
      </w:r>
      <w:proofErr w:type="spellStart"/>
      <w:r w:rsidRPr="009E0054">
        <w:rPr>
          <w:rFonts w:ascii="Arial" w:hAnsi="Arial" w:cs="Arial"/>
        </w:rPr>
        <w:t>manoeuvres</w:t>
      </w:r>
      <w:proofErr w:type="spellEnd"/>
    </w:p>
    <w:p w14:paraId="435A7655" w14:textId="77777777" w:rsidR="00766853" w:rsidRPr="00D5235F" w:rsidRDefault="00766853" w:rsidP="00766853">
      <w:pPr>
        <w:ind w:left="360"/>
        <w:jc w:val="both"/>
        <w:rPr>
          <w:rFonts w:ascii="Arial" w:hAnsi="Arial" w:cs="Arial"/>
          <w:bCs/>
        </w:rPr>
      </w:pPr>
      <w:r w:rsidRPr="009E0054">
        <w:rPr>
          <w:rFonts w:ascii="Arial" w:hAnsi="Arial" w:cs="Arial"/>
        </w:rPr>
        <w:lastRenderedPageBreak/>
        <w:t>Training should be provided for up to 6 personnel per year for the next 5 years. The course should be available throughout the year to ensure maximum flexibility to meet crew availability for training.</w:t>
      </w:r>
      <w:r>
        <w:rPr>
          <w:rFonts w:ascii="Arial" w:hAnsi="Arial" w:cs="Arial"/>
        </w:rPr>
        <w:t xml:space="preserve"> </w:t>
      </w:r>
      <w:r w:rsidRPr="00925E7D">
        <w:rPr>
          <w:rFonts w:ascii="Arial" w:hAnsi="Arial" w:cs="Arial"/>
          <w:bCs/>
        </w:rPr>
        <w:t>The training must be STCW accredited or approved as a minimum</w:t>
      </w:r>
      <w:r>
        <w:rPr>
          <w:rFonts w:ascii="Arial" w:hAnsi="Arial" w:cs="Arial"/>
          <w:bCs/>
        </w:rPr>
        <w:t>. All training is to be conducted in the UK and all course literature must be in English.</w:t>
      </w:r>
    </w:p>
    <w:p w14:paraId="007A850E" w14:textId="77777777" w:rsidR="00766853" w:rsidRPr="00925E7D" w:rsidRDefault="00766853" w:rsidP="00766853">
      <w:pPr>
        <w:jc w:val="both"/>
        <w:rPr>
          <w:rFonts w:ascii="Arial" w:hAnsi="Arial" w:cs="Arial"/>
          <w:b/>
        </w:rPr>
      </w:pPr>
      <w:r w:rsidRPr="00925E7D">
        <w:rPr>
          <w:rFonts w:ascii="Arial" w:hAnsi="Arial" w:cs="Arial"/>
          <w:b/>
        </w:rPr>
        <w:t>Deliverables</w:t>
      </w:r>
    </w:p>
    <w:p w14:paraId="774F2C52" w14:textId="77777777" w:rsidR="00766853" w:rsidRPr="009E0054" w:rsidRDefault="00766853" w:rsidP="00766853">
      <w:pPr>
        <w:jc w:val="both"/>
        <w:rPr>
          <w:rFonts w:ascii="Arial" w:hAnsi="Arial" w:cs="Arial"/>
        </w:rPr>
      </w:pPr>
      <w:r>
        <w:rPr>
          <w:rFonts w:ascii="Arial" w:hAnsi="Arial" w:cs="Arial"/>
        </w:rPr>
        <w:t>Training for up to 6 RFA personnel per year should be delivered by highly experienced senior mariners. Training should be STCW accredited or approved as a minimum. P</w:t>
      </w:r>
      <w:r w:rsidRPr="009E0054">
        <w:rPr>
          <w:rFonts w:ascii="Arial" w:hAnsi="Arial" w:cs="Arial"/>
        </w:rPr>
        <w:t xml:space="preserve">ersonnel should be provided with a course completion certificate </w:t>
      </w:r>
      <w:proofErr w:type="spellStart"/>
      <w:r w:rsidRPr="009E0054">
        <w:rPr>
          <w:rFonts w:ascii="Arial" w:hAnsi="Arial" w:cs="Arial"/>
        </w:rPr>
        <w:t>recognised</w:t>
      </w:r>
      <w:proofErr w:type="spellEnd"/>
      <w:r w:rsidRPr="009E0054">
        <w:rPr>
          <w:rFonts w:ascii="Arial" w:hAnsi="Arial" w:cs="Arial"/>
        </w:rPr>
        <w:t xml:space="preserve"> by the MCA (Maritime and Coastguard Agency) as meeting the principles laid down in Section A-II/2 and B-V/a of STCW95 regarding the training of officers on large ships once they have satisfied the necessary criteria.</w:t>
      </w:r>
    </w:p>
    <w:p w14:paraId="33643582" w14:textId="77777777" w:rsidR="00766853" w:rsidRDefault="00766853" w:rsidP="00766853">
      <w:pPr>
        <w:jc w:val="both"/>
        <w:rPr>
          <w:rFonts w:ascii="Arial" w:hAnsi="Arial" w:cs="Arial"/>
        </w:rPr>
      </w:pPr>
      <w:r w:rsidRPr="009E0054">
        <w:rPr>
          <w:rFonts w:ascii="Arial" w:hAnsi="Arial" w:cs="Arial"/>
        </w:rPr>
        <w:t>Personnel shall receive course handouts that support practical instruction</w:t>
      </w:r>
      <w:r>
        <w:rPr>
          <w:rFonts w:ascii="Arial" w:hAnsi="Arial" w:cs="Arial"/>
        </w:rPr>
        <w:t xml:space="preserve"> in the area identified above.</w:t>
      </w:r>
    </w:p>
    <w:p w14:paraId="26659B03" w14:textId="77777777" w:rsidR="00766853" w:rsidRDefault="00766853" w:rsidP="00766853">
      <w:pPr>
        <w:jc w:val="both"/>
        <w:rPr>
          <w:rFonts w:ascii="Arial" w:hAnsi="Arial" w:cs="Arial"/>
        </w:rPr>
      </w:pPr>
      <w:r>
        <w:rPr>
          <w:rFonts w:ascii="Arial" w:hAnsi="Arial" w:cs="Arial"/>
          <w:b/>
          <w:bCs/>
        </w:rPr>
        <w:t>Milestones</w:t>
      </w:r>
    </w:p>
    <w:p w14:paraId="22F89350" w14:textId="77777777" w:rsidR="00766853" w:rsidRDefault="00766853" w:rsidP="00766853">
      <w:pPr>
        <w:rPr>
          <w:rStyle w:val="eop"/>
          <w:rFonts w:ascii="Arial" w:hAnsi="Arial" w:cs="Arial"/>
        </w:rPr>
      </w:pPr>
      <w:r>
        <w:rPr>
          <w:rStyle w:val="normaltextrun1"/>
          <w:rFonts w:ascii="Arial" w:hAnsi="Arial" w:cs="Arial"/>
        </w:rPr>
        <w:t>Course dates should be offered at regular intervals across the year, with the first course being available no later than 3 months following contract award.</w:t>
      </w:r>
      <w:r>
        <w:rPr>
          <w:rStyle w:val="eop"/>
          <w:rFonts w:ascii="Arial" w:hAnsi="Arial" w:cs="Arial"/>
        </w:rPr>
        <w:t> </w:t>
      </w:r>
    </w:p>
    <w:p w14:paraId="35383A02" w14:textId="77777777" w:rsidR="00766853" w:rsidRDefault="00766853" w:rsidP="00766853">
      <w:pPr>
        <w:pStyle w:val="paragraph"/>
        <w:textAlignment w:val="baseline"/>
      </w:pPr>
      <w:r>
        <w:rPr>
          <w:rStyle w:val="normaltextrun1"/>
          <w:rFonts w:ascii="Arial" w:hAnsi="Arial" w:cs="Arial"/>
          <w:b/>
          <w:bCs/>
          <w:sz w:val="22"/>
          <w:szCs w:val="22"/>
        </w:rPr>
        <w:t>Duration</w:t>
      </w:r>
      <w:r>
        <w:rPr>
          <w:rStyle w:val="eop"/>
          <w:rFonts w:ascii="Arial" w:hAnsi="Arial" w:cs="Arial"/>
          <w:sz w:val="22"/>
          <w:szCs w:val="22"/>
        </w:rPr>
        <w:t> </w:t>
      </w:r>
    </w:p>
    <w:p w14:paraId="49161F51" w14:textId="77777777" w:rsidR="00766853" w:rsidRDefault="00766853" w:rsidP="00766853">
      <w:pPr>
        <w:rPr>
          <w:rStyle w:val="eop"/>
          <w:rFonts w:ascii="Arial" w:hAnsi="Arial" w:cs="Arial"/>
        </w:rPr>
      </w:pPr>
      <w:r>
        <w:rPr>
          <w:rStyle w:val="normaltextrun1"/>
          <w:rFonts w:ascii="Arial" w:hAnsi="Arial" w:cs="Arial"/>
        </w:rPr>
        <w:t>The desired duration of the contract is 5 years.  The contract should commence as soon as is practicable to ensure operational capability in maintained.</w:t>
      </w:r>
      <w:r>
        <w:rPr>
          <w:rStyle w:val="eop"/>
          <w:rFonts w:ascii="Arial" w:hAnsi="Arial" w:cs="Arial"/>
        </w:rPr>
        <w:t> </w:t>
      </w:r>
    </w:p>
    <w:p w14:paraId="70BC2FEE" w14:textId="77777777" w:rsidR="00766853" w:rsidRDefault="00766853" w:rsidP="00766853">
      <w:pPr>
        <w:rPr>
          <w:rStyle w:val="eop"/>
          <w:rFonts w:ascii="Arial" w:hAnsi="Arial" w:cs="Arial"/>
          <w:b/>
          <w:bCs/>
        </w:rPr>
      </w:pPr>
      <w:r>
        <w:rPr>
          <w:rStyle w:val="eop"/>
          <w:rFonts w:ascii="Arial" w:hAnsi="Arial" w:cs="Arial"/>
          <w:b/>
          <w:bCs/>
        </w:rPr>
        <w:t xml:space="preserve">Safety </w:t>
      </w:r>
    </w:p>
    <w:p w14:paraId="7E879E91" w14:textId="77777777" w:rsidR="00766853" w:rsidRPr="00D5235F" w:rsidRDefault="00766853" w:rsidP="00766853">
      <w:pPr>
        <w:rPr>
          <w:rStyle w:val="eop"/>
          <w:rFonts w:ascii="Arial" w:hAnsi="Arial" w:cs="Arial"/>
          <w:b/>
          <w:bCs/>
        </w:rPr>
      </w:pPr>
      <w:r>
        <w:rPr>
          <w:rStyle w:val="eop"/>
          <w:rFonts w:ascii="Arial" w:hAnsi="Arial" w:cs="Arial"/>
        </w:rPr>
        <w:t>Suppliers</w:t>
      </w:r>
      <w:r>
        <w:rPr>
          <w:rStyle w:val="eop"/>
          <w:rFonts w:ascii="Arial" w:hAnsi="Arial" w:cs="Arial"/>
          <w:b/>
          <w:bCs/>
        </w:rPr>
        <w:t xml:space="preserve"> </w:t>
      </w:r>
      <w:r>
        <w:rPr>
          <w:rFonts w:ascii="Arial" w:hAnsi="Arial" w:cs="Arial"/>
        </w:rPr>
        <w:t>to have relevant SHEF Risk Assessment and safe working practices in place for all training.</w:t>
      </w:r>
    </w:p>
    <w:p w14:paraId="33DB0A1A" w14:textId="77777777" w:rsidR="00766853" w:rsidRDefault="00766853" w:rsidP="00766853">
      <w:pPr>
        <w:rPr>
          <w:rFonts w:ascii="Arial" w:hAnsi="Arial" w:cs="Arial"/>
        </w:rPr>
      </w:pPr>
      <w:r>
        <w:rPr>
          <w:rFonts w:ascii="Arial" w:hAnsi="Arial" w:cs="Arial"/>
          <w:b/>
          <w:bCs/>
        </w:rPr>
        <w:t>Pricing/Payment</w:t>
      </w:r>
    </w:p>
    <w:p w14:paraId="751F50CC" w14:textId="77777777" w:rsidR="00766853" w:rsidRDefault="00766853" w:rsidP="00766853">
      <w:pPr>
        <w:rPr>
          <w:rFonts w:ascii="Arial" w:hAnsi="Arial" w:cs="Arial"/>
        </w:rPr>
      </w:pPr>
      <w:r w:rsidRPr="00A53AE1">
        <w:rPr>
          <w:rFonts w:ascii="Arial" w:hAnsi="Arial" w:cs="Arial"/>
        </w:rPr>
        <w:t xml:space="preserve">A Purchase Order for the contract maximum limit of liability shall be raised on contract commencement. On completion of each training course the Contractor shall email a draft invoice, detailing the course costs including number of personnel/rates, to the relevant RFA contact. At the end of each month the RFA will receipt the Purchase Order for the total value of all draft invoices that were agreed during that month. The Contractor shall then submit their invoice in Exostar for the total amount due from those draft invoices agreed within that </w:t>
      </w:r>
      <w:r>
        <w:rPr>
          <w:rFonts w:ascii="Arial" w:hAnsi="Arial" w:cs="Arial"/>
        </w:rPr>
        <w:t>month.</w:t>
      </w:r>
    </w:p>
    <w:p w14:paraId="4D6B9BA5" w14:textId="77777777" w:rsidR="00766853" w:rsidRPr="006D793D" w:rsidRDefault="00766853" w:rsidP="00766853">
      <w:pPr>
        <w:rPr>
          <w:rFonts w:ascii="Arial" w:hAnsi="Arial" w:cs="Arial"/>
        </w:rPr>
      </w:pPr>
      <w:r w:rsidRPr="006D793D">
        <w:rPr>
          <w:rFonts w:ascii="Arial" w:hAnsi="Arial" w:cs="Arial"/>
          <w:b/>
          <w:bCs/>
        </w:rPr>
        <w:t>Security</w:t>
      </w:r>
      <w:r w:rsidRPr="006D793D">
        <w:rPr>
          <w:rFonts w:ascii="Arial" w:hAnsi="Arial" w:cs="Arial"/>
        </w:rPr>
        <w:t> </w:t>
      </w:r>
    </w:p>
    <w:p w14:paraId="343ED465" w14:textId="77777777" w:rsidR="00766853" w:rsidRPr="006D793D" w:rsidRDefault="00766853" w:rsidP="00766853">
      <w:pPr>
        <w:rPr>
          <w:rFonts w:ascii="Arial" w:hAnsi="Arial" w:cs="Arial"/>
        </w:rPr>
      </w:pPr>
      <w:r w:rsidRPr="006D793D">
        <w:rPr>
          <w:rFonts w:ascii="Arial" w:hAnsi="Arial" w:cs="Arial"/>
        </w:rPr>
        <w:t>No specific requirement identified. </w:t>
      </w:r>
    </w:p>
    <w:p w14:paraId="6966FD28" w14:textId="77777777" w:rsidR="00766853" w:rsidRPr="006D793D" w:rsidRDefault="00766853" w:rsidP="00766853">
      <w:pPr>
        <w:rPr>
          <w:rFonts w:ascii="Arial" w:hAnsi="Arial" w:cs="Arial"/>
        </w:rPr>
      </w:pPr>
      <w:r w:rsidRPr="006D793D">
        <w:rPr>
          <w:rFonts w:ascii="Arial" w:hAnsi="Arial" w:cs="Arial"/>
          <w:b/>
          <w:bCs/>
        </w:rPr>
        <w:t>Personal Data</w:t>
      </w:r>
      <w:r w:rsidRPr="006D793D">
        <w:rPr>
          <w:rFonts w:ascii="Arial" w:hAnsi="Arial" w:cs="Arial"/>
        </w:rPr>
        <w:t> </w:t>
      </w:r>
    </w:p>
    <w:p w14:paraId="4E2FC293" w14:textId="3DF3DD3A" w:rsidR="00766853" w:rsidRPr="00766853" w:rsidRDefault="00766853" w:rsidP="00766853">
      <w:pPr>
        <w:rPr>
          <w:rFonts w:ascii="Arial" w:hAnsi="Arial" w:cs="Arial"/>
        </w:rPr>
      </w:pPr>
      <w:r w:rsidRPr="006D793D">
        <w:rPr>
          <w:rFonts w:ascii="Arial" w:hAnsi="Arial" w:cs="Arial"/>
        </w:rPr>
        <w:t>Personal data will be provided within the limitations required for course nominals and MCA certification purposes only.  Only data must be handled, stored, retained and destroyed in accordance with current Data Protection laws and regulations. </w:t>
      </w:r>
    </w:p>
    <w:p w14:paraId="19486522" w14:textId="77777777" w:rsidR="00766853" w:rsidRPr="006D793D" w:rsidRDefault="00766853" w:rsidP="00766853">
      <w:pPr>
        <w:rPr>
          <w:rFonts w:ascii="Arial" w:hAnsi="Arial" w:cs="Arial"/>
        </w:rPr>
      </w:pPr>
      <w:r w:rsidRPr="006D793D">
        <w:rPr>
          <w:rFonts w:ascii="Arial" w:hAnsi="Arial" w:cs="Arial"/>
          <w:b/>
          <w:bCs/>
        </w:rPr>
        <w:t>Quality</w:t>
      </w:r>
      <w:r w:rsidRPr="006D793D">
        <w:rPr>
          <w:rFonts w:ascii="Arial" w:hAnsi="Arial" w:cs="Arial"/>
        </w:rPr>
        <w:t> </w:t>
      </w:r>
    </w:p>
    <w:p w14:paraId="095C9A21" w14:textId="77777777" w:rsidR="00766853" w:rsidRPr="006D793D" w:rsidRDefault="00766853" w:rsidP="00766853">
      <w:pPr>
        <w:rPr>
          <w:rFonts w:ascii="Arial" w:hAnsi="Arial" w:cs="Arial"/>
        </w:rPr>
      </w:pPr>
      <w:r w:rsidRPr="006D793D">
        <w:rPr>
          <w:rFonts w:ascii="Arial" w:hAnsi="Arial" w:cs="Arial"/>
        </w:rPr>
        <w:t>Training must be provided in accordance with MCA/STCW accredited and approved standards as a minimum. </w:t>
      </w:r>
    </w:p>
    <w:p w14:paraId="4091901F" w14:textId="77777777" w:rsidR="00766853" w:rsidRPr="006D793D" w:rsidRDefault="00766853" w:rsidP="00766853">
      <w:pPr>
        <w:rPr>
          <w:rFonts w:ascii="Arial" w:hAnsi="Arial" w:cs="Arial"/>
        </w:rPr>
      </w:pPr>
      <w:r w:rsidRPr="006D793D">
        <w:rPr>
          <w:rFonts w:ascii="Arial" w:hAnsi="Arial" w:cs="Arial"/>
          <w:b/>
          <w:bCs/>
        </w:rPr>
        <w:t>Accreditation</w:t>
      </w:r>
      <w:r w:rsidRPr="006D793D">
        <w:rPr>
          <w:rFonts w:ascii="Arial" w:hAnsi="Arial" w:cs="Arial"/>
        </w:rPr>
        <w:t> </w:t>
      </w:r>
    </w:p>
    <w:p w14:paraId="2B52CE94" w14:textId="77777777" w:rsidR="00766853" w:rsidRPr="006D793D" w:rsidRDefault="00766853" w:rsidP="00766853">
      <w:pPr>
        <w:rPr>
          <w:rFonts w:ascii="Arial" w:hAnsi="Arial" w:cs="Arial"/>
        </w:rPr>
      </w:pPr>
      <w:r w:rsidRPr="006D793D">
        <w:rPr>
          <w:rFonts w:ascii="Arial" w:hAnsi="Arial" w:cs="Arial"/>
        </w:rPr>
        <w:t xml:space="preserve">The training provider must be STCW accredited </w:t>
      </w:r>
      <w:r>
        <w:rPr>
          <w:rFonts w:ascii="Arial" w:hAnsi="Arial" w:cs="Arial"/>
        </w:rPr>
        <w:t>or</w:t>
      </w:r>
      <w:r w:rsidRPr="006D793D">
        <w:rPr>
          <w:rFonts w:ascii="Arial" w:hAnsi="Arial" w:cs="Arial"/>
        </w:rPr>
        <w:t xml:space="preserve"> approved as a minimum. </w:t>
      </w:r>
    </w:p>
    <w:p w14:paraId="22CBCB06" w14:textId="77777777" w:rsidR="00766853" w:rsidRPr="00047B67" w:rsidRDefault="00766853" w:rsidP="00766853">
      <w:pPr>
        <w:rPr>
          <w:rFonts w:ascii="Arial" w:hAnsi="Arial" w:cs="Arial"/>
        </w:rPr>
      </w:pPr>
      <w:r w:rsidRPr="00047B67">
        <w:rPr>
          <w:rFonts w:ascii="Arial" w:hAnsi="Arial" w:cs="Arial"/>
          <w:b/>
          <w:bCs/>
        </w:rPr>
        <w:t>Software/Hardware</w:t>
      </w:r>
      <w:r w:rsidRPr="00047B67">
        <w:rPr>
          <w:rFonts w:ascii="Arial" w:hAnsi="Arial" w:cs="Arial"/>
        </w:rPr>
        <w:t> </w:t>
      </w:r>
    </w:p>
    <w:p w14:paraId="7F38750D" w14:textId="77777777" w:rsidR="00766853" w:rsidRPr="00047B67" w:rsidRDefault="00766853" w:rsidP="00766853">
      <w:pPr>
        <w:rPr>
          <w:rFonts w:ascii="Arial" w:hAnsi="Arial" w:cs="Arial"/>
        </w:rPr>
      </w:pPr>
      <w:r w:rsidRPr="00047B67">
        <w:rPr>
          <w:rFonts w:ascii="Arial" w:hAnsi="Arial" w:cs="Arial"/>
        </w:rPr>
        <w:t xml:space="preserve">Liquid Cargo Operations/Handling simulators are to provide high quality simulation in order to train and certify personnel responsible for the safe cargo handling and the operation of auxiliary equipment </w:t>
      </w:r>
      <w:r w:rsidRPr="00047B67">
        <w:rPr>
          <w:rFonts w:ascii="Arial" w:hAnsi="Arial" w:cs="Arial"/>
        </w:rPr>
        <w:lastRenderedPageBreak/>
        <w:t>of liquid cargo tankers.  </w:t>
      </w:r>
    </w:p>
    <w:p w14:paraId="33EF65B1" w14:textId="77777777" w:rsidR="00766853" w:rsidRPr="00047B67" w:rsidRDefault="00766853" w:rsidP="00766853">
      <w:pPr>
        <w:rPr>
          <w:rFonts w:ascii="Arial" w:hAnsi="Arial" w:cs="Arial"/>
        </w:rPr>
      </w:pPr>
      <w:r w:rsidRPr="00047B67">
        <w:rPr>
          <w:rFonts w:ascii="Arial" w:hAnsi="Arial" w:cs="Arial"/>
          <w:b/>
          <w:bCs/>
        </w:rPr>
        <w:t>Exploitation Levy</w:t>
      </w:r>
      <w:r w:rsidRPr="00047B67">
        <w:rPr>
          <w:rFonts w:ascii="Arial" w:hAnsi="Arial" w:cs="Arial"/>
        </w:rPr>
        <w:t> </w:t>
      </w:r>
    </w:p>
    <w:p w14:paraId="021CF56C" w14:textId="77777777" w:rsidR="00766853" w:rsidRPr="00047B67" w:rsidRDefault="00766853" w:rsidP="00766853">
      <w:pPr>
        <w:rPr>
          <w:rFonts w:ascii="Arial" w:hAnsi="Arial" w:cs="Arial"/>
        </w:rPr>
      </w:pPr>
      <w:r w:rsidRPr="00047B67">
        <w:rPr>
          <w:rFonts w:ascii="Arial" w:hAnsi="Arial" w:cs="Arial"/>
        </w:rPr>
        <w:t>Not applicable. </w:t>
      </w:r>
    </w:p>
    <w:p w14:paraId="2BFFD39A" w14:textId="77777777" w:rsidR="00766853" w:rsidRPr="00047B67" w:rsidRDefault="00766853" w:rsidP="00766853">
      <w:pPr>
        <w:rPr>
          <w:rFonts w:ascii="Arial" w:hAnsi="Arial" w:cs="Arial"/>
        </w:rPr>
      </w:pPr>
      <w:r w:rsidRPr="00047B67">
        <w:rPr>
          <w:rFonts w:ascii="Arial" w:hAnsi="Arial" w:cs="Arial"/>
          <w:b/>
          <w:bCs/>
        </w:rPr>
        <w:t>Site Visits</w:t>
      </w:r>
      <w:r w:rsidRPr="00047B67">
        <w:rPr>
          <w:rFonts w:ascii="Arial" w:hAnsi="Arial" w:cs="Arial"/>
        </w:rPr>
        <w:t> </w:t>
      </w:r>
    </w:p>
    <w:p w14:paraId="10658A9A" w14:textId="77777777" w:rsidR="00766853" w:rsidRPr="00047B67" w:rsidRDefault="00766853" w:rsidP="00766853">
      <w:pPr>
        <w:rPr>
          <w:rFonts w:ascii="Arial" w:hAnsi="Arial" w:cs="Arial"/>
        </w:rPr>
      </w:pPr>
      <w:r w:rsidRPr="00047B67">
        <w:rPr>
          <w:rFonts w:ascii="Arial" w:hAnsi="Arial" w:cs="Arial"/>
        </w:rPr>
        <w:t>Not applicable. </w:t>
      </w:r>
    </w:p>
    <w:p w14:paraId="2282DD49" w14:textId="77777777" w:rsidR="00766853" w:rsidRPr="00047B67" w:rsidRDefault="00766853" w:rsidP="00766853">
      <w:pPr>
        <w:rPr>
          <w:rFonts w:ascii="Arial" w:hAnsi="Arial" w:cs="Arial"/>
        </w:rPr>
      </w:pPr>
      <w:r w:rsidRPr="00047B67">
        <w:rPr>
          <w:rFonts w:ascii="Arial" w:hAnsi="Arial" w:cs="Arial"/>
          <w:b/>
          <w:bCs/>
        </w:rPr>
        <w:t>Samples</w:t>
      </w:r>
      <w:r w:rsidRPr="00047B67">
        <w:rPr>
          <w:rFonts w:ascii="Arial" w:hAnsi="Arial" w:cs="Arial"/>
        </w:rPr>
        <w:t> </w:t>
      </w:r>
    </w:p>
    <w:p w14:paraId="116FFADC" w14:textId="77777777" w:rsidR="00766853" w:rsidRPr="00047B67" w:rsidRDefault="00766853" w:rsidP="00766853">
      <w:pPr>
        <w:rPr>
          <w:rFonts w:ascii="Arial" w:hAnsi="Arial" w:cs="Arial"/>
        </w:rPr>
      </w:pPr>
      <w:r w:rsidRPr="00047B67">
        <w:rPr>
          <w:rFonts w:ascii="Arial" w:hAnsi="Arial" w:cs="Arial"/>
        </w:rPr>
        <w:t>Not applicable. </w:t>
      </w:r>
    </w:p>
    <w:p w14:paraId="0FF78C63" w14:textId="77777777" w:rsidR="00766853" w:rsidRPr="00047B67" w:rsidRDefault="00766853" w:rsidP="00766853">
      <w:pPr>
        <w:rPr>
          <w:rFonts w:ascii="Arial" w:hAnsi="Arial" w:cs="Arial"/>
        </w:rPr>
      </w:pPr>
      <w:r w:rsidRPr="00047B67">
        <w:rPr>
          <w:rFonts w:ascii="Arial" w:hAnsi="Arial" w:cs="Arial"/>
          <w:b/>
          <w:bCs/>
        </w:rPr>
        <w:t>Implementation</w:t>
      </w:r>
      <w:r w:rsidRPr="00047B67">
        <w:rPr>
          <w:rFonts w:ascii="Arial" w:hAnsi="Arial" w:cs="Arial"/>
        </w:rPr>
        <w:t> </w:t>
      </w:r>
    </w:p>
    <w:p w14:paraId="26D169DD" w14:textId="77777777" w:rsidR="00766853" w:rsidRPr="00047B67" w:rsidRDefault="00766853" w:rsidP="00766853">
      <w:pPr>
        <w:rPr>
          <w:rFonts w:ascii="Arial" w:hAnsi="Arial" w:cs="Arial"/>
        </w:rPr>
      </w:pPr>
      <w:r w:rsidRPr="00047B67">
        <w:rPr>
          <w:rFonts w:ascii="Arial" w:hAnsi="Arial" w:cs="Arial"/>
        </w:rPr>
        <w:t>Not applicable. </w:t>
      </w:r>
    </w:p>
    <w:p w14:paraId="4AD70A18" w14:textId="77777777" w:rsidR="00766853" w:rsidRPr="00047B67" w:rsidRDefault="00766853" w:rsidP="00766853">
      <w:pPr>
        <w:rPr>
          <w:rFonts w:ascii="Arial" w:hAnsi="Arial" w:cs="Arial"/>
        </w:rPr>
      </w:pPr>
      <w:r w:rsidRPr="00047B67">
        <w:rPr>
          <w:rFonts w:ascii="Arial" w:hAnsi="Arial" w:cs="Arial"/>
          <w:b/>
          <w:bCs/>
        </w:rPr>
        <w:t>Exit</w:t>
      </w:r>
      <w:r w:rsidRPr="00047B67">
        <w:rPr>
          <w:rFonts w:ascii="Arial" w:hAnsi="Arial" w:cs="Arial"/>
        </w:rPr>
        <w:t> </w:t>
      </w:r>
    </w:p>
    <w:p w14:paraId="36AB0726" w14:textId="77777777" w:rsidR="00766853" w:rsidRPr="00047B67" w:rsidRDefault="00766853" w:rsidP="00766853">
      <w:pPr>
        <w:rPr>
          <w:rFonts w:ascii="Arial" w:hAnsi="Arial" w:cs="Arial"/>
        </w:rPr>
      </w:pPr>
      <w:r w:rsidRPr="00047B67">
        <w:rPr>
          <w:rFonts w:ascii="Arial" w:hAnsi="Arial" w:cs="Arial"/>
        </w:rPr>
        <w:t>Not applicable. </w:t>
      </w:r>
    </w:p>
    <w:p w14:paraId="5A3DFAC5" w14:textId="77777777" w:rsidR="00766853" w:rsidRPr="00047B67" w:rsidRDefault="00766853" w:rsidP="00766853">
      <w:pPr>
        <w:rPr>
          <w:rFonts w:ascii="Arial" w:hAnsi="Arial" w:cs="Arial"/>
        </w:rPr>
      </w:pPr>
      <w:r w:rsidRPr="00047B67">
        <w:rPr>
          <w:rFonts w:ascii="Arial" w:hAnsi="Arial" w:cs="Arial"/>
          <w:b/>
          <w:bCs/>
        </w:rPr>
        <w:t>TUPE</w:t>
      </w:r>
      <w:r w:rsidRPr="00047B67">
        <w:rPr>
          <w:rFonts w:ascii="Arial" w:hAnsi="Arial" w:cs="Arial"/>
        </w:rPr>
        <w:t> </w:t>
      </w:r>
    </w:p>
    <w:p w14:paraId="16CA39BA" w14:textId="77777777" w:rsidR="00766853" w:rsidRPr="00047B67" w:rsidRDefault="00766853" w:rsidP="00766853">
      <w:pPr>
        <w:rPr>
          <w:rFonts w:ascii="Arial" w:hAnsi="Arial" w:cs="Arial"/>
        </w:rPr>
      </w:pPr>
      <w:r w:rsidRPr="00047B67">
        <w:rPr>
          <w:rFonts w:ascii="Arial" w:hAnsi="Arial" w:cs="Arial"/>
        </w:rPr>
        <w:t>Not applicable. </w:t>
      </w:r>
    </w:p>
    <w:p w14:paraId="67154619" w14:textId="77777777" w:rsidR="00766853" w:rsidRPr="00047B67" w:rsidRDefault="00766853" w:rsidP="00766853">
      <w:pPr>
        <w:rPr>
          <w:rFonts w:ascii="Arial" w:hAnsi="Arial" w:cs="Arial"/>
        </w:rPr>
      </w:pPr>
      <w:r w:rsidRPr="00047B67">
        <w:rPr>
          <w:rFonts w:ascii="Arial" w:hAnsi="Arial" w:cs="Arial"/>
          <w:b/>
          <w:bCs/>
        </w:rPr>
        <w:t>Acronyms</w:t>
      </w:r>
      <w:r w:rsidRPr="00047B67">
        <w:rPr>
          <w:rFonts w:ascii="Arial" w:hAnsi="Arial" w:cs="Arial"/>
        </w:rPr>
        <w:t> </w:t>
      </w:r>
    </w:p>
    <w:p w14:paraId="362F0965" w14:textId="77777777" w:rsidR="00766853" w:rsidRPr="00887F4A" w:rsidRDefault="00766853" w:rsidP="00766853">
      <w:pPr>
        <w:rPr>
          <w:rFonts w:ascii="Arial" w:hAnsi="Arial" w:cs="Arial"/>
        </w:rPr>
      </w:pPr>
      <w:r w:rsidRPr="00887F4A">
        <w:rPr>
          <w:rFonts w:ascii="Arial" w:hAnsi="Arial" w:cs="Arial"/>
        </w:rPr>
        <w:t>STCW - Standards of Training, Certification and Watchkeeping for Seafarers. </w:t>
      </w:r>
    </w:p>
    <w:p w14:paraId="45883923" w14:textId="77777777" w:rsidR="00766853" w:rsidRPr="00887F4A" w:rsidRDefault="00766853" w:rsidP="00766853">
      <w:pPr>
        <w:rPr>
          <w:rFonts w:ascii="Arial" w:hAnsi="Arial" w:cs="Arial"/>
        </w:rPr>
      </w:pPr>
      <w:r w:rsidRPr="00887F4A">
        <w:rPr>
          <w:rFonts w:ascii="Arial" w:hAnsi="Arial" w:cs="Arial"/>
        </w:rPr>
        <w:t>MCA – Maritime and Coastguard Agency. </w:t>
      </w:r>
    </w:p>
    <w:p w14:paraId="1604DE91" w14:textId="77777777" w:rsidR="00766853" w:rsidRDefault="00766853" w:rsidP="00766853">
      <w:pPr>
        <w:rPr>
          <w:rFonts w:ascii="Arial" w:hAnsi="Arial" w:cs="Arial"/>
        </w:rPr>
      </w:pPr>
      <w:r>
        <w:rPr>
          <w:rFonts w:ascii="Arial" w:hAnsi="Arial" w:cs="Arial"/>
        </w:rPr>
        <w:t>CP&amp;F – Contract Purchasing and Finance.</w:t>
      </w: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946"/>
        <w:gridCol w:w="942"/>
        <w:gridCol w:w="5057"/>
        <w:gridCol w:w="890"/>
        <w:gridCol w:w="1148"/>
        <w:gridCol w:w="2168"/>
        <w:gridCol w:w="544"/>
        <w:gridCol w:w="1591"/>
        <w:gridCol w:w="2217"/>
      </w:tblGrid>
      <w:tr w:rsidR="00440E55"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Default="00440E55" w:rsidP="0015493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440E55" w14:paraId="75FC932D" w14:textId="77777777" w:rsidTr="00D00108">
        <w:trPr>
          <w:trHeight w:val="188"/>
        </w:trPr>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8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3AA42A58" w14:textId="77777777" w:rsidR="00440E55" w:rsidRDefault="00440E55" w:rsidP="0015493D">
            <w:pPr>
              <w:spacing w:after="0" w:line="240" w:lineRule="auto"/>
              <w:jc w:val="center"/>
              <w:rPr>
                <w:rFonts w:ascii="Arial" w:eastAsia="Times New Roman" w:hAnsi="Arial" w:cs="Arial"/>
                <w:b/>
                <w:sz w:val="16"/>
                <w:szCs w:val="16"/>
                <w:lang w:val="en-GB" w:eastAsia="en-GB"/>
              </w:rPr>
            </w:pP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63B60331" w14:textId="77777777" w:rsidR="00440E55" w:rsidRDefault="00440E55" w:rsidP="0015493D">
            <w:pPr>
              <w:spacing w:after="0" w:line="240" w:lineRule="auto"/>
              <w:jc w:val="center"/>
              <w:rPr>
                <w:rFonts w:ascii="Arial" w:eastAsia="Times New Roman" w:hAnsi="Arial" w:cs="Arial"/>
                <w:sz w:val="16"/>
                <w:szCs w:val="16"/>
                <w:lang w:val="en-GB" w:eastAsia="en-GB"/>
              </w:rPr>
            </w:pP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E04D4A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6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440E55" w14:paraId="509A377E" w14:textId="77777777" w:rsidTr="00D00108">
        <w:trPr>
          <w:trHeight w:val="897"/>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Default="00440E55" w:rsidP="0015493D">
            <w:pPr>
              <w:spacing w:after="0"/>
              <w:rPr>
                <w:rFonts w:ascii="Arial" w:eastAsia="Times New Roman" w:hAnsi="Arial" w:cs="Arial"/>
                <w:b/>
                <w:sz w:val="16"/>
                <w:szCs w:val="16"/>
                <w:lang w:val="en-GB" w:eastAsia="en-GB"/>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Default="00440E55" w:rsidP="0015493D">
            <w:pPr>
              <w:spacing w:after="0"/>
              <w:rPr>
                <w:rFonts w:ascii="Arial" w:eastAsia="Times New Roman" w:hAnsi="Arial" w:cs="Arial"/>
                <w:b/>
                <w:sz w:val="16"/>
                <w:szCs w:val="16"/>
                <w:lang w:val="en-GB" w:eastAsia="en-GB"/>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Default="00440E55" w:rsidP="0015493D">
            <w:pPr>
              <w:spacing w:after="0"/>
              <w:rPr>
                <w:rFonts w:ascii="Arial" w:eastAsia="Times New Roman" w:hAnsi="Arial" w:cs="Arial"/>
                <w:b/>
                <w:sz w:val="16"/>
                <w:szCs w:val="16"/>
                <w:lang w:val="en-GB" w:eastAsia="en-G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Default="00440E55" w:rsidP="0015493D">
            <w:pPr>
              <w:spacing w:after="0"/>
              <w:rPr>
                <w:rFonts w:ascii="Arial" w:eastAsia="Times New Roman" w:hAnsi="Arial" w:cs="Arial"/>
                <w:b/>
                <w:sz w:val="16"/>
                <w:szCs w:val="16"/>
                <w:lang w:val="en-GB" w:eastAsia="en-GB"/>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Default="00440E55" w:rsidP="0015493D">
            <w:pPr>
              <w:spacing w:after="0"/>
              <w:rPr>
                <w:rFonts w:ascii="Arial" w:eastAsia="Times New Roman" w:hAnsi="Arial" w:cs="Arial"/>
                <w:sz w:val="16"/>
                <w:szCs w:val="16"/>
                <w:lang w:val="en-GB" w:eastAsia="en-GB"/>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Default="00440E55" w:rsidP="0015493D">
            <w:pPr>
              <w:spacing w:after="0"/>
              <w:rPr>
                <w:rFonts w:ascii="Arial" w:eastAsia="Times New Roman" w:hAnsi="Arial" w:cs="Arial"/>
                <w:b/>
                <w:sz w:val="16"/>
                <w:szCs w:val="16"/>
                <w:lang w:val="en-GB" w:eastAsia="en-GB"/>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Default="00440E55" w:rsidP="0015493D">
            <w:pPr>
              <w:spacing w:after="0"/>
              <w:rPr>
                <w:rFonts w:ascii="Arial" w:eastAsia="Times New Roman" w:hAnsi="Arial" w:cs="Arial"/>
                <w:b/>
                <w:sz w:val="16"/>
                <w:szCs w:val="16"/>
                <w:lang w:val="en-GB" w:eastAsia="en-GB"/>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Default="00440E55" w:rsidP="0015493D">
            <w:pPr>
              <w:spacing w:after="0"/>
              <w:rPr>
                <w:rFonts w:ascii="Arial" w:eastAsia="Times New Roman" w:hAnsi="Arial" w:cs="Arial"/>
                <w:b/>
                <w:sz w:val="16"/>
                <w:szCs w:val="16"/>
                <w:lang w:val="en-GB" w:eastAsia="en-GB"/>
              </w:rPr>
            </w:pPr>
          </w:p>
        </w:tc>
        <w:tc>
          <w:tcPr>
            <w:tcW w:w="4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7000250C" w14:textId="0E926F8B" w:rsidR="00440E55"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440E55" w14:paraId="0EED005A"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474FB99C"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1</w:t>
            </w:r>
          </w:p>
        </w:tc>
        <w:tc>
          <w:tcPr>
            <w:tcW w:w="290" w:type="pct"/>
            <w:tcBorders>
              <w:top w:val="single" w:sz="4" w:space="0" w:color="auto"/>
              <w:left w:val="single" w:sz="4" w:space="0" w:color="auto"/>
              <w:bottom w:val="single" w:sz="4" w:space="0" w:color="auto"/>
              <w:right w:val="single" w:sz="4" w:space="0" w:color="auto"/>
            </w:tcBorders>
          </w:tcPr>
          <w:p w14:paraId="58907188"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386062C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64B9FCC6" w14:textId="11EA0C1F" w:rsidR="00440E55" w:rsidRPr="00D00108" w:rsidRDefault="005C2942"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1</w:t>
            </w:r>
          </w:p>
        </w:tc>
        <w:tc>
          <w:tcPr>
            <w:tcW w:w="273" w:type="pct"/>
            <w:tcBorders>
              <w:top w:val="single" w:sz="4" w:space="0" w:color="auto"/>
              <w:left w:val="single" w:sz="4" w:space="0" w:color="auto"/>
              <w:bottom w:val="single" w:sz="4" w:space="0" w:color="auto"/>
              <w:right w:val="single" w:sz="4" w:space="0" w:color="auto"/>
            </w:tcBorders>
            <w:hideMark/>
          </w:tcPr>
          <w:p w14:paraId="4E2336A2"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37F3C49C"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1DCA73C2" w14:textId="39AA422B"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sidRPr="00D00108">
              <w:rPr>
                <w:rFonts w:ascii="Arial" w:eastAsia="Times New Roman" w:hAnsi="Arial" w:cs="Arial"/>
                <w:sz w:val="20"/>
                <w:szCs w:val="20"/>
                <w:lang w:val="en-GB" w:eastAsia="en-GB"/>
              </w:rPr>
              <w:t>1</w:t>
            </w:r>
            <w:r>
              <w:rPr>
                <w:rFonts w:ascii="Arial" w:eastAsia="Times New Roman" w:hAnsi="Arial" w:cs="Arial"/>
                <w:sz w:val="20"/>
                <w:szCs w:val="20"/>
                <w:lang w:val="en-GB" w:eastAsia="en-GB"/>
              </w:rPr>
              <w:t xml:space="preserve"> to January 2022</w:t>
            </w:r>
          </w:p>
        </w:tc>
        <w:tc>
          <w:tcPr>
            <w:tcW w:w="167" w:type="pct"/>
            <w:tcBorders>
              <w:top w:val="single" w:sz="4" w:space="0" w:color="auto"/>
              <w:left w:val="single" w:sz="4" w:space="0" w:color="auto"/>
              <w:bottom w:val="single" w:sz="4" w:space="0" w:color="auto"/>
              <w:right w:val="single" w:sz="4" w:space="0" w:color="auto"/>
            </w:tcBorders>
            <w:hideMark/>
          </w:tcPr>
          <w:p w14:paraId="7AC7A035" w14:textId="140DAF66"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5759FD13"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681" w:type="pct"/>
            <w:tcBorders>
              <w:top w:val="single" w:sz="4" w:space="0" w:color="auto"/>
              <w:left w:val="single" w:sz="4" w:space="0" w:color="auto"/>
              <w:bottom w:val="single" w:sz="4" w:space="0" w:color="auto"/>
              <w:right w:val="single" w:sz="4" w:space="0" w:color="auto"/>
            </w:tcBorders>
          </w:tcPr>
          <w:p w14:paraId="324EAA6E" w14:textId="77777777" w:rsidR="00440E55" w:rsidRDefault="00440E55" w:rsidP="0015493D">
            <w:pPr>
              <w:jc w:val="center"/>
            </w:pPr>
          </w:p>
        </w:tc>
      </w:tr>
      <w:tr w:rsidR="00440E55" w14:paraId="7F8D459E"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35332DA0"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2</w:t>
            </w:r>
          </w:p>
        </w:tc>
        <w:tc>
          <w:tcPr>
            <w:tcW w:w="290" w:type="pct"/>
            <w:tcBorders>
              <w:top w:val="single" w:sz="4" w:space="0" w:color="auto"/>
              <w:left w:val="single" w:sz="4" w:space="0" w:color="auto"/>
              <w:bottom w:val="single" w:sz="4" w:space="0" w:color="auto"/>
              <w:right w:val="single" w:sz="4" w:space="0" w:color="auto"/>
            </w:tcBorders>
          </w:tcPr>
          <w:p w14:paraId="076A1E0F"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0D0FCB24"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31F0E591" w14:textId="7AB4472F"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2</w:t>
            </w:r>
          </w:p>
        </w:tc>
        <w:tc>
          <w:tcPr>
            <w:tcW w:w="273" w:type="pct"/>
            <w:tcBorders>
              <w:top w:val="single" w:sz="4" w:space="0" w:color="auto"/>
              <w:left w:val="single" w:sz="4" w:space="0" w:color="auto"/>
              <w:bottom w:val="single" w:sz="4" w:space="0" w:color="auto"/>
              <w:right w:val="single" w:sz="4" w:space="0" w:color="auto"/>
            </w:tcBorders>
            <w:hideMark/>
          </w:tcPr>
          <w:p w14:paraId="01A3BC14"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0172FAED"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3310F74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2 –</w:t>
            </w:r>
          </w:p>
          <w:p w14:paraId="2CEBC921" w14:textId="673FB3D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2</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 xml:space="preserve">January </w:t>
            </w:r>
            <w:r w:rsidR="00440E55" w:rsidRPr="00D00108">
              <w:rPr>
                <w:rFonts w:ascii="Arial" w:eastAsia="Times New Roman" w:hAnsi="Arial" w:cs="Arial"/>
                <w:sz w:val="20"/>
                <w:szCs w:val="20"/>
                <w:lang w:val="en-GB" w:eastAsia="en-GB"/>
              </w:rPr>
              <w:t>202</w:t>
            </w:r>
            <w:r>
              <w:rPr>
                <w:rFonts w:ascii="Arial" w:eastAsia="Times New Roman" w:hAnsi="Arial" w:cs="Arial"/>
                <w:sz w:val="20"/>
                <w:szCs w:val="20"/>
                <w:lang w:val="en-GB" w:eastAsia="en-GB"/>
              </w:rPr>
              <w:t>3</w:t>
            </w:r>
          </w:p>
        </w:tc>
        <w:tc>
          <w:tcPr>
            <w:tcW w:w="167" w:type="pct"/>
            <w:tcBorders>
              <w:top w:val="single" w:sz="4" w:space="0" w:color="auto"/>
              <w:left w:val="single" w:sz="4" w:space="0" w:color="auto"/>
              <w:bottom w:val="single" w:sz="4" w:space="0" w:color="auto"/>
              <w:right w:val="single" w:sz="4" w:space="0" w:color="auto"/>
            </w:tcBorders>
            <w:hideMark/>
          </w:tcPr>
          <w:p w14:paraId="6C8FD01D" w14:textId="04B0C26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642FD7EA"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1A7B197B" w14:textId="77777777" w:rsidR="00440E55" w:rsidRDefault="00440E55" w:rsidP="0015493D">
            <w:pPr>
              <w:jc w:val="center"/>
            </w:pPr>
          </w:p>
        </w:tc>
      </w:tr>
      <w:tr w:rsidR="00440E55" w14:paraId="5E645718"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69B4B89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3</w:t>
            </w:r>
          </w:p>
        </w:tc>
        <w:tc>
          <w:tcPr>
            <w:tcW w:w="290" w:type="pct"/>
            <w:tcBorders>
              <w:top w:val="single" w:sz="4" w:space="0" w:color="auto"/>
              <w:left w:val="single" w:sz="4" w:space="0" w:color="auto"/>
              <w:bottom w:val="single" w:sz="4" w:space="0" w:color="auto"/>
              <w:right w:val="single" w:sz="4" w:space="0" w:color="auto"/>
            </w:tcBorders>
          </w:tcPr>
          <w:p w14:paraId="551AF60A"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065DAE69"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52F89E47" w14:textId="5387F69A"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3</w:t>
            </w:r>
          </w:p>
        </w:tc>
        <w:tc>
          <w:tcPr>
            <w:tcW w:w="273" w:type="pct"/>
            <w:tcBorders>
              <w:top w:val="single" w:sz="4" w:space="0" w:color="auto"/>
              <w:left w:val="single" w:sz="4" w:space="0" w:color="auto"/>
              <w:bottom w:val="single" w:sz="4" w:space="0" w:color="auto"/>
              <w:right w:val="single" w:sz="4" w:space="0" w:color="auto"/>
            </w:tcBorders>
            <w:hideMark/>
          </w:tcPr>
          <w:p w14:paraId="26DCE31C"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0301706F"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6942FBD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3 –</w:t>
            </w:r>
          </w:p>
          <w:p w14:paraId="49C40C59" w14:textId="480A3FFE"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3</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4</w:t>
            </w:r>
          </w:p>
        </w:tc>
        <w:tc>
          <w:tcPr>
            <w:tcW w:w="167" w:type="pct"/>
            <w:tcBorders>
              <w:top w:val="single" w:sz="4" w:space="0" w:color="auto"/>
              <w:left w:val="single" w:sz="4" w:space="0" w:color="auto"/>
              <w:bottom w:val="single" w:sz="4" w:space="0" w:color="auto"/>
              <w:right w:val="single" w:sz="4" w:space="0" w:color="auto"/>
            </w:tcBorders>
            <w:hideMark/>
          </w:tcPr>
          <w:p w14:paraId="011A8761" w14:textId="40DEC90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71C84DEE"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2C629E6C" w14:textId="77777777" w:rsidR="00440E55" w:rsidRDefault="00440E55" w:rsidP="0015493D">
            <w:pPr>
              <w:jc w:val="center"/>
            </w:pPr>
          </w:p>
        </w:tc>
      </w:tr>
      <w:tr w:rsidR="00440E55" w14:paraId="4183E129"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4A6E26F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4</w:t>
            </w:r>
          </w:p>
        </w:tc>
        <w:tc>
          <w:tcPr>
            <w:tcW w:w="290" w:type="pct"/>
            <w:tcBorders>
              <w:top w:val="single" w:sz="4" w:space="0" w:color="auto"/>
              <w:left w:val="single" w:sz="4" w:space="0" w:color="auto"/>
              <w:bottom w:val="single" w:sz="4" w:space="0" w:color="auto"/>
              <w:right w:val="single" w:sz="4" w:space="0" w:color="auto"/>
            </w:tcBorders>
          </w:tcPr>
          <w:p w14:paraId="7ED96CC7"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762EFE1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03D66C23" w14:textId="54585ADA"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4</w:t>
            </w:r>
          </w:p>
        </w:tc>
        <w:tc>
          <w:tcPr>
            <w:tcW w:w="273" w:type="pct"/>
            <w:tcBorders>
              <w:top w:val="single" w:sz="4" w:space="0" w:color="auto"/>
              <w:left w:val="single" w:sz="4" w:space="0" w:color="auto"/>
              <w:bottom w:val="single" w:sz="4" w:space="0" w:color="auto"/>
              <w:right w:val="single" w:sz="4" w:space="0" w:color="auto"/>
            </w:tcBorders>
            <w:hideMark/>
          </w:tcPr>
          <w:p w14:paraId="53FF1B9C"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7CD2FF8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45A26976"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4 –</w:t>
            </w:r>
          </w:p>
          <w:p w14:paraId="02B4B85A" w14:textId="70C4873B"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4</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5</w:t>
            </w:r>
          </w:p>
        </w:tc>
        <w:tc>
          <w:tcPr>
            <w:tcW w:w="167" w:type="pct"/>
            <w:tcBorders>
              <w:top w:val="single" w:sz="4" w:space="0" w:color="auto"/>
              <w:left w:val="single" w:sz="4" w:space="0" w:color="auto"/>
              <w:bottom w:val="single" w:sz="4" w:space="0" w:color="auto"/>
              <w:right w:val="single" w:sz="4" w:space="0" w:color="auto"/>
            </w:tcBorders>
            <w:hideMark/>
          </w:tcPr>
          <w:p w14:paraId="6A10F80F" w14:textId="008599CE"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28094D77"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07ED9BEF" w14:textId="77777777" w:rsidR="00440E55" w:rsidRDefault="00440E55" w:rsidP="0015493D">
            <w:pPr>
              <w:jc w:val="center"/>
            </w:pPr>
          </w:p>
        </w:tc>
      </w:tr>
      <w:tr w:rsidR="00440E55" w14:paraId="57B42FB9"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7B61CAB7"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bookmarkStart w:id="37" w:name="Start_SOR"/>
            <w:bookmarkEnd w:id="37"/>
            <w:r w:rsidRPr="00D00108">
              <w:rPr>
                <w:rFonts w:ascii="Arial" w:eastAsia="Times New Roman" w:hAnsi="Arial" w:cs="Arial"/>
                <w:sz w:val="20"/>
                <w:szCs w:val="20"/>
                <w:lang w:val="en-GB" w:eastAsia="en-GB"/>
              </w:rPr>
              <w:t>5</w:t>
            </w:r>
          </w:p>
        </w:tc>
        <w:tc>
          <w:tcPr>
            <w:tcW w:w="290" w:type="pct"/>
            <w:tcBorders>
              <w:top w:val="single" w:sz="4" w:space="0" w:color="auto"/>
              <w:left w:val="single" w:sz="4" w:space="0" w:color="auto"/>
              <w:bottom w:val="single" w:sz="4" w:space="0" w:color="auto"/>
              <w:right w:val="single" w:sz="4" w:space="0" w:color="auto"/>
            </w:tcBorders>
          </w:tcPr>
          <w:p w14:paraId="71AAD31A"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417179C4"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39592EA4" w14:textId="3F1FE33E"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5</w:t>
            </w:r>
          </w:p>
        </w:tc>
        <w:tc>
          <w:tcPr>
            <w:tcW w:w="273" w:type="pct"/>
            <w:tcBorders>
              <w:top w:val="single" w:sz="4" w:space="0" w:color="auto"/>
              <w:left w:val="single" w:sz="4" w:space="0" w:color="auto"/>
              <w:bottom w:val="single" w:sz="4" w:space="0" w:color="auto"/>
              <w:right w:val="single" w:sz="4" w:space="0" w:color="auto"/>
            </w:tcBorders>
            <w:hideMark/>
          </w:tcPr>
          <w:p w14:paraId="2D5F2CA3"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374021A3"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32573B70"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5 –</w:t>
            </w:r>
          </w:p>
          <w:p w14:paraId="57900DA1" w14:textId="0A05D8C3"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5</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 xml:space="preserve">January </w:t>
            </w:r>
            <w:r w:rsidR="00440E55" w:rsidRPr="00D00108">
              <w:rPr>
                <w:rFonts w:ascii="Arial" w:eastAsia="Times New Roman" w:hAnsi="Arial" w:cs="Arial"/>
                <w:sz w:val="20"/>
                <w:szCs w:val="20"/>
                <w:lang w:val="en-GB" w:eastAsia="en-GB"/>
              </w:rPr>
              <w:t>202</w:t>
            </w:r>
            <w:r>
              <w:rPr>
                <w:rFonts w:ascii="Arial" w:eastAsia="Times New Roman" w:hAnsi="Arial" w:cs="Arial"/>
                <w:sz w:val="20"/>
                <w:szCs w:val="20"/>
                <w:lang w:val="en-GB" w:eastAsia="en-GB"/>
              </w:rPr>
              <w:t>6</w:t>
            </w:r>
          </w:p>
        </w:tc>
        <w:tc>
          <w:tcPr>
            <w:tcW w:w="167" w:type="pct"/>
            <w:tcBorders>
              <w:top w:val="single" w:sz="4" w:space="0" w:color="auto"/>
              <w:left w:val="single" w:sz="4" w:space="0" w:color="auto"/>
              <w:bottom w:val="single" w:sz="4" w:space="0" w:color="auto"/>
              <w:right w:val="single" w:sz="4" w:space="0" w:color="auto"/>
            </w:tcBorders>
            <w:hideMark/>
          </w:tcPr>
          <w:p w14:paraId="4C67C070" w14:textId="193F86E8"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434E788E"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3473C0B2" w14:textId="77777777" w:rsidR="00440E55" w:rsidRDefault="00440E55" w:rsidP="0015493D">
            <w:pPr>
              <w:jc w:val="center"/>
            </w:pPr>
          </w:p>
        </w:tc>
      </w:tr>
      <w:tr w:rsidR="00440E55" w14:paraId="5C38606F" w14:textId="77777777" w:rsidTr="00D00108">
        <w:trPr>
          <w:trHeight w:val="805"/>
        </w:trPr>
        <w:tc>
          <w:tcPr>
            <w:tcW w:w="245" w:type="pct"/>
            <w:tcBorders>
              <w:top w:val="nil"/>
              <w:left w:val="nil"/>
              <w:bottom w:val="nil"/>
              <w:right w:val="nil"/>
            </w:tcBorders>
          </w:tcPr>
          <w:p w14:paraId="3697BBDA" w14:textId="77777777" w:rsidR="00440E55" w:rsidRDefault="00440E55" w:rsidP="0015493D">
            <w:pPr>
              <w:spacing w:after="0" w:line="240" w:lineRule="auto"/>
              <w:jc w:val="center"/>
              <w:rPr>
                <w:rFonts w:ascii="Arial" w:eastAsia="Times New Roman" w:hAnsi="Arial" w:cs="Arial"/>
                <w:lang w:val="en-GB" w:eastAsia="en-GB"/>
              </w:rPr>
            </w:pPr>
          </w:p>
        </w:tc>
        <w:tc>
          <w:tcPr>
            <w:tcW w:w="290" w:type="pct"/>
            <w:tcBorders>
              <w:top w:val="nil"/>
              <w:left w:val="nil"/>
              <w:bottom w:val="nil"/>
              <w:right w:val="nil"/>
            </w:tcBorders>
          </w:tcPr>
          <w:p w14:paraId="760E6665" w14:textId="77777777" w:rsidR="00440E55" w:rsidRDefault="00440E55" w:rsidP="0015493D">
            <w:pPr>
              <w:spacing w:after="0" w:line="240" w:lineRule="auto"/>
              <w:jc w:val="center"/>
              <w:rPr>
                <w:rFonts w:ascii="Arial" w:eastAsia="Times New Roman" w:hAnsi="Arial" w:cs="Arial"/>
                <w:lang w:val="en-GB" w:eastAsia="en-GB"/>
              </w:rPr>
            </w:pPr>
          </w:p>
        </w:tc>
        <w:tc>
          <w:tcPr>
            <w:tcW w:w="289" w:type="pct"/>
            <w:tcBorders>
              <w:top w:val="nil"/>
              <w:left w:val="nil"/>
              <w:bottom w:val="nil"/>
              <w:right w:val="nil"/>
            </w:tcBorders>
          </w:tcPr>
          <w:p w14:paraId="217B267B" w14:textId="77777777" w:rsidR="00440E55" w:rsidRDefault="00440E55" w:rsidP="0015493D">
            <w:pPr>
              <w:spacing w:after="0" w:line="240" w:lineRule="auto"/>
              <w:jc w:val="center"/>
              <w:rPr>
                <w:rFonts w:ascii="Arial" w:eastAsia="Times New Roman" w:hAnsi="Arial" w:cs="Arial"/>
                <w:lang w:val="en-GB" w:eastAsia="en-GB"/>
              </w:rPr>
            </w:pPr>
          </w:p>
        </w:tc>
        <w:tc>
          <w:tcPr>
            <w:tcW w:w="1551" w:type="pct"/>
            <w:tcBorders>
              <w:top w:val="nil"/>
              <w:left w:val="nil"/>
              <w:bottom w:val="nil"/>
              <w:right w:val="nil"/>
            </w:tcBorders>
          </w:tcPr>
          <w:p w14:paraId="1B06C42E" w14:textId="77777777" w:rsidR="00383140" w:rsidRDefault="00383140" w:rsidP="00383140">
            <w:pPr>
              <w:spacing w:after="0" w:line="240" w:lineRule="auto"/>
              <w:jc w:val="center"/>
              <w:rPr>
                <w:rFonts w:ascii="Arial" w:eastAsia="Times New Roman" w:hAnsi="Arial" w:cs="Arial"/>
                <w:lang w:val="en-GB" w:eastAsia="en-GB"/>
              </w:rPr>
            </w:pPr>
          </w:p>
          <w:p w14:paraId="0C8004D8" w14:textId="0FCB8D1D" w:rsidR="00440E55" w:rsidRDefault="00440E55" w:rsidP="00383140">
            <w:pPr>
              <w:spacing w:after="0" w:line="240" w:lineRule="auto"/>
              <w:jc w:val="center"/>
              <w:rPr>
                <w:rFonts w:ascii="Arial" w:eastAsia="Times New Roman" w:hAnsi="Arial" w:cs="Arial"/>
                <w:lang w:val="en-GB" w:eastAsia="en-GB"/>
              </w:rPr>
            </w:pPr>
          </w:p>
        </w:tc>
        <w:tc>
          <w:tcPr>
            <w:tcW w:w="273" w:type="pct"/>
            <w:tcBorders>
              <w:top w:val="nil"/>
              <w:left w:val="nil"/>
              <w:bottom w:val="nil"/>
              <w:right w:val="nil"/>
            </w:tcBorders>
          </w:tcPr>
          <w:p w14:paraId="264682E0" w14:textId="77777777" w:rsidR="00440E55" w:rsidRDefault="00440E55" w:rsidP="0015493D">
            <w:pPr>
              <w:spacing w:after="0" w:line="240" w:lineRule="auto"/>
              <w:jc w:val="center"/>
              <w:rPr>
                <w:rFonts w:ascii="Arial" w:eastAsia="Times New Roman" w:hAnsi="Arial" w:cs="Arial"/>
                <w:lang w:val="en-GB" w:eastAsia="en-GB"/>
              </w:rPr>
            </w:pPr>
          </w:p>
        </w:tc>
        <w:tc>
          <w:tcPr>
            <w:tcW w:w="352" w:type="pct"/>
            <w:tcBorders>
              <w:top w:val="nil"/>
              <w:left w:val="nil"/>
              <w:bottom w:val="nil"/>
              <w:right w:val="nil"/>
            </w:tcBorders>
          </w:tcPr>
          <w:p w14:paraId="7A178BE3" w14:textId="77777777" w:rsidR="00440E55" w:rsidRDefault="00440E55" w:rsidP="0015493D">
            <w:pPr>
              <w:spacing w:after="0" w:line="240" w:lineRule="auto"/>
              <w:jc w:val="center"/>
              <w:rPr>
                <w:rFonts w:ascii="Arial" w:eastAsia="Times New Roman" w:hAnsi="Arial" w:cs="Arial"/>
                <w:lang w:val="en-GB" w:eastAsia="en-GB"/>
              </w:rPr>
            </w:pPr>
          </w:p>
        </w:tc>
        <w:tc>
          <w:tcPr>
            <w:tcW w:w="665" w:type="pct"/>
            <w:tcBorders>
              <w:top w:val="nil"/>
              <w:left w:val="nil"/>
              <w:bottom w:val="nil"/>
              <w:right w:val="nil"/>
            </w:tcBorders>
          </w:tcPr>
          <w:p w14:paraId="745E6C5D" w14:textId="77777777" w:rsidR="00440E55" w:rsidRDefault="00440E55" w:rsidP="0015493D">
            <w:pPr>
              <w:spacing w:after="0" w:line="240" w:lineRule="auto"/>
              <w:jc w:val="center"/>
              <w:rPr>
                <w:rFonts w:ascii="Arial" w:eastAsia="Times New Roman" w:hAnsi="Arial" w:cs="Arial"/>
                <w:lang w:val="en-GB" w:eastAsia="en-GB"/>
              </w:rPr>
            </w:pPr>
          </w:p>
        </w:tc>
        <w:tc>
          <w:tcPr>
            <w:tcW w:w="167" w:type="pct"/>
            <w:tcBorders>
              <w:top w:val="nil"/>
              <w:left w:val="nil"/>
              <w:bottom w:val="nil"/>
              <w:right w:val="single" w:sz="12" w:space="0" w:color="auto"/>
            </w:tcBorders>
          </w:tcPr>
          <w:p w14:paraId="65701103" w14:textId="77777777" w:rsidR="00440E55" w:rsidRDefault="00440E55" w:rsidP="0015493D">
            <w:pPr>
              <w:spacing w:after="0" w:line="240" w:lineRule="auto"/>
              <w:jc w:val="center"/>
              <w:rPr>
                <w:rFonts w:ascii="Arial" w:eastAsia="Times New Roman" w:hAnsi="Arial" w:cs="Arial"/>
                <w:lang w:val="en-GB" w:eastAsia="en-GB"/>
              </w:rPr>
            </w:pPr>
          </w:p>
        </w:tc>
        <w:tc>
          <w:tcPr>
            <w:tcW w:w="488" w:type="pct"/>
            <w:tcBorders>
              <w:top w:val="single" w:sz="12" w:space="0" w:color="auto"/>
              <w:left w:val="single" w:sz="12" w:space="0" w:color="auto"/>
              <w:bottom w:val="single" w:sz="12" w:space="0" w:color="auto"/>
              <w:right w:val="single" w:sz="12" w:space="0" w:color="auto"/>
            </w:tcBorders>
            <w:hideMark/>
          </w:tcPr>
          <w:p w14:paraId="17498938" w14:textId="77777777" w:rsidR="00440E55" w:rsidRDefault="00440E55" w:rsidP="0015493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1" w:type="pct"/>
            <w:tcBorders>
              <w:top w:val="single" w:sz="12" w:space="0" w:color="auto"/>
              <w:left w:val="single" w:sz="12" w:space="0" w:color="auto"/>
              <w:bottom w:val="single" w:sz="12" w:space="0" w:color="auto"/>
              <w:right w:val="single" w:sz="12" w:space="0" w:color="auto"/>
            </w:tcBorders>
          </w:tcPr>
          <w:p w14:paraId="7B21D6BF" w14:textId="77777777" w:rsidR="00440E55" w:rsidRDefault="00440E55" w:rsidP="0015493D">
            <w:pPr>
              <w:jc w:val="center"/>
            </w:pPr>
            <w:bookmarkStart w:id="38" w:name="SOR_Total_Price"/>
            <w:bookmarkEnd w:id="38"/>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D00108" w:rsidRDefault="00440E55" w:rsidP="0015493D">
            <w:pPr>
              <w:spacing w:after="0" w:line="240" w:lineRule="auto"/>
              <w:jc w:val="both"/>
              <w:rPr>
                <w:rFonts w:ascii="Arial" w:eastAsia="Times New Roman" w:hAnsi="Arial" w:cs="Times New Roman"/>
                <w:szCs w:val="20"/>
                <w:lang w:val="en-GB" w:eastAsia="en-GB"/>
              </w:rPr>
            </w:pPr>
            <w:bookmarkStart w:id="39" w:name="Start_Consignee_Info"/>
            <w:bookmarkEnd w:id="39"/>
            <w:r w:rsidRPr="00D0010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560A9001" w:rsidR="00440E55" w:rsidRPr="00D00108" w:rsidRDefault="00D00108" w:rsidP="0015493D">
            <w:pPr>
              <w:spacing w:after="0" w:line="240" w:lineRule="auto"/>
              <w:jc w:val="both"/>
              <w:rPr>
                <w:rFonts w:ascii="Arial" w:eastAsia="Times New Roman" w:hAnsi="Arial" w:cs="Times New Roman"/>
                <w:lang w:val="en-GB" w:eastAsia="en-GB"/>
              </w:rPr>
            </w:pPr>
            <w:r w:rsidRPr="00D00108">
              <w:rPr>
                <w:rFonts w:ascii="Arial" w:eastAsia="Times New Roman" w:hAnsi="Arial" w:cs="Arial"/>
                <w:lang w:val="en-GB" w:eastAsia="en-GB"/>
              </w:rPr>
              <w:t>RFA Whale Island, Portsmouth PO2 8BY</w:t>
            </w:r>
          </w:p>
        </w:tc>
      </w:tr>
    </w:tbl>
    <w:p w14:paraId="1E294A09" w14:textId="77777777" w:rsidR="00440E55"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440E55" w14:paraId="2BD83FF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54AB8D1A" w:rsidR="00440E55" w:rsidRPr="00D00108" w:rsidRDefault="00D00108" w:rsidP="0015493D">
            <w:pPr>
              <w:spacing w:after="0" w:line="240" w:lineRule="auto"/>
              <w:jc w:val="both"/>
              <w:rPr>
                <w:rFonts w:ascii="Arial" w:eastAsia="Times New Roman" w:hAnsi="Arial" w:cs="Times New Roman"/>
                <w:szCs w:val="20"/>
                <w:lang w:val="en-GB" w:eastAsia="en-GB"/>
              </w:rPr>
            </w:pPr>
            <w:r w:rsidRPr="00D00108">
              <w:rPr>
                <w:rFonts w:ascii="Arial" w:eastAsia="Times New Roman" w:hAnsi="Arial" w:cs="Times New Roman"/>
                <w:szCs w:val="20"/>
                <w:lang w:val="en-GB" w:eastAsia="en-GB"/>
              </w:rPr>
              <w:t>1-5</w:t>
            </w:r>
          </w:p>
        </w:tc>
        <w:tc>
          <w:tcPr>
            <w:tcW w:w="4436" w:type="pct"/>
            <w:tcBorders>
              <w:top w:val="single" w:sz="4" w:space="0" w:color="auto"/>
              <w:left w:val="single" w:sz="4" w:space="0" w:color="auto"/>
              <w:bottom w:val="single" w:sz="4" w:space="0" w:color="auto"/>
              <w:right w:val="single" w:sz="4" w:space="0" w:color="auto"/>
            </w:tcBorders>
          </w:tcPr>
          <w:p w14:paraId="309DABE5" w14:textId="77777777" w:rsidR="00440E55" w:rsidRPr="00D00108" w:rsidRDefault="00440E55" w:rsidP="0015493D">
            <w:pPr>
              <w:spacing w:after="0" w:line="240" w:lineRule="auto"/>
              <w:jc w:val="both"/>
              <w:rPr>
                <w:rFonts w:ascii="Arial" w:eastAsia="Times New Roman" w:hAnsi="Arial" w:cs="Arial"/>
                <w:lang w:val="en-GB" w:eastAsia="en-GB"/>
              </w:rPr>
            </w:pPr>
            <w:r w:rsidRPr="00D00108">
              <w:rPr>
                <w:rFonts w:ascii="Arial" w:eastAsia="Times New Roman" w:hAnsi="Arial" w:cs="Arial"/>
                <w:lang w:val="en-GB" w:eastAsia="en-GB"/>
              </w:rPr>
              <w:t>Payments to be made following delivery of each individual purchase/service</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7A4D96D9" w:rsidR="00266173" w:rsidRPr="0004348D" w:rsidRDefault="00266173" w:rsidP="0015493D">
            <w:pPr>
              <w:rPr>
                <w:rFonts w:ascii="Arial" w:hAnsi="Arial" w:cs="Arial"/>
              </w:rPr>
            </w:pPr>
            <w:r>
              <w:rPr>
                <w:rFonts w:ascii="Arial" w:hAnsi="Arial" w:cs="Arial"/>
              </w:rPr>
              <w:br/>
              <w:t xml:space="preserve">Effective date of Contract: </w:t>
            </w:r>
            <w:r w:rsidRPr="0004348D">
              <w:rPr>
                <w:rFonts w:ascii="Arial" w:eastAsia="Times New Roman" w:hAnsi="Arial" w:cs="Arial"/>
                <w:sz w:val="20"/>
                <w:szCs w:val="20"/>
                <w:lang w:val="en-GB" w:eastAsia="en-GB"/>
              </w:rPr>
              <w:t>31 January 20</w:t>
            </w:r>
            <w:r w:rsidR="0004348D" w:rsidRPr="0004348D">
              <w:rPr>
                <w:rFonts w:ascii="Arial" w:eastAsia="Times New Roman" w:hAnsi="Arial" w:cs="Arial"/>
                <w:sz w:val="20"/>
                <w:szCs w:val="20"/>
                <w:lang w:val="en-GB" w:eastAsia="en-GB"/>
              </w:rPr>
              <w:t>21</w:t>
            </w:r>
          </w:p>
          <w:p w14:paraId="4E3217C8" w14:textId="721003D8" w:rsidR="00266173" w:rsidRDefault="00266173" w:rsidP="0015493D">
            <w:pPr>
              <w:rPr>
                <w:rFonts w:ascii="Arial" w:hAnsi="Arial" w:cs="Arial"/>
              </w:rPr>
            </w:pPr>
            <w:r w:rsidRPr="0004348D">
              <w:rPr>
                <w:rFonts w:ascii="Arial" w:hAnsi="Arial" w:cs="Arial"/>
              </w:rPr>
              <w:t xml:space="preserve">The Contract expiry date shall </w:t>
            </w:r>
            <w:proofErr w:type="gramStart"/>
            <w:r w:rsidRPr="0004348D">
              <w:rPr>
                <w:rFonts w:ascii="Arial" w:hAnsi="Arial" w:cs="Arial"/>
              </w:rPr>
              <w:t>be:</w:t>
            </w:r>
            <w:proofErr w:type="gramEnd"/>
            <w:r w:rsidRPr="0004348D">
              <w:rPr>
                <w:rFonts w:ascii="Arial" w:hAnsi="Arial" w:cs="Arial"/>
              </w:rPr>
              <w:t xml:space="preserve"> </w:t>
            </w:r>
            <w:r w:rsidRPr="0004348D">
              <w:rPr>
                <w:rFonts w:ascii="Arial" w:eastAsia="Times New Roman" w:hAnsi="Arial" w:cs="Arial"/>
                <w:sz w:val="20"/>
                <w:szCs w:val="20"/>
                <w:lang w:val="en-GB" w:eastAsia="en-GB"/>
              </w:rPr>
              <w:t>31 January 202</w:t>
            </w:r>
            <w:r w:rsidR="0004348D" w:rsidRPr="0004348D">
              <w:rPr>
                <w:rFonts w:ascii="Arial" w:eastAsia="Times New Roman" w:hAnsi="Arial" w:cs="Arial"/>
                <w:sz w:val="20"/>
                <w:szCs w:val="20"/>
                <w:lang w:val="en-GB" w:eastAsia="en-GB"/>
              </w:rPr>
              <w:t>6</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0" w:name="Check9"/>
            <w:r>
              <w:rPr>
                <w:rFonts w:ascii="Arial" w:hAnsi="Arial" w:cs="Arial"/>
                <w:color w:val="000000" w:themeColor="text1"/>
              </w:rPr>
              <w:instrText xml:space="preserve"> FORMCHECKBOX </w:instrText>
            </w:r>
            <w:r w:rsidR="00D00108">
              <w:rPr>
                <w:rFonts w:ascii="Arial" w:hAnsi="Arial" w:cs="Arial"/>
                <w:color w:val="000000" w:themeColor="text1"/>
              </w:rPr>
            </w:r>
            <w:r w:rsidR="00D00108">
              <w:rPr>
                <w:rFonts w:ascii="Arial" w:hAnsi="Arial" w:cs="Arial"/>
                <w:color w:val="000000" w:themeColor="text1"/>
              </w:rPr>
              <w:fldChar w:fldCharType="separate"/>
            </w:r>
            <w:r>
              <w:fldChar w:fldCharType="end"/>
            </w:r>
            <w:bookmarkEnd w:id="40"/>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D00108">
              <w:rPr>
                <w:rFonts w:ascii="Arial" w:hAnsi="Arial" w:cs="Arial"/>
              </w:rPr>
            </w:r>
            <w:r w:rsidR="00D00108">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1" w:name="_Toc422462856"/>
            <w:r>
              <w:rPr>
                <w:rFonts w:ascii="Arial" w:hAnsi="Arial" w:cs="Arial"/>
              </w:rPr>
              <w:t>Contractor:</w:t>
            </w:r>
            <w:bookmarkEnd w:id="41"/>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Default="00266173" w:rsidP="0015493D">
            <w:pPr>
              <w:rPr>
                <w:rFonts w:ascii="Arial" w:hAnsi="Arial" w:cs="Arial"/>
              </w:rPr>
            </w:pPr>
            <w:r>
              <w:rPr>
                <w:rFonts w:ascii="Arial" w:hAnsi="Arial" w:cs="Arial"/>
              </w:rPr>
              <w:br/>
              <w:t xml:space="preserve">Is a Deliverable Quality Plan required for this Contract? </w:t>
            </w:r>
          </w:p>
          <w:p w14:paraId="76CF26E5" w14:textId="77777777" w:rsidR="00266173" w:rsidRPr="00D00108" w:rsidRDefault="00266173" w:rsidP="0015493D">
            <w:pPr>
              <w:rPr>
                <w:rFonts w:ascii="Arial" w:hAnsi="Arial" w:cs="Arial"/>
              </w:rPr>
            </w:pPr>
            <w:r w:rsidRPr="00D00108">
              <w:rPr>
                <w:rFonts w:ascii="Arial" w:hAnsi="Arial" w:cs="Arial"/>
              </w:rPr>
              <w:t xml:space="preserve">Yes </w:t>
            </w:r>
            <w:r w:rsidRPr="00D00108">
              <w:rPr>
                <w:rFonts w:ascii="Arial" w:hAnsi="Arial" w:cs="Arial"/>
              </w:rPr>
              <w:tab/>
              <w:t xml:space="preserve">  </w:t>
            </w:r>
            <w:r w:rsidRPr="00D00108">
              <w:rPr>
                <w:rFonts w:ascii="Arial" w:hAnsi="Arial" w:cs="Arial"/>
              </w:rPr>
              <w:fldChar w:fldCharType="begin">
                <w:ffData>
                  <w:name w:val="Check3"/>
                  <w:enabled/>
                  <w:calcOnExit w:val="0"/>
                  <w:checkBox>
                    <w:sizeAuto/>
                    <w:default w:val="0"/>
                  </w:checkBox>
                </w:ffData>
              </w:fldChar>
            </w:r>
            <w:r w:rsidRPr="00D00108">
              <w:rPr>
                <w:rFonts w:ascii="Arial" w:hAnsi="Arial" w:cs="Arial"/>
              </w:rPr>
              <w:instrText xml:space="preserve"> FORMCHECKBOX </w:instrText>
            </w:r>
            <w:r w:rsidR="00D00108" w:rsidRPr="00D00108">
              <w:rPr>
                <w:rFonts w:ascii="Arial" w:hAnsi="Arial" w:cs="Arial"/>
              </w:rPr>
            </w:r>
            <w:r w:rsidR="00D00108" w:rsidRPr="00D00108">
              <w:rPr>
                <w:rFonts w:ascii="Arial" w:hAnsi="Arial" w:cs="Arial"/>
              </w:rPr>
              <w:fldChar w:fldCharType="separate"/>
            </w:r>
            <w:r w:rsidRPr="00D00108">
              <w:rPr>
                <w:rFonts w:ascii="Arial" w:hAnsi="Arial" w:cs="Arial"/>
              </w:rPr>
              <w:fldChar w:fldCharType="end"/>
            </w:r>
          </w:p>
          <w:p w14:paraId="0414191B" w14:textId="377CCB38" w:rsidR="00266173" w:rsidRPr="00D00108" w:rsidRDefault="00266173" w:rsidP="0015493D">
            <w:pPr>
              <w:rPr>
                <w:rFonts w:ascii="Arial" w:hAnsi="Arial" w:cs="Arial"/>
                <w:kern w:val="22"/>
              </w:rPr>
            </w:pPr>
            <w:proofErr w:type="gramStart"/>
            <w:r w:rsidRPr="00D00108">
              <w:rPr>
                <w:rFonts w:ascii="Arial" w:hAnsi="Arial" w:cs="Arial"/>
              </w:rPr>
              <w:t xml:space="preserve">No  </w:t>
            </w:r>
            <w:r w:rsidRPr="00D00108">
              <w:rPr>
                <w:rFonts w:ascii="Arial" w:hAnsi="Arial" w:cs="Arial"/>
              </w:rPr>
              <w:tab/>
            </w:r>
            <w:proofErr w:type="gramEnd"/>
            <w:r w:rsidRPr="00D00108">
              <w:rPr>
                <w:rFonts w:ascii="Arial" w:hAnsi="Arial" w:cs="Arial"/>
              </w:rPr>
              <w:t xml:space="preserve">  </w:t>
            </w:r>
            <w:r w:rsidR="00D00108" w:rsidRPr="00D00108">
              <w:rPr>
                <w:rFonts w:ascii="Arial" w:hAnsi="Arial" w:cs="Arial"/>
              </w:rPr>
              <w:fldChar w:fldCharType="begin">
                <w:ffData>
                  <w:name w:val="Check4"/>
                  <w:enabled/>
                  <w:calcOnExit w:val="0"/>
                  <w:checkBox>
                    <w:sizeAuto/>
                    <w:default w:val="1"/>
                  </w:checkBox>
                </w:ffData>
              </w:fldChar>
            </w:r>
            <w:bookmarkStart w:id="42" w:name="Check4"/>
            <w:r w:rsidR="00D00108" w:rsidRPr="00D00108">
              <w:rPr>
                <w:rFonts w:ascii="Arial" w:hAnsi="Arial" w:cs="Arial"/>
              </w:rPr>
              <w:instrText xml:space="preserve"> FORMCHECKBOX </w:instrText>
            </w:r>
            <w:r w:rsidR="00D00108" w:rsidRPr="00D00108">
              <w:rPr>
                <w:rFonts w:ascii="Arial" w:hAnsi="Arial" w:cs="Arial"/>
              </w:rPr>
            </w:r>
            <w:r w:rsidR="00D00108" w:rsidRPr="00D00108">
              <w:rPr>
                <w:rFonts w:ascii="Arial" w:hAnsi="Arial" w:cs="Arial"/>
              </w:rPr>
              <w:fldChar w:fldCharType="end"/>
            </w:r>
            <w:bookmarkEnd w:id="42"/>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D73D3FE" w:rsidR="00266173" w:rsidRDefault="00266173" w:rsidP="00766853">
            <w:pPr>
              <w:tabs>
                <w:tab w:val="left" w:pos="-426"/>
              </w:tabs>
              <w:suppressAutoHyphens/>
              <w:spacing w:after="0" w:line="240" w:lineRule="auto"/>
              <w:outlineLvl w:val="0"/>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7"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3"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3"/>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4" w:name="Check3"/>
            <w:r>
              <w:rPr>
                <w:rFonts w:ascii="Arial" w:hAnsi="Arial" w:cs="Arial"/>
                <w:color w:val="000000" w:themeColor="text1"/>
              </w:rPr>
              <w:instrText xml:space="preserve"> FORMCHECKBOX </w:instrText>
            </w:r>
            <w:r w:rsidR="00D00108">
              <w:rPr>
                <w:rFonts w:ascii="Arial" w:hAnsi="Arial" w:cs="Arial"/>
                <w:color w:val="000000" w:themeColor="text1"/>
              </w:rPr>
            </w:r>
            <w:r w:rsidR="00D00108">
              <w:rPr>
                <w:rFonts w:ascii="Arial" w:hAnsi="Arial" w:cs="Arial"/>
                <w:color w:val="000000" w:themeColor="text1"/>
              </w:rPr>
              <w:fldChar w:fldCharType="separate"/>
            </w:r>
            <w:r>
              <w:fldChar w:fldCharType="end"/>
            </w:r>
            <w:bookmarkEnd w:id="44"/>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D00108">
              <w:rPr>
                <w:rFonts w:ascii="Arial" w:hAnsi="Arial" w:cs="Arial"/>
              </w:rPr>
            </w:r>
            <w:r w:rsidR="00D00108">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Pr="00766853"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766853"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766853">
              <w:rPr>
                <w:rFonts w:ascii="Arial" w:eastAsia="Times New Roman" w:hAnsi="Arial" w:cs="Arial"/>
                <w:b/>
                <w:sz w:val="16"/>
                <w:szCs w:val="16"/>
                <w:lang w:val="en-GB" w:eastAsia="en-GB"/>
              </w:rPr>
              <w:t>Commercial Officer:</w:t>
            </w:r>
          </w:p>
          <w:p w14:paraId="33E3D090" w14:textId="32E9058A" w:rsidR="005000D7" w:rsidRPr="00766853" w:rsidRDefault="005000D7" w:rsidP="005000D7">
            <w:pPr>
              <w:spacing w:before="120"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Name: </w:t>
            </w:r>
            <w:bookmarkStart w:id="45" w:name="contract_branch_appendix"/>
            <w:bookmarkEnd w:id="45"/>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CF6E3D" w:rsidRPr="00766853">
                  <w:rPr>
                    <w:rFonts w:ascii="Arial" w:eastAsia="Times New Roman" w:hAnsi="Arial" w:cs="Arial"/>
                    <w:sz w:val="16"/>
                    <w:szCs w:val="16"/>
                    <w:lang w:val="en-GB" w:eastAsia="en-GB"/>
                  </w:rPr>
                  <w:t>Gary Cornish</w:t>
                </w:r>
              </w:sdtContent>
            </w:sdt>
          </w:p>
          <w:p w14:paraId="45C4E93F" w14:textId="77777777" w:rsidR="005000D7" w:rsidRPr="00766853"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766853" w:rsidRDefault="00F918FF" w:rsidP="00F918FF">
            <w:pPr>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Address: MP1.1, NCHQ, Leach Building, Whale Island, Portsmouth, PO2 8BY </w:t>
            </w:r>
          </w:p>
          <w:p w14:paraId="4F8E41CA" w14:textId="4EBA6714" w:rsidR="005000D7" w:rsidRPr="00766853" w:rsidRDefault="005000D7" w:rsidP="005000D7">
            <w:pPr>
              <w:spacing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CF6E3D" w:rsidRPr="00766853">
                  <w:rPr>
                    <w:rFonts w:ascii="Arial" w:eastAsia="Times New Roman" w:hAnsi="Arial" w:cs="Arial"/>
                    <w:sz w:val="16"/>
                    <w:szCs w:val="16"/>
                    <w:lang w:val="en-GB" w:eastAsia="en-GB"/>
                  </w:rPr>
                  <w:t>gary.cornish100@mod.gov.uk</w:t>
                </w:r>
              </w:sdtContent>
            </w:sdt>
          </w:p>
          <w:p w14:paraId="1F7EC597" w14:textId="77777777" w:rsidR="005000D7" w:rsidRPr="00766853" w:rsidRDefault="005000D7" w:rsidP="005000D7">
            <w:pPr>
              <w:spacing w:after="0" w:line="240" w:lineRule="auto"/>
              <w:rPr>
                <w:rFonts w:ascii="Arial" w:eastAsia="Times New Roman" w:hAnsi="Arial" w:cs="Arial"/>
                <w:sz w:val="16"/>
                <w:szCs w:val="16"/>
                <w:lang w:val="en-GB" w:eastAsia="en-GB"/>
              </w:rPr>
            </w:pPr>
          </w:p>
          <w:p w14:paraId="7926174F" w14:textId="358C0C8B" w:rsidR="005000D7" w:rsidRPr="00766853" w:rsidRDefault="005000D7" w:rsidP="005000D7">
            <w:pPr>
              <w:tabs>
                <w:tab w:val="left" w:pos="536"/>
              </w:tabs>
              <w:spacing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sym w:font="Wingdings" w:char="F028"/>
            </w:r>
            <w:r w:rsidRPr="00766853">
              <w:rPr>
                <w:rFonts w:ascii="Arial" w:eastAsia="Times New Roman" w:hAnsi="Arial" w:cs="Arial"/>
                <w:sz w:val="16"/>
                <w:szCs w:val="16"/>
                <w:lang w:val="en-GB" w:eastAsia="en-GB"/>
              </w:rPr>
              <w:tab/>
            </w:r>
            <w:bookmarkStart w:id="46" w:name="cb_tel_appendix"/>
            <w:bookmarkEnd w:id="46"/>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CF6E3D" w:rsidRPr="00766853">
                  <w:rPr>
                    <w:rFonts w:ascii="Arial" w:eastAsia="Times New Roman" w:hAnsi="Arial" w:cs="Arial"/>
                    <w:sz w:val="16"/>
                    <w:szCs w:val="16"/>
                    <w:lang w:val="en-GB" w:eastAsia="en-GB"/>
                  </w:rPr>
                  <w:t>N/A</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7" w:name="pm_esm"/>
            <w:bookmarkEnd w:id="47"/>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8" w:name="pm_addr_appendix"/>
            <w:bookmarkEnd w:id="48"/>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49" w:name="consignment"/>
            <w:bookmarkEnd w:id="49"/>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0" w:name="pack_authority"/>
            <w:bookmarkEnd w:id="50"/>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1" w:name="supply_support"/>
            <w:bookmarkEnd w:id="51"/>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2" w:name="drawings_spec"/>
            <w:bookmarkEnd w:id="52"/>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8"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3" w:name="QA_rep"/>
            <w:bookmarkEnd w:id="53"/>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4" w:name="QA_requirements"/>
            <w:bookmarkEnd w:id="54"/>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9"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0"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1"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2"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5"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5"/>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6"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7"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8"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59" w:name="Check1"/>
      <w:r>
        <w:rPr>
          <w:rFonts w:ascii="Arial" w:eastAsia="Times New Roman" w:hAnsi="Arial" w:cs="Arial"/>
          <w:sz w:val="20"/>
          <w:szCs w:val="20"/>
          <w:lang w:val="en-GB" w:eastAsia="en-GB"/>
        </w:rPr>
        <w:instrText xml:space="preserve"> FORMCHECKBOX </w:instrText>
      </w:r>
      <w:r w:rsidR="00D00108">
        <w:rPr>
          <w:rFonts w:ascii="Arial" w:eastAsia="Times New Roman" w:hAnsi="Arial" w:cs="Arial"/>
          <w:sz w:val="20"/>
          <w:szCs w:val="20"/>
          <w:lang w:val="en-GB" w:eastAsia="en-GB"/>
        </w:rPr>
      </w:r>
      <w:r w:rsidR="00D00108">
        <w:rPr>
          <w:rFonts w:ascii="Arial" w:eastAsia="Times New Roman" w:hAnsi="Arial" w:cs="Arial"/>
          <w:sz w:val="20"/>
          <w:szCs w:val="20"/>
          <w:lang w:val="en-GB" w:eastAsia="en-GB"/>
        </w:rPr>
        <w:fldChar w:fldCharType="separate"/>
      </w:r>
      <w:r>
        <w:fldChar w:fldCharType="end"/>
      </w:r>
      <w:bookmarkEnd w:id="59"/>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0"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00108">
        <w:rPr>
          <w:rFonts w:ascii="Arial" w:eastAsia="Times New Roman" w:hAnsi="Arial" w:cs="Arial"/>
          <w:sz w:val="20"/>
          <w:szCs w:val="20"/>
          <w:lang w:val="en-GB" w:eastAsia="en-GB"/>
        </w:rPr>
      </w:r>
      <w:r w:rsidR="00D0010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00108">
        <w:rPr>
          <w:rFonts w:ascii="Arial" w:eastAsia="Times New Roman" w:hAnsi="Arial" w:cs="Arial"/>
          <w:sz w:val="20"/>
          <w:szCs w:val="20"/>
          <w:lang w:val="en-GB" w:eastAsia="en-GB"/>
        </w:rPr>
      </w:r>
      <w:r w:rsidR="00D0010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1"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2"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3"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4"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D00108"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5"/>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3"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69"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69"/>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w:t>
      </w:r>
      <w:proofErr w:type="gramStart"/>
      <w:r w:rsidRPr="00B94357">
        <w:rPr>
          <w:rFonts w:ascii="Arial" w:eastAsia="Arial" w:hAnsi="Arial" w:cs="Times New Roman"/>
          <w:color w:val="000000"/>
          <w:sz w:val="17"/>
        </w:rPr>
        <w:t>, ,</w:t>
      </w:r>
      <w:proofErr w:type="gramEnd"/>
      <w:r w:rsidRPr="00B94357">
        <w:rPr>
          <w:rFonts w:ascii="Arial" w:eastAsia="Arial" w:hAnsi="Arial" w:cs="Times New Roman"/>
          <w:color w:val="000000"/>
          <w:sz w:val="17"/>
        </w:rPr>
        <w:t xml:space="preserve">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D00108" w:rsidRDefault="00D001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4"/>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D00108" w:rsidRDefault="00D001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4"/>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94357">
        <w:rPr>
          <w:rFonts w:ascii="Arial" w:eastAsia="Arial" w:hAnsi="Arial" w:cs="Times New Roman"/>
          <w:color w:val="000000"/>
          <w:sz w:val="17"/>
        </w:rPr>
        <w:t>to dispose</w:t>
      </w:r>
      <w:proofErr w:type="gramEnd"/>
      <w:r w:rsidRPr="00B94357">
        <w:rPr>
          <w:rFonts w:ascii="Arial" w:eastAsia="Arial" w:hAnsi="Arial" w:cs="Times New Roman"/>
          <w:color w:val="000000"/>
          <w:sz w:val="17"/>
        </w:rPr>
        <w:t xml:space="preserv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D00108" w:rsidRDefault="00D001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5"/>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D00108" w:rsidRDefault="00D001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5"/>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B94357">
        <w:rPr>
          <w:rFonts w:ascii="Arial" w:eastAsia="Arial" w:hAnsi="Arial" w:cs="Times New Roman"/>
          <w:color w:val="000000"/>
          <w:sz w:val="17"/>
        </w:rPr>
        <w:t>with regard to</w:t>
      </w:r>
      <w:proofErr w:type="gramEnd"/>
      <w:r w:rsidRPr="00B94357">
        <w:rPr>
          <w:rFonts w:ascii="Arial" w:eastAsia="Arial" w:hAnsi="Arial" w:cs="Times New Roman"/>
          <w:color w:val="000000"/>
          <w:sz w:val="17"/>
        </w:rPr>
        <w:t xml:space="preserve">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confirmation as to </w:t>
      </w:r>
      <w:proofErr w:type="gramStart"/>
      <w:r w:rsidRPr="00B94357">
        <w:rPr>
          <w:rFonts w:ascii="Arial" w:eastAsia="Arial" w:hAnsi="Arial" w:cs="Times New Roman"/>
          <w:color w:val="000000"/>
          <w:sz w:val="17"/>
        </w:rPr>
        <w:t>whether or not</w:t>
      </w:r>
      <w:proofErr w:type="gramEnd"/>
      <w:r w:rsidRPr="00B94357">
        <w:rPr>
          <w:rFonts w:ascii="Arial" w:eastAsia="Arial" w:hAnsi="Arial" w:cs="Times New Roman"/>
          <w:color w:val="000000"/>
          <w:sz w:val="17"/>
        </w:rPr>
        <w:t xml:space="preserve">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D00108" w:rsidRDefault="00D00108"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D00108" w:rsidRDefault="00D00108"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D00108" w:rsidRDefault="00D001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6"/>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D00108" w:rsidRDefault="00D001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6"/>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proofErr w:type="gramStart"/>
      <w:r w:rsidRPr="00B94357">
        <w:rPr>
          <w:rFonts w:ascii="Arial" w:eastAsia="Arial" w:hAnsi="Arial" w:cs="Times New Roman"/>
          <w:color w:val="000000"/>
          <w:sz w:val="17"/>
        </w:rPr>
        <w:t>The</w:t>
      </w:r>
      <w:proofErr w:type="gramEnd"/>
      <w:r w:rsidRPr="00B94357">
        <w:rPr>
          <w:rFonts w:ascii="Arial" w:eastAsia="Arial" w:hAnsi="Arial" w:cs="Times New Roman"/>
          <w:color w:val="000000"/>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proofErr w:type="gramStart"/>
      <w:r w:rsidRPr="00B94357">
        <w:rPr>
          <w:rFonts w:ascii="Arial" w:eastAsia="Arial" w:hAnsi="Arial" w:cs="Times New Roman"/>
          <w:color w:val="000000"/>
          <w:spacing w:val="1"/>
          <w:sz w:val="17"/>
        </w:rPr>
        <w:t>In the event that</w:t>
      </w:r>
      <w:proofErr w:type="gramEnd"/>
      <w:r w:rsidRPr="00B94357">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D00108" w:rsidRDefault="00D001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7"/>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D00108" w:rsidRDefault="00D001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7"/>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in relation to the termination of this Contract </w:t>
      </w:r>
      <w:proofErr w:type="gramStart"/>
      <w:r w:rsidRPr="00B94357">
        <w:rPr>
          <w:rFonts w:ascii="Arial" w:eastAsia="Arial" w:hAnsi="Arial" w:cs="Times New Roman"/>
          <w:color w:val="000000"/>
          <w:sz w:val="17"/>
        </w:rPr>
        <w:t>on the basis of</w:t>
      </w:r>
      <w:proofErr w:type="gramEnd"/>
      <w:r w:rsidRPr="00B94357">
        <w:rPr>
          <w:rFonts w:ascii="Arial" w:eastAsia="Arial" w:hAnsi="Arial" w:cs="Times New Roman"/>
          <w:color w:val="000000"/>
          <w:sz w:val="17"/>
        </w:rPr>
        <w:t xml:space="preserve">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70"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5939B3C4" w14:textId="77777777" w:rsidR="00EC5881" w:rsidRPr="00A41A1E" w:rsidRDefault="00EC5881" w:rsidP="00EC5881">
      <w:pPr>
        <w:spacing w:after="0"/>
        <w:rPr>
          <w:rFonts w:ascii="Arial" w:hAnsi="Arial" w:cs="Arial"/>
          <w:sz w:val="17"/>
          <w:szCs w:val="17"/>
        </w:rPr>
      </w:pPr>
      <w:bookmarkStart w:id="71" w:name="_Hlk2121791"/>
      <w:r w:rsidRPr="00A41A1E">
        <w:rPr>
          <w:rFonts w:ascii="Arial" w:hAnsi="Arial" w:cs="Arial"/>
          <w:sz w:val="17"/>
          <w:szCs w:val="17"/>
        </w:rPr>
        <w:t>DEFCON 524A SC1 (</w:t>
      </w:r>
      <w:proofErr w:type="spellStart"/>
      <w:r w:rsidRPr="00A41A1E">
        <w:rPr>
          <w:rFonts w:ascii="Arial" w:hAnsi="Arial" w:cs="Arial"/>
          <w:sz w:val="17"/>
          <w:szCs w:val="17"/>
        </w:rPr>
        <w:t>Edn</w:t>
      </w:r>
      <w:proofErr w:type="spellEnd"/>
      <w:r w:rsidRPr="00A41A1E">
        <w:rPr>
          <w:rFonts w:ascii="Arial" w:hAnsi="Arial" w:cs="Arial"/>
          <w:sz w:val="17"/>
          <w:szCs w:val="17"/>
        </w:rPr>
        <w:t xml:space="preserve"> 08/20) – Counterfeit Materiel </w:t>
      </w:r>
    </w:p>
    <w:bookmarkEnd w:id="71"/>
    <w:p w14:paraId="5D553C9C" w14:textId="77777777" w:rsidR="00EC5881" w:rsidRPr="00A41A1E" w:rsidRDefault="00EC5881" w:rsidP="00EC5881">
      <w:pPr>
        <w:spacing w:after="0"/>
        <w:rPr>
          <w:rFonts w:ascii="Arial" w:eastAsia="Calibri" w:hAnsi="Arial" w:cs="Arial"/>
          <w:sz w:val="17"/>
          <w:szCs w:val="17"/>
        </w:rPr>
      </w:pPr>
      <w:r w:rsidRPr="00A41A1E">
        <w:rPr>
          <w:rFonts w:ascii="Arial" w:eastAsia="Calibri" w:hAnsi="Arial" w:cs="Arial"/>
          <w:sz w:val="17"/>
          <w:szCs w:val="17"/>
        </w:rPr>
        <w:t>DEFCON 532B (</w:t>
      </w:r>
      <w:proofErr w:type="spellStart"/>
      <w:r w:rsidRPr="00A41A1E">
        <w:rPr>
          <w:rFonts w:ascii="Arial" w:eastAsia="Calibri" w:hAnsi="Arial" w:cs="Arial"/>
          <w:sz w:val="17"/>
          <w:szCs w:val="17"/>
        </w:rPr>
        <w:t>Edn</w:t>
      </w:r>
      <w:proofErr w:type="spellEnd"/>
      <w:r w:rsidRPr="00A41A1E">
        <w:rPr>
          <w:rFonts w:ascii="Arial" w:eastAsia="Calibri" w:hAnsi="Arial" w:cs="Arial"/>
          <w:sz w:val="17"/>
          <w:szCs w:val="17"/>
        </w:rPr>
        <w:t xml:space="preserve"> 04/20) - Protection of Personal Data</w:t>
      </w:r>
    </w:p>
    <w:p w14:paraId="2A0318CC" w14:textId="77777777" w:rsidR="00EC5881" w:rsidRPr="00A41A1E" w:rsidRDefault="00EC5881" w:rsidP="00EC5881">
      <w:pPr>
        <w:spacing w:after="0"/>
        <w:rPr>
          <w:rFonts w:ascii="Arial" w:eastAsia="Calibri" w:hAnsi="Arial" w:cs="Arial"/>
          <w:sz w:val="17"/>
          <w:szCs w:val="17"/>
        </w:rPr>
      </w:pPr>
      <w:r w:rsidRPr="00A41A1E">
        <w:rPr>
          <w:rFonts w:ascii="Arial" w:eastAsia="Calibri" w:hAnsi="Arial" w:cs="Arial"/>
          <w:sz w:val="17"/>
          <w:szCs w:val="17"/>
        </w:rPr>
        <w:t>(Where Personal Data is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7FD62EA4" w14:textId="77777777" w:rsidR="00EC5881" w:rsidRPr="00A41A1E" w:rsidRDefault="00EC5881" w:rsidP="00EC5881">
      <w:pPr>
        <w:spacing w:after="0" w:line="240" w:lineRule="auto"/>
        <w:ind w:right="-20"/>
        <w:rPr>
          <w:rFonts w:ascii="Arial" w:eastAsia="Arial" w:hAnsi="Arial" w:cs="Arial"/>
          <w:sz w:val="17"/>
          <w:szCs w:val="17"/>
        </w:rPr>
      </w:pPr>
      <w:r w:rsidRPr="00A41A1E">
        <w:rPr>
          <w:rFonts w:ascii="Arial" w:eastAsia="Arial" w:hAnsi="Arial" w:cs="Arial"/>
          <w:spacing w:val="-1"/>
          <w:sz w:val="17"/>
          <w:szCs w:val="17"/>
        </w:rPr>
        <w:t>DEFCON 658</w:t>
      </w:r>
      <w:r w:rsidRPr="00A41A1E">
        <w:rPr>
          <w:rFonts w:ascii="Arial" w:eastAsia="Arial" w:hAnsi="Arial" w:cs="Arial"/>
          <w:spacing w:val="1"/>
          <w:sz w:val="17"/>
          <w:szCs w:val="17"/>
        </w:rPr>
        <w:t xml:space="preserve"> SC1</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w:t>
      </w:r>
      <w:r w:rsidRPr="00A41A1E">
        <w:rPr>
          <w:rFonts w:ascii="Arial" w:eastAsia="Arial" w:hAnsi="Arial" w:cs="Arial"/>
          <w:spacing w:val="-1"/>
          <w:sz w:val="17"/>
          <w:szCs w:val="17"/>
        </w:rPr>
        <w:t>Edn</w:t>
      </w:r>
      <w:r w:rsidRPr="00A41A1E">
        <w:rPr>
          <w:rFonts w:ascii="Arial" w:eastAsia="Arial" w:hAnsi="Arial" w:cs="Arial"/>
          <w:spacing w:val="1"/>
          <w:sz w:val="17"/>
          <w:szCs w:val="17"/>
        </w:rPr>
        <w:t>.</w:t>
      </w:r>
      <w:r w:rsidRPr="00A41A1E">
        <w:rPr>
          <w:rFonts w:ascii="Arial" w:eastAsia="Arial" w:hAnsi="Arial" w:cs="Arial"/>
          <w:spacing w:val="-1"/>
          <w:sz w:val="17"/>
          <w:szCs w:val="17"/>
        </w:rPr>
        <w:t>11</w:t>
      </w:r>
      <w:r w:rsidRPr="00A41A1E">
        <w:rPr>
          <w:rFonts w:ascii="Arial" w:eastAsia="Arial" w:hAnsi="Arial" w:cs="Arial"/>
          <w:spacing w:val="1"/>
          <w:sz w:val="17"/>
          <w:szCs w:val="17"/>
        </w:rPr>
        <w:t>/</w:t>
      </w:r>
      <w:r w:rsidRPr="00A41A1E">
        <w:rPr>
          <w:rFonts w:ascii="Arial" w:eastAsia="Arial" w:hAnsi="Arial" w:cs="Arial"/>
          <w:spacing w:val="-1"/>
          <w:sz w:val="17"/>
          <w:szCs w:val="17"/>
        </w:rPr>
        <w:t>17</w:t>
      </w:r>
      <w:r w:rsidRPr="00A41A1E">
        <w:rPr>
          <w:rFonts w:ascii="Arial" w:eastAsia="Arial" w:hAnsi="Arial" w:cs="Arial"/>
          <w:sz w:val="17"/>
          <w:szCs w:val="17"/>
        </w:rPr>
        <w:t>)</w:t>
      </w:r>
      <w:r w:rsidRPr="00A41A1E">
        <w:rPr>
          <w:rFonts w:ascii="Arial" w:eastAsia="Arial" w:hAnsi="Arial" w:cs="Arial"/>
          <w:spacing w:val="4"/>
          <w:sz w:val="17"/>
          <w:szCs w:val="17"/>
        </w:rPr>
        <w:t xml:space="preserve"> </w:t>
      </w:r>
      <w:r w:rsidRPr="00A41A1E">
        <w:rPr>
          <w:rFonts w:ascii="Arial" w:eastAsia="Arial" w:hAnsi="Arial" w:cs="Arial"/>
          <w:sz w:val="17"/>
          <w:szCs w:val="17"/>
        </w:rPr>
        <w:t>-</w:t>
      </w:r>
      <w:r w:rsidRPr="00A41A1E">
        <w:rPr>
          <w:rFonts w:ascii="Arial" w:eastAsia="Arial" w:hAnsi="Arial" w:cs="Arial"/>
          <w:spacing w:val="4"/>
          <w:sz w:val="17"/>
          <w:szCs w:val="17"/>
        </w:rPr>
        <w:t xml:space="preserve"> </w:t>
      </w:r>
      <w:r w:rsidRPr="00A41A1E">
        <w:rPr>
          <w:rFonts w:ascii="Arial" w:eastAsia="Arial" w:hAnsi="Arial" w:cs="Arial"/>
          <w:spacing w:val="-1"/>
          <w:sz w:val="17"/>
          <w:szCs w:val="17"/>
        </w:rPr>
        <w:t>Cyb</w:t>
      </w:r>
      <w:r w:rsidRPr="00A41A1E">
        <w:rPr>
          <w:rFonts w:ascii="Arial" w:eastAsia="Arial" w:hAnsi="Arial" w:cs="Arial"/>
          <w:spacing w:val="-3"/>
          <w:sz w:val="17"/>
          <w:szCs w:val="17"/>
        </w:rPr>
        <w:t>e</w:t>
      </w:r>
      <w:r w:rsidRPr="00A41A1E">
        <w:rPr>
          <w:rFonts w:ascii="Arial" w:eastAsia="Arial" w:hAnsi="Arial" w:cs="Arial"/>
          <w:sz w:val="17"/>
          <w:szCs w:val="17"/>
        </w:rPr>
        <w:t>r</w:t>
      </w:r>
    </w:p>
    <w:p w14:paraId="56C83C11" w14:textId="77777777" w:rsidR="00EC5881" w:rsidRPr="00A41A1E" w:rsidRDefault="00EC5881" w:rsidP="00EC5881">
      <w:pPr>
        <w:spacing w:after="0" w:line="240" w:lineRule="auto"/>
        <w:ind w:left="4" w:right="-20"/>
        <w:rPr>
          <w:rFonts w:ascii="Arial" w:eastAsia="Arial" w:hAnsi="Arial" w:cs="Arial"/>
          <w:sz w:val="17"/>
          <w:szCs w:val="17"/>
        </w:rPr>
      </w:pPr>
      <w:r w:rsidRPr="00A41A1E">
        <w:rPr>
          <w:rFonts w:ascii="Arial" w:eastAsia="Arial" w:hAnsi="Arial" w:cs="Arial"/>
          <w:spacing w:val="-1"/>
          <w:sz w:val="17"/>
          <w:szCs w:val="17"/>
        </w:rPr>
        <w:t xml:space="preserve">  Fu</w:t>
      </w:r>
      <w:r w:rsidRPr="00A41A1E">
        <w:rPr>
          <w:rFonts w:ascii="Arial" w:eastAsia="Arial" w:hAnsi="Arial" w:cs="Arial"/>
          <w:spacing w:val="1"/>
          <w:sz w:val="17"/>
          <w:szCs w:val="17"/>
        </w:rPr>
        <w:t>rt</w:t>
      </w:r>
      <w:r w:rsidRPr="00A41A1E">
        <w:rPr>
          <w:rFonts w:ascii="Arial" w:eastAsia="Arial" w:hAnsi="Arial" w:cs="Arial"/>
          <w:spacing w:val="-1"/>
          <w:sz w:val="17"/>
          <w:szCs w:val="17"/>
        </w:rPr>
        <w:t>he</w:t>
      </w:r>
      <w:r w:rsidRPr="00A41A1E">
        <w:rPr>
          <w:rFonts w:ascii="Arial" w:eastAsia="Arial" w:hAnsi="Arial" w:cs="Arial"/>
          <w:sz w:val="17"/>
          <w:szCs w:val="17"/>
        </w:rPr>
        <w:t>r</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t</w:t>
      </w:r>
      <w:r w:rsidRPr="00A41A1E">
        <w:rPr>
          <w:rFonts w:ascii="Arial" w:eastAsia="Arial" w:hAnsi="Arial" w:cs="Arial"/>
          <w:sz w:val="17"/>
          <w:szCs w:val="17"/>
        </w:rPr>
        <w:t xml:space="preserve">o </w:t>
      </w:r>
      <w:r w:rsidRPr="00A41A1E">
        <w:rPr>
          <w:rFonts w:ascii="Arial" w:eastAsia="Arial" w:hAnsi="Arial" w:cs="Arial"/>
          <w:spacing w:val="-1"/>
          <w:sz w:val="17"/>
          <w:szCs w:val="17"/>
        </w:rPr>
        <w:t>DEF</w:t>
      </w:r>
      <w:r w:rsidRPr="00A41A1E">
        <w:rPr>
          <w:rFonts w:ascii="Arial" w:eastAsia="Arial" w:hAnsi="Arial" w:cs="Arial"/>
          <w:spacing w:val="-3"/>
          <w:sz w:val="17"/>
          <w:szCs w:val="17"/>
        </w:rPr>
        <w:t>C</w:t>
      </w:r>
      <w:r w:rsidRPr="00A41A1E">
        <w:rPr>
          <w:rFonts w:ascii="Arial" w:eastAsia="Arial" w:hAnsi="Arial" w:cs="Arial"/>
          <w:spacing w:val="-1"/>
          <w:sz w:val="17"/>
          <w:szCs w:val="17"/>
        </w:rPr>
        <w:t>O</w:t>
      </w:r>
      <w:r w:rsidRPr="00A41A1E">
        <w:rPr>
          <w:rFonts w:ascii="Arial" w:eastAsia="Arial" w:hAnsi="Arial" w:cs="Arial"/>
          <w:sz w:val="17"/>
          <w:szCs w:val="17"/>
        </w:rPr>
        <w:t xml:space="preserve">N </w:t>
      </w:r>
      <w:r w:rsidRPr="00A41A1E">
        <w:rPr>
          <w:rFonts w:ascii="Arial" w:eastAsia="Arial" w:hAnsi="Arial" w:cs="Arial"/>
          <w:spacing w:val="-1"/>
          <w:sz w:val="17"/>
          <w:szCs w:val="17"/>
        </w:rPr>
        <w:t>65</w:t>
      </w:r>
      <w:r w:rsidRPr="00A41A1E">
        <w:rPr>
          <w:rFonts w:ascii="Arial" w:eastAsia="Arial" w:hAnsi="Arial" w:cs="Arial"/>
          <w:sz w:val="17"/>
          <w:szCs w:val="17"/>
        </w:rPr>
        <w:t xml:space="preserve">8 </w:t>
      </w:r>
      <w:r w:rsidRPr="00A41A1E">
        <w:rPr>
          <w:rFonts w:ascii="Arial" w:eastAsia="Arial" w:hAnsi="Arial" w:cs="Arial"/>
          <w:spacing w:val="1"/>
          <w:sz w:val="17"/>
          <w:szCs w:val="17"/>
        </w:rPr>
        <w:t>t</w:t>
      </w:r>
      <w:r w:rsidRPr="00A41A1E">
        <w:rPr>
          <w:rFonts w:ascii="Arial" w:eastAsia="Arial" w:hAnsi="Arial" w:cs="Arial"/>
          <w:spacing w:val="-1"/>
          <w:sz w:val="17"/>
          <w:szCs w:val="17"/>
        </w:rPr>
        <w:t>h</w:t>
      </w:r>
      <w:r w:rsidRPr="00A41A1E">
        <w:rPr>
          <w:rFonts w:ascii="Arial" w:eastAsia="Arial" w:hAnsi="Arial" w:cs="Arial"/>
          <w:sz w:val="17"/>
          <w:szCs w:val="17"/>
        </w:rPr>
        <w:t xml:space="preserve">e </w:t>
      </w:r>
      <w:r w:rsidRPr="00A41A1E">
        <w:rPr>
          <w:rFonts w:ascii="Arial" w:eastAsia="Arial" w:hAnsi="Arial" w:cs="Arial"/>
          <w:spacing w:val="-1"/>
          <w:sz w:val="17"/>
          <w:szCs w:val="17"/>
        </w:rPr>
        <w:t>Cybe</w:t>
      </w:r>
      <w:r w:rsidRPr="00A41A1E">
        <w:rPr>
          <w:rFonts w:ascii="Arial" w:eastAsia="Arial" w:hAnsi="Arial" w:cs="Arial"/>
          <w:sz w:val="17"/>
          <w:szCs w:val="17"/>
        </w:rPr>
        <w:t>r</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R</w:t>
      </w:r>
      <w:r w:rsidRPr="00A41A1E">
        <w:rPr>
          <w:rFonts w:ascii="Arial" w:eastAsia="Arial" w:hAnsi="Arial" w:cs="Arial"/>
          <w:spacing w:val="1"/>
          <w:sz w:val="17"/>
          <w:szCs w:val="17"/>
        </w:rPr>
        <w:t>i</w:t>
      </w:r>
      <w:r w:rsidRPr="00A41A1E">
        <w:rPr>
          <w:rFonts w:ascii="Arial" w:eastAsia="Arial" w:hAnsi="Arial" w:cs="Arial"/>
          <w:spacing w:val="-1"/>
          <w:sz w:val="17"/>
          <w:szCs w:val="17"/>
        </w:rPr>
        <w:t>s</w:t>
      </w:r>
      <w:r w:rsidRPr="00A41A1E">
        <w:rPr>
          <w:rFonts w:ascii="Arial" w:eastAsia="Arial" w:hAnsi="Arial" w:cs="Arial"/>
          <w:sz w:val="17"/>
          <w:szCs w:val="17"/>
        </w:rPr>
        <w:t>k</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Lev</w:t>
      </w:r>
      <w:r w:rsidRPr="00A41A1E">
        <w:rPr>
          <w:rFonts w:ascii="Arial" w:eastAsia="Arial" w:hAnsi="Arial" w:cs="Arial"/>
          <w:spacing w:val="-3"/>
          <w:sz w:val="17"/>
          <w:szCs w:val="17"/>
        </w:rPr>
        <w:t>e</w:t>
      </w:r>
      <w:r w:rsidRPr="00A41A1E">
        <w:rPr>
          <w:rFonts w:ascii="Arial" w:eastAsia="Arial" w:hAnsi="Arial" w:cs="Arial"/>
          <w:sz w:val="17"/>
          <w:szCs w:val="17"/>
        </w:rPr>
        <w:t>l</w:t>
      </w:r>
      <w:r w:rsidRPr="00A41A1E">
        <w:rPr>
          <w:rFonts w:ascii="Arial" w:eastAsia="Arial" w:hAnsi="Arial" w:cs="Arial"/>
          <w:spacing w:val="1"/>
          <w:sz w:val="17"/>
          <w:szCs w:val="17"/>
        </w:rPr>
        <w:t xml:space="preserve"> </w:t>
      </w:r>
      <w:r w:rsidRPr="00A41A1E">
        <w:rPr>
          <w:rFonts w:ascii="Arial" w:eastAsia="Arial" w:hAnsi="Arial" w:cs="Arial"/>
          <w:spacing w:val="-1"/>
          <w:sz w:val="17"/>
          <w:szCs w:val="17"/>
        </w:rPr>
        <w:t>o</w:t>
      </w:r>
      <w:r w:rsidRPr="00A41A1E">
        <w:rPr>
          <w:rFonts w:ascii="Arial" w:eastAsia="Arial" w:hAnsi="Arial" w:cs="Arial"/>
          <w:sz w:val="17"/>
          <w:szCs w:val="17"/>
        </w:rPr>
        <w:t>f</w:t>
      </w:r>
      <w:r w:rsidRPr="00A41A1E">
        <w:rPr>
          <w:rFonts w:ascii="Arial" w:eastAsia="Arial" w:hAnsi="Arial" w:cs="Arial"/>
          <w:spacing w:val="1"/>
          <w:sz w:val="17"/>
          <w:szCs w:val="17"/>
        </w:rPr>
        <w:t xml:space="preserve"> t</w:t>
      </w:r>
      <w:r w:rsidRPr="00A41A1E">
        <w:rPr>
          <w:rFonts w:ascii="Arial" w:eastAsia="Arial" w:hAnsi="Arial" w:cs="Arial"/>
          <w:spacing w:val="-1"/>
          <w:sz w:val="17"/>
          <w:szCs w:val="17"/>
        </w:rPr>
        <w:t>h</w:t>
      </w:r>
      <w:r w:rsidRPr="00A41A1E">
        <w:rPr>
          <w:rFonts w:ascii="Arial" w:eastAsia="Arial" w:hAnsi="Arial" w:cs="Arial"/>
          <w:sz w:val="17"/>
          <w:szCs w:val="17"/>
        </w:rPr>
        <w:t xml:space="preserve">e </w:t>
      </w:r>
      <w:r w:rsidRPr="00A41A1E">
        <w:rPr>
          <w:rFonts w:ascii="Arial" w:eastAsia="Arial" w:hAnsi="Arial" w:cs="Arial"/>
          <w:spacing w:val="-1"/>
          <w:sz w:val="17"/>
          <w:szCs w:val="17"/>
        </w:rPr>
        <w:t>Con</w:t>
      </w:r>
      <w:r w:rsidRPr="00A41A1E">
        <w:rPr>
          <w:rFonts w:ascii="Arial" w:eastAsia="Arial" w:hAnsi="Arial" w:cs="Arial"/>
          <w:spacing w:val="1"/>
          <w:sz w:val="17"/>
          <w:szCs w:val="17"/>
        </w:rPr>
        <w:t>tr</w:t>
      </w:r>
      <w:r w:rsidRPr="00A41A1E">
        <w:rPr>
          <w:rFonts w:ascii="Arial" w:eastAsia="Arial" w:hAnsi="Arial" w:cs="Arial"/>
          <w:spacing w:val="-1"/>
          <w:sz w:val="17"/>
          <w:szCs w:val="17"/>
        </w:rPr>
        <w:t>ac</w:t>
      </w:r>
      <w:r w:rsidRPr="00A41A1E">
        <w:rPr>
          <w:rFonts w:ascii="Arial" w:eastAsia="Arial" w:hAnsi="Arial" w:cs="Arial"/>
          <w:sz w:val="17"/>
          <w:szCs w:val="17"/>
        </w:rPr>
        <w:t>t</w:t>
      </w:r>
      <w:r w:rsidRPr="00A41A1E">
        <w:rPr>
          <w:rFonts w:ascii="Arial" w:eastAsia="Arial" w:hAnsi="Arial" w:cs="Arial"/>
          <w:spacing w:val="1"/>
          <w:sz w:val="17"/>
          <w:szCs w:val="17"/>
        </w:rPr>
        <w:t xml:space="preserve"> </w:t>
      </w:r>
      <w:r w:rsidRPr="00A41A1E">
        <w:rPr>
          <w:rFonts w:ascii="Arial" w:eastAsia="Arial" w:hAnsi="Arial" w:cs="Arial"/>
          <w:spacing w:val="-2"/>
          <w:sz w:val="17"/>
          <w:szCs w:val="17"/>
        </w:rPr>
        <w:t>is</w:t>
      </w:r>
    </w:p>
    <w:p w14:paraId="5AB546FE" w14:textId="77777777" w:rsidR="00EC5881" w:rsidRPr="00A41A1E" w:rsidRDefault="00EC5881" w:rsidP="00EC5881">
      <w:pPr>
        <w:spacing w:after="0" w:line="240" w:lineRule="auto"/>
        <w:ind w:left="5" w:right="-20"/>
        <w:rPr>
          <w:rFonts w:ascii="Arial" w:eastAsia="Arial" w:hAnsi="Arial" w:cs="Arial"/>
          <w:sz w:val="17"/>
          <w:szCs w:val="17"/>
        </w:rPr>
      </w:pPr>
      <w:r w:rsidRPr="00A41A1E">
        <w:rPr>
          <w:rFonts w:ascii="Arial" w:eastAsia="Arial" w:hAnsi="Arial" w:cs="Arial"/>
          <w:spacing w:val="-1"/>
          <w:sz w:val="17"/>
          <w:szCs w:val="17"/>
        </w:rPr>
        <w:t xml:space="preserve">  Ve</w:t>
      </w:r>
      <w:r w:rsidRPr="00A41A1E">
        <w:rPr>
          <w:rFonts w:ascii="Arial" w:eastAsia="Arial" w:hAnsi="Arial" w:cs="Arial"/>
          <w:spacing w:val="1"/>
          <w:sz w:val="17"/>
          <w:szCs w:val="17"/>
        </w:rPr>
        <w:t>r</w:t>
      </w:r>
      <w:r w:rsidRPr="00A41A1E">
        <w:rPr>
          <w:rFonts w:ascii="Arial" w:eastAsia="Arial" w:hAnsi="Arial" w:cs="Arial"/>
          <w:sz w:val="17"/>
          <w:szCs w:val="17"/>
        </w:rPr>
        <w:t>y</w:t>
      </w:r>
      <w:r w:rsidRPr="00A41A1E">
        <w:rPr>
          <w:rFonts w:ascii="Arial" w:eastAsia="Arial" w:hAnsi="Arial" w:cs="Arial"/>
          <w:spacing w:val="-3"/>
          <w:sz w:val="17"/>
          <w:szCs w:val="17"/>
        </w:rPr>
        <w:t xml:space="preserve"> </w:t>
      </w:r>
      <w:r w:rsidRPr="00A41A1E">
        <w:rPr>
          <w:rFonts w:ascii="Arial" w:eastAsia="Arial" w:hAnsi="Arial" w:cs="Arial"/>
          <w:spacing w:val="-1"/>
          <w:sz w:val="17"/>
          <w:szCs w:val="17"/>
        </w:rPr>
        <w:t>Low</w:t>
      </w:r>
      <w:r w:rsidRPr="00A41A1E">
        <w:rPr>
          <w:rFonts w:ascii="Arial" w:eastAsia="Arial" w:hAnsi="Arial" w:cs="Arial"/>
          <w:sz w:val="17"/>
          <w:szCs w:val="17"/>
        </w:rPr>
        <w:t>,</w:t>
      </w:r>
      <w:r w:rsidRPr="00A41A1E">
        <w:rPr>
          <w:rFonts w:ascii="Arial" w:eastAsia="Arial" w:hAnsi="Arial" w:cs="Arial"/>
          <w:spacing w:val="1"/>
          <w:sz w:val="17"/>
          <w:szCs w:val="17"/>
        </w:rPr>
        <w:t xml:space="preserve"> </w:t>
      </w:r>
      <w:r w:rsidRPr="00A41A1E">
        <w:rPr>
          <w:rFonts w:ascii="Arial" w:eastAsia="Arial" w:hAnsi="Arial" w:cs="Arial"/>
          <w:spacing w:val="-4"/>
          <w:sz w:val="17"/>
          <w:szCs w:val="17"/>
        </w:rPr>
        <w:t>a</w:t>
      </w:r>
      <w:r w:rsidRPr="00A41A1E">
        <w:rPr>
          <w:rFonts w:ascii="Arial" w:eastAsia="Arial" w:hAnsi="Arial" w:cs="Arial"/>
          <w:sz w:val="17"/>
          <w:szCs w:val="17"/>
        </w:rPr>
        <w:t>s</w:t>
      </w:r>
      <w:r w:rsidRPr="00A41A1E">
        <w:rPr>
          <w:rFonts w:ascii="Arial" w:eastAsia="Arial" w:hAnsi="Arial" w:cs="Arial"/>
          <w:spacing w:val="4"/>
          <w:sz w:val="17"/>
          <w:szCs w:val="17"/>
        </w:rPr>
        <w:t xml:space="preserve"> </w:t>
      </w:r>
      <w:r w:rsidRPr="00A41A1E">
        <w:rPr>
          <w:rFonts w:ascii="Arial" w:eastAsia="Arial" w:hAnsi="Arial" w:cs="Arial"/>
          <w:spacing w:val="-1"/>
          <w:sz w:val="17"/>
          <w:szCs w:val="17"/>
        </w:rPr>
        <w:t>de</w:t>
      </w:r>
      <w:r w:rsidRPr="00A41A1E">
        <w:rPr>
          <w:rFonts w:ascii="Arial" w:eastAsia="Arial" w:hAnsi="Arial" w:cs="Arial"/>
          <w:spacing w:val="-2"/>
          <w:sz w:val="17"/>
          <w:szCs w:val="17"/>
        </w:rPr>
        <w:t>f</w:t>
      </w:r>
      <w:r w:rsidRPr="00A41A1E">
        <w:rPr>
          <w:rFonts w:ascii="Arial" w:eastAsia="Arial" w:hAnsi="Arial" w:cs="Arial"/>
          <w:spacing w:val="1"/>
          <w:sz w:val="17"/>
          <w:szCs w:val="17"/>
        </w:rPr>
        <w:t>i</w:t>
      </w:r>
      <w:r w:rsidRPr="00A41A1E">
        <w:rPr>
          <w:rFonts w:ascii="Arial" w:eastAsia="Arial" w:hAnsi="Arial" w:cs="Arial"/>
          <w:spacing w:val="-1"/>
          <w:sz w:val="17"/>
          <w:szCs w:val="17"/>
        </w:rPr>
        <w:t>ne</w:t>
      </w:r>
      <w:r w:rsidRPr="00A41A1E">
        <w:rPr>
          <w:rFonts w:ascii="Arial" w:eastAsia="Arial" w:hAnsi="Arial" w:cs="Arial"/>
          <w:sz w:val="17"/>
          <w:szCs w:val="17"/>
        </w:rPr>
        <w:t xml:space="preserve">d </w:t>
      </w:r>
      <w:r w:rsidRPr="00A41A1E">
        <w:rPr>
          <w:rFonts w:ascii="Arial" w:eastAsia="Arial" w:hAnsi="Arial" w:cs="Arial"/>
          <w:spacing w:val="1"/>
          <w:sz w:val="17"/>
          <w:szCs w:val="17"/>
        </w:rPr>
        <w:t>i</w:t>
      </w:r>
      <w:r w:rsidRPr="00A41A1E">
        <w:rPr>
          <w:rFonts w:ascii="Arial" w:eastAsia="Arial" w:hAnsi="Arial" w:cs="Arial"/>
          <w:sz w:val="17"/>
          <w:szCs w:val="17"/>
        </w:rPr>
        <w:t>n</w:t>
      </w:r>
      <w:r w:rsidRPr="00A41A1E">
        <w:rPr>
          <w:rFonts w:ascii="Arial" w:eastAsia="Arial" w:hAnsi="Arial" w:cs="Arial"/>
          <w:spacing w:val="-3"/>
          <w:sz w:val="17"/>
          <w:szCs w:val="17"/>
        </w:rPr>
        <w:t xml:space="preserve"> </w:t>
      </w:r>
      <w:r w:rsidRPr="00A41A1E">
        <w:rPr>
          <w:rFonts w:ascii="Arial" w:eastAsia="Arial" w:hAnsi="Arial" w:cs="Arial"/>
          <w:spacing w:val="-1"/>
          <w:sz w:val="17"/>
          <w:szCs w:val="17"/>
        </w:rPr>
        <w:t>De</w:t>
      </w:r>
      <w:r w:rsidRPr="00A41A1E">
        <w:rPr>
          <w:rFonts w:ascii="Arial" w:eastAsia="Arial" w:hAnsi="Arial" w:cs="Arial"/>
          <w:sz w:val="17"/>
          <w:szCs w:val="17"/>
        </w:rPr>
        <w:t>f</w:t>
      </w:r>
      <w:r w:rsidRPr="00A41A1E">
        <w:rPr>
          <w:rFonts w:ascii="Arial" w:eastAsia="Arial" w:hAnsi="Arial" w:cs="Arial"/>
          <w:spacing w:val="1"/>
          <w:sz w:val="17"/>
          <w:szCs w:val="17"/>
        </w:rPr>
        <w:t xml:space="preserve"> </w:t>
      </w:r>
      <w:r w:rsidRPr="00A41A1E">
        <w:rPr>
          <w:rFonts w:ascii="Arial" w:eastAsia="Arial" w:hAnsi="Arial" w:cs="Arial"/>
          <w:spacing w:val="-1"/>
          <w:sz w:val="17"/>
          <w:szCs w:val="17"/>
        </w:rPr>
        <w:t>S</w:t>
      </w:r>
      <w:r w:rsidRPr="00A41A1E">
        <w:rPr>
          <w:rFonts w:ascii="Arial" w:eastAsia="Arial" w:hAnsi="Arial" w:cs="Arial"/>
          <w:spacing w:val="1"/>
          <w:sz w:val="17"/>
          <w:szCs w:val="17"/>
        </w:rPr>
        <w:t>t</w:t>
      </w:r>
      <w:r w:rsidRPr="00A41A1E">
        <w:rPr>
          <w:rFonts w:ascii="Arial" w:eastAsia="Arial" w:hAnsi="Arial" w:cs="Arial"/>
          <w:spacing w:val="-4"/>
          <w:sz w:val="17"/>
          <w:szCs w:val="17"/>
        </w:rPr>
        <w:t>a</w:t>
      </w:r>
      <w:r w:rsidRPr="00A41A1E">
        <w:rPr>
          <w:rFonts w:ascii="Arial" w:eastAsia="Arial" w:hAnsi="Arial" w:cs="Arial"/>
          <w:sz w:val="17"/>
          <w:szCs w:val="17"/>
        </w:rPr>
        <w:t xml:space="preserve">n </w:t>
      </w:r>
      <w:r w:rsidRPr="00A41A1E">
        <w:rPr>
          <w:rFonts w:ascii="Arial" w:eastAsia="Arial" w:hAnsi="Arial" w:cs="Arial"/>
          <w:spacing w:val="-1"/>
          <w:sz w:val="17"/>
          <w:szCs w:val="17"/>
        </w:rPr>
        <w:t>0</w:t>
      </w:r>
      <w:r w:rsidRPr="00A41A1E">
        <w:rPr>
          <w:rFonts w:ascii="Arial" w:eastAsia="Arial" w:hAnsi="Arial" w:cs="Arial"/>
          <w:spacing w:val="1"/>
          <w:sz w:val="17"/>
          <w:szCs w:val="17"/>
        </w:rPr>
        <w:t>5-</w:t>
      </w:r>
      <w:r w:rsidRPr="00A41A1E">
        <w:rPr>
          <w:rFonts w:ascii="Arial" w:eastAsia="Arial" w:hAnsi="Arial" w:cs="Arial"/>
          <w:spacing w:val="-1"/>
          <w:sz w:val="17"/>
          <w:szCs w:val="17"/>
        </w:rPr>
        <w:t>138</w:t>
      </w:r>
    </w:p>
    <w:bookmarkEnd w:id="70"/>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w:t>
      </w:r>
      <w:r w:rsidRPr="007417E1">
        <w:rPr>
          <w:rFonts w:ascii="Arial" w:hAnsi="Arial" w:cs="Arial"/>
          <w:sz w:val="17"/>
          <w:szCs w:val="17"/>
        </w:rPr>
        <w:t xml:space="preserve">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70DAE2E8" w:rsidR="00092D72" w:rsidRDefault="00092D72" w:rsidP="004522F8">
      <w:pPr>
        <w:spacing w:after="0" w:line="252" w:lineRule="exact"/>
        <w:ind w:left="113" w:right="-20"/>
        <w:rPr>
          <w:rFonts w:ascii="Arial" w:eastAsia="Arial" w:hAnsi="Arial" w:cs="Arial"/>
          <w:b/>
          <w:bCs/>
        </w:rPr>
      </w:pPr>
    </w:p>
    <w:p w14:paraId="183FD1E6" w14:textId="63642285" w:rsidR="00D00108" w:rsidRDefault="00D00108" w:rsidP="004522F8">
      <w:pPr>
        <w:spacing w:after="0" w:line="252" w:lineRule="exact"/>
        <w:ind w:left="113" w:right="-20"/>
        <w:rPr>
          <w:rFonts w:ascii="Arial" w:eastAsia="Arial" w:hAnsi="Arial" w:cs="Arial"/>
          <w:b/>
          <w:bCs/>
        </w:rPr>
      </w:pPr>
    </w:p>
    <w:p w14:paraId="138D2A7A" w14:textId="29A33BD9" w:rsidR="00D00108" w:rsidRDefault="00D00108" w:rsidP="004522F8">
      <w:pPr>
        <w:spacing w:after="0" w:line="252" w:lineRule="exact"/>
        <w:ind w:left="113" w:right="-20"/>
        <w:rPr>
          <w:rFonts w:ascii="Arial" w:eastAsia="Arial" w:hAnsi="Arial" w:cs="Arial"/>
          <w:b/>
          <w:bCs/>
        </w:rPr>
      </w:pPr>
    </w:p>
    <w:p w14:paraId="763BD024" w14:textId="6FACECE3" w:rsidR="00D00108" w:rsidRDefault="00D00108" w:rsidP="004522F8">
      <w:pPr>
        <w:spacing w:after="0" w:line="252" w:lineRule="exact"/>
        <w:ind w:left="113" w:right="-20"/>
        <w:rPr>
          <w:rFonts w:ascii="Arial" w:eastAsia="Arial" w:hAnsi="Arial" w:cs="Arial"/>
          <w:b/>
          <w:bCs/>
        </w:rPr>
      </w:pPr>
    </w:p>
    <w:p w14:paraId="5808AB63" w14:textId="5FA3D698" w:rsidR="00D00108" w:rsidRDefault="00D00108" w:rsidP="004522F8">
      <w:pPr>
        <w:spacing w:after="0" w:line="252" w:lineRule="exact"/>
        <w:ind w:left="113" w:right="-20"/>
        <w:rPr>
          <w:rFonts w:ascii="Arial" w:eastAsia="Arial" w:hAnsi="Arial" w:cs="Arial"/>
          <w:b/>
          <w:bCs/>
        </w:rPr>
      </w:pPr>
    </w:p>
    <w:p w14:paraId="2B6C790F" w14:textId="7B6D073E" w:rsidR="00D00108" w:rsidRDefault="00D00108" w:rsidP="004522F8">
      <w:pPr>
        <w:spacing w:after="0" w:line="252" w:lineRule="exact"/>
        <w:ind w:left="113" w:right="-20"/>
        <w:rPr>
          <w:rFonts w:ascii="Arial" w:eastAsia="Arial" w:hAnsi="Arial" w:cs="Arial"/>
          <w:b/>
          <w:bCs/>
        </w:rPr>
      </w:pPr>
    </w:p>
    <w:p w14:paraId="20BBCAB7" w14:textId="5F5C8540" w:rsidR="00D00108" w:rsidRDefault="00D00108" w:rsidP="004522F8">
      <w:pPr>
        <w:spacing w:after="0" w:line="252" w:lineRule="exact"/>
        <w:ind w:left="113" w:right="-20"/>
        <w:rPr>
          <w:rFonts w:ascii="Arial" w:eastAsia="Arial" w:hAnsi="Arial" w:cs="Arial"/>
          <w:b/>
          <w:bCs/>
        </w:rPr>
      </w:pPr>
    </w:p>
    <w:p w14:paraId="7B70DFFB" w14:textId="344DAA6D" w:rsidR="00D00108" w:rsidRDefault="00D00108" w:rsidP="004522F8">
      <w:pPr>
        <w:spacing w:after="0" w:line="252" w:lineRule="exact"/>
        <w:ind w:left="113" w:right="-20"/>
        <w:rPr>
          <w:rFonts w:ascii="Arial" w:eastAsia="Arial" w:hAnsi="Arial" w:cs="Arial"/>
          <w:b/>
          <w:bCs/>
        </w:rPr>
      </w:pPr>
    </w:p>
    <w:p w14:paraId="228FF662" w14:textId="07EBDED4" w:rsidR="00D00108" w:rsidRDefault="00D00108" w:rsidP="004522F8">
      <w:pPr>
        <w:spacing w:after="0" w:line="252" w:lineRule="exact"/>
        <w:ind w:left="113" w:right="-20"/>
        <w:rPr>
          <w:rFonts w:ascii="Arial" w:eastAsia="Arial" w:hAnsi="Arial" w:cs="Arial"/>
          <w:b/>
          <w:bCs/>
        </w:rPr>
      </w:pPr>
    </w:p>
    <w:p w14:paraId="7ED01A97" w14:textId="1099202C" w:rsidR="00D00108" w:rsidRDefault="00D00108" w:rsidP="004522F8">
      <w:pPr>
        <w:spacing w:after="0" w:line="252" w:lineRule="exact"/>
        <w:ind w:left="113" w:right="-20"/>
        <w:rPr>
          <w:rFonts w:ascii="Arial" w:eastAsia="Arial" w:hAnsi="Arial" w:cs="Arial"/>
          <w:b/>
          <w:bCs/>
        </w:rPr>
      </w:pPr>
    </w:p>
    <w:p w14:paraId="5D7401A3" w14:textId="466FB942" w:rsidR="00D00108" w:rsidRDefault="00D00108" w:rsidP="004522F8">
      <w:pPr>
        <w:spacing w:after="0" w:line="252" w:lineRule="exact"/>
        <w:ind w:left="113" w:right="-20"/>
        <w:rPr>
          <w:rFonts w:ascii="Arial" w:eastAsia="Arial" w:hAnsi="Arial" w:cs="Arial"/>
          <w:b/>
          <w:bCs/>
        </w:rPr>
      </w:pPr>
    </w:p>
    <w:p w14:paraId="4722FA29" w14:textId="23E3C0ED" w:rsidR="00D00108" w:rsidRDefault="00D00108" w:rsidP="004522F8">
      <w:pPr>
        <w:spacing w:after="0" w:line="252" w:lineRule="exact"/>
        <w:ind w:left="113" w:right="-20"/>
        <w:rPr>
          <w:rFonts w:ascii="Arial" w:eastAsia="Arial" w:hAnsi="Arial" w:cs="Arial"/>
          <w:b/>
          <w:bCs/>
        </w:rPr>
      </w:pPr>
    </w:p>
    <w:p w14:paraId="736D0941" w14:textId="3908F58E" w:rsidR="00D00108" w:rsidRDefault="00D00108" w:rsidP="004522F8">
      <w:pPr>
        <w:spacing w:after="0" w:line="252" w:lineRule="exact"/>
        <w:ind w:left="113" w:right="-20"/>
        <w:rPr>
          <w:rFonts w:ascii="Arial" w:eastAsia="Arial" w:hAnsi="Arial" w:cs="Arial"/>
          <w:b/>
          <w:bCs/>
        </w:rPr>
      </w:pPr>
    </w:p>
    <w:p w14:paraId="27C114A4" w14:textId="35419911" w:rsidR="00D00108" w:rsidRDefault="00D00108" w:rsidP="004522F8">
      <w:pPr>
        <w:spacing w:after="0" w:line="252" w:lineRule="exact"/>
        <w:ind w:left="113" w:right="-20"/>
        <w:rPr>
          <w:rFonts w:ascii="Arial" w:eastAsia="Arial" w:hAnsi="Arial" w:cs="Arial"/>
          <w:b/>
          <w:bCs/>
        </w:rPr>
      </w:pPr>
    </w:p>
    <w:p w14:paraId="3099F193" w14:textId="1CD56A6C" w:rsidR="00D00108" w:rsidRDefault="00D00108" w:rsidP="004522F8">
      <w:pPr>
        <w:spacing w:after="0" w:line="252" w:lineRule="exact"/>
        <w:ind w:left="113" w:right="-20"/>
        <w:rPr>
          <w:rFonts w:ascii="Arial" w:eastAsia="Arial" w:hAnsi="Arial" w:cs="Arial"/>
          <w:b/>
          <w:bCs/>
        </w:rPr>
      </w:pPr>
    </w:p>
    <w:p w14:paraId="426078CB" w14:textId="0A06C922" w:rsidR="00D00108" w:rsidRDefault="00D00108" w:rsidP="004522F8">
      <w:pPr>
        <w:spacing w:after="0" w:line="252" w:lineRule="exact"/>
        <w:ind w:left="113" w:right="-20"/>
        <w:rPr>
          <w:rFonts w:ascii="Arial" w:eastAsia="Arial" w:hAnsi="Arial" w:cs="Arial"/>
          <w:b/>
          <w:bCs/>
        </w:rPr>
      </w:pPr>
    </w:p>
    <w:p w14:paraId="415ED878" w14:textId="6EA3597E" w:rsidR="00D00108" w:rsidRDefault="00D00108" w:rsidP="004522F8">
      <w:pPr>
        <w:spacing w:after="0" w:line="252" w:lineRule="exact"/>
        <w:ind w:left="113" w:right="-20"/>
        <w:rPr>
          <w:rFonts w:ascii="Arial" w:eastAsia="Arial" w:hAnsi="Arial" w:cs="Arial"/>
          <w:b/>
          <w:bCs/>
        </w:rPr>
      </w:pPr>
    </w:p>
    <w:p w14:paraId="0BAD382E" w14:textId="0F50E480" w:rsidR="00D00108" w:rsidRDefault="00D00108" w:rsidP="004522F8">
      <w:pPr>
        <w:spacing w:after="0" w:line="252" w:lineRule="exact"/>
        <w:ind w:left="113" w:right="-20"/>
        <w:rPr>
          <w:rFonts w:ascii="Arial" w:eastAsia="Arial" w:hAnsi="Arial" w:cs="Arial"/>
          <w:b/>
          <w:bCs/>
        </w:rPr>
      </w:pPr>
    </w:p>
    <w:p w14:paraId="2D5AC749" w14:textId="0E9C0B9F" w:rsidR="00D00108" w:rsidRDefault="00D00108" w:rsidP="004522F8">
      <w:pPr>
        <w:spacing w:after="0" w:line="252" w:lineRule="exact"/>
        <w:ind w:left="113" w:right="-20"/>
        <w:rPr>
          <w:rFonts w:ascii="Arial" w:eastAsia="Arial" w:hAnsi="Arial" w:cs="Arial"/>
          <w:b/>
          <w:bCs/>
        </w:rPr>
      </w:pPr>
    </w:p>
    <w:p w14:paraId="13768CE9" w14:textId="77777777" w:rsidR="00D00108" w:rsidRDefault="00D00108" w:rsidP="004522F8">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6500"/>
        <w:gridCol w:w="3280"/>
      </w:tblGrid>
      <w:tr w:rsidR="00D00108" w:rsidRPr="00B27165" w14:paraId="5420D5E6" w14:textId="77777777" w:rsidTr="00D00108">
        <w:trPr>
          <w:tblCellSpacing w:w="0" w:type="dxa"/>
        </w:trPr>
        <w:tc>
          <w:tcPr>
            <w:tcW w:w="3323" w:type="pct"/>
            <w:tcBorders>
              <w:top w:val="nil"/>
              <w:left w:val="nil"/>
              <w:bottom w:val="nil"/>
              <w:right w:val="nil"/>
            </w:tcBorders>
          </w:tcPr>
          <w:p w14:paraId="581EBB11" w14:textId="77777777" w:rsidR="00D00108" w:rsidRPr="000E32D0" w:rsidRDefault="00D00108" w:rsidP="00D00108">
            <w:pPr>
              <w:pStyle w:val="Heading1"/>
              <w:jc w:val="left"/>
              <w:rPr>
                <w:rFonts w:ascii="Verdana" w:hAnsi="Verdana"/>
                <w:sz w:val="36"/>
                <w:szCs w:val="36"/>
              </w:rPr>
            </w:pPr>
            <w:r w:rsidRPr="000E32D0">
              <w:rPr>
                <w:rFonts w:ascii="Verdana" w:hAnsi="Verdana"/>
                <w:sz w:val="36"/>
                <w:szCs w:val="36"/>
              </w:rPr>
              <w:lastRenderedPageBreak/>
              <w:t>Personal Data Particulars</w:t>
            </w:r>
          </w:p>
        </w:tc>
        <w:tc>
          <w:tcPr>
            <w:tcW w:w="1677" w:type="pct"/>
            <w:tcBorders>
              <w:top w:val="nil"/>
              <w:left w:val="nil"/>
              <w:bottom w:val="nil"/>
              <w:right w:val="nil"/>
            </w:tcBorders>
          </w:tcPr>
          <w:p w14:paraId="2DFB6799" w14:textId="77777777" w:rsidR="00D00108" w:rsidRPr="000E32D0" w:rsidRDefault="00D00108" w:rsidP="00D00108">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20C22C0E" w14:textId="77777777" w:rsidR="00D00108" w:rsidRPr="000E32D0" w:rsidRDefault="00D00108" w:rsidP="00D00108">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0ABAB6F8" w14:textId="77777777" w:rsidR="00D00108" w:rsidRPr="00B27165" w:rsidRDefault="00D00108" w:rsidP="00D00108">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3809F67A" w14:textId="77777777" w:rsidR="00D00108" w:rsidRPr="000E32D0" w:rsidRDefault="00D00108" w:rsidP="00D00108">
      <w:pPr>
        <w:autoSpaceDE w:val="0"/>
        <w:autoSpaceDN w:val="0"/>
        <w:adjustRightInd w:val="0"/>
        <w:spacing w:after="0"/>
        <w:rPr>
          <w:rFonts w:ascii="Verdana" w:hAnsi="Verdana"/>
          <w:sz w:val="6"/>
          <w:szCs w:val="6"/>
          <w:lang w:val="x-none" w:eastAsia="en-GB"/>
        </w:rPr>
      </w:pPr>
      <w:r w:rsidRPr="000E32D0">
        <w:rPr>
          <w:rFonts w:ascii="Verdana" w:hAnsi="Verdana"/>
          <w:sz w:val="6"/>
          <w:szCs w:val="6"/>
          <w:lang w:val="x-none" w:eastAsia="en-GB"/>
        </w:rPr>
        <w:pict w14:anchorId="2D029BC6">
          <v:rect id="_x0000_i1026" style="width:0;height:1.5pt" o:hralign="center" o:hrstd="t" o:hr="t" fillcolor="#9d9da1" stroked="f"/>
        </w:pict>
      </w:r>
    </w:p>
    <w:p w14:paraId="71416A81" w14:textId="77777777" w:rsidR="00D00108" w:rsidRPr="000E32D0" w:rsidRDefault="00D00108" w:rsidP="00D00108">
      <w:pPr>
        <w:rPr>
          <w:rFonts w:ascii="Verdana" w:hAnsi="Verdana"/>
        </w:rPr>
      </w:pPr>
    </w:p>
    <w:p w14:paraId="759FBBF0" w14:textId="77777777" w:rsidR="00D00108" w:rsidRPr="000E32D0" w:rsidRDefault="00D00108" w:rsidP="00D00108">
      <w:pPr>
        <w:rPr>
          <w:rFonts w:ascii="Verdana" w:hAnsi="Verdana"/>
        </w:rPr>
      </w:pPr>
      <w:r w:rsidRPr="000E32D0">
        <w:rPr>
          <w:rFonts w:ascii="Verdana" w:hAnsi="Verdana"/>
        </w:rPr>
        <w:t>This Form forms part of the Contract and must be completed and attached to each Contract containing DEFCON 532B.</w:t>
      </w:r>
    </w:p>
    <w:p w14:paraId="0BF9E7BE" w14:textId="77777777" w:rsidR="00D00108" w:rsidRPr="000E32D0" w:rsidRDefault="00D00108" w:rsidP="00D00108">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D00108" w:rsidRPr="00B27165" w14:paraId="7B0C7A01" w14:textId="77777777" w:rsidTr="00D00108">
        <w:trPr>
          <w:trHeight w:val="1536"/>
        </w:trPr>
        <w:tc>
          <w:tcPr>
            <w:tcW w:w="2388" w:type="dxa"/>
            <w:shd w:val="clear" w:color="auto" w:fill="auto"/>
            <w:vAlign w:val="center"/>
          </w:tcPr>
          <w:p w14:paraId="0D3C19C0" w14:textId="77777777" w:rsidR="00D00108" w:rsidRPr="000E32D0" w:rsidRDefault="00D00108" w:rsidP="00D00108">
            <w:pPr>
              <w:jc w:val="center"/>
              <w:rPr>
                <w:rFonts w:ascii="Verdana" w:hAnsi="Verdana"/>
                <w:b/>
              </w:rPr>
            </w:pPr>
            <w:r w:rsidRPr="000E32D0">
              <w:rPr>
                <w:rFonts w:ascii="Verdana" w:hAnsi="Verdana"/>
                <w:b/>
              </w:rPr>
              <w:t>Data Controller</w:t>
            </w:r>
          </w:p>
        </w:tc>
        <w:tc>
          <w:tcPr>
            <w:tcW w:w="6857" w:type="dxa"/>
            <w:shd w:val="clear" w:color="auto" w:fill="auto"/>
            <w:vAlign w:val="center"/>
          </w:tcPr>
          <w:p w14:paraId="55B4974B" w14:textId="77777777" w:rsidR="00D00108" w:rsidRPr="00385B82" w:rsidRDefault="00D00108" w:rsidP="00D00108">
            <w:pPr>
              <w:rPr>
                <w:rFonts w:ascii="Verdana" w:hAnsi="Verdana"/>
              </w:rPr>
            </w:pPr>
            <w:r w:rsidRPr="000E32D0">
              <w:rPr>
                <w:rFonts w:ascii="Verdana" w:hAnsi="Verdana"/>
              </w:rPr>
              <w:t xml:space="preserve">The Data Controller is the Secretary of State for </w:t>
            </w:r>
            <w:proofErr w:type="spellStart"/>
            <w:r w:rsidRPr="000E32D0">
              <w:rPr>
                <w:rFonts w:ascii="Verdana" w:hAnsi="Verdana"/>
              </w:rPr>
              <w:t>Defence</w:t>
            </w:r>
            <w:proofErr w:type="spellEnd"/>
            <w:r w:rsidRPr="000E32D0">
              <w:rPr>
                <w:rFonts w:ascii="Verdana" w:hAnsi="Verdana"/>
              </w:rPr>
              <w:t xml:space="preserve"> (the Authority</w:t>
            </w:r>
            <w:r w:rsidRPr="00385B82">
              <w:rPr>
                <w:rFonts w:ascii="Verdana" w:hAnsi="Verdana"/>
              </w:rPr>
              <w:t>).</w:t>
            </w:r>
          </w:p>
          <w:p w14:paraId="0C1CE919" w14:textId="77777777" w:rsidR="00D00108" w:rsidRPr="00385B82" w:rsidRDefault="00D00108" w:rsidP="00D00108">
            <w:pPr>
              <w:rPr>
                <w:rFonts w:ascii="Verdana" w:hAnsi="Verdana"/>
              </w:rPr>
            </w:pPr>
            <w:r w:rsidRPr="00385B82">
              <w:rPr>
                <w:rFonts w:ascii="Verdana" w:hAnsi="Verdana"/>
              </w:rPr>
              <w:t>The Personal Data will be provided by:</w:t>
            </w:r>
          </w:p>
          <w:p w14:paraId="4C27172F" w14:textId="77777777" w:rsidR="00D00108" w:rsidRDefault="00D00108" w:rsidP="00D00108">
            <w:pPr>
              <w:rPr>
                <w:rFonts w:ascii="Verdana" w:hAnsi="Verdana"/>
                <w:i/>
              </w:rPr>
            </w:pPr>
            <w:r>
              <w:rPr>
                <w:rFonts w:ascii="Verdana" w:hAnsi="Verdana"/>
                <w:i/>
              </w:rPr>
              <w:t>RFA HR Training Provision</w:t>
            </w:r>
          </w:p>
          <w:p w14:paraId="12B13B45" w14:textId="77777777" w:rsidR="00D00108" w:rsidRDefault="00D00108" w:rsidP="00D00108">
            <w:pPr>
              <w:rPr>
                <w:rFonts w:ascii="Verdana" w:hAnsi="Verdana"/>
                <w:i/>
              </w:rPr>
            </w:pPr>
            <w:r>
              <w:rPr>
                <w:rFonts w:ascii="Verdana" w:hAnsi="Verdana"/>
                <w:i/>
              </w:rPr>
              <w:t>Room 23, West Battery, MP G-1</w:t>
            </w:r>
          </w:p>
          <w:p w14:paraId="343B8DB3" w14:textId="77777777" w:rsidR="00D00108" w:rsidRDefault="00D00108" w:rsidP="00D00108">
            <w:pPr>
              <w:rPr>
                <w:rFonts w:ascii="Verdana" w:hAnsi="Verdana"/>
                <w:i/>
              </w:rPr>
            </w:pPr>
            <w:r>
              <w:rPr>
                <w:rFonts w:ascii="Verdana" w:hAnsi="Verdana"/>
                <w:i/>
              </w:rPr>
              <w:t>Whale Island</w:t>
            </w:r>
          </w:p>
          <w:p w14:paraId="6BB7D860" w14:textId="77777777" w:rsidR="00D00108" w:rsidRDefault="00D00108" w:rsidP="00D00108">
            <w:pPr>
              <w:rPr>
                <w:rFonts w:ascii="Verdana" w:hAnsi="Verdana"/>
                <w:i/>
              </w:rPr>
            </w:pPr>
            <w:r>
              <w:rPr>
                <w:rFonts w:ascii="Verdana" w:hAnsi="Verdana"/>
                <w:i/>
              </w:rPr>
              <w:t>Portsmouth</w:t>
            </w:r>
          </w:p>
          <w:p w14:paraId="06F4DE9A" w14:textId="77777777" w:rsidR="00D00108" w:rsidRPr="00391F47" w:rsidRDefault="00D00108" w:rsidP="00D00108">
            <w:pPr>
              <w:rPr>
                <w:rFonts w:ascii="Verdana" w:hAnsi="Verdana"/>
                <w:i/>
              </w:rPr>
            </w:pPr>
            <w:r>
              <w:rPr>
                <w:rFonts w:ascii="Verdana" w:hAnsi="Verdana"/>
                <w:i/>
              </w:rPr>
              <w:t>PO2 8DX</w:t>
            </w:r>
          </w:p>
        </w:tc>
      </w:tr>
      <w:tr w:rsidR="00D00108" w:rsidRPr="00B27165" w14:paraId="04ED407C" w14:textId="77777777" w:rsidTr="00D00108">
        <w:trPr>
          <w:trHeight w:val="1282"/>
        </w:trPr>
        <w:tc>
          <w:tcPr>
            <w:tcW w:w="2388" w:type="dxa"/>
            <w:shd w:val="clear" w:color="auto" w:fill="auto"/>
            <w:vAlign w:val="center"/>
          </w:tcPr>
          <w:p w14:paraId="28B1842E" w14:textId="77777777" w:rsidR="00D00108" w:rsidRPr="00B27165" w:rsidRDefault="00D00108" w:rsidP="00D00108">
            <w:pPr>
              <w:jc w:val="center"/>
              <w:rPr>
                <w:rFonts w:ascii="Verdana" w:hAnsi="Verdana"/>
                <w:b/>
              </w:rPr>
            </w:pPr>
            <w:r w:rsidRPr="00B27165">
              <w:rPr>
                <w:rFonts w:ascii="Verdana" w:hAnsi="Verdana"/>
                <w:b/>
              </w:rPr>
              <w:t>Data Processor</w:t>
            </w:r>
          </w:p>
        </w:tc>
        <w:tc>
          <w:tcPr>
            <w:tcW w:w="6857" w:type="dxa"/>
            <w:shd w:val="clear" w:color="auto" w:fill="auto"/>
            <w:vAlign w:val="center"/>
          </w:tcPr>
          <w:p w14:paraId="3D28B074" w14:textId="77777777" w:rsidR="00D00108" w:rsidRPr="00B27165" w:rsidRDefault="00D00108" w:rsidP="00D00108">
            <w:pPr>
              <w:rPr>
                <w:rFonts w:ascii="Verdana" w:hAnsi="Verdana"/>
              </w:rPr>
            </w:pPr>
            <w:r w:rsidRPr="00B27165">
              <w:rPr>
                <w:rFonts w:ascii="Verdana" w:hAnsi="Verdana"/>
              </w:rPr>
              <w:t>The Data Processor is the Contractor.</w:t>
            </w:r>
          </w:p>
          <w:p w14:paraId="5D062084" w14:textId="77777777" w:rsidR="00D00108" w:rsidRPr="00B27165" w:rsidRDefault="00D00108" w:rsidP="00D00108">
            <w:pPr>
              <w:rPr>
                <w:rFonts w:ascii="Verdana" w:hAnsi="Verdana"/>
              </w:rPr>
            </w:pPr>
            <w:r w:rsidRPr="00B27165">
              <w:rPr>
                <w:rFonts w:ascii="Verdana" w:hAnsi="Verdana"/>
              </w:rPr>
              <w:t xml:space="preserve">The Personal Data will be processed at: </w:t>
            </w:r>
          </w:p>
          <w:p w14:paraId="4F1A41A4" w14:textId="77777777" w:rsidR="00D00108" w:rsidRDefault="00D00108" w:rsidP="00D00108">
            <w:pPr>
              <w:rPr>
                <w:rFonts w:ascii="Verdana" w:hAnsi="Verdana"/>
                <w:i/>
              </w:rPr>
            </w:pPr>
          </w:p>
          <w:p w14:paraId="3D551AAD" w14:textId="77777777" w:rsidR="00D00108" w:rsidRPr="00B27165" w:rsidRDefault="00D00108" w:rsidP="00D00108">
            <w:pPr>
              <w:rPr>
                <w:rFonts w:ascii="Verdana" w:hAnsi="Verdana"/>
                <w:i/>
              </w:rPr>
            </w:pPr>
            <w:r>
              <w:rPr>
                <w:rFonts w:ascii="Verdana" w:hAnsi="Verdana"/>
                <w:i/>
              </w:rPr>
              <w:t>TBC</w:t>
            </w:r>
          </w:p>
        </w:tc>
      </w:tr>
      <w:tr w:rsidR="00D00108" w:rsidRPr="00B27165" w14:paraId="3725E4C3" w14:textId="77777777" w:rsidTr="00D00108">
        <w:trPr>
          <w:trHeight w:val="1135"/>
        </w:trPr>
        <w:tc>
          <w:tcPr>
            <w:tcW w:w="2388" w:type="dxa"/>
            <w:shd w:val="clear" w:color="auto" w:fill="auto"/>
            <w:vAlign w:val="center"/>
          </w:tcPr>
          <w:p w14:paraId="1CCF7C29" w14:textId="77777777" w:rsidR="00D00108" w:rsidRPr="00B27165" w:rsidRDefault="00D00108" w:rsidP="00D00108">
            <w:pPr>
              <w:jc w:val="center"/>
              <w:rPr>
                <w:rFonts w:ascii="Verdana" w:hAnsi="Verdana"/>
                <w:b/>
              </w:rPr>
            </w:pPr>
            <w:r w:rsidRPr="00B27165">
              <w:rPr>
                <w:rFonts w:ascii="Verdana" w:hAnsi="Verdana"/>
                <w:b/>
              </w:rPr>
              <w:t>Data Subjects</w:t>
            </w:r>
          </w:p>
        </w:tc>
        <w:tc>
          <w:tcPr>
            <w:tcW w:w="6857" w:type="dxa"/>
            <w:shd w:val="clear" w:color="auto" w:fill="auto"/>
            <w:vAlign w:val="center"/>
          </w:tcPr>
          <w:p w14:paraId="5EDB03B0" w14:textId="77777777" w:rsidR="00D00108" w:rsidRDefault="00D00108" w:rsidP="00D00108">
            <w:pPr>
              <w:rPr>
                <w:rFonts w:ascii="Verdana" w:hAnsi="Verdana"/>
              </w:rPr>
            </w:pPr>
            <w:r w:rsidRPr="00B27165">
              <w:rPr>
                <w:rFonts w:ascii="Verdana" w:hAnsi="Verdana"/>
              </w:rPr>
              <w:t xml:space="preserve">The Personal Data to be processed under the Contract concern the following Data Subjects or categories of Data Subjects: </w:t>
            </w:r>
          </w:p>
          <w:p w14:paraId="13296C21" w14:textId="77777777" w:rsidR="00D00108" w:rsidRPr="000E32D0" w:rsidRDefault="00D00108" w:rsidP="00D00108">
            <w:pPr>
              <w:rPr>
                <w:rFonts w:ascii="Verdana" w:hAnsi="Verdana"/>
                <w:i/>
              </w:rPr>
            </w:pPr>
            <w:r>
              <w:rPr>
                <w:rFonts w:ascii="Verdana" w:hAnsi="Verdana"/>
              </w:rPr>
              <w:t>RFA Staff/students</w:t>
            </w:r>
          </w:p>
        </w:tc>
      </w:tr>
      <w:tr w:rsidR="00D00108" w:rsidRPr="00B27165" w14:paraId="19FD4617" w14:textId="77777777" w:rsidTr="00D00108">
        <w:trPr>
          <w:trHeight w:val="1114"/>
        </w:trPr>
        <w:tc>
          <w:tcPr>
            <w:tcW w:w="2388" w:type="dxa"/>
            <w:shd w:val="clear" w:color="auto" w:fill="auto"/>
            <w:vAlign w:val="center"/>
          </w:tcPr>
          <w:p w14:paraId="43C5DE36" w14:textId="77777777" w:rsidR="00D00108" w:rsidRPr="00B27165" w:rsidRDefault="00D00108" w:rsidP="00D00108">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18EAA180" w14:textId="77777777" w:rsidR="00D00108" w:rsidRPr="00385B82" w:rsidRDefault="00D00108" w:rsidP="00D00108">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7C4263D8" w14:textId="77777777" w:rsidR="00D00108" w:rsidRPr="000E32D0" w:rsidRDefault="00D00108" w:rsidP="00D00108">
            <w:pPr>
              <w:rPr>
                <w:rFonts w:ascii="Verdana" w:hAnsi="Verdana"/>
                <w:i/>
              </w:rPr>
            </w:pPr>
            <w:r>
              <w:rPr>
                <w:rFonts w:ascii="Verdana" w:hAnsi="Verdana"/>
                <w:i/>
              </w:rPr>
              <w:t>Name, Grade/Rank and Merchant Navy Discharge Book number or Date of Birth</w:t>
            </w:r>
          </w:p>
        </w:tc>
      </w:tr>
      <w:tr w:rsidR="00D00108" w:rsidRPr="00B27165" w14:paraId="11BCC7A6" w14:textId="77777777" w:rsidTr="00D00108">
        <w:tc>
          <w:tcPr>
            <w:tcW w:w="2388" w:type="dxa"/>
            <w:shd w:val="clear" w:color="auto" w:fill="auto"/>
            <w:vAlign w:val="center"/>
          </w:tcPr>
          <w:p w14:paraId="24769422" w14:textId="77777777" w:rsidR="00D00108" w:rsidRPr="00B27165" w:rsidRDefault="00D00108" w:rsidP="00D00108">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741DA388" w14:textId="77777777" w:rsidR="00D00108" w:rsidRPr="00B27165" w:rsidRDefault="00D00108" w:rsidP="00D00108">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301787AD" w14:textId="77777777" w:rsidR="00D00108" w:rsidRPr="00B27165" w:rsidRDefault="00D00108" w:rsidP="00D00108">
            <w:pPr>
              <w:rPr>
                <w:rFonts w:ascii="Verdana" w:hAnsi="Verdana"/>
                <w:i/>
              </w:rPr>
            </w:pPr>
            <w:r>
              <w:rPr>
                <w:rFonts w:ascii="Verdana" w:hAnsi="Verdana"/>
                <w:i/>
              </w:rPr>
              <w:t>None</w:t>
            </w:r>
          </w:p>
        </w:tc>
      </w:tr>
      <w:tr w:rsidR="00D00108" w:rsidRPr="00B27165" w14:paraId="29A893F1" w14:textId="77777777" w:rsidTr="00D00108">
        <w:tc>
          <w:tcPr>
            <w:tcW w:w="2388" w:type="dxa"/>
            <w:shd w:val="clear" w:color="auto" w:fill="auto"/>
            <w:vAlign w:val="center"/>
          </w:tcPr>
          <w:p w14:paraId="1243EFF1" w14:textId="77777777" w:rsidR="00D00108" w:rsidRPr="00B27165" w:rsidRDefault="00D00108" w:rsidP="00D00108">
            <w:pPr>
              <w:jc w:val="center"/>
              <w:rPr>
                <w:rFonts w:ascii="Verdana" w:hAnsi="Verdana"/>
                <w:b/>
              </w:rPr>
            </w:pPr>
            <w:r w:rsidRPr="00B27165">
              <w:rPr>
                <w:rFonts w:ascii="Verdana" w:hAnsi="Verdana"/>
                <w:b/>
              </w:rPr>
              <w:t xml:space="preserve">Subject matter of </w:t>
            </w:r>
            <w:r w:rsidRPr="00B27165">
              <w:rPr>
                <w:rFonts w:ascii="Verdana" w:hAnsi="Verdana"/>
                <w:b/>
              </w:rPr>
              <w:lastRenderedPageBreak/>
              <w:t>the processing</w:t>
            </w:r>
          </w:p>
        </w:tc>
        <w:tc>
          <w:tcPr>
            <w:tcW w:w="6857" w:type="dxa"/>
            <w:shd w:val="clear" w:color="auto" w:fill="auto"/>
            <w:vAlign w:val="center"/>
          </w:tcPr>
          <w:p w14:paraId="5358B2B6" w14:textId="77777777" w:rsidR="00D00108" w:rsidRPr="00385B82" w:rsidRDefault="00D00108" w:rsidP="00D00108">
            <w:pPr>
              <w:rPr>
                <w:rFonts w:ascii="Verdana" w:hAnsi="Verdana"/>
                <w:i/>
              </w:rPr>
            </w:pPr>
            <w:r w:rsidRPr="00385B82">
              <w:rPr>
                <w:rFonts w:ascii="Verdana" w:hAnsi="Verdana"/>
              </w:rPr>
              <w:lastRenderedPageBreak/>
              <w:t xml:space="preserve">The processing activities to be performed under the </w:t>
            </w:r>
            <w:r w:rsidRPr="00385B82">
              <w:rPr>
                <w:rFonts w:ascii="Verdana" w:hAnsi="Verdana"/>
              </w:rPr>
              <w:lastRenderedPageBreak/>
              <w:t xml:space="preserve">contract are as follows: </w:t>
            </w:r>
            <w:r w:rsidRPr="000E32D0">
              <w:rPr>
                <w:rFonts w:ascii="Verdana" w:hAnsi="Verdana"/>
                <w:i/>
              </w:rPr>
              <w:t>[please specify]</w:t>
            </w:r>
          </w:p>
          <w:p w14:paraId="0CCCD8DF" w14:textId="77777777" w:rsidR="00D00108" w:rsidRPr="000E32D0" w:rsidRDefault="00D00108" w:rsidP="00D00108">
            <w:pPr>
              <w:rPr>
                <w:rFonts w:ascii="Verdana" w:hAnsi="Verdana"/>
                <w:i/>
              </w:rPr>
            </w:pPr>
            <w:r w:rsidRPr="00F636FF">
              <w:rPr>
                <w:rFonts w:ascii="Verdana" w:hAnsi="Verdana"/>
                <w:i/>
              </w:rPr>
              <w:t>Personal data is required in order to load personnel onto a scheduled course in advance of the course start dates</w:t>
            </w:r>
            <w:r>
              <w:rPr>
                <w:rFonts w:ascii="Verdana" w:hAnsi="Verdana"/>
                <w:i/>
              </w:rPr>
              <w:t xml:space="preserve"> and to provide attendees with course certificates on completion of the course.</w:t>
            </w:r>
          </w:p>
        </w:tc>
      </w:tr>
      <w:tr w:rsidR="00D00108" w:rsidRPr="00B27165" w14:paraId="25542FE9" w14:textId="77777777" w:rsidTr="00D00108">
        <w:trPr>
          <w:trHeight w:val="1136"/>
        </w:trPr>
        <w:tc>
          <w:tcPr>
            <w:tcW w:w="2388" w:type="dxa"/>
            <w:shd w:val="clear" w:color="auto" w:fill="auto"/>
            <w:vAlign w:val="center"/>
          </w:tcPr>
          <w:p w14:paraId="43404F7B" w14:textId="77777777" w:rsidR="00D00108" w:rsidRPr="00B27165" w:rsidRDefault="00D00108" w:rsidP="00D00108">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1535EDBD" w14:textId="77777777" w:rsidR="00D00108" w:rsidRDefault="00D00108" w:rsidP="00D00108">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0EE2D26" w14:textId="77777777" w:rsidR="00D00108" w:rsidRPr="00B27165" w:rsidRDefault="00D00108" w:rsidP="00D00108">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hold limited personal data of Royal Fleet Auxili</w:t>
            </w:r>
            <w:r>
              <w:rPr>
                <w:rFonts w:ascii="Verdana" w:hAnsi="Verdana"/>
              </w:rPr>
              <w:t>a</w:t>
            </w:r>
            <w:r w:rsidRPr="00F636FF">
              <w:rPr>
                <w:rFonts w:ascii="Verdana" w:hAnsi="Verdana"/>
              </w:rPr>
              <w:t>ry person</w:t>
            </w:r>
            <w:r>
              <w:rPr>
                <w:rFonts w:ascii="Verdana" w:hAnsi="Verdana"/>
              </w:rPr>
              <w:t>n</w:t>
            </w:r>
            <w:r w:rsidRPr="00F636FF">
              <w:rPr>
                <w:rFonts w:ascii="Verdana" w:hAnsi="Verdana"/>
              </w:rPr>
              <w:t>el that are attending their courses. The information provided is limited to Name, Grade and Merchant Navy Discharge Book number</w:t>
            </w:r>
            <w:r>
              <w:rPr>
                <w:rFonts w:ascii="Verdana" w:hAnsi="Verdana"/>
              </w:rPr>
              <w:t xml:space="preserve"> or Date of Birth</w:t>
            </w:r>
            <w:r w:rsidRPr="00F636FF">
              <w:rPr>
                <w:rFonts w:ascii="Verdana" w:hAnsi="Verdana"/>
              </w:rPr>
              <w:t>. This information would require secure handling by the provider</w:t>
            </w:r>
            <w:r>
              <w:rPr>
                <w:rFonts w:ascii="Verdana" w:hAnsi="Verdana"/>
              </w:rPr>
              <w:t xml:space="preserve"> in order to successfully load RFA personnel onto the training course, administer their attendance whilst under training and to issue certificates on completion of the course.</w:t>
            </w:r>
          </w:p>
          <w:p w14:paraId="5C46DB34" w14:textId="77777777" w:rsidR="00D00108" w:rsidRPr="000E32D0" w:rsidRDefault="00D00108" w:rsidP="00D00108">
            <w:pPr>
              <w:rPr>
                <w:rFonts w:ascii="Verdana" w:hAnsi="Verdana"/>
                <w:i/>
              </w:rPr>
            </w:pPr>
          </w:p>
        </w:tc>
      </w:tr>
      <w:tr w:rsidR="00D00108" w:rsidRPr="00B27165" w14:paraId="1A18BDA2" w14:textId="77777777" w:rsidTr="00D00108">
        <w:trPr>
          <w:trHeight w:val="1455"/>
        </w:trPr>
        <w:tc>
          <w:tcPr>
            <w:tcW w:w="2388" w:type="dxa"/>
            <w:shd w:val="clear" w:color="auto" w:fill="auto"/>
            <w:vAlign w:val="center"/>
          </w:tcPr>
          <w:p w14:paraId="29BEC534" w14:textId="77777777" w:rsidR="00D00108" w:rsidRPr="00B27165" w:rsidRDefault="00D00108" w:rsidP="00D00108">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16A02147" w14:textId="77777777" w:rsidR="00D00108" w:rsidRDefault="00D00108" w:rsidP="00D00108">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18295BEA" w14:textId="77777777" w:rsidR="00D00108" w:rsidRDefault="00D00108" w:rsidP="00D00108">
            <w:pPr>
              <w:rPr>
                <w:rFonts w:ascii="Verdana" w:hAnsi="Verdana"/>
                <w:i/>
              </w:rPr>
            </w:pPr>
            <w:r>
              <w:rPr>
                <w:rFonts w:ascii="Verdana" w:hAnsi="Verdana"/>
                <w:i/>
              </w:rPr>
              <w:t>Data is to be limited to Name, Grade and Merchant Navy Discharge Book number or Date of Birth. This data is to be held on a secure internal company network in order to allow for the processing and administration of course candidates during their training and for the issue of course certification. Data is to be held for the minimum time necessary and is to be deleted when no longer required.</w:t>
            </w:r>
          </w:p>
          <w:p w14:paraId="05B7DF8D" w14:textId="77777777" w:rsidR="00D00108" w:rsidRPr="00B27165" w:rsidRDefault="00D00108" w:rsidP="00D00108">
            <w:pPr>
              <w:rPr>
                <w:rFonts w:ascii="Verdana" w:hAnsi="Verdana"/>
                <w:i/>
              </w:rPr>
            </w:pPr>
          </w:p>
          <w:p w14:paraId="7A07D8E5" w14:textId="77777777" w:rsidR="00D00108" w:rsidRPr="000E32D0" w:rsidRDefault="00D00108" w:rsidP="00D00108">
            <w:pPr>
              <w:rPr>
                <w:rFonts w:ascii="Verdana" w:hAnsi="Verdana"/>
                <w:i/>
              </w:rPr>
            </w:pPr>
          </w:p>
        </w:tc>
      </w:tr>
      <w:tr w:rsidR="00D00108" w:rsidRPr="00B27165" w14:paraId="686539EF" w14:textId="77777777" w:rsidTr="00D00108">
        <w:trPr>
          <w:trHeight w:val="1466"/>
        </w:trPr>
        <w:tc>
          <w:tcPr>
            <w:tcW w:w="2388" w:type="dxa"/>
            <w:shd w:val="clear" w:color="auto" w:fill="auto"/>
            <w:vAlign w:val="center"/>
          </w:tcPr>
          <w:p w14:paraId="422FADD1" w14:textId="77777777" w:rsidR="00D00108" w:rsidRPr="00B27165" w:rsidRDefault="00D00108" w:rsidP="00D00108">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3A2C0D15" w14:textId="77777777" w:rsidR="00D00108" w:rsidRDefault="00D00108" w:rsidP="00D00108">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46FEB685" w14:textId="77777777" w:rsidR="00D00108" w:rsidRPr="00B27165" w:rsidRDefault="00D00108" w:rsidP="00D00108">
            <w:pPr>
              <w:rPr>
                <w:rFonts w:ascii="Verdana" w:hAnsi="Verdana"/>
                <w:i/>
                <w:iCs/>
              </w:rPr>
            </w:pPr>
            <w:r>
              <w:rPr>
                <w:rFonts w:ascii="Verdana" w:hAnsi="Verdana"/>
              </w:rPr>
              <w:t xml:space="preserve">Personal data will be held immediately following a candidate’s registration for a course. The data will then be held for the duration of the training course and to issue any certificates of training. Data may be held on a secure internal computer system for no longer than is necessary </w:t>
            </w:r>
            <w:r>
              <w:rPr>
                <w:rFonts w:ascii="Verdana" w:hAnsi="Verdana"/>
              </w:rPr>
              <w:lastRenderedPageBreak/>
              <w:t>following the course in order to provide a record of training. Data is to be deleted from all internal systems when this is no longer required (Max 3 years).</w:t>
            </w:r>
          </w:p>
          <w:p w14:paraId="34ACE8A1" w14:textId="77777777" w:rsidR="00D00108" w:rsidRPr="004416CD" w:rsidRDefault="00D00108" w:rsidP="00D00108">
            <w:pPr>
              <w:spacing w:after="0"/>
              <w:rPr>
                <w:rFonts w:ascii="Verdana" w:hAnsi="Verdana"/>
                <w:i/>
                <w:iCs/>
              </w:rPr>
            </w:pPr>
          </w:p>
        </w:tc>
      </w:tr>
      <w:tr w:rsidR="00D00108" w:rsidRPr="00B27165" w14:paraId="25D21088" w14:textId="77777777" w:rsidTr="00D00108">
        <w:trPr>
          <w:trHeight w:val="1436"/>
        </w:trPr>
        <w:tc>
          <w:tcPr>
            <w:tcW w:w="2388" w:type="dxa"/>
            <w:shd w:val="clear" w:color="auto" w:fill="auto"/>
            <w:vAlign w:val="center"/>
          </w:tcPr>
          <w:p w14:paraId="0E6C70AD" w14:textId="77777777" w:rsidR="00D00108" w:rsidRPr="00B27165" w:rsidRDefault="00D00108" w:rsidP="00D00108">
            <w:pPr>
              <w:jc w:val="center"/>
              <w:rPr>
                <w:rFonts w:ascii="Verdana" w:hAnsi="Verdana"/>
                <w:b/>
              </w:rPr>
            </w:pPr>
            <w:r w:rsidRPr="00B27165">
              <w:rPr>
                <w:rFonts w:ascii="Verdana" w:hAnsi="Verdana"/>
                <w:b/>
              </w:rPr>
              <w:lastRenderedPageBreak/>
              <w:t>Date from which Personal Data is to be processed</w:t>
            </w:r>
          </w:p>
        </w:tc>
        <w:tc>
          <w:tcPr>
            <w:tcW w:w="6857" w:type="dxa"/>
            <w:shd w:val="clear" w:color="auto" w:fill="auto"/>
            <w:vAlign w:val="center"/>
          </w:tcPr>
          <w:p w14:paraId="712B5112" w14:textId="77777777" w:rsidR="00D00108" w:rsidRPr="00387A6C" w:rsidRDefault="00D00108" w:rsidP="00D00108">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tc>
      </w:tr>
    </w:tbl>
    <w:p w14:paraId="06D107F4" w14:textId="77777777" w:rsidR="00D00108" w:rsidRPr="00B27165" w:rsidRDefault="00D00108" w:rsidP="00D00108">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65132B39" w14:textId="4F6D6ADB" w:rsidR="00092D72" w:rsidRDefault="00092D72" w:rsidP="004522F8">
      <w:pPr>
        <w:spacing w:after="0" w:line="252" w:lineRule="exact"/>
        <w:ind w:left="113" w:right="-20"/>
        <w:rPr>
          <w:rFonts w:ascii="Arial" w:eastAsia="Arial" w:hAnsi="Arial" w:cs="Arial"/>
          <w:b/>
          <w:bCs/>
        </w:rPr>
      </w:pPr>
    </w:p>
    <w:p w14:paraId="33A936EA" w14:textId="4CAE7216" w:rsidR="00092D72" w:rsidRDefault="00092D72" w:rsidP="004522F8">
      <w:pPr>
        <w:spacing w:after="0" w:line="252" w:lineRule="exact"/>
        <w:ind w:left="113" w:right="-20"/>
        <w:rPr>
          <w:rFonts w:ascii="Arial" w:eastAsia="Arial" w:hAnsi="Arial" w:cs="Arial"/>
          <w:b/>
          <w:bCs/>
        </w:rPr>
      </w:pPr>
    </w:p>
    <w:p w14:paraId="5B5BA6C2" w14:textId="00B6CC32" w:rsidR="00092D72" w:rsidRDefault="00092D72" w:rsidP="004522F8">
      <w:pPr>
        <w:spacing w:after="0" w:line="252" w:lineRule="exact"/>
        <w:ind w:left="113" w:right="-20"/>
        <w:rPr>
          <w:rFonts w:ascii="Arial" w:eastAsia="Arial" w:hAnsi="Arial" w:cs="Arial"/>
          <w:b/>
          <w:bCs/>
        </w:rPr>
      </w:pPr>
    </w:p>
    <w:p w14:paraId="7FC43D27" w14:textId="6F95E2BF" w:rsidR="00092D72" w:rsidRDefault="00092D72" w:rsidP="004522F8">
      <w:pPr>
        <w:spacing w:after="0" w:line="252" w:lineRule="exact"/>
        <w:ind w:left="113" w:right="-20"/>
        <w:rPr>
          <w:rFonts w:ascii="Arial" w:eastAsia="Arial" w:hAnsi="Arial" w:cs="Arial"/>
          <w:b/>
          <w:bCs/>
        </w:rPr>
      </w:pPr>
    </w:p>
    <w:p w14:paraId="64289A44" w14:textId="7FF4A0E3" w:rsidR="00092D72" w:rsidRDefault="00092D72" w:rsidP="004522F8">
      <w:pPr>
        <w:spacing w:after="0" w:line="252" w:lineRule="exact"/>
        <w:ind w:left="113" w:right="-20"/>
        <w:rPr>
          <w:rFonts w:ascii="Arial" w:eastAsia="Arial" w:hAnsi="Arial" w:cs="Arial"/>
          <w:b/>
          <w:bCs/>
        </w:rPr>
      </w:pPr>
    </w:p>
    <w:p w14:paraId="66CD30E1" w14:textId="63EB7EA6" w:rsidR="00092D72" w:rsidRDefault="00092D72" w:rsidP="004522F8">
      <w:pPr>
        <w:spacing w:after="0" w:line="252" w:lineRule="exact"/>
        <w:ind w:left="113" w:right="-20"/>
        <w:rPr>
          <w:rFonts w:ascii="Arial" w:eastAsia="Arial" w:hAnsi="Arial" w:cs="Arial"/>
          <w:b/>
          <w:bCs/>
        </w:rPr>
      </w:pPr>
    </w:p>
    <w:p w14:paraId="5C6686E3" w14:textId="77777777" w:rsidR="00092D72" w:rsidRDefault="00092D72" w:rsidP="004522F8">
      <w:pPr>
        <w:spacing w:after="0" w:line="252" w:lineRule="exact"/>
        <w:ind w:left="113" w:right="-20"/>
        <w:rPr>
          <w:rFonts w:ascii="Arial" w:eastAsia="Arial" w:hAnsi="Arial" w:cs="Arial"/>
          <w:b/>
          <w:bCs/>
        </w:rPr>
      </w:pPr>
    </w:p>
    <w:p w14:paraId="3D3587C4" w14:textId="55F82EF7" w:rsidR="004522F8" w:rsidRDefault="004522F8" w:rsidP="004522F8">
      <w:pPr>
        <w:spacing w:before="16" w:after="0" w:line="240" w:lineRule="exact"/>
        <w:rPr>
          <w:rFonts w:ascii="Arial" w:eastAsia="Arial" w:hAnsi="Arial" w:cs="Arial"/>
          <w:b/>
          <w:bCs/>
          <w:color w:val="FF0000"/>
          <w:spacing w:val="-1"/>
        </w:rPr>
      </w:pPr>
      <w:bookmarkStart w:id="72" w:name="_Hlk33388378"/>
    </w:p>
    <w:p w14:paraId="2D2EAD59" w14:textId="72BCED38" w:rsidR="0004348D" w:rsidRDefault="0004348D" w:rsidP="004522F8">
      <w:pPr>
        <w:spacing w:before="16" w:after="0" w:line="240" w:lineRule="exact"/>
        <w:rPr>
          <w:rFonts w:ascii="Arial" w:eastAsia="Arial" w:hAnsi="Arial" w:cs="Arial"/>
          <w:b/>
          <w:bCs/>
          <w:color w:val="FF0000"/>
          <w:spacing w:val="-1"/>
        </w:rPr>
      </w:pPr>
    </w:p>
    <w:p w14:paraId="54E57EE5" w14:textId="0341F348" w:rsidR="0004348D" w:rsidRDefault="0004348D" w:rsidP="004522F8">
      <w:pPr>
        <w:spacing w:before="16" w:after="0" w:line="240" w:lineRule="exact"/>
        <w:rPr>
          <w:rFonts w:ascii="Arial" w:eastAsia="Arial" w:hAnsi="Arial" w:cs="Arial"/>
          <w:b/>
          <w:bCs/>
          <w:color w:val="FF0000"/>
          <w:spacing w:val="-1"/>
        </w:rPr>
      </w:pPr>
    </w:p>
    <w:p w14:paraId="141ECDB4" w14:textId="7CC61CE0" w:rsidR="0004348D" w:rsidRDefault="0004348D" w:rsidP="004522F8">
      <w:pPr>
        <w:spacing w:before="16" w:after="0" w:line="240" w:lineRule="exact"/>
        <w:rPr>
          <w:rFonts w:ascii="Arial" w:eastAsia="Arial" w:hAnsi="Arial" w:cs="Arial"/>
          <w:b/>
          <w:bCs/>
          <w:color w:val="FF0000"/>
          <w:spacing w:val="-1"/>
        </w:rPr>
      </w:pPr>
    </w:p>
    <w:p w14:paraId="574EADD7" w14:textId="007003AD" w:rsidR="0004348D" w:rsidRDefault="0004348D" w:rsidP="004522F8">
      <w:pPr>
        <w:spacing w:before="16" w:after="0" w:line="240" w:lineRule="exact"/>
        <w:rPr>
          <w:rFonts w:ascii="Arial" w:eastAsia="Arial" w:hAnsi="Arial" w:cs="Arial"/>
          <w:b/>
          <w:bCs/>
          <w:color w:val="FF0000"/>
          <w:spacing w:val="-1"/>
        </w:rPr>
      </w:pPr>
    </w:p>
    <w:p w14:paraId="6449ACE8" w14:textId="797B2ECC" w:rsidR="0004348D" w:rsidRDefault="0004348D" w:rsidP="004522F8">
      <w:pPr>
        <w:spacing w:before="16" w:after="0" w:line="240" w:lineRule="exact"/>
        <w:rPr>
          <w:rFonts w:ascii="Arial" w:eastAsia="Arial" w:hAnsi="Arial" w:cs="Arial"/>
          <w:b/>
          <w:bCs/>
          <w:color w:val="FF0000"/>
          <w:spacing w:val="-1"/>
        </w:rPr>
      </w:pPr>
    </w:p>
    <w:p w14:paraId="05BF50B5" w14:textId="1787E854" w:rsidR="0004348D" w:rsidRDefault="0004348D" w:rsidP="004522F8">
      <w:pPr>
        <w:spacing w:before="16" w:after="0" w:line="240" w:lineRule="exact"/>
        <w:rPr>
          <w:rFonts w:ascii="Arial" w:eastAsia="Arial" w:hAnsi="Arial" w:cs="Arial"/>
          <w:b/>
          <w:bCs/>
          <w:color w:val="FF0000"/>
          <w:spacing w:val="-1"/>
        </w:rPr>
      </w:pPr>
    </w:p>
    <w:p w14:paraId="53E8974F" w14:textId="1D01A5C4" w:rsidR="0004348D" w:rsidRDefault="0004348D" w:rsidP="004522F8">
      <w:pPr>
        <w:spacing w:before="16" w:after="0" w:line="240" w:lineRule="exact"/>
        <w:rPr>
          <w:rFonts w:ascii="Arial" w:eastAsia="Arial" w:hAnsi="Arial" w:cs="Arial"/>
          <w:b/>
          <w:bCs/>
          <w:color w:val="FF0000"/>
          <w:spacing w:val="-1"/>
        </w:rPr>
      </w:pPr>
    </w:p>
    <w:p w14:paraId="6341118A" w14:textId="524AC3F5" w:rsidR="0004348D" w:rsidRDefault="0004348D" w:rsidP="004522F8">
      <w:pPr>
        <w:spacing w:before="16" w:after="0" w:line="240" w:lineRule="exact"/>
        <w:rPr>
          <w:rFonts w:ascii="Arial" w:eastAsia="Arial" w:hAnsi="Arial" w:cs="Arial"/>
          <w:b/>
          <w:bCs/>
          <w:color w:val="FF0000"/>
          <w:spacing w:val="-1"/>
        </w:rPr>
      </w:pPr>
    </w:p>
    <w:p w14:paraId="194C6C44" w14:textId="23E23383" w:rsidR="0004348D" w:rsidRDefault="0004348D" w:rsidP="004522F8">
      <w:pPr>
        <w:spacing w:before="16" w:after="0" w:line="240" w:lineRule="exact"/>
        <w:rPr>
          <w:rFonts w:ascii="Arial" w:eastAsia="Arial" w:hAnsi="Arial" w:cs="Arial"/>
          <w:b/>
          <w:bCs/>
          <w:color w:val="FF0000"/>
          <w:spacing w:val="-1"/>
        </w:rPr>
      </w:pPr>
    </w:p>
    <w:p w14:paraId="37DEF504" w14:textId="7F6A7EC7" w:rsidR="0004348D" w:rsidRDefault="0004348D" w:rsidP="004522F8">
      <w:pPr>
        <w:spacing w:before="16" w:after="0" w:line="240" w:lineRule="exact"/>
        <w:rPr>
          <w:rFonts w:ascii="Arial" w:eastAsia="Arial" w:hAnsi="Arial" w:cs="Arial"/>
          <w:b/>
          <w:bCs/>
          <w:color w:val="FF0000"/>
          <w:spacing w:val="-1"/>
        </w:rPr>
      </w:pPr>
    </w:p>
    <w:p w14:paraId="338EA0D0" w14:textId="01BC239B" w:rsidR="0004348D" w:rsidRDefault="0004348D" w:rsidP="004522F8">
      <w:pPr>
        <w:spacing w:before="16" w:after="0" w:line="240" w:lineRule="exact"/>
        <w:rPr>
          <w:rFonts w:ascii="Arial" w:eastAsia="Arial" w:hAnsi="Arial" w:cs="Arial"/>
          <w:b/>
          <w:bCs/>
          <w:color w:val="FF0000"/>
          <w:spacing w:val="-1"/>
        </w:rPr>
      </w:pPr>
    </w:p>
    <w:p w14:paraId="29AEB532" w14:textId="2E6A085F" w:rsidR="0004348D" w:rsidRDefault="0004348D" w:rsidP="004522F8">
      <w:pPr>
        <w:spacing w:before="16" w:after="0" w:line="240" w:lineRule="exact"/>
        <w:rPr>
          <w:rFonts w:ascii="Arial" w:eastAsia="Arial" w:hAnsi="Arial" w:cs="Arial"/>
          <w:b/>
          <w:bCs/>
          <w:color w:val="FF0000"/>
          <w:spacing w:val="-1"/>
        </w:rPr>
      </w:pPr>
    </w:p>
    <w:p w14:paraId="34D000C0" w14:textId="2AB9903B" w:rsidR="0004348D" w:rsidRDefault="0004348D" w:rsidP="004522F8">
      <w:pPr>
        <w:spacing w:before="16" w:after="0" w:line="240" w:lineRule="exact"/>
        <w:rPr>
          <w:rFonts w:ascii="Arial" w:eastAsia="Arial" w:hAnsi="Arial" w:cs="Arial"/>
          <w:b/>
          <w:bCs/>
          <w:color w:val="FF0000"/>
          <w:spacing w:val="-1"/>
        </w:rPr>
      </w:pPr>
    </w:p>
    <w:p w14:paraId="2BDEF00A" w14:textId="22AB89D9" w:rsidR="0004348D" w:rsidRDefault="0004348D" w:rsidP="004522F8">
      <w:pPr>
        <w:spacing w:before="16" w:after="0" w:line="240" w:lineRule="exact"/>
        <w:rPr>
          <w:rFonts w:ascii="Arial" w:eastAsia="Arial" w:hAnsi="Arial" w:cs="Arial"/>
          <w:b/>
          <w:bCs/>
          <w:color w:val="FF0000"/>
          <w:spacing w:val="-1"/>
        </w:rPr>
      </w:pPr>
    </w:p>
    <w:p w14:paraId="29D417FC" w14:textId="77777777" w:rsidR="0004348D" w:rsidRDefault="0004348D" w:rsidP="004522F8">
      <w:pPr>
        <w:spacing w:before="16" w:after="0" w:line="240" w:lineRule="exact"/>
        <w:rPr>
          <w:rFonts w:ascii="Arial" w:eastAsia="Arial" w:hAnsi="Arial" w:cs="Arial"/>
          <w:b/>
          <w:bCs/>
          <w:color w:val="FF0000"/>
          <w:spacing w:val="-1"/>
        </w:rPr>
      </w:pPr>
    </w:p>
    <w:p w14:paraId="49A63B46" w14:textId="48A8E355" w:rsidR="004522F8" w:rsidRDefault="004522F8" w:rsidP="004522F8">
      <w:pPr>
        <w:spacing w:before="16" w:after="0" w:line="240" w:lineRule="exact"/>
        <w:jc w:val="center"/>
        <w:rPr>
          <w:rFonts w:ascii="Arial" w:eastAsia="Arial" w:hAnsi="Arial" w:cs="Arial"/>
          <w:b/>
          <w:bCs/>
          <w:color w:val="FF0000"/>
          <w:spacing w:val="-1"/>
        </w:rPr>
      </w:pPr>
    </w:p>
    <w:p w14:paraId="122603FB" w14:textId="57736E54" w:rsidR="0004348D" w:rsidRDefault="0004348D" w:rsidP="004522F8">
      <w:pPr>
        <w:spacing w:before="16" w:after="0" w:line="240" w:lineRule="exact"/>
        <w:jc w:val="center"/>
        <w:rPr>
          <w:rFonts w:ascii="Arial" w:eastAsia="Arial" w:hAnsi="Arial" w:cs="Arial"/>
          <w:b/>
          <w:bCs/>
          <w:color w:val="FF0000"/>
          <w:spacing w:val="-1"/>
        </w:rPr>
      </w:pPr>
    </w:p>
    <w:p w14:paraId="025C648F" w14:textId="2D8A85D6" w:rsidR="0004348D" w:rsidRDefault="0004348D" w:rsidP="004522F8">
      <w:pPr>
        <w:spacing w:before="16" w:after="0" w:line="240" w:lineRule="exact"/>
        <w:jc w:val="center"/>
        <w:rPr>
          <w:rFonts w:ascii="Arial" w:eastAsia="Arial" w:hAnsi="Arial" w:cs="Arial"/>
          <w:b/>
          <w:bCs/>
          <w:color w:val="FF0000"/>
          <w:spacing w:val="-1"/>
        </w:rPr>
      </w:pPr>
    </w:p>
    <w:p w14:paraId="363D2BF3" w14:textId="63CBE583" w:rsidR="0004348D" w:rsidRDefault="0004348D" w:rsidP="004522F8">
      <w:pPr>
        <w:spacing w:before="16" w:after="0" w:line="240" w:lineRule="exact"/>
        <w:jc w:val="center"/>
        <w:rPr>
          <w:rFonts w:ascii="Arial" w:eastAsia="Arial" w:hAnsi="Arial" w:cs="Arial"/>
          <w:b/>
          <w:bCs/>
          <w:color w:val="FF0000"/>
          <w:spacing w:val="-1"/>
        </w:rPr>
      </w:pPr>
    </w:p>
    <w:p w14:paraId="2030C36F" w14:textId="09C641EF" w:rsidR="0004348D" w:rsidRDefault="0004348D" w:rsidP="004522F8">
      <w:pPr>
        <w:spacing w:before="16" w:after="0" w:line="240" w:lineRule="exact"/>
        <w:jc w:val="center"/>
        <w:rPr>
          <w:rFonts w:ascii="Arial" w:eastAsia="Arial" w:hAnsi="Arial" w:cs="Arial"/>
          <w:b/>
          <w:bCs/>
          <w:color w:val="FF0000"/>
          <w:spacing w:val="-1"/>
        </w:rPr>
      </w:pPr>
    </w:p>
    <w:p w14:paraId="15DC21AD" w14:textId="77777777" w:rsidR="0004348D" w:rsidRDefault="0004348D" w:rsidP="004522F8">
      <w:pPr>
        <w:spacing w:before="16" w:after="0" w:line="240" w:lineRule="exact"/>
        <w:jc w:val="center"/>
        <w:rPr>
          <w:rFonts w:ascii="Arial" w:eastAsia="Arial" w:hAnsi="Arial" w:cs="Arial"/>
          <w:b/>
          <w:bCs/>
          <w:color w:val="FF0000"/>
          <w:spacing w:val="-1"/>
        </w:rPr>
      </w:pPr>
      <w:bookmarkStart w:id="73" w:name="_GoBack"/>
      <w:bookmarkEnd w:id="73"/>
    </w:p>
    <w:p w14:paraId="093CDAC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EA2B34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2C58017" w14:textId="77777777" w:rsidR="004522F8" w:rsidRDefault="004522F8" w:rsidP="004522F8">
      <w:pPr>
        <w:spacing w:after="0" w:line="252" w:lineRule="exact"/>
        <w:ind w:left="113" w:right="-20"/>
        <w:rPr>
          <w:rFonts w:ascii="Arial" w:eastAsia="Arial" w:hAnsi="Arial" w:cs="Arial"/>
          <w:b/>
          <w:bCs/>
        </w:rPr>
      </w:pPr>
    </w:p>
    <w:p w14:paraId="2DCFDA95" w14:textId="77777777" w:rsidR="004522F8" w:rsidRDefault="004522F8" w:rsidP="004522F8">
      <w:pPr>
        <w:spacing w:after="0" w:line="252" w:lineRule="exact"/>
        <w:ind w:left="113" w:right="-20"/>
        <w:rPr>
          <w:rFonts w:ascii="Arial" w:eastAsia="Arial" w:hAnsi="Arial" w:cs="Arial"/>
          <w:b/>
          <w:bCs/>
        </w:rPr>
      </w:pPr>
    </w:p>
    <w:p w14:paraId="1A015302" w14:textId="77777777" w:rsidR="004522F8" w:rsidRDefault="004522F8" w:rsidP="004522F8">
      <w:pPr>
        <w:spacing w:after="0" w:line="252" w:lineRule="exact"/>
        <w:ind w:left="113" w:right="-20"/>
        <w:rPr>
          <w:rFonts w:ascii="Arial" w:eastAsia="Arial" w:hAnsi="Arial" w:cs="Arial"/>
          <w:b/>
          <w:bCs/>
        </w:rPr>
      </w:pPr>
    </w:p>
    <w:p w14:paraId="3FDA3524" w14:textId="77777777" w:rsidR="004522F8" w:rsidRDefault="004522F8" w:rsidP="004522F8">
      <w:pPr>
        <w:spacing w:after="0" w:line="252" w:lineRule="exact"/>
        <w:ind w:left="113" w:right="-20"/>
        <w:rPr>
          <w:rFonts w:ascii="Arial" w:eastAsia="Arial" w:hAnsi="Arial" w:cs="Arial"/>
          <w:b/>
          <w:bCs/>
        </w:rPr>
      </w:pPr>
    </w:p>
    <w:p w14:paraId="31356F82" w14:textId="77777777" w:rsidR="004522F8" w:rsidRDefault="004522F8" w:rsidP="004522F8">
      <w:pPr>
        <w:spacing w:after="0" w:line="252" w:lineRule="exact"/>
        <w:ind w:left="113" w:right="-20"/>
        <w:rPr>
          <w:rFonts w:ascii="Arial" w:eastAsia="Arial" w:hAnsi="Arial" w:cs="Arial"/>
          <w:b/>
          <w:bCs/>
        </w:rPr>
      </w:pPr>
    </w:p>
    <w:p w14:paraId="6A03A85D" w14:textId="77777777" w:rsidR="004522F8" w:rsidRDefault="004522F8" w:rsidP="004522F8">
      <w:pPr>
        <w:spacing w:after="0" w:line="252" w:lineRule="exact"/>
        <w:ind w:left="113" w:right="-20"/>
        <w:rPr>
          <w:rFonts w:ascii="Arial" w:eastAsia="Arial" w:hAnsi="Arial" w:cs="Arial"/>
          <w:b/>
          <w:bCs/>
        </w:rPr>
      </w:pPr>
    </w:p>
    <w:p w14:paraId="295EE555" w14:textId="77777777" w:rsidR="004522F8" w:rsidRDefault="004522F8" w:rsidP="004522F8">
      <w:pPr>
        <w:spacing w:after="0" w:line="252" w:lineRule="exact"/>
        <w:ind w:left="113" w:right="-20"/>
        <w:rPr>
          <w:rFonts w:ascii="Arial" w:eastAsia="Arial" w:hAnsi="Arial" w:cs="Arial"/>
          <w:b/>
          <w:bCs/>
        </w:rPr>
      </w:pPr>
    </w:p>
    <w:p w14:paraId="3890B6C9" w14:textId="77777777" w:rsidR="004522F8" w:rsidRDefault="004522F8" w:rsidP="004522F8">
      <w:pPr>
        <w:spacing w:after="0" w:line="252" w:lineRule="exact"/>
        <w:ind w:left="113" w:right="-20"/>
        <w:rPr>
          <w:rFonts w:ascii="Arial" w:eastAsia="Arial" w:hAnsi="Arial" w:cs="Arial"/>
          <w:b/>
          <w:bCs/>
        </w:rPr>
      </w:pPr>
    </w:p>
    <w:p w14:paraId="22C10CBF" w14:textId="77777777" w:rsidR="004522F8" w:rsidRDefault="004522F8" w:rsidP="004522F8">
      <w:pPr>
        <w:spacing w:after="0" w:line="252" w:lineRule="exact"/>
        <w:ind w:left="113" w:right="-20"/>
        <w:rPr>
          <w:rFonts w:ascii="Arial" w:eastAsia="Arial" w:hAnsi="Arial" w:cs="Arial"/>
          <w:b/>
          <w:bCs/>
        </w:rPr>
      </w:pPr>
    </w:p>
    <w:p w14:paraId="6312B90D" w14:textId="77777777" w:rsidR="004522F8" w:rsidRDefault="004522F8" w:rsidP="004522F8">
      <w:pPr>
        <w:spacing w:after="0" w:line="252" w:lineRule="exact"/>
        <w:ind w:left="113" w:right="-20"/>
        <w:rPr>
          <w:rFonts w:ascii="Arial" w:eastAsia="Arial" w:hAnsi="Arial" w:cs="Arial"/>
          <w:b/>
          <w:bCs/>
        </w:rPr>
      </w:pPr>
    </w:p>
    <w:p w14:paraId="6052145E" w14:textId="77777777" w:rsidR="004522F8" w:rsidRDefault="004522F8" w:rsidP="004522F8">
      <w:pPr>
        <w:spacing w:after="0" w:line="252" w:lineRule="exact"/>
        <w:ind w:left="113" w:right="-20"/>
        <w:rPr>
          <w:rFonts w:ascii="Arial" w:eastAsia="Arial" w:hAnsi="Arial" w:cs="Arial"/>
          <w:b/>
          <w:bCs/>
        </w:rPr>
      </w:pPr>
    </w:p>
    <w:p w14:paraId="47E44286" w14:textId="77777777" w:rsidR="004522F8" w:rsidRDefault="004522F8" w:rsidP="004522F8">
      <w:pPr>
        <w:spacing w:after="0" w:line="252" w:lineRule="exact"/>
        <w:ind w:left="113" w:right="-20"/>
        <w:rPr>
          <w:rFonts w:ascii="Arial" w:eastAsia="Arial" w:hAnsi="Arial" w:cs="Arial"/>
          <w:b/>
          <w:bCs/>
        </w:rPr>
      </w:pPr>
    </w:p>
    <w:p w14:paraId="1AD8E97F" w14:textId="77777777" w:rsidR="004522F8" w:rsidRDefault="004522F8" w:rsidP="004522F8">
      <w:pPr>
        <w:spacing w:after="0" w:line="252" w:lineRule="exact"/>
        <w:ind w:left="113" w:right="-20"/>
        <w:rPr>
          <w:rFonts w:ascii="Arial" w:eastAsia="Arial" w:hAnsi="Arial" w:cs="Arial"/>
          <w:b/>
          <w:bCs/>
        </w:rPr>
      </w:pPr>
    </w:p>
    <w:p w14:paraId="0E82664F" w14:textId="77777777" w:rsidR="004522F8" w:rsidRDefault="004522F8" w:rsidP="004522F8">
      <w:pPr>
        <w:spacing w:after="0" w:line="252" w:lineRule="exact"/>
        <w:ind w:left="113" w:right="-20"/>
        <w:rPr>
          <w:rFonts w:ascii="Arial" w:eastAsia="Arial" w:hAnsi="Arial" w:cs="Arial"/>
          <w:b/>
          <w:bCs/>
        </w:rPr>
      </w:pPr>
    </w:p>
    <w:p w14:paraId="3B9BAEE1" w14:textId="77777777" w:rsidR="004522F8" w:rsidRDefault="004522F8" w:rsidP="004522F8">
      <w:pPr>
        <w:spacing w:after="0" w:line="252" w:lineRule="exact"/>
        <w:ind w:left="113" w:right="-20"/>
        <w:rPr>
          <w:rFonts w:ascii="Arial" w:eastAsia="Arial" w:hAnsi="Arial" w:cs="Arial"/>
          <w:b/>
          <w:bCs/>
        </w:rPr>
      </w:pPr>
    </w:p>
    <w:p w14:paraId="5E90C0D5" w14:textId="77777777" w:rsidR="004522F8" w:rsidRDefault="004522F8" w:rsidP="004522F8">
      <w:pPr>
        <w:spacing w:after="0" w:line="252" w:lineRule="exact"/>
        <w:ind w:left="113" w:right="-20"/>
        <w:rPr>
          <w:rFonts w:ascii="Arial" w:eastAsia="Arial" w:hAnsi="Arial" w:cs="Arial"/>
          <w:b/>
          <w:bCs/>
        </w:rPr>
      </w:pPr>
    </w:p>
    <w:p w14:paraId="72429613" w14:textId="77777777" w:rsidR="004522F8" w:rsidRDefault="004522F8" w:rsidP="004522F8">
      <w:pPr>
        <w:spacing w:after="0" w:line="252" w:lineRule="exact"/>
        <w:ind w:left="113" w:right="-20"/>
        <w:rPr>
          <w:rFonts w:ascii="Arial" w:eastAsia="Arial" w:hAnsi="Arial" w:cs="Arial"/>
          <w:b/>
          <w:bCs/>
        </w:rPr>
      </w:pPr>
    </w:p>
    <w:p w14:paraId="7F8449EA" w14:textId="77777777" w:rsidR="004522F8" w:rsidRDefault="004522F8" w:rsidP="004522F8">
      <w:pPr>
        <w:spacing w:after="0" w:line="252" w:lineRule="exact"/>
        <w:ind w:left="113" w:right="-20"/>
        <w:rPr>
          <w:rFonts w:ascii="Arial" w:eastAsia="Arial" w:hAnsi="Arial" w:cs="Arial"/>
          <w:b/>
          <w:bCs/>
        </w:rPr>
      </w:pPr>
    </w:p>
    <w:p w14:paraId="11148F52" w14:textId="77777777" w:rsidR="004522F8" w:rsidRDefault="004522F8" w:rsidP="004522F8">
      <w:pPr>
        <w:spacing w:after="0" w:line="252" w:lineRule="exact"/>
        <w:ind w:left="113" w:right="-20"/>
        <w:rPr>
          <w:rFonts w:ascii="Arial" w:eastAsia="Arial" w:hAnsi="Arial" w:cs="Arial"/>
          <w:b/>
          <w:bCs/>
        </w:rPr>
      </w:pPr>
    </w:p>
    <w:p w14:paraId="5CCAF343" w14:textId="77777777" w:rsidR="004522F8" w:rsidRDefault="004522F8" w:rsidP="004522F8">
      <w:pPr>
        <w:spacing w:after="0" w:line="252" w:lineRule="exact"/>
        <w:ind w:left="113" w:right="-20"/>
        <w:rPr>
          <w:rFonts w:ascii="Arial" w:eastAsia="Arial" w:hAnsi="Arial" w:cs="Arial"/>
          <w:b/>
          <w:bCs/>
        </w:rPr>
      </w:pPr>
    </w:p>
    <w:p w14:paraId="70E32D33" w14:textId="77777777" w:rsidR="004522F8" w:rsidRDefault="004522F8" w:rsidP="004522F8">
      <w:pPr>
        <w:spacing w:after="0" w:line="252" w:lineRule="exact"/>
        <w:ind w:left="113" w:right="-20"/>
        <w:rPr>
          <w:rFonts w:ascii="Arial" w:eastAsia="Arial" w:hAnsi="Arial" w:cs="Arial"/>
          <w:b/>
          <w:bCs/>
        </w:rPr>
      </w:pPr>
    </w:p>
    <w:p w14:paraId="5649F1E4" w14:textId="77777777" w:rsidR="004522F8" w:rsidRDefault="004522F8" w:rsidP="004522F8">
      <w:pPr>
        <w:spacing w:after="0" w:line="252" w:lineRule="exact"/>
        <w:ind w:left="113" w:right="-20"/>
        <w:rPr>
          <w:rFonts w:ascii="Arial" w:eastAsia="Arial" w:hAnsi="Arial" w:cs="Arial"/>
          <w:b/>
          <w:bCs/>
        </w:rPr>
      </w:pPr>
    </w:p>
    <w:p w14:paraId="6DD1951D" w14:textId="77777777" w:rsidR="004522F8" w:rsidRDefault="004522F8" w:rsidP="004522F8">
      <w:pPr>
        <w:spacing w:after="0" w:line="252" w:lineRule="exact"/>
        <w:ind w:left="113" w:right="-20"/>
        <w:rPr>
          <w:rFonts w:ascii="Arial" w:eastAsia="Arial" w:hAnsi="Arial" w:cs="Arial"/>
          <w:b/>
          <w:bCs/>
        </w:rPr>
      </w:pPr>
    </w:p>
    <w:p w14:paraId="1C5258D9" w14:textId="77777777" w:rsidR="004522F8" w:rsidRDefault="004522F8" w:rsidP="004522F8">
      <w:pPr>
        <w:spacing w:after="0" w:line="252" w:lineRule="exact"/>
        <w:ind w:left="113" w:right="-20"/>
        <w:rPr>
          <w:rFonts w:ascii="Arial" w:eastAsia="Arial" w:hAnsi="Arial" w:cs="Arial"/>
          <w:b/>
          <w:bCs/>
        </w:rPr>
      </w:pPr>
    </w:p>
    <w:p w14:paraId="1E27321C" w14:textId="77777777" w:rsidR="004522F8" w:rsidRDefault="004522F8" w:rsidP="004522F8">
      <w:pPr>
        <w:spacing w:after="0" w:line="252" w:lineRule="exact"/>
        <w:ind w:left="113" w:right="-20"/>
        <w:rPr>
          <w:rFonts w:ascii="Arial" w:eastAsia="Arial" w:hAnsi="Arial" w:cs="Arial"/>
          <w:b/>
          <w:bCs/>
        </w:rPr>
      </w:pPr>
    </w:p>
    <w:p w14:paraId="60BA1544" w14:textId="77777777" w:rsidR="004522F8" w:rsidRDefault="004522F8" w:rsidP="004522F8">
      <w:pPr>
        <w:spacing w:after="0" w:line="252" w:lineRule="exact"/>
        <w:ind w:left="113" w:right="-20"/>
        <w:rPr>
          <w:rFonts w:ascii="Arial" w:eastAsia="Arial" w:hAnsi="Arial" w:cs="Arial"/>
          <w:b/>
          <w:bCs/>
        </w:rPr>
      </w:pPr>
    </w:p>
    <w:p w14:paraId="5DCEBB47" w14:textId="77777777" w:rsidR="004522F8" w:rsidRDefault="004522F8" w:rsidP="004522F8">
      <w:pPr>
        <w:spacing w:after="0" w:line="252" w:lineRule="exact"/>
        <w:ind w:left="113" w:right="-20"/>
        <w:rPr>
          <w:rFonts w:ascii="Arial" w:eastAsia="Arial" w:hAnsi="Arial" w:cs="Arial"/>
          <w:b/>
          <w:bCs/>
        </w:rPr>
      </w:pPr>
    </w:p>
    <w:p w14:paraId="5EF36A02" w14:textId="77777777" w:rsidR="004522F8" w:rsidRDefault="004522F8" w:rsidP="004522F8">
      <w:pPr>
        <w:spacing w:after="0" w:line="252" w:lineRule="exact"/>
        <w:ind w:left="113" w:right="-20"/>
        <w:rPr>
          <w:rFonts w:ascii="Arial" w:eastAsia="Arial" w:hAnsi="Arial" w:cs="Arial"/>
          <w:b/>
          <w:bCs/>
        </w:rPr>
      </w:pPr>
    </w:p>
    <w:p w14:paraId="3B36B90D" w14:textId="77777777" w:rsidR="004522F8" w:rsidRDefault="004522F8" w:rsidP="004522F8">
      <w:pPr>
        <w:spacing w:after="0" w:line="252" w:lineRule="exact"/>
        <w:ind w:left="113" w:right="-20"/>
        <w:rPr>
          <w:rFonts w:ascii="Arial" w:eastAsia="Arial" w:hAnsi="Arial" w:cs="Arial"/>
          <w:b/>
          <w:bCs/>
        </w:rPr>
      </w:pPr>
    </w:p>
    <w:p w14:paraId="3D65F7E5" w14:textId="77777777" w:rsidR="004522F8" w:rsidRDefault="004522F8" w:rsidP="004522F8">
      <w:pPr>
        <w:spacing w:after="0" w:line="252" w:lineRule="exact"/>
        <w:ind w:left="113" w:right="-20"/>
        <w:rPr>
          <w:rFonts w:ascii="Arial" w:eastAsia="Arial" w:hAnsi="Arial" w:cs="Arial"/>
          <w:b/>
          <w:bCs/>
        </w:rPr>
      </w:pPr>
    </w:p>
    <w:p w14:paraId="0BE3F3AC" w14:textId="77777777" w:rsidR="004522F8" w:rsidRDefault="004522F8" w:rsidP="004522F8">
      <w:pPr>
        <w:spacing w:after="0" w:line="252" w:lineRule="exact"/>
        <w:ind w:left="113" w:right="-20"/>
        <w:rPr>
          <w:rFonts w:ascii="Arial" w:eastAsia="Arial" w:hAnsi="Arial" w:cs="Arial"/>
          <w:b/>
          <w:bCs/>
        </w:rPr>
      </w:pPr>
    </w:p>
    <w:p w14:paraId="4307BB0A" w14:textId="77777777" w:rsidR="004522F8" w:rsidRDefault="004522F8" w:rsidP="004522F8">
      <w:pPr>
        <w:spacing w:after="0" w:line="252" w:lineRule="exact"/>
        <w:ind w:left="113" w:right="-20"/>
        <w:rPr>
          <w:rFonts w:ascii="Arial" w:eastAsia="Arial" w:hAnsi="Arial" w:cs="Arial"/>
          <w:b/>
          <w:bCs/>
        </w:rPr>
      </w:pPr>
    </w:p>
    <w:p w14:paraId="1A9F5942" w14:textId="77777777" w:rsidR="004522F8" w:rsidRDefault="004522F8" w:rsidP="004522F8">
      <w:pPr>
        <w:spacing w:after="0" w:line="252" w:lineRule="exact"/>
        <w:ind w:left="113" w:right="-20"/>
        <w:rPr>
          <w:rFonts w:ascii="Arial" w:eastAsia="Arial" w:hAnsi="Arial" w:cs="Arial"/>
          <w:b/>
          <w:bCs/>
        </w:rPr>
      </w:pPr>
    </w:p>
    <w:p w14:paraId="6E2FFEA8" w14:textId="77777777" w:rsidR="004522F8" w:rsidRDefault="004522F8" w:rsidP="004522F8">
      <w:pPr>
        <w:spacing w:after="0" w:line="252" w:lineRule="exact"/>
        <w:ind w:left="113" w:right="-20"/>
        <w:rPr>
          <w:rFonts w:ascii="Arial" w:eastAsia="Arial" w:hAnsi="Arial" w:cs="Arial"/>
          <w:b/>
          <w:bCs/>
        </w:rPr>
      </w:pPr>
    </w:p>
    <w:p w14:paraId="42497063" w14:textId="77777777" w:rsidR="004522F8" w:rsidRDefault="004522F8" w:rsidP="004522F8">
      <w:pPr>
        <w:spacing w:after="0" w:line="252" w:lineRule="exact"/>
        <w:ind w:left="113" w:right="-20"/>
        <w:rPr>
          <w:rFonts w:ascii="Arial" w:eastAsia="Arial" w:hAnsi="Arial" w:cs="Arial"/>
          <w:b/>
          <w:bCs/>
        </w:rPr>
      </w:pPr>
    </w:p>
    <w:p w14:paraId="16695B76" w14:textId="77777777" w:rsidR="004522F8" w:rsidRDefault="004522F8" w:rsidP="004522F8">
      <w:pPr>
        <w:spacing w:after="0" w:line="252" w:lineRule="exact"/>
        <w:ind w:left="113" w:right="-20"/>
        <w:rPr>
          <w:rFonts w:ascii="Arial" w:eastAsia="Arial" w:hAnsi="Arial" w:cs="Arial"/>
          <w:b/>
          <w:bCs/>
        </w:rPr>
      </w:pPr>
    </w:p>
    <w:p w14:paraId="62E67B02" w14:textId="77777777" w:rsidR="004522F8" w:rsidRDefault="004522F8" w:rsidP="004522F8">
      <w:pPr>
        <w:spacing w:after="0" w:line="252" w:lineRule="exact"/>
        <w:ind w:left="113" w:right="-20"/>
        <w:rPr>
          <w:rFonts w:ascii="Arial" w:eastAsia="Arial" w:hAnsi="Arial" w:cs="Arial"/>
          <w:b/>
          <w:bCs/>
        </w:rPr>
      </w:pPr>
    </w:p>
    <w:p w14:paraId="3F09DDF5" w14:textId="77777777" w:rsidR="004522F8" w:rsidRDefault="004522F8" w:rsidP="004522F8">
      <w:pPr>
        <w:spacing w:after="0" w:line="252" w:lineRule="exact"/>
        <w:ind w:left="113" w:right="-20"/>
        <w:rPr>
          <w:rFonts w:ascii="Arial" w:eastAsia="Arial" w:hAnsi="Arial" w:cs="Arial"/>
          <w:b/>
          <w:bCs/>
        </w:rPr>
      </w:pPr>
    </w:p>
    <w:p w14:paraId="7894DEDC" w14:textId="77777777" w:rsidR="004522F8" w:rsidRDefault="004522F8" w:rsidP="004522F8">
      <w:pPr>
        <w:spacing w:after="0" w:line="252" w:lineRule="exact"/>
        <w:ind w:left="113" w:right="-20"/>
        <w:rPr>
          <w:rFonts w:ascii="Arial" w:eastAsia="Arial" w:hAnsi="Arial" w:cs="Arial"/>
          <w:b/>
          <w:bCs/>
        </w:rPr>
      </w:pPr>
    </w:p>
    <w:p w14:paraId="02369C7B" w14:textId="77777777" w:rsidR="004522F8" w:rsidRDefault="004522F8" w:rsidP="004522F8">
      <w:pPr>
        <w:spacing w:after="0" w:line="252" w:lineRule="exact"/>
        <w:ind w:left="113" w:right="-20"/>
        <w:rPr>
          <w:rFonts w:ascii="Arial" w:eastAsia="Arial" w:hAnsi="Arial" w:cs="Arial"/>
          <w:b/>
          <w:bCs/>
        </w:rPr>
      </w:pPr>
    </w:p>
    <w:p w14:paraId="041DC639" w14:textId="77777777" w:rsidR="004522F8" w:rsidRDefault="004522F8" w:rsidP="004522F8">
      <w:pPr>
        <w:spacing w:after="0" w:line="252" w:lineRule="exact"/>
        <w:ind w:left="113" w:right="-20"/>
        <w:rPr>
          <w:rFonts w:ascii="Arial" w:eastAsia="Arial" w:hAnsi="Arial" w:cs="Arial"/>
          <w:b/>
          <w:bCs/>
        </w:rPr>
      </w:pPr>
    </w:p>
    <w:p w14:paraId="52EEF6EB" w14:textId="77777777" w:rsidR="00A41A1E" w:rsidRDefault="00A41A1E" w:rsidP="007F541E">
      <w:pPr>
        <w:widowControl/>
        <w:spacing w:before="100" w:beforeAutospacing="1" w:after="100" w:afterAutospacing="1" w:line="240" w:lineRule="auto"/>
        <w:rPr>
          <w:rFonts w:ascii="Arial" w:eastAsia="Times New Roman" w:hAnsi="Arial" w:cs="Arial"/>
          <w:color w:val="000000"/>
          <w:lang w:val="en-GB"/>
        </w:rPr>
      </w:pPr>
    </w:p>
    <w:p w14:paraId="309EE42E" w14:textId="77777777" w:rsidR="00A41A1E" w:rsidRDefault="00A41A1E" w:rsidP="007F541E">
      <w:pPr>
        <w:widowControl/>
        <w:spacing w:before="100" w:beforeAutospacing="1" w:after="100" w:afterAutospacing="1" w:line="240" w:lineRule="auto"/>
        <w:rPr>
          <w:rFonts w:ascii="Arial" w:eastAsia="Times New Roman" w:hAnsi="Arial" w:cs="Arial"/>
          <w:color w:val="000000"/>
          <w:lang w:val="en-GB"/>
        </w:rPr>
      </w:pPr>
    </w:p>
    <w:p w14:paraId="23B834C7" w14:textId="34836AA4" w:rsidR="007F541E" w:rsidRPr="007417E1" w:rsidRDefault="007F541E" w:rsidP="007F541E">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lastRenderedPageBreak/>
        <w:t>Dear Sir or Madam,</w:t>
      </w:r>
    </w:p>
    <w:p w14:paraId="6CCD8A0F" w14:textId="1C47EAB5" w:rsidR="007F541E" w:rsidRPr="007417E1" w:rsidRDefault="007F541E" w:rsidP="008B67D7">
      <w:pPr>
        <w:widowControl/>
        <w:numPr>
          <w:ilvl w:val="0"/>
          <w:numId w:val="7"/>
        </w:numPr>
        <w:spacing w:before="120" w:after="120" w:line="240" w:lineRule="auto"/>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620997763"/>
          <w:placeholder>
            <w:docPart w:val="B3496AC72DBF45719A4D786F08D6B735"/>
          </w:placeholder>
          <w:dataBinding w:prefixMappings="xmlns:ns0='http://purl.org/dc/elements/1.1/' xmlns:ns1='http://schemas.openxmlformats.org/package/2006/metadata/core-properties' " w:xpath="/ns1:coreProperties[1]/ns0:title[1]" w:storeItemID="{6C3C8BC8-F283-45AE-878A-BAB7291924A1}"/>
          <w:text/>
        </w:sdtPr>
        <w:sdtContent>
          <w:r w:rsidR="00CF6E3D" w:rsidRPr="00A41A1E">
            <w:rPr>
              <w:rFonts w:ascii="Arial" w:eastAsia="Times New Roman" w:hAnsi="Arial" w:cs="Arial"/>
              <w:lang w:val="en-GB"/>
            </w:rPr>
            <w:t>Provision of Manned Model Ships Handling Training</w:t>
          </w:r>
        </w:sdtContent>
      </w:sdt>
    </w:p>
    <w:p w14:paraId="3F3F08E5"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70450A69"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Regulation 57 of </w:t>
      </w:r>
      <w:r>
        <w:rPr>
          <w:rFonts w:ascii="Arial" w:eastAsia="Times New Roman" w:hAnsi="Arial" w:cs="Arial"/>
          <w:b/>
          <w:color w:val="000000"/>
        </w:rPr>
        <w:t>the Public Contracts Regulations 2015</w:t>
      </w:r>
      <w:r>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eastAsia="Times New Roman" w:hAnsi="Arial" w:cs="Arial"/>
          <w:color w:val="000000"/>
          <w:highlight w:val="white"/>
          <w:shd w:val="clear" w:color="auto" w:fill="FFFFFF"/>
        </w:rPr>
        <w:t>and (3)</w:t>
      </w:r>
      <w:r>
        <w:rPr>
          <w:rFonts w:ascii="Arial" w:eastAsia="Times New Roman" w:hAnsi="Arial" w:cs="Arial"/>
          <w:color w:val="000000"/>
        </w:rPr>
        <w:t xml:space="preserve"> (being grounds for mandatory exclusion) or in Regulation 57</w:t>
      </w:r>
      <w:r>
        <w:rPr>
          <w:rFonts w:ascii="Arial" w:eastAsia="Times New Roman" w:hAnsi="Arial" w:cs="Arial"/>
          <w:color w:val="000000"/>
          <w:highlight w:val="white"/>
          <w:shd w:val="clear" w:color="auto" w:fill="FFFFFF"/>
        </w:rPr>
        <w:t>(4) and (8)</w:t>
      </w:r>
      <w:r>
        <w:rPr>
          <w:rFonts w:ascii="Arial" w:eastAsia="Times New Roman" w:hAnsi="Arial" w:cs="Arial"/>
          <w:color w:val="000000"/>
        </w:rPr>
        <w:t xml:space="preserve"> (being grounds for discretionary exclusion) apply to the supplier. </w:t>
      </w:r>
    </w:p>
    <w:p w14:paraId="23AD5A74" w14:textId="77777777" w:rsidR="004522F8" w:rsidRDefault="004522F8" w:rsidP="008B67D7">
      <w:pPr>
        <w:widowControl/>
        <w:numPr>
          <w:ilvl w:val="0"/>
          <w:numId w:val="7"/>
        </w:numPr>
        <w:tabs>
          <w:tab w:val="left" w:pos="720"/>
        </w:tabs>
        <w:spacing w:before="120" w:after="120" w:line="240" w:lineRule="auto"/>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4C73D4CE" w14:textId="77777777" w:rsidR="004522F8" w:rsidRDefault="004522F8" w:rsidP="008B67D7">
      <w:pPr>
        <w:widowControl/>
        <w:numPr>
          <w:ilvl w:val="0"/>
          <w:numId w:val="7"/>
        </w:numPr>
        <w:tabs>
          <w:tab w:val="left" w:pos="720"/>
        </w:tabs>
        <w:spacing w:before="120" w:after="120" w:line="240" w:lineRule="auto"/>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12B7B35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eastAsia="Times New Roman" w:hAnsi="Arial" w:cs="Arial"/>
          <w:color w:val="000000"/>
          <w:highlight w:val="white"/>
          <w:shd w:val="clear" w:color="auto" w:fill="FFFFFF"/>
        </w:rPr>
        <w:t>fourteen (14) calendar</w:t>
      </w:r>
      <w:r>
        <w:rPr>
          <w:rFonts w:ascii="Arial" w:eastAsia="Times New Roman" w:hAnsi="Arial" w:cs="Arial"/>
          <w:color w:val="000000"/>
        </w:rPr>
        <w:t xml:space="preserve"> days from the date of this letter. </w:t>
      </w:r>
    </w:p>
    <w:p w14:paraId="2C66BAB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May I once again thank you for the interest you have shown in this requirement.</w:t>
      </w:r>
    </w:p>
    <w:p w14:paraId="7C14B55F"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p>
    <w:p w14:paraId="417EE9A2"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3CD5C9E3"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70AEE1BA"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338847487"/>
        <w:placeholder>
          <w:docPart w:val="6A6E5AA1206A46DBAF93379447358B3B"/>
        </w:placeholder>
        <w:dataBinding w:prefixMappings="xmlns:ns0='http://schemas.openxmlformats.org/officeDocument/2006/extended-properties' " w:xpath="/ns0:Properties[1]/ns0:Manager[1]" w:storeItemID="{6668398D-A668-4E3E-A5EB-62B293D839F1}"/>
        <w:text/>
      </w:sdtPr>
      <w:sdtContent>
        <w:p w14:paraId="00169BBA" w14:textId="5BE6ADFC" w:rsidR="004522F8" w:rsidRPr="00A41A1E" w:rsidRDefault="00CF6E3D" w:rsidP="004522F8">
          <w:pPr>
            <w:tabs>
              <w:tab w:val="num" w:pos="680"/>
            </w:tabs>
            <w:spacing w:after="0" w:line="240" w:lineRule="auto"/>
            <w:rPr>
              <w:rFonts w:ascii="Arial" w:eastAsia="Times New Roman" w:hAnsi="Arial" w:cs="Arial"/>
              <w:lang w:eastAsia="en-GB"/>
            </w:rPr>
          </w:pPr>
          <w:r w:rsidRPr="00A41A1E">
            <w:rPr>
              <w:rFonts w:ascii="Arial" w:eastAsia="Times New Roman" w:hAnsi="Arial" w:cs="Arial"/>
              <w:lang w:eastAsia="en-GB"/>
            </w:rPr>
            <w:t>Gary Cornish</w:t>
          </w:r>
        </w:p>
      </w:sdtContent>
    </w:sdt>
    <w:p w14:paraId="7E60EB7C"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6736E7BC" w14:textId="24366480" w:rsidR="004522F8" w:rsidRDefault="004522F8" w:rsidP="004522F8">
      <w:pPr>
        <w:tabs>
          <w:tab w:val="num" w:pos="680"/>
        </w:tabs>
        <w:spacing w:before="120" w:after="0" w:line="240" w:lineRule="auto"/>
        <w:rPr>
          <w:rFonts w:ascii="Arial" w:eastAsia="Times New Roman" w:hAnsi="Arial" w:cs="Arial"/>
          <w:color w:val="FF0000"/>
          <w:lang w:eastAsia="en-GB"/>
        </w:rPr>
      </w:pPr>
    </w:p>
    <w:p w14:paraId="55BA5080" w14:textId="59EF33F7" w:rsidR="007F541E" w:rsidRDefault="007F541E" w:rsidP="004522F8">
      <w:pPr>
        <w:tabs>
          <w:tab w:val="num" w:pos="680"/>
        </w:tabs>
        <w:spacing w:before="120" w:after="0" w:line="240" w:lineRule="auto"/>
        <w:rPr>
          <w:rFonts w:ascii="Arial" w:eastAsia="Times New Roman" w:hAnsi="Arial" w:cs="Arial"/>
          <w:color w:val="FF0000"/>
          <w:lang w:eastAsia="en-GB"/>
        </w:rPr>
      </w:pPr>
    </w:p>
    <w:p w14:paraId="48A97BA6" w14:textId="28F95EE1" w:rsidR="00F21A8A" w:rsidRDefault="00F21A8A" w:rsidP="004522F8">
      <w:pPr>
        <w:tabs>
          <w:tab w:val="num" w:pos="680"/>
        </w:tabs>
        <w:spacing w:before="120" w:after="0" w:line="240" w:lineRule="auto"/>
        <w:rPr>
          <w:rFonts w:ascii="Arial" w:eastAsia="Times New Roman" w:hAnsi="Arial" w:cs="Arial"/>
          <w:color w:val="FF0000"/>
          <w:lang w:eastAsia="en-GB"/>
        </w:rPr>
      </w:pPr>
    </w:p>
    <w:p w14:paraId="01B9B3D6" w14:textId="4C34C0E7" w:rsidR="00F21A8A" w:rsidRDefault="00F21A8A" w:rsidP="004522F8">
      <w:pPr>
        <w:tabs>
          <w:tab w:val="num" w:pos="680"/>
        </w:tabs>
        <w:spacing w:before="120" w:after="0" w:line="240" w:lineRule="auto"/>
        <w:rPr>
          <w:rFonts w:ascii="Arial" w:eastAsia="Times New Roman" w:hAnsi="Arial" w:cs="Arial"/>
          <w:color w:val="FF0000"/>
          <w:lang w:eastAsia="en-GB"/>
        </w:rPr>
      </w:pPr>
    </w:p>
    <w:p w14:paraId="1ED9458C" w14:textId="77777777" w:rsidR="00F21A8A" w:rsidRDefault="00F21A8A" w:rsidP="004522F8">
      <w:pPr>
        <w:tabs>
          <w:tab w:val="num" w:pos="680"/>
        </w:tabs>
        <w:spacing w:before="120" w:after="0" w:line="240" w:lineRule="auto"/>
        <w:rPr>
          <w:rFonts w:ascii="Arial" w:eastAsia="Times New Roman" w:hAnsi="Arial" w:cs="Arial"/>
          <w:color w:val="FF0000"/>
          <w:lang w:eastAsia="en-GB"/>
        </w:rPr>
      </w:pPr>
    </w:p>
    <w:p w14:paraId="43C6ED75" w14:textId="77777777" w:rsidR="007F541E" w:rsidRDefault="007F541E" w:rsidP="004522F8">
      <w:pPr>
        <w:tabs>
          <w:tab w:val="num" w:pos="680"/>
        </w:tabs>
        <w:spacing w:before="120" w:after="0" w:line="240" w:lineRule="auto"/>
        <w:rPr>
          <w:rFonts w:ascii="Arial" w:eastAsia="Times New Roman" w:hAnsi="Arial" w:cs="Arial"/>
          <w:color w:val="FF0000"/>
          <w:lang w:eastAsia="en-GB"/>
        </w:rPr>
      </w:pPr>
    </w:p>
    <w:p w14:paraId="4065104E"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002F6797"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35A5CADF"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bookmarkEnd w:id="72"/>
    <w:p w14:paraId="5D6D90E8" w14:textId="77777777" w:rsidR="00F21A8A" w:rsidRDefault="00F21A8A" w:rsidP="00F21A8A">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F5CF1CB" w14:textId="4446E974" w:rsidR="00F21A8A" w:rsidRPr="00A41A1E" w:rsidRDefault="00F21A8A" w:rsidP="00F21A8A">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id w:val="-1909143332"/>
          <w:placeholder>
            <w:docPart w:val="D758096B42E3473A84BD278537EE25BE"/>
          </w:placeholder>
          <w:dataBinding w:prefixMappings="xmlns:ns0='http://purl.org/dc/elements/1.1/' xmlns:ns1='http://schemas.openxmlformats.org/package/2006/metadata/core-properties' " w:xpath="/ns1:coreProperties[1]/ns0:title[1]" w:storeItemID="{6C3C8BC8-F283-45AE-878A-BAB7291924A1}"/>
          <w:text/>
        </w:sdtPr>
        <w:sdtContent>
          <w:r w:rsidR="00CF6E3D" w:rsidRPr="00A41A1E">
            <w:rPr>
              <w:rFonts w:ascii="Arial" w:eastAsia="Times New Roman" w:hAnsi="Arial" w:cs="Arial"/>
              <w:lang w:val="en-GB" w:eastAsia="ko-KR"/>
            </w:rPr>
            <w:t>Provision of Manned Model Ships Handling Training</w:t>
          </w:r>
        </w:sdtContent>
      </w:sdt>
      <w:r w:rsidRPr="00A41A1E">
        <w:rPr>
          <w:rFonts w:ascii="Arial" w:eastAsia="Times New Roman" w:hAnsi="Arial" w:cs="Arial"/>
          <w:lang w:val="en-GB" w:eastAsia="ko-KR"/>
        </w:rPr>
        <w:t xml:space="preserve"> </w:t>
      </w:r>
    </w:p>
    <w:p w14:paraId="3BB4C699" w14:textId="1E80D5B6" w:rsidR="00F21A8A" w:rsidRPr="00A41A1E" w:rsidRDefault="00F21A8A" w:rsidP="00F21A8A">
      <w:pPr>
        <w:widowControl/>
        <w:tabs>
          <w:tab w:val="left" w:pos="720"/>
        </w:tabs>
        <w:spacing w:before="120" w:after="120" w:line="240" w:lineRule="auto"/>
        <w:ind w:right="306"/>
        <w:jc w:val="both"/>
        <w:rPr>
          <w:rFonts w:ascii="Arial" w:eastAsia="Times New Roman" w:hAnsi="Arial" w:cs="Arial"/>
          <w:b/>
          <w:lang w:val="en-GB" w:eastAsia="ko-KR"/>
        </w:rPr>
      </w:pPr>
      <w:r w:rsidRPr="00A41A1E">
        <w:rPr>
          <w:rFonts w:ascii="Arial" w:eastAsia="Times New Roman" w:hAnsi="Arial" w:cs="Arial"/>
          <w:b/>
          <w:lang w:val="en-GB" w:eastAsia="ko-KR"/>
        </w:rPr>
        <w:t xml:space="preserve">Contract Number: </w:t>
      </w:r>
      <w:sdt>
        <w:sdtPr>
          <w:rPr>
            <w:rFonts w:ascii="Arial" w:eastAsia="Arial" w:hAnsi="Arial" w:cs="Arial"/>
            <w:bCs/>
          </w:rPr>
          <w:alias w:val="Subject"/>
          <w:id w:val="1490751704"/>
          <w:placeholder>
            <w:docPart w:val="78FC8EC773D4471286D4BDEC010DDB0F"/>
          </w:placeholder>
          <w:dataBinding w:prefixMappings="xmlns:ns0='http://purl.org/dc/elements/1.1/' xmlns:ns1='http://schemas.openxmlformats.org/package/2006/metadata/core-properties' " w:xpath="/ns1:coreProperties[1]/ns0:subject[1]" w:storeItemID="{6C3C8BC8-F283-45AE-878A-BAB7291924A1}"/>
          <w:text/>
        </w:sdtPr>
        <w:sdtContent>
          <w:r w:rsidR="00CF6E3D" w:rsidRPr="00A41A1E">
            <w:rPr>
              <w:rFonts w:ascii="Arial" w:eastAsia="Arial" w:hAnsi="Arial" w:cs="Arial"/>
              <w:bCs/>
            </w:rPr>
            <w:t>701212416</w:t>
          </w:r>
        </w:sdtContent>
      </w:sdt>
    </w:p>
    <w:p w14:paraId="2133AADC"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562E742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F2A6816"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8E7FA1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667340D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6E8B602E"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3F5AA03"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3288251C"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2C046BEE"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0AD4B40"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2C9C28"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716F966D"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60EAC304"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9484E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55EC6A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69B2C313"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09F2919D"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39C8E21E"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6A976792"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4D6D419A"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money laundering within the meaning of section 340(11) and 415 of the Proceeds of Crime Act 2002; </w:t>
      </w:r>
    </w:p>
    <w:p w14:paraId="737A8A8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F22731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27A5AC18"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19C7E8CA"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53A5F95"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4B719492"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5F5D7CC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2088D30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C14B39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013AB852" w14:textId="77777777" w:rsidR="00F21A8A" w:rsidRDefault="00F21A8A" w:rsidP="003D3BA5">
      <w:pPr>
        <w:widowControl/>
        <w:numPr>
          <w:ilvl w:val="0"/>
          <w:numId w:val="8"/>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4BDDD0F"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42D655ED" w14:textId="77777777" w:rsidR="00F21A8A" w:rsidRDefault="00F21A8A" w:rsidP="003D3BA5">
      <w:pPr>
        <w:widowControl/>
        <w:numPr>
          <w:ilvl w:val="0"/>
          <w:numId w:val="12"/>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33AB435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4C43E73B"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640A8ED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04177241"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1286E369" w14:textId="77777777" w:rsidR="00F21A8A" w:rsidRDefault="00F21A8A" w:rsidP="003D3BA5">
      <w:pPr>
        <w:widowControl/>
        <w:numPr>
          <w:ilvl w:val="0"/>
          <w:numId w:val="12"/>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5BCEE4A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2B2776CC"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2405418F"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78B0CF6E" w14:textId="77777777" w:rsidR="00F21A8A" w:rsidRDefault="00F21A8A" w:rsidP="003D3BA5">
      <w:pPr>
        <w:widowControl/>
        <w:numPr>
          <w:ilvl w:val="0"/>
          <w:numId w:val="12"/>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212AFEA"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38"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11F36EB7" w14:textId="77777777" w:rsidR="00F21A8A" w:rsidRDefault="00F21A8A" w:rsidP="00F21A8A">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21A8A" w14:paraId="50430357" w14:textId="77777777" w:rsidTr="00F21A8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B19A1" w14:textId="77777777" w:rsidR="00F21A8A" w:rsidRDefault="00F21A8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1A8A" w14:paraId="4E0007CC"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E3EFE1" w14:textId="77777777" w:rsidR="00F21A8A" w:rsidRDefault="00F21A8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04766B5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1FD77C89"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38033C"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9E104BD"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7FAEE2"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p w14:paraId="55650757"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0FAC59F3"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D144C6" w14:textId="77777777" w:rsidR="00F21A8A" w:rsidRDefault="00F21A8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F4831D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E108E6A"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38123"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B7E0EF5"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FB31BB7"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34684E"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51922C1C"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bl>
    <w:p w14:paraId="453B2AC0" w14:textId="77777777" w:rsidR="00F21A8A" w:rsidRDefault="00F21A8A" w:rsidP="00F21A8A">
      <w:pPr>
        <w:widowControl/>
        <w:tabs>
          <w:tab w:val="left" w:pos="720"/>
        </w:tabs>
        <w:spacing w:before="120" w:after="120" w:line="240" w:lineRule="auto"/>
        <w:jc w:val="both"/>
        <w:rPr>
          <w:rFonts w:ascii="Arial" w:eastAsia="Times New Roman" w:hAnsi="Arial" w:cs="Arial"/>
          <w:lang w:val="en-GB" w:eastAsia="ko-KR"/>
        </w:rPr>
      </w:pPr>
    </w:p>
    <w:p w14:paraId="09E3D78D" w14:textId="77777777" w:rsidR="00F21A8A" w:rsidRDefault="00F21A8A" w:rsidP="00F21A8A"/>
    <w:p w14:paraId="04D100DC" w14:textId="77777777" w:rsidR="00F21A8A" w:rsidRDefault="00F21A8A" w:rsidP="00F21A8A"/>
    <w:p w14:paraId="12DC02EF" w14:textId="77777777" w:rsidR="00696D0D" w:rsidRDefault="00696D0D" w:rsidP="00F21A8A">
      <w:pPr>
        <w:widowControl/>
        <w:tabs>
          <w:tab w:val="left" w:pos="720"/>
        </w:tabs>
        <w:spacing w:before="120" w:after="120" w:line="240" w:lineRule="auto"/>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D6110" w14:textId="77777777" w:rsidR="00EF39C9" w:rsidRDefault="00EF39C9" w:rsidP="00385ED0">
      <w:pPr>
        <w:spacing w:after="0" w:line="240" w:lineRule="auto"/>
      </w:pPr>
      <w:r>
        <w:separator/>
      </w:r>
    </w:p>
  </w:endnote>
  <w:endnote w:type="continuationSeparator" w:id="0">
    <w:p w14:paraId="58B28A45" w14:textId="77777777" w:rsidR="00EF39C9" w:rsidRDefault="00EF39C9"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0C57" w14:textId="77777777" w:rsidR="00EF39C9" w:rsidRDefault="00EF39C9" w:rsidP="00385ED0">
      <w:pPr>
        <w:spacing w:after="0" w:line="240" w:lineRule="auto"/>
      </w:pPr>
      <w:r>
        <w:separator/>
      </w:r>
    </w:p>
  </w:footnote>
  <w:footnote w:type="continuationSeparator" w:id="0">
    <w:p w14:paraId="4EBA4DA6" w14:textId="77777777" w:rsidR="00EF39C9" w:rsidRDefault="00EF39C9"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60901"/>
    <w:multiLevelType w:val="hybridMultilevel"/>
    <w:tmpl w:val="4572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C35457"/>
    <w:multiLevelType w:val="hybridMultilevel"/>
    <w:tmpl w:val="BB18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6"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1"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6"/>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3"/>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48"/>
  </w:num>
  <w:num w:numId="18">
    <w:abstractNumId w:val="53"/>
  </w:num>
  <w:num w:numId="19">
    <w:abstractNumId w:val="25"/>
  </w:num>
  <w:num w:numId="20">
    <w:abstractNumId w:val="4"/>
  </w:num>
  <w:num w:numId="21">
    <w:abstractNumId w:val="51"/>
  </w:num>
  <w:num w:numId="22">
    <w:abstractNumId w:val="44"/>
  </w:num>
  <w:num w:numId="23">
    <w:abstractNumId w:val="47"/>
  </w:num>
  <w:num w:numId="24">
    <w:abstractNumId w:val="38"/>
  </w:num>
  <w:num w:numId="25">
    <w:abstractNumId w:val="22"/>
  </w:num>
  <w:num w:numId="26">
    <w:abstractNumId w:val="11"/>
  </w:num>
  <w:num w:numId="27">
    <w:abstractNumId w:val="41"/>
  </w:num>
  <w:num w:numId="28">
    <w:abstractNumId w:val="6"/>
  </w:num>
  <w:num w:numId="29">
    <w:abstractNumId w:val="46"/>
  </w:num>
  <w:num w:numId="30">
    <w:abstractNumId w:val="12"/>
  </w:num>
  <w:num w:numId="31">
    <w:abstractNumId w:val="52"/>
  </w:num>
  <w:num w:numId="32">
    <w:abstractNumId w:val="32"/>
  </w:num>
  <w:num w:numId="33">
    <w:abstractNumId w:val="10"/>
  </w:num>
  <w:num w:numId="34">
    <w:abstractNumId w:val="31"/>
  </w:num>
  <w:num w:numId="35">
    <w:abstractNumId w:val="0"/>
  </w:num>
  <w:num w:numId="36">
    <w:abstractNumId w:val="8"/>
  </w:num>
  <w:num w:numId="37">
    <w:abstractNumId w:val="35"/>
  </w:num>
  <w:num w:numId="38">
    <w:abstractNumId w:val="40"/>
  </w:num>
  <w:num w:numId="39">
    <w:abstractNumId w:val="19"/>
  </w:num>
  <w:num w:numId="40">
    <w:abstractNumId w:val="7"/>
  </w:num>
  <w:num w:numId="41">
    <w:abstractNumId w:val="30"/>
  </w:num>
  <w:num w:numId="4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42"/>
  </w:num>
  <w:num w:numId="45">
    <w:abstractNumId w:val="2"/>
  </w:num>
  <w:num w:numId="46">
    <w:abstractNumId w:val="15"/>
  </w:num>
  <w:num w:numId="47">
    <w:abstractNumId w:val="29"/>
  </w:num>
  <w:num w:numId="48">
    <w:abstractNumId w:val="28"/>
  </w:num>
  <w:num w:numId="49">
    <w:abstractNumId w:val="16"/>
  </w:num>
  <w:num w:numId="50">
    <w:abstractNumId w:val="34"/>
  </w:num>
  <w:num w:numId="51">
    <w:abstractNumId w:val="23"/>
  </w:num>
  <w:num w:numId="52">
    <w:abstractNumId w:val="21"/>
  </w:num>
  <w:num w:numId="53">
    <w:abstractNumId w:val="20"/>
  </w:num>
  <w:num w:numId="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4348D"/>
    <w:rsid w:val="00045A7B"/>
    <w:rsid w:val="00092D72"/>
    <w:rsid w:val="000F0DF1"/>
    <w:rsid w:val="000F27A4"/>
    <w:rsid w:val="00122FA8"/>
    <w:rsid w:val="00136747"/>
    <w:rsid w:val="0015493D"/>
    <w:rsid w:val="001553A4"/>
    <w:rsid w:val="001658E2"/>
    <w:rsid w:val="001928D1"/>
    <w:rsid w:val="001A2B19"/>
    <w:rsid w:val="001A4E22"/>
    <w:rsid w:val="00261E1D"/>
    <w:rsid w:val="00266173"/>
    <w:rsid w:val="002849D6"/>
    <w:rsid w:val="0032590F"/>
    <w:rsid w:val="00383140"/>
    <w:rsid w:val="00385ED0"/>
    <w:rsid w:val="003C2E72"/>
    <w:rsid w:val="003D3BA5"/>
    <w:rsid w:val="003E3B91"/>
    <w:rsid w:val="003F3F0B"/>
    <w:rsid w:val="003F6CD2"/>
    <w:rsid w:val="00435606"/>
    <w:rsid w:val="00440E55"/>
    <w:rsid w:val="004522F8"/>
    <w:rsid w:val="0045259F"/>
    <w:rsid w:val="005000D7"/>
    <w:rsid w:val="00545910"/>
    <w:rsid w:val="00563051"/>
    <w:rsid w:val="00587B13"/>
    <w:rsid w:val="005C2942"/>
    <w:rsid w:val="005F0D02"/>
    <w:rsid w:val="006519A4"/>
    <w:rsid w:val="00696D0D"/>
    <w:rsid w:val="006A3B72"/>
    <w:rsid w:val="006E0CD9"/>
    <w:rsid w:val="00713EF4"/>
    <w:rsid w:val="00714C28"/>
    <w:rsid w:val="0073246C"/>
    <w:rsid w:val="00746411"/>
    <w:rsid w:val="00766853"/>
    <w:rsid w:val="007D13E9"/>
    <w:rsid w:val="007E4FF7"/>
    <w:rsid w:val="007F541E"/>
    <w:rsid w:val="008108E2"/>
    <w:rsid w:val="00811997"/>
    <w:rsid w:val="008B67D7"/>
    <w:rsid w:val="008E2D68"/>
    <w:rsid w:val="0091605B"/>
    <w:rsid w:val="009206D4"/>
    <w:rsid w:val="00933929"/>
    <w:rsid w:val="009C314A"/>
    <w:rsid w:val="009E57F8"/>
    <w:rsid w:val="00A12AC3"/>
    <w:rsid w:val="00A41A1E"/>
    <w:rsid w:val="00AA55C0"/>
    <w:rsid w:val="00AC106B"/>
    <w:rsid w:val="00B015A0"/>
    <w:rsid w:val="00B13452"/>
    <w:rsid w:val="00B137B4"/>
    <w:rsid w:val="00B17584"/>
    <w:rsid w:val="00B52340"/>
    <w:rsid w:val="00B5487E"/>
    <w:rsid w:val="00B9539E"/>
    <w:rsid w:val="00B9719B"/>
    <w:rsid w:val="00C369E3"/>
    <w:rsid w:val="00CB2D63"/>
    <w:rsid w:val="00CB3FCB"/>
    <w:rsid w:val="00CB7A33"/>
    <w:rsid w:val="00CE0B28"/>
    <w:rsid w:val="00CF6E3D"/>
    <w:rsid w:val="00D00108"/>
    <w:rsid w:val="00D11CED"/>
    <w:rsid w:val="00D45564"/>
    <w:rsid w:val="00D5640C"/>
    <w:rsid w:val="00D86736"/>
    <w:rsid w:val="00D91C5B"/>
    <w:rsid w:val="00DF60B7"/>
    <w:rsid w:val="00E417EF"/>
    <w:rsid w:val="00E74F67"/>
    <w:rsid w:val="00E96619"/>
    <w:rsid w:val="00EA5037"/>
    <w:rsid w:val="00EA56A6"/>
    <w:rsid w:val="00EA5E63"/>
    <w:rsid w:val="00EC5881"/>
    <w:rsid w:val="00EE50E3"/>
    <w:rsid w:val="00EF39C9"/>
    <w:rsid w:val="00F21A8A"/>
    <w:rsid w:val="00F37C54"/>
    <w:rsid w:val="00F470C6"/>
    <w:rsid w:val="00F72351"/>
    <w:rsid w:val="00F82B14"/>
    <w:rsid w:val="00F918FF"/>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paragraph" w:customStyle="1" w:styleId="paragraph">
    <w:name w:val="paragraph"/>
    <w:basedOn w:val="Normal"/>
    <w:rsid w:val="00766853"/>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766853"/>
  </w:style>
  <w:style w:type="character" w:customStyle="1" w:styleId="eop">
    <w:name w:val="eop"/>
    <w:basedOn w:val="DefaultParagraphFont"/>
    <w:rsid w:val="0076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cyber-protection.service.gov.uk/help/scp/completesaq" TargetMode="External"/><Relationship Id="rId18" Type="http://schemas.openxmlformats.org/officeDocument/2006/relationships/hyperlink" Target="https://assets.publishing.service.gov.uk/government/uploads/system/uploads/attachment_data/file/710891/2018_May_Contractual_process.pdf" TargetMode="External"/><Relationship Id="rId26" Type="http://schemas.openxmlformats.org/officeDocument/2006/relationships/hyperlink" Target="https://www.gov.uk/government/publications/mod-contracting-purchasing-and-finance-e-procurement-syste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romptpaymentcode.org.uk/"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A32010R0744" TargetMode="External"/><Relationship Id="rId25" Type="http://schemas.openxmlformats.org/officeDocument/2006/relationships/hyperlink" Target="https://www.gov.uk/government/government-efficiency-transparency-and-accountability" TargetMode="External"/><Relationship Id="rId33" Type="http://schemas.openxmlformats.org/officeDocument/2006/relationships/hyperlink" Target="mailto:DESTECH-QSEPEnv-HSISMulti@mod.gov.uk" TargetMode="External"/><Relationship Id="rId38"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32010R0744" TargetMode="External"/><Relationship Id="rId20" Type="http://schemas.openxmlformats.org/officeDocument/2006/relationships/hyperlink" Target="https://eur-lex.europa.eu/legal-content/EN/TXT/?uri=CELEX:32003H0361" TargetMode="External"/><Relationship Id="rId29" Type="http://schemas.openxmlformats.org/officeDocument/2006/relationships/hyperlink" Target="http://dstan.uwh.diif.r.mil.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government-efficiency-transparency-and-accountability" TargetMode="External"/><Relationship Id="rId32" Type="http://schemas.openxmlformats.org/officeDocument/2006/relationships/hyperlink" Target="https://www.aof.mod.uk/aofcontent/tactical/toolkit/index.htm" TargetMode="External"/><Relationship Id="rId37" Type="http://schemas.openxmlformats.org/officeDocument/2006/relationships/image" Target="media/image5.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8566/20180203_Cyber_Industry_Buyer_and_Supplier_Guide_v2_1.pdf" TargetMode="External"/><Relationship Id="rId23" Type="http://schemas.openxmlformats.org/officeDocument/2006/relationships/hyperlink" Target="https://www.contracts.mod.uk/feed/"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cyber-protection.service.gov.uk/organisation/register"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SALand-MovTpt-DGHSIS@mod.uk" TargetMode="External"/><Relationship Id="rId30" Type="http://schemas.openxmlformats.org/officeDocument/2006/relationships/hyperlink" Target="https://www.dstan.mod.u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B3496AC72DBF45719A4D786F08D6B735"/>
        <w:category>
          <w:name w:val="General"/>
          <w:gallery w:val="placeholder"/>
        </w:category>
        <w:types>
          <w:type w:val="bbPlcHdr"/>
        </w:types>
        <w:behaviors>
          <w:behavior w:val="content"/>
        </w:behaviors>
        <w:guid w:val="{00AE8B98-9A9F-4C83-9D48-2B74AA1ECDA5}"/>
      </w:docPartPr>
      <w:docPartBody>
        <w:p w:rsidR="006502C0" w:rsidRDefault="007C6F45">
          <w:r w:rsidRPr="00005265">
            <w:rPr>
              <w:rStyle w:val="PlaceholderText"/>
            </w:rPr>
            <w:t>[Title]</w:t>
          </w:r>
        </w:p>
      </w:docPartBody>
    </w:docPart>
    <w:docPart>
      <w:docPartPr>
        <w:name w:val="6A6E5AA1206A46DBAF93379447358B3B"/>
        <w:category>
          <w:name w:val="General"/>
          <w:gallery w:val="placeholder"/>
        </w:category>
        <w:types>
          <w:type w:val="bbPlcHdr"/>
        </w:types>
        <w:behaviors>
          <w:behavior w:val="content"/>
        </w:behaviors>
        <w:guid w:val="{2E5A8DE6-7473-464A-8749-8DF2C621D998}"/>
      </w:docPartPr>
      <w:docPartBody>
        <w:p w:rsidR="006502C0" w:rsidRDefault="007C6F45">
          <w:r w:rsidRPr="00005265">
            <w:rPr>
              <w:rStyle w:val="PlaceholderText"/>
            </w:rPr>
            <w:t>[Manager]</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8C7555E5CDAA42AFB3DD7D550C3EE1F2"/>
        <w:category>
          <w:name w:val="General"/>
          <w:gallery w:val="placeholder"/>
        </w:category>
        <w:types>
          <w:type w:val="bbPlcHdr"/>
        </w:types>
        <w:behaviors>
          <w:behavior w:val="content"/>
        </w:behaviors>
        <w:guid w:val="{E02ABFB9-5E81-433A-8A64-BD7FB431BCB4}"/>
      </w:docPartPr>
      <w:docPartBody>
        <w:p w:rsidR="00D6028D" w:rsidRDefault="00D6028D" w:rsidP="00D6028D">
          <w:pPr>
            <w:pStyle w:val="8C7555E5CDAA42AFB3DD7D550C3EE1F2"/>
          </w:pPr>
          <w:r>
            <w:rPr>
              <w:rStyle w:val="PlaceholderText"/>
            </w:rPr>
            <w:t>[Subject]</w:t>
          </w:r>
        </w:p>
      </w:docPartBody>
    </w:docPart>
    <w:docPart>
      <w:docPartPr>
        <w:name w:val="D758096B42E3473A84BD278537EE25BE"/>
        <w:category>
          <w:name w:val="General"/>
          <w:gallery w:val="placeholder"/>
        </w:category>
        <w:types>
          <w:type w:val="bbPlcHdr"/>
        </w:types>
        <w:behaviors>
          <w:behavior w:val="content"/>
        </w:behaviors>
        <w:guid w:val="{8E96B730-422E-4431-95E3-DAABEE223B48}"/>
      </w:docPartPr>
      <w:docPartBody>
        <w:p w:rsidR="00DB39C0" w:rsidRDefault="00D6028D" w:rsidP="00D6028D">
          <w:pPr>
            <w:pStyle w:val="D758096B42E3473A84BD278537EE25BE"/>
          </w:pPr>
          <w:r>
            <w:rPr>
              <w:rStyle w:val="PlaceholderText"/>
            </w:rPr>
            <w:t>[Title]</w:t>
          </w:r>
        </w:p>
      </w:docPartBody>
    </w:docPart>
    <w:docPart>
      <w:docPartPr>
        <w:name w:val="78FC8EC773D4471286D4BDEC010DDB0F"/>
        <w:category>
          <w:name w:val="General"/>
          <w:gallery w:val="placeholder"/>
        </w:category>
        <w:types>
          <w:type w:val="bbPlcHdr"/>
        </w:types>
        <w:behaviors>
          <w:behavior w:val="content"/>
        </w:behaviors>
        <w:guid w:val="{85FFCC26-9086-4437-B4EF-F77BFB64FC55}"/>
      </w:docPartPr>
      <w:docPartBody>
        <w:p w:rsidR="00DB39C0" w:rsidRDefault="00D6028D" w:rsidP="00D6028D">
          <w:pPr>
            <w:pStyle w:val="78FC8EC773D4471286D4BDEC010DDB0F"/>
          </w:pPr>
          <w:r>
            <w:rPr>
              <w:rStyle w:val="PlaceholderText"/>
            </w:rPr>
            <w:t>[Subject]</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89741B26C914549B2A9D34E24FBE9E0"/>
        <w:category>
          <w:name w:val="General"/>
          <w:gallery w:val="placeholder"/>
        </w:category>
        <w:types>
          <w:type w:val="bbPlcHdr"/>
        </w:types>
        <w:behaviors>
          <w:behavior w:val="content"/>
        </w:behaviors>
        <w:guid w:val="{096737DE-FD57-41CD-8BB6-41FCD5A2837A}"/>
      </w:docPartPr>
      <w:docPartBody>
        <w:p w:rsidR="00EB0B79" w:rsidRDefault="00EB0B79" w:rsidP="00EB0B79">
          <w:pPr>
            <w:pStyle w:val="C89741B26C914549B2A9D34E24FBE9E0"/>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203E56"/>
    <w:rsid w:val="002D3DA4"/>
    <w:rsid w:val="00375701"/>
    <w:rsid w:val="0055474C"/>
    <w:rsid w:val="006078F7"/>
    <w:rsid w:val="006205A5"/>
    <w:rsid w:val="006502C0"/>
    <w:rsid w:val="007C6F45"/>
    <w:rsid w:val="008868A7"/>
    <w:rsid w:val="00923CF6"/>
    <w:rsid w:val="00B40F51"/>
    <w:rsid w:val="00CD24C9"/>
    <w:rsid w:val="00D25E3F"/>
    <w:rsid w:val="00D6028D"/>
    <w:rsid w:val="00DB39C0"/>
    <w:rsid w:val="00E50905"/>
    <w:rsid w:val="00EB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DA4"/>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C89741B26C914549B2A9D34E24FBE9E0">
    <w:name w:val="C89741B26C914549B2A9D34E24FBE9E0"/>
    <w:rsid w:val="00EB0B79"/>
  </w:style>
  <w:style w:type="paragraph" w:customStyle="1" w:styleId="3BD9F650A8A74BEB8DD5AC6F2FFBC97A">
    <w:name w:val="3BD9F650A8A74BEB8DD5AC6F2FFBC97A"/>
    <w:rsid w:val="002D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November 2020</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57</Pages>
  <Words>18355</Words>
  <Characters>104624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Provision of Manned Model Ships Handling Training</vt:lpstr>
    </vt:vector>
  </TitlesOfParts>
  <Manager>Gary Cornish</Manager>
  <Company/>
  <LinksUpToDate>false</LinksUpToDate>
  <CharactersWithSpaces>122734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Manned Model Ships Handling Training</dc:title>
  <dc:subject>701212416</dc:subject>
  <dc:creator>Culshaw, Lee D (Navy Comrcl-Comrcl Mngr 1)</dc:creator>
  <cp:keywords/>
  <dc:description/>
  <cp:lastModifiedBy>Cornish, Gary D (Navy Comrcl-Comrcl Officer 9)</cp:lastModifiedBy>
  <cp:revision>42</cp:revision>
  <dcterms:created xsi:type="dcterms:W3CDTF">2020-04-17T09:42:00Z</dcterms:created>
  <dcterms:modified xsi:type="dcterms:W3CDTF">2020-11-16T15:14:00Z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