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5F3503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29276CE7" w14:textId="77777777" w:rsidR="009D5C06" w:rsidRPr="006B08D8" w:rsidRDefault="009D5C06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6B08D8" w14:paraId="26053412" w14:textId="77777777" w:rsidTr="006B08D8">
        <w:trPr>
          <w:trHeight w:val="1536"/>
        </w:trPr>
        <w:tc>
          <w:tcPr>
            <w:tcW w:w="2378" w:type="dxa"/>
            <w:shd w:val="clear" w:color="auto" w:fill="auto"/>
            <w:vAlign w:val="center"/>
          </w:tcPr>
          <w:p w14:paraId="68899329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Controller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0DF8369" w14:textId="77777777" w:rsidR="009D5C06" w:rsidRPr="006B08D8" w:rsidRDefault="009D5C06" w:rsidP="00FF6BA1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Data Controller is the Secretary of State for Defence (the Authority).</w:t>
            </w:r>
          </w:p>
          <w:p w14:paraId="1B870631" w14:textId="44DFD089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Personal Data will be provided by:</w:t>
            </w:r>
          </w:p>
        </w:tc>
      </w:tr>
      <w:tr w:rsidR="009D5C06" w:rsidRPr="006B08D8" w14:paraId="33C265AD" w14:textId="77777777" w:rsidTr="006B08D8">
        <w:trPr>
          <w:trHeight w:val="1282"/>
        </w:trPr>
        <w:tc>
          <w:tcPr>
            <w:tcW w:w="2378" w:type="dxa"/>
            <w:shd w:val="clear" w:color="auto" w:fill="auto"/>
            <w:vAlign w:val="center"/>
          </w:tcPr>
          <w:p w14:paraId="30AB6374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Processor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3A133138" w14:textId="77777777" w:rsidR="009D5C06" w:rsidRPr="006B08D8" w:rsidRDefault="009D5C06" w:rsidP="00FF6BA1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Data Processor is the Contractor.</w:t>
            </w:r>
          </w:p>
          <w:p w14:paraId="6C592A8D" w14:textId="191D8F44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will be processed at: </w:t>
            </w:r>
          </w:p>
        </w:tc>
      </w:tr>
      <w:tr w:rsidR="009D5C06" w:rsidRPr="006B08D8" w14:paraId="3E4DE2F6" w14:textId="77777777" w:rsidTr="006B08D8">
        <w:trPr>
          <w:trHeight w:val="1135"/>
        </w:trPr>
        <w:tc>
          <w:tcPr>
            <w:tcW w:w="2378" w:type="dxa"/>
            <w:shd w:val="clear" w:color="auto" w:fill="auto"/>
            <w:vAlign w:val="center"/>
          </w:tcPr>
          <w:p w14:paraId="43C35A77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Subjects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6B524B5" w14:textId="581A3961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Personal Data to be processed under the Contract concern the following Data Subjects or categories of Data Subjects: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906DED5" w14:textId="77777777" w:rsidTr="006B08D8">
        <w:trPr>
          <w:trHeight w:val="1114"/>
        </w:trPr>
        <w:tc>
          <w:tcPr>
            <w:tcW w:w="2378" w:type="dxa"/>
            <w:shd w:val="clear" w:color="auto" w:fill="auto"/>
            <w:vAlign w:val="center"/>
          </w:tcPr>
          <w:p w14:paraId="4D08BB7A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Categories of Data</w:t>
            </w:r>
            <w:r w:rsidR="00FF4383" w:rsidRPr="006B08D8">
              <w:rPr>
                <w:rFonts w:ascii="Verdana" w:hAnsi="Verdana"/>
                <w:b/>
                <w:sz w:val="20"/>
              </w:rPr>
              <w:t xml:space="preserve">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7FBFC33" w14:textId="2C70946C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concern the following categories of data: </w:t>
            </w:r>
          </w:p>
        </w:tc>
      </w:tr>
      <w:tr w:rsidR="009D5C06" w:rsidRPr="006B08D8" w14:paraId="73F6CE0D" w14:textId="77777777" w:rsidTr="006B08D8">
        <w:tc>
          <w:tcPr>
            <w:tcW w:w="2378" w:type="dxa"/>
            <w:shd w:val="clear" w:color="auto" w:fill="auto"/>
            <w:vAlign w:val="center"/>
          </w:tcPr>
          <w:p w14:paraId="479F74F5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Special Categories of data (if appropriate)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5AB1D9A1" w14:textId="5692A41F" w:rsidR="00A7237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concern the following </w:t>
            </w:r>
            <w:r w:rsidR="00215BDE" w:rsidRPr="006B08D8">
              <w:rPr>
                <w:rFonts w:ascii="Verdana" w:hAnsi="Verdana"/>
                <w:sz w:val="20"/>
              </w:rPr>
              <w:t>S</w:t>
            </w:r>
            <w:r w:rsidRPr="006B08D8">
              <w:rPr>
                <w:rFonts w:ascii="Verdana" w:hAnsi="Verdana"/>
                <w:sz w:val="20"/>
              </w:rPr>
              <w:t xml:space="preserve">pecial </w:t>
            </w:r>
            <w:r w:rsidR="00215BDE" w:rsidRPr="006B08D8">
              <w:rPr>
                <w:rFonts w:ascii="Verdana" w:hAnsi="Verdana"/>
                <w:sz w:val="20"/>
              </w:rPr>
              <w:t>C</w:t>
            </w:r>
            <w:r w:rsidRPr="006B08D8">
              <w:rPr>
                <w:rFonts w:ascii="Verdana" w:hAnsi="Verdana"/>
                <w:sz w:val="20"/>
              </w:rPr>
              <w:t xml:space="preserve">ategories of data: </w:t>
            </w:r>
          </w:p>
        </w:tc>
      </w:tr>
      <w:tr w:rsidR="00FF4383" w:rsidRPr="006B08D8" w14:paraId="0C567AE6" w14:textId="77777777" w:rsidTr="006B08D8">
        <w:tc>
          <w:tcPr>
            <w:tcW w:w="2378" w:type="dxa"/>
            <w:shd w:val="clear" w:color="auto" w:fill="auto"/>
            <w:vAlign w:val="center"/>
          </w:tcPr>
          <w:p w14:paraId="5E4BBD62" w14:textId="77777777" w:rsidR="00FF4383" w:rsidRPr="006B08D8" w:rsidRDefault="00FF4383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Subject matter of the processing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62674AB" w14:textId="1F1356B0" w:rsidR="00FF4383" w:rsidRPr="006B08D8" w:rsidRDefault="00FF4383" w:rsidP="006B08D8">
            <w:pPr>
              <w:jc w:val="left"/>
              <w:rPr>
                <w:rFonts w:ascii="Verdana" w:hAnsi="Verdana"/>
                <w:i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</w:t>
            </w:r>
            <w:r w:rsidR="00215BDE" w:rsidRPr="006B08D8">
              <w:rPr>
                <w:rFonts w:ascii="Verdana" w:hAnsi="Verdana"/>
                <w:sz w:val="20"/>
              </w:rPr>
              <w:t xml:space="preserve"> processing activities to be </w:t>
            </w:r>
            <w:r w:rsidR="00713F6B" w:rsidRPr="006B08D8">
              <w:rPr>
                <w:rFonts w:ascii="Verdana" w:hAnsi="Verdana"/>
                <w:sz w:val="20"/>
              </w:rPr>
              <w:t>performed</w:t>
            </w:r>
            <w:r w:rsidR="00215BDE" w:rsidRPr="006B08D8">
              <w:rPr>
                <w:rFonts w:ascii="Verdana" w:hAnsi="Verdana"/>
                <w:sz w:val="20"/>
              </w:rPr>
              <w:t xml:space="preserve"> under the contract are as follows: </w:t>
            </w:r>
          </w:p>
        </w:tc>
      </w:tr>
      <w:tr w:rsidR="009D5C06" w:rsidRPr="006B08D8" w14:paraId="5ACB5D2F" w14:textId="77777777" w:rsidTr="006B08D8">
        <w:trPr>
          <w:trHeight w:val="604"/>
        </w:trPr>
        <w:tc>
          <w:tcPr>
            <w:tcW w:w="2378" w:type="dxa"/>
            <w:shd w:val="clear" w:color="auto" w:fill="auto"/>
            <w:vAlign w:val="center"/>
          </w:tcPr>
          <w:p w14:paraId="6CB57490" w14:textId="77777777" w:rsidR="009D5C06" w:rsidRPr="006B08D8" w:rsidRDefault="00FF4383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Nature and the </w:t>
            </w:r>
            <w:r w:rsidR="00215BDE" w:rsidRPr="006B08D8">
              <w:rPr>
                <w:rFonts w:ascii="Verdana" w:hAnsi="Verdana"/>
                <w:b/>
                <w:sz w:val="20"/>
              </w:rPr>
              <w:t>p</w:t>
            </w:r>
            <w:r w:rsidRPr="006B08D8">
              <w:rPr>
                <w:rFonts w:ascii="Verdana" w:hAnsi="Verdana"/>
                <w:b/>
                <w:sz w:val="20"/>
              </w:rPr>
              <w:t xml:space="preserve">urposes of the </w:t>
            </w:r>
            <w:r w:rsidR="009D5C06" w:rsidRPr="006B08D8">
              <w:rPr>
                <w:rFonts w:ascii="Verdana" w:hAnsi="Verdana"/>
                <w:b/>
                <w:sz w:val="20"/>
              </w:rPr>
              <w:t xml:space="preserve">Processing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4C14F36C" w14:textId="1973D004" w:rsidR="00A7237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will be </w:t>
            </w:r>
            <w:r w:rsidR="00713F6B" w:rsidRPr="006B08D8">
              <w:rPr>
                <w:rFonts w:ascii="Verdana" w:hAnsi="Verdana"/>
                <w:sz w:val="20"/>
              </w:rPr>
              <w:t>processed as follows</w:t>
            </w:r>
            <w:r w:rsidRPr="006B08D8">
              <w:rPr>
                <w:rFonts w:ascii="Verdana" w:hAnsi="Verdana"/>
                <w:sz w:val="20"/>
              </w:rPr>
              <w:t>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95B8CC8" w14:textId="77777777" w:rsidTr="006B08D8">
        <w:trPr>
          <w:trHeight w:val="1455"/>
        </w:trPr>
        <w:tc>
          <w:tcPr>
            <w:tcW w:w="2378" w:type="dxa"/>
            <w:shd w:val="clear" w:color="auto" w:fill="auto"/>
            <w:vAlign w:val="center"/>
          </w:tcPr>
          <w:p w14:paraId="46C2C3F1" w14:textId="77777777" w:rsidR="009D5C06" w:rsidRPr="006B08D8" w:rsidRDefault="00B831B8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T</w:t>
            </w:r>
            <w:r w:rsidR="009D5C06" w:rsidRPr="006B08D8">
              <w:rPr>
                <w:rFonts w:ascii="Verdana" w:hAnsi="Verdana"/>
                <w:b/>
                <w:sz w:val="20"/>
              </w:rPr>
              <w:t xml:space="preserve">echnical and organisational </w:t>
            </w:r>
            <w:r w:rsidR="00215BDE" w:rsidRPr="006B08D8">
              <w:rPr>
                <w:rFonts w:ascii="Verdana" w:hAnsi="Verdana"/>
                <w:b/>
                <w:sz w:val="20"/>
              </w:rPr>
              <w:t>m</w:t>
            </w:r>
            <w:r w:rsidR="009D5C06" w:rsidRPr="006B08D8">
              <w:rPr>
                <w:rFonts w:ascii="Verdana" w:hAnsi="Verdana"/>
                <w:b/>
                <w:sz w:val="20"/>
              </w:rPr>
              <w:t>easures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7887775" w14:textId="6AB852D7" w:rsidR="009D5C06" w:rsidRPr="006B08D8" w:rsidRDefault="009D5C06" w:rsidP="006B08D8">
            <w:pPr>
              <w:jc w:val="left"/>
              <w:rPr>
                <w:rFonts w:ascii="Verdana" w:hAnsi="Verdana"/>
                <w:i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following technical and organisational measures to safeguard the Personal Data are required for the performance of this Contract: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E8AD181" w14:textId="77777777" w:rsidTr="006B08D8">
        <w:trPr>
          <w:trHeight w:val="1466"/>
        </w:trPr>
        <w:tc>
          <w:tcPr>
            <w:tcW w:w="2378" w:type="dxa"/>
            <w:shd w:val="clear" w:color="auto" w:fill="auto"/>
            <w:vAlign w:val="center"/>
          </w:tcPr>
          <w:p w14:paraId="7834C738" w14:textId="77777777" w:rsidR="009D5C06" w:rsidRPr="006B08D8" w:rsidRDefault="009D5C06" w:rsidP="00713F6B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Instructions for </w:t>
            </w:r>
            <w:r w:rsidR="00215BDE" w:rsidRPr="006B08D8">
              <w:rPr>
                <w:rFonts w:ascii="Verdana" w:hAnsi="Verdana"/>
                <w:b/>
                <w:sz w:val="20"/>
              </w:rPr>
              <w:t>d</w:t>
            </w:r>
            <w:r w:rsidRPr="006B08D8">
              <w:rPr>
                <w:rFonts w:ascii="Verdana" w:hAnsi="Verdana"/>
                <w:b/>
                <w:sz w:val="20"/>
              </w:rPr>
              <w:t>isposal of Personal Data</w:t>
            </w:r>
            <w:r w:rsidR="00FF4383" w:rsidRPr="006B08D8">
              <w:rPr>
                <w:rFonts w:ascii="Verdana" w:hAnsi="Verdana"/>
                <w:b/>
                <w:sz w:val="20"/>
              </w:rPr>
              <w:t xml:space="preserve">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BCBA522" w14:textId="7AC3C432" w:rsidR="00FF4383" w:rsidRPr="006B08D8" w:rsidRDefault="009D5C06" w:rsidP="00626A59">
            <w:pPr>
              <w:jc w:val="left"/>
              <w:rPr>
                <w:rFonts w:ascii="Verdana" w:hAnsi="Verdana"/>
                <w:i/>
                <w:iCs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</w:t>
            </w:r>
            <w:r w:rsidR="00B831B8" w:rsidRPr="006B08D8">
              <w:rPr>
                <w:rFonts w:ascii="Verdana" w:hAnsi="Verdana"/>
                <w:sz w:val="20"/>
              </w:rPr>
              <w:t>d</w:t>
            </w:r>
            <w:r w:rsidRPr="006B08D8">
              <w:rPr>
                <w:rFonts w:ascii="Verdana" w:hAnsi="Verdana"/>
                <w:sz w:val="20"/>
              </w:rPr>
              <w:t xml:space="preserve">isposal </w:t>
            </w:r>
            <w:r w:rsidR="00B831B8" w:rsidRPr="006B08D8">
              <w:rPr>
                <w:rFonts w:ascii="Verdana" w:hAnsi="Verdana"/>
                <w:sz w:val="20"/>
              </w:rPr>
              <w:t>i</w:t>
            </w:r>
            <w:r w:rsidRPr="006B08D8">
              <w:rPr>
                <w:rFonts w:ascii="Verdana" w:hAnsi="Verdana"/>
                <w:sz w:val="20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6B08D8">
              <w:rPr>
                <w:rFonts w:ascii="Verdana" w:hAnsi="Verdana"/>
                <w:sz w:val="20"/>
              </w:rPr>
              <w:t>:</w:t>
            </w:r>
          </w:p>
        </w:tc>
      </w:tr>
      <w:tr w:rsidR="009D5C06" w:rsidRPr="006B08D8" w14:paraId="1806C98D" w14:textId="77777777" w:rsidTr="006B08D8">
        <w:trPr>
          <w:trHeight w:val="1436"/>
        </w:trPr>
        <w:tc>
          <w:tcPr>
            <w:tcW w:w="2378" w:type="dxa"/>
            <w:shd w:val="clear" w:color="auto" w:fill="auto"/>
            <w:vAlign w:val="center"/>
          </w:tcPr>
          <w:p w14:paraId="5E943EFE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Date from which Personal Data is to be </w:t>
            </w:r>
            <w:r w:rsidR="00215BDE" w:rsidRPr="006B08D8">
              <w:rPr>
                <w:rFonts w:ascii="Verdana" w:hAnsi="Verdana"/>
                <w:b/>
                <w:sz w:val="20"/>
              </w:rPr>
              <w:t>p</w:t>
            </w:r>
            <w:r w:rsidRPr="006B08D8">
              <w:rPr>
                <w:rFonts w:ascii="Verdana" w:hAnsi="Verdana"/>
                <w:b/>
                <w:sz w:val="20"/>
              </w:rPr>
              <w:t>rocessed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370C373" w14:textId="66604D08" w:rsidR="00465463" w:rsidRPr="006B08D8" w:rsidRDefault="009D5C06" w:rsidP="006B08D8">
            <w:pPr>
              <w:jc w:val="left"/>
              <w:rPr>
                <w:rFonts w:ascii="Verdana" w:hAnsi="Verdana"/>
                <w:i/>
                <w:iCs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Where the date from which the Personal Data will be processed is different from the Contract commencement date this should be specified here: </w:t>
            </w:r>
          </w:p>
        </w:tc>
      </w:tr>
    </w:tbl>
    <w:p w14:paraId="576EF798" w14:textId="77777777" w:rsidR="009D5C06" w:rsidRPr="006B08D8" w:rsidRDefault="00215BDE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14:paraId="29BDAE9F" w14:textId="6B45534E" w:rsidR="0C9C9C7B" w:rsidRPr="006B08D8" w:rsidRDefault="0C9C9C7B" w:rsidP="0C9C9C7B">
      <w:pPr>
        <w:rPr>
          <w:rFonts w:ascii="Verdana" w:hAnsi="Verdana"/>
          <w:sz w:val="20"/>
        </w:rPr>
      </w:pPr>
    </w:p>
    <w:p w14:paraId="66F319D8" w14:textId="4855E08F" w:rsidR="7240A0A2" w:rsidRPr="006B08D8" w:rsidRDefault="7240A0A2" w:rsidP="0C9C9C7B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>NB. IT IS THE AUTHORITIES VIEW THAT DEFCON 532A APPLIES AND THIS FORM IS INTENTIAONALLY BLANK</w:t>
      </w:r>
    </w:p>
    <w:sectPr w:rsidR="7240A0A2" w:rsidRPr="006B08D8" w:rsidSect="009A58CC">
      <w:headerReference w:type="default" r:id="rId10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4EBF" w14:textId="77777777" w:rsidR="00FB0BA4" w:rsidRDefault="00FB0BA4">
      <w:r>
        <w:separator/>
      </w:r>
    </w:p>
  </w:endnote>
  <w:endnote w:type="continuationSeparator" w:id="0">
    <w:p w14:paraId="69C9CFB8" w14:textId="77777777" w:rsidR="00FB0BA4" w:rsidRDefault="00F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68C1" w14:textId="77777777" w:rsidR="00FB0BA4" w:rsidRDefault="00FB0BA4">
      <w:r>
        <w:separator/>
      </w:r>
    </w:p>
  </w:footnote>
  <w:footnote w:type="continuationSeparator" w:id="0">
    <w:p w14:paraId="56A652C7" w14:textId="77777777" w:rsidR="00FB0BA4" w:rsidRDefault="00FB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0D09" w14:textId="598E1F4A" w:rsidR="00401778" w:rsidRPr="00B521A6" w:rsidRDefault="004C46C7" w:rsidP="00B521A6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 w:rsidRPr="00B521A6">
      <w:rPr>
        <w:rFonts w:cs="Arial"/>
        <w:b/>
        <w:bCs/>
        <w:sz w:val="22"/>
        <w:szCs w:val="22"/>
        <w:u w:val="single"/>
      </w:rPr>
      <w:t>Schedule 12</w:t>
    </w:r>
    <w:r w:rsidR="00B521A6">
      <w:rPr>
        <w:rFonts w:cs="Arial"/>
        <w:b/>
        <w:bCs/>
        <w:sz w:val="22"/>
        <w:szCs w:val="22"/>
        <w:u w:val="single"/>
      </w:rPr>
      <w:t xml:space="preserve"> to</w:t>
    </w:r>
  </w:p>
  <w:p w14:paraId="6CCE8B57" w14:textId="27C4E4FF" w:rsidR="004C46C7" w:rsidRPr="00B521A6" w:rsidRDefault="004C46C7" w:rsidP="00B521A6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 w:rsidRPr="00B521A6">
      <w:rPr>
        <w:rFonts w:cs="Arial"/>
        <w:b/>
        <w:bCs/>
        <w:sz w:val="22"/>
        <w:szCs w:val="22"/>
        <w:u w:val="single"/>
      </w:rPr>
      <w:t>SC2</w:t>
    </w:r>
    <w:r w:rsidR="00B521A6">
      <w:rPr>
        <w:rFonts w:cs="Arial"/>
        <w:b/>
        <w:bCs/>
        <w:sz w:val="22"/>
        <w:szCs w:val="22"/>
        <w:u w:val="single"/>
      </w:rPr>
      <w:t xml:space="preserve"> to</w:t>
    </w:r>
  </w:p>
  <w:p w14:paraId="324E6BF8" w14:textId="64679F3B" w:rsidR="00B521A6" w:rsidRPr="00B521A6" w:rsidRDefault="005F3503" w:rsidP="005F3503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>
      <w:rPr>
        <w:rFonts w:cstheme="minorHAnsi"/>
        <w:b/>
        <w:bCs/>
        <w:u w:val="single"/>
        <w:lang w:eastAsia="en-GB"/>
      </w:rPr>
      <w:t>709297450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2131E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3155"/>
    <w:rsid w:val="0034643F"/>
    <w:rsid w:val="00386457"/>
    <w:rsid w:val="00392839"/>
    <w:rsid w:val="003A028C"/>
    <w:rsid w:val="00401778"/>
    <w:rsid w:val="00417D83"/>
    <w:rsid w:val="00465463"/>
    <w:rsid w:val="004C46C7"/>
    <w:rsid w:val="00521336"/>
    <w:rsid w:val="00523A60"/>
    <w:rsid w:val="00560899"/>
    <w:rsid w:val="00565746"/>
    <w:rsid w:val="005F3503"/>
    <w:rsid w:val="00616CB3"/>
    <w:rsid w:val="00626A59"/>
    <w:rsid w:val="00684E88"/>
    <w:rsid w:val="006B08D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521A6"/>
    <w:rsid w:val="00B831B8"/>
    <w:rsid w:val="00C76CC2"/>
    <w:rsid w:val="00CF4CE1"/>
    <w:rsid w:val="00D24F15"/>
    <w:rsid w:val="00D34255"/>
    <w:rsid w:val="00D52F79"/>
    <w:rsid w:val="00DB7727"/>
    <w:rsid w:val="00ED2385"/>
    <w:rsid w:val="00EE599B"/>
    <w:rsid w:val="00F201D5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07 - ITT Documentation</Sub_x0020_Group_x0020_By>
    <Group_x0020_By xmlns="a11f4c27-2878-462a-8801-ad4838eb070b">07 - ITT / RFQ</Group_x0020_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858959AACE149B513D228FEDD999A" ma:contentTypeVersion="6" ma:contentTypeDescription="Create a new document." ma:contentTypeScope="" ma:versionID="4e4e76cf3f867a7b6ebb6f8d88b9617e">
  <xsd:schema xmlns:xsd="http://www.w3.org/2001/XMLSchema" xmlns:xs="http://www.w3.org/2001/XMLSchema" xmlns:p="http://schemas.microsoft.com/office/2006/metadata/properties" xmlns:ns2="a11f4c27-2878-462a-8801-ad4838eb070b" xmlns:ns3="d817596a-54a6-409d-8b95-e895b452f0f1" targetNamespace="http://schemas.microsoft.com/office/2006/metadata/properties" ma:root="true" ma:fieldsID="2d314424365a13f0bf1ed882c362318c" ns2:_="" ns3:_="">
    <xsd:import namespace="a11f4c27-2878-462a-8801-ad4838eb070b"/>
    <xsd:import namespace="d817596a-54a6-409d-8b95-e895b452f0f1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17596a-54a6-409d-8b95-e895b452f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99B11-8016-4AC5-BC35-D7F8C3B23585}">
  <ds:schemaRefs>
    <ds:schemaRef ds:uri="http://schemas.openxmlformats.org/package/2006/metadata/core-properties"/>
    <ds:schemaRef ds:uri="http://purl.org/dc/dcmitype/"/>
    <ds:schemaRef ds:uri="d817596a-54a6-409d-8b95-e895b452f0f1"/>
    <ds:schemaRef ds:uri="a11f4c27-2878-462a-8801-ad4838eb070b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1FD9B27-D129-4599-BAC9-0FB59312C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d817596a-54a6-409d-8b95-e895b452f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1551</Characters>
  <Application>Microsoft Office Word</Application>
  <DocSecurity>0</DocSecurity>
  <Lines>12</Lines>
  <Paragraphs>3</Paragraphs>
  <ScaleCrop>false</ScaleCrop>
  <Company>Thales UK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Lane, Jenny C2 (Army StratCen-Comrcl-Proc-NI-1)</cp:lastModifiedBy>
  <cp:revision>16</cp:revision>
  <cp:lastPrinted>2019-02-06T09:00:00Z</cp:lastPrinted>
  <dcterms:created xsi:type="dcterms:W3CDTF">2022-06-16T10:03:00Z</dcterms:created>
  <dcterms:modified xsi:type="dcterms:W3CDTF">2024-01-25T09:45:00Z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r8>29000</vt:r8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0x0101008D6858959AACE149B513D228FEDD999A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  <property fmtid="{D5CDD505-2E9C-101B-9397-08002B2CF9AE}" pid="44" name="_ExtendedDescription">
    <vt:lpwstr/>
  </property>
  <property fmtid="{D5CDD505-2E9C-101B-9397-08002B2CF9AE}" pid="45" name="TriggerFlowInfo">
    <vt:lpwstr/>
  </property>
</Properties>
</file>