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69" w:rsidRDefault="00EF3369" w:rsidP="00EF3369">
      <w:pPr>
        <w:spacing w:after="0" w:line="240" w:lineRule="auto"/>
        <w:rPr>
          <w:rFonts w:ascii="Arial" w:hAnsi="Arial" w:cs="Arial"/>
          <w:b/>
          <w:sz w:val="24"/>
        </w:rPr>
      </w:pPr>
      <w:bookmarkStart w:id="0" w:name="_GoBack"/>
      <w:bookmarkEnd w:id="0"/>
      <w:r>
        <w:rPr>
          <w:noProof/>
          <w:lang w:eastAsia="en-GB"/>
        </w:rPr>
        <w:drawing>
          <wp:inline distT="0" distB="0" distL="0" distR="0" wp14:anchorId="4EA86553" wp14:editId="2D43FBAB">
            <wp:extent cx="3486150" cy="438150"/>
            <wp:effectExtent l="0" t="0" r="0" b="0"/>
            <wp:docPr id="2" name="Picture 2" descr="COLOGO2009_print"/>
            <wp:cNvGraphicFramePr/>
            <a:graphic xmlns:a="http://schemas.openxmlformats.org/drawingml/2006/main">
              <a:graphicData uri="http://schemas.openxmlformats.org/drawingml/2006/picture">
                <pic:pic xmlns:pic="http://schemas.openxmlformats.org/drawingml/2006/picture">
                  <pic:nvPicPr>
                    <pic:cNvPr id="2" name="Picture 2" descr="COLOGO2009_prin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438150"/>
                    </a:xfrm>
                    <a:prstGeom prst="rect">
                      <a:avLst/>
                    </a:prstGeom>
                    <a:noFill/>
                    <a:ln>
                      <a:noFill/>
                    </a:ln>
                  </pic:spPr>
                </pic:pic>
              </a:graphicData>
            </a:graphic>
          </wp:inline>
        </w:drawing>
      </w:r>
    </w:p>
    <w:p w:rsidR="00EF3369" w:rsidRDefault="00EF3369" w:rsidP="002072BF">
      <w:pPr>
        <w:spacing w:after="0" w:line="240" w:lineRule="auto"/>
        <w:jc w:val="center"/>
        <w:rPr>
          <w:rFonts w:ascii="Arial" w:hAnsi="Arial" w:cs="Arial"/>
          <w:b/>
          <w:sz w:val="24"/>
        </w:rPr>
      </w:pPr>
    </w:p>
    <w:p w:rsidR="00526BC3" w:rsidRDefault="00526BC3" w:rsidP="002072BF">
      <w:pPr>
        <w:spacing w:after="0" w:line="240" w:lineRule="auto"/>
        <w:jc w:val="center"/>
        <w:rPr>
          <w:rFonts w:ascii="Arial" w:hAnsi="Arial" w:cs="Arial"/>
          <w:b/>
          <w:sz w:val="24"/>
        </w:rPr>
      </w:pPr>
    </w:p>
    <w:p w:rsidR="001C02CD" w:rsidRDefault="001C02CD" w:rsidP="002072BF">
      <w:pPr>
        <w:spacing w:after="0" w:line="240" w:lineRule="auto"/>
        <w:jc w:val="center"/>
        <w:rPr>
          <w:rFonts w:ascii="Arial" w:hAnsi="Arial" w:cs="Arial"/>
          <w:b/>
          <w:sz w:val="24"/>
        </w:rPr>
      </w:pPr>
      <w:r>
        <w:rPr>
          <w:rFonts w:ascii="Arial" w:hAnsi="Arial" w:cs="Arial"/>
          <w:b/>
          <w:sz w:val="24"/>
        </w:rPr>
        <w:t>Appendix 5 – Non-financial Evaluation</w:t>
      </w:r>
      <w:r w:rsidR="002072BF" w:rsidRPr="002072BF">
        <w:rPr>
          <w:rFonts w:ascii="Arial" w:hAnsi="Arial" w:cs="Arial"/>
          <w:b/>
          <w:sz w:val="24"/>
        </w:rPr>
        <w:t xml:space="preserve"> </w:t>
      </w:r>
    </w:p>
    <w:p w:rsidR="00B13E1F" w:rsidRPr="002072BF" w:rsidRDefault="002072BF" w:rsidP="002072BF">
      <w:pPr>
        <w:spacing w:after="0" w:line="240" w:lineRule="auto"/>
        <w:jc w:val="center"/>
        <w:rPr>
          <w:rFonts w:ascii="Arial" w:hAnsi="Arial" w:cs="Arial"/>
          <w:b/>
          <w:sz w:val="24"/>
        </w:rPr>
      </w:pPr>
      <w:r w:rsidRPr="002072BF">
        <w:rPr>
          <w:rFonts w:ascii="Arial" w:hAnsi="Arial" w:cs="Arial"/>
          <w:b/>
          <w:sz w:val="24"/>
        </w:rPr>
        <w:t>Cabinet Office Scheme Medical Advice Procurement 2016</w:t>
      </w:r>
    </w:p>
    <w:p w:rsidR="000827B2" w:rsidRPr="00182777" w:rsidRDefault="000827B2" w:rsidP="000827B2">
      <w:pPr>
        <w:spacing w:before="60" w:after="60" w:line="240" w:lineRule="auto"/>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827B2" w:rsidRPr="00182777" w:rsidTr="000827B2">
        <w:tc>
          <w:tcPr>
            <w:tcW w:w="9016" w:type="dxa"/>
          </w:tcPr>
          <w:p w:rsidR="000827B2" w:rsidRPr="00182777" w:rsidRDefault="000827B2" w:rsidP="000827B2">
            <w:pPr>
              <w:spacing w:before="60" w:after="60"/>
              <w:rPr>
                <w:rFonts w:ascii="Arial" w:hAnsi="Arial" w:cs="Arial"/>
                <w:b/>
                <w:sz w:val="20"/>
                <w:szCs w:val="20"/>
              </w:rPr>
            </w:pPr>
            <w:r w:rsidRPr="00182777">
              <w:rPr>
                <w:rFonts w:ascii="Arial" w:hAnsi="Arial" w:cs="Arial"/>
                <w:b/>
                <w:sz w:val="20"/>
                <w:szCs w:val="20"/>
              </w:rPr>
              <w:t>Question 1 – Implementation Plan</w:t>
            </w:r>
          </w:p>
        </w:tc>
      </w:tr>
      <w:tr w:rsidR="000827B2" w:rsidRPr="00182777" w:rsidTr="000827B2">
        <w:tc>
          <w:tcPr>
            <w:tcW w:w="9016" w:type="dxa"/>
          </w:tcPr>
          <w:p w:rsidR="000827B2" w:rsidRPr="00C52923" w:rsidRDefault="000827B2" w:rsidP="009E287A">
            <w:pPr>
              <w:spacing w:before="60" w:after="60"/>
              <w:rPr>
                <w:rFonts w:ascii="Arial" w:hAnsi="Arial" w:cs="Arial"/>
                <w:b/>
                <w:sz w:val="20"/>
                <w:szCs w:val="20"/>
              </w:rPr>
            </w:pPr>
            <w:r w:rsidRPr="00C52923">
              <w:rPr>
                <w:rFonts w:ascii="Arial" w:hAnsi="Arial" w:cs="Arial"/>
                <w:b/>
                <w:sz w:val="20"/>
                <w:szCs w:val="20"/>
              </w:rPr>
              <w:t>Provide details o</w:t>
            </w:r>
            <w:r w:rsidR="002F0A1B" w:rsidRPr="00C52923">
              <w:rPr>
                <w:rFonts w:ascii="Arial" w:hAnsi="Arial" w:cs="Arial"/>
                <w:b/>
                <w:sz w:val="20"/>
                <w:szCs w:val="20"/>
              </w:rPr>
              <w:t>f how you will implement the</w:t>
            </w:r>
            <w:r w:rsidRPr="00C52923">
              <w:rPr>
                <w:rFonts w:ascii="Arial" w:hAnsi="Arial" w:cs="Arial"/>
                <w:b/>
                <w:sz w:val="20"/>
                <w:szCs w:val="20"/>
              </w:rPr>
              <w:t xml:space="preserve"> services within the implementation period, paying particular attention to the implementation of the IT</w:t>
            </w:r>
            <w:r w:rsidR="00EB02B9" w:rsidRPr="00C52923">
              <w:rPr>
                <w:rFonts w:ascii="Arial" w:hAnsi="Arial" w:cs="Arial"/>
                <w:b/>
                <w:sz w:val="20"/>
                <w:szCs w:val="20"/>
              </w:rPr>
              <w:t xml:space="preserve"> Platform with Employers. (max </w:t>
            </w:r>
            <w:r w:rsidR="00E02010" w:rsidRPr="00C52923">
              <w:rPr>
                <w:rFonts w:ascii="Arial" w:hAnsi="Arial" w:cs="Arial"/>
                <w:b/>
                <w:sz w:val="20"/>
                <w:szCs w:val="20"/>
              </w:rPr>
              <w:t>2</w:t>
            </w:r>
            <w:r w:rsidRPr="00C52923">
              <w:rPr>
                <w:rFonts w:ascii="Arial" w:hAnsi="Arial" w:cs="Arial"/>
                <w:b/>
                <w:sz w:val="20"/>
                <w:szCs w:val="20"/>
              </w:rPr>
              <w:t xml:space="preserve">000 words) </w:t>
            </w:r>
          </w:p>
        </w:tc>
      </w:tr>
      <w:tr w:rsidR="000827B2" w:rsidRPr="00182777" w:rsidTr="004A6870">
        <w:tc>
          <w:tcPr>
            <w:tcW w:w="9016" w:type="dxa"/>
            <w:tcBorders>
              <w:bottom w:val="single" w:sz="4" w:space="0" w:color="auto"/>
            </w:tcBorders>
          </w:tcPr>
          <w:p w:rsidR="000827B2" w:rsidRDefault="00217F2B" w:rsidP="000827B2">
            <w:pPr>
              <w:spacing w:before="60" w:after="60"/>
              <w:rPr>
                <w:rFonts w:ascii="Arial" w:hAnsi="Arial" w:cs="Arial"/>
                <w:sz w:val="20"/>
                <w:szCs w:val="20"/>
              </w:rPr>
            </w:pPr>
            <w:r>
              <w:rPr>
                <w:rFonts w:ascii="Arial" w:hAnsi="Arial" w:cs="Arial"/>
                <w:sz w:val="20"/>
                <w:szCs w:val="20"/>
              </w:rPr>
              <w:t>Marking scheme:</w:t>
            </w:r>
          </w:p>
          <w:p w:rsidR="00217F2B" w:rsidRPr="00217F2B" w:rsidRDefault="00217F2B" w:rsidP="00217F2B">
            <w:pPr>
              <w:tabs>
                <w:tab w:val="left" w:pos="-720"/>
                <w:tab w:val="left" w:pos="0"/>
              </w:tabs>
              <w:suppressAutoHyphens/>
              <w:jc w:val="both"/>
              <w:rPr>
                <w:rFonts w:ascii="Arial" w:eastAsia="Times New Roman" w:hAnsi="Arial" w:cs="Arial"/>
                <w:spacing w:val="-3"/>
                <w:sz w:val="20"/>
                <w:szCs w:val="20"/>
                <w:lang w:eastAsia="en-GB"/>
              </w:rPr>
            </w:pPr>
            <w:r w:rsidRPr="00217F2B">
              <w:rPr>
                <w:rFonts w:ascii="Arial" w:eastAsia="Times New Roman" w:hAnsi="Arial" w:cs="Arial"/>
                <w:spacing w:val="-3"/>
                <w:sz w:val="20"/>
                <w:szCs w:val="20"/>
                <w:lang w:eastAsia="en-GB"/>
              </w:rPr>
              <w:t xml:space="preserve">0 – No implementation plan provided or no plan for the development of the IT Platform </w:t>
            </w:r>
          </w:p>
          <w:p w:rsidR="00217F2B" w:rsidRPr="00217F2B" w:rsidRDefault="00217F2B" w:rsidP="00217F2B">
            <w:pPr>
              <w:tabs>
                <w:tab w:val="left" w:pos="-720"/>
                <w:tab w:val="left" w:pos="0"/>
              </w:tabs>
              <w:suppressAutoHyphens/>
              <w:jc w:val="both"/>
              <w:rPr>
                <w:rFonts w:ascii="Arial" w:eastAsia="Times New Roman" w:hAnsi="Arial" w:cs="Arial"/>
                <w:spacing w:val="-3"/>
                <w:sz w:val="20"/>
                <w:szCs w:val="20"/>
                <w:lang w:eastAsia="en-GB"/>
              </w:rPr>
            </w:pPr>
            <w:r w:rsidRPr="00217F2B">
              <w:rPr>
                <w:rFonts w:ascii="Arial" w:eastAsia="Times New Roman" w:hAnsi="Arial" w:cs="Arial"/>
                <w:spacing w:val="-3"/>
                <w:sz w:val="20"/>
                <w:szCs w:val="20"/>
                <w:lang w:eastAsia="en-GB"/>
              </w:rPr>
              <w:t>1</w:t>
            </w:r>
            <w:r>
              <w:rPr>
                <w:rFonts w:ascii="Arial" w:eastAsia="Times New Roman" w:hAnsi="Arial" w:cs="Arial"/>
                <w:spacing w:val="-3"/>
                <w:sz w:val="20"/>
                <w:szCs w:val="20"/>
                <w:lang w:eastAsia="en-GB"/>
              </w:rPr>
              <w:t>.5</w:t>
            </w:r>
            <w:r w:rsidRPr="00217F2B">
              <w:rPr>
                <w:rFonts w:ascii="Arial" w:eastAsia="Times New Roman" w:hAnsi="Arial" w:cs="Arial"/>
                <w:spacing w:val="-3"/>
                <w:sz w:val="20"/>
                <w:szCs w:val="20"/>
                <w:lang w:eastAsia="en-GB"/>
              </w:rPr>
              <w:t xml:space="preserve"> – Limited plan provided, with little detail on how the provider will establish delivery and plan for the IT Platform</w:t>
            </w:r>
          </w:p>
          <w:p w:rsidR="00217F2B" w:rsidRPr="00217F2B" w:rsidRDefault="00217F2B" w:rsidP="00217F2B">
            <w:pPr>
              <w:tabs>
                <w:tab w:val="left" w:pos="-720"/>
                <w:tab w:val="left" w:pos="0"/>
              </w:tabs>
              <w:suppressAutoHyphens/>
              <w:jc w:val="both"/>
              <w:rPr>
                <w:rFonts w:ascii="Arial" w:eastAsia="Times New Roman" w:hAnsi="Arial" w:cs="Arial"/>
                <w:spacing w:val="-3"/>
                <w:sz w:val="20"/>
                <w:szCs w:val="20"/>
                <w:lang w:eastAsia="en-GB"/>
              </w:rPr>
            </w:pPr>
            <w:r>
              <w:rPr>
                <w:rFonts w:ascii="Arial" w:eastAsia="Times New Roman" w:hAnsi="Arial" w:cs="Arial"/>
                <w:spacing w:val="-3"/>
                <w:sz w:val="20"/>
                <w:szCs w:val="20"/>
                <w:lang w:eastAsia="en-GB"/>
              </w:rPr>
              <w:t>3</w:t>
            </w:r>
            <w:r w:rsidRPr="00217F2B">
              <w:rPr>
                <w:rFonts w:ascii="Arial" w:eastAsia="Times New Roman" w:hAnsi="Arial" w:cs="Arial"/>
                <w:spacing w:val="-3"/>
                <w:sz w:val="20"/>
                <w:szCs w:val="20"/>
                <w:lang w:eastAsia="en-GB"/>
              </w:rPr>
              <w:t xml:space="preserve"> – Limited plan provided, with detail on how the provider will establish deliver and plan for the IT Platform</w:t>
            </w:r>
          </w:p>
          <w:p w:rsidR="00217F2B" w:rsidRPr="00217F2B" w:rsidRDefault="00217F2B" w:rsidP="00217F2B">
            <w:pPr>
              <w:tabs>
                <w:tab w:val="left" w:pos="-720"/>
                <w:tab w:val="left" w:pos="0"/>
              </w:tabs>
              <w:suppressAutoHyphens/>
              <w:jc w:val="both"/>
              <w:rPr>
                <w:rFonts w:ascii="Arial" w:eastAsia="Times New Roman" w:hAnsi="Arial" w:cs="Arial"/>
                <w:spacing w:val="-3"/>
                <w:sz w:val="20"/>
                <w:szCs w:val="20"/>
                <w:lang w:eastAsia="en-GB"/>
              </w:rPr>
            </w:pPr>
            <w:r>
              <w:rPr>
                <w:rFonts w:ascii="Arial" w:eastAsia="Times New Roman" w:hAnsi="Arial" w:cs="Arial"/>
                <w:spacing w:val="-3"/>
                <w:sz w:val="20"/>
                <w:szCs w:val="20"/>
                <w:lang w:eastAsia="en-GB"/>
              </w:rPr>
              <w:t>4.5</w:t>
            </w:r>
            <w:r w:rsidRPr="00217F2B">
              <w:rPr>
                <w:rFonts w:ascii="Arial" w:eastAsia="Times New Roman" w:hAnsi="Arial" w:cs="Arial"/>
                <w:spacing w:val="-3"/>
                <w:sz w:val="20"/>
                <w:szCs w:val="20"/>
                <w:lang w:eastAsia="en-GB"/>
              </w:rPr>
              <w:t xml:space="preserve"> – Appropriate plan provided, with detail on how the provider will establish delivery and plan for the IT Platform</w:t>
            </w:r>
          </w:p>
          <w:p w:rsidR="00217F2B" w:rsidRPr="00217F2B" w:rsidRDefault="00217F2B" w:rsidP="00217F2B">
            <w:pPr>
              <w:tabs>
                <w:tab w:val="left" w:pos="-720"/>
                <w:tab w:val="left" w:pos="0"/>
              </w:tabs>
              <w:suppressAutoHyphens/>
              <w:jc w:val="both"/>
              <w:rPr>
                <w:rFonts w:ascii="Arial" w:eastAsia="Times New Roman" w:hAnsi="Arial" w:cs="Arial"/>
                <w:spacing w:val="-3"/>
                <w:sz w:val="20"/>
                <w:szCs w:val="20"/>
                <w:lang w:eastAsia="en-GB"/>
              </w:rPr>
            </w:pPr>
            <w:r>
              <w:rPr>
                <w:rFonts w:ascii="Arial" w:eastAsia="Times New Roman" w:hAnsi="Arial" w:cs="Arial"/>
                <w:spacing w:val="-3"/>
                <w:sz w:val="20"/>
                <w:szCs w:val="20"/>
                <w:lang w:eastAsia="en-GB"/>
              </w:rPr>
              <w:t>6</w:t>
            </w:r>
            <w:r w:rsidRPr="00217F2B">
              <w:rPr>
                <w:rFonts w:ascii="Arial" w:eastAsia="Times New Roman" w:hAnsi="Arial" w:cs="Arial"/>
                <w:spacing w:val="-3"/>
                <w:sz w:val="20"/>
                <w:szCs w:val="20"/>
                <w:lang w:eastAsia="en-GB"/>
              </w:rPr>
              <w:t xml:space="preserve"> – Detailed plan provided and plan for the IT Platform</w:t>
            </w:r>
          </w:p>
          <w:p w:rsidR="00217F2B" w:rsidRPr="00182777" w:rsidRDefault="00217F2B" w:rsidP="00217F2B">
            <w:pPr>
              <w:spacing w:before="60" w:after="60"/>
              <w:rPr>
                <w:rFonts w:ascii="Arial" w:hAnsi="Arial" w:cs="Arial"/>
                <w:sz w:val="20"/>
                <w:szCs w:val="20"/>
              </w:rPr>
            </w:pPr>
            <w:r>
              <w:rPr>
                <w:rFonts w:ascii="Arial" w:eastAsia="Times New Roman" w:hAnsi="Arial" w:cs="Arial"/>
                <w:spacing w:val="-3"/>
                <w:sz w:val="20"/>
                <w:szCs w:val="20"/>
                <w:lang w:eastAsia="en-GB"/>
              </w:rPr>
              <w:t>7.5</w:t>
            </w:r>
            <w:r w:rsidRPr="00217F2B">
              <w:rPr>
                <w:rFonts w:ascii="Arial" w:eastAsia="Times New Roman" w:hAnsi="Arial" w:cs="Arial"/>
                <w:spacing w:val="-3"/>
                <w:sz w:val="20"/>
                <w:szCs w:val="20"/>
                <w:lang w:eastAsia="en-GB"/>
              </w:rPr>
              <w:t xml:space="preserve"> – Detailed plan provided, with full information on how the delivery will be established and plan for the IT Platform</w:t>
            </w:r>
          </w:p>
        </w:tc>
      </w:tr>
      <w:tr w:rsidR="00F2731D" w:rsidRPr="00182777" w:rsidTr="006E1851">
        <w:trPr>
          <w:trHeight w:val="1714"/>
        </w:trPr>
        <w:tc>
          <w:tcPr>
            <w:tcW w:w="9016" w:type="dxa"/>
            <w:tcBorders>
              <w:bottom w:val="single" w:sz="4" w:space="0" w:color="auto"/>
            </w:tcBorders>
          </w:tcPr>
          <w:p w:rsidR="00F2731D" w:rsidRPr="00182777" w:rsidRDefault="00217F2B" w:rsidP="000827B2">
            <w:pPr>
              <w:spacing w:before="60" w:after="60"/>
              <w:rPr>
                <w:rFonts w:ascii="Arial" w:hAnsi="Arial" w:cs="Arial"/>
                <w:sz w:val="20"/>
                <w:szCs w:val="20"/>
              </w:rPr>
            </w:pPr>
            <w:r>
              <w:rPr>
                <w:rFonts w:ascii="Arial" w:hAnsi="Arial" w:cs="Arial"/>
                <w:sz w:val="20"/>
                <w:szCs w:val="20"/>
              </w:rPr>
              <w:t>Answer:</w:t>
            </w:r>
          </w:p>
        </w:tc>
      </w:tr>
      <w:tr w:rsidR="000827B2" w:rsidRPr="00182777" w:rsidTr="004A6870">
        <w:tc>
          <w:tcPr>
            <w:tcW w:w="9016" w:type="dxa"/>
            <w:tcBorders>
              <w:left w:val="nil"/>
              <w:right w:val="nil"/>
            </w:tcBorders>
          </w:tcPr>
          <w:p w:rsidR="000827B2" w:rsidRPr="00182777" w:rsidRDefault="000827B2" w:rsidP="000827B2">
            <w:pPr>
              <w:spacing w:before="60" w:after="60"/>
              <w:rPr>
                <w:rFonts w:ascii="Arial" w:hAnsi="Arial" w:cs="Arial"/>
                <w:sz w:val="20"/>
                <w:szCs w:val="20"/>
              </w:rPr>
            </w:pPr>
          </w:p>
        </w:tc>
      </w:tr>
      <w:tr w:rsidR="000827B2" w:rsidRPr="00182777" w:rsidTr="000827B2">
        <w:tc>
          <w:tcPr>
            <w:tcW w:w="9016" w:type="dxa"/>
          </w:tcPr>
          <w:p w:rsidR="000827B2" w:rsidRPr="00182777" w:rsidRDefault="000827B2" w:rsidP="000827B2">
            <w:pPr>
              <w:spacing w:before="60" w:after="60"/>
              <w:rPr>
                <w:rFonts w:ascii="Arial" w:hAnsi="Arial" w:cs="Arial"/>
                <w:b/>
                <w:sz w:val="20"/>
                <w:szCs w:val="20"/>
              </w:rPr>
            </w:pPr>
            <w:r w:rsidRPr="00182777">
              <w:rPr>
                <w:rFonts w:ascii="Arial" w:hAnsi="Arial" w:cs="Arial"/>
                <w:b/>
                <w:sz w:val="20"/>
                <w:szCs w:val="20"/>
              </w:rPr>
              <w:t>Question 2</w:t>
            </w:r>
            <w:r w:rsidR="00DB232A" w:rsidRPr="00182777">
              <w:rPr>
                <w:rFonts w:ascii="Arial" w:hAnsi="Arial" w:cs="Arial"/>
                <w:b/>
                <w:sz w:val="20"/>
                <w:szCs w:val="20"/>
              </w:rPr>
              <w:t xml:space="preserve"> (a)</w:t>
            </w:r>
            <w:r w:rsidRPr="00182777">
              <w:rPr>
                <w:rFonts w:ascii="Arial" w:hAnsi="Arial" w:cs="Arial"/>
                <w:b/>
                <w:sz w:val="20"/>
                <w:szCs w:val="20"/>
              </w:rPr>
              <w:t xml:space="preserve"> – IT Platform</w:t>
            </w:r>
          </w:p>
        </w:tc>
      </w:tr>
      <w:tr w:rsidR="000827B2" w:rsidRPr="00182777" w:rsidTr="000827B2">
        <w:tc>
          <w:tcPr>
            <w:tcW w:w="9016" w:type="dxa"/>
          </w:tcPr>
          <w:p w:rsidR="000827B2" w:rsidRPr="00C52923" w:rsidRDefault="000827B2" w:rsidP="00EB02B9">
            <w:pPr>
              <w:widowControl w:val="0"/>
              <w:tabs>
                <w:tab w:val="left" w:pos="9285"/>
              </w:tabs>
              <w:autoSpaceDE w:val="0"/>
              <w:autoSpaceDN w:val="0"/>
              <w:adjustRightInd w:val="0"/>
              <w:rPr>
                <w:rFonts w:ascii="Arial" w:hAnsi="Arial" w:cs="Arial"/>
                <w:b/>
                <w:color w:val="000000"/>
                <w:sz w:val="20"/>
                <w:szCs w:val="20"/>
              </w:rPr>
            </w:pPr>
            <w:r w:rsidRPr="00C52923">
              <w:rPr>
                <w:rFonts w:ascii="Arial" w:hAnsi="Arial" w:cs="Arial"/>
                <w:b/>
                <w:color w:val="000000"/>
                <w:sz w:val="20"/>
                <w:szCs w:val="20"/>
              </w:rPr>
              <w:t>Please provide details of how your organisation will develop the IT Platform to ensure it is user friendly and meets scheme requirements.  Detail on how the scheme will be administered through this is essential here</w:t>
            </w:r>
            <w:r w:rsidR="00CC230E" w:rsidRPr="00C52923">
              <w:rPr>
                <w:rFonts w:ascii="Arial" w:hAnsi="Arial" w:cs="Arial"/>
                <w:b/>
                <w:color w:val="000000"/>
                <w:sz w:val="20"/>
                <w:szCs w:val="20"/>
              </w:rPr>
              <w:t>.  A description of what will be done should the IT Platform fail is also essential to provide here</w:t>
            </w:r>
            <w:r w:rsidR="00EB02B9" w:rsidRPr="00C52923">
              <w:rPr>
                <w:rFonts w:ascii="Arial" w:hAnsi="Arial" w:cs="Arial"/>
                <w:b/>
                <w:color w:val="000000"/>
                <w:sz w:val="20"/>
                <w:szCs w:val="20"/>
              </w:rPr>
              <w:t>. (max 1</w:t>
            </w:r>
            <w:r w:rsidRPr="00C52923">
              <w:rPr>
                <w:rFonts w:ascii="Arial" w:hAnsi="Arial" w:cs="Arial"/>
                <w:b/>
                <w:color w:val="000000"/>
                <w:sz w:val="20"/>
                <w:szCs w:val="20"/>
              </w:rPr>
              <w:t>000 words)</w:t>
            </w:r>
          </w:p>
        </w:tc>
      </w:tr>
      <w:tr w:rsidR="006E1851" w:rsidRPr="00182777" w:rsidTr="00E04BD0">
        <w:tc>
          <w:tcPr>
            <w:tcW w:w="9016" w:type="dxa"/>
            <w:tcBorders>
              <w:bottom w:val="single" w:sz="4" w:space="0" w:color="auto"/>
            </w:tcBorders>
            <w:vAlign w:val="center"/>
          </w:tcPr>
          <w:p w:rsidR="006E1851" w:rsidRDefault="006E1851" w:rsidP="006E1851">
            <w:pPr>
              <w:tabs>
                <w:tab w:val="left" w:pos="-720"/>
                <w:tab w:val="left" w:pos="0"/>
              </w:tabs>
              <w:suppressAutoHyphens/>
              <w:jc w:val="both"/>
              <w:rPr>
                <w:rFonts w:ascii="Arial" w:hAnsi="Arial" w:cs="Arial"/>
                <w:spacing w:val="-3"/>
                <w:sz w:val="20"/>
              </w:rPr>
            </w:pPr>
            <w:r>
              <w:rPr>
                <w:rFonts w:ascii="Arial" w:hAnsi="Arial" w:cs="Arial"/>
                <w:spacing w:val="-3"/>
                <w:sz w:val="20"/>
              </w:rPr>
              <w:t>Marking scheme:</w:t>
            </w:r>
          </w:p>
          <w:p w:rsidR="006E1851" w:rsidRPr="006E1851" w:rsidRDefault="006E1851" w:rsidP="006E1851">
            <w:pPr>
              <w:tabs>
                <w:tab w:val="left" w:pos="-720"/>
                <w:tab w:val="left" w:pos="0"/>
              </w:tabs>
              <w:suppressAutoHyphens/>
              <w:jc w:val="both"/>
              <w:rPr>
                <w:rFonts w:ascii="Arial" w:hAnsi="Arial" w:cs="Arial"/>
                <w:spacing w:val="-3"/>
                <w:sz w:val="20"/>
              </w:rPr>
            </w:pPr>
            <w:r w:rsidRPr="006E1851">
              <w:rPr>
                <w:rFonts w:ascii="Arial" w:hAnsi="Arial" w:cs="Arial"/>
                <w:spacing w:val="-3"/>
                <w:sz w:val="20"/>
              </w:rPr>
              <w:t>0 – No detail provided on how the IT Platform will administer the contract, or no plan for should the IT Platform fail</w:t>
            </w:r>
          </w:p>
          <w:p w:rsidR="006E1851" w:rsidRPr="006E1851" w:rsidRDefault="006E1851" w:rsidP="006E1851">
            <w:pPr>
              <w:tabs>
                <w:tab w:val="left" w:pos="-720"/>
                <w:tab w:val="left" w:pos="0"/>
              </w:tabs>
              <w:suppressAutoHyphens/>
              <w:jc w:val="both"/>
              <w:rPr>
                <w:rFonts w:ascii="Arial" w:hAnsi="Arial" w:cs="Arial"/>
                <w:spacing w:val="-3"/>
                <w:sz w:val="20"/>
              </w:rPr>
            </w:pPr>
            <w:r w:rsidRPr="006E1851">
              <w:rPr>
                <w:rFonts w:ascii="Arial" w:hAnsi="Arial" w:cs="Arial"/>
                <w:spacing w:val="-3"/>
                <w:sz w:val="20"/>
              </w:rPr>
              <w:t>1</w:t>
            </w:r>
            <w:r>
              <w:rPr>
                <w:rFonts w:ascii="Arial" w:hAnsi="Arial" w:cs="Arial"/>
                <w:spacing w:val="-3"/>
                <w:sz w:val="20"/>
              </w:rPr>
              <w:t>.5</w:t>
            </w:r>
            <w:r w:rsidRPr="006E1851">
              <w:rPr>
                <w:rFonts w:ascii="Arial" w:hAnsi="Arial" w:cs="Arial"/>
                <w:spacing w:val="-3"/>
                <w:sz w:val="20"/>
              </w:rPr>
              <w:t xml:space="preserve"> – Limited detail on how the IT Platform will administer the contract, and a limited plan for should the IT Platform fail</w:t>
            </w:r>
          </w:p>
          <w:p w:rsidR="006E1851" w:rsidRPr="006E1851" w:rsidRDefault="006E1851" w:rsidP="006E1851">
            <w:pPr>
              <w:tabs>
                <w:tab w:val="left" w:pos="-720"/>
                <w:tab w:val="left" w:pos="0"/>
              </w:tabs>
              <w:suppressAutoHyphens/>
              <w:jc w:val="both"/>
              <w:rPr>
                <w:rFonts w:ascii="Arial" w:hAnsi="Arial" w:cs="Arial"/>
                <w:spacing w:val="-3"/>
                <w:sz w:val="20"/>
              </w:rPr>
            </w:pPr>
            <w:r>
              <w:rPr>
                <w:rFonts w:ascii="Arial" w:hAnsi="Arial" w:cs="Arial"/>
                <w:spacing w:val="-3"/>
                <w:sz w:val="20"/>
              </w:rPr>
              <w:t>3</w:t>
            </w:r>
            <w:r w:rsidRPr="006E1851">
              <w:rPr>
                <w:rFonts w:ascii="Arial" w:hAnsi="Arial" w:cs="Arial"/>
                <w:spacing w:val="-3"/>
                <w:sz w:val="20"/>
              </w:rPr>
              <w:t xml:space="preserve"> – Appropriate detail on how the IT Platform will administer the contract, and a limited plan for should the IT Platform fail</w:t>
            </w:r>
          </w:p>
          <w:p w:rsidR="006E1851" w:rsidRPr="006E1851" w:rsidRDefault="006E1851" w:rsidP="006E1851">
            <w:pPr>
              <w:tabs>
                <w:tab w:val="left" w:pos="-720"/>
                <w:tab w:val="left" w:pos="0"/>
              </w:tabs>
              <w:suppressAutoHyphens/>
              <w:jc w:val="both"/>
              <w:rPr>
                <w:rFonts w:ascii="Arial" w:hAnsi="Arial" w:cs="Arial"/>
                <w:spacing w:val="-3"/>
                <w:sz w:val="20"/>
              </w:rPr>
            </w:pPr>
            <w:r>
              <w:rPr>
                <w:rFonts w:ascii="Arial" w:hAnsi="Arial" w:cs="Arial"/>
                <w:spacing w:val="-3"/>
                <w:sz w:val="20"/>
              </w:rPr>
              <w:t>4.5</w:t>
            </w:r>
            <w:r w:rsidRPr="006E1851">
              <w:rPr>
                <w:rFonts w:ascii="Arial" w:hAnsi="Arial" w:cs="Arial"/>
                <w:spacing w:val="-3"/>
                <w:sz w:val="20"/>
              </w:rPr>
              <w:t xml:space="preserve"> – Appropriate detail on how the IT Platform will administer the contract, and an appropriate plan for should the IT Platform fail</w:t>
            </w:r>
          </w:p>
          <w:p w:rsidR="006E1851" w:rsidRPr="006E1851" w:rsidRDefault="006E1851" w:rsidP="006E1851">
            <w:pPr>
              <w:tabs>
                <w:tab w:val="left" w:pos="-720"/>
                <w:tab w:val="left" w:pos="0"/>
              </w:tabs>
              <w:suppressAutoHyphens/>
              <w:jc w:val="both"/>
              <w:rPr>
                <w:rFonts w:ascii="Arial" w:hAnsi="Arial" w:cs="Arial"/>
                <w:spacing w:val="-3"/>
                <w:sz w:val="20"/>
              </w:rPr>
            </w:pPr>
            <w:r>
              <w:rPr>
                <w:rFonts w:ascii="Arial" w:hAnsi="Arial" w:cs="Arial"/>
                <w:spacing w:val="-3"/>
                <w:sz w:val="20"/>
              </w:rPr>
              <w:t>6</w:t>
            </w:r>
            <w:r w:rsidRPr="006E1851">
              <w:rPr>
                <w:rFonts w:ascii="Arial" w:hAnsi="Arial" w:cs="Arial"/>
                <w:spacing w:val="-3"/>
                <w:sz w:val="20"/>
              </w:rPr>
              <w:t xml:space="preserve"> – Detailed explanation of how the IT Platform meets the contract requirements and will facilitate a user friend and fast service, and an appropriate plan for should the IT Platform fail</w:t>
            </w:r>
          </w:p>
          <w:p w:rsidR="006E1851" w:rsidRPr="006E1851" w:rsidRDefault="006E1851" w:rsidP="006E1851">
            <w:pPr>
              <w:tabs>
                <w:tab w:val="left" w:pos="-720"/>
                <w:tab w:val="left" w:pos="0"/>
              </w:tabs>
              <w:suppressAutoHyphens/>
              <w:jc w:val="both"/>
              <w:rPr>
                <w:rFonts w:ascii="Arial" w:hAnsi="Arial" w:cs="Arial"/>
                <w:spacing w:val="-3"/>
                <w:sz w:val="20"/>
              </w:rPr>
            </w:pPr>
            <w:r>
              <w:rPr>
                <w:rFonts w:ascii="Arial" w:hAnsi="Arial" w:cs="Arial"/>
                <w:spacing w:val="-3"/>
                <w:sz w:val="20"/>
              </w:rPr>
              <w:t>7.</w:t>
            </w:r>
            <w:r w:rsidRPr="006E1851">
              <w:rPr>
                <w:rFonts w:ascii="Arial" w:hAnsi="Arial" w:cs="Arial"/>
                <w:spacing w:val="-3"/>
                <w:sz w:val="20"/>
              </w:rPr>
              <w:t xml:space="preserve">5 – Detailed explanation of how the IT Platform meets the contract requirements and will facilitate a user friend and fast service, and a detailed plan for should the IT Platform fail </w:t>
            </w:r>
          </w:p>
        </w:tc>
      </w:tr>
      <w:tr w:rsidR="006E1851" w:rsidRPr="00182777" w:rsidTr="006E1851">
        <w:trPr>
          <w:trHeight w:val="1437"/>
        </w:trPr>
        <w:tc>
          <w:tcPr>
            <w:tcW w:w="9016" w:type="dxa"/>
            <w:tcBorders>
              <w:bottom w:val="single" w:sz="4" w:space="0" w:color="auto"/>
            </w:tcBorders>
          </w:tcPr>
          <w:p w:rsidR="006E1851" w:rsidRPr="00182777" w:rsidRDefault="006E1851" w:rsidP="006E1851">
            <w:pPr>
              <w:spacing w:before="60" w:after="60"/>
              <w:rPr>
                <w:rFonts w:ascii="Arial" w:hAnsi="Arial" w:cs="Arial"/>
                <w:sz w:val="20"/>
                <w:szCs w:val="20"/>
              </w:rPr>
            </w:pPr>
            <w:r>
              <w:rPr>
                <w:rFonts w:ascii="Arial" w:hAnsi="Arial" w:cs="Arial"/>
                <w:sz w:val="20"/>
                <w:szCs w:val="20"/>
              </w:rPr>
              <w:t>Answer:</w:t>
            </w:r>
          </w:p>
        </w:tc>
      </w:tr>
      <w:tr w:rsidR="006E1851" w:rsidRPr="00182777" w:rsidTr="004A6870">
        <w:tc>
          <w:tcPr>
            <w:tcW w:w="9016" w:type="dxa"/>
            <w:tcBorders>
              <w:left w:val="nil"/>
              <w:right w:val="nil"/>
            </w:tcBorders>
          </w:tcPr>
          <w:p w:rsidR="006E1851" w:rsidRPr="00182777" w:rsidRDefault="006E1851" w:rsidP="006E1851">
            <w:pPr>
              <w:spacing w:before="60" w:after="60"/>
              <w:rPr>
                <w:rFonts w:ascii="Arial" w:hAnsi="Arial" w:cs="Arial"/>
                <w:sz w:val="20"/>
                <w:szCs w:val="20"/>
              </w:rPr>
            </w:pPr>
          </w:p>
        </w:tc>
      </w:tr>
      <w:tr w:rsidR="006E1851" w:rsidRPr="00182777" w:rsidTr="000827B2">
        <w:tc>
          <w:tcPr>
            <w:tcW w:w="9016" w:type="dxa"/>
          </w:tcPr>
          <w:p w:rsidR="006E1851" w:rsidRPr="00182777" w:rsidRDefault="006E1851" w:rsidP="006E1851">
            <w:pPr>
              <w:spacing w:before="60" w:after="60"/>
              <w:rPr>
                <w:rFonts w:ascii="Arial" w:hAnsi="Arial" w:cs="Arial"/>
                <w:b/>
                <w:sz w:val="20"/>
                <w:szCs w:val="20"/>
              </w:rPr>
            </w:pPr>
            <w:r w:rsidRPr="00182777">
              <w:rPr>
                <w:rFonts w:ascii="Arial" w:hAnsi="Arial" w:cs="Arial"/>
                <w:b/>
                <w:sz w:val="20"/>
                <w:szCs w:val="20"/>
              </w:rPr>
              <w:t xml:space="preserve">Question 2(b) – IT Platform </w:t>
            </w:r>
          </w:p>
        </w:tc>
      </w:tr>
      <w:tr w:rsidR="006E1851" w:rsidRPr="00182777" w:rsidTr="000827B2">
        <w:tc>
          <w:tcPr>
            <w:tcW w:w="9016" w:type="dxa"/>
          </w:tcPr>
          <w:p w:rsidR="006E1851" w:rsidRPr="0007437E" w:rsidRDefault="006E1851" w:rsidP="006E1851">
            <w:pPr>
              <w:contextualSpacing/>
              <w:jc w:val="both"/>
              <w:rPr>
                <w:rFonts w:ascii="Arial" w:eastAsia="Calibri" w:hAnsi="Arial" w:cs="Arial"/>
                <w:b/>
                <w:sz w:val="20"/>
                <w:szCs w:val="20"/>
              </w:rPr>
            </w:pPr>
            <w:r w:rsidRPr="0007437E">
              <w:rPr>
                <w:rFonts w:ascii="Arial" w:eastAsia="Calibri" w:hAnsi="Arial" w:cs="Arial"/>
                <w:b/>
                <w:sz w:val="20"/>
                <w:szCs w:val="20"/>
              </w:rPr>
              <w:t>Please provide details of how you will ensure data held on the IT Platform it both secure and held in confidence</w:t>
            </w:r>
            <w:r w:rsidRPr="0007437E">
              <w:rPr>
                <w:rFonts w:ascii="Arial" w:hAnsi="Arial" w:cs="Arial"/>
                <w:b/>
                <w:color w:val="000000"/>
                <w:sz w:val="20"/>
                <w:szCs w:val="20"/>
              </w:rPr>
              <w:t>. (max 500 words)</w:t>
            </w:r>
          </w:p>
        </w:tc>
      </w:tr>
      <w:tr w:rsidR="006E1851" w:rsidRPr="00182777" w:rsidTr="00F2731D">
        <w:trPr>
          <w:trHeight w:val="279"/>
        </w:trPr>
        <w:tc>
          <w:tcPr>
            <w:tcW w:w="9016" w:type="dxa"/>
            <w:tcBorders>
              <w:bottom w:val="single" w:sz="4" w:space="0" w:color="auto"/>
            </w:tcBorders>
          </w:tcPr>
          <w:p w:rsidR="006E1851" w:rsidRDefault="0007437E" w:rsidP="006E1851">
            <w:pPr>
              <w:contextualSpacing/>
              <w:jc w:val="both"/>
              <w:rPr>
                <w:rFonts w:ascii="Arial" w:eastAsia="Calibri" w:hAnsi="Arial" w:cs="Arial"/>
                <w:sz w:val="20"/>
                <w:szCs w:val="20"/>
              </w:rPr>
            </w:pPr>
            <w:r>
              <w:rPr>
                <w:rFonts w:ascii="Arial" w:eastAsia="Calibri" w:hAnsi="Arial" w:cs="Arial"/>
                <w:sz w:val="20"/>
                <w:szCs w:val="20"/>
              </w:rPr>
              <w:t>Marking scheme:</w:t>
            </w:r>
          </w:p>
          <w:p w:rsidR="0007437E" w:rsidRPr="0007437E"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 xml:space="preserve">0 – No information provided on security of IT Platform </w:t>
            </w:r>
          </w:p>
          <w:p w:rsidR="0007437E" w:rsidRPr="0007437E"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 xml:space="preserve">1 – Limited information provided on security of IT Platform </w:t>
            </w:r>
          </w:p>
          <w:p w:rsidR="0007437E" w:rsidRPr="0007437E"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 xml:space="preserve">2 – Appropriate information provided on security of IT Platform </w:t>
            </w:r>
          </w:p>
          <w:p w:rsidR="0007437E" w:rsidRPr="0007437E"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 xml:space="preserve">3 – Appropriate information provided on security of IT Platform, with information on how this will be evidenced and assured </w:t>
            </w:r>
          </w:p>
          <w:p w:rsidR="0007437E" w:rsidRPr="0007437E"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 xml:space="preserve">4 – Detailed information provided on security of IT Platform, with information on how this will be evidence </w:t>
            </w:r>
          </w:p>
          <w:p w:rsidR="0007437E" w:rsidRPr="00182777" w:rsidRDefault="0007437E" w:rsidP="0007437E">
            <w:pPr>
              <w:contextualSpacing/>
              <w:jc w:val="both"/>
              <w:rPr>
                <w:rFonts w:ascii="Arial" w:eastAsia="Calibri" w:hAnsi="Arial" w:cs="Arial"/>
                <w:sz w:val="20"/>
                <w:szCs w:val="20"/>
              </w:rPr>
            </w:pPr>
            <w:r w:rsidRPr="0007437E">
              <w:rPr>
                <w:rFonts w:ascii="Arial" w:eastAsia="Calibri" w:hAnsi="Arial" w:cs="Arial"/>
                <w:sz w:val="20"/>
                <w:szCs w:val="20"/>
              </w:rPr>
              <w:t>5 – Detailed information provided on security of IT Platform, with information on how this will be evidenced and maintained</w:t>
            </w:r>
          </w:p>
        </w:tc>
      </w:tr>
      <w:tr w:rsidR="006E1851" w:rsidRPr="00182777" w:rsidTr="0007437E">
        <w:trPr>
          <w:trHeight w:val="1162"/>
        </w:trPr>
        <w:tc>
          <w:tcPr>
            <w:tcW w:w="9016" w:type="dxa"/>
            <w:tcBorders>
              <w:bottom w:val="single" w:sz="4" w:space="0" w:color="auto"/>
            </w:tcBorders>
          </w:tcPr>
          <w:p w:rsidR="006E1851" w:rsidRPr="00182777" w:rsidRDefault="0007437E" w:rsidP="006E1851">
            <w:pPr>
              <w:contextualSpacing/>
              <w:jc w:val="both"/>
              <w:rPr>
                <w:rFonts w:ascii="Arial" w:eastAsia="Calibri" w:hAnsi="Arial" w:cs="Arial"/>
                <w:sz w:val="20"/>
                <w:szCs w:val="20"/>
              </w:rPr>
            </w:pPr>
            <w:r>
              <w:rPr>
                <w:rFonts w:ascii="Arial" w:eastAsia="Calibri" w:hAnsi="Arial" w:cs="Arial"/>
                <w:sz w:val="20"/>
                <w:szCs w:val="20"/>
              </w:rPr>
              <w:t>Answer:</w:t>
            </w:r>
          </w:p>
        </w:tc>
      </w:tr>
      <w:tr w:rsidR="006E1851" w:rsidRPr="00182777" w:rsidTr="004A6870">
        <w:tc>
          <w:tcPr>
            <w:tcW w:w="9016" w:type="dxa"/>
            <w:tcBorders>
              <w:left w:val="nil"/>
              <w:right w:val="nil"/>
            </w:tcBorders>
          </w:tcPr>
          <w:p w:rsidR="006E1851" w:rsidRPr="00182777" w:rsidRDefault="006E1851" w:rsidP="006E1851">
            <w:pPr>
              <w:contextualSpacing/>
              <w:jc w:val="both"/>
              <w:rPr>
                <w:rFonts w:ascii="Arial" w:eastAsia="Calibri" w:hAnsi="Arial" w:cs="Arial"/>
                <w:sz w:val="20"/>
                <w:szCs w:val="20"/>
              </w:rPr>
            </w:pPr>
          </w:p>
        </w:tc>
      </w:tr>
      <w:tr w:rsidR="006E1851" w:rsidRPr="00182777" w:rsidTr="000827B2">
        <w:tc>
          <w:tcPr>
            <w:tcW w:w="9016" w:type="dxa"/>
          </w:tcPr>
          <w:p w:rsidR="006E1851" w:rsidRPr="00182777" w:rsidRDefault="006E1851" w:rsidP="006E1851">
            <w:pPr>
              <w:spacing w:before="60" w:after="60"/>
              <w:rPr>
                <w:rFonts w:ascii="Arial" w:hAnsi="Arial" w:cs="Arial"/>
                <w:b/>
                <w:sz w:val="20"/>
                <w:szCs w:val="20"/>
              </w:rPr>
            </w:pPr>
            <w:r w:rsidRPr="00182777">
              <w:rPr>
                <w:rFonts w:ascii="Arial" w:hAnsi="Arial" w:cs="Arial"/>
                <w:b/>
                <w:sz w:val="20"/>
                <w:szCs w:val="20"/>
              </w:rPr>
              <w:t>Question 3 – The Assessment Process</w:t>
            </w:r>
          </w:p>
        </w:tc>
      </w:tr>
      <w:tr w:rsidR="006E1851" w:rsidRPr="00182777" w:rsidTr="000827B2">
        <w:tc>
          <w:tcPr>
            <w:tcW w:w="9016" w:type="dxa"/>
          </w:tcPr>
          <w:p w:rsidR="006E1851" w:rsidRPr="0007437E" w:rsidRDefault="006E1851" w:rsidP="006E1851">
            <w:pPr>
              <w:contextualSpacing/>
              <w:jc w:val="both"/>
              <w:rPr>
                <w:rFonts w:ascii="Arial" w:hAnsi="Arial" w:cs="Arial"/>
                <w:b/>
                <w:sz w:val="20"/>
                <w:szCs w:val="20"/>
              </w:rPr>
            </w:pPr>
            <w:r w:rsidRPr="0007437E">
              <w:rPr>
                <w:rFonts w:ascii="Arial" w:eastAsia="Calibri" w:hAnsi="Arial" w:cs="Arial"/>
                <w:b/>
                <w:sz w:val="20"/>
                <w:szCs w:val="20"/>
              </w:rPr>
              <w:t>Please provide full details of how you will deliver the assessment process for scheme members, including: how decisions will be made; how decisions will be communicated; how evidence will be used to inform decisions; how additional information will be utilised; and how scheme rules will be adhered to</w:t>
            </w:r>
            <w:r w:rsidRPr="0007437E">
              <w:rPr>
                <w:rFonts w:ascii="Arial" w:hAnsi="Arial" w:cs="Arial"/>
                <w:b/>
                <w:color w:val="000000"/>
                <w:sz w:val="20"/>
                <w:szCs w:val="20"/>
              </w:rPr>
              <w:t>. (max 1000 words)</w:t>
            </w:r>
          </w:p>
        </w:tc>
      </w:tr>
      <w:tr w:rsidR="006E1851" w:rsidRPr="00182777" w:rsidTr="00F2731D">
        <w:trPr>
          <w:trHeight w:val="295"/>
        </w:trPr>
        <w:tc>
          <w:tcPr>
            <w:tcW w:w="9016" w:type="dxa"/>
            <w:tcBorders>
              <w:bottom w:val="single" w:sz="4" w:space="0" w:color="auto"/>
            </w:tcBorders>
          </w:tcPr>
          <w:p w:rsidR="00521314" w:rsidRDefault="00521314" w:rsidP="00521314">
            <w:pPr>
              <w:contextualSpacing/>
              <w:jc w:val="both"/>
              <w:rPr>
                <w:rFonts w:ascii="Arial" w:eastAsia="Calibri" w:hAnsi="Arial" w:cs="Arial"/>
                <w:sz w:val="20"/>
                <w:szCs w:val="20"/>
              </w:rPr>
            </w:pPr>
            <w:r>
              <w:rPr>
                <w:rFonts w:ascii="Arial" w:eastAsia="Calibri" w:hAnsi="Arial" w:cs="Arial"/>
                <w:sz w:val="20"/>
                <w:szCs w:val="20"/>
              </w:rPr>
              <w:t>Marking scheme:</w:t>
            </w:r>
          </w:p>
          <w:p w:rsidR="00521314" w:rsidRPr="00521314" w:rsidRDefault="00521314" w:rsidP="00521314">
            <w:pPr>
              <w:contextualSpacing/>
              <w:jc w:val="both"/>
              <w:rPr>
                <w:rFonts w:ascii="Arial" w:eastAsia="Calibri" w:hAnsi="Arial" w:cs="Arial"/>
                <w:sz w:val="20"/>
                <w:szCs w:val="20"/>
              </w:rPr>
            </w:pPr>
            <w:r w:rsidRPr="00521314">
              <w:rPr>
                <w:rFonts w:ascii="Arial" w:eastAsia="Calibri" w:hAnsi="Arial" w:cs="Arial"/>
                <w:sz w:val="20"/>
                <w:szCs w:val="20"/>
              </w:rPr>
              <w:t xml:space="preserve">0 – No or inappropriate approach and methodology </w:t>
            </w:r>
          </w:p>
          <w:p w:rsidR="00521314" w:rsidRPr="00521314" w:rsidRDefault="00521314" w:rsidP="00521314">
            <w:pPr>
              <w:contextualSpacing/>
              <w:jc w:val="both"/>
              <w:rPr>
                <w:rFonts w:ascii="Arial" w:eastAsia="Calibri" w:hAnsi="Arial" w:cs="Arial"/>
                <w:sz w:val="20"/>
                <w:szCs w:val="20"/>
              </w:rPr>
            </w:pPr>
            <w:r w:rsidRPr="00521314">
              <w:rPr>
                <w:rFonts w:ascii="Arial" w:eastAsia="Calibri" w:hAnsi="Arial" w:cs="Arial"/>
                <w:sz w:val="20"/>
                <w:szCs w:val="20"/>
              </w:rPr>
              <w:t>1</w:t>
            </w:r>
            <w:r>
              <w:rPr>
                <w:rFonts w:ascii="Arial" w:eastAsia="Calibri" w:hAnsi="Arial" w:cs="Arial"/>
                <w:sz w:val="20"/>
                <w:szCs w:val="20"/>
              </w:rPr>
              <w:t>.5</w:t>
            </w:r>
            <w:r w:rsidRPr="00521314">
              <w:rPr>
                <w:rFonts w:ascii="Arial" w:eastAsia="Calibri" w:hAnsi="Arial" w:cs="Arial"/>
                <w:sz w:val="20"/>
                <w:szCs w:val="20"/>
              </w:rPr>
              <w:t xml:space="preserve"> – Limited approach and methodology </w:t>
            </w:r>
          </w:p>
          <w:p w:rsidR="00521314" w:rsidRPr="00521314" w:rsidRDefault="00521314" w:rsidP="00521314">
            <w:pPr>
              <w:contextualSpacing/>
              <w:jc w:val="both"/>
              <w:rPr>
                <w:rFonts w:ascii="Arial" w:eastAsia="Calibri" w:hAnsi="Arial" w:cs="Arial"/>
                <w:sz w:val="20"/>
                <w:szCs w:val="20"/>
              </w:rPr>
            </w:pPr>
            <w:r>
              <w:rPr>
                <w:rFonts w:ascii="Arial" w:eastAsia="Calibri" w:hAnsi="Arial" w:cs="Arial"/>
                <w:sz w:val="20"/>
                <w:szCs w:val="20"/>
              </w:rPr>
              <w:t>3</w:t>
            </w:r>
            <w:r w:rsidRPr="00521314">
              <w:rPr>
                <w:rFonts w:ascii="Arial" w:eastAsia="Calibri" w:hAnsi="Arial" w:cs="Arial"/>
                <w:sz w:val="20"/>
                <w:szCs w:val="20"/>
              </w:rPr>
              <w:t xml:space="preserve"> – Limited approach and methodology which demonstrates some understanding of PCSPS, its context, and requirements </w:t>
            </w:r>
          </w:p>
          <w:p w:rsidR="00521314" w:rsidRPr="00521314" w:rsidRDefault="00521314" w:rsidP="00521314">
            <w:pPr>
              <w:contextualSpacing/>
              <w:jc w:val="both"/>
              <w:rPr>
                <w:rFonts w:ascii="Arial" w:eastAsia="Calibri" w:hAnsi="Arial" w:cs="Arial"/>
                <w:sz w:val="20"/>
                <w:szCs w:val="20"/>
              </w:rPr>
            </w:pPr>
            <w:r>
              <w:rPr>
                <w:rFonts w:ascii="Arial" w:eastAsia="Calibri" w:hAnsi="Arial" w:cs="Arial"/>
                <w:sz w:val="20"/>
                <w:szCs w:val="20"/>
              </w:rPr>
              <w:t>4.5</w:t>
            </w:r>
            <w:r w:rsidRPr="00521314">
              <w:rPr>
                <w:rFonts w:ascii="Arial" w:eastAsia="Calibri" w:hAnsi="Arial" w:cs="Arial"/>
                <w:sz w:val="20"/>
                <w:szCs w:val="20"/>
              </w:rPr>
              <w:t xml:space="preserve"> – Appropriate approach and methodology which demonstrates some understanding of PCSPS, its context and requirements </w:t>
            </w:r>
          </w:p>
          <w:p w:rsidR="00521314" w:rsidRPr="00521314" w:rsidRDefault="00521314" w:rsidP="00521314">
            <w:pPr>
              <w:contextualSpacing/>
              <w:jc w:val="both"/>
              <w:rPr>
                <w:rFonts w:ascii="Arial" w:eastAsia="Calibri" w:hAnsi="Arial" w:cs="Arial"/>
                <w:sz w:val="20"/>
                <w:szCs w:val="20"/>
              </w:rPr>
            </w:pPr>
            <w:r>
              <w:rPr>
                <w:rFonts w:ascii="Arial" w:eastAsia="Calibri" w:hAnsi="Arial" w:cs="Arial"/>
                <w:sz w:val="20"/>
                <w:szCs w:val="20"/>
              </w:rPr>
              <w:t>6</w:t>
            </w:r>
            <w:r w:rsidRPr="00521314">
              <w:rPr>
                <w:rFonts w:ascii="Arial" w:eastAsia="Calibri" w:hAnsi="Arial" w:cs="Arial"/>
                <w:sz w:val="20"/>
                <w:szCs w:val="20"/>
              </w:rPr>
              <w:t xml:space="preserve"> – Appropriate approach and methodology which demonstrates good understanding of PCSPS, its context and requirements </w:t>
            </w:r>
          </w:p>
          <w:p w:rsidR="006E1851" w:rsidRPr="00182777" w:rsidRDefault="00521314" w:rsidP="00521314">
            <w:pPr>
              <w:contextualSpacing/>
              <w:jc w:val="both"/>
              <w:rPr>
                <w:rFonts w:ascii="Arial" w:eastAsia="Calibri" w:hAnsi="Arial" w:cs="Arial"/>
                <w:sz w:val="20"/>
                <w:szCs w:val="20"/>
              </w:rPr>
            </w:pPr>
            <w:r>
              <w:rPr>
                <w:rFonts w:ascii="Arial" w:eastAsia="Calibri" w:hAnsi="Arial" w:cs="Arial"/>
                <w:sz w:val="20"/>
                <w:szCs w:val="20"/>
              </w:rPr>
              <w:t>7.</w:t>
            </w:r>
            <w:r w:rsidRPr="00521314">
              <w:rPr>
                <w:rFonts w:ascii="Arial" w:eastAsia="Calibri" w:hAnsi="Arial" w:cs="Arial"/>
                <w:sz w:val="20"/>
                <w:szCs w:val="20"/>
              </w:rPr>
              <w:t>5 – Detailed approach and methodology which demonstrates strong understanding of PCSPS, its context and requirements</w:t>
            </w:r>
          </w:p>
        </w:tc>
      </w:tr>
      <w:tr w:rsidR="006E1851" w:rsidRPr="00182777" w:rsidTr="00521314">
        <w:trPr>
          <w:trHeight w:val="1319"/>
        </w:trPr>
        <w:tc>
          <w:tcPr>
            <w:tcW w:w="9016" w:type="dxa"/>
            <w:tcBorders>
              <w:bottom w:val="single" w:sz="4" w:space="0" w:color="auto"/>
            </w:tcBorders>
          </w:tcPr>
          <w:p w:rsidR="006E1851" w:rsidRPr="00182777" w:rsidRDefault="00521314" w:rsidP="006E1851">
            <w:pPr>
              <w:contextualSpacing/>
              <w:jc w:val="both"/>
              <w:rPr>
                <w:rFonts w:ascii="Arial" w:eastAsia="Calibri" w:hAnsi="Arial" w:cs="Arial"/>
                <w:sz w:val="20"/>
                <w:szCs w:val="20"/>
              </w:rPr>
            </w:pPr>
            <w:r>
              <w:rPr>
                <w:rFonts w:ascii="Arial" w:eastAsia="Calibri" w:hAnsi="Arial" w:cs="Arial"/>
                <w:sz w:val="20"/>
                <w:szCs w:val="20"/>
              </w:rPr>
              <w:t>Answer:</w:t>
            </w:r>
          </w:p>
        </w:tc>
      </w:tr>
      <w:tr w:rsidR="006E1851" w:rsidRPr="00182777" w:rsidTr="004A6870">
        <w:tc>
          <w:tcPr>
            <w:tcW w:w="9016" w:type="dxa"/>
            <w:tcBorders>
              <w:left w:val="nil"/>
              <w:right w:val="nil"/>
            </w:tcBorders>
          </w:tcPr>
          <w:p w:rsidR="006E1851" w:rsidRPr="00182777" w:rsidRDefault="006E1851" w:rsidP="006E1851">
            <w:pPr>
              <w:contextualSpacing/>
              <w:jc w:val="both"/>
              <w:rPr>
                <w:rFonts w:ascii="Arial" w:eastAsia="Calibri" w:hAnsi="Arial" w:cs="Arial"/>
                <w:sz w:val="20"/>
                <w:szCs w:val="20"/>
              </w:rPr>
            </w:pPr>
          </w:p>
        </w:tc>
      </w:tr>
      <w:tr w:rsidR="006E1851" w:rsidRPr="00182777" w:rsidTr="000827B2">
        <w:tc>
          <w:tcPr>
            <w:tcW w:w="9016" w:type="dxa"/>
          </w:tcPr>
          <w:p w:rsidR="006E1851" w:rsidRPr="00182777" w:rsidRDefault="006E1851" w:rsidP="006E1851">
            <w:pPr>
              <w:contextualSpacing/>
              <w:jc w:val="both"/>
              <w:rPr>
                <w:rFonts w:ascii="Arial" w:eastAsia="Calibri" w:hAnsi="Arial" w:cs="Arial"/>
                <w:b/>
                <w:sz w:val="20"/>
                <w:szCs w:val="20"/>
              </w:rPr>
            </w:pPr>
            <w:r w:rsidRPr="00182777">
              <w:rPr>
                <w:rFonts w:ascii="Arial" w:eastAsia="Calibri" w:hAnsi="Arial" w:cs="Arial"/>
                <w:b/>
                <w:sz w:val="20"/>
                <w:szCs w:val="20"/>
              </w:rPr>
              <w:t>Question 4 – Employer Engagement</w:t>
            </w:r>
          </w:p>
        </w:tc>
      </w:tr>
      <w:tr w:rsidR="006E1851" w:rsidRPr="00182777" w:rsidTr="000827B2">
        <w:tc>
          <w:tcPr>
            <w:tcW w:w="9016" w:type="dxa"/>
          </w:tcPr>
          <w:p w:rsidR="006E1851" w:rsidRPr="00C51860" w:rsidRDefault="006E1851" w:rsidP="006E1851">
            <w:pPr>
              <w:contextualSpacing/>
              <w:jc w:val="both"/>
              <w:rPr>
                <w:rFonts w:ascii="Arial" w:eastAsia="Calibri" w:hAnsi="Arial" w:cs="Arial"/>
                <w:b/>
                <w:sz w:val="20"/>
                <w:szCs w:val="20"/>
              </w:rPr>
            </w:pPr>
            <w:r w:rsidRPr="00C51860">
              <w:rPr>
                <w:rFonts w:ascii="Arial" w:eastAsia="Calibri" w:hAnsi="Arial" w:cs="Arial"/>
                <w:b/>
                <w:sz w:val="20"/>
                <w:szCs w:val="20"/>
              </w:rPr>
              <w:t>Please provide detail on how you will engage with the employer base during implementation, and throughout delivery, to ensure they are fully engaged in the delivery of the service, and understand how to use the IT Platform</w:t>
            </w:r>
            <w:r w:rsidRPr="00C51860">
              <w:rPr>
                <w:rFonts w:ascii="Arial" w:hAnsi="Arial" w:cs="Arial"/>
                <w:b/>
                <w:color w:val="000000"/>
                <w:sz w:val="20"/>
                <w:szCs w:val="20"/>
              </w:rPr>
              <w:t>. (max 1000 words)</w:t>
            </w:r>
          </w:p>
        </w:tc>
      </w:tr>
      <w:tr w:rsidR="006E1851" w:rsidRPr="00182777" w:rsidTr="00C51860">
        <w:trPr>
          <w:trHeight w:val="505"/>
        </w:trPr>
        <w:tc>
          <w:tcPr>
            <w:tcW w:w="9016" w:type="dxa"/>
            <w:tcBorders>
              <w:bottom w:val="single" w:sz="4" w:space="0" w:color="auto"/>
            </w:tcBorders>
          </w:tcPr>
          <w:p w:rsidR="00C51860" w:rsidRDefault="00C51860" w:rsidP="00C51860">
            <w:pPr>
              <w:contextualSpacing/>
              <w:jc w:val="both"/>
              <w:rPr>
                <w:rFonts w:ascii="Arial" w:eastAsia="Calibri" w:hAnsi="Arial" w:cs="Arial"/>
                <w:sz w:val="20"/>
                <w:szCs w:val="20"/>
              </w:rPr>
            </w:pPr>
            <w:r>
              <w:rPr>
                <w:rFonts w:ascii="Arial" w:eastAsia="Calibri" w:hAnsi="Arial" w:cs="Arial"/>
                <w:sz w:val="20"/>
                <w:szCs w:val="20"/>
              </w:rPr>
              <w:t>Marking scheme:</w:t>
            </w:r>
          </w:p>
          <w:p w:rsidR="00C51860" w:rsidRPr="00C51860"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 xml:space="preserve">0 – No detail on how Employers will be engaged during implementation or delivery </w:t>
            </w:r>
          </w:p>
          <w:p w:rsidR="00C51860" w:rsidRPr="00C51860"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1 – Limited detail on how Employers will be engaged during implementation or delivery</w:t>
            </w:r>
          </w:p>
          <w:p w:rsidR="00C51860" w:rsidRPr="00C51860"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2 – Appropriate detail on how Employers will be engaged during implementation or delivery</w:t>
            </w:r>
          </w:p>
          <w:p w:rsidR="00C51860" w:rsidRPr="00C51860"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3 – Appropriate detail on how Employers will be engaged during implementation and delivery</w:t>
            </w:r>
          </w:p>
          <w:p w:rsidR="00C51860" w:rsidRPr="00C51860"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4 – Full detail on how Employers will be engaged during implementation or delivery</w:t>
            </w:r>
          </w:p>
          <w:p w:rsidR="006E1851" w:rsidRPr="00182777" w:rsidRDefault="00C51860" w:rsidP="00C51860">
            <w:pPr>
              <w:contextualSpacing/>
              <w:jc w:val="both"/>
              <w:rPr>
                <w:rFonts w:ascii="Arial" w:eastAsia="Calibri" w:hAnsi="Arial" w:cs="Arial"/>
                <w:sz w:val="20"/>
                <w:szCs w:val="20"/>
              </w:rPr>
            </w:pPr>
            <w:r w:rsidRPr="00C51860">
              <w:rPr>
                <w:rFonts w:ascii="Arial" w:eastAsia="Calibri" w:hAnsi="Arial" w:cs="Arial"/>
                <w:sz w:val="20"/>
                <w:szCs w:val="20"/>
              </w:rPr>
              <w:t>5 – Full detail on how Employers will be engaged during implementation and delivery</w:t>
            </w:r>
          </w:p>
        </w:tc>
      </w:tr>
      <w:tr w:rsidR="006E1851" w:rsidRPr="00182777" w:rsidTr="00F2731D">
        <w:trPr>
          <w:trHeight w:val="410"/>
        </w:trPr>
        <w:tc>
          <w:tcPr>
            <w:tcW w:w="9016" w:type="dxa"/>
            <w:tcBorders>
              <w:bottom w:val="single" w:sz="4" w:space="0" w:color="auto"/>
            </w:tcBorders>
          </w:tcPr>
          <w:p w:rsidR="006E1851" w:rsidRDefault="00C51860" w:rsidP="006E1851">
            <w:pPr>
              <w:contextualSpacing/>
              <w:jc w:val="both"/>
              <w:rPr>
                <w:rFonts w:ascii="Arial" w:eastAsia="Calibri" w:hAnsi="Arial" w:cs="Arial"/>
                <w:sz w:val="20"/>
                <w:szCs w:val="20"/>
              </w:rPr>
            </w:pPr>
            <w:r>
              <w:rPr>
                <w:rFonts w:ascii="Arial" w:eastAsia="Calibri" w:hAnsi="Arial" w:cs="Arial"/>
                <w:sz w:val="20"/>
                <w:szCs w:val="20"/>
              </w:rPr>
              <w:t>Answer:</w:t>
            </w:r>
          </w:p>
          <w:p w:rsidR="00C51860" w:rsidRDefault="00C51860" w:rsidP="006E1851">
            <w:pPr>
              <w:contextualSpacing/>
              <w:jc w:val="both"/>
              <w:rPr>
                <w:rFonts w:ascii="Arial" w:eastAsia="Calibri" w:hAnsi="Arial" w:cs="Arial"/>
                <w:sz w:val="20"/>
                <w:szCs w:val="20"/>
              </w:rPr>
            </w:pPr>
          </w:p>
          <w:p w:rsidR="00C51860" w:rsidRDefault="00C51860" w:rsidP="006E1851">
            <w:pPr>
              <w:contextualSpacing/>
              <w:jc w:val="both"/>
              <w:rPr>
                <w:rFonts w:ascii="Arial" w:eastAsia="Calibri" w:hAnsi="Arial" w:cs="Arial"/>
                <w:sz w:val="20"/>
                <w:szCs w:val="20"/>
              </w:rPr>
            </w:pPr>
          </w:p>
          <w:p w:rsidR="00C51860" w:rsidRDefault="00C51860" w:rsidP="006E1851">
            <w:pPr>
              <w:contextualSpacing/>
              <w:jc w:val="both"/>
              <w:rPr>
                <w:rFonts w:ascii="Arial" w:eastAsia="Calibri" w:hAnsi="Arial" w:cs="Arial"/>
                <w:sz w:val="20"/>
                <w:szCs w:val="20"/>
              </w:rPr>
            </w:pPr>
          </w:p>
          <w:p w:rsidR="00C51860" w:rsidRPr="00182777" w:rsidRDefault="00C51860" w:rsidP="006E1851">
            <w:pPr>
              <w:contextualSpacing/>
              <w:jc w:val="both"/>
              <w:rPr>
                <w:rFonts w:ascii="Arial" w:eastAsia="Calibri" w:hAnsi="Arial" w:cs="Arial"/>
                <w:sz w:val="20"/>
                <w:szCs w:val="20"/>
              </w:rPr>
            </w:pPr>
          </w:p>
        </w:tc>
      </w:tr>
      <w:tr w:rsidR="006E1851" w:rsidRPr="00182777" w:rsidTr="004A6870">
        <w:tc>
          <w:tcPr>
            <w:tcW w:w="9016" w:type="dxa"/>
            <w:tcBorders>
              <w:left w:val="nil"/>
              <w:right w:val="nil"/>
            </w:tcBorders>
          </w:tcPr>
          <w:p w:rsidR="006E1851" w:rsidRPr="00182777" w:rsidRDefault="006E1851" w:rsidP="006E1851">
            <w:pPr>
              <w:contextualSpacing/>
              <w:jc w:val="both"/>
              <w:rPr>
                <w:rFonts w:ascii="Arial" w:eastAsia="Calibri" w:hAnsi="Arial" w:cs="Arial"/>
                <w:sz w:val="20"/>
                <w:szCs w:val="20"/>
              </w:rPr>
            </w:pPr>
          </w:p>
        </w:tc>
      </w:tr>
      <w:tr w:rsidR="006E1851" w:rsidRPr="00182777" w:rsidTr="000827B2">
        <w:tc>
          <w:tcPr>
            <w:tcW w:w="9016" w:type="dxa"/>
          </w:tcPr>
          <w:p w:rsidR="006E1851" w:rsidRPr="00182777" w:rsidRDefault="006E1851" w:rsidP="006E1851">
            <w:pPr>
              <w:contextualSpacing/>
              <w:jc w:val="both"/>
              <w:rPr>
                <w:rFonts w:ascii="Arial" w:eastAsia="Calibri" w:hAnsi="Arial" w:cs="Arial"/>
                <w:b/>
                <w:sz w:val="20"/>
                <w:szCs w:val="20"/>
              </w:rPr>
            </w:pPr>
            <w:r w:rsidRPr="00182777">
              <w:rPr>
                <w:rFonts w:ascii="Arial" w:eastAsia="Calibri" w:hAnsi="Arial" w:cs="Arial"/>
                <w:b/>
                <w:sz w:val="20"/>
                <w:szCs w:val="20"/>
              </w:rPr>
              <w:t>Question 5 -  Quality Assurance</w:t>
            </w:r>
          </w:p>
        </w:tc>
      </w:tr>
      <w:tr w:rsidR="006E1851" w:rsidRPr="00182777" w:rsidTr="000827B2">
        <w:tc>
          <w:tcPr>
            <w:tcW w:w="9016" w:type="dxa"/>
          </w:tcPr>
          <w:p w:rsidR="006E1851" w:rsidRPr="00845DBB" w:rsidRDefault="006E1851" w:rsidP="006E1851">
            <w:pPr>
              <w:contextualSpacing/>
              <w:jc w:val="both"/>
              <w:rPr>
                <w:rFonts w:ascii="Arial" w:eastAsia="Calibri" w:hAnsi="Arial" w:cs="Arial"/>
                <w:b/>
                <w:sz w:val="20"/>
                <w:szCs w:val="20"/>
              </w:rPr>
            </w:pPr>
            <w:r w:rsidRPr="00845DBB">
              <w:rPr>
                <w:rFonts w:ascii="Arial" w:eastAsia="Calibri" w:hAnsi="Arial" w:cs="Arial"/>
                <w:b/>
                <w:sz w:val="20"/>
                <w:szCs w:val="20"/>
              </w:rPr>
              <w:t xml:space="preserve">Please provide details of how you will ensure the quality of the service provided, explaining in detail how you will ensure the scheme rules are fully adhered to at all times. </w:t>
            </w:r>
            <w:r w:rsidRPr="00845DBB">
              <w:rPr>
                <w:rFonts w:ascii="Arial" w:hAnsi="Arial" w:cs="Arial"/>
                <w:b/>
                <w:color w:val="000000"/>
                <w:sz w:val="20"/>
                <w:szCs w:val="20"/>
              </w:rPr>
              <w:t>(max 1000 words)</w:t>
            </w:r>
            <w:r w:rsidRPr="00845DBB">
              <w:rPr>
                <w:rFonts w:ascii="Arial" w:eastAsia="Calibri" w:hAnsi="Arial" w:cs="Arial"/>
                <w:b/>
                <w:sz w:val="20"/>
                <w:szCs w:val="20"/>
              </w:rPr>
              <w:t xml:space="preserve"> </w:t>
            </w:r>
          </w:p>
        </w:tc>
      </w:tr>
      <w:tr w:rsidR="006E1851" w:rsidRPr="00182777" w:rsidTr="000827B2">
        <w:tc>
          <w:tcPr>
            <w:tcW w:w="9016" w:type="dxa"/>
          </w:tcPr>
          <w:p w:rsidR="00633A16" w:rsidRDefault="00633A16" w:rsidP="00633A16">
            <w:pPr>
              <w:contextualSpacing/>
              <w:jc w:val="both"/>
              <w:rPr>
                <w:rFonts w:ascii="Arial" w:eastAsia="Calibri" w:hAnsi="Arial" w:cs="Arial"/>
                <w:sz w:val="20"/>
                <w:szCs w:val="20"/>
              </w:rPr>
            </w:pPr>
            <w:r>
              <w:rPr>
                <w:rFonts w:ascii="Arial" w:eastAsia="Calibri" w:hAnsi="Arial" w:cs="Arial"/>
                <w:sz w:val="20"/>
                <w:szCs w:val="20"/>
              </w:rPr>
              <w:t>Marking scheme:</w:t>
            </w:r>
          </w:p>
          <w:p w:rsidR="00633A16" w:rsidRPr="00633A16" w:rsidRDefault="00633A16" w:rsidP="00633A16">
            <w:pPr>
              <w:contextualSpacing/>
              <w:jc w:val="both"/>
              <w:rPr>
                <w:rFonts w:ascii="Arial" w:eastAsia="Calibri" w:hAnsi="Arial" w:cs="Arial"/>
                <w:sz w:val="20"/>
                <w:szCs w:val="20"/>
              </w:rPr>
            </w:pPr>
            <w:r w:rsidRPr="00633A16">
              <w:rPr>
                <w:rFonts w:ascii="Arial" w:eastAsia="Calibri" w:hAnsi="Arial" w:cs="Arial"/>
                <w:sz w:val="20"/>
                <w:szCs w:val="20"/>
              </w:rPr>
              <w:t xml:space="preserve">0 – No evidence </w:t>
            </w:r>
          </w:p>
          <w:p w:rsidR="00633A16" w:rsidRPr="00633A16" w:rsidRDefault="00633A16" w:rsidP="00633A16">
            <w:pPr>
              <w:contextualSpacing/>
              <w:jc w:val="both"/>
              <w:rPr>
                <w:rFonts w:ascii="Arial" w:eastAsia="Calibri" w:hAnsi="Arial" w:cs="Arial"/>
                <w:sz w:val="20"/>
                <w:szCs w:val="20"/>
              </w:rPr>
            </w:pPr>
            <w:r w:rsidRPr="00633A16">
              <w:rPr>
                <w:rFonts w:ascii="Arial" w:eastAsia="Calibri" w:hAnsi="Arial" w:cs="Arial"/>
                <w:sz w:val="20"/>
                <w:szCs w:val="20"/>
              </w:rPr>
              <w:t>1</w:t>
            </w:r>
            <w:r>
              <w:rPr>
                <w:rFonts w:ascii="Arial" w:eastAsia="Calibri" w:hAnsi="Arial" w:cs="Arial"/>
                <w:sz w:val="20"/>
                <w:szCs w:val="20"/>
              </w:rPr>
              <w:t>.5</w:t>
            </w:r>
            <w:r w:rsidRPr="00633A16">
              <w:rPr>
                <w:rFonts w:ascii="Arial" w:eastAsia="Calibri" w:hAnsi="Arial" w:cs="Arial"/>
                <w:sz w:val="20"/>
                <w:szCs w:val="20"/>
              </w:rPr>
              <w:t xml:space="preserve"> – Poor evidence of controls, mechanisms and tools </w:t>
            </w:r>
          </w:p>
          <w:p w:rsidR="00633A16" w:rsidRPr="00633A16" w:rsidRDefault="00633A16" w:rsidP="00633A16">
            <w:pPr>
              <w:contextualSpacing/>
              <w:jc w:val="both"/>
              <w:rPr>
                <w:rFonts w:ascii="Arial" w:eastAsia="Calibri" w:hAnsi="Arial" w:cs="Arial"/>
                <w:sz w:val="20"/>
                <w:szCs w:val="20"/>
              </w:rPr>
            </w:pPr>
            <w:r>
              <w:rPr>
                <w:rFonts w:ascii="Arial" w:eastAsia="Calibri" w:hAnsi="Arial" w:cs="Arial"/>
                <w:sz w:val="20"/>
                <w:szCs w:val="20"/>
              </w:rPr>
              <w:t>3</w:t>
            </w:r>
            <w:r w:rsidRPr="00633A16">
              <w:rPr>
                <w:rFonts w:ascii="Arial" w:eastAsia="Calibri" w:hAnsi="Arial" w:cs="Arial"/>
                <w:sz w:val="20"/>
                <w:szCs w:val="20"/>
              </w:rPr>
              <w:t xml:space="preserve"> – Limited evidence of controls, mechanisms and tools </w:t>
            </w:r>
          </w:p>
          <w:p w:rsidR="00633A16" w:rsidRPr="00633A16" w:rsidRDefault="00633A16" w:rsidP="00633A16">
            <w:pPr>
              <w:contextualSpacing/>
              <w:jc w:val="both"/>
              <w:rPr>
                <w:rFonts w:ascii="Arial" w:eastAsia="Calibri" w:hAnsi="Arial" w:cs="Arial"/>
                <w:sz w:val="20"/>
                <w:szCs w:val="20"/>
              </w:rPr>
            </w:pPr>
            <w:r>
              <w:rPr>
                <w:rFonts w:ascii="Arial" w:eastAsia="Calibri" w:hAnsi="Arial" w:cs="Arial"/>
                <w:sz w:val="20"/>
                <w:szCs w:val="20"/>
              </w:rPr>
              <w:t>4.5</w:t>
            </w:r>
            <w:r w:rsidRPr="00633A16">
              <w:rPr>
                <w:rFonts w:ascii="Arial" w:eastAsia="Calibri" w:hAnsi="Arial" w:cs="Arial"/>
                <w:sz w:val="20"/>
                <w:szCs w:val="20"/>
              </w:rPr>
              <w:t xml:space="preserve"> – Fair evidence of controls, mechanisms and tools </w:t>
            </w:r>
          </w:p>
          <w:p w:rsidR="00633A16" w:rsidRPr="00633A16" w:rsidRDefault="00633A16" w:rsidP="00633A16">
            <w:pPr>
              <w:contextualSpacing/>
              <w:jc w:val="both"/>
              <w:rPr>
                <w:rFonts w:ascii="Arial" w:eastAsia="Calibri" w:hAnsi="Arial" w:cs="Arial"/>
                <w:sz w:val="20"/>
                <w:szCs w:val="20"/>
              </w:rPr>
            </w:pPr>
            <w:r>
              <w:rPr>
                <w:rFonts w:ascii="Arial" w:eastAsia="Calibri" w:hAnsi="Arial" w:cs="Arial"/>
                <w:sz w:val="20"/>
                <w:szCs w:val="20"/>
              </w:rPr>
              <w:t>6</w:t>
            </w:r>
            <w:r w:rsidRPr="00633A16">
              <w:rPr>
                <w:rFonts w:ascii="Arial" w:eastAsia="Calibri" w:hAnsi="Arial" w:cs="Arial"/>
                <w:sz w:val="20"/>
                <w:szCs w:val="20"/>
              </w:rPr>
              <w:t xml:space="preserve"> – Good evidence of controls, mechanisms and tools </w:t>
            </w:r>
          </w:p>
          <w:p w:rsidR="006E1851" w:rsidRPr="00182777" w:rsidRDefault="00633A16" w:rsidP="00633A16">
            <w:pPr>
              <w:contextualSpacing/>
              <w:jc w:val="both"/>
              <w:rPr>
                <w:rFonts w:ascii="Arial" w:eastAsia="Calibri" w:hAnsi="Arial" w:cs="Arial"/>
                <w:sz w:val="20"/>
                <w:szCs w:val="20"/>
              </w:rPr>
            </w:pPr>
            <w:r>
              <w:rPr>
                <w:rFonts w:ascii="Arial" w:eastAsia="Calibri" w:hAnsi="Arial" w:cs="Arial"/>
                <w:sz w:val="20"/>
                <w:szCs w:val="20"/>
              </w:rPr>
              <w:t>7.</w:t>
            </w:r>
            <w:r w:rsidRPr="00633A16">
              <w:rPr>
                <w:rFonts w:ascii="Arial" w:eastAsia="Calibri" w:hAnsi="Arial" w:cs="Arial"/>
                <w:sz w:val="20"/>
                <w:szCs w:val="20"/>
              </w:rPr>
              <w:t>5 – Strong evidence of controls, mechanisms and tools</w:t>
            </w:r>
          </w:p>
        </w:tc>
      </w:tr>
      <w:tr w:rsidR="006E1851" w:rsidRPr="00182777" w:rsidTr="000827B2">
        <w:tc>
          <w:tcPr>
            <w:tcW w:w="9016" w:type="dxa"/>
          </w:tcPr>
          <w:p w:rsidR="006E1851" w:rsidRDefault="00845DBB" w:rsidP="006E1851">
            <w:pPr>
              <w:contextualSpacing/>
              <w:jc w:val="both"/>
              <w:rPr>
                <w:rFonts w:ascii="Arial" w:eastAsia="Calibri" w:hAnsi="Arial" w:cs="Arial"/>
                <w:sz w:val="20"/>
                <w:szCs w:val="20"/>
              </w:rPr>
            </w:pPr>
            <w:r>
              <w:rPr>
                <w:rFonts w:ascii="Arial" w:eastAsia="Calibri" w:hAnsi="Arial" w:cs="Arial"/>
                <w:sz w:val="20"/>
                <w:szCs w:val="20"/>
              </w:rPr>
              <w:t>Answer:</w:t>
            </w:r>
          </w:p>
          <w:p w:rsidR="00845DBB" w:rsidRDefault="00845DBB" w:rsidP="006E1851">
            <w:pPr>
              <w:contextualSpacing/>
              <w:jc w:val="both"/>
              <w:rPr>
                <w:rFonts w:ascii="Arial" w:eastAsia="Calibri" w:hAnsi="Arial" w:cs="Arial"/>
                <w:sz w:val="20"/>
                <w:szCs w:val="20"/>
              </w:rPr>
            </w:pPr>
          </w:p>
          <w:p w:rsidR="00845DBB" w:rsidRDefault="00845DBB" w:rsidP="006E1851">
            <w:pPr>
              <w:contextualSpacing/>
              <w:jc w:val="both"/>
              <w:rPr>
                <w:rFonts w:ascii="Arial" w:eastAsia="Calibri" w:hAnsi="Arial" w:cs="Arial"/>
                <w:sz w:val="20"/>
                <w:szCs w:val="20"/>
              </w:rPr>
            </w:pPr>
          </w:p>
          <w:p w:rsidR="00845DBB" w:rsidRPr="00182777" w:rsidRDefault="00845DBB" w:rsidP="006E1851">
            <w:pPr>
              <w:contextualSpacing/>
              <w:jc w:val="both"/>
              <w:rPr>
                <w:rFonts w:ascii="Arial" w:eastAsia="Calibri" w:hAnsi="Arial" w:cs="Arial"/>
                <w:sz w:val="20"/>
                <w:szCs w:val="20"/>
              </w:rPr>
            </w:pPr>
          </w:p>
        </w:tc>
      </w:tr>
      <w:tr w:rsidR="006E1851" w:rsidRPr="00182777" w:rsidTr="004A6870">
        <w:tc>
          <w:tcPr>
            <w:tcW w:w="9016" w:type="dxa"/>
            <w:tcBorders>
              <w:left w:val="nil"/>
              <w:right w:val="nil"/>
            </w:tcBorders>
          </w:tcPr>
          <w:p w:rsidR="006E1851" w:rsidRDefault="006E1851" w:rsidP="006E1851">
            <w:pPr>
              <w:contextualSpacing/>
              <w:jc w:val="both"/>
              <w:rPr>
                <w:rFonts w:ascii="Arial" w:eastAsia="Calibri" w:hAnsi="Arial" w:cs="Arial"/>
                <w:sz w:val="20"/>
                <w:szCs w:val="20"/>
              </w:rPr>
            </w:pPr>
          </w:p>
          <w:p w:rsidR="006E1851" w:rsidRDefault="006E1851" w:rsidP="006E1851">
            <w:pPr>
              <w:contextualSpacing/>
              <w:jc w:val="both"/>
              <w:rPr>
                <w:rFonts w:ascii="Arial" w:eastAsia="Calibri" w:hAnsi="Arial" w:cs="Arial"/>
                <w:sz w:val="20"/>
                <w:szCs w:val="20"/>
              </w:rPr>
            </w:pPr>
          </w:p>
          <w:p w:rsidR="006E1851" w:rsidRPr="00182777" w:rsidRDefault="006E1851" w:rsidP="006E1851">
            <w:pPr>
              <w:contextualSpacing/>
              <w:jc w:val="both"/>
              <w:rPr>
                <w:rFonts w:ascii="Arial" w:eastAsia="Calibri" w:hAnsi="Arial" w:cs="Arial"/>
                <w:sz w:val="20"/>
                <w:szCs w:val="20"/>
              </w:rPr>
            </w:pPr>
          </w:p>
        </w:tc>
      </w:tr>
      <w:tr w:rsidR="006E1851" w:rsidRPr="00182777" w:rsidTr="000827B2">
        <w:tc>
          <w:tcPr>
            <w:tcW w:w="9016" w:type="dxa"/>
          </w:tcPr>
          <w:p w:rsidR="006E1851" w:rsidRPr="00182777" w:rsidRDefault="006E1851" w:rsidP="006E1851">
            <w:pPr>
              <w:contextualSpacing/>
              <w:jc w:val="both"/>
              <w:rPr>
                <w:rFonts w:ascii="Arial" w:eastAsia="Calibri" w:hAnsi="Arial" w:cs="Arial"/>
                <w:b/>
                <w:sz w:val="20"/>
                <w:szCs w:val="20"/>
              </w:rPr>
            </w:pPr>
            <w:r w:rsidRPr="00182777">
              <w:rPr>
                <w:rFonts w:ascii="Arial" w:eastAsia="Calibri" w:hAnsi="Arial" w:cs="Arial"/>
                <w:b/>
                <w:sz w:val="20"/>
                <w:szCs w:val="20"/>
              </w:rPr>
              <w:t>Question 6 -  Exit Plan</w:t>
            </w:r>
          </w:p>
        </w:tc>
      </w:tr>
      <w:tr w:rsidR="006E1851" w:rsidRPr="00182777" w:rsidTr="005B561D">
        <w:tc>
          <w:tcPr>
            <w:tcW w:w="9016" w:type="dxa"/>
            <w:tcBorders>
              <w:bottom w:val="single" w:sz="4" w:space="0" w:color="auto"/>
            </w:tcBorders>
          </w:tcPr>
          <w:p w:rsidR="006E1851" w:rsidRPr="00AC4D69" w:rsidRDefault="006E1851" w:rsidP="006E1851">
            <w:pPr>
              <w:contextualSpacing/>
              <w:jc w:val="both"/>
              <w:rPr>
                <w:rFonts w:ascii="Arial" w:eastAsia="Calibri" w:hAnsi="Arial" w:cs="Arial"/>
                <w:b/>
                <w:sz w:val="20"/>
                <w:szCs w:val="20"/>
              </w:rPr>
            </w:pPr>
            <w:r w:rsidRPr="00AC4D69">
              <w:rPr>
                <w:rFonts w:ascii="Arial" w:eastAsia="Calibri" w:hAnsi="Arial" w:cs="Arial"/>
                <w:b/>
                <w:sz w:val="20"/>
                <w:szCs w:val="20"/>
              </w:rPr>
              <w:t>Please provide details of how you will ensure a smooth transition of services at the end of this contract, ensuring members and Employers receive a continual level of service</w:t>
            </w:r>
            <w:r w:rsidRPr="00AC4D69">
              <w:rPr>
                <w:rFonts w:ascii="Arial" w:hAnsi="Arial" w:cs="Arial"/>
                <w:b/>
                <w:color w:val="000000"/>
                <w:sz w:val="20"/>
                <w:szCs w:val="20"/>
              </w:rPr>
              <w:t>. (max 1000 words)</w:t>
            </w:r>
            <w:r w:rsidRPr="00AC4D69">
              <w:rPr>
                <w:rFonts w:ascii="Arial" w:eastAsia="Calibri" w:hAnsi="Arial" w:cs="Arial"/>
                <w:b/>
                <w:sz w:val="20"/>
                <w:szCs w:val="20"/>
              </w:rPr>
              <w:t xml:space="preserve"> </w:t>
            </w:r>
          </w:p>
        </w:tc>
      </w:tr>
      <w:tr w:rsidR="006E1851" w:rsidRPr="00182777" w:rsidTr="005B561D">
        <w:tc>
          <w:tcPr>
            <w:tcW w:w="9016" w:type="dxa"/>
            <w:tcBorders>
              <w:bottom w:val="single" w:sz="4" w:space="0" w:color="auto"/>
            </w:tcBorders>
          </w:tcPr>
          <w:p w:rsidR="00AC4D69" w:rsidRDefault="00AC4D69" w:rsidP="00AC4D69">
            <w:pPr>
              <w:contextualSpacing/>
              <w:jc w:val="both"/>
              <w:rPr>
                <w:rFonts w:ascii="Arial" w:eastAsia="Calibri" w:hAnsi="Arial" w:cs="Arial"/>
                <w:sz w:val="20"/>
                <w:szCs w:val="20"/>
              </w:rPr>
            </w:pPr>
            <w:r>
              <w:rPr>
                <w:rFonts w:ascii="Arial" w:eastAsia="Calibri" w:hAnsi="Arial" w:cs="Arial"/>
                <w:sz w:val="20"/>
                <w:szCs w:val="20"/>
              </w:rPr>
              <w:t>Marking scheme:</w:t>
            </w:r>
          </w:p>
          <w:p w:rsidR="00AC4D69" w:rsidRPr="00AC4D69"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 xml:space="preserve">0 – No exit plan provided </w:t>
            </w:r>
          </w:p>
          <w:p w:rsidR="00AC4D69" w:rsidRPr="00AC4D69"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 xml:space="preserve">1 – Exit plan with limited detail on how service will be maintained or transferred </w:t>
            </w:r>
          </w:p>
          <w:p w:rsidR="00AC4D69" w:rsidRPr="00AC4D69"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2 – Exit plan with appropriate detail on how service will be maintained or transferred</w:t>
            </w:r>
          </w:p>
          <w:p w:rsidR="00AC4D69" w:rsidRPr="00AC4D69"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3 – Exit plan with appropriate detail on how service will be maintained and transferred</w:t>
            </w:r>
          </w:p>
          <w:p w:rsidR="00AC4D69" w:rsidRPr="00AC4D69"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4 – Exit plan with full detail on how service will be maintained or transferred</w:t>
            </w:r>
          </w:p>
          <w:p w:rsidR="006E1851" w:rsidRPr="00182777" w:rsidRDefault="00AC4D69" w:rsidP="00AC4D69">
            <w:pPr>
              <w:contextualSpacing/>
              <w:jc w:val="both"/>
              <w:rPr>
                <w:rFonts w:ascii="Arial" w:eastAsia="Calibri" w:hAnsi="Arial" w:cs="Arial"/>
                <w:sz w:val="20"/>
                <w:szCs w:val="20"/>
              </w:rPr>
            </w:pPr>
            <w:r w:rsidRPr="00AC4D69">
              <w:rPr>
                <w:rFonts w:ascii="Arial" w:eastAsia="Calibri" w:hAnsi="Arial" w:cs="Arial"/>
                <w:sz w:val="20"/>
                <w:szCs w:val="20"/>
              </w:rPr>
              <w:t>5 – Exit plan with full detail on how service will be maintained and transferred</w:t>
            </w:r>
          </w:p>
        </w:tc>
      </w:tr>
      <w:tr w:rsidR="006E1851" w:rsidRPr="00182777" w:rsidTr="005B561D">
        <w:tc>
          <w:tcPr>
            <w:tcW w:w="9016" w:type="dxa"/>
            <w:tcBorders>
              <w:bottom w:val="single" w:sz="4" w:space="0" w:color="auto"/>
            </w:tcBorders>
          </w:tcPr>
          <w:p w:rsidR="006E1851" w:rsidRDefault="00AC4D69" w:rsidP="006E1851">
            <w:pPr>
              <w:contextualSpacing/>
              <w:jc w:val="both"/>
              <w:rPr>
                <w:rFonts w:ascii="Arial" w:eastAsia="Calibri" w:hAnsi="Arial" w:cs="Arial"/>
                <w:sz w:val="20"/>
                <w:szCs w:val="20"/>
              </w:rPr>
            </w:pPr>
            <w:r>
              <w:rPr>
                <w:rFonts w:ascii="Arial" w:eastAsia="Calibri" w:hAnsi="Arial" w:cs="Arial"/>
                <w:sz w:val="20"/>
                <w:szCs w:val="20"/>
              </w:rPr>
              <w:t>Answer:</w:t>
            </w:r>
          </w:p>
          <w:p w:rsidR="00AC4D69" w:rsidRDefault="00AC4D69" w:rsidP="006E1851">
            <w:pPr>
              <w:contextualSpacing/>
              <w:jc w:val="both"/>
              <w:rPr>
                <w:rFonts w:ascii="Arial" w:eastAsia="Calibri" w:hAnsi="Arial" w:cs="Arial"/>
                <w:sz w:val="20"/>
                <w:szCs w:val="20"/>
              </w:rPr>
            </w:pPr>
          </w:p>
          <w:p w:rsidR="00AC4D69" w:rsidRDefault="00AC4D69" w:rsidP="006E1851">
            <w:pPr>
              <w:contextualSpacing/>
              <w:jc w:val="both"/>
              <w:rPr>
                <w:rFonts w:ascii="Arial" w:eastAsia="Calibri" w:hAnsi="Arial" w:cs="Arial"/>
                <w:sz w:val="20"/>
                <w:szCs w:val="20"/>
              </w:rPr>
            </w:pPr>
          </w:p>
          <w:p w:rsidR="00AC4D69" w:rsidRPr="00182777" w:rsidRDefault="00AC4D69" w:rsidP="006E1851">
            <w:pPr>
              <w:contextualSpacing/>
              <w:jc w:val="both"/>
              <w:rPr>
                <w:rFonts w:ascii="Arial" w:eastAsia="Calibri" w:hAnsi="Arial" w:cs="Arial"/>
                <w:sz w:val="20"/>
                <w:szCs w:val="20"/>
              </w:rPr>
            </w:pPr>
          </w:p>
        </w:tc>
      </w:tr>
      <w:tr w:rsidR="006E1851" w:rsidRPr="00182777" w:rsidTr="005B561D">
        <w:tc>
          <w:tcPr>
            <w:tcW w:w="9016" w:type="dxa"/>
            <w:tcBorders>
              <w:left w:val="nil"/>
              <w:right w:val="nil"/>
            </w:tcBorders>
          </w:tcPr>
          <w:p w:rsidR="006E1851" w:rsidRPr="00182777" w:rsidRDefault="006E1851" w:rsidP="006E1851">
            <w:pPr>
              <w:contextualSpacing/>
              <w:jc w:val="both"/>
              <w:rPr>
                <w:rFonts w:ascii="Arial" w:eastAsia="Calibri" w:hAnsi="Arial" w:cs="Arial"/>
                <w:sz w:val="20"/>
                <w:szCs w:val="20"/>
              </w:rPr>
            </w:pPr>
          </w:p>
        </w:tc>
      </w:tr>
      <w:tr w:rsidR="006E1851" w:rsidRPr="00182777" w:rsidTr="000827B2">
        <w:tc>
          <w:tcPr>
            <w:tcW w:w="9016" w:type="dxa"/>
          </w:tcPr>
          <w:p w:rsidR="006E1851" w:rsidRPr="00182777" w:rsidRDefault="006E1851" w:rsidP="006E1851">
            <w:pPr>
              <w:contextualSpacing/>
              <w:jc w:val="both"/>
              <w:rPr>
                <w:rFonts w:ascii="Arial" w:eastAsia="Calibri" w:hAnsi="Arial" w:cs="Arial"/>
                <w:b/>
                <w:sz w:val="20"/>
                <w:szCs w:val="20"/>
              </w:rPr>
            </w:pPr>
            <w:r w:rsidRPr="00182777">
              <w:rPr>
                <w:rFonts w:ascii="Arial" w:eastAsia="Calibri" w:hAnsi="Arial" w:cs="Arial"/>
                <w:b/>
                <w:sz w:val="20"/>
                <w:szCs w:val="20"/>
              </w:rPr>
              <w:t xml:space="preserve">Question 7 – Additional Information </w:t>
            </w:r>
          </w:p>
        </w:tc>
      </w:tr>
      <w:tr w:rsidR="006E1851" w:rsidRPr="00182777" w:rsidTr="000827B2">
        <w:tc>
          <w:tcPr>
            <w:tcW w:w="9016" w:type="dxa"/>
          </w:tcPr>
          <w:p w:rsidR="006E1851" w:rsidRPr="001C02CD" w:rsidRDefault="006E1851" w:rsidP="001C02CD">
            <w:pPr>
              <w:contextualSpacing/>
              <w:jc w:val="both"/>
              <w:rPr>
                <w:rFonts w:ascii="Arial" w:eastAsia="Calibri" w:hAnsi="Arial" w:cs="Arial"/>
                <w:b/>
                <w:sz w:val="20"/>
                <w:szCs w:val="20"/>
              </w:rPr>
            </w:pPr>
            <w:r w:rsidRPr="001C02CD">
              <w:rPr>
                <w:rFonts w:ascii="Arial" w:eastAsia="Calibri" w:hAnsi="Arial" w:cs="Arial"/>
                <w:b/>
                <w:sz w:val="20"/>
                <w:szCs w:val="20"/>
              </w:rPr>
              <w:t xml:space="preserve">In addition to answering the above questions, you must also provide the following information in accompanying documents: </w:t>
            </w:r>
          </w:p>
          <w:p w:rsidR="006E1851" w:rsidRPr="001C02CD" w:rsidRDefault="006E1851" w:rsidP="001C02CD">
            <w:pPr>
              <w:pStyle w:val="ListParagraph"/>
              <w:numPr>
                <w:ilvl w:val="0"/>
                <w:numId w:val="1"/>
              </w:numPr>
              <w:jc w:val="both"/>
              <w:rPr>
                <w:rFonts w:ascii="Arial" w:eastAsia="Calibri" w:hAnsi="Arial" w:cs="Arial"/>
                <w:b/>
                <w:sz w:val="20"/>
                <w:szCs w:val="20"/>
              </w:rPr>
            </w:pPr>
            <w:r w:rsidRPr="001C02CD">
              <w:rPr>
                <w:rFonts w:ascii="Arial" w:eastAsia="Calibri" w:hAnsi="Arial" w:cs="Arial"/>
                <w:b/>
                <w:sz w:val="20"/>
                <w:szCs w:val="20"/>
              </w:rPr>
              <w:t xml:space="preserve">Staff list </w:t>
            </w:r>
          </w:p>
        </w:tc>
      </w:tr>
      <w:tr w:rsidR="006E1851" w:rsidRPr="00182777" w:rsidTr="000827B2">
        <w:tc>
          <w:tcPr>
            <w:tcW w:w="9016" w:type="dxa"/>
          </w:tcPr>
          <w:p w:rsidR="001C02CD" w:rsidRDefault="001C02CD" w:rsidP="001C02CD">
            <w:pPr>
              <w:contextualSpacing/>
              <w:jc w:val="both"/>
              <w:rPr>
                <w:rFonts w:ascii="Arial" w:eastAsia="Calibri" w:hAnsi="Arial" w:cs="Arial"/>
                <w:sz w:val="20"/>
                <w:szCs w:val="20"/>
              </w:rPr>
            </w:pPr>
            <w:r>
              <w:rPr>
                <w:rFonts w:ascii="Arial" w:eastAsia="Calibri" w:hAnsi="Arial" w:cs="Arial"/>
                <w:sz w:val="20"/>
                <w:szCs w:val="20"/>
              </w:rPr>
              <w:t>Marking scheme:</w:t>
            </w:r>
          </w:p>
          <w:p w:rsidR="001C02CD" w:rsidRPr="001C02CD"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 xml:space="preserve">0 – No identified team </w:t>
            </w:r>
          </w:p>
          <w:p w:rsidR="001C02CD" w:rsidRPr="001C02CD"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 xml:space="preserve">1 – Some members of the team identified </w:t>
            </w:r>
          </w:p>
          <w:p w:rsidR="001C02CD" w:rsidRPr="001C02CD"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 xml:space="preserve">2 – Some members of the team with appropriate skills and experience identified </w:t>
            </w:r>
          </w:p>
          <w:p w:rsidR="001C02CD" w:rsidRPr="001C02CD"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 xml:space="preserve">3 – Most or all of the team with appropriate skills and experience identified </w:t>
            </w:r>
          </w:p>
          <w:p w:rsidR="001C02CD" w:rsidRPr="001C02CD"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 xml:space="preserve">4 – Most or all of the team with appropriate skills and experience identified, and some assurance of continuity over the life of the contract </w:t>
            </w:r>
          </w:p>
          <w:p w:rsidR="006E1851" w:rsidRPr="00182777" w:rsidRDefault="001C02CD" w:rsidP="001C02CD">
            <w:pPr>
              <w:contextualSpacing/>
              <w:jc w:val="both"/>
              <w:rPr>
                <w:rFonts w:ascii="Arial" w:eastAsia="Calibri" w:hAnsi="Arial" w:cs="Arial"/>
                <w:sz w:val="20"/>
                <w:szCs w:val="20"/>
              </w:rPr>
            </w:pPr>
            <w:r w:rsidRPr="001C02CD">
              <w:rPr>
                <w:rFonts w:ascii="Arial" w:eastAsia="Calibri" w:hAnsi="Arial" w:cs="Arial"/>
                <w:sz w:val="20"/>
                <w:szCs w:val="20"/>
              </w:rPr>
              <w:t>5 – Identified team with appropriate skills and experience, and some assurance of continuity over the life of the contract</w:t>
            </w:r>
          </w:p>
        </w:tc>
      </w:tr>
      <w:tr w:rsidR="006E1851" w:rsidRPr="00182777" w:rsidTr="000827B2">
        <w:tc>
          <w:tcPr>
            <w:tcW w:w="9016" w:type="dxa"/>
          </w:tcPr>
          <w:p w:rsidR="006E1851" w:rsidRDefault="001C02CD" w:rsidP="006E1851">
            <w:pPr>
              <w:contextualSpacing/>
              <w:jc w:val="both"/>
              <w:rPr>
                <w:rFonts w:ascii="Arial" w:eastAsia="Calibri" w:hAnsi="Arial" w:cs="Arial"/>
                <w:sz w:val="20"/>
                <w:szCs w:val="20"/>
              </w:rPr>
            </w:pPr>
            <w:r>
              <w:rPr>
                <w:rFonts w:ascii="Arial" w:eastAsia="Calibri" w:hAnsi="Arial" w:cs="Arial"/>
                <w:sz w:val="20"/>
                <w:szCs w:val="20"/>
              </w:rPr>
              <w:t>Answer:</w:t>
            </w:r>
          </w:p>
          <w:p w:rsidR="001C02CD" w:rsidRDefault="001C02CD" w:rsidP="006E1851">
            <w:pPr>
              <w:contextualSpacing/>
              <w:jc w:val="both"/>
              <w:rPr>
                <w:rFonts w:ascii="Arial" w:eastAsia="Calibri" w:hAnsi="Arial" w:cs="Arial"/>
                <w:sz w:val="20"/>
                <w:szCs w:val="20"/>
              </w:rPr>
            </w:pPr>
          </w:p>
          <w:p w:rsidR="001C02CD" w:rsidRDefault="001C02CD" w:rsidP="006E1851">
            <w:pPr>
              <w:contextualSpacing/>
              <w:jc w:val="both"/>
              <w:rPr>
                <w:rFonts w:ascii="Arial" w:eastAsia="Calibri" w:hAnsi="Arial" w:cs="Arial"/>
                <w:sz w:val="20"/>
                <w:szCs w:val="20"/>
              </w:rPr>
            </w:pPr>
          </w:p>
          <w:p w:rsidR="001C02CD" w:rsidRPr="00182777" w:rsidRDefault="001C02CD" w:rsidP="006E1851">
            <w:pPr>
              <w:contextualSpacing/>
              <w:jc w:val="both"/>
              <w:rPr>
                <w:rFonts w:ascii="Arial" w:eastAsia="Calibri" w:hAnsi="Arial" w:cs="Arial"/>
                <w:sz w:val="20"/>
                <w:szCs w:val="20"/>
              </w:rPr>
            </w:pPr>
          </w:p>
        </w:tc>
      </w:tr>
    </w:tbl>
    <w:p w:rsidR="000827B2" w:rsidRPr="00182777" w:rsidRDefault="000827B2" w:rsidP="00BB5834">
      <w:pPr>
        <w:spacing w:after="0" w:line="240" w:lineRule="auto"/>
        <w:rPr>
          <w:rFonts w:ascii="Arial" w:hAnsi="Arial" w:cs="Arial"/>
          <w:sz w:val="20"/>
          <w:szCs w:val="20"/>
        </w:rPr>
      </w:pPr>
    </w:p>
    <w:sectPr w:rsidR="000827B2" w:rsidRPr="001827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8AF" w:rsidRDefault="006348AF" w:rsidP="00B91936">
      <w:pPr>
        <w:spacing w:after="0" w:line="240" w:lineRule="auto"/>
      </w:pPr>
      <w:r>
        <w:separator/>
      </w:r>
    </w:p>
  </w:endnote>
  <w:endnote w:type="continuationSeparator" w:id="0">
    <w:p w:rsidR="006348AF" w:rsidRDefault="006348AF" w:rsidP="00B9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8AF" w:rsidRDefault="006348AF" w:rsidP="00B91936">
      <w:pPr>
        <w:spacing w:after="0" w:line="240" w:lineRule="auto"/>
      </w:pPr>
      <w:r>
        <w:separator/>
      </w:r>
    </w:p>
  </w:footnote>
  <w:footnote w:type="continuationSeparator" w:id="0">
    <w:p w:rsidR="006348AF" w:rsidRDefault="006348AF" w:rsidP="00B91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936" w:rsidRPr="002D46DD" w:rsidRDefault="00B91936" w:rsidP="00B91936">
    <w:pPr>
      <w:pStyle w:val="Header"/>
      <w:rPr>
        <w:rFonts w:ascii="Arial" w:hAnsi="Arial" w:cs="Arial"/>
        <w:color w:val="333333"/>
      </w:rPr>
    </w:pPr>
    <w:r w:rsidRPr="002D46DD">
      <w:rPr>
        <w:rFonts w:ascii="Arial" w:hAnsi="Arial" w:cs="Arial"/>
        <w:color w:val="333333"/>
      </w:rPr>
      <w:t>Civil Service Pensions Scheme Medical Advice Contract</w:t>
    </w:r>
    <w:r>
      <w:rPr>
        <w:rFonts w:ascii="Arial" w:hAnsi="Arial" w:cs="Arial"/>
        <w:color w:val="333333"/>
      </w:rPr>
      <w:t xml:space="preserve"> – 2016 Procurement</w:t>
    </w:r>
  </w:p>
  <w:p w:rsidR="00B91936" w:rsidRPr="00B91936" w:rsidRDefault="00B91936" w:rsidP="00B91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C4830"/>
    <w:multiLevelType w:val="hybridMultilevel"/>
    <w:tmpl w:val="43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34"/>
    <w:rsid w:val="000001AA"/>
    <w:rsid w:val="0007437E"/>
    <w:rsid w:val="000827B2"/>
    <w:rsid w:val="000840A3"/>
    <w:rsid w:val="00124B1F"/>
    <w:rsid w:val="00182777"/>
    <w:rsid w:val="001A2A7D"/>
    <w:rsid w:val="001C02CD"/>
    <w:rsid w:val="002072BF"/>
    <w:rsid w:val="00217F2B"/>
    <w:rsid w:val="002D092A"/>
    <w:rsid w:val="002E2408"/>
    <w:rsid w:val="002F0A1B"/>
    <w:rsid w:val="00361992"/>
    <w:rsid w:val="003763CD"/>
    <w:rsid w:val="00397204"/>
    <w:rsid w:val="004A479C"/>
    <w:rsid w:val="004A6870"/>
    <w:rsid w:val="00521314"/>
    <w:rsid w:val="00526BC3"/>
    <w:rsid w:val="005B561D"/>
    <w:rsid w:val="005F1576"/>
    <w:rsid w:val="00633A16"/>
    <w:rsid w:val="006348AF"/>
    <w:rsid w:val="006A743F"/>
    <w:rsid w:val="006E1851"/>
    <w:rsid w:val="00845DBB"/>
    <w:rsid w:val="00863331"/>
    <w:rsid w:val="008666EE"/>
    <w:rsid w:val="009D1BD7"/>
    <w:rsid w:val="009E287A"/>
    <w:rsid w:val="009E56D5"/>
    <w:rsid w:val="00A32195"/>
    <w:rsid w:val="00A46391"/>
    <w:rsid w:val="00AC4D69"/>
    <w:rsid w:val="00AD737C"/>
    <w:rsid w:val="00B13E1F"/>
    <w:rsid w:val="00B91936"/>
    <w:rsid w:val="00BB5834"/>
    <w:rsid w:val="00C05A5B"/>
    <w:rsid w:val="00C0741F"/>
    <w:rsid w:val="00C3212F"/>
    <w:rsid w:val="00C51860"/>
    <w:rsid w:val="00C52923"/>
    <w:rsid w:val="00C65F81"/>
    <w:rsid w:val="00CC230E"/>
    <w:rsid w:val="00CE4094"/>
    <w:rsid w:val="00D32F9A"/>
    <w:rsid w:val="00DB232A"/>
    <w:rsid w:val="00E02010"/>
    <w:rsid w:val="00E439BF"/>
    <w:rsid w:val="00EA2E93"/>
    <w:rsid w:val="00EB02B9"/>
    <w:rsid w:val="00EF3369"/>
    <w:rsid w:val="00EF44CC"/>
    <w:rsid w:val="00F2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54F59-5911-4927-8980-86DB48FF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41F"/>
    <w:pPr>
      <w:ind w:left="720"/>
      <w:contextualSpacing/>
    </w:pPr>
  </w:style>
  <w:style w:type="paragraph" w:styleId="Header">
    <w:name w:val="header"/>
    <w:basedOn w:val="Normal"/>
    <w:link w:val="HeaderChar"/>
    <w:unhideWhenUsed/>
    <w:rsid w:val="00B9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36"/>
  </w:style>
  <w:style w:type="paragraph" w:styleId="Footer">
    <w:name w:val="footer"/>
    <w:basedOn w:val="Normal"/>
    <w:link w:val="FooterChar"/>
    <w:uiPriority w:val="99"/>
    <w:unhideWhenUsed/>
    <w:rsid w:val="00B9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26E3-BB4A-47FD-9F24-83744152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Bibby</dc:creator>
  <cp:keywords/>
  <dc:description/>
  <cp:lastModifiedBy>Nick Bibby</cp:lastModifiedBy>
  <cp:revision>2</cp:revision>
  <dcterms:created xsi:type="dcterms:W3CDTF">2016-08-08T09:30:00Z</dcterms:created>
  <dcterms:modified xsi:type="dcterms:W3CDTF">2016-08-08T09:30:00Z</dcterms:modified>
</cp:coreProperties>
</file>