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659E93D5" w:rsidR="006B0572" w:rsidRDefault="00723F8D" w:rsidP="00BA2E43">
      <w:pPr>
        <w:jc w:val="center"/>
        <w:rPr>
          <w:rFonts w:cs="Arial"/>
          <w:b/>
          <w:sz w:val="28"/>
          <w:szCs w:val="28"/>
        </w:rPr>
      </w:pPr>
      <w:r>
        <w:rPr>
          <w:rFonts w:cs="Arial"/>
          <w:b/>
          <w:sz w:val="28"/>
          <w:szCs w:val="28"/>
        </w:rPr>
        <w:t xml:space="preserve">ID </w:t>
      </w:r>
      <w:r w:rsidRPr="00723F8D">
        <w:rPr>
          <w:rFonts w:cs="Arial"/>
          <w:b/>
          <w:sz w:val="28"/>
          <w:szCs w:val="28"/>
        </w:rPr>
        <w:t>Medical Group Limited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7C52E422" w:rsidR="00D0094A" w:rsidRPr="00C56AB2" w:rsidRDefault="002B2519"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7C378116" w:rsidR="00D0094A" w:rsidRPr="00C56AB2" w:rsidRDefault="002B2519"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1C13CEB7" w:rsidR="00C56AB2" w:rsidRPr="00272955" w:rsidRDefault="002B2519"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w:t>
      </w:r>
      <w:r>
        <w:rPr>
          <w:rFonts w:cs="Arial"/>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517BDFB1" w:rsidR="00C56AB2" w:rsidRPr="00272955" w:rsidRDefault="002B2519"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REDACTED</w:t>
      </w:r>
      <w:bookmarkStart w:id="486" w:name="_GoBack"/>
      <w:bookmarkEnd w:id="486"/>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7" w:name="_Hlk104453302"/>
      <w:r w:rsidRPr="00272955">
        <w:rPr>
          <w:rFonts w:cs="Arial"/>
          <w:b/>
          <w:bCs/>
          <w:color w:val="000000"/>
          <w:sz w:val="24"/>
          <w:szCs w:val="24"/>
        </w:rPr>
        <w:t>SECURITY ASPECT LETER</w:t>
      </w:r>
      <w:bookmarkEnd w:id="487"/>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4B167F"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4B167F"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4B167F"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4B167F"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4B167F"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4B167F"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4B167F"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4B167F"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4B167F"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lastRenderedPageBreak/>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4B167F"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8"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8"/>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9"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90"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90"/>
    </w:p>
    <w:bookmarkEnd w:id="489"/>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1" w:name="_Toc303948969"/>
            <w:bookmarkStart w:id="492" w:name="_Toc303949729"/>
            <w:bookmarkStart w:id="493" w:name="_Toc303950496"/>
            <w:bookmarkStart w:id="494" w:name="_Toc303951276"/>
            <w:bookmarkStart w:id="495" w:name="_Toc304135359"/>
            <w:bookmarkStart w:id="496" w:name="_Ref377732505"/>
            <w:r w:rsidRPr="00C56AB2">
              <w:rPr>
                <w:rFonts w:cs="Arial"/>
                <w:sz w:val="24"/>
                <w:szCs w:val="24"/>
              </w:rPr>
              <w:t>means the change control process, if any, referred to in any Key Provisions;</w:t>
            </w:r>
            <w:bookmarkEnd w:id="491"/>
            <w:bookmarkEnd w:id="492"/>
            <w:bookmarkEnd w:id="493"/>
            <w:bookmarkEnd w:id="494"/>
            <w:bookmarkEnd w:id="495"/>
            <w:bookmarkEnd w:id="496"/>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7" w:name="_Toc303948975"/>
            <w:bookmarkStart w:id="498" w:name="_Toc303949735"/>
            <w:bookmarkStart w:id="499" w:name="_Toc303950502"/>
            <w:bookmarkStart w:id="500" w:name="_Toc303951282"/>
            <w:bookmarkStart w:id="501"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7"/>
            <w:bookmarkEnd w:id="498"/>
            <w:bookmarkEnd w:id="499"/>
            <w:bookmarkEnd w:id="500"/>
            <w:bookmarkEnd w:id="501"/>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2" w:name="_Toc303948981"/>
            <w:bookmarkStart w:id="503" w:name="_Toc303949741"/>
            <w:bookmarkStart w:id="504" w:name="_Toc303950508"/>
            <w:bookmarkStart w:id="505" w:name="_Toc303951288"/>
            <w:bookmarkStart w:id="506"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2"/>
            <w:bookmarkEnd w:id="503"/>
            <w:bookmarkEnd w:id="504"/>
            <w:bookmarkEnd w:id="505"/>
            <w:bookmarkEnd w:id="506"/>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7"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7"/>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8"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8"/>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4B167F">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lastRenderedPageBreak/>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9" w:name="_Hlk100674927"/>
      <w:r w:rsidRPr="00816D0C">
        <w:rPr>
          <w:rFonts w:ascii="Arial" w:hAnsi="Arial" w:cs="Arial"/>
          <w:b/>
          <w:bCs/>
          <w:sz w:val="24"/>
          <w:szCs w:val="24"/>
          <w:highlight w:val="yellow"/>
        </w:rPr>
        <w:t>D: Self Bill Agreement</w:t>
      </w:r>
      <w:bookmarkEnd w:id="509"/>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10"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10"/>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1" w:name="_Hlk83909055"/>
      <w:r w:rsidRPr="00C56AB2">
        <w:rPr>
          <w:rFonts w:cs="Arial"/>
          <w:i w:val="0"/>
          <w:szCs w:val="24"/>
          <w:lang w:val="en-US"/>
        </w:rPr>
        <w:t>Supply Chain Visibility</w:t>
      </w:r>
    </w:p>
    <w:bookmarkEnd w:id="511"/>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2"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2"/>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5263"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5264"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5265"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5266"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5267"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5268"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5269"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5270"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4B167F">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4B167F">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5271"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5272"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5273"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4B167F">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4B167F">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1E7D82F1"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4B167F">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2E7111D4"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4B167F">
      <w:rPr>
        <w:rStyle w:val="PageNumber"/>
        <w:noProof/>
      </w:rPr>
      <w:t>134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519"/>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67F"/>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3F8D"/>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487C89-6204-4F92-93C1-31F5C2FC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147</Pages>
  <Words>46134</Words>
  <Characters>266552</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312062</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8</cp:revision>
  <cp:lastPrinted>2019-07-26T07:36:00Z</cp:lastPrinted>
  <dcterms:created xsi:type="dcterms:W3CDTF">2022-06-17T10:29:00Z</dcterms:created>
  <dcterms:modified xsi:type="dcterms:W3CDTF">2022-09-13T08:08:00Z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