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2BE9" w14:textId="128CA698" w:rsidR="00E37196" w:rsidRPr="00104A75" w:rsidRDefault="00C00092" w:rsidP="00F41979">
      <w:pPr>
        <w:pStyle w:val="NumberedHeadingA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  <w:bookmarkStart w:id="0" w:name="_Toc59442811"/>
      <w:r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8DFBE22" wp14:editId="654A345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95783" cy="118940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83" cy="118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04344" w14:textId="77777777" w:rsidR="00C00092" w:rsidRDefault="00C00092" w:rsidP="00E37196">
      <w:pPr>
        <w:pStyle w:val="NumberedHeadingA"/>
        <w:numPr>
          <w:ilvl w:val="0"/>
          <w:numId w:val="0"/>
        </w:numPr>
        <w:ind w:left="851" w:hanging="851"/>
        <w:rPr>
          <w:rFonts w:asciiTheme="minorHAnsi" w:hAnsiTheme="minorHAnsi" w:cstheme="minorHAnsi"/>
          <w:sz w:val="24"/>
        </w:rPr>
      </w:pPr>
    </w:p>
    <w:p w14:paraId="4DA02DA9" w14:textId="77777777" w:rsidR="00C00092" w:rsidRDefault="00C00092" w:rsidP="00E37196">
      <w:pPr>
        <w:pStyle w:val="NumberedHeadingA"/>
        <w:numPr>
          <w:ilvl w:val="0"/>
          <w:numId w:val="0"/>
        </w:numPr>
        <w:ind w:left="851" w:hanging="851"/>
        <w:rPr>
          <w:rFonts w:asciiTheme="minorHAnsi" w:hAnsiTheme="minorHAnsi" w:cstheme="minorHAnsi"/>
          <w:sz w:val="24"/>
        </w:rPr>
      </w:pPr>
    </w:p>
    <w:p w14:paraId="68D54685" w14:textId="77777777" w:rsidR="00C00092" w:rsidRDefault="00C00092" w:rsidP="00E37196">
      <w:pPr>
        <w:pStyle w:val="NumberedHeadingA"/>
        <w:numPr>
          <w:ilvl w:val="0"/>
          <w:numId w:val="0"/>
        </w:numPr>
        <w:ind w:left="851" w:hanging="851"/>
        <w:rPr>
          <w:rFonts w:asciiTheme="minorHAnsi" w:hAnsiTheme="minorHAnsi" w:cstheme="minorHAnsi"/>
          <w:sz w:val="24"/>
        </w:rPr>
      </w:pPr>
    </w:p>
    <w:p w14:paraId="4BD4594B" w14:textId="267EF705" w:rsidR="00C00092" w:rsidRPr="00104A75" w:rsidRDefault="00E37196" w:rsidP="00C00092">
      <w:pPr>
        <w:pStyle w:val="NumberedHeadingA"/>
        <w:numPr>
          <w:ilvl w:val="0"/>
          <w:numId w:val="0"/>
        </w:numPr>
        <w:ind w:left="851" w:hanging="851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Form of tender</w:t>
      </w:r>
      <w:r w:rsidR="00C00092">
        <w:rPr>
          <w:rFonts w:asciiTheme="minorHAnsi" w:hAnsiTheme="minorHAnsi" w:cstheme="minorHAnsi"/>
          <w:sz w:val="24"/>
        </w:rPr>
        <w:t xml:space="preserve">: </w:t>
      </w:r>
      <w:r w:rsidR="00C00092" w:rsidRPr="00104A75">
        <w:rPr>
          <w:rFonts w:asciiTheme="minorHAnsi" w:hAnsiTheme="minorHAnsi" w:cstheme="minorHAnsi"/>
          <w:sz w:val="24"/>
        </w:rPr>
        <w:t>StIves-RFQ-0003-22</w:t>
      </w:r>
    </w:p>
    <w:p w14:paraId="242C2160" w14:textId="22578980" w:rsidR="00E37196" w:rsidRPr="00104A75" w:rsidRDefault="00E37196" w:rsidP="00F25C1D">
      <w:pPr>
        <w:pStyle w:val="NumberedHeadingA"/>
        <w:numPr>
          <w:ilvl w:val="0"/>
          <w:numId w:val="0"/>
        </w:num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 xml:space="preserve">St ives town council – </w:t>
      </w:r>
      <w:r w:rsidR="00171662" w:rsidRPr="00104A75">
        <w:rPr>
          <w:rFonts w:asciiTheme="minorHAnsi" w:hAnsiTheme="minorHAnsi" w:cstheme="minorHAnsi"/>
          <w:sz w:val="24"/>
        </w:rPr>
        <w:t>INSTALLATION OF CONTACTLESS PAYMENT EQUIPMENT AND ASSOCIATED WORKS, WEST PIER AND SLOOP TOILETS</w:t>
      </w:r>
    </w:p>
    <w:bookmarkEnd w:id="0"/>
    <w:p w14:paraId="5B8C3104" w14:textId="77777777" w:rsidR="00E37196" w:rsidRPr="00104A75" w:rsidRDefault="00E37196" w:rsidP="00E37196">
      <w:pPr>
        <w:pStyle w:val="NoParagraphStyle"/>
        <w:rPr>
          <w:rFonts w:asciiTheme="minorHAnsi" w:hAnsiTheme="minorHAnsi" w:cstheme="minorHAnsi"/>
          <w:sz w:val="24"/>
          <w:szCs w:val="24"/>
        </w:rPr>
      </w:pPr>
    </w:p>
    <w:p w14:paraId="61FB247F" w14:textId="2FEC5B58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bCs/>
          <w:sz w:val="24"/>
        </w:rPr>
        <w:t>Tender for:</w:t>
      </w:r>
      <w:r w:rsidRPr="00104A75">
        <w:rPr>
          <w:rFonts w:asciiTheme="minorHAnsi" w:hAnsiTheme="minorHAnsi" w:cstheme="minorHAnsi"/>
          <w:sz w:val="24"/>
        </w:rPr>
        <w:t xml:space="preserve"> </w:t>
      </w:r>
      <w:r w:rsidRPr="00104A75">
        <w:rPr>
          <w:rFonts w:asciiTheme="minorHAnsi" w:hAnsiTheme="minorHAnsi" w:cstheme="minorHAnsi"/>
          <w:sz w:val="24"/>
        </w:rPr>
        <w:tab/>
        <w:t xml:space="preserve">St Ives Town Council, The Guildhall, Street </w:t>
      </w:r>
      <w:proofErr w:type="gramStart"/>
      <w:r w:rsidRPr="00104A75">
        <w:rPr>
          <w:rFonts w:asciiTheme="minorHAnsi" w:hAnsiTheme="minorHAnsi" w:cstheme="minorHAnsi"/>
          <w:sz w:val="24"/>
        </w:rPr>
        <w:t>an</w:t>
      </w:r>
      <w:proofErr w:type="gramEnd"/>
      <w:r w:rsidRPr="00104A75">
        <w:rPr>
          <w:rFonts w:asciiTheme="minorHAnsi" w:hAnsiTheme="minorHAnsi" w:cstheme="minorHAnsi"/>
          <w:sz w:val="24"/>
        </w:rPr>
        <w:t xml:space="preserve"> Pol, St Ives, Cornwall TR26 2DS</w:t>
      </w:r>
    </w:p>
    <w:p w14:paraId="7AB412E5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5F172402" w14:textId="5C59E502" w:rsidR="00171662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bCs/>
          <w:sz w:val="24"/>
        </w:rPr>
        <w:t>To:</w:t>
      </w:r>
      <w:r w:rsidRPr="00104A75">
        <w:rPr>
          <w:rFonts w:asciiTheme="minorHAnsi" w:hAnsiTheme="minorHAnsi" w:cstheme="minorHAnsi"/>
          <w:bCs/>
          <w:sz w:val="24"/>
        </w:rPr>
        <w:tab/>
      </w:r>
      <w:hyperlink r:id="rId6" w:history="1">
        <w:r w:rsidR="00171662" w:rsidRPr="00104A75">
          <w:rPr>
            <w:rStyle w:val="Hyperlink"/>
            <w:rFonts w:asciiTheme="minorHAnsi" w:hAnsiTheme="minorHAnsi" w:cstheme="minorHAnsi"/>
            <w:sz w:val="24"/>
          </w:rPr>
          <w:t>tenders@stives-tc.gov.uk</w:t>
        </w:r>
      </w:hyperlink>
    </w:p>
    <w:p w14:paraId="376BE9F6" w14:textId="2D9EDED7" w:rsidR="00E37196" w:rsidRPr="00C00092" w:rsidRDefault="00E37196" w:rsidP="00C00092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 xml:space="preserve"> </w:t>
      </w:r>
    </w:p>
    <w:p w14:paraId="41FB47C0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5FFC723B" w14:textId="618DC018" w:rsidR="00E37196" w:rsidRPr="00104A75" w:rsidRDefault="00E37196" w:rsidP="00E37196">
      <w:pPr>
        <w:rPr>
          <w:rFonts w:asciiTheme="minorHAnsi" w:hAnsiTheme="minorHAnsi" w:cstheme="minorHAnsi"/>
          <w:bCs/>
          <w:sz w:val="24"/>
        </w:rPr>
      </w:pPr>
      <w:r w:rsidRPr="00104A75">
        <w:rPr>
          <w:rFonts w:asciiTheme="minorHAnsi" w:hAnsiTheme="minorHAnsi" w:cstheme="minorHAnsi"/>
          <w:bCs/>
          <w:sz w:val="24"/>
        </w:rPr>
        <w:t>From:</w:t>
      </w:r>
      <w:r w:rsidRPr="00104A75">
        <w:rPr>
          <w:rFonts w:asciiTheme="minorHAnsi" w:hAnsiTheme="minorHAnsi" w:cstheme="minorHAnsi"/>
          <w:bCs/>
          <w:sz w:val="24"/>
        </w:rPr>
        <w:tab/>
      </w:r>
      <w:r w:rsidRPr="00104A75">
        <w:rPr>
          <w:rFonts w:asciiTheme="minorHAnsi" w:hAnsiTheme="minorHAnsi" w:cstheme="minorHAnsi"/>
          <w:sz w:val="24"/>
        </w:rPr>
        <w:t>……………………………………………</w:t>
      </w:r>
    </w:p>
    <w:p w14:paraId="72B72755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776CE947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bCs/>
          <w:sz w:val="24"/>
        </w:rPr>
        <w:tab/>
      </w:r>
      <w:r w:rsidRPr="00104A75">
        <w:rPr>
          <w:rFonts w:asciiTheme="minorHAnsi" w:hAnsiTheme="minorHAnsi" w:cstheme="minorHAnsi"/>
          <w:sz w:val="24"/>
        </w:rPr>
        <w:t>………………………………………………………..</w:t>
      </w:r>
    </w:p>
    <w:p w14:paraId="283E3D4F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76C2C48E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bCs/>
          <w:sz w:val="24"/>
        </w:rPr>
        <w:tab/>
      </w:r>
      <w:r w:rsidRPr="00104A75">
        <w:rPr>
          <w:rFonts w:asciiTheme="minorHAnsi" w:hAnsiTheme="minorHAnsi" w:cstheme="minorHAnsi"/>
          <w:sz w:val="24"/>
        </w:rPr>
        <w:t>………………………………………………………..</w:t>
      </w:r>
    </w:p>
    <w:p w14:paraId="28FB7905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525E6AFD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bCs/>
          <w:sz w:val="24"/>
        </w:rPr>
        <w:tab/>
      </w:r>
      <w:r w:rsidRPr="00104A75">
        <w:rPr>
          <w:rFonts w:asciiTheme="minorHAnsi" w:hAnsiTheme="minorHAnsi" w:cstheme="minorHAnsi"/>
          <w:sz w:val="24"/>
        </w:rPr>
        <w:t>………………………………………………………..</w:t>
      </w:r>
    </w:p>
    <w:p w14:paraId="0B3B5244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7DCFB2D2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We have examined the following documents:</w:t>
      </w:r>
    </w:p>
    <w:p w14:paraId="00DBEA37" w14:textId="6AF36B67" w:rsidR="00E37196" w:rsidRPr="00104A75" w:rsidRDefault="00E37196" w:rsidP="00171662">
      <w:pPr>
        <w:ind w:left="0" w:firstLine="0"/>
        <w:rPr>
          <w:rFonts w:asciiTheme="minorHAnsi" w:hAnsiTheme="minorHAnsi" w:cstheme="minorHAnsi"/>
          <w:sz w:val="24"/>
        </w:rPr>
      </w:pPr>
    </w:p>
    <w:p w14:paraId="176C4A0D" w14:textId="5F13341E" w:rsidR="00171662" w:rsidRPr="00104A75" w:rsidRDefault="00171662" w:rsidP="00171662">
      <w:pPr>
        <w:ind w:left="0" w:firstLine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Specification and summary of the work</w:t>
      </w:r>
      <w:r w:rsidR="00104A75">
        <w:rPr>
          <w:rFonts w:asciiTheme="minorHAnsi" w:hAnsiTheme="minorHAnsi" w:cstheme="minorHAnsi"/>
          <w:sz w:val="24"/>
        </w:rPr>
        <w:t>s</w:t>
      </w:r>
      <w:r w:rsidRPr="00104A75">
        <w:rPr>
          <w:rFonts w:asciiTheme="minorHAnsi" w:hAnsiTheme="minorHAnsi" w:cstheme="minorHAnsi"/>
          <w:sz w:val="24"/>
        </w:rPr>
        <w:t xml:space="preserve"> </w:t>
      </w:r>
    </w:p>
    <w:p w14:paraId="175C6C33" w14:textId="7ABDC6F0" w:rsidR="00171662" w:rsidRPr="00104A75" w:rsidRDefault="00171662" w:rsidP="00171662">
      <w:pPr>
        <w:ind w:left="0" w:firstLine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 xml:space="preserve">Standard questionnaire </w:t>
      </w:r>
    </w:p>
    <w:p w14:paraId="5D85E277" w14:textId="0EA1A995" w:rsidR="00171662" w:rsidRPr="00104A75" w:rsidRDefault="00171662" w:rsidP="00171662">
      <w:pPr>
        <w:ind w:left="0" w:firstLine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 xml:space="preserve">Conditions of tender </w:t>
      </w:r>
    </w:p>
    <w:p w14:paraId="0FB4FF13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2DAA2D22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We offer to carry out the whole of the Works as described in accordance with the documents referred to in this Tender;</w:t>
      </w:r>
    </w:p>
    <w:p w14:paraId="74923D4A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29463077" w14:textId="0CDD276B" w:rsidR="00E37196" w:rsidRPr="00104A75" w:rsidRDefault="00171662" w:rsidP="00E37196">
      <w:pPr>
        <w:rPr>
          <w:rFonts w:asciiTheme="minorHAnsi" w:hAnsiTheme="minorHAnsi" w:cstheme="minorHAnsi"/>
          <w:b/>
          <w:bCs/>
          <w:sz w:val="24"/>
        </w:rPr>
      </w:pPr>
      <w:bookmarkStart w:id="1" w:name="_Hlk69681264"/>
      <w:r w:rsidRPr="00104A75">
        <w:rPr>
          <w:rFonts w:asciiTheme="minorHAnsi" w:hAnsiTheme="minorHAnsi" w:cstheme="minorHAnsi"/>
          <w:b/>
          <w:bCs/>
          <w:sz w:val="24"/>
        </w:rPr>
        <w:t xml:space="preserve">Site </w:t>
      </w:r>
      <w:r w:rsidR="00E37196" w:rsidRPr="00104A75">
        <w:rPr>
          <w:rFonts w:asciiTheme="minorHAnsi" w:hAnsiTheme="minorHAnsi" w:cstheme="minorHAnsi"/>
          <w:b/>
          <w:bCs/>
          <w:sz w:val="24"/>
        </w:rPr>
        <w:t>1</w:t>
      </w:r>
      <w:r w:rsidRPr="00104A75">
        <w:rPr>
          <w:rFonts w:asciiTheme="minorHAnsi" w:hAnsiTheme="minorHAnsi" w:cstheme="minorHAnsi"/>
          <w:b/>
          <w:bCs/>
          <w:sz w:val="24"/>
        </w:rPr>
        <w:t xml:space="preserve"> – West Pier</w:t>
      </w:r>
    </w:p>
    <w:p w14:paraId="04BE08BF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09622DC1" w14:textId="2E8D15C6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for the sum of</w:t>
      </w:r>
      <w:r w:rsidRPr="00104A75">
        <w:rPr>
          <w:rFonts w:asciiTheme="minorHAnsi" w:hAnsiTheme="minorHAnsi" w:cstheme="minorHAnsi"/>
          <w:sz w:val="24"/>
        </w:rPr>
        <w:tab/>
        <w:t>£ …………………………………………………………………… (in words) exclusive of VAT</w:t>
      </w:r>
    </w:p>
    <w:p w14:paraId="1681F898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132A8A88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ab/>
        <w:t>£ ……………………………………………………. (in figures) exclusive of VAT</w:t>
      </w:r>
    </w:p>
    <w:p w14:paraId="6211366E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49620E8D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within   ………… weeks from acceptance of our tender, comprising a period of:</w:t>
      </w:r>
    </w:p>
    <w:p w14:paraId="51D502F9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73DFFCCB" w14:textId="77777777" w:rsidR="00E37196" w:rsidRPr="00104A75" w:rsidRDefault="00E37196" w:rsidP="00E37196">
      <w:pPr>
        <w:pStyle w:val="ListBullet"/>
        <w:rPr>
          <w:rFonts w:cstheme="minorHAnsi"/>
        </w:rPr>
      </w:pPr>
      <w:r w:rsidRPr="00104A75">
        <w:rPr>
          <w:rFonts w:cstheme="minorHAnsi"/>
        </w:rPr>
        <w:t>………… weeks from acceptance to the Date of Possession and</w:t>
      </w:r>
    </w:p>
    <w:p w14:paraId="72F1FEFD" w14:textId="77777777" w:rsidR="00E37196" w:rsidRPr="00104A75" w:rsidRDefault="00E37196" w:rsidP="00E37196">
      <w:pPr>
        <w:pStyle w:val="ListBullet"/>
        <w:numPr>
          <w:ilvl w:val="0"/>
          <w:numId w:val="0"/>
        </w:numPr>
        <w:ind w:left="397"/>
        <w:rPr>
          <w:rFonts w:cstheme="minorHAnsi"/>
        </w:rPr>
      </w:pPr>
    </w:p>
    <w:p w14:paraId="48D02ADE" w14:textId="77777777" w:rsidR="00E37196" w:rsidRPr="00104A75" w:rsidRDefault="00E37196" w:rsidP="00E37196">
      <w:pPr>
        <w:pStyle w:val="ListBullet"/>
        <w:rPr>
          <w:rFonts w:cstheme="minorHAnsi"/>
        </w:rPr>
      </w:pPr>
      <w:r w:rsidRPr="00104A75">
        <w:rPr>
          <w:rFonts w:cstheme="minorHAnsi"/>
        </w:rPr>
        <w:t>………… weeks from the Date of Possession to the Date for Completion.</w:t>
      </w:r>
    </w:p>
    <w:bookmarkEnd w:id="1"/>
    <w:p w14:paraId="75096355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0434A82C" w14:textId="4F3FF834" w:rsidR="00E37196" w:rsidRPr="00104A75" w:rsidRDefault="00171662" w:rsidP="00E37196">
      <w:pPr>
        <w:rPr>
          <w:rFonts w:asciiTheme="minorHAnsi" w:hAnsiTheme="minorHAnsi" w:cstheme="minorHAnsi"/>
          <w:b/>
          <w:bCs/>
          <w:sz w:val="24"/>
        </w:rPr>
      </w:pPr>
      <w:r w:rsidRPr="00104A75">
        <w:rPr>
          <w:rFonts w:asciiTheme="minorHAnsi" w:hAnsiTheme="minorHAnsi" w:cstheme="minorHAnsi"/>
          <w:b/>
          <w:bCs/>
          <w:sz w:val="24"/>
        </w:rPr>
        <w:lastRenderedPageBreak/>
        <w:t>Site 2 – the Sloop</w:t>
      </w:r>
    </w:p>
    <w:p w14:paraId="73244FDC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5318ADBF" w14:textId="1B10FF29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for the sum of</w:t>
      </w:r>
      <w:r w:rsidRPr="00104A75">
        <w:rPr>
          <w:rFonts w:asciiTheme="minorHAnsi" w:hAnsiTheme="minorHAnsi" w:cstheme="minorHAnsi"/>
          <w:sz w:val="24"/>
        </w:rPr>
        <w:tab/>
        <w:t>£ ………………………………………………………………………… (in words) exclusive of VAT</w:t>
      </w:r>
    </w:p>
    <w:p w14:paraId="74CE57EB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2B0FC2EA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ab/>
        <w:t>£ ……………………………………………………. (in figures) exclusive of VAT</w:t>
      </w:r>
    </w:p>
    <w:p w14:paraId="16B55E42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46EDB5E2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within   ………… weeks from acceptance of our tender, comprising a period of:</w:t>
      </w:r>
    </w:p>
    <w:p w14:paraId="286789E0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272129FF" w14:textId="77777777" w:rsidR="00E37196" w:rsidRPr="00104A75" w:rsidRDefault="00E37196" w:rsidP="00E37196">
      <w:pPr>
        <w:pStyle w:val="ListBullet"/>
        <w:rPr>
          <w:rFonts w:cstheme="minorHAnsi"/>
        </w:rPr>
      </w:pPr>
      <w:r w:rsidRPr="00104A75">
        <w:rPr>
          <w:rFonts w:cstheme="minorHAnsi"/>
        </w:rPr>
        <w:t>………… weeks from acceptance to the Date of Possession and</w:t>
      </w:r>
    </w:p>
    <w:p w14:paraId="3E54EA63" w14:textId="77777777" w:rsidR="00E37196" w:rsidRPr="00104A75" w:rsidRDefault="00E37196" w:rsidP="00E37196">
      <w:pPr>
        <w:pStyle w:val="ListBullet"/>
        <w:numPr>
          <w:ilvl w:val="0"/>
          <w:numId w:val="0"/>
        </w:numPr>
        <w:ind w:left="397"/>
        <w:rPr>
          <w:rFonts w:cstheme="minorHAnsi"/>
        </w:rPr>
      </w:pPr>
    </w:p>
    <w:p w14:paraId="5AB0AE22" w14:textId="77777777" w:rsidR="00E37196" w:rsidRPr="00104A75" w:rsidRDefault="00E37196" w:rsidP="00E37196">
      <w:pPr>
        <w:pStyle w:val="ListBullet"/>
        <w:rPr>
          <w:rFonts w:cstheme="minorHAnsi"/>
        </w:rPr>
      </w:pPr>
      <w:r w:rsidRPr="00104A75">
        <w:rPr>
          <w:rFonts w:cstheme="minorHAnsi"/>
        </w:rPr>
        <w:t>………… weeks from the Date of Possession to the Date for Completion.</w:t>
      </w:r>
    </w:p>
    <w:p w14:paraId="471523D8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110CF8FA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Our fully priced document(s) and other documents required by the Pricing Document, namely</w:t>
      </w:r>
    </w:p>
    <w:p w14:paraId="39B84AB0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6E1620CB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……………………………………………………………………………………………………………………………..</w:t>
      </w:r>
    </w:p>
    <w:p w14:paraId="61F50A4C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is/ are attached/ enclosed – We agree to supply our fully priced document(s) upon which the tender is based within 3 days of being required to do so.</w:t>
      </w:r>
    </w:p>
    <w:p w14:paraId="1098FDDF" w14:textId="7777777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</w:p>
    <w:p w14:paraId="58501BF1" w14:textId="22492737" w:rsidR="00E37196" w:rsidRPr="00104A75" w:rsidRDefault="00E37196" w:rsidP="00E37196">
      <w:pPr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 xml:space="preserve">For the purposes of the warranties and guarantee requirements mentioned in the </w:t>
      </w:r>
      <w:r w:rsidR="00104A75">
        <w:rPr>
          <w:rFonts w:asciiTheme="minorHAnsi" w:hAnsiTheme="minorHAnsi" w:cstheme="minorHAnsi"/>
          <w:sz w:val="24"/>
        </w:rPr>
        <w:t xml:space="preserve">Specification and Summary of the Works </w:t>
      </w:r>
      <w:r w:rsidRPr="00104A75">
        <w:rPr>
          <w:rFonts w:asciiTheme="minorHAnsi" w:hAnsiTheme="minorHAnsi" w:cstheme="minorHAnsi"/>
          <w:sz w:val="24"/>
        </w:rPr>
        <w:t xml:space="preserve">Document, we have reviewed the contents of the </w:t>
      </w:r>
      <w:r w:rsidR="00104A75">
        <w:rPr>
          <w:rFonts w:asciiTheme="minorHAnsi" w:hAnsiTheme="minorHAnsi" w:cstheme="minorHAnsi"/>
          <w:sz w:val="24"/>
        </w:rPr>
        <w:t xml:space="preserve">Specification </w:t>
      </w:r>
      <w:r w:rsidRPr="00104A75">
        <w:rPr>
          <w:rFonts w:asciiTheme="minorHAnsi" w:hAnsiTheme="minorHAnsi" w:cstheme="minorHAnsi"/>
          <w:sz w:val="24"/>
        </w:rPr>
        <w:t>Document and accept, without amendment, the wording set ou</w:t>
      </w:r>
      <w:r w:rsidR="00104A75">
        <w:rPr>
          <w:rFonts w:asciiTheme="minorHAnsi" w:hAnsiTheme="minorHAnsi" w:cstheme="minorHAnsi"/>
          <w:sz w:val="24"/>
        </w:rPr>
        <w:t>t</w:t>
      </w:r>
      <w:r w:rsidRPr="00104A75">
        <w:rPr>
          <w:rFonts w:asciiTheme="minorHAnsi" w:hAnsiTheme="minorHAnsi" w:cstheme="minorHAnsi"/>
          <w:sz w:val="24"/>
        </w:rPr>
        <w:t xml:space="preserve">. </w:t>
      </w:r>
    </w:p>
    <w:p w14:paraId="144CD4C7" w14:textId="77777777" w:rsidR="00E37196" w:rsidRPr="00104A75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628BA32B" w14:textId="77777777" w:rsidR="00E37196" w:rsidRPr="00104A75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We agree that if any obvious errors in pricing or errors in arithmetic are discovered in the priced document[s] before acceptance of this offer, they shall be dealt with in accordance with the Alternative 2 procedures as described in JCT Tendering Practice Note (2012).</w:t>
      </w:r>
    </w:p>
    <w:p w14:paraId="21FF9066" w14:textId="77777777" w:rsidR="00E37196" w:rsidRPr="00104A75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6453627C" w14:textId="77777777" w:rsidR="00E37196" w:rsidRPr="00104A75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We undertake that in the event of acceptance of this offer, we will execute a formal contract with the Employer incorporating all the terms and conditions referred to in this offer within 21 days of being required to do so.</w:t>
      </w:r>
    </w:p>
    <w:p w14:paraId="6DF6092F" w14:textId="77777777" w:rsidR="00E37196" w:rsidRPr="00104A75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12CB3D9F" w14:textId="77777777" w:rsidR="00E37196" w:rsidRPr="00104A75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This tender remains open for acceptance for 56 days from the last date fixed for the submission of tenders.</w:t>
      </w:r>
    </w:p>
    <w:p w14:paraId="1A07C5D2" w14:textId="77777777" w:rsidR="00E37196" w:rsidRPr="00104A75" w:rsidRDefault="00E37196" w:rsidP="00E37196">
      <w:pPr>
        <w:tabs>
          <w:tab w:val="left" w:pos="2269"/>
        </w:tabs>
        <w:rPr>
          <w:rFonts w:asciiTheme="minorHAnsi" w:hAnsiTheme="minorHAnsi" w:cstheme="minorHAnsi"/>
          <w:sz w:val="24"/>
        </w:rPr>
      </w:pPr>
    </w:p>
    <w:p w14:paraId="373CC096" w14:textId="77777777" w:rsidR="00E37196" w:rsidRPr="00104A75" w:rsidRDefault="00E37196" w:rsidP="00E37196">
      <w:pPr>
        <w:tabs>
          <w:tab w:val="left" w:pos="2269"/>
        </w:tabs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We confirm that this tender is submitted at our expense and agree that the Employer need not necessarily accept the lowest or any other tender.</w:t>
      </w:r>
    </w:p>
    <w:p w14:paraId="30B51648" w14:textId="77777777" w:rsidR="00E37196" w:rsidRPr="00104A75" w:rsidRDefault="00E37196" w:rsidP="00E37196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2E248F31" w14:textId="77777777" w:rsidR="00E37196" w:rsidRPr="00104A75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Signed by or on behalf of :</w:t>
      </w:r>
      <w:r w:rsidRPr="00104A75">
        <w:rPr>
          <w:rFonts w:asciiTheme="minorHAnsi" w:hAnsiTheme="minorHAnsi" w:cstheme="minorHAnsi"/>
          <w:sz w:val="24"/>
        </w:rPr>
        <w:tab/>
        <w:t>…………………………………………………………………………………….</w:t>
      </w:r>
    </w:p>
    <w:p w14:paraId="4B9605C5" w14:textId="77777777" w:rsidR="00E37196" w:rsidRPr="00104A75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55682E88" w14:textId="77777777" w:rsidR="00E37196" w:rsidRPr="00104A75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 xml:space="preserve">Signature : </w:t>
      </w:r>
      <w:r w:rsidRPr="00104A75">
        <w:rPr>
          <w:rFonts w:asciiTheme="minorHAnsi" w:hAnsiTheme="minorHAnsi" w:cstheme="minorHAnsi"/>
          <w:sz w:val="24"/>
        </w:rPr>
        <w:tab/>
        <w:t>…………………………………………………………………………………….</w:t>
      </w:r>
    </w:p>
    <w:p w14:paraId="18CDFAB0" w14:textId="77777777" w:rsidR="00E37196" w:rsidRPr="00104A75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3116FF44" w14:textId="77777777" w:rsidR="00E37196" w:rsidRPr="00104A75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>Position :</w:t>
      </w:r>
      <w:r w:rsidRPr="00104A75">
        <w:rPr>
          <w:rFonts w:asciiTheme="minorHAnsi" w:hAnsiTheme="minorHAnsi" w:cstheme="minorHAnsi"/>
          <w:sz w:val="24"/>
        </w:rPr>
        <w:tab/>
        <w:t>…………………………………………………………………………………….</w:t>
      </w:r>
    </w:p>
    <w:p w14:paraId="5A4B9890" w14:textId="77777777" w:rsidR="00E37196" w:rsidRPr="00104A75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2128A362" w14:textId="1A654760" w:rsidR="00E37196" w:rsidRPr="00104A75" w:rsidRDefault="00E37196" w:rsidP="00E37196">
      <w:pPr>
        <w:tabs>
          <w:tab w:val="left" w:pos="2835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104A75">
        <w:rPr>
          <w:rFonts w:asciiTheme="minorHAnsi" w:hAnsiTheme="minorHAnsi" w:cstheme="minorHAnsi"/>
          <w:sz w:val="24"/>
        </w:rPr>
        <w:t xml:space="preserve">Date : </w:t>
      </w:r>
      <w:r w:rsidRPr="00104A75">
        <w:rPr>
          <w:rFonts w:asciiTheme="minorHAnsi" w:hAnsiTheme="minorHAnsi" w:cstheme="minorHAnsi"/>
          <w:sz w:val="24"/>
        </w:rPr>
        <w:tab/>
        <w:t>………………………………………</w:t>
      </w:r>
      <w:proofErr w:type="gramStart"/>
      <w:r w:rsidRPr="00104A75">
        <w:rPr>
          <w:rFonts w:asciiTheme="minorHAnsi" w:hAnsiTheme="minorHAnsi" w:cstheme="minorHAnsi"/>
          <w:sz w:val="24"/>
        </w:rPr>
        <w:t>…..</w:t>
      </w:r>
      <w:proofErr w:type="gramEnd"/>
      <w:r w:rsidRPr="00104A75">
        <w:rPr>
          <w:rFonts w:asciiTheme="minorHAnsi" w:hAnsiTheme="minorHAnsi" w:cstheme="minorHAnsi"/>
          <w:sz w:val="24"/>
        </w:rPr>
        <w:t xml:space="preserve"> 20</w:t>
      </w:r>
      <w:r w:rsidR="00171662" w:rsidRPr="00104A75">
        <w:rPr>
          <w:rFonts w:asciiTheme="minorHAnsi" w:hAnsiTheme="minorHAnsi" w:cstheme="minorHAnsi"/>
          <w:sz w:val="24"/>
        </w:rPr>
        <w:t>22</w:t>
      </w:r>
    </w:p>
    <w:p w14:paraId="637E1EC6" w14:textId="77777777" w:rsidR="00F52EE7" w:rsidRDefault="00F52EE7"/>
    <w:sectPr w:rsidR="00F52EE7" w:rsidSect="00FC16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Pro 45 Light">
    <w:altName w:val="Calibri"/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IN OT">
    <w:altName w:val="Calibri"/>
    <w:panose1 w:val="020B0604020202020204"/>
    <w:charset w:val="00"/>
    <w:family w:val="swiss"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5A69"/>
    <w:multiLevelType w:val="multilevel"/>
    <w:tmpl w:val="C6E6DBFC"/>
    <w:lvl w:ilvl="0">
      <w:start w:val="1"/>
      <w:numFmt w:val="bullet"/>
      <w:pStyle w:val="List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794"/>
        </w:tabs>
        <w:ind w:left="794" w:hanging="397"/>
      </w:pPr>
      <w:rPr>
        <w:rFonts w:ascii="Univers LT Pro 45 Light" w:hAnsi="Univers LT Pro 45 Light" w:hint="default"/>
        <w:b w:val="0"/>
        <w:i w:val="0"/>
        <w:color w:val="000000" w:themeColor="text1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b w:val="0"/>
        <w:i w:val="0"/>
        <w:color w:val="000000" w:themeColor="text1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0"/>
        </w:tabs>
        <w:ind w:left="3970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67"/>
        </w:tabs>
        <w:ind w:left="43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764"/>
        </w:tabs>
        <w:ind w:left="4764" w:hanging="397"/>
      </w:pPr>
      <w:rPr>
        <w:rFonts w:ascii="Wingdings" w:hAnsi="Wingdings" w:hint="default"/>
      </w:rPr>
    </w:lvl>
  </w:abstractNum>
  <w:abstractNum w:abstractNumId="1" w15:restartNumberingAfterBreak="0">
    <w:nsid w:val="3D547EF6"/>
    <w:multiLevelType w:val="multilevel"/>
    <w:tmpl w:val="FD00B614"/>
    <w:styleLink w:val="RidgeNumberedPara"/>
    <w:lvl w:ilvl="0">
      <w:start w:val="1"/>
      <w:numFmt w:val="decimal"/>
      <w:pStyle w:val="NumberedHeadingA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umberedParaA"/>
      <w:isLgl/>
      <w:lvlText w:val="%1.%2."/>
      <w:lvlJc w:val="left"/>
      <w:pPr>
        <w:tabs>
          <w:tab w:val="num" w:pos="851"/>
        </w:tabs>
        <w:ind w:left="851" w:hanging="851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2">
      <w:start w:val="1"/>
      <w:numFmt w:val="lowerLetter"/>
      <w:pStyle w:val="NumberedParaabcA"/>
      <w:lvlText w:val="%3."/>
      <w:lvlJc w:val="left"/>
      <w:pPr>
        <w:tabs>
          <w:tab w:val="num" w:pos="1418"/>
        </w:tabs>
        <w:ind w:left="1418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3">
      <w:start w:val="1"/>
      <w:numFmt w:val="lowerRoman"/>
      <w:pStyle w:val="NumberedParaiiiiiiA"/>
      <w:lvlText w:val="%4."/>
      <w:lvlJc w:val="left"/>
      <w:pPr>
        <w:tabs>
          <w:tab w:val="num" w:pos="1985"/>
        </w:tabs>
        <w:ind w:left="1985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2552" w:hanging="567"/>
      </w:pPr>
      <w:rPr>
        <w:rFonts w:ascii="Univers LT Pro 45 Light" w:hAnsi="Univers LT Pro 45 Light" w:hint="default"/>
        <w:color w:val="000000" w:themeColor="text1"/>
      </w:rPr>
    </w:lvl>
    <w:lvl w:ilvl="5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  <w:color w:val="ED7D31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9435B53"/>
    <w:multiLevelType w:val="multilevel"/>
    <w:tmpl w:val="FD00B614"/>
    <w:numStyleLink w:val="RidgeNumberedPara"/>
  </w:abstractNum>
  <w:num w:numId="1" w16cid:durableId="1811709207">
    <w:abstractNumId w:val="1"/>
  </w:num>
  <w:num w:numId="2" w16cid:durableId="1562324978">
    <w:abstractNumId w:val="0"/>
  </w:num>
  <w:num w:numId="3" w16cid:durableId="1982731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96"/>
    <w:rsid w:val="00104A75"/>
    <w:rsid w:val="00171662"/>
    <w:rsid w:val="006317B4"/>
    <w:rsid w:val="008E2416"/>
    <w:rsid w:val="00C00092"/>
    <w:rsid w:val="00E37196"/>
    <w:rsid w:val="00F026B5"/>
    <w:rsid w:val="00F25C1D"/>
    <w:rsid w:val="00F41979"/>
    <w:rsid w:val="00F52EE7"/>
    <w:rsid w:val="00F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C55A"/>
  <w15:chartTrackingRefBased/>
  <w15:docId w15:val="{2F5CDDFB-9F9A-3C48-A35F-6045A385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96"/>
    <w:pPr>
      <w:spacing w:after="12" w:line="248" w:lineRule="auto"/>
      <w:ind w:left="10" w:right="11" w:hanging="10"/>
      <w:jc w:val="both"/>
    </w:pPr>
    <w:rPr>
      <w:rFonts w:ascii="Calibri" w:eastAsia="Calibri" w:hAnsi="Calibri" w:cs="Calibri"/>
      <w:color w:val="000000"/>
      <w:sz w:val="22"/>
      <w:lang w:val="en-US" w:bidi="en-US"/>
    </w:rPr>
  </w:style>
  <w:style w:type="paragraph" w:styleId="Heading1">
    <w:name w:val="heading 1"/>
    <w:basedOn w:val="Normal"/>
    <w:next w:val="Normal"/>
    <w:link w:val="Heading1Char"/>
    <w:rsid w:val="00F41979"/>
    <w:pPr>
      <w:keepNext/>
      <w:keepLines/>
      <w:spacing w:before="480" w:after="0" w:line="259" w:lineRule="auto"/>
      <w:ind w:left="0" w:right="0" w:firstLine="0"/>
      <w:contextualSpacing/>
      <w:outlineLvl w:val="0"/>
    </w:pPr>
    <w:rPr>
      <w:rFonts w:ascii="Arial" w:eastAsia="Arial" w:hAnsi="Arial" w:cs="Arial"/>
      <w:b/>
      <w:color w:val="335B8A"/>
      <w:sz w:val="32"/>
      <w:szCs w:val="3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qFormat/>
    <w:rsid w:val="00E37196"/>
    <w:pPr>
      <w:numPr>
        <w:numId w:val="2"/>
      </w:numPr>
      <w:spacing w:after="0" w:line="240" w:lineRule="auto"/>
      <w:ind w:right="0"/>
      <w:jc w:val="left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paragraph" w:styleId="ListBullet2">
    <w:name w:val="List Bullet 2"/>
    <w:basedOn w:val="Normal"/>
    <w:uiPriority w:val="1"/>
    <w:qFormat/>
    <w:rsid w:val="00E37196"/>
    <w:pPr>
      <w:numPr>
        <w:ilvl w:val="1"/>
        <w:numId w:val="2"/>
      </w:numPr>
      <w:tabs>
        <w:tab w:val="left" w:pos="794"/>
      </w:tabs>
      <w:spacing w:after="0" w:line="240" w:lineRule="auto"/>
      <w:ind w:right="0"/>
      <w:jc w:val="left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paragraph" w:customStyle="1" w:styleId="NoParagraphStyle">
    <w:name w:val="[No Paragraph Style]"/>
    <w:semiHidden/>
    <w:rsid w:val="00E3719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0"/>
      <w:szCs w:val="20"/>
    </w:rPr>
  </w:style>
  <w:style w:type="numbering" w:customStyle="1" w:styleId="RidgeNumberedPara">
    <w:name w:val="Ridge Numbered Para"/>
    <w:uiPriority w:val="99"/>
    <w:rsid w:val="00E37196"/>
    <w:pPr>
      <w:numPr>
        <w:numId w:val="1"/>
      </w:numPr>
    </w:pPr>
  </w:style>
  <w:style w:type="paragraph" w:customStyle="1" w:styleId="NumberedParaA">
    <w:name w:val="Numbered Para (A)"/>
    <w:basedOn w:val="Normal"/>
    <w:uiPriority w:val="3"/>
    <w:qFormat/>
    <w:rsid w:val="00E37196"/>
    <w:pPr>
      <w:numPr>
        <w:ilvl w:val="1"/>
        <w:numId w:val="3"/>
      </w:numPr>
      <w:tabs>
        <w:tab w:val="left" w:pos="964"/>
      </w:tabs>
      <w:spacing w:after="120" w:line="280" w:lineRule="atLeast"/>
      <w:ind w:right="0"/>
      <w:jc w:val="left"/>
      <w:outlineLvl w:val="1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paragraph" w:customStyle="1" w:styleId="NumberedHeadingA">
    <w:name w:val="Numbered Heading (A)"/>
    <w:basedOn w:val="NumberedParaA"/>
    <w:next w:val="NoParagraphStyle"/>
    <w:uiPriority w:val="3"/>
    <w:qFormat/>
    <w:rsid w:val="00E37196"/>
    <w:pPr>
      <w:numPr>
        <w:ilvl w:val="0"/>
      </w:numPr>
      <w:outlineLvl w:val="0"/>
    </w:pPr>
    <w:rPr>
      <w:rFonts w:ascii="DIN OT" w:hAnsi="DIN OT"/>
      <w:b/>
      <w:caps/>
      <w:color w:val="44546A" w:themeColor="text2"/>
      <w:sz w:val="28"/>
    </w:rPr>
  </w:style>
  <w:style w:type="paragraph" w:customStyle="1" w:styleId="NumberedParaabcA">
    <w:name w:val="Numbered Para a b c (A)"/>
    <w:basedOn w:val="Normal"/>
    <w:uiPriority w:val="3"/>
    <w:qFormat/>
    <w:rsid w:val="00E37196"/>
    <w:pPr>
      <w:numPr>
        <w:ilvl w:val="2"/>
        <w:numId w:val="3"/>
      </w:numPr>
      <w:tabs>
        <w:tab w:val="left" w:pos="964"/>
      </w:tabs>
      <w:spacing w:after="120" w:line="280" w:lineRule="atLeast"/>
      <w:ind w:right="0"/>
      <w:jc w:val="left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paragraph" w:customStyle="1" w:styleId="NumberedParaiiiiiiA">
    <w:name w:val="Numbered Para i ii iii (A)"/>
    <w:basedOn w:val="Normal"/>
    <w:uiPriority w:val="3"/>
    <w:qFormat/>
    <w:rsid w:val="00E37196"/>
    <w:pPr>
      <w:numPr>
        <w:ilvl w:val="3"/>
        <w:numId w:val="3"/>
      </w:numPr>
      <w:tabs>
        <w:tab w:val="left" w:pos="964"/>
      </w:tabs>
      <w:spacing w:after="120" w:line="280" w:lineRule="atLeast"/>
      <w:ind w:right="0"/>
      <w:jc w:val="left"/>
    </w:pPr>
    <w:rPr>
      <w:rFonts w:asciiTheme="minorHAnsi" w:eastAsiaTheme="minorHAnsi" w:hAnsiTheme="minorHAnsi" w:cstheme="minorBidi"/>
      <w:color w:val="auto"/>
      <w:sz w:val="24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171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6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41979"/>
    <w:rPr>
      <w:rFonts w:ascii="Arial" w:eastAsia="Arial" w:hAnsi="Arial" w:cs="Arial"/>
      <w:b/>
      <w:color w:val="335B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stives-t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Dwelly</dc:creator>
  <cp:keywords/>
  <dc:description/>
  <cp:lastModifiedBy>Louise Dwelly</cp:lastModifiedBy>
  <cp:revision>2</cp:revision>
  <dcterms:created xsi:type="dcterms:W3CDTF">2022-06-08T09:07:00Z</dcterms:created>
  <dcterms:modified xsi:type="dcterms:W3CDTF">2022-06-08T09:07:00Z</dcterms:modified>
</cp:coreProperties>
</file>