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E1089" w14:textId="77777777" w:rsidR="00655D67" w:rsidRDefault="00C64064">
      <w:pPr>
        <w:pStyle w:val="BodyText"/>
        <w:rPr>
          <w:rFonts w:ascii="Times New Roman"/>
          <w:sz w:val="20"/>
        </w:rPr>
      </w:pPr>
      <w:r>
        <w:rPr>
          <w:rFonts w:ascii="Times New Roman"/>
          <w:noProof/>
          <w:sz w:val="20"/>
        </w:rPr>
        <w:drawing>
          <wp:inline distT="0" distB="0" distL="0" distR="0" wp14:anchorId="714E19D5" wp14:editId="714E19D6">
            <wp:extent cx="1601752" cy="133521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01752" cy="1335214"/>
                    </a:xfrm>
                    <a:prstGeom prst="rect">
                      <a:avLst/>
                    </a:prstGeom>
                  </pic:spPr>
                </pic:pic>
              </a:graphicData>
            </a:graphic>
          </wp:inline>
        </w:drawing>
      </w:r>
    </w:p>
    <w:p w14:paraId="714E108A" w14:textId="77777777" w:rsidR="00655D67" w:rsidRDefault="00655D67">
      <w:pPr>
        <w:pStyle w:val="BodyText"/>
        <w:spacing w:before="210"/>
        <w:ind w:left="0"/>
        <w:rPr>
          <w:rFonts w:ascii="Times New Roman"/>
          <w:sz w:val="36"/>
        </w:rPr>
      </w:pPr>
    </w:p>
    <w:p w14:paraId="714E108B" w14:textId="77777777" w:rsidR="00655D67" w:rsidRDefault="00C64064">
      <w:pPr>
        <w:pStyle w:val="Title"/>
      </w:pPr>
      <w:r>
        <w:t>G-Cloud</w:t>
      </w:r>
      <w:r>
        <w:rPr>
          <w:spacing w:val="-5"/>
        </w:rPr>
        <w:t xml:space="preserve"> </w:t>
      </w:r>
      <w:r>
        <w:t>14</w:t>
      </w:r>
      <w:r>
        <w:rPr>
          <w:spacing w:val="-7"/>
        </w:rPr>
        <w:t xml:space="preserve"> </w:t>
      </w:r>
      <w:r>
        <w:t>Call-Off</w:t>
      </w:r>
      <w:r>
        <w:rPr>
          <w:spacing w:val="-4"/>
        </w:rPr>
        <w:t xml:space="preserve"> </w:t>
      </w:r>
      <w:r>
        <w:rPr>
          <w:spacing w:val="-2"/>
        </w:rPr>
        <w:t>Contract</w:t>
      </w:r>
    </w:p>
    <w:p w14:paraId="714E108C" w14:textId="77777777" w:rsidR="00655D67" w:rsidRDefault="00655D67">
      <w:pPr>
        <w:pStyle w:val="BodyText"/>
        <w:spacing w:before="386"/>
        <w:ind w:left="0"/>
        <w:rPr>
          <w:rFonts w:ascii="Arial"/>
          <w:sz w:val="36"/>
        </w:rPr>
      </w:pPr>
    </w:p>
    <w:p w14:paraId="714E108D" w14:textId="77777777" w:rsidR="00655D67" w:rsidRDefault="00C64064">
      <w:pPr>
        <w:pStyle w:val="BodyText"/>
        <w:spacing w:before="1"/>
        <w:rPr>
          <w:rFonts w:ascii="Arial"/>
        </w:rPr>
      </w:pPr>
      <w:r>
        <w:rPr>
          <w:rFonts w:ascii="Arial"/>
        </w:rPr>
        <w:t>This</w:t>
      </w:r>
      <w:r>
        <w:rPr>
          <w:rFonts w:ascii="Arial"/>
          <w:spacing w:val="-7"/>
        </w:rPr>
        <w:t xml:space="preserve"> </w:t>
      </w:r>
      <w:r>
        <w:rPr>
          <w:rFonts w:ascii="Arial"/>
        </w:rPr>
        <w:t>Call-Off</w:t>
      </w:r>
      <w:r>
        <w:rPr>
          <w:rFonts w:ascii="Arial"/>
          <w:spacing w:val="-4"/>
        </w:rPr>
        <w:t xml:space="preserve"> </w:t>
      </w:r>
      <w:r>
        <w:rPr>
          <w:rFonts w:ascii="Arial"/>
        </w:rPr>
        <w:t>Contract</w:t>
      </w:r>
      <w:r>
        <w:rPr>
          <w:rFonts w:ascii="Arial"/>
          <w:spacing w:val="-7"/>
        </w:rPr>
        <w:t xml:space="preserve"> </w:t>
      </w:r>
      <w:r>
        <w:rPr>
          <w:rFonts w:ascii="Arial"/>
        </w:rPr>
        <w:t>for</w:t>
      </w:r>
      <w:r>
        <w:rPr>
          <w:rFonts w:ascii="Arial"/>
          <w:spacing w:val="-7"/>
        </w:rPr>
        <w:t xml:space="preserve"> </w:t>
      </w:r>
      <w:r>
        <w:rPr>
          <w:rFonts w:ascii="Arial"/>
        </w:rPr>
        <w:t>the</w:t>
      </w:r>
      <w:r>
        <w:rPr>
          <w:rFonts w:ascii="Arial"/>
          <w:spacing w:val="-7"/>
        </w:rPr>
        <w:t xml:space="preserve"> </w:t>
      </w:r>
      <w:r>
        <w:rPr>
          <w:rFonts w:ascii="Arial"/>
        </w:rPr>
        <w:t>G-Cloud</w:t>
      </w:r>
      <w:r>
        <w:rPr>
          <w:rFonts w:ascii="Arial"/>
          <w:spacing w:val="-6"/>
        </w:rPr>
        <w:t xml:space="preserve"> </w:t>
      </w:r>
      <w:r>
        <w:rPr>
          <w:rFonts w:ascii="Arial"/>
        </w:rPr>
        <w:t>14</w:t>
      </w:r>
      <w:r>
        <w:rPr>
          <w:rFonts w:ascii="Arial"/>
          <w:spacing w:val="-6"/>
        </w:rPr>
        <w:t xml:space="preserve"> </w:t>
      </w:r>
      <w:r>
        <w:rPr>
          <w:rFonts w:ascii="Arial"/>
        </w:rPr>
        <w:t>Framework</w:t>
      </w:r>
      <w:r>
        <w:rPr>
          <w:rFonts w:ascii="Arial"/>
          <w:spacing w:val="-5"/>
        </w:rPr>
        <w:t xml:space="preserve"> </w:t>
      </w:r>
      <w:r>
        <w:rPr>
          <w:rFonts w:ascii="Arial"/>
        </w:rPr>
        <w:t>Agreement</w:t>
      </w:r>
      <w:r>
        <w:rPr>
          <w:rFonts w:ascii="Arial"/>
          <w:spacing w:val="-7"/>
        </w:rPr>
        <w:t xml:space="preserve"> </w:t>
      </w:r>
      <w:r>
        <w:rPr>
          <w:rFonts w:ascii="Arial"/>
        </w:rPr>
        <w:t>(RM1557.14)</w:t>
      </w:r>
      <w:r>
        <w:rPr>
          <w:rFonts w:ascii="Arial"/>
          <w:spacing w:val="-6"/>
        </w:rPr>
        <w:t xml:space="preserve"> </w:t>
      </w:r>
      <w:r>
        <w:rPr>
          <w:rFonts w:ascii="Arial"/>
          <w:spacing w:val="-2"/>
        </w:rPr>
        <w:t>includes:</w:t>
      </w:r>
    </w:p>
    <w:p w14:paraId="714E108E" w14:textId="77777777" w:rsidR="00655D67" w:rsidRDefault="00655D67">
      <w:pPr>
        <w:pStyle w:val="BodyText"/>
        <w:ind w:left="0"/>
        <w:rPr>
          <w:rFonts w:ascii="Arial"/>
        </w:rPr>
      </w:pPr>
    </w:p>
    <w:p w14:paraId="714E108F" w14:textId="77777777" w:rsidR="00655D67" w:rsidRDefault="00C64064">
      <w:pPr>
        <w:ind w:left="260"/>
        <w:rPr>
          <w:rFonts w:ascii="Calibri"/>
          <w:sz w:val="32"/>
        </w:rPr>
      </w:pPr>
      <w:r>
        <w:rPr>
          <w:rFonts w:ascii="Calibri"/>
          <w:color w:val="0E4660"/>
          <w:spacing w:val="-2"/>
          <w:sz w:val="32"/>
        </w:rPr>
        <w:t>Contents</w:t>
      </w:r>
    </w:p>
    <w:sdt>
      <w:sdtPr>
        <w:rPr>
          <w:rFonts w:ascii="Segoe UI" w:eastAsia="Segoe UI" w:hAnsi="Segoe UI" w:cs="Segoe UI"/>
          <w:sz w:val="22"/>
          <w:szCs w:val="22"/>
        </w:rPr>
        <w:id w:val="-517928809"/>
        <w:docPartObj>
          <w:docPartGallery w:val="Table of Contents"/>
          <w:docPartUnique/>
        </w:docPartObj>
      </w:sdtPr>
      <w:sdtContent>
        <w:p w14:paraId="714E1090" w14:textId="77777777" w:rsidR="00655D67" w:rsidRDefault="00C64064">
          <w:pPr>
            <w:pStyle w:val="TOC1"/>
            <w:tabs>
              <w:tab w:val="right" w:leader="dot" w:pos="9277"/>
            </w:tabs>
            <w:spacing w:before="33"/>
            <w:rPr>
              <w:rFonts w:ascii="Calibri"/>
            </w:rPr>
          </w:pPr>
          <w:r>
            <w:fldChar w:fldCharType="begin"/>
          </w:r>
          <w:r>
            <w:instrText xml:space="preserve">TOC \o "1-2" \h \z \u </w:instrText>
          </w:r>
          <w:r>
            <w:fldChar w:fldCharType="separate"/>
          </w:r>
          <w:hyperlink w:anchor="_TOC_250006" w:history="1">
            <w:r>
              <w:t>Part</w:t>
            </w:r>
            <w:r>
              <w:rPr>
                <w:spacing w:val="-9"/>
              </w:rPr>
              <w:t xml:space="preserve"> </w:t>
            </w:r>
            <w:r>
              <w:t>A:</w:t>
            </w:r>
            <w:r>
              <w:rPr>
                <w:spacing w:val="-6"/>
              </w:rPr>
              <w:t xml:space="preserve"> </w:t>
            </w:r>
            <w:r>
              <w:t>Order</w:t>
            </w:r>
            <w:r>
              <w:rPr>
                <w:spacing w:val="-8"/>
              </w:rPr>
              <w:t xml:space="preserve"> </w:t>
            </w:r>
            <w:r>
              <w:rPr>
                <w:spacing w:val="-4"/>
              </w:rPr>
              <w:t>Form</w:t>
            </w:r>
            <w:r>
              <w:tab/>
            </w:r>
            <w:r>
              <w:rPr>
                <w:rFonts w:ascii="Calibri"/>
                <w:spacing w:val="-10"/>
                <w:position w:val="1"/>
              </w:rPr>
              <w:t>2</w:t>
            </w:r>
          </w:hyperlink>
        </w:p>
        <w:p w14:paraId="714E1091" w14:textId="77777777" w:rsidR="00655D67" w:rsidRDefault="00C64064">
          <w:pPr>
            <w:pStyle w:val="TOC1"/>
            <w:tabs>
              <w:tab w:val="right" w:leader="dot" w:pos="9278"/>
            </w:tabs>
            <w:spacing w:before="127"/>
            <w:rPr>
              <w:rFonts w:ascii="Calibri"/>
            </w:rPr>
          </w:pPr>
          <w:hyperlink w:anchor="_TOC_250005" w:history="1">
            <w:r>
              <w:t>Part</w:t>
            </w:r>
            <w:r>
              <w:rPr>
                <w:spacing w:val="-8"/>
              </w:rPr>
              <w:t xml:space="preserve"> </w:t>
            </w:r>
            <w:r>
              <w:t>B:</w:t>
            </w:r>
            <w:r>
              <w:rPr>
                <w:spacing w:val="-7"/>
              </w:rPr>
              <w:t xml:space="preserve"> </w:t>
            </w:r>
            <w:r>
              <w:t>Terms</w:t>
            </w:r>
            <w:r>
              <w:rPr>
                <w:spacing w:val="-5"/>
              </w:rPr>
              <w:t xml:space="preserve"> </w:t>
            </w:r>
            <w:r>
              <w:t>and</w:t>
            </w:r>
            <w:r>
              <w:rPr>
                <w:spacing w:val="-7"/>
              </w:rPr>
              <w:t xml:space="preserve"> </w:t>
            </w:r>
            <w:r>
              <w:rPr>
                <w:spacing w:val="-2"/>
              </w:rPr>
              <w:t>conditions</w:t>
            </w:r>
            <w:r>
              <w:tab/>
            </w:r>
            <w:r>
              <w:rPr>
                <w:rFonts w:ascii="Calibri"/>
                <w:spacing w:val="-5"/>
                <w:position w:val="1"/>
              </w:rPr>
              <w:t>15</w:t>
            </w:r>
          </w:hyperlink>
        </w:p>
        <w:p w14:paraId="714E1092" w14:textId="77777777" w:rsidR="00655D67" w:rsidRDefault="00C64064">
          <w:pPr>
            <w:pStyle w:val="TOC1"/>
            <w:tabs>
              <w:tab w:val="right" w:leader="dot" w:pos="9278"/>
            </w:tabs>
            <w:rPr>
              <w:rFonts w:ascii="Calibri"/>
            </w:rPr>
          </w:pPr>
          <w:hyperlink w:anchor="_TOC_250004" w:history="1">
            <w:r>
              <w:t>Schedule</w:t>
            </w:r>
            <w:r>
              <w:rPr>
                <w:spacing w:val="-10"/>
              </w:rPr>
              <w:t xml:space="preserve"> </w:t>
            </w:r>
            <w:r>
              <w:t>1:</w:t>
            </w:r>
            <w:r>
              <w:rPr>
                <w:spacing w:val="-9"/>
              </w:rPr>
              <w:t xml:space="preserve"> </w:t>
            </w:r>
            <w:r>
              <w:rPr>
                <w:spacing w:val="-2"/>
              </w:rPr>
              <w:t>Services</w:t>
            </w:r>
            <w:r>
              <w:tab/>
            </w:r>
            <w:r>
              <w:rPr>
                <w:rFonts w:ascii="Calibri"/>
                <w:spacing w:val="-5"/>
                <w:position w:val="1"/>
              </w:rPr>
              <w:t>35</w:t>
            </w:r>
          </w:hyperlink>
        </w:p>
        <w:p w14:paraId="714E1093" w14:textId="77777777" w:rsidR="00655D67" w:rsidRDefault="00C64064">
          <w:pPr>
            <w:pStyle w:val="TOC2"/>
            <w:tabs>
              <w:tab w:val="right" w:leader="dot" w:pos="9278"/>
            </w:tabs>
            <w:spacing w:before="125"/>
            <w:rPr>
              <w:rFonts w:ascii="Calibri"/>
            </w:rPr>
          </w:pPr>
          <w:hyperlink w:anchor="_TOC_250003" w:history="1">
            <w:r>
              <w:t>Schedule</w:t>
            </w:r>
            <w:r>
              <w:rPr>
                <w:spacing w:val="-11"/>
              </w:rPr>
              <w:t xml:space="preserve"> </w:t>
            </w:r>
            <w:r>
              <w:t>2:</w:t>
            </w:r>
            <w:r>
              <w:rPr>
                <w:spacing w:val="-8"/>
              </w:rPr>
              <w:t xml:space="preserve"> </w:t>
            </w:r>
            <w:r>
              <w:t>Call-Off</w:t>
            </w:r>
            <w:r>
              <w:rPr>
                <w:spacing w:val="-9"/>
              </w:rPr>
              <w:t xml:space="preserve"> </w:t>
            </w:r>
            <w:r>
              <w:t>Contract</w:t>
            </w:r>
            <w:r>
              <w:rPr>
                <w:spacing w:val="-8"/>
              </w:rPr>
              <w:t xml:space="preserve"> </w:t>
            </w:r>
            <w:r>
              <w:rPr>
                <w:spacing w:val="-2"/>
              </w:rPr>
              <w:t>charges</w:t>
            </w:r>
            <w:r>
              <w:tab/>
            </w:r>
            <w:r>
              <w:rPr>
                <w:rFonts w:ascii="Calibri"/>
                <w:spacing w:val="-5"/>
                <w:position w:val="1"/>
              </w:rPr>
              <w:t>39</w:t>
            </w:r>
          </w:hyperlink>
        </w:p>
        <w:p w14:paraId="714E1094" w14:textId="77777777" w:rsidR="00655D67" w:rsidRDefault="00C64064">
          <w:pPr>
            <w:pStyle w:val="TOC2"/>
            <w:tabs>
              <w:tab w:val="right" w:leader="dot" w:pos="9277"/>
            </w:tabs>
            <w:spacing w:before="126"/>
            <w:rPr>
              <w:rFonts w:ascii="Calibri"/>
            </w:rPr>
          </w:pPr>
          <w:hyperlink w:anchor="_TOC_250002" w:history="1">
            <w:r>
              <w:t>Schedule</w:t>
            </w:r>
            <w:r>
              <w:rPr>
                <w:spacing w:val="-9"/>
              </w:rPr>
              <w:t xml:space="preserve"> </w:t>
            </w:r>
            <w:r>
              <w:t>6:</w:t>
            </w:r>
            <w:r>
              <w:rPr>
                <w:spacing w:val="-7"/>
              </w:rPr>
              <w:t xml:space="preserve"> </w:t>
            </w:r>
            <w:r>
              <w:t>Glossary</w:t>
            </w:r>
            <w:r>
              <w:rPr>
                <w:spacing w:val="-8"/>
              </w:rPr>
              <w:t xml:space="preserve"> </w:t>
            </w:r>
            <w:r>
              <w:t>and</w:t>
            </w:r>
            <w:r>
              <w:rPr>
                <w:spacing w:val="-9"/>
              </w:rPr>
              <w:t xml:space="preserve"> </w:t>
            </w:r>
            <w:r>
              <w:rPr>
                <w:spacing w:val="-2"/>
              </w:rPr>
              <w:t>interpretations</w:t>
            </w:r>
            <w:r>
              <w:tab/>
            </w:r>
            <w:r>
              <w:rPr>
                <w:rFonts w:ascii="Calibri"/>
                <w:spacing w:val="-5"/>
                <w:position w:val="1"/>
              </w:rPr>
              <w:t>43</w:t>
            </w:r>
          </w:hyperlink>
        </w:p>
        <w:p w14:paraId="714E1095" w14:textId="77777777" w:rsidR="00655D67" w:rsidRDefault="00C64064">
          <w:pPr>
            <w:pStyle w:val="TOC1"/>
            <w:tabs>
              <w:tab w:val="right" w:leader="dot" w:pos="9278"/>
            </w:tabs>
            <w:rPr>
              <w:rFonts w:ascii="Calibri"/>
            </w:rPr>
          </w:pPr>
          <w:hyperlink w:anchor="_TOC_250001" w:history="1">
            <w:r>
              <w:t>Schedule</w:t>
            </w:r>
            <w:r>
              <w:rPr>
                <w:spacing w:val="-8"/>
              </w:rPr>
              <w:t xml:space="preserve"> </w:t>
            </w:r>
            <w:r>
              <w:t>7:</w:t>
            </w:r>
            <w:r>
              <w:rPr>
                <w:spacing w:val="-5"/>
              </w:rPr>
              <w:t xml:space="preserve"> </w:t>
            </w:r>
            <w:r>
              <w:t>UK</w:t>
            </w:r>
            <w:r>
              <w:rPr>
                <w:spacing w:val="-7"/>
              </w:rPr>
              <w:t xml:space="preserve"> </w:t>
            </w:r>
            <w:r>
              <w:t>GDPR</w:t>
            </w:r>
            <w:r>
              <w:rPr>
                <w:spacing w:val="-8"/>
              </w:rPr>
              <w:t xml:space="preserve"> </w:t>
            </w:r>
            <w:r>
              <w:rPr>
                <w:spacing w:val="-2"/>
              </w:rPr>
              <w:t>Information</w:t>
            </w:r>
            <w:r>
              <w:tab/>
            </w:r>
            <w:r>
              <w:rPr>
                <w:rFonts w:ascii="Calibri"/>
                <w:spacing w:val="-5"/>
                <w:position w:val="1"/>
              </w:rPr>
              <w:t>59</w:t>
            </w:r>
          </w:hyperlink>
        </w:p>
        <w:p w14:paraId="714E1096" w14:textId="77777777" w:rsidR="00655D67" w:rsidRDefault="00C64064">
          <w:pPr>
            <w:pStyle w:val="TOC2"/>
            <w:tabs>
              <w:tab w:val="right" w:leader="dot" w:pos="9264"/>
            </w:tabs>
            <w:spacing w:before="187"/>
            <w:ind w:left="258"/>
            <w:rPr>
              <w:rFonts w:ascii="Calibri"/>
            </w:rPr>
          </w:pPr>
          <w:hyperlink w:anchor="_TOC_250000" w:history="1">
            <w:r>
              <w:t>Schedule</w:t>
            </w:r>
            <w:r>
              <w:rPr>
                <w:spacing w:val="-15"/>
              </w:rPr>
              <w:t xml:space="preserve"> </w:t>
            </w:r>
            <w:r>
              <w:t>8</w:t>
            </w:r>
            <w:r>
              <w:rPr>
                <w:spacing w:val="-12"/>
              </w:rPr>
              <w:t xml:space="preserve"> </w:t>
            </w:r>
            <w:r>
              <w:t>(Corporate</w:t>
            </w:r>
            <w:r>
              <w:rPr>
                <w:spacing w:val="-12"/>
              </w:rPr>
              <w:t xml:space="preserve"> </w:t>
            </w:r>
            <w:r>
              <w:t>Resolution</w:t>
            </w:r>
            <w:r>
              <w:rPr>
                <w:spacing w:val="-10"/>
              </w:rPr>
              <w:t xml:space="preserve"> </w:t>
            </w:r>
            <w:r>
              <w:rPr>
                <w:spacing w:val="-2"/>
              </w:rPr>
              <w:t>Planning)</w:t>
            </w:r>
            <w:r>
              <w:tab/>
            </w:r>
            <w:r>
              <w:rPr>
                <w:rFonts w:ascii="Calibri"/>
                <w:spacing w:val="-7"/>
                <w:position w:val="1"/>
              </w:rPr>
              <w:t>60</w:t>
            </w:r>
          </w:hyperlink>
        </w:p>
        <w:p w14:paraId="714E1097" w14:textId="77777777" w:rsidR="00655D67" w:rsidRDefault="00C64064">
          <w:r>
            <w:fldChar w:fldCharType="end"/>
          </w:r>
        </w:p>
      </w:sdtContent>
    </w:sdt>
    <w:p w14:paraId="714E1098" w14:textId="77777777" w:rsidR="00655D67" w:rsidRDefault="00655D67">
      <w:pPr>
        <w:sectPr w:rsidR="00655D67">
          <w:headerReference w:type="default" r:id="rId8"/>
          <w:footerReference w:type="default" r:id="rId9"/>
          <w:type w:val="continuous"/>
          <w:pgSz w:w="11910" w:h="16840"/>
          <w:pgMar w:top="1420" w:right="700" w:bottom="1140" w:left="1180" w:header="0" w:footer="946" w:gutter="0"/>
          <w:pgNumType w:start="1"/>
          <w:cols w:space="720"/>
        </w:sectPr>
      </w:pPr>
    </w:p>
    <w:p w14:paraId="714E1099" w14:textId="29E92EDF" w:rsidR="00655D67" w:rsidRDefault="00237C2A">
      <w:pPr>
        <w:pStyle w:val="Heading1"/>
        <w:spacing w:before="82"/>
        <w:ind w:left="260" w:firstLine="0"/>
        <w:jc w:val="both"/>
      </w:pPr>
      <w:bookmarkStart w:id="0" w:name="_TOC_250006"/>
      <w:r>
        <w:rPr>
          <w:noProof/>
        </w:rPr>
        <w:lastRenderedPageBreak/>
        <mc:AlternateContent>
          <mc:Choice Requires="wpi">
            <w:drawing>
              <wp:anchor distT="0" distB="0" distL="114300" distR="114300" simplePos="0" relativeHeight="251659268" behindDoc="0" locked="0" layoutInCell="1" allowOverlap="1" wp14:anchorId="71B7EA70" wp14:editId="7863FCC0">
                <wp:simplePos x="0" y="0"/>
                <wp:positionH relativeFrom="column">
                  <wp:posOffset>-2606930</wp:posOffset>
                </wp:positionH>
                <wp:positionV relativeFrom="paragraph">
                  <wp:posOffset>349175</wp:posOffset>
                </wp:positionV>
                <wp:extent cx="360" cy="360"/>
                <wp:effectExtent l="95250" t="152400" r="95250" b="152400"/>
                <wp:wrapNone/>
                <wp:docPr id="161288706" name="Ink 8"/>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1E0F736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209.45pt;margin-top:19pt;width:8.55pt;height:17.05pt;z-index:2516592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pCFVyAQAACQMAAA4AAABkcnMvZTJvRG9jLnhtbJxSQW7CMBC8V+of&#10;LN9LEqAURSQciipxaMuhfYDr2MRq7I3WhsDvuwmhQKuqEhfLOyvPzux4Nt/Zim0VegMu48kg5kw5&#10;CYVx64y/vz3dTTnzQbhCVOBUxvfK83l+ezNr6lQNoYSqUMiIxPm0qTNehlCnUeRlqazwA6iVo6YG&#10;tCJQieuoQNEQu62iYRxPogawqBGk8p7QxaHJ845fayXDq9ZeBVZl/H40GZO+QDrjh+6KBI5HEwI/&#10;WnDaXqN8JtI1iro0shcmrtBlhXEk45tqIYJgGzS/qKyRCB50GEiwEWhtpOpckb8k/uFv6T5bb8lY&#10;bjCV4IJyYSUwHDfYNa4ZYSvaQfMMBWUkNgF4z0gb+j+Sg+gFyI0lPYdcUFUi0Kfwpak9Z5iaIuO4&#10;LJKTfrd9PDlY4cnXy2WDEol6y3892Wm07bJJCdtlnALdt2eXpdoFJgnscpaE9ykfOQ9vj9XZUmns&#10;RXzndSvp7AfnXwAAAP//AwBQSwMEFAAGAAgAAAAhAEOQxmDRAQAAawQAABAAAABkcnMvaW5rL2lu&#10;azEueG1spFNNb5wwEL1X6n+w3EMuXTDsNh8obE6NVKlVV00qtUcHJmAtNsg2YfffdzBgkEqrVJUs&#10;hMd+b+a9Gd/enWRFXkAbUauURgGjBFRW50IVKf3+eL+5psRYrnJe1QpSegZD7/Zv39wKdZRVgl+C&#10;DMr0f7JKaWltk4Rh13VBtw1qXYQxY9vwkzp++Uz3IyqHZ6GExZRmCmW1snCyPVki8pRm9sT8feR+&#10;qFudgT/uIzqbb1jNM7ivteTWM5ZcKaiI4hLr/kGJPTf4IzBPAZoSKVDwJg6i3dXu+uMNBvgppYt9&#10;iyUarETScJ3z539yhs6z5M+1H3TdgLYCZpsGUePBmWTD3ukbhGowddX23lLywqsWJUeMYVtHOVG4&#10;Iuh3PtT2b3yjmLGgZeXjiW/iZKYVEnC0ZOO7ag3W2YcfrHYDGLP4w4bhih+jXcJucAW73WXfkCnf&#10;MDcT55NuTen5nvQ8Ie7E6xy0dSK3pbeJBVvv0tKjNWQJoijtAnr5aqgVjcdpyPBtFRXMI7aWTXNj&#10;QX+dcZKb4wHU31GiULWGAw6EaTX4nNHCPZfMe7nyLN1skvFxfoPnlL5zL5M45BBwLkcken/BLtjU&#10;Fwf0zNj7/S8AAAD//wMAUEsDBBQABgAIAAAAIQBlDV5Y4QAAAAsBAAAPAAAAZHJzL2Rvd25yZXYu&#10;eG1sTI/dSsNAEIXvBd9hGcEbSTepRWPMplSp4IUgVh9gmp0mofsTs5sm+vSOV3o5zOGc7yvXszXi&#10;REPovFOQLVIQ5GqvO9co+Hh/SnIQIaLTaLwjBV8UYF2dn5VYaD+5NzrtYiO4xIUCFbQx9oWUoW7J&#10;Ylj4nhz/Dn6wGPkcGqkHnLjcGrlM0xtpsXO80GJPjy3Vx91oFXizGZ8px+3rdjo+6E+6+j68jEpd&#10;XsybexCR5vgXhl98RoeKmfZ+dDoIoyBZZfkdZxVc5yzFiWSVZmyzV3C7zEBWpfzvUP0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AekIVXIBAAAJAwAADgAA&#10;AAAAAAAAAAAAAAA8AgAAZHJzL2Uyb0RvYy54bWxQSwECLQAUAAYACAAAACEAQ5DGYNEBAABrBAAA&#10;EAAAAAAAAAAAAAAAAADaAwAAZHJzL2luay9pbmsxLnhtbFBLAQItABQABgAIAAAAIQBlDV5Y4QAA&#10;AAsBAAAPAAAAAAAAAAAAAAAAANkFAABkcnMvZG93bnJldi54bWxQSwECLQAUAAYACAAAACEAeRi8&#10;nb8AAAAhAQAAGQAAAAAAAAAAAAAAAADnBgAAZHJzL19yZWxzL2Uyb0RvYy54bWwucmVsc1BLBQYA&#10;AAAABgAGAHgBAADdBwAAAAA=&#10;">
                <v:imagedata r:id="rId11" o:title=""/>
              </v:shape>
            </w:pict>
          </mc:Fallback>
        </mc:AlternateContent>
      </w:r>
      <w:r w:rsidR="00C64064">
        <w:t>Part</w:t>
      </w:r>
      <w:r w:rsidR="00C64064">
        <w:rPr>
          <w:spacing w:val="-3"/>
        </w:rPr>
        <w:t xml:space="preserve"> </w:t>
      </w:r>
      <w:r w:rsidR="00C64064">
        <w:t>A:</w:t>
      </w:r>
      <w:r w:rsidR="00C64064">
        <w:rPr>
          <w:spacing w:val="-1"/>
        </w:rPr>
        <w:t xml:space="preserve"> </w:t>
      </w:r>
      <w:r w:rsidR="00C64064">
        <w:t xml:space="preserve">Order </w:t>
      </w:r>
      <w:bookmarkEnd w:id="0"/>
      <w:r w:rsidR="00C64064">
        <w:rPr>
          <w:spacing w:val="-4"/>
        </w:rPr>
        <w:t>Form</w:t>
      </w:r>
    </w:p>
    <w:p w14:paraId="7DECA937" w14:textId="77777777" w:rsidR="00655D67" w:rsidRDefault="00C64064">
      <w:pPr>
        <w:pStyle w:val="BodyText"/>
        <w:spacing w:before="105" w:line="259" w:lineRule="auto"/>
        <w:ind w:right="735"/>
        <w:jc w:val="both"/>
      </w:pPr>
      <w:r>
        <w:t>Buyers</w:t>
      </w:r>
      <w:r>
        <w:rPr>
          <w:spacing w:val="-16"/>
        </w:rPr>
        <w:t xml:space="preserve"> </w:t>
      </w:r>
      <w:r>
        <w:t>must</w:t>
      </w:r>
      <w:r>
        <w:rPr>
          <w:spacing w:val="-15"/>
        </w:rPr>
        <w:t xml:space="preserve"> </w:t>
      </w:r>
      <w:r>
        <w:t>use</w:t>
      </w:r>
      <w:r>
        <w:rPr>
          <w:spacing w:val="-15"/>
        </w:rPr>
        <w:t xml:space="preserve"> </w:t>
      </w:r>
      <w:r>
        <w:t>this</w:t>
      </w:r>
      <w:r>
        <w:rPr>
          <w:spacing w:val="-15"/>
        </w:rPr>
        <w:t xml:space="preserve"> </w:t>
      </w:r>
      <w:r>
        <w:t>template</w:t>
      </w:r>
      <w:r>
        <w:rPr>
          <w:spacing w:val="-15"/>
        </w:rPr>
        <w:t xml:space="preserve"> </w:t>
      </w:r>
      <w:r>
        <w:t>order</w:t>
      </w:r>
      <w:r>
        <w:rPr>
          <w:spacing w:val="-15"/>
        </w:rPr>
        <w:t xml:space="preserve"> </w:t>
      </w:r>
      <w:r>
        <w:t>form</w:t>
      </w:r>
      <w:r>
        <w:rPr>
          <w:spacing w:val="-15"/>
        </w:rPr>
        <w:t xml:space="preserve"> </w:t>
      </w:r>
      <w:r>
        <w:t>as</w:t>
      </w:r>
      <w:r>
        <w:rPr>
          <w:spacing w:val="-15"/>
        </w:rPr>
        <w:t xml:space="preserve"> </w:t>
      </w:r>
      <w:r>
        <w:t>the</w:t>
      </w:r>
      <w:r>
        <w:rPr>
          <w:spacing w:val="-15"/>
        </w:rPr>
        <w:t xml:space="preserve"> </w:t>
      </w:r>
      <w:r>
        <w:t>basis</w:t>
      </w:r>
      <w:r>
        <w:rPr>
          <w:spacing w:val="-15"/>
        </w:rPr>
        <w:t xml:space="preserve"> </w:t>
      </w:r>
      <w:r>
        <w:t>for</w:t>
      </w:r>
      <w:r>
        <w:rPr>
          <w:spacing w:val="-15"/>
        </w:rPr>
        <w:t xml:space="preserve"> </w:t>
      </w:r>
      <w:r>
        <w:t>all</w:t>
      </w:r>
      <w:r>
        <w:rPr>
          <w:spacing w:val="-15"/>
        </w:rPr>
        <w:t xml:space="preserve"> </w:t>
      </w:r>
      <w:r>
        <w:t>Call-Off</w:t>
      </w:r>
      <w:r>
        <w:rPr>
          <w:spacing w:val="-15"/>
        </w:rPr>
        <w:t xml:space="preserve"> </w:t>
      </w:r>
      <w:r>
        <w:t>Contracts</w:t>
      </w:r>
      <w:r>
        <w:rPr>
          <w:spacing w:val="-15"/>
        </w:rPr>
        <w:t xml:space="preserve"> </w:t>
      </w:r>
      <w:r>
        <w:t>and</w:t>
      </w:r>
      <w:r>
        <w:rPr>
          <w:spacing w:val="-15"/>
        </w:rPr>
        <w:t xml:space="preserve"> </w:t>
      </w:r>
      <w:r>
        <w:t>must</w:t>
      </w:r>
      <w:r>
        <w:rPr>
          <w:spacing w:val="-16"/>
        </w:rPr>
        <w:t xml:space="preserve"> </w:t>
      </w:r>
      <w:r>
        <w:t>refrain from</w:t>
      </w:r>
      <w:r>
        <w:rPr>
          <w:spacing w:val="-5"/>
        </w:rPr>
        <w:t xml:space="preserve"> </w:t>
      </w:r>
      <w:r>
        <w:t>accepting</w:t>
      </w:r>
      <w:r>
        <w:rPr>
          <w:spacing w:val="-5"/>
        </w:rPr>
        <w:t xml:space="preserve"> </w:t>
      </w:r>
      <w:r>
        <w:t>a</w:t>
      </w:r>
      <w:r>
        <w:rPr>
          <w:spacing w:val="-4"/>
        </w:rPr>
        <w:t xml:space="preserve"> </w:t>
      </w:r>
      <w:r>
        <w:t>Supplier’s</w:t>
      </w:r>
      <w:r>
        <w:rPr>
          <w:spacing w:val="-4"/>
        </w:rPr>
        <w:t xml:space="preserve"> </w:t>
      </w:r>
      <w:r>
        <w:t>prepopulated</w:t>
      </w:r>
      <w:r>
        <w:rPr>
          <w:spacing w:val="-5"/>
        </w:rPr>
        <w:t xml:space="preserve"> </w:t>
      </w:r>
      <w:r>
        <w:t>version</w:t>
      </w:r>
      <w:r>
        <w:rPr>
          <w:spacing w:val="-7"/>
        </w:rPr>
        <w:t xml:space="preserve"> </w:t>
      </w:r>
      <w:r>
        <w:t>unless</w:t>
      </w:r>
      <w:r>
        <w:rPr>
          <w:spacing w:val="-5"/>
        </w:rPr>
        <w:t xml:space="preserve"> </w:t>
      </w:r>
      <w:r>
        <w:t>it</w:t>
      </w:r>
      <w:r>
        <w:rPr>
          <w:spacing w:val="-5"/>
        </w:rPr>
        <w:t xml:space="preserve"> </w:t>
      </w:r>
      <w:r>
        <w:t>has</w:t>
      </w:r>
      <w:r>
        <w:rPr>
          <w:spacing w:val="-4"/>
        </w:rPr>
        <w:t xml:space="preserve"> </w:t>
      </w:r>
      <w:r>
        <w:t>been</w:t>
      </w:r>
      <w:r>
        <w:rPr>
          <w:spacing w:val="-4"/>
        </w:rPr>
        <w:t xml:space="preserve"> </w:t>
      </w:r>
      <w:r>
        <w:t>carefully</w:t>
      </w:r>
      <w:r>
        <w:rPr>
          <w:spacing w:val="-4"/>
        </w:rPr>
        <w:t xml:space="preserve"> </w:t>
      </w:r>
      <w:r>
        <w:t>checked</w:t>
      </w:r>
      <w:r>
        <w:rPr>
          <w:spacing w:val="-4"/>
        </w:rPr>
        <w:t xml:space="preserve"> </w:t>
      </w:r>
    </w:p>
    <w:tbl>
      <w:tblPr>
        <w:tblStyle w:val="TableGrid"/>
        <w:tblW w:w="0" w:type="auto"/>
        <w:tblInd w:w="260" w:type="dxa"/>
        <w:tblLayout w:type="fixed"/>
        <w:tblLook w:val="06A0" w:firstRow="1" w:lastRow="0" w:firstColumn="1" w:lastColumn="0" w:noHBand="1" w:noVBand="1"/>
      </w:tblPr>
      <w:tblGrid>
        <w:gridCol w:w="9765"/>
      </w:tblGrid>
      <w:tr w:rsidR="25538604" w14:paraId="19991809" w14:textId="77777777" w:rsidTr="25538604">
        <w:trPr>
          <w:trHeight w:val="300"/>
        </w:trPr>
        <w:tc>
          <w:tcPr>
            <w:tcW w:w="9765" w:type="dxa"/>
          </w:tcPr>
          <w:p w14:paraId="5F45974C" w14:textId="1967DDC0" w:rsidR="25538604" w:rsidRDefault="25538604" w:rsidP="25538604">
            <w:pPr>
              <w:pStyle w:val="BodyText"/>
            </w:pPr>
          </w:p>
        </w:tc>
      </w:tr>
    </w:tbl>
    <w:p w14:paraId="714E109A" w14:textId="77777777" w:rsidR="00655D67" w:rsidRDefault="00C64064">
      <w:pPr>
        <w:pStyle w:val="BodyText"/>
        <w:spacing w:before="105" w:line="259" w:lineRule="auto"/>
        <w:ind w:right="735"/>
        <w:jc w:val="both"/>
      </w:pPr>
      <w:r>
        <w:t>against template drafting.</w:t>
      </w:r>
    </w:p>
    <w:p w14:paraId="714E109B" w14:textId="77777777" w:rsidR="00655D67" w:rsidRDefault="00655D67">
      <w:pPr>
        <w:pStyle w:val="BodyText"/>
        <w:spacing w:before="149"/>
        <w:ind w:left="0"/>
        <w:rPr>
          <w:sz w:val="20"/>
        </w:r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4384"/>
      </w:tblGrid>
      <w:tr w:rsidR="00655D67" w14:paraId="714E109E" w14:textId="77777777" w:rsidTr="25538604">
        <w:trPr>
          <w:trHeight w:val="1242"/>
        </w:trPr>
        <w:tc>
          <w:tcPr>
            <w:tcW w:w="4520" w:type="dxa"/>
          </w:tcPr>
          <w:p w14:paraId="714E109C" w14:textId="77777777" w:rsidR="00655D67" w:rsidRDefault="00C64064">
            <w:pPr>
              <w:pStyle w:val="TableParagraph"/>
              <w:spacing w:line="253" w:lineRule="exact"/>
              <w:ind w:left="105"/>
              <w:rPr>
                <w:b/>
              </w:rPr>
            </w:pPr>
            <w:r>
              <w:rPr>
                <w:b/>
              </w:rPr>
              <w:t>Platform</w:t>
            </w:r>
            <w:r>
              <w:rPr>
                <w:b/>
                <w:spacing w:val="-5"/>
              </w:rPr>
              <w:t xml:space="preserve"> </w:t>
            </w:r>
            <w:r>
              <w:rPr>
                <w:b/>
              </w:rPr>
              <w:t>service</w:t>
            </w:r>
            <w:r>
              <w:rPr>
                <w:b/>
                <w:spacing w:val="-6"/>
              </w:rPr>
              <w:t xml:space="preserve"> </w:t>
            </w:r>
            <w:r>
              <w:rPr>
                <w:b/>
              </w:rPr>
              <w:t>ID</w:t>
            </w:r>
            <w:r>
              <w:rPr>
                <w:b/>
                <w:spacing w:val="-3"/>
              </w:rPr>
              <w:t xml:space="preserve"> </w:t>
            </w:r>
            <w:r>
              <w:rPr>
                <w:b/>
                <w:spacing w:val="-2"/>
              </w:rPr>
              <w:t>number</w:t>
            </w:r>
          </w:p>
        </w:tc>
        <w:tc>
          <w:tcPr>
            <w:tcW w:w="4384" w:type="dxa"/>
          </w:tcPr>
          <w:p w14:paraId="714E109D" w14:textId="77777777" w:rsidR="00655D67" w:rsidRDefault="00C64064">
            <w:pPr>
              <w:pStyle w:val="TableParagraph"/>
              <w:spacing w:line="292" w:lineRule="exact"/>
              <w:ind w:left="107"/>
              <w:rPr>
                <w:rFonts w:ascii="Segoe UI"/>
                <w:b/>
              </w:rPr>
            </w:pPr>
            <w:r>
              <w:rPr>
                <w:rFonts w:ascii="Segoe UI"/>
                <w:b/>
                <w:spacing w:val="-2"/>
              </w:rPr>
              <w:t>348753277056717</w:t>
            </w:r>
          </w:p>
        </w:tc>
      </w:tr>
      <w:tr w:rsidR="00655D67" w14:paraId="714E10A2" w14:textId="77777777" w:rsidTr="25538604">
        <w:trPr>
          <w:trHeight w:val="1118"/>
        </w:trPr>
        <w:tc>
          <w:tcPr>
            <w:tcW w:w="4520" w:type="dxa"/>
          </w:tcPr>
          <w:p w14:paraId="714E109F" w14:textId="77777777" w:rsidR="00655D67" w:rsidRDefault="00C64064">
            <w:pPr>
              <w:pStyle w:val="TableParagraph"/>
              <w:spacing w:line="253" w:lineRule="exact"/>
              <w:ind w:left="105"/>
              <w:rPr>
                <w:b/>
              </w:rPr>
            </w:pPr>
            <w:r>
              <w:rPr>
                <w:b/>
              </w:rPr>
              <w:t>Call-Off</w:t>
            </w:r>
            <w:r>
              <w:rPr>
                <w:b/>
                <w:spacing w:val="-8"/>
              </w:rPr>
              <w:t xml:space="preserve"> </w:t>
            </w:r>
            <w:r>
              <w:rPr>
                <w:b/>
              </w:rPr>
              <w:t>Contract</w:t>
            </w:r>
            <w:r>
              <w:rPr>
                <w:b/>
                <w:spacing w:val="-6"/>
              </w:rPr>
              <w:t xml:space="preserve"> </w:t>
            </w:r>
            <w:r>
              <w:rPr>
                <w:b/>
                <w:spacing w:val="-2"/>
              </w:rPr>
              <w:t>reference</w:t>
            </w:r>
          </w:p>
        </w:tc>
        <w:tc>
          <w:tcPr>
            <w:tcW w:w="4384" w:type="dxa"/>
            <w:shd w:val="clear" w:color="auto" w:fill="FFFFFF" w:themeFill="background1"/>
          </w:tcPr>
          <w:p w14:paraId="714E10A0" w14:textId="77777777" w:rsidR="00655D67" w:rsidRDefault="00C64064" w:rsidP="25538604">
            <w:pPr>
              <w:pStyle w:val="TableParagraph"/>
              <w:spacing w:line="292" w:lineRule="exact"/>
              <w:ind w:left="107"/>
              <w:rPr>
                <w:rFonts w:ascii="Segoe UI" w:hAnsi="Segoe UI"/>
                <w:b/>
              </w:rPr>
            </w:pPr>
            <w:r w:rsidRPr="17BAC319">
              <w:rPr>
                <w:rFonts w:ascii="Segoe UI" w:hAnsi="Segoe UI"/>
                <w:b/>
              </w:rPr>
              <w:t>DfE</w:t>
            </w:r>
            <w:r w:rsidRPr="17BAC319">
              <w:rPr>
                <w:rFonts w:ascii="Segoe UI" w:hAnsi="Segoe UI"/>
                <w:b/>
                <w:spacing w:val="-2"/>
              </w:rPr>
              <w:t xml:space="preserve"> </w:t>
            </w:r>
            <w:r w:rsidRPr="17BAC319">
              <w:rPr>
                <w:rFonts w:ascii="Segoe UI" w:hAnsi="Segoe UI"/>
                <w:b/>
              </w:rPr>
              <w:t>–</w:t>
            </w:r>
            <w:r w:rsidRPr="17BAC319">
              <w:rPr>
                <w:rFonts w:ascii="Segoe UI" w:hAnsi="Segoe UI"/>
                <w:b/>
                <w:spacing w:val="-2"/>
              </w:rPr>
              <w:t xml:space="preserve"> Project_9360</w:t>
            </w:r>
          </w:p>
          <w:p w14:paraId="714E10A1" w14:textId="494AAF43" w:rsidR="00655D67" w:rsidRDefault="00237C2A">
            <w:pPr>
              <w:pStyle w:val="TableParagraph"/>
              <w:spacing w:before="185"/>
              <w:ind w:left="107"/>
              <w:rPr>
                <w:rFonts w:ascii="Segoe UI" w:hAnsi="Segoe UI"/>
                <w:b/>
                <w:highlight w:val="black"/>
              </w:rPr>
            </w:pPr>
            <w:r>
              <w:rPr>
                <w:rFonts w:ascii="Segoe UI" w:hAnsi="Segoe UI"/>
                <w:b/>
              </w:rPr>
              <w:t>REDACTED</w:t>
            </w:r>
          </w:p>
        </w:tc>
      </w:tr>
      <w:tr w:rsidR="00655D67" w14:paraId="714E10A5" w14:textId="77777777" w:rsidTr="25538604">
        <w:trPr>
          <w:trHeight w:val="1100"/>
        </w:trPr>
        <w:tc>
          <w:tcPr>
            <w:tcW w:w="4520" w:type="dxa"/>
          </w:tcPr>
          <w:p w14:paraId="714E10A3" w14:textId="77777777" w:rsidR="00655D67" w:rsidRDefault="00C64064">
            <w:pPr>
              <w:pStyle w:val="TableParagraph"/>
              <w:spacing w:line="253" w:lineRule="exact"/>
              <w:ind w:left="105"/>
              <w:rPr>
                <w:b/>
              </w:rPr>
            </w:pPr>
            <w:r>
              <w:rPr>
                <w:b/>
              </w:rPr>
              <w:t>Call-Off</w:t>
            </w:r>
            <w:r>
              <w:rPr>
                <w:b/>
                <w:spacing w:val="-8"/>
              </w:rPr>
              <w:t xml:space="preserve"> </w:t>
            </w:r>
            <w:r>
              <w:rPr>
                <w:b/>
              </w:rPr>
              <w:t>Contract</w:t>
            </w:r>
            <w:r>
              <w:rPr>
                <w:b/>
                <w:spacing w:val="-8"/>
              </w:rPr>
              <w:t xml:space="preserve"> </w:t>
            </w:r>
            <w:r>
              <w:rPr>
                <w:b/>
                <w:spacing w:val="-4"/>
              </w:rPr>
              <w:t>title</w:t>
            </w:r>
          </w:p>
        </w:tc>
        <w:tc>
          <w:tcPr>
            <w:tcW w:w="4384" w:type="dxa"/>
          </w:tcPr>
          <w:p w14:paraId="714E10A4" w14:textId="77777777" w:rsidR="00655D67" w:rsidRDefault="00C64064">
            <w:pPr>
              <w:pStyle w:val="TableParagraph"/>
              <w:spacing w:line="259" w:lineRule="auto"/>
              <w:ind w:left="107"/>
              <w:rPr>
                <w:rFonts w:ascii="Segoe UI"/>
              </w:rPr>
            </w:pPr>
            <w:r>
              <w:rPr>
                <w:rFonts w:ascii="Segoe UI"/>
              </w:rPr>
              <w:t>Microsoft</w:t>
            </w:r>
            <w:r>
              <w:rPr>
                <w:rFonts w:ascii="Segoe UI"/>
                <w:spacing w:val="-8"/>
              </w:rPr>
              <w:t xml:space="preserve"> </w:t>
            </w:r>
            <w:r>
              <w:rPr>
                <w:rFonts w:ascii="Segoe UI"/>
              </w:rPr>
              <w:t>Unified</w:t>
            </w:r>
            <w:r>
              <w:rPr>
                <w:rFonts w:ascii="Segoe UI"/>
                <w:spacing w:val="-11"/>
              </w:rPr>
              <w:t xml:space="preserve"> </w:t>
            </w:r>
            <w:r>
              <w:rPr>
                <w:rFonts w:ascii="Segoe UI"/>
              </w:rPr>
              <w:t>Enterprise</w:t>
            </w:r>
            <w:r>
              <w:rPr>
                <w:rFonts w:ascii="Segoe UI"/>
                <w:spacing w:val="-8"/>
              </w:rPr>
              <w:t xml:space="preserve"> </w:t>
            </w:r>
            <w:r>
              <w:rPr>
                <w:rFonts w:ascii="Segoe UI"/>
              </w:rPr>
              <w:t>support</w:t>
            </w:r>
            <w:r>
              <w:rPr>
                <w:rFonts w:ascii="Segoe UI"/>
                <w:spacing w:val="-8"/>
              </w:rPr>
              <w:t xml:space="preserve"> </w:t>
            </w:r>
            <w:r>
              <w:rPr>
                <w:rFonts w:ascii="Segoe UI"/>
              </w:rPr>
              <w:t xml:space="preserve">2025- </w:t>
            </w:r>
            <w:r>
              <w:rPr>
                <w:rFonts w:ascii="Segoe UI"/>
                <w:spacing w:val="-4"/>
              </w:rPr>
              <w:t>2028</w:t>
            </w:r>
          </w:p>
        </w:tc>
      </w:tr>
      <w:tr w:rsidR="00655D67" w14:paraId="714E10A8" w14:textId="77777777" w:rsidTr="25538604">
        <w:trPr>
          <w:trHeight w:val="1271"/>
        </w:trPr>
        <w:tc>
          <w:tcPr>
            <w:tcW w:w="4520" w:type="dxa"/>
          </w:tcPr>
          <w:p w14:paraId="714E10A6" w14:textId="77777777" w:rsidR="00655D67" w:rsidRDefault="00C64064">
            <w:pPr>
              <w:pStyle w:val="TableParagraph"/>
              <w:spacing w:line="253" w:lineRule="exact"/>
              <w:ind w:left="105"/>
              <w:rPr>
                <w:b/>
              </w:rPr>
            </w:pPr>
            <w:r>
              <w:rPr>
                <w:b/>
              </w:rPr>
              <w:t>Call-Off</w:t>
            </w:r>
            <w:r>
              <w:rPr>
                <w:b/>
                <w:spacing w:val="-8"/>
              </w:rPr>
              <w:t xml:space="preserve"> </w:t>
            </w:r>
            <w:r>
              <w:rPr>
                <w:b/>
              </w:rPr>
              <w:t>Contract</w:t>
            </w:r>
            <w:r>
              <w:rPr>
                <w:b/>
                <w:spacing w:val="-6"/>
              </w:rPr>
              <w:t xml:space="preserve"> </w:t>
            </w:r>
            <w:r>
              <w:rPr>
                <w:b/>
                <w:spacing w:val="-2"/>
              </w:rPr>
              <w:t>description</w:t>
            </w:r>
          </w:p>
        </w:tc>
        <w:tc>
          <w:tcPr>
            <w:tcW w:w="4384" w:type="dxa"/>
          </w:tcPr>
          <w:p w14:paraId="714E10A7" w14:textId="77777777" w:rsidR="00655D67" w:rsidRDefault="00C64064">
            <w:pPr>
              <w:pStyle w:val="TableParagraph"/>
              <w:spacing w:line="259" w:lineRule="auto"/>
              <w:ind w:left="107" w:right="94"/>
              <w:jc w:val="both"/>
              <w:rPr>
                <w:rFonts w:ascii="Segoe UI"/>
              </w:rPr>
            </w:pPr>
            <w:r>
              <w:rPr>
                <w:rFonts w:ascii="Segoe UI"/>
              </w:rPr>
              <w:t>Support across all Microsoft products providing problem resolution services and reactive and preventative support.</w:t>
            </w:r>
          </w:p>
        </w:tc>
      </w:tr>
      <w:tr w:rsidR="00655D67" w14:paraId="714E10AB" w14:textId="77777777" w:rsidTr="25538604">
        <w:trPr>
          <w:trHeight w:val="1082"/>
        </w:trPr>
        <w:tc>
          <w:tcPr>
            <w:tcW w:w="4520" w:type="dxa"/>
          </w:tcPr>
          <w:p w14:paraId="714E10A9" w14:textId="77777777" w:rsidR="00655D67" w:rsidRDefault="00C64064">
            <w:pPr>
              <w:pStyle w:val="TableParagraph"/>
              <w:spacing w:before="2"/>
              <w:ind w:left="105"/>
              <w:rPr>
                <w:b/>
              </w:rPr>
            </w:pPr>
            <w:r>
              <w:rPr>
                <w:b/>
              </w:rPr>
              <w:t>Start</w:t>
            </w:r>
            <w:r>
              <w:rPr>
                <w:b/>
                <w:spacing w:val="-2"/>
              </w:rPr>
              <w:t xml:space="preserve"> </w:t>
            </w:r>
            <w:r>
              <w:rPr>
                <w:b/>
                <w:spacing w:val="-4"/>
              </w:rPr>
              <w:t>date</w:t>
            </w:r>
          </w:p>
        </w:tc>
        <w:tc>
          <w:tcPr>
            <w:tcW w:w="4384" w:type="dxa"/>
          </w:tcPr>
          <w:p w14:paraId="714E10AA" w14:textId="77777777" w:rsidR="00655D67" w:rsidRDefault="00C64064">
            <w:pPr>
              <w:pStyle w:val="TableParagraph"/>
              <w:spacing w:before="2"/>
              <w:ind w:left="107"/>
              <w:rPr>
                <w:b/>
              </w:rPr>
            </w:pPr>
            <w:r>
              <w:rPr>
                <w:b/>
              </w:rPr>
              <w:t>05</w:t>
            </w:r>
            <w:r>
              <w:rPr>
                <w:b/>
                <w:vertAlign w:val="superscript"/>
              </w:rPr>
              <w:t>th</w:t>
            </w:r>
            <w:r>
              <w:rPr>
                <w:b/>
                <w:spacing w:val="-3"/>
              </w:rPr>
              <w:t xml:space="preserve"> </w:t>
            </w:r>
            <w:r>
              <w:rPr>
                <w:b/>
              </w:rPr>
              <w:t>April</w:t>
            </w:r>
            <w:r>
              <w:rPr>
                <w:b/>
                <w:spacing w:val="-1"/>
              </w:rPr>
              <w:t xml:space="preserve"> </w:t>
            </w:r>
            <w:r>
              <w:rPr>
                <w:b/>
                <w:spacing w:val="-4"/>
              </w:rPr>
              <w:t>2025</w:t>
            </w:r>
          </w:p>
        </w:tc>
      </w:tr>
      <w:tr w:rsidR="00655D67" w14:paraId="714E10AE" w14:textId="77777777" w:rsidTr="25538604">
        <w:trPr>
          <w:trHeight w:val="1083"/>
        </w:trPr>
        <w:tc>
          <w:tcPr>
            <w:tcW w:w="4520" w:type="dxa"/>
          </w:tcPr>
          <w:p w14:paraId="714E10AC" w14:textId="77777777" w:rsidR="00655D67" w:rsidRDefault="00C64064">
            <w:pPr>
              <w:pStyle w:val="TableParagraph"/>
              <w:spacing w:before="2"/>
              <w:ind w:left="105"/>
              <w:rPr>
                <w:b/>
              </w:rPr>
            </w:pPr>
            <w:r>
              <w:rPr>
                <w:b/>
              </w:rPr>
              <w:t>Expiry</w:t>
            </w:r>
            <w:r>
              <w:rPr>
                <w:b/>
                <w:spacing w:val="-4"/>
              </w:rPr>
              <w:t xml:space="preserve"> date</w:t>
            </w:r>
          </w:p>
        </w:tc>
        <w:tc>
          <w:tcPr>
            <w:tcW w:w="4384" w:type="dxa"/>
          </w:tcPr>
          <w:p w14:paraId="714E10AD" w14:textId="77777777" w:rsidR="00655D67" w:rsidRDefault="00C64064">
            <w:pPr>
              <w:pStyle w:val="TableParagraph"/>
              <w:spacing w:before="2"/>
              <w:ind w:left="107"/>
              <w:rPr>
                <w:b/>
              </w:rPr>
            </w:pPr>
            <w:r>
              <w:rPr>
                <w:b/>
              </w:rPr>
              <w:t>04</w:t>
            </w:r>
            <w:r>
              <w:rPr>
                <w:b/>
                <w:vertAlign w:val="superscript"/>
              </w:rPr>
              <w:t>th</w:t>
            </w:r>
            <w:r>
              <w:rPr>
                <w:b/>
                <w:spacing w:val="-3"/>
              </w:rPr>
              <w:t xml:space="preserve"> </w:t>
            </w:r>
            <w:r>
              <w:rPr>
                <w:b/>
              </w:rPr>
              <w:t>April</w:t>
            </w:r>
            <w:r>
              <w:rPr>
                <w:b/>
                <w:spacing w:val="-1"/>
              </w:rPr>
              <w:t xml:space="preserve"> </w:t>
            </w:r>
            <w:r>
              <w:rPr>
                <w:b/>
                <w:spacing w:val="-4"/>
              </w:rPr>
              <w:t>2028</w:t>
            </w:r>
          </w:p>
        </w:tc>
      </w:tr>
      <w:tr w:rsidR="00655D67" w14:paraId="714E10B2" w14:textId="77777777" w:rsidTr="37670FFA">
        <w:trPr>
          <w:trHeight w:val="1105"/>
        </w:trPr>
        <w:tc>
          <w:tcPr>
            <w:tcW w:w="4520" w:type="dxa"/>
          </w:tcPr>
          <w:p w14:paraId="714E10AF" w14:textId="77777777" w:rsidR="00655D67" w:rsidRDefault="00C64064">
            <w:pPr>
              <w:pStyle w:val="TableParagraph"/>
              <w:spacing w:before="2"/>
              <w:ind w:left="105"/>
              <w:rPr>
                <w:b/>
              </w:rPr>
            </w:pPr>
            <w:r>
              <w:rPr>
                <w:b/>
              </w:rPr>
              <w:t>Call-Off</w:t>
            </w:r>
            <w:r>
              <w:rPr>
                <w:b/>
                <w:spacing w:val="-10"/>
              </w:rPr>
              <w:t xml:space="preserve"> </w:t>
            </w:r>
            <w:r>
              <w:rPr>
                <w:b/>
              </w:rPr>
              <w:t>Contract</w:t>
            </w:r>
            <w:r>
              <w:rPr>
                <w:b/>
                <w:spacing w:val="-6"/>
              </w:rPr>
              <w:t xml:space="preserve"> </w:t>
            </w:r>
            <w:r>
              <w:rPr>
                <w:b/>
                <w:spacing w:val="-4"/>
              </w:rPr>
              <w:t>value</w:t>
            </w:r>
          </w:p>
        </w:tc>
        <w:tc>
          <w:tcPr>
            <w:tcW w:w="4384" w:type="dxa"/>
            <w:shd w:val="clear" w:color="auto" w:fill="FFFFFF" w:themeFill="background1"/>
          </w:tcPr>
          <w:p w14:paraId="714E10B0" w14:textId="65AEDF56" w:rsidR="00655D67" w:rsidRDefault="00C64064" w:rsidP="25538604">
            <w:pPr>
              <w:pStyle w:val="TableParagraph"/>
              <w:spacing w:before="1"/>
              <w:ind w:left="107"/>
              <w:rPr>
                <w:rFonts w:ascii="Segoe UI"/>
                <w:b/>
                <w:bCs/>
              </w:rPr>
            </w:pPr>
            <w:r w:rsidRPr="25538604">
              <w:rPr>
                <w:b/>
                <w:bCs/>
              </w:rPr>
              <w:t>The</w:t>
            </w:r>
            <w:r w:rsidRPr="25538604">
              <w:rPr>
                <w:b/>
                <w:bCs/>
                <w:spacing w:val="-7"/>
              </w:rPr>
              <w:t xml:space="preserve"> </w:t>
            </w:r>
            <w:r w:rsidRPr="25538604">
              <w:rPr>
                <w:b/>
                <w:bCs/>
              </w:rPr>
              <w:t>contract</w:t>
            </w:r>
            <w:r w:rsidRPr="25538604">
              <w:rPr>
                <w:b/>
                <w:bCs/>
                <w:spacing w:val="-3"/>
              </w:rPr>
              <w:t xml:space="preserve"> </w:t>
            </w:r>
            <w:r w:rsidRPr="25538604">
              <w:rPr>
                <w:b/>
                <w:bCs/>
              </w:rPr>
              <w:t>value</w:t>
            </w:r>
            <w:r w:rsidRPr="25538604">
              <w:rPr>
                <w:b/>
                <w:bCs/>
                <w:spacing w:val="-6"/>
              </w:rPr>
              <w:t xml:space="preserve"> </w:t>
            </w:r>
            <w:r w:rsidRPr="25538604">
              <w:rPr>
                <w:b/>
                <w:bCs/>
              </w:rPr>
              <w:t>is</w:t>
            </w:r>
            <w:r w:rsidRPr="25538604">
              <w:rPr>
                <w:b/>
                <w:bCs/>
                <w:spacing w:val="-4"/>
              </w:rPr>
              <w:t xml:space="preserve"> </w:t>
            </w:r>
            <w:r w:rsidRPr="25538604">
              <w:rPr>
                <w:b/>
                <w:bCs/>
              </w:rPr>
              <w:t>GBP</w:t>
            </w:r>
            <w:r w:rsidRPr="25538604">
              <w:rPr>
                <w:b/>
                <w:bCs/>
                <w:spacing w:val="-2"/>
              </w:rPr>
              <w:t xml:space="preserve"> </w:t>
            </w:r>
            <w:r w:rsidR="00B01893">
              <w:rPr>
                <w:b/>
                <w:bCs/>
                <w:spacing w:val="-2"/>
              </w:rPr>
              <w:t>£</w:t>
            </w:r>
            <w:r w:rsidRPr="37670FFA">
              <w:rPr>
                <w:rFonts w:ascii="Segoe UI"/>
                <w:b/>
                <w:color w:val="171717"/>
                <w:spacing w:val="-2"/>
                <w:position w:val="1"/>
              </w:rPr>
              <w:t>4,613,052.00</w:t>
            </w:r>
          </w:p>
          <w:p w14:paraId="714E10B1" w14:textId="77777777" w:rsidR="00655D67" w:rsidRDefault="00C64064">
            <w:pPr>
              <w:pStyle w:val="TableParagraph"/>
              <w:spacing w:before="24"/>
              <w:ind w:left="107"/>
              <w:rPr>
                <w:b/>
              </w:rPr>
            </w:pPr>
            <w:r>
              <w:rPr>
                <w:b/>
              </w:rPr>
              <w:t>excluding</w:t>
            </w:r>
            <w:r>
              <w:rPr>
                <w:b/>
                <w:spacing w:val="-4"/>
              </w:rPr>
              <w:t xml:space="preserve"> </w:t>
            </w:r>
            <w:r>
              <w:rPr>
                <w:b/>
                <w:spacing w:val="-5"/>
              </w:rPr>
              <w:t>VAT</w:t>
            </w:r>
          </w:p>
        </w:tc>
      </w:tr>
      <w:tr w:rsidR="00655D67" w14:paraId="714E10B5" w14:textId="77777777" w:rsidTr="25538604">
        <w:trPr>
          <w:trHeight w:val="1082"/>
        </w:trPr>
        <w:tc>
          <w:tcPr>
            <w:tcW w:w="4520" w:type="dxa"/>
          </w:tcPr>
          <w:p w14:paraId="714E10B3" w14:textId="77777777" w:rsidR="00655D67" w:rsidRDefault="00C64064">
            <w:pPr>
              <w:pStyle w:val="TableParagraph"/>
              <w:spacing w:line="253" w:lineRule="exact"/>
              <w:ind w:left="105"/>
              <w:rPr>
                <w:b/>
              </w:rPr>
            </w:pPr>
            <w:r>
              <w:rPr>
                <w:b/>
              </w:rPr>
              <w:t>Charging</w:t>
            </w:r>
            <w:r>
              <w:rPr>
                <w:b/>
                <w:spacing w:val="-7"/>
              </w:rPr>
              <w:t xml:space="preserve"> </w:t>
            </w:r>
            <w:r>
              <w:rPr>
                <w:b/>
                <w:spacing w:val="-2"/>
              </w:rPr>
              <w:t>method</w:t>
            </w:r>
          </w:p>
        </w:tc>
        <w:tc>
          <w:tcPr>
            <w:tcW w:w="4384" w:type="dxa"/>
          </w:tcPr>
          <w:p w14:paraId="714E10B4" w14:textId="77777777" w:rsidR="00655D67" w:rsidRDefault="00C64064">
            <w:pPr>
              <w:pStyle w:val="TableParagraph"/>
              <w:spacing w:line="292" w:lineRule="exact"/>
              <w:ind w:left="107"/>
              <w:rPr>
                <w:rFonts w:ascii="Segoe UI"/>
              </w:rPr>
            </w:pPr>
            <w:r>
              <w:rPr>
                <w:rFonts w:ascii="Segoe UI"/>
              </w:rPr>
              <w:t>Annual</w:t>
            </w:r>
            <w:r>
              <w:rPr>
                <w:rFonts w:ascii="Segoe UI"/>
                <w:spacing w:val="-4"/>
              </w:rPr>
              <w:t xml:space="preserve"> </w:t>
            </w:r>
            <w:r>
              <w:rPr>
                <w:rFonts w:ascii="Segoe UI"/>
              </w:rPr>
              <w:t>Payment</w:t>
            </w:r>
            <w:r>
              <w:rPr>
                <w:rFonts w:ascii="Segoe UI"/>
                <w:spacing w:val="-4"/>
              </w:rPr>
              <w:t xml:space="preserve"> </w:t>
            </w:r>
            <w:r>
              <w:rPr>
                <w:rFonts w:ascii="Segoe UI"/>
              </w:rPr>
              <w:t>in</w:t>
            </w:r>
            <w:r>
              <w:rPr>
                <w:rFonts w:ascii="Segoe UI"/>
                <w:spacing w:val="-3"/>
              </w:rPr>
              <w:t xml:space="preserve"> </w:t>
            </w:r>
            <w:r>
              <w:rPr>
                <w:rFonts w:ascii="Segoe UI"/>
                <w:spacing w:val="-2"/>
              </w:rPr>
              <w:t>Advance</w:t>
            </w:r>
          </w:p>
        </w:tc>
      </w:tr>
      <w:tr w:rsidR="00655D67" w14:paraId="714E10B8" w14:textId="77777777" w:rsidTr="25538604">
        <w:trPr>
          <w:trHeight w:val="1083"/>
        </w:trPr>
        <w:tc>
          <w:tcPr>
            <w:tcW w:w="4520" w:type="dxa"/>
          </w:tcPr>
          <w:p w14:paraId="714E10B6" w14:textId="77777777" w:rsidR="00655D67" w:rsidRDefault="00C64064">
            <w:pPr>
              <w:pStyle w:val="TableParagraph"/>
              <w:spacing w:line="253" w:lineRule="exact"/>
              <w:ind w:left="105"/>
              <w:rPr>
                <w:b/>
              </w:rPr>
            </w:pPr>
            <w:r>
              <w:rPr>
                <w:b/>
              </w:rPr>
              <w:t>Purchase</w:t>
            </w:r>
            <w:r>
              <w:rPr>
                <w:b/>
                <w:spacing w:val="-5"/>
              </w:rPr>
              <w:t xml:space="preserve"> </w:t>
            </w:r>
            <w:r>
              <w:rPr>
                <w:b/>
              </w:rPr>
              <w:t>order</w:t>
            </w:r>
            <w:r>
              <w:rPr>
                <w:b/>
                <w:spacing w:val="-5"/>
              </w:rPr>
              <w:t xml:space="preserve"> </w:t>
            </w:r>
            <w:r>
              <w:rPr>
                <w:b/>
                <w:spacing w:val="-2"/>
              </w:rPr>
              <w:t>number</w:t>
            </w:r>
          </w:p>
        </w:tc>
        <w:tc>
          <w:tcPr>
            <w:tcW w:w="4384" w:type="dxa"/>
          </w:tcPr>
          <w:p w14:paraId="714E10B7" w14:textId="77777777" w:rsidR="00655D67" w:rsidRDefault="00C64064">
            <w:pPr>
              <w:pStyle w:val="TableParagraph"/>
              <w:spacing w:line="253" w:lineRule="exact"/>
              <w:ind w:left="107"/>
            </w:pPr>
            <w:r>
              <w:rPr>
                <w:spacing w:val="-5"/>
              </w:rPr>
              <w:t>TBC</w:t>
            </w:r>
          </w:p>
        </w:tc>
      </w:tr>
    </w:tbl>
    <w:p w14:paraId="714E10B9" w14:textId="77777777" w:rsidR="00655D67" w:rsidRDefault="00655D67">
      <w:pPr>
        <w:pStyle w:val="BodyText"/>
        <w:spacing w:before="145"/>
        <w:ind w:left="0"/>
      </w:pPr>
    </w:p>
    <w:p w14:paraId="714E10BA" w14:textId="77777777" w:rsidR="00655D67" w:rsidRDefault="00C64064">
      <w:pPr>
        <w:pStyle w:val="BodyText"/>
      </w:pPr>
      <w:r>
        <w:t>This</w:t>
      </w:r>
      <w:r>
        <w:rPr>
          <w:spacing w:val="-6"/>
        </w:rPr>
        <w:t xml:space="preserve"> </w:t>
      </w:r>
      <w:r>
        <w:t>Order</w:t>
      </w:r>
      <w:r>
        <w:rPr>
          <w:spacing w:val="-2"/>
        </w:rPr>
        <w:t xml:space="preserve"> </w:t>
      </w:r>
      <w:r>
        <w:t>Form</w:t>
      </w:r>
      <w:r>
        <w:rPr>
          <w:spacing w:val="-3"/>
        </w:rPr>
        <w:t xml:space="preserve"> </w:t>
      </w:r>
      <w:r>
        <w:t>is</w:t>
      </w:r>
      <w:r>
        <w:rPr>
          <w:spacing w:val="-4"/>
        </w:rPr>
        <w:t xml:space="preserve"> </w:t>
      </w:r>
      <w:r>
        <w:t>issued</w:t>
      </w:r>
      <w:r>
        <w:rPr>
          <w:spacing w:val="-6"/>
        </w:rPr>
        <w:t xml:space="preserve"> </w:t>
      </w:r>
      <w:r>
        <w:t>under</w:t>
      </w:r>
      <w:r>
        <w:rPr>
          <w:spacing w:val="-2"/>
        </w:rPr>
        <w:t xml:space="preserve"> </w:t>
      </w:r>
      <w:r>
        <w:t>the</w:t>
      </w:r>
      <w:r>
        <w:rPr>
          <w:spacing w:val="-3"/>
        </w:rPr>
        <w:t xml:space="preserve"> </w:t>
      </w:r>
      <w:r>
        <w:t>G-Cloud</w:t>
      </w:r>
      <w:r>
        <w:rPr>
          <w:spacing w:val="-7"/>
        </w:rPr>
        <w:t xml:space="preserve"> </w:t>
      </w:r>
      <w:r>
        <w:t>14</w:t>
      </w:r>
      <w:r>
        <w:rPr>
          <w:spacing w:val="-2"/>
        </w:rPr>
        <w:t xml:space="preserve"> </w:t>
      </w:r>
      <w:r>
        <w:t>Framework</w:t>
      </w:r>
      <w:r>
        <w:rPr>
          <w:spacing w:val="-2"/>
        </w:rPr>
        <w:t xml:space="preserve"> </w:t>
      </w:r>
      <w:r>
        <w:t>Agreement</w:t>
      </w:r>
      <w:r>
        <w:rPr>
          <w:spacing w:val="-3"/>
        </w:rPr>
        <w:t xml:space="preserve"> </w:t>
      </w:r>
      <w:r>
        <w:rPr>
          <w:spacing w:val="-2"/>
        </w:rPr>
        <w:t>(RM1557.14).</w:t>
      </w:r>
    </w:p>
    <w:p w14:paraId="714E10BB" w14:textId="77777777" w:rsidR="00655D67" w:rsidRDefault="00C64064">
      <w:pPr>
        <w:pStyle w:val="BodyText"/>
        <w:spacing w:before="183" w:line="256" w:lineRule="auto"/>
        <w:ind w:right="715"/>
      </w:pPr>
      <w:r>
        <w:t>Buyers</w:t>
      </w:r>
      <w:r>
        <w:rPr>
          <w:spacing w:val="-10"/>
        </w:rPr>
        <w:t xml:space="preserve"> </w:t>
      </w:r>
      <w:r>
        <w:t>can</w:t>
      </w:r>
      <w:r>
        <w:rPr>
          <w:spacing w:val="-7"/>
        </w:rPr>
        <w:t xml:space="preserve"> </w:t>
      </w:r>
      <w:r>
        <w:t>use</w:t>
      </w:r>
      <w:r>
        <w:rPr>
          <w:spacing w:val="-10"/>
        </w:rPr>
        <w:t xml:space="preserve"> </w:t>
      </w:r>
      <w:r>
        <w:t>this</w:t>
      </w:r>
      <w:r>
        <w:rPr>
          <w:spacing w:val="-8"/>
        </w:rPr>
        <w:t xml:space="preserve"> </w:t>
      </w:r>
      <w:r>
        <w:t>Order</w:t>
      </w:r>
      <w:r>
        <w:rPr>
          <w:spacing w:val="-10"/>
        </w:rPr>
        <w:t xml:space="preserve"> </w:t>
      </w:r>
      <w:r>
        <w:t>Form</w:t>
      </w:r>
      <w:r>
        <w:rPr>
          <w:spacing w:val="-8"/>
        </w:rPr>
        <w:t xml:space="preserve"> </w:t>
      </w:r>
      <w:r>
        <w:t>to</w:t>
      </w:r>
      <w:r>
        <w:rPr>
          <w:spacing w:val="-10"/>
        </w:rPr>
        <w:t xml:space="preserve"> </w:t>
      </w:r>
      <w:r>
        <w:t>specify</w:t>
      </w:r>
      <w:r>
        <w:rPr>
          <w:spacing w:val="-9"/>
        </w:rPr>
        <w:t xml:space="preserve"> </w:t>
      </w:r>
      <w:r>
        <w:t>their</w:t>
      </w:r>
      <w:r>
        <w:rPr>
          <w:spacing w:val="-8"/>
        </w:rPr>
        <w:t xml:space="preserve"> </w:t>
      </w:r>
      <w:r>
        <w:t>G-Cloud</w:t>
      </w:r>
      <w:r>
        <w:rPr>
          <w:spacing w:val="-8"/>
        </w:rPr>
        <w:t xml:space="preserve"> </w:t>
      </w:r>
      <w:r>
        <w:t>service</w:t>
      </w:r>
      <w:r>
        <w:rPr>
          <w:spacing w:val="-8"/>
        </w:rPr>
        <w:t xml:space="preserve"> </w:t>
      </w:r>
      <w:r>
        <w:t>requirements</w:t>
      </w:r>
      <w:r>
        <w:rPr>
          <w:spacing w:val="-8"/>
        </w:rPr>
        <w:t xml:space="preserve"> </w:t>
      </w:r>
      <w:r>
        <w:t>when</w:t>
      </w:r>
      <w:r>
        <w:rPr>
          <w:spacing w:val="-11"/>
        </w:rPr>
        <w:t xml:space="preserve"> </w:t>
      </w:r>
      <w:r>
        <w:t>placing</w:t>
      </w:r>
      <w:r>
        <w:rPr>
          <w:spacing w:val="-8"/>
        </w:rPr>
        <w:t xml:space="preserve"> </w:t>
      </w:r>
      <w:r>
        <w:t xml:space="preserve">an </w:t>
      </w:r>
      <w:r>
        <w:rPr>
          <w:spacing w:val="-2"/>
        </w:rPr>
        <w:t>Order.</w:t>
      </w:r>
    </w:p>
    <w:p w14:paraId="714E10BC" w14:textId="77777777" w:rsidR="00655D67" w:rsidRDefault="00655D67">
      <w:pPr>
        <w:spacing w:line="256" w:lineRule="auto"/>
        <w:sectPr w:rsidR="00655D67">
          <w:headerReference w:type="default" r:id="rId12"/>
          <w:pgSz w:w="11910" w:h="16840"/>
          <w:pgMar w:top="1340" w:right="700" w:bottom="1140" w:left="1180" w:header="0" w:footer="946" w:gutter="0"/>
          <w:cols w:space="720"/>
        </w:sectPr>
      </w:pPr>
    </w:p>
    <w:p w14:paraId="714E10BD" w14:textId="77777777" w:rsidR="00655D67" w:rsidRDefault="00C64064">
      <w:pPr>
        <w:pStyle w:val="BodyText"/>
        <w:spacing w:before="82" w:line="259" w:lineRule="auto"/>
        <w:ind w:right="715"/>
      </w:pPr>
      <w:r>
        <w:lastRenderedPageBreak/>
        <w:t>The Order Form</w:t>
      </w:r>
      <w:r>
        <w:rPr>
          <w:spacing w:val="-1"/>
        </w:rPr>
        <w:t xml:space="preserve"> </w:t>
      </w:r>
      <w:r>
        <w:t>cannot</w:t>
      </w:r>
      <w:r>
        <w:rPr>
          <w:spacing w:val="-3"/>
        </w:rPr>
        <w:t xml:space="preserve"> </w:t>
      </w:r>
      <w:r>
        <w:t>be used to alter existing</w:t>
      </w:r>
      <w:r>
        <w:rPr>
          <w:spacing w:val="-1"/>
        </w:rPr>
        <w:t xml:space="preserve"> </w:t>
      </w:r>
      <w:r>
        <w:t>terms or add any extra terms that materially change the Services offered by the Supplier and defined in the Application.</w:t>
      </w:r>
    </w:p>
    <w:p w14:paraId="714E10BE" w14:textId="77777777" w:rsidR="00655D67" w:rsidRDefault="00C64064">
      <w:pPr>
        <w:pStyle w:val="BodyText"/>
        <w:spacing w:before="160" w:line="256" w:lineRule="auto"/>
      </w:pPr>
      <w:r>
        <w:t>There</w:t>
      </w:r>
      <w:r>
        <w:rPr>
          <w:spacing w:val="19"/>
        </w:rPr>
        <w:t xml:space="preserve"> </w:t>
      </w:r>
      <w:r>
        <w:t>are</w:t>
      </w:r>
      <w:r>
        <w:rPr>
          <w:spacing w:val="20"/>
        </w:rPr>
        <w:t xml:space="preserve"> </w:t>
      </w:r>
      <w:r>
        <w:t>terms</w:t>
      </w:r>
      <w:r>
        <w:rPr>
          <w:spacing w:val="19"/>
        </w:rPr>
        <w:t xml:space="preserve"> </w:t>
      </w:r>
      <w:r>
        <w:t>in</w:t>
      </w:r>
      <w:r>
        <w:rPr>
          <w:spacing w:val="19"/>
        </w:rPr>
        <w:t xml:space="preserve"> </w:t>
      </w:r>
      <w:r>
        <w:t>the</w:t>
      </w:r>
      <w:r>
        <w:rPr>
          <w:spacing w:val="19"/>
        </w:rPr>
        <w:t xml:space="preserve"> </w:t>
      </w:r>
      <w:r>
        <w:t>Call-Off</w:t>
      </w:r>
      <w:r>
        <w:rPr>
          <w:spacing w:val="20"/>
        </w:rPr>
        <w:t xml:space="preserve"> </w:t>
      </w:r>
      <w:r>
        <w:t>Contract</w:t>
      </w:r>
      <w:r>
        <w:rPr>
          <w:spacing w:val="19"/>
        </w:rPr>
        <w:t xml:space="preserve"> </w:t>
      </w:r>
      <w:r>
        <w:t>that</w:t>
      </w:r>
      <w:r>
        <w:rPr>
          <w:spacing w:val="19"/>
        </w:rPr>
        <w:t xml:space="preserve"> </w:t>
      </w:r>
      <w:r>
        <w:t>may</w:t>
      </w:r>
      <w:r>
        <w:rPr>
          <w:spacing w:val="21"/>
        </w:rPr>
        <w:t xml:space="preserve"> </w:t>
      </w:r>
      <w:r>
        <w:t>be</w:t>
      </w:r>
      <w:r>
        <w:rPr>
          <w:spacing w:val="19"/>
        </w:rPr>
        <w:t xml:space="preserve"> </w:t>
      </w:r>
      <w:r>
        <w:t>defined</w:t>
      </w:r>
      <w:r>
        <w:rPr>
          <w:spacing w:val="19"/>
        </w:rPr>
        <w:t xml:space="preserve"> </w:t>
      </w:r>
      <w:r>
        <w:t>in</w:t>
      </w:r>
      <w:r>
        <w:rPr>
          <w:spacing w:val="19"/>
        </w:rPr>
        <w:t xml:space="preserve"> </w:t>
      </w:r>
      <w:r>
        <w:t>the</w:t>
      </w:r>
      <w:r>
        <w:rPr>
          <w:spacing w:val="19"/>
        </w:rPr>
        <w:t xml:space="preserve"> </w:t>
      </w:r>
      <w:r>
        <w:t>Order</w:t>
      </w:r>
      <w:r>
        <w:rPr>
          <w:spacing w:val="20"/>
        </w:rPr>
        <w:t xml:space="preserve"> </w:t>
      </w:r>
      <w:r>
        <w:t>Form.</w:t>
      </w:r>
      <w:r>
        <w:rPr>
          <w:spacing w:val="20"/>
        </w:rPr>
        <w:t xml:space="preserve"> </w:t>
      </w:r>
      <w:r>
        <w:t>These</w:t>
      </w:r>
      <w:r>
        <w:rPr>
          <w:spacing w:val="19"/>
        </w:rPr>
        <w:t xml:space="preserve"> </w:t>
      </w:r>
      <w:r>
        <w:t>are identified in the contract with square brackets.</w:t>
      </w:r>
    </w:p>
    <w:p w14:paraId="714E10BF" w14:textId="77777777" w:rsidR="00655D67" w:rsidRDefault="00655D67">
      <w:pPr>
        <w:pStyle w:val="BodyText"/>
        <w:ind w:left="0"/>
        <w:rPr>
          <w:sz w:val="20"/>
        </w:rPr>
      </w:pPr>
    </w:p>
    <w:p w14:paraId="714E10C0" w14:textId="77777777" w:rsidR="00655D67" w:rsidRDefault="00655D67">
      <w:pPr>
        <w:pStyle w:val="BodyText"/>
        <w:spacing w:before="65"/>
        <w:ind w:left="0"/>
        <w:rPr>
          <w:sz w:val="20"/>
        </w:r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18"/>
        <w:gridCol w:w="7518"/>
      </w:tblGrid>
      <w:tr w:rsidR="00655D67" w14:paraId="714E10C7" w14:textId="77777777">
        <w:trPr>
          <w:trHeight w:val="2843"/>
        </w:trPr>
        <w:tc>
          <w:tcPr>
            <w:tcW w:w="1418" w:type="dxa"/>
          </w:tcPr>
          <w:p w14:paraId="714E10C1" w14:textId="77777777" w:rsidR="00655D67" w:rsidRDefault="00C64064">
            <w:pPr>
              <w:pStyle w:val="TableParagraph"/>
              <w:spacing w:before="184" w:line="259" w:lineRule="auto"/>
              <w:ind w:left="100"/>
              <w:rPr>
                <w:b/>
              </w:rPr>
            </w:pPr>
            <w:r>
              <w:rPr>
                <w:b/>
              </w:rPr>
              <w:t>From</w:t>
            </w:r>
            <w:r>
              <w:rPr>
                <w:b/>
                <w:spacing w:val="-16"/>
              </w:rPr>
              <w:t xml:space="preserve"> </w:t>
            </w:r>
            <w:r>
              <w:rPr>
                <w:b/>
              </w:rPr>
              <w:t xml:space="preserve">the </w:t>
            </w:r>
            <w:r>
              <w:rPr>
                <w:b/>
                <w:spacing w:val="-2"/>
              </w:rPr>
              <w:t>Buyer</w:t>
            </w:r>
          </w:p>
        </w:tc>
        <w:tc>
          <w:tcPr>
            <w:tcW w:w="7518" w:type="dxa"/>
          </w:tcPr>
          <w:p w14:paraId="714E10C2" w14:textId="77777777" w:rsidR="00655D67" w:rsidRDefault="00C64064">
            <w:pPr>
              <w:pStyle w:val="TableParagraph"/>
              <w:spacing w:before="184"/>
              <w:ind w:left="100"/>
              <w:rPr>
                <w:rFonts w:ascii="Segoe UI" w:hAnsi="Segoe UI"/>
                <w:b/>
              </w:rPr>
            </w:pPr>
            <w:r>
              <w:rPr>
                <w:rFonts w:ascii="Segoe UI" w:hAnsi="Segoe UI"/>
                <w:b/>
              </w:rPr>
              <w:t>The</w:t>
            </w:r>
            <w:r>
              <w:rPr>
                <w:rFonts w:ascii="Segoe UI" w:hAnsi="Segoe UI"/>
                <w:b/>
                <w:spacing w:val="-7"/>
              </w:rPr>
              <w:t xml:space="preserve"> </w:t>
            </w:r>
            <w:r>
              <w:rPr>
                <w:rFonts w:ascii="Segoe UI" w:hAnsi="Segoe UI"/>
                <w:b/>
              </w:rPr>
              <w:t>Secretary</w:t>
            </w:r>
            <w:r>
              <w:rPr>
                <w:rFonts w:ascii="Segoe UI" w:hAnsi="Segoe UI"/>
                <w:b/>
                <w:spacing w:val="-4"/>
              </w:rPr>
              <w:t xml:space="preserve"> </w:t>
            </w:r>
            <w:r>
              <w:rPr>
                <w:rFonts w:ascii="Segoe UI" w:hAnsi="Segoe UI"/>
                <w:b/>
              </w:rPr>
              <w:t>of</w:t>
            </w:r>
            <w:r>
              <w:rPr>
                <w:rFonts w:ascii="Segoe UI" w:hAnsi="Segoe UI"/>
                <w:b/>
                <w:spacing w:val="-5"/>
              </w:rPr>
              <w:t xml:space="preserve"> </w:t>
            </w:r>
            <w:r>
              <w:rPr>
                <w:rFonts w:ascii="Segoe UI" w:hAnsi="Segoe UI"/>
                <w:b/>
              </w:rPr>
              <w:t>State</w:t>
            </w:r>
            <w:r>
              <w:rPr>
                <w:rFonts w:ascii="Segoe UI" w:hAnsi="Segoe UI"/>
                <w:b/>
                <w:spacing w:val="-4"/>
              </w:rPr>
              <w:t xml:space="preserve"> </w:t>
            </w:r>
            <w:r>
              <w:rPr>
                <w:rFonts w:ascii="Segoe UI" w:hAnsi="Segoe UI"/>
                <w:b/>
              </w:rPr>
              <w:t>for</w:t>
            </w:r>
            <w:r>
              <w:rPr>
                <w:rFonts w:ascii="Segoe UI" w:hAnsi="Segoe UI"/>
                <w:b/>
                <w:spacing w:val="-4"/>
              </w:rPr>
              <w:t xml:space="preserve"> </w:t>
            </w:r>
            <w:r>
              <w:rPr>
                <w:rFonts w:ascii="Segoe UI" w:hAnsi="Segoe UI"/>
                <w:b/>
              </w:rPr>
              <w:t>Education</w:t>
            </w:r>
            <w:r>
              <w:rPr>
                <w:rFonts w:ascii="Segoe UI" w:hAnsi="Segoe UI"/>
                <w:b/>
                <w:spacing w:val="-4"/>
              </w:rPr>
              <w:t xml:space="preserve"> </w:t>
            </w:r>
            <w:r>
              <w:rPr>
                <w:rFonts w:ascii="Segoe UI" w:hAnsi="Segoe UI"/>
                <w:b/>
              </w:rPr>
              <w:t>(the</w:t>
            </w:r>
            <w:r>
              <w:rPr>
                <w:rFonts w:ascii="Segoe UI" w:hAnsi="Segoe UI"/>
                <w:b/>
                <w:spacing w:val="-5"/>
              </w:rPr>
              <w:t xml:space="preserve"> </w:t>
            </w:r>
            <w:r>
              <w:rPr>
                <w:rFonts w:ascii="Segoe UI" w:hAnsi="Segoe UI"/>
                <w:b/>
              </w:rPr>
              <w:t>“Department</w:t>
            </w:r>
            <w:r>
              <w:rPr>
                <w:rFonts w:ascii="Segoe UI" w:hAnsi="Segoe UI"/>
                <w:b/>
                <w:spacing w:val="-4"/>
              </w:rPr>
              <w:t xml:space="preserve"> </w:t>
            </w:r>
            <w:r>
              <w:rPr>
                <w:rFonts w:ascii="Segoe UI" w:hAnsi="Segoe UI"/>
                <w:b/>
              </w:rPr>
              <w:t>for</w:t>
            </w:r>
            <w:r>
              <w:rPr>
                <w:rFonts w:ascii="Segoe UI" w:hAnsi="Segoe UI"/>
                <w:b/>
                <w:spacing w:val="-4"/>
              </w:rPr>
              <w:t xml:space="preserve"> </w:t>
            </w:r>
            <w:r>
              <w:rPr>
                <w:rFonts w:ascii="Segoe UI" w:hAnsi="Segoe UI"/>
                <w:b/>
                <w:spacing w:val="-2"/>
              </w:rPr>
              <w:t>Education”)</w:t>
            </w:r>
          </w:p>
          <w:p w14:paraId="714E10C3" w14:textId="77777777" w:rsidR="00655D67" w:rsidRDefault="00C64064">
            <w:pPr>
              <w:pStyle w:val="TableParagraph"/>
              <w:spacing w:before="44" w:line="276" w:lineRule="auto"/>
              <w:ind w:left="100" w:right="4654"/>
              <w:rPr>
                <w:rFonts w:ascii="Segoe UI"/>
              </w:rPr>
            </w:pPr>
            <w:r>
              <w:rPr>
                <w:rFonts w:ascii="Segoe UI"/>
              </w:rPr>
              <w:t>whose</w:t>
            </w:r>
            <w:r>
              <w:rPr>
                <w:rFonts w:ascii="Segoe UI"/>
                <w:spacing w:val="-10"/>
              </w:rPr>
              <w:t xml:space="preserve"> </w:t>
            </w:r>
            <w:r>
              <w:rPr>
                <w:rFonts w:ascii="Segoe UI"/>
              </w:rPr>
              <w:t>Head</w:t>
            </w:r>
            <w:r>
              <w:rPr>
                <w:rFonts w:ascii="Segoe UI"/>
                <w:spacing w:val="-10"/>
              </w:rPr>
              <w:t xml:space="preserve"> </w:t>
            </w:r>
            <w:r>
              <w:rPr>
                <w:rFonts w:ascii="Segoe UI"/>
              </w:rPr>
              <w:t>Office</w:t>
            </w:r>
            <w:r>
              <w:rPr>
                <w:rFonts w:ascii="Segoe UI"/>
                <w:spacing w:val="-10"/>
              </w:rPr>
              <w:t xml:space="preserve"> </w:t>
            </w:r>
            <w:r>
              <w:rPr>
                <w:rFonts w:ascii="Segoe UI"/>
              </w:rPr>
              <w:t>is</w:t>
            </w:r>
            <w:r>
              <w:rPr>
                <w:rFonts w:ascii="Segoe UI"/>
                <w:spacing w:val="-10"/>
              </w:rPr>
              <w:t xml:space="preserve"> </w:t>
            </w:r>
            <w:r>
              <w:rPr>
                <w:rFonts w:ascii="Segoe UI"/>
              </w:rPr>
              <w:t>at: Sanctuary Buildings</w:t>
            </w:r>
          </w:p>
          <w:p w14:paraId="714E10C4" w14:textId="77777777" w:rsidR="00655D67" w:rsidRDefault="00C64064">
            <w:pPr>
              <w:pStyle w:val="TableParagraph"/>
              <w:spacing w:before="1" w:line="276" w:lineRule="auto"/>
              <w:ind w:left="100" w:right="4654"/>
              <w:rPr>
                <w:rFonts w:ascii="Segoe UI"/>
              </w:rPr>
            </w:pPr>
            <w:r>
              <w:rPr>
                <w:rFonts w:ascii="Segoe UI"/>
              </w:rPr>
              <w:t>20</w:t>
            </w:r>
            <w:r>
              <w:rPr>
                <w:rFonts w:ascii="Segoe UI"/>
                <w:spacing w:val="-14"/>
              </w:rPr>
              <w:t xml:space="preserve"> </w:t>
            </w:r>
            <w:r>
              <w:rPr>
                <w:rFonts w:ascii="Segoe UI"/>
              </w:rPr>
              <w:t>Great</w:t>
            </w:r>
            <w:r>
              <w:rPr>
                <w:rFonts w:ascii="Segoe UI"/>
                <w:spacing w:val="-14"/>
              </w:rPr>
              <w:t xml:space="preserve"> </w:t>
            </w:r>
            <w:r>
              <w:rPr>
                <w:rFonts w:ascii="Segoe UI"/>
              </w:rPr>
              <w:t>Smith</w:t>
            </w:r>
            <w:r>
              <w:rPr>
                <w:rFonts w:ascii="Segoe UI"/>
                <w:spacing w:val="-15"/>
              </w:rPr>
              <w:t xml:space="preserve"> </w:t>
            </w:r>
            <w:r>
              <w:rPr>
                <w:rFonts w:ascii="Segoe UI"/>
              </w:rPr>
              <w:t xml:space="preserve">Street </w:t>
            </w:r>
            <w:r>
              <w:rPr>
                <w:rFonts w:ascii="Segoe UI"/>
                <w:spacing w:val="-2"/>
              </w:rPr>
              <w:t>London</w:t>
            </w:r>
          </w:p>
          <w:p w14:paraId="714E10C5" w14:textId="77777777" w:rsidR="00655D67" w:rsidRDefault="00C64064">
            <w:pPr>
              <w:pStyle w:val="TableParagraph"/>
              <w:spacing w:line="292" w:lineRule="exact"/>
              <w:ind w:left="100"/>
              <w:rPr>
                <w:rFonts w:ascii="Segoe UI"/>
              </w:rPr>
            </w:pPr>
            <w:r>
              <w:rPr>
                <w:rFonts w:ascii="Segoe UI"/>
              </w:rPr>
              <w:t>SW1P</w:t>
            </w:r>
            <w:r>
              <w:rPr>
                <w:rFonts w:ascii="Segoe UI"/>
                <w:spacing w:val="-2"/>
              </w:rPr>
              <w:t xml:space="preserve"> </w:t>
            </w:r>
            <w:r>
              <w:rPr>
                <w:rFonts w:ascii="Segoe UI"/>
                <w:spacing w:val="-5"/>
              </w:rPr>
              <w:t>3BT</w:t>
            </w:r>
          </w:p>
          <w:p w14:paraId="714E10C6" w14:textId="77777777" w:rsidR="00655D67" w:rsidRDefault="00C64064">
            <w:pPr>
              <w:pStyle w:val="TableParagraph"/>
              <w:spacing w:before="43"/>
              <w:ind w:left="100"/>
              <w:rPr>
                <w:rFonts w:ascii="Segoe UI"/>
              </w:rPr>
            </w:pPr>
            <w:r>
              <w:rPr>
                <w:rFonts w:ascii="Segoe UI"/>
              </w:rPr>
              <w:t>United</w:t>
            </w:r>
            <w:r>
              <w:rPr>
                <w:rFonts w:ascii="Segoe UI"/>
                <w:spacing w:val="-4"/>
              </w:rPr>
              <w:t xml:space="preserve"> </w:t>
            </w:r>
            <w:r>
              <w:rPr>
                <w:rFonts w:ascii="Segoe UI"/>
                <w:spacing w:val="-2"/>
              </w:rPr>
              <w:t>Kingdom</w:t>
            </w:r>
          </w:p>
        </w:tc>
      </w:tr>
      <w:tr w:rsidR="00655D67" w14:paraId="714E10CB" w14:textId="77777777">
        <w:trPr>
          <w:trHeight w:val="1075"/>
        </w:trPr>
        <w:tc>
          <w:tcPr>
            <w:tcW w:w="1418" w:type="dxa"/>
            <w:tcBorders>
              <w:bottom w:val="nil"/>
            </w:tcBorders>
          </w:tcPr>
          <w:p w14:paraId="714E10C8" w14:textId="77777777" w:rsidR="00655D67" w:rsidRDefault="00C64064">
            <w:pPr>
              <w:pStyle w:val="TableParagraph"/>
              <w:spacing w:before="184" w:line="259" w:lineRule="auto"/>
              <w:ind w:left="100"/>
              <w:rPr>
                <w:b/>
              </w:rPr>
            </w:pPr>
            <w:r>
              <w:rPr>
                <w:b/>
              </w:rPr>
              <w:t xml:space="preserve">To the </w:t>
            </w:r>
            <w:r>
              <w:rPr>
                <w:b/>
                <w:spacing w:val="-2"/>
              </w:rPr>
              <w:t>Supplier</w:t>
            </w:r>
          </w:p>
        </w:tc>
        <w:tc>
          <w:tcPr>
            <w:tcW w:w="7518" w:type="dxa"/>
            <w:tcBorders>
              <w:bottom w:val="nil"/>
            </w:tcBorders>
          </w:tcPr>
          <w:p w14:paraId="714E10C9" w14:textId="77777777" w:rsidR="00655D67" w:rsidRDefault="00C64064">
            <w:pPr>
              <w:pStyle w:val="TableParagraph"/>
              <w:spacing w:before="184"/>
              <w:ind w:left="100"/>
              <w:rPr>
                <w:rFonts w:ascii="Segoe UI"/>
                <w:b/>
              </w:rPr>
            </w:pPr>
            <w:r>
              <w:rPr>
                <w:rFonts w:ascii="Segoe UI"/>
                <w:b/>
              </w:rPr>
              <w:t>Microsoft</w:t>
            </w:r>
            <w:r>
              <w:rPr>
                <w:rFonts w:ascii="Segoe UI"/>
                <w:b/>
                <w:spacing w:val="-5"/>
              </w:rPr>
              <w:t xml:space="preserve"> </w:t>
            </w:r>
            <w:r>
              <w:rPr>
                <w:rFonts w:ascii="Segoe UI"/>
                <w:b/>
                <w:spacing w:val="-2"/>
              </w:rPr>
              <w:t>Limited</w:t>
            </w:r>
          </w:p>
          <w:p w14:paraId="714E10CA" w14:textId="77777777" w:rsidR="00655D67" w:rsidRDefault="00C64064">
            <w:pPr>
              <w:pStyle w:val="TableParagraph"/>
              <w:spacing w:before="204"/>
              <w:ind w:left="100"/>
              <w:rPr>
                <w:rFonts w:ascii="Segoe UI"/>
              </w:rPr>
            </w:pPr>
            <w:r>
              <w:rPr>
                <w:rFonts w:ascii="Segoe UI"/>
              </w:rPr>
              <w:t>Microsoft</w:t>
            </w:r>
            <w:r>
              <w:rPr>
                <w:rFonts w:ascii="Segoe UI"/>
                <w:spacing w:val="-3"/>
              </w:rPr>
              <w:t xml:space="preserve"> </w:t>
            </w:r>
            <w:r>
              <w:rPr>
                <w:rFonts w:ascii="Segoe UI"/>
                <w:spacing w:val="-2"/>
              </w:rPr>
              <w:t>Campus,</w:t>
            </w:r>
          </w:p>
        </w:tc>
      </w:tr>
      <w:tr w:rsidR="00655D67" w14:paraId="714E10CE" w14:textId="77777777">
        <w:trPr>
          <w:trHeight w:val="496"/>
        </w:trPr>
        <w:tc>
          <w:tcPr>
            <w:tcW w:w="1418" w:type="dxa"/>
            <w:tcBorders>
              <w:top w:val="nil"/>
              <w:bottom w:val="nil"/>
            </w:tcBorders>
          </w:tcPr>
          <w:p w14:paraId="714E10CC" w14:textId="77777777" w:rsidR="00655D67" w:rsidRDefault="00655D67">
            <w:pPr>
              <w:pStyle w:val="TableParagraph"/>
              <w:rPr>
                <w:rFonts w:ascii="Times New Roman"/>
              </w:rPr>
            </w:pPr>
          </w:p>
        </w:tc>
        <w:tc>
          <w:tcPr>
            <w:tcW w:w="7518" w:type="dxa"/>
            <w:tcBorders>
              <w:top w:val="nil"/>
              <w:bottom w:val="nil"/>
            </w:tcBorders>
          </w:tcPr>
          <w:p w14:paraId="714E10CD" w14:textId="77777777" w:rsidR="00655D67" w:rsidRDefault="00C64064">
            <w:pPr>
              <w:pStyle w:val="TableParagraph"/>
              <w:spacing w:before="102"/>
              <w:ind w:left="100"/>
              <w:rPr>
                <w:rFonts w:ascii="Segoe UI"/>
              </w:rPr>
            </w:pPr>
            <w:r>
              <w:rPr>
                <w:rFonts w:ascii="Segoe UI"/>
              </w:rPr>
              <w:t>Thames</w:t>
            </w:r>
            <w:r>
              <w:rPr>
                <w:rFonts w:ascii="Segoe UI"/>
                <w:spacing w:val="-16"/>
              </w:rPr>
              <w:t xml:space="preserve"> </w:t>
            </w:r>
            <w:r>
              <w:rPr>
                <w:rFonts w:ascii="Segoe UI"/>
              </w:rPr>
              <w:t>Valley</w:t>
            </w:r>
            <w:r>
              <w:rPr>
                <w:rFonts w:ascii="Segoe UI"/>
                <w:spacing w:val="-12"/>
              </w:rPr>
              <w:t xml:space="preserve"> </w:t>
            </w:r>
            <w:r>
              <w:rPr>
                <w:rFonts w:ascii="Segoe UI"/>
                <w:spacing w:val="-4"/>
              </w:rPr>
              <w:t>Park,</w:t>
            </w:r>
          </w:p>
        </w:tc>
      </w:tr>
      <w:tr w:rsidR="00655D67" w14:paraId="714E10D1" w14:textId="77777777">
        <w:trPr>
          <w:trHeight w:val="496"/>
        </w:trPr>
        <w:tc>
          <w:tcPr>
            <w:tcW w:w="1418" w:type="dxa"/>
            <w:tcBorders>
              <w:top w:val="nil"/>
              <w:bottom w:val="nil"/>
            </w:tcBorders>
          </w:tcPr>
          <w:p w14:paraId="714E10CF" w14:textId="77777777" w:rsidR="00655D67" w:rsidRDefault="00655D67">
            <w:pPr>
              <w:pStyle w:val="TableParagraph"/>
              <w:rPr>
                <w:rFonts w:ascii="Times New Roman"/>
              </w:rPr>
            </w:pPr>
          </w:p>
        </w:tc>
        <w:tc>
          <w:tcPr>
            <w:tcW w:w="7518" w:type="dxa"/>
            <w:tcBorders>
              <w:top w:val="nil"/>
              <w:bottom w:val="nil"/>
            </w:tcBorders>
          </w:tcPr>
          <w:p w14:paraId="714E10D0" w14:textId="77777777" w:rsidR="00655D67" w:rsidRDefault="00C64064">
            <w:pPr>
              <w:pStyle w:val="TableParagraph"/>
              <w:spacing w:before="102"/>
              <w:ind w:left="100"/>
              <w:rPr>
                <w:rFonts w:ascii="Segoe UI"/>
              </w:rPr>
            </w:pPr>
            <w:r>
              <w:rPr>
                <w:rFonts w:ascii="Segoe UI"/>
                <w:spacing w:val="-2"/>
              </w:rPr>
              <w:t>Reading,</w:t>
            </w:r>
          </w:p>
        </w:tc>
      </w:tr>
      <w:tr w:rsidR="00655D67" w14:paraId="714E10D4" w14:textId="77777777">
        <w:trPr>
          <w:trHeight w:val="495"/>
        </w:trPr>
        <w:tc>
          <w:tcPr>
            <w:tcW w:w="1418" w:type="dxa"/>
            <w:tcBorders>
              <w:top w:val="nil"/>
              <w:bottom w:val="nil"/>
            </w:tcBorders>
          </w:tcPr>
          <w:p w14:paraId="714E10D2" w14:textId="77777777" w:rsidR="00655D67" w:rsidRDefault="00655D67">
            <w:pPr>
              <w:pStyle w:val="TableParagraph"/>
              <w:rPr>
                <w:rFonts w:ascii="Times New Roman"/>
              </w:rPr>
            </w:pPr>
          </w:p>
        </w:tc>
        <w:tc>
          <w:tcPr>
            <w:tcW w:w="7518" w:type="dxa"/>
            <w:tcBorders>
              <w:top w:val="nil"/>
              <w:bottom w:val="nil"/>
            </w:tcBorders>
          </w:tcPr>
          <w:p w14:paraId="714E10D3" w14:textId="77777777" w:rsidR="00655D67" w:rsidRDefault="00C64064">
            <w:pPr>
              <w:pStyle w:val="TableParagraph"/>
              <w:spacing w:before="102"/>
              <w:ind w:left="100"/>
              <w:rPr>
                <w:rFonts w:ascii="Segoe UI"/>
              </w:rPr>
            </w:pPr>
            <w:r>
              <w:rPr>
                <w:rFonts w:ascii="Segoe UI"/>
              </w:rPr>
              <w:t>RG6</w:t>
            </w:r>
            <w:r>
              <w:rPr>
                <w:rFonts w:ascii="Segoe UI"/>
                <w:spacing w:val="-7"/>
              </w:rPr>
              <w:t xml:space="preserve"> </w:t>
            </w:r>
            <w:r>
              <w:rPr>
                <w:rFonts w:ascii="Segoe UI"/>
                <w:spacing w:val="-5"/>
              </w:rPr>
              <w:t>1WG</w:t>
            </w:r>
          </w:p>
        </w:tc>
      </w:tr>
      <w:tr w:rsidR="00655D67" w14:paraId="714E10D7" w14:textId="77777777">
        <w:trPr>
          <w:trHeight w:val="557"/>
        </w:trPr>
        <w:tc>
          <w:tcPr>
            <w:tcW w:w="1418" w:type="dxa"/>
            <w:tcBorders>
              <w:top w:val="nil"/>
              <w:bottom w:val="nil"/>
            </w:tcBorders>
          </w:tcPr>
          <w:p w14:paraId="714E10D5" w14:textId="77777777" w:rsidR="00655D67" w:rsidRDefault="00655D67">
            <w:pPr>
              <w:pStyle w:val="TableParagraph"/>
              <w:rPr>
                <w:rFonts w:ascii="Times New Roman"/>
              </w:rPr>
            </w:pPr>
          </w:p>
        </w:tc>
        <w:tc>
          <w:tcPr>
            <w:tcW w:w="7518" w:type="dxa"/>
            <w:tcBorders>
              <w:top w:val="nil"/>
              <w:bottom w:val="nil"/>
            </w:tcBorders>
          </w:tcPr>
          <w:p w14:paraId="714E10D6" w14:textId="77777777" w:rsidR="00655D67" w:rsidRDefault="00C64064">
            <w:pPr>
              <w:pStyle w:val="TableParagraph"/>
              <w:spacing w:before="101"/>
              <w:ind w:left="98"/>
              <w:rPr>
                <w:rFonts w:ascii="Segoe UI"/>
              </w:rPr>
            </w:pPr>
            <w:r>
              <w:rPr>
                <w:rFonts w:ascii="Segoe UI"/>
              </w:rPr>
              <w:t>United</w:t>
            </w:r>
            <w:r>
              <w:rPr>
                <w:rFonts w:ascii="Segoe UI"/>
                <w:spacing w:val="-4"/>
              </w:rPr>
              <w:t xml:space="preserve"> </w:t>
            </w:r>
            <w:r>
              <w:rPr>
                <w:rFonts w:ascii="Segoe UI"/>
                <w:spacing w:val="-2"/>
              </w:rPr>
              <w:t>Kingdom</w:t>
            </w:r>
          </w:p>
        </w:tc>
      </w:tr>
      <w:tr w:rsidR="00655D67" w14:paraId="714E10DA" w14:textId="77777777">
        <w:trPr>
          <w:trHeight w:val="823"/>
        </w:trPr>
        <w:tc>
          <w:tcPr>
            <w:tcW w:w="1418" w:type="dxa"/>
            <w:tcBorders>
              <w:top w:val="nil"/>
            </w:tcBorders>
          </w:tcPr>
          <w:p w14:paraId="714E10D8" w14:textId="77777777" w:rsidR="00655D67" w:rsidRDefault="00655D67">
            <w:pPr>
              <w:pStyle w:val="TableParagraph"/>
              <w:rPr>
                <w:rFonts w:ascii="Times New Roman"/>
              </w:rPr>
            </w:pPr>
          </w:p>
        </w:tc>
        <w:tc>
          <w:tcPr>
            <w:tcW w:w="7518" w:type="dxa"/>
            <w:tcBorders>
              <w:top w:val="nil"/>
            </w:tcBorders>
          </w:tcPr>
          <w:p w14:paraId="714E10D9" w14:textId="77777777" w:rsidR="00655D67" w:rsidRDefault="00C64064">
            <w:pPr>
              <w:pStyle w:val="TableParagraph"/>
              <w:spacing w:before="163"/>
              <w:ind w:left="100"/>
              <w:rPr>
                <w:rFonts w:ascii="Segoe UI"/>
              </w:rPr>
            </w:pPr>
            <w:r>
              <w:rPr>
                <w:rFonts w:ascii="Segoe UI"/>
              </w:rPr>
              <w:t>Company</w:t>
            </w:r>
            <w:r>
              <w:rPr>
                <w:rFonts w:ascii="Segoe UI"/>
                <w:spacing w:val="-3"/>
              </w:rPr>
              <w:t xml:space="preserve"> </w:t>
            </w:r>
            <w:r>
              <w:rPr>
                <w:rFonts w:ascii="Segoe UI"/>
              </w:rPr>
              <w:t>number:</w:t>
            </w:r>
            <w:r>
              <w:rPr>
                <w:rFonts w:ascii="Segoe UI"/>
                <w:spacing w:val="-6"/>
              </w:rPr>
              <w:t xml:space="preserve"> </w:t>
            </w:r>
            <w:r>
              <w:rPr>
                <w:rFonts w:ascii="Segoe UI"/>
                <w:spacing w:val="-2"/>
              </w:rPr>
              <w:t>01624297</w:t>
            </w:r>
          </w:p>
        </w:tc>
      </w:tr>
      <w:tr w:rsidR="00655D67" w14:paraId="714E10DC" w14:textId="77777777">
        <w:trPr>
          <w:trHeight w:val="1434"/>
        </w:trPr>
        <w:tc>
          <w:tcPr>
            <w:tcW w:w="8936" w:type="dxa"/>
            <w:gridSpan w:val="2"/>
          </w:tcPr>
          <w:p w14:paraId="714E10DB" w14:textId="77777777" w:rsidR="00655D67" w:rsidRDefault="00C64064">
            <w:pPr>
              <w:pStyle w:val="TableParagraph"/>
              <w:spacing w:before="184"/>
              <w:ind w:left="100"/>
              <w:rPr>
                <w:b/>
              </w:rPr>
            </w:pPr>
            <w:r>
              <w:rPr>
                <w:b/>
              </w:rPr>
              <w:t>Together</w:t>
            </w:r>
            <w:r>
              <w:rPr>
                <w:b/>
                <w:spacing w:val="-5"/>
              </w:rPr>
              <w:t xml:space="preserve"> </w:t>
            </w:r>
            <w:r>
              <w:rPr>
                <w:b/>
              </w:rPr>
              <w:t>the</w:t>
            </w:r>
            <w:r>
              <w:rPr>
                <w:b/>
                <w:spacing w:val="-5"/>
              </w:rPr>
              <w:t xml:space="preserve"> </w:t>
            </w:r>
            <w:r>
              <w:rPr>
                <w:b/>
                <w:spacing w:val="-2"/>
              </w:rPr>
              <w:t>‘Parties’</w:t>
            </w:r>
          </w:p>
        </w:tc>
      </w:tr>
    </w:tbl>
    <w:p w14:paraId="714E10DD" w14:textId="77777777" w:rsidR="00655D67" w:rsidRDefault="00655D67">
      <w:pPr>
        <w:pStyle w:val="BodyText"/>
        <w:spacing w:before="119"/>
        <w:ind w:left="0"/>
        <w:rPr>
          <w:sz w:val="24"/>
        </w:rPr>
      </w:pPr>
    </w:p>
    <w:p w14:paraId="714E10DE" w14:textId="77777777" w:rsidR="00655D67" w:rsidRDefault="00C64064">
      <w:pPr>
        <w:ind w:left="260"/>
        <w:rPr>
          <w:b/>
          <w:sz w:val="24"/>
        </w:rPr>
      </w:pPr>
      <w:r>
        <w:rPr>
          <w:b/>
          <w:color w:val="434343"/>
          <w:sz w:val="24"/>
        </w:rPr>
        <w:t>Principal</w:t>
      </w:r>
      <w:r>
        <w:rPr>
          <w:b/>
          <w:color w:val="434343"/>
          <w:spacing w:val="-7"/>
          <w:sz w:val="24"/>
        </w:rPr>
        <w:t xml:space="preserve"> </w:t>
      </w:r>
      <w:r>
        <w:rPr>
          <w:b/>
          <w:color w:val="434343"/>
          <w:sz w:val="24"/>
        </w:rPr>
        <w:t>contact</w:t>
      </w:r>
      <w:r>
        <w:rPr>
          <w:b/>
          <w:color w:val="434343"/>
          <w:spacing w:val="-5"/>
          <w:sz w:val="24"/>
        </w:rPr>
        <w:t xml:space="preserve"> </w:t>
      </w:r>
      <w:r>
        <w:rPr>
          <w:b/>
          <w:color w:val="434343"/>
          <w:spacing w:val="-2"/>
          <w:sz w:val="24"/>
        </w:rPr>
        <w:t>details</w:t>
      </w:r>
    </w:p>
    <w:p w14:paraId="714E10DF" w14:textId="77777777" w:rsidR="00655D67" w:rsidRDefault="00C64064">
      <w:pPr>
        <w:spacing w:before="185"/>
        <w:ind w:left="260"/>
        <w:rPr>
          <w:b/>
        </w:rPr>
      </w:pPr>
      <w:r>
        <w:rPr>
          <w:b/>
        </w:rPr>
        <w:t>For the</w:t>
      </w:r>
      <w:r>
        <w:rPr>
          <w:b/>
          <w:spacing w:val="-1"/>
        </w:rPr>
        <w:t xml:space="preserve"> </w:t>
      </w:r>
      <w:r>
        <w:rPr>
          <w:b/>
          <w:spacing w:val="-2"/>
        </w:rPr>
        <w:t>Buyer:</w:t>
      </w:r>
    </w:p>
    <w:p w14:paraId="50C2AA79" w14:textId="77777777" w:rsidR="000E67FB" w:rsidRDefault="00C64064">
      <w:pPr>
        <w:pStyle w:val="BodyText"/>
        <w:spacing w:before="183" w:line="259" w:lineRule="auto"/>
        <w:ind w:right="4194"/>
        <w:rPr>
          <w:spacing w:val="-6"/>
        </w:rPr>
      </w:pPr>
      <w:r>
        <w:t>Title:</w:t>
      </w:r>
      <w:r>
        <w:rPr>
          <w:spacing w:val="-6"/>
        </w:rPr>
        <w:t xml:space="preserve"> </w:t>
      </w:r>
      <w:r w:rsidR="000E67FB">
        <w:rPr>
          <w:spacing w:val="-6"/>
        </w:rPr>
        <w:t xml:space="preserve">REDACTED </w:t>
      </w:r>
    </w:p>
    <w:p w14:paraId="714E10E0" w14:textId="772E92CD" w:rsidR="00655D67" w:rsidRDefault="00C64064">
      <w:pPr>
        <w:pStyle w:val="BodyText"/>
        <w:spacing w:before="183" w:line="259" w:lineRule="auto"/>
        <w:ind w:right="4194"/>
      </w:pPr>
      <w:r>
        <w:t>Name:</w:t>
      </w:r>
      <w:r w:rsidR="000E67FB">
        <w:t xml:space="preserve"> REDACTED </w:t>
      </w:r>
    </w:p>
    <w:p w14:paraId="714E10E1" w14:textId="31515D7A" w:rsidR="00655D67" w:rsidRDefault="00C64064">
      <w:pPr>
        <w:pStyle w:val="BodyText"/>
        <w:spacing w:line="299" w:lineRule="exact"/>
        <w:ind w:left="258"/>
      </w:pPr>
      <w:r>
        <w:t>Email:</w:t>
      </w:r>
      <w:r>
        <w:rPr>
          <w:spacing w:val="-4"/>
        </w:rPr>
        <w:t xml:space="preserve"> </w:t>
      </w:r>
      <w:r w:rsidR="000E67FB">
        <w:rPr>
          <w:spacing w:val="-4"/>
        </w:rPr>
        <w:t xml:space="preserve">REDACTED </w:t>
      </w:r>
    </w:p>
    <w:p w14:paraId="714E10E2" w14:textId="77777777" w:rsidR="00655D67" w:rsidRDefault="00655D67">
      <w:pPr>
        <w:pStyle w:val="BodyText"/>
        <w:spacing w:before="187"/>
        <w:ind w:left="0"/>
      </w:pPr>
    </w:p>
    <w:p w14:paraId="714E10E3" w14:textId="77777777" w:rsidR="00655D67" w:rsidRDefault="00C64064">
      <w:pPr>
        <w:ind w:left="260"/>
        <w:rPr>
          <w:b/>
        </w:rPr>
      </w:pPr>
      <w:r>
        <w:rPr>
          <w:b/>
        </w:rPr>
        <w:t>For the</w:t>
      </w:r>
      <w:r>
        <w:rPr>
          <w:b/>
          <w:spacing w:val="-1"/>
        </w:rPr>
        <w:t xml:space="preserve"> </w:t>
      </w:r>
      <w:r>
        <w:rPr>
          <w:b/>
          <w:spacing w:val="-2"/>
        </w:rPr>
        <w:t>Supplier:</w:t>
      </w:r>
    </w:p>
    <w:p w14:paraId="714E10E4" w14:textId="7304B832" w:rsidR="00655D67" w:rsidRDefault="00C64064">
      <w:pPr>
        <w:pStyle w:val="BodyText"/>
        <w:spacing w:before="182"/>
      </w:pPr>
      <w:r>
        <w:t>Title:</w:t>
      </w:r>
      <w:r>
        <w:rPr>
          <w:spacing w:val="-5"/>
        </w:rPr>
        <w:t xml:space="preserve"> </w:t>
      </w:r>
      <w:r w:rsidR="004B47D6">
        <w:rPr>
          <w:position w:val="1"/>
        </w:rPr>
        <w:t>REDACTED</w:t>
      </w:r>
    </w:p>
    <w:p w14:paraId="714E10E5" w14:textId="77777777" w:rsidR="00655D67" w:rsidRDefault="00655D67">
      <w:pPr>
        <w:sectPr w:rsidR="00655D67">
          <w:headerReference w:type="default" r:id="rId13"/>
          <w:pgSz w:w="11910" w:h="16840"/>
          <w:pgMar w:top="1340" w:right="700" w:bottom="1140" w:left="1180" w:header="0" w:footer="946" w:gutter="0"/>
          <w:cols w:space="720"/>
        </w:sectPr>
      </w:pPr>
    </w:p>
    <w:p w14:paraId="714E10E6" w14:textId="1A4D496D" w:rsidR="00655D67" w:rsidRDefault="770E7191" w:rsidP="25538604">
      <w:pPr>
        <w:pStyle w:val="BodyText"/>
        <w:spacing w:before="82"/>
        <w:ind w:left="0"/>
      </w:pPr>
      <w:r>
        <w:lastRenderedPageBreak/>
        <w:t xml:space="preserve">     </w:t>
      </w:r>
      <w:r w:rsidR="00C64064">
        <w:t>Name:</w:t>
      </w:r>
      <w:r w:rsidR="00C64064">
        <w:rPr>
          <w:spacing w:val="-5"/>
        </w:rPr>
        <w:t xml:space="preserve"> </w:t>
      </w:r>
      <w:r w:rsidR="004B47D6">
        <w:rPr>
          <w:spacing w:val="-5"/>
        </w:rPr>
        <w:t xml:space="preserve">REDACTED </w:t>
      </w:r>
    </w:p>
    <w:p w14:paraId="714E10E7" w14:textId="0BF97678" w:rsidR="00655D67" w:rsidRDefault="00C64064">
      <w:pPr>
        <w:pStyle w:val="BodyText"/>
        <w:spacing w:before="24"/>
      </w:pPr>
      <w:r>
        <w:t>Email:</w:t>
      </w:r>
      <w:r>
        <w:rPr>
          <w:spacing w:val="-4"/>
        </w:rPr>
        <w:t xml:space="preserve"> </w:t>
      </w:r>
      <w:r w:rsidR="004B47D6">
        <w:rPr>
          <w:spacing w:val="-4"/>
        </w:rPr>
        <w:t xml:space="preserve">REDACTED </w:t>
      </w:r>
    </w:p>
    <w:p w14:paraId="714E10E8" w14:textId="77777777" w:rsidR="00655D67" w:rsidRDefault="00655D67">
      <w:pPr>
        <w:pStyle w:val="BodyText"/>
        <w:spacing w:before="206"/>
        <w:ind w:left="0"/>
      </w:pPr>
    </w:p>
    <w:p w14:paraId="714E10E9" w14:textId="77777777" w:rsidR="00655D67" w:rsidRDefault="00C64064">
      <w:pPr>
        <w:ind w:left="260"/>
        <w:rPr>
          <w:b/>
          <w:sz w:val="24"/>
        </w:rPr>
      </w:pPr>
      <w:r>
        <w:rPr>
          <w:b/>
          <w:sz w:val="24"/>
        </w:rPr>
        <w:t>Call-Off</w:t>
      </w:r>
      <w:r>
        <w:rPr>
          <w:b/>
          <w:spacing w:val="-6"/>
          <w:sz w:val="24"/>
        </w:rPr>
        <w:t xml:space="preserve"> </w:t>
      </w:r>
      <w:r>
        <w:rPr>
          <w:b/>
          <w:sz w:val="24"/>
        </w:rPr>
        <w:t>Contract</w:t>
      </w:r>
      <w:r>
        <w:rPr>
          <w:b/>
          <w:spacing w:val="-5"/>
          <w:sz w:val="24"/>
        </w:rPr>
        <w:t xml:space="preserve"> </w:t>
      </w:r>
      <w:r>
        <w:rPr>
          <w:b/>
          <w:spacing w:val="-4"/>
          <w:sz w:val="24"/>
        </w:rPr>
        <w:t>term</w:t>
      </w:r>
    </w:p>
    <w:p w14:paraId="714E10EA" w14:textId="77777777" w:rsidR="00655D67" w:rsidRDefault="00655D67">
      <w:pPr>
        <w:pStyle w:val="BodyText"/>
        <w:spacing w:before="12"/>
        <w:ind w:left="0"/>
        <w:rPr>
          <w:b/>
          <w:sz w:val="13"/>
        </w:r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28"/>
        <w:gridCol w:w="6779"/>
      </w:tblGrid>
      <w:tr w:rsidR="00655D67" w14:paraId="714E10ED" w14:textId="77777777">
        <w:trPr>
          <w:trHeight w:val="1144"/>
        </w:trPr>
        <w:tc>
          <w:tcPr>
            <w:tcW w:w="2828" w:type="dxa"/>
          </w:tcPr>
          <w:p w14:paraId="714E10EB" w14:textId="77777777" w:rsidR="00655D67" w:rsidRDefault="00C64064">
            <w:pPr>
              <w:pStyle w:val="TableParagraph"/>
              <w:spacing w:before="184"/>
              <w:ind w:left="105"/>
              <w:rPr>
                <w:b/>
              </w:rPr>
            </w:pPr>
            <w:r>
              <w:rPr>
                <w:b/>
              </w:rPr>
              <w:t>Start</w:t>
            </w:r>
            <w:r>
              <w:rPr>
                <w:b/>
                <w:spacing w:val="-2"/>
              </w:rPr>
              <w:t xml:space="preserve"> </w:t>
            </w:r>
            <w:r>
              <w:rPr>
                <w:b/>
                <w:spacing w:val="-4"/>
              </w:rPr>
              <w:t>date</w:t>
            </w:r>
          </w:p>
        </w:tc>
        <w:tc>
          <w:tcPr>
            <w:tcW w:w="6779" w:type="dxa"/>
          </w:tcPr>
          <w:p w14:paraId="714E10EC" w14:textId="77777777" w:rsidR="00655D67" w:rsidRDefault="00C64064">
            <w:pPr>
              <w:pStyle w:val="TableParagraph"/>
              <w:spacing w:before="181" w:line="259" w:lineRule="auto"/>
              <w:ind w:left="104" w:right="181"/>
              <w:rPr>
                <w:rFonts w:ascii="Calibri"/>
                <w:b/>
              </w:rPr>
            </w:pPr>
            <w:r>
              <w:t>This</w:t>
            </w:r>
            <w:r>
              <w:rPr>
                <w:spacing w:val="-2"/>
              </w:rPr>
              <w:t xml:space="preserve"> </w:t>
            </w:r>
            <w:r>
              <w:t>Call-Off</w:t>
            </w:r>
            <w:r>
              <w:rPr>
                <w:spacing w:val="-1"/>
              </w:rPr>
              <w:t xml:space="preserve"> </w:t>
            </w:r>
            <w:r>
              <w:t>Contract</w:t>
            </w:r>
            <w:r>
              <w:rPr>
                <w:spacing w:val="-1"/>
              </w:rPr>
              <w:t xml:space="preserve"> </w:t>
            </w:r>
            <w:r>
              <w:t>Starts</w:t>
            </w:r>
            <w:r>
              <w:rPr>
                <w:spacing w:val="-5"/>
              </w:rPr>
              <w:t xml:space="preserve"> </w:t>
            </w:r>
            <w:r>
              <w:t>on</w:t>
            </w:r>
            <w:r>
              <w:rPr>
                <w:spacing w:val="-1"/>
              </w:rPr>
              <w:t xml:space="preserve"> </w:t>
            </w:r>
            <w:r>
              <w:rPr>
                <w:b/>
              </w:rPr>
              <w:t>05</w:t>
            </w:r>
            <w:r>
              <w:rPr>
                <w:b/>
                <w:vertAlign w:val="superscript"/>
              </w:rPr>
              <w:t>th</w:t>
            </w:r>
            <w:r>
              <w:rPr>
                <w:b/>
                <w:spacing w:val="-6"/>
              </w:rPr>
              <w:t xml:space="preserve"> </w:t>
            </w:r>
            <w:r>
              <w:rPr>
                <w:b/>
              </w:rPr>
              <w:t>April</w:t>
            </w:r>
            <w:r>
              <w:rPr>
                <w:b/>
                <w:spacing w:val="-1"/>
              </w:rPr>
              <w:t xml:space="preserve"> </w:t>
            </w:r>
            <w:r>
              <w:rPr>
                <w:b/>
              </w:rPr>
              <w:t>2025</w:t>
            </w:r>
            <w:r>
              <w:rPr>
                <w:b/>
                <w:spacing w:val="-3"/>
              </w:rPr>
              <w:t xml:space="preserve"> </w:t>
            </w:r>
            <w:r>
              <w:t>and</w:t>
            </w:r>
            <w:r>
              <w:rPr>
                <w:spacing w:val="-3"/>
              </w:rPr>
              <w:t xml:space="preserve"> </w:t>
            </w:r>
            <w:r>
              <w:t>is</w:t>
            </w:r>
            <w:r>
              <w:rPr>
                <w:spacing w:val="-2"/>
              </w:rPr>
              <w:t xml:space="preserve"> </w:t>
            </w:r>
            <w:r>
              <w:t>valid</w:t>
            </w:r>
            <w:r>
              <w:rPr>
                <w:spacing w:val="-3"/>
              </w:rPr>
              <w:t xml:space="preserve"> </w:t>
            </w:r>
            <w:r>
              <w:t>for</w:t>
            </w:r>
            <w:r>
              <w:rPr>
                <w:spacing w:val="-1"/>
              </w:rPr>
              <w:t xml:space="preserve"> </w:t>
            </w:r>
            <w:r>
              <w:rPr>
                <w:rFonts w:ascii="Calibri"/>
                <w:b/>
                <w:position w:val="1"/>
              </w:rPr>
              <w:t xml:space="preserve">36 </w:t>
            </w:r>
            <w:r>
              <w:rPr>
                <w:rFonts w:ascii="Calibri"/>
                <w:b/>
                <w:spacing w:val="-2"/>
              </w:rPr>
              <w:t>months.</w:t>
            </w:r>
          </w:p>
        </w:tc>
      </w:tr>
      <w:tr w:rsidR="00655D67" w14:paraId="714E10F3" w14:textId="77777777">
        <w:trPr>
          <w:trHeight w:val="2598"/>
        </w:trPr>
        <w:tc>
          <w:tcPr>
            <w:tcW w:w="2828" w:type="dxa"/>
          </w:tcPr>
          <w:p w14:paraId="714E10EE" w14:textId="77777777" w:rsidR="00655D67" w:rsidRDefault="00655D67">
            <w:pPr>
              <w:pStyle w:val="TableParagraph"/>
              <w:rPr>
                <w:rFonts w:ascii="Segoe UI"/>
                <w:b/>
              </w:rPr>
            </w:pPr>
          </w:p>
          <w:p w14:paraId="714E10EF" w14:textId="77777777" w:rsidR="00655D67" w:rsidRDefault="00655D67">
            <w:pPr>
              <w:pStyle w:val="TableParagraph"/>
              <w:spacing w:before="31"/>
              <w:rPr>
                <w:rFonts w:ascii="Segoe UI"/>
                <w:b/>
              </w:rPr>
            </w:pPr>
          </w:p>
          <w:p w14:paraId="714E10F0" w14:textId="77777777" w:rsidR="00655D67" w:rsidRDefault="00C64064">
            <w:pPr>
              <w:pStyle w:val="TableParagraph"/>
              <w:spacing w:line="412" w:lineRule="auto"/>
              <w:ind w:left="184" w:right="592"/>
              <w:rPr>
                <w:b/>
              </w:rPr>
            </w:pPr>
            <w:r>
              <w:rPr>
                <w:b/>
                <w:spacing w:val="-2"/>
              </w:rPr>
              <w:t>Ending (termination)</w:t>
            </w:r>
          </w:p>
        </w:tc>
        <w:tc>
          <w:tcPr>
            <w:tcW w:w="6779" w:type="dxa"/>
          </w:tcPr>
          <w:p w14:paraId="714E10F1" w14:textId="77777777" w:rsidR="00655D67" w:rsidRDefault="00C64064">
            <w:pPr>
              <w:pStyle w:val="TableParagraph"/>
              <w:spacing w:before="184" w:line="259" w:lineRule="auto"/>
              <w:ind w:left="184" w:right="181"/>
            </w:pPr>
            <w:r>
              <w:t>The</w:t>
            </w:r>
            <w:r>
              <w:rPr>
                <w:spacing w:val="-3"/>
              </w:rPr>
              <w:t xml:space="preserve"> </w:t>
            </w:r>
            <w:r>
              <w:t>notice</w:t>
            </w:r>
            <w:r>
              <w:rPr>
                <w:spacing w:val="-3"/>
              </w:rPr>
              <w:t xml:space="preserve"> </w:t>
            </w:r>
            <w:r>
              <w:t>period</w:t>
            </w:r>
            <w:r>
              <w:rPr>
                <w:spacing w:val="-5"/>
              </w:rPr>
              <w:t xml:space="preserve"> </w:t>
            </w:r>
            <w:r>
              <w:t>for</w:t>
            </w:r>
            <w:r>
              <w:rPr>
                <w:spacing w:val="-4"/>
              </w:rPr>
              <w:t xml:space="preserve"> </w:t>
            </w:r>
            <w:r>
              <w:t>the</w:t>
            </w:r>
            <w:r>
              <w:rPr>
                <w:spacing w:val="-8"/>
              </w:rPr>
              <w:t xml:space="preserve"> </w:t>
            </w:r>
            <w:r>
              <w:t>Supplier</w:t>
            </w:r>
            <w:r>
              <w:rPr>
                <w:spacing w:val="-2"/>
              </w:rPr>
              <w:t xml:space="preserve"> </w:t>
            </w:r>
            <w:r>
              <w:t>needed</w:t>
            </w:r>
            <w:r>
              <w:rPr>
                <w:spacing w:val="-3"/>
              </w:rPr>
              <w:t xml:space="preserve"> </w:t>
            </w:r>
            <w:r>
              <w:t>for</w:t>
            </w:r>
            <w:r>
              <w:rPr>
                <w:spacing w:val="-2"/>
              </w:rPr>
              <w:t xml:space="preserve"> </w:t>
            </w:r>
            <w:r>
              <w:t>Ending</w:t>
            </w:r>
            <w:r>
              <w:rPr>
                <w:spacing w:val="-3"/>
              </w:rPr>
              <w:t xml:space="preserve"> </w:t>
            </w:r>
            <w:r>
              <w:t>the</w:t>
            </w:r>
            <w:r>
              <w:rPr>
                <w:spacing w:val="-5"/>
              </w:rPr>
              <w:t xml:space="preserve"> </w:t>
            </w:r>
            <w:r>
              <w:t>Call-Off Contract is at least 90 Working Days from the date of written notice for undisputed sums (as per clause 18.6).</w:t>
            </w:r>
          </w:p>
          <w:p w14:paraId="714E10F2" w14:textId="77777777" w:rsidR="00655D67" w:rsidRDefault="00C64064">
            <w:pPr>
              <w:pStyle w:val="TableParagraph"/>
              <w:spacing w:before="160" w:line="259" w:lineRule="auto"/>
              <w:ind w:left="184" w:right="181"/>
            </w:pPr>
            <w:r>
              <w:t>The notice period for the Buyer is a maximum of [30] days from the date of written</w:t>
            </w:r>
            <w:r>
              <w:rPr>
                <w:spacing w:val="-2"/>
              </w:rPr>
              <w:t xml:space="preserve"> </w:t>
            </w:r>
            <w:r>
              <w:t>notice</w:t>
            </w:r>
            <w:r>
              <w:rPr>
                <w:spacing w:val="-2"/>
              </w:rPr>
              <w:t xml:space="preserve"> </w:t>
            </w:r>
            <w:r>
              <w:t>for Ending without cause (as</w:t>
            </w:r>
            <w:r>
              <w:rPr>
                <w:spacing w:val="-2"/>
              </w:rPr>
              <w:t xml:space="preserve"> </w:t>
            </w:r>
            <w:r>
              <w:t>per</w:t>
            </w:r>
            <w:r>
              <w:rPr>
                <w:spacing w:val="-1"/>
              </w:rPr>
              <w:t xml:space="preserve"> </w:t>
            </w:r>
            <w:r>
              <w:t>clause 18.1</w:t>
            </w:r>
            <w:proofErr w:type="gramStart"/>
            <w:r>
              <w:t>).but</w:t>
            </w:r>
            <w:proofErr w:type="gramEnd"/>
            <w:r>
              <w:rPr>
                <w:spacing w:val="-4"/>
              </w:rPr>
              <w:t xml:space="preserve"> </w:t>
            </w:r>
            <w:r>
              <w:t>for</w:t>
            </w:r>
            <w:r>
              <w:rPr>
                <w:spacing w:val="-4"/>
              </w:rPr>
              <w:t xml:space="preserve"> </w:t>
            </w:r>
            <w:r>
              <w:t>the</w:t>
            </w:r>
            <w:r>
              <w:rPr>
                <w:spacing w:val="-3"/>
              </w:rPr>
              <w:t xml:space="preserve"> </w:t>
            </w:r>
            <w:r>
              <w:t>avoidance</w:t>
            </w:r>
            <w:r>
              <w:rPr>
                <w:spacing w:val="-3"/>
              </w:rPr>
              <w:t xml:space="preserve"> </w:t>
            </w:r>
            <w:r>
              <w:t>of</w:t>
            </w:r>
            <w:r>
              <w:rPr>
                <w:spacing w:val="-4"/>
              </w:rPr>
              <w:t xml:space="preserve"> </w:t>
            </w:r>
            <w:r>
              <w:t>doubt</w:t>
            </w:r>
            <w:r>
              <w:rPr>
                <w:spacing w:val="-4"/>
              </w:rPr>
              <w:t xml:space="preserve"> </w:t>
            </w:r>
            <w:r>
              <w:t>in</w:t>
            </w:r>
            <w:r>
              <w:rPr>
                <w:spacing w:val="-3"/>
              </w:rPr>
              <w:t xml:space="preserve"> </w:t>
            </w:r>
            <w:r>
              <w:t>such</w:t>
            </w:r>
            <w:r>
              <w:rPr>
                <w:spacing w:val="-5"/>
              </w:rPr>
              <w:t xml:space="preserve"> </w:t>
            </w:r>
            <w:r>
              <w:t>event</w:t>
            </w:r>
            <w:r>
              <w:rPr>
                <w:spacing w:val="-4"/>
              </w:rPr>
              <w:t xml:space="preserve"> </w:t>
            </w:r>
            <w:r>
              <w:t>the</w:t>
            </w:r>
            <w:r>
              <w:rPr>
                <w:spacing w:val="-5"/>
              </w:rPr>
              <w:t xml:space="preserve"> </w:t>
            </w:r>
            <w:r>
              <w:t>Buyer</w:t>
            </w:r>
            <w:r>
              <w:rPr>
                <w:spacing w:val="-4"/>
              </w:rPr>
              <w:t xml:space="preserve"> </w:t>
            </w:r>
            <w:r>
              <w:t>shall not be entitled to a refund of any fees paid.</w:t>
            </w:r>
          </w:p>
        </w:tc>
      </w:tr>
      <w:tr w:rsidR="00655D67" w14:paraId="714E10F6" w14:textId="77777777">
        <w:trPr>
          <w:trHeight w:val="1165"/>
        </w:trPr>
        <w:tc>
          <w:tcPr>
            <w:tcW w:w="2828" w:type="dxa"/>
          </w:tcPr>
          <w:p w14:paraId="714E10F4" w14:textId="77777777" w:rsidR="00655D67" w:rsidRDefault="00C64064">
            <w:pPr>
              <w:pStyle w:val="TableParagraph"/>
              <w:spacing w:before="184"/>
              <w:ind w:left="105"/>
              <w:rPr>
                <w:b/>
              </w:rPr>
            </w:pPr>
            <w:r>
              <w:rPr>
                <w:b/>
              </w:rPr>
              <w:t>Extension</w:t>
            </w:r>
            <w:r>
              <w:rPr>
                <w:b/>
                <w:spacing w:val="-6"/>
              </w:rPr>
              <w:t xml:space="preserve"> </w:t>
            </w:r>
            <w:r>
              <w:rPr>
                <w:b/>
                <w:spacing w:val="-2"/>
              </w:rPr>
              <w:t>period</w:t>
            </w:r>
          </w:p>
        </w:tc>
        <w:tc>
          <w:tcPr>
            <w:tcW w:w="6779" w:type="dxa"/>
          </w:tcPr>
          <w:p w14:paraId="714E10F5" w14:textId="77777777" w:rsidR="00655D67" w:rsidRDefault="00C64064">
            <w:pPr>
              <w:pStyle w:val="TableParagraph"/>
              <w:spacing w:before="184" w:line="259" w:lineRule="auto"/>
              <w:ind w:left="104" w:right="181"/>
            </w:pPr>
            <w:r>
              <w:t>This</w:t>
            </w:r>
            <w:r>
              <w:rPr>
                <w:spacing w:val="-3"/>
              </w:rPr>
              <w:t xml:space="preserve"> </w:t>
            </w:r>
            <w:r>
              <w:t>Call-Off</w:t>
            </w:r>
            <w:r>
              <w:rPr>
                <w:spacing w:val="-2"/>
              </w:rPr>
              <w:t xml:space="preserve"> </w:t>
            </w:r>
            <w:r>
              <w:t>Contract</w:t>
            </w:r>
            <w:r>
              <w:rPr>
                <w:spacing w:val="-1"/>
              </w:rPr>
              <w:t xml:space="preserve"> </w:t>
            </w:r>
            <w:r>
              <w:rPr>
                <w:b/>
              </w:rPr>
              <w:t>shall</w:t>
            </w:r>
            <w:r>
              <w:rPr>
                <w:b/>
                <w:spacing w:val="-4"/>
              </w:rPr>
              <w:t xml:space="preserve"> </w:t>
            </w:r>
            <w:r>
              <w:rPr>
                <w:b/>
              </w:rPr>
              <w:t>not</w:t>
            </w:r>
            <w:r>
              <w:rPr>
                <w:b/>
                <w:spacing w:val="-5"/>
              </w:rPr>
              <w:t xml:space="preserve"> </w:t>
            </w:r>
            <w:r>
              <w:t>be</w:t>
            </w:r>
            <w:r>
              <w:rPr>
                <w:spacing w:val="-4"/>
              </w:rPr>
              <w:t xml:space="preserve"> </w:t>
            </w:r>
            <w:r>
              <w:t>subject</w:t>
            </w:r>
            <w:r>
              <w:rPr>
                <w:spacing w:val="-5"/>
              </w:rPr>
              <w:t xml:space="preserve"> </w:t>
            </w:r>
            <w:r>
              <w:t>to</w:t>
            </w:r>
            <w:r>
              <w:rPr>
                <w:spacing w:val="-6"/>
              </w:rPr>
              <w:t xml:space="preserve"> </w:t>
            </w:r>
            <w:r>
              <w:t>the</w:t>
            </w:r>
            <w:r>
              <w:rPr>
                <w:spacing w:val="-6"/>
              </w:rPr>
              <w:t xml:space="preserve"> </w:t>
            </w:r>
            <w:r>
              <w:t>optional extension period of up to 12 months each.</w:t>
            </w:r>
          </w:p>
        </w:tc>
      </w:tr>
    </w:tbl>
    <w:p w14:paraId="714E10F7" w14:textId="77777777" w:rsidR="00655D67" w:rsidRDefault="00655D67">
      <w:pPr>
        <w:pStyle w:val="BodyText"/>
        <w:spacing w:before="116"/>
        <w:ind w:left="0"/>
        <w:rPr>
          <w:b/>
          <w:sz w:val="24"/>
        </w:rPr>
      </w:pPr>
    </w:p>
    <w:p w14:paraId="714E10F8" w14:textId="77777777" w:rsidR="00655D67" w:rsidRDefault="00C64064">
      <w:pPr>
        <w:ind w:left="260"/>
        <w:rPr>
          <w:b/>
          <w:sz w:val="24"/>
        </w:rPr>
      </w:pPr>
      <w:r>
        <w:rPr>
          <w:b/>
          <w:color w:val="434343"/>
          <w:sz w:val="24"/>
        </w:rPr>
        <w:t>Buyer</w:t>
      </w:r>
      <w:r>
        <w:rPr>
          <w:b/>
          <w:color w:val="434343"/>
          <w:spacing w:val="-3"/>
          <w:sz w:val="24"/>
        </w:rPr>
        <w:t xml:space="preserve"> </w:t>
      </w:r>
      <w:r>
        <w:rPr>
          <w:b/>
          <w:color w:val="434343"/>
          <w:sz w:val="24"/>
        </w:rPr>
        <w:t>contractual</w:t>
      </w:r>
      <w:r>
        <w:rPr>
          <w:b/>
          <w:color w:val="434343"/>
          <w:spacing w:val="-3"/>
          <w:sz w:val="24"/>
        </w:rPr>
        <w:t xml:space="preserve"> </w:t>
      </w:r>
      <w:r>
        <w:rPr>
          <w:b/>
          <w:color w:val="434343"/>
          <w:spacing w:val="-2"/>
          <w:sz w:val="24"/>
        </w:rPr>
        <w:t>details</w:t>
      </w:r>
    </w:p>
    <w:p w14:paraId="714E10F9" w14:textId="77777777" w:rsidR="00655D67" w:rsidRDefault="00C64064">
      <w:pPr>
        <w:pStyle w:val="BodyText"/>
        <w:spacing w:before="185" w:line="256" w:lineRule="auto"/>
        <w:ind w:right="715"/>
      </w:pPr>
      <w:r>
        <w:t>This Order is for the G-Cloud Services outlined below. It is acknowledged by the Parties that the</w:t>
      </w:r>
      <w:r>
        <w:rPr>
          <w:spacing w:val="-6"/>
        </w:rPr>
        <w:t xml:space="preserve"> </w:t>
      </w:r>
      <w:r>
        <w:t>volume</w:t>
      </w:r>
      <w:r>
        <w:rPr>
          <w:spacing w:val="-4"/>
        </w:rPr>
        <w:t xml:space="preserve"> </w:t>
      </w:r>
      <w:r>
        <w:t>of</w:t>
      </w:r>
      <w:r>
        <w:rPr>
          <w:spacing w:val="-3"/>
        </w:rPr>
        <w:t xml:space="preserve"> </w:t>
      </w:r>
      <w:r>
        <w:t>the</w:t>
      </w:r>
      <w:r>
        <w:rPr>
          <w:spacing w:val="-4"/>
        </w:rPr>
        <w:t xml:space="preserve"> </w:t>
      </w:r>
      <w:r>
        <w:t>G-Cloud</w:t>
      </w:r>
      <w:r>
        <w:rPr>
          <w:spacing w:val="-4"/>
        </w:rPr>
        <w:t xml:space="preserve"> </w:t>
      </w:r>
      <w:r>
        <w:t>Services</w:t>
      </w:r>
      <w:r>
        <w:rPr>
          <w:spacing w:val="-4"/>
        </w:rPr>
        <w:t xml:space="preserve"> </w:t>
      </w:r>
      <w:r>
        <w:t>used</w:t>
      </w:r>
      <w:r>
        <w:rPr>
          <w:spacing w:val="-4"/>
        </w:rPr>
        <w:t xml:space="preserve"> </w:t>
      </w:r>
      <w:r>
        <w:t>by</w:t>
      </w:r>
      <w:r>
        <w:rPr>
          <w:spacing w:val="-2"/>
        </w:rPr>
        <w:t xml:space="preserve"> </w:t>
      </w:r>
      <w:r>
        <w:t>the</w:t>
      </w:r>
      <w:r>
        <w:rPr>
          <w:spacing w:val="-7"/>
        </w:rPr>
        <w:t xml:space="preserve"> </w:t>
      </w:r>
      <w:r>
        <w:t>Buyer</w:t>
      </w:r>
      <w:r>
        <w:rPr>
          <w:spacing w:val="-4"/>
        </w:rPr>
        <w:t xml:space="preserve"> </w:t>
      </w:r>
      <w:r>
        <w:t>may vary</w:t>
      </w:r>
      <w:r>
        <w:rPr>
          <w:spacing w:val="-2"/>
        </w:rPr>
        <w:t xml:space="preserve"> </w:t>
      </w:r>
      <w:r>
        <w:t>during</w:t>
      </w:r>
      <w:r>
        <w:rPr>
          <w:spacing w:val="-4"/>
        </w:rPr>
        <w:t xml:space="preserve"> </w:t>
      </w:r>
      <w:r>
        <w:t>this</w:t>
      </w:r>
      <w:r>
        <w:rPr>
          <w:spacing w:val="-3"/>
        </w:rPr>
        <w:t xml:space="preserve"> </w:t>
      </w:r>
      <w:r>
        <w:t>Call-Off</w:t>
      </w:r>
      <w:r>
        <w:rPr>
          <w:spacing w:val="-3"/>
        </w:rPr>
        <w:t xml:space="preserve"> </w:t>
      </w:r>
      <w:r>
        <w:rPr>
          <w:spacing w:val="-2"/>
        </w:rPr>
        <w:t>Contract.</w:t>
      </w:r>
    </w:p>
    <w:p w14:paraId="714E10FA" w14:textId="77777777" w:rsidR="00655D67" w:rsidRDefault="00655D67">
      <w:pPr>
        <w:pStyle w:val="BodyText"/>
        <w:spacing w:before="6"/>
        <w:ind w:left="0"/>
        <w:rPr>
          <w:sz w:val="1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6368"/>
      </w:tblGrid>
      <w:tr w:rsidR="00655D67" w14:paraId="714E1100" w14:textId="77777777">
        <w:trPr>
          <w:trHeight w:val="1970"/>
        </w:trPr>
        <w:tc>
          <w:tcPr>
            <w:tcW w:w="3248" w:type="dxa"/>
          </w:tcPr>
          <w:p w14:paraId="714E10FB" w14:textId="77777777" w:rsidR="00655D67" w:rsidRDefault="00C64064">
            <w:pPr>
              <w:pStyle w:val="TableParagraph"/>
              <w:spacing w:before="98"/>
              <w:ind w:left="100"/>
              <w:rPr>
                <w:b/>
              </w:rPr>
            </w:pPr>
            <w:r>
              <w:rPr>
                <w:b/>
              </w:rPr>
              <w:t>G-Cloud</w:t>
            </w:r>
            <w:r>
              <w:rPr>
                <w:b/>
                <w:spacing w:val="-5"/>
              </w:rPr>
              <w:t xml:space="preserve"> Lot</w:t>
            </w:r>
          </w:p>
        </w:tc>
        <w:tc>
          <w:tcPr>
            <w:tcW w:w="6368" w:type="dxa"/>
          </w:tcPr>
          <w:p w14:paraId="714E10FC" w14:textId="77777777" w:rsidR="00655D67" w:rsidRDefault="00C64064">
            <w:pPr>
              <w:pStyle w:val="TableParagraph"/>
              <w:spacing w:before="98"/>
              <w:ind w:left="97"/>
            </w:pPr>
            <w:r>
              <w:t>This</w:t>
            </w:r>
            <w:r>
              <w:rPr>
                <w:spacing w:val="-7"/>
              </w:rPr>
              <w:t xml:space="preserve"> </w:t>
            </w:r>
            <w:r>
              <w:t>Call-Off</w:t>
            </w:r>
            <w:r>
              <w:rPr>
                <w:spacing w:val="-3"/>
              </w:rPr>
              <w:t xml:space="preserve"> </w:t>
            </w:r>
            <w:r>
              <w:t>Contract</w:t>
            </w:r>
            <w:r>
              <w:rPr>
                <w:spacing w:val="-3"/>
              </w:rPr>
              <w:t xml:space="preserve"> </w:t>
            </w:r>
            <w:r>
              <w:t>is</w:t>
            </w:r>
            <w:r>
              <w:rPr>
                <w:spacing w:val="-9"/>
              </w:rPr>
              <w:t xml:space="preserve"> </w:t>
            </w:r>
            <w:r>
              <w:t>for</w:t>
            </w:r>
            <w:r>
              <w:rPr>
                <w:spacing w:val="-6"/>
              </w:rPr>
              <w:t xml:space="preserve"> </w:t>
            </w:r>
            <w:r>
              <w:t>the</w:t>
            </w:r>
            <w:r>
              <w:rPr>
                <w:spacing w:val="-7"/>
              </w:rPr>
              <w:t xml:space="preserve"> </w:t>
            </w:r>
            <w:r>
              <w:t>provision</w:t>
            </w:r>
            <w:r>
              <w:rPr>
                <w:spacing w:val="-5"/>
              </w:rPr>
              <w:t xml:space="preserve"> </w:t>
            </w:r>
            <w:r>
              <w:t>of</w:t>
            </w:r>
            <w:r>
              <w:rPr>
                <w:spacing w:val="-3"/>
              </w:rPr>
              <w:t xml:space="preserve"> </w:t>
            </w:r>
            <w:r>
              <w:t>Services</w:t>
            </w:r>
            <w:r>
              <w:rPr>
                <w:spacing w:val="-1"/>
              </w:rPr>
              <w:t xml:space="preserve"> </w:t>
            </w:r>
            <w:r>
              <w:rPr>
                <w:spacing w:val="-2"/>
              </w:rPr>
              <w:t>under:</w:t>
            </w:r>
          </w:p>
          <w:p w14:paraId="714E10FD" w14:textId="77777777" w:rsidR="00655D67" w:rsidRDefault="00655D67">
            <w:pPr>
              <w:pStyle w:val="TableParagraph"/>
              <w:rPr>
                <w:rFonts w:ascii="Segoe UI"/>
              </w:rPr>
            </w:pPr>
          </w:p>
          <w:p w14:paraId="714E10FE" w14:textId="77777777" w:rsidR="00655D67" w:rsidRDefault="00655D67">
            <w:pPr>
              <w:pStyle w:val="TableParagraph"/>
              <w:spacing w:before="28"/>
              <w:rPr>
                <w:rFonts w:ascii="Segoe UI"/>
              </w:rPr>
            </w:pPr>
          </w:p>
          <w:p w14:paraId="714E10FF" w14:textId="77777777" w:rsidR="00655D67" w:rsidRDefault="00C64064">
            <w:pPr>
              <w:pStyle w:val="TableParagraph"/>
              <w:ind w:left="97"/>
            </w:pPr>
            <w:r>
              <w:t>Lot</w:t>
            </w:r>
            <w:r>
              <w:rPr>
                <w:spacing w:val="-2"/>
              </w:rPr>
              <w:t xml:space="preserve"> </w:t>
            </w:r>
            <w:r>
              <w:t>3:</w:t>
            </w:r>
            <w:r>
              <w:rPr>
                <w:spacing w:val="-2"/>
              </w:rPr>
              <w:t xml:space="preserve"> </w:t>
            </w:r>
            <w:r>
              <w:t>Cloud</w:t>
            </w:r>
            <w:r>
              <w:rPr>
                <w:spacing w:val="-3"/>
              </w:rPr>
              <w:t xml:space="preserve"> </w:t>
            </w:r>
            <w:r>
              <w:rPr>
                <w:spacing w:val="-2"/>
              </w:rPr>
              <w:t>support</w:t>
            </w:r>
          </w:p>
        </w:tc>
      </w:tr>
      <w:tr w:rsidR="00655D67" w14:paraId="714E1103" w14:textId="77777777">
        <w:trPr>
          <w:trHeight w:val="1181"/>
        </w:trPr>
        <w:tc>
          <w:tcPr>
            <w:tcW w:w="3248" w:type="dxa"/>
          </w:tcPr>
          <w:p w14:paraId="714E1101" w14:textId="77777777" w:rsidR="00655D67" w:rsidRDefault="00C64064">
            <w:pPr>
              <w:pStyle w:val="TableParagraph"/>
              <w:spacing w:before="100"/>
              <w:ind w:left="100"/>
              <w:rPr>
                <w:b/>
              </w:rPr>
            </w:pPr>
            <w:r>
              <w:rPr>
                <w:b/>
              </w:rPr>
              <w:t>G-Cloud</w:t>
            </w:r>
            <w:r>
              <w:rPr>
                <w:b/>
                <w:spacing w:val="-8"/>
              </w:rPr>
              <w:t xml:space="preserve"> </w:t>
            </w:r>
            <w:r>
              <w:rPr>
                <w:b/>
              </w:rPr>
              <w:t>Services</w:t>
            </w:r>
            <w:r>
              <w:rPr>
                <w:b/>
                <w:spacing w:val="-7"/>
              </w:rPr>
              <w:t xml:space="preserve"> </w:t>
            </w:r>
            <w:r>
              <w:rPr>
                <w:b/>
                <w:spacing w:val="-2"/>
              </w:rPr>
              <w:t>required</w:t>
            </w:r>
          </w:p>
        </w:tc>
        <w:tc>
          <w:tcPr>
            <w:tcW w:w="6368" w:type="dxa"/>
          </w:tcPr>
          <w:p w14:paraId="714E1102" w14:textId="77777777" w:rsidR="00655D67" w:rsidRDefault="00C64064">
            <w:pPr>
              <w:pStyle w:val="TableParagraph"/>
              <w:spacing w:before="100" w:line="259" w:lineRule="auto"/>
              <w:ind w:left="97" w:right="92"/>
            </w:pPr>
            <w:r>
              <w:t>The</w:t>
            </w:r>
            <w:r>
              <w:rPr>
                <w:spacing w:val="-3"/>
              </w:rPr>
              <w:t xml:space="preserve"> </w:t>
            </w:r>
            <w:r>
              <w:t>Services</w:t>
            </w:r>
            <w:r>
              <w:rPr>
                <w:spacing w:val="-5"/>
              </w:rPr>
              <w:t xml:space="preserve"> </w:t>
            </w:r>
            <w:r>
              <w:t>to</w:t>
            </w:r>
            <w:r>
              <w:rPr>
                <w:spacing w:val="-5"/>
              </w:rPr>
              <w:t xml:space="preserve"> </w:t>
            </w:r>
            <w:r>
              <w:t>be</w:t>
            </w:r>
            <w:r>
              <w:rPr>
                <w:spacing w:val="-3"/>
              </w:rPr>
              <w:t xml:space="preserve"> </w:t>
            </w:r>
            <w:r>
              <w:t>provided</w:t>
            </w:r>
            <w:r>
              <w:rPr>
                <w:spacing w:val="-3"/>
              </w:rPr>
              <w:t xml:space="preserve"> </w:t>
            </w:r>
            <w:r>
              <w:t>by</w:t>
            </w:r>
            <w:r>
              <w:rPr>
                <w:spacing w:val="-4"/>
              </w:rPr>
              <w:t xml:space="preserve"> </w:t>
            </w:r>
            <w:r>
              <w:t>the</w:t>
            </w:r>
            <w:r>
              <w:rPr>
                <w:spacing w:val="-3"/>
              </w:rPr>
              <w:t xml:space="preserve"> </w:t>
            </w:r>
            <w:r>
              <w:t>Supplier</w:t>
            </w:r>
            <w:r>
              <w:rPr>
                <w:spacing w:val="-4"/>
              </w:rPr>
              <w:t xml:space="preserve"> </w:t>
            </w:r>
            <w:r>
              <w:t>under</w:t>
            </w:r>
            <w:r>
              <w:rPr>
                <w:spacing w:val="-4"/>
              </w:rPr>
              <w:t xml:space="preserve"> </w:t>
            </w:r>
            <w:r>
              <w:t>the</w:t>
            </w:r>
            <w:r>
              <w:rPr>
                <w:spacing w:val="-3"/>
              </w:rPr>
              <w:t xml:space="preserve"> </w:t>
            </w:r>
            <w:r>
              <w:t>above Lot are listed in Framework Schedule 4 and referenced in Schedule 1 (Services).</w:t>
            </w:r>
          </w:p>
        </w:tc>
      </w:tr>
      <w:tr w:rsidR="00655D67" w14:paraId="714E1106" w14:textId="77777777">
        <w:trPr>
          <w:trHeight w:val="736"/>
        </w:trPr>
        <w:tc>
          <w:tcPr>
            <w:tcW w:w="3248" w:type="dxa"/>
          </w:tcPr>
          <w:p w14:paraId="714E1104" w14:textId="77777777" w:rsidR="00655D67" w:rsidRDefault="00C64064">
            <w:pPr>
              <w:pStyle w:val="TableParagraph"/>
              <w:spacing w:before="100"/>
              <w:ind w:left="100"/>
              <w:rPr>
                <w:b/>
              </w:rPr>
            </w:pPr>
            <w:r>
              <w:rPr>
                <w:b/>
              </w:rPr>
              <w:t>Additional</w:t>
            </w:r>
            <w:r>
              <w:rPr>
                <w:b/>
                <w:spacing w:val="-6"/>
              </w:rPr>
              <w:t xml:space="preserve"> </w:t>
            </w:r>
            <w:r>
              <w:rPr>
                <w:b/>
                <w:spacing w:val="-2"/>
              </w:rPr>
              <w:t>Services</w:t>
            </w:r>
          </w:p>
        </w:tc>
        <w:tc>
          <w:tcPr>
            <w:tcW w:w="6368" w:type="dxa"/>
          </w:tcPr>
          <w:p w14:paraId="714E1105" w14:textId="77777777" w:rsidR="00655D67" w:rsidRDefault="00C64064">
            <w:pPr>
              <w:pStyle w:val="TableParagraph"/>
              <w:spacing w:before="100"/>
              <w:ind w:left="97"/>
            </w:pPr>
            <w:r>
              <w:t>Not</w:t>
            </w:r>
            <w:r>
              <w:rPr>
                <w:spacing w:val="-1"/>
              </w:rPr>
              <w:t xml:space="preserve"> </w:t>
            </w:r>
            <w:r>
              <w:rPr>
                <w:spacing w:val="-2"/>
              </w:rPr>
              <w:t>applicable.</w:t>
            </w:r>
          </w:p>
        </w:tc>
      </w:tr>
      <w:tr w:rsidR="00655D67" w14:paraId="714E1109" w14:textId="77777777">
        <w:trPr>
          <w:trHeight w:val="1341"/>
        </w:trPr>
        <w:tc>
          <w:tcPr>
            <w:tcW w:w="3248" w:type="dxa"/>
          </w:tcPr>
          <w:p w14:paraId="714E1107" w14:textId="77777777" w:rsidR="00655D67" w:rsidRDefault="00C64064">
            <w:pPr>
              <w:pStyle w:val="TableParagraph"/>
              <w:spacing w:before="100"/>
              <w:ind w:left="100"/>
              <w:rPr>
                <w:b/>
              </w:rPr>
            </w:pPr>
            <w:r>
              <w:rPr>
                <w:b/>
                <w:spacing w:val="-2"/>
              </w:rPr>
              <w:t>Location</w:t>
            </w:r>
          </w:p>
        </w:tc>
        <w:tc>
          <w:tcPr>
            <w:tcW w:w="6368" w:type="dxa"/>
          </w:tcPr>
          <w:p w14:paraId="714E1108" w14:textId="77777777" w:rsidR="00655D67" w:rsidRDefault="00C64064">
            <w:pPr>
              <w:pStyle w:val="TableParagraph"/>
              <w:spacing w:before="100" w:line="259" w:lineRule="auto"/>
              <w:ind w:left="97"/>
            </w:pPr>
            <w:r>
              <w:t>The</w:t>
            </w:r>
            <w:r>
              <w:rPr>
                <w:spacing w:val="-3"/>
              </w:rPr>
              <w:t xml:space="preserve"> </w:t>
            </w:r>
            <w:r>
              <w:t>expectation</w:t>
            </w:r>
            <w:r>
              <w:rPr>
                <w:spacing w:val="-3"/>
              </w:rPr>
              <w:t xml:space="preserve"> </w:t>
            </w:r>
            <w:r>
              <w:t>is</w:t>
            </w:r>
            <w:r>
              <w:rPr>
                <w:spacing w:val="-5"/>
              </w:rPr>
              <w:t xml:space="preserve"> </w:t>
            </w:r>
            <w:r>
              <w:t>the</w:t>
            </w:r>
            <w:r>
              <w:rPr>
                <w:spacing w:val="-5"/>
              </w:rPr>
              <w:t xml:space="preserve"> </w:t>
            </w:r>
            <w:r>
              <w:t>main</w:t>
            </w:r>
            <w:r>
              <w:rPr>
                <w:spacing w:val="-3"/>
              </w:rPr>
              <w:t xml:space="preserve"> </w:t>
            </w:r>
            <w:r>
              <w:t>DfE</w:t>
            </w:r>
            <w:r>
              <w:rPr>
                <w:spacing w:val="-3"/>
              </w:rPr>
              <w:t xml:space="preserve"> </w:t>
            </w:r>
            <w:r>
              <w:t>site</w:t>
            </w:r>
            <w:r>
              <w:rPr>
                <w:spacing w:val="-5"/>
              </w:rPr>
              <w:t xml:space="preserve"> </w:t>
            </w:r>
            <w:r>
              <w:t>that</w:t>
            </w:r>
            <w:r>
              <w:rPr>
                <w:spacing w:val="-4"/>
              </w:rPr>
              <w:t xml:space="preserve"> </w:t>
            </w:r>
            <w:r>
              <w:t>the</w:t>
            </w:r>
            <w:r>
              <w:rPr>
                <w:spacing w:val="-3"/>
              </w:rPr>
              <w:t xml:space="preserve"> </w:t>
            </w:r>
            <w:r>
              <w:t>Services</w:t>
            </w:r>
            <w:r>
              <w:rPr>
                <w:spacing w:val="-3"/>
              </w:rPr>
              <w:t xml:space="preserve"> </w:t>
            </w:r>
            <w:r>
              <w:t>will</w:t>
            </w:r>
            <w:r>
              <w:rPr>
                <w:spacing w:val="-3"/>
              </w:rPr>
              <w:t xml:space="preserve"> </w:t>
            </w:r>
            <w:r>
              <w:t>be delivered to is:</w:t>
            </w:r>
          </w:p>
        </w:tc>
      </w:tr>
    </w:tbl>
    <w:p w14:paraId="714E110A" w14:textId="77777777" w:rsidR="00655D67" w:rsidRDefault="00655D67">
      <w:pPr>
        <w:spacing w:line="259" w:lineRule="auto"/>
        <w:sectPr w:rsidR="00655D67">
          <w:headerReference w:type="default" r:id="rId14"/>
          <w:pgSz w:w="11910" w:h="16840"/>
          <w:pgMar w:top="1340" w:right="700" w:bottom="1140" w:left="1180" w:header="0" w:footer="946"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6368"/>
      </w:tblGrid>
      <w:tr w:rsidR="00655D67" w14:paraId="714E1110" w14:textId="77777777" w:rsidTr="25538604">
        <w:trPr>
          <w:trHeight w:val="3345"/>
        </w:trPr>
        <w:tc>
          <w:tcPr>
            <w:tcW w:w="3248" w:type="dxa"/>
          </w:tcPr>
          <w:p w14:paraId="714E110B" w14:textId="77777777" w:rsidR="00655D67" w:rsidRDefault="00655D67">
            <w:pPr>
              <w:pStyle w:val="TableParagraph"/>
              <w:rPr>
                <w:rFonts w:ascii="Times New Roman"/>
              </w:rPr>
            </w:pPr>
          </w:p>
        </w:tc>
        <w:tc>
          <w:tcPr>
            <w:tcW w:w="6368" w:type="dxa"/>
          </w:tcPr>
          <w:p w14:paraId="714E110C" w14:textId="230854E7" w:rsidR="001A0D6C" w:rsidRDefault="00C64064" w:rsidP="001A0D6C">
            <w:pPr>
              <w:pStyle w:val="TableParagraph"/>
              <w:spacing w:before="101" w:line="410" w:lineRule="auto"/>
              <w:ind w:left="102" w:right="3426"/>
            </w:pPr>
            <w:r w:rsidRPr="25538604">
              <w:rPr>
                <w:b/>
                <w:bCs/>
              </w:rPr>
              <w:t>Department</w:t>
            </w:r>
            <w:r w:rsidRPr="25538604">
              <w:rPr>
                <w:b/>
                <w:bCs/>
                <w:spacing w:val="-16"/>
              </w:rPr>
              <w:t xml:space="preserve"> </w:t>
            </w:r>
            <w:r w:rsidRPr="25538604">
              <w:rPr>
                <w:b/>
                <w:bCs/>
              </w:rPr>
              <w:t>For</w:t>
            </w:r>
            <w:r w:rsidRPr="25538604">
              <w:rPr>
                <w:b/>
                <w:bCs/>
                <w:spacing w:val="-15"/>
              </w:rPr>
              <w:t xml:space="preserve"> </w:t>
            </w:r>
            <w:r w:rsidRPr="25538604">
              <w:rPr>
                <w:b/>
                <w:bCs/>
              </w:rPr>
              <w:t xml:space="preserve">Education </w:t>
            </w:r>
            <w:r w:rsidR="001A0D6C" w:rsidRPr="001A0D6C">
              <w:rPr>
                <w:b/>
                <w:bCs/>
              </w:rPr>
              <w:t>REDACTED</w:t>
            </w:r>
          </w:p>
          <w:p w14:paraId="714E110E" w14:textId="2019F947" w:rsidR="00655D67" w:rsidRDefault="00655D67" w:rsidP="25538604">
            <w:pPr>
              <w:pStyle w:val="TableParagraph"/>
              <w:spacing w:before="182"/>
              <w:ind w:left="102"/>
              <w:rPr>
                <w:highlight w:val="black"/>
              </w:rPr>
            </w:pPr>
          </w:p>
          <w:p w14:paraId="714E110F" w14:textId="77777777" w:rsidR="00655D67" w:rsidRDefault="00C64064">
            <w:pPr>
              <w:pStyle w:val="TableParagraph"/>
              <w:spacing w:before="179" w:line="259" w:lineRule="auto"/>
              <w:ind w:left="102" w:right="325"/>
              <w:jc w:val="both"/>
            </w:pPr>
            <w:r>
              <w:t>However,</w:t>
            </w:r>
            <w:r>
              <w:rPr>
                <w:spacing w:val="-5"/>
              </w:rPr>
              <w:t xml:space="preserve"> </w:t>
            </w:r>
            <w:r>
              <w:t>the</w:t>
            </w:r>
            <w:r>
              <w:rPr>
                <w:spacing w:val="-4"/>
              </w:rPr>
              <w:t xml:space="preserve"> </w:t>
            </w:r>
            <w:r>
              <w:t>Services</w:t>
            </w:r>
            <w:r>
              <w:rPr>
                <w:spacing w:val="-6"/>
              </w:rPr>
              <w:t xml:space="preserve"> </w:t>
            </w:r>
            <w:r>
              <w:t>may</w:t>
            </w:r>
            <w:r>
              <w:rPr>
                <w:spacing w:val="-4"/>
              </w:rPr>
              <w:t xml:space="preserve"> </w:t>
            </w:r>
            <w:r>
              <w:t>be</w:t>
            </w:r>
            <w:r>
              <w:rPr>
                <w:spacing w:val="-4"/>
              </w:rPr>
              <w:t xml:space="preserve"> </w:t>
            </w:r>
            <w:r>
              <w:t>delivered</w:t>
            </w:r>
            <w:r>
              <w:rPr>
                <w:spacing w:val="-6"/>
              </w:rPr>
              <w:t xml:space="preserve"> </w:t>
            </w:r>
            <w:r>
              <w:t>from</w:t>
            </w:r>
            <w:r>
              <w:rPr>
                <w:spacing w:val="-5"/>
              </w:rPr>
              <w:t xml:space="preserve"> </w:t>
            </w:r>
            <w:r>
              <w:t>and/or</w:t>
            </w:r>
            <w:r>
              <w:rPr>
                <w:spacing w:val="-5"/>
              </w:rPr>
              <w:t xml:space="preserve"> </w:t>
            </w:r>
            <w:r>
              <w:t>to</w:t>
            </w:r>
            <w:r>
              <w:rPr>
                <w:spacing w:val="-6"/>
              </w:rPr>
              <w:t xml:space="preserve"> </w:t>
            </w:r>
            <w:r>
              <w:t>other locations (including remotely) for the successful execution of Schedule 1.</w:t>
            </w:r>
          </w:p>
        </w:tc>
      </w:tr>
      <w:tr w:rsidR="00655D67" w14:paraId="714E1113" w14:textId="77777777" w:rsidTr="25538604">
        <w:trPr>
          <w:trHeight w:val="905"/>
        </w:trPr>
        <w:tc>
          <w:tcPr>
            <w:tcW w:w="3248" w:type="dxa"/>
          </w:tcPr>
          <w:p w14:paraId="714E1111" w14:textId="77777777" w:rsidR="00655D67" w:rsidRDefault="00C64064">
            <w:pPr>
              <w:pStyle w:val="TableParagraph"/>
              <w:spacing w:before="98"/>
              <w:ind w:left="105"/>
              <w:rPr>
                <w:b/>
              </w:rPr>
            </w:pPr>
            <w:r>
              <w:rPr>
                <w:b/>
              </w:rPr>
              <w:t>Quality</w:t>
            </w:r>
            <w:r>
              <w:rPr>
                <w:b/>
                <w:spacing w:val="-8"/>
              </w:rPr>
              <w:t xml:space="preserve"> </w:t>
            </w:r>
            <w:r>
              <w:rPr>
                <w:b/>
                <w:spacing w:val="-2"/>
              </w:rPr>
              <w:t>Standards</w:t>
            </w:r>
          </w:p>
        </w:tc>
        <w:tc>
          <w:tcPr>
            <w:tcW w:w="6368" w:type="dxa"/>
          </w:tcPr>
          <w:p w14:paraId="714E1112" w14:textId="77777777" w:rsidR="00655D67" w:rsidRDefault="00C64064">
            <w:pPr>
              <w:pStyle w:val="TableParagraph"/>
              <w:spacing w:before="98" w:line="259" w:lineRule="auto"/>
              <w:ind w:left="102"/>
            </w:pPr>
            <w:r>
              <w:t>The</w:t>
            </w:r>
            <w:r>
              <w:rPr>
                <w:spacing w:val="-5"/>
              </w:rPr>
              <w:t xml:space="preserve"> </w:t>
            </w:r>
            <w:r>
              <w:t>quality</w:t>
            </w:r>
            <w:r>
              <w:rPr>
                <w:spacing w:val="-4"/>
              </w:rPr>
              <w:t xml:space="preserve"> </w:t>
            </w:r>
            <w:r>
              <w:t>standards</w:t>
            </w:r>
            <w:r>
              <w:rPr>
                <w:spacing w:val="-7"/>
              </w:rPr>
              <w:t xml:space="preserve"> </w:t>
            </w:r>
            <w:r>
              <w:t>required</w:t>
            </w:r>
            <w:r>
              <w:rPr>
                <w:spacing w:val="-5"/>
              </w:rPr>
              <w:t xml:space="preserve"> </w:t>
            </w:r>
            <w:r>
              <w:t>for</w:t>
            </w:r>
            <w:r>
              <w:rPr>
                <w:spacing w:val="-6"/>
              </w:rPr>
              <w:t xml:space="preserve"> </w:t>
            </w:r>
            <w:r>
              <w:t>this</w:t>
            </w:r>
            <w:r>
              <w:rPr>
                <w:spacing w:val="-4"/>
              </w:rPr>
              <w:t xml:space="preserve"> </w:t>
            </w:r>
            <w:r>
              <w:t>Call-Off</w:t>
            </w:r>
            <w:r>
              <w:rPr>
                <w:spacing w:val="-6"/>
              </w:rPr>
              <w:t xml:space="preserve"> </w:t>
            </w:r>
            <w:r>
              <w:t>Contract</w:t>
            </w:r>
            <w:r>
              <w:rPr>
                <w:spacing w:val="-3"/>
              </w:rPr>
              <w:t xml:space="preserve"> </w:t>
            </w:r>
            <w:r>
              <w:t xml:space="preserve">are </w:t>
            </w:r>
            <w:proofErr w:type="gramStart"/>
            <w:r>
              <w:t>referenced</w:t>
            </w:r>
            <w:proofErr w:type="gramEnd"/>
            <w:r>
              <w:t xml:space="preserve"> in Schedule 1 (Services).</w:t>
            </w:r>
          </w:p>
        </w:tc>
      </w:tr>
      <w:tr w:rsidR="00655D67" w14:paraId="714E1116" w14:textId="77777777" w:rsidTr="25538604">
        <w:trPr>
          <w:trHeight w:val="906"/>
        </w:trPr>
        <w:tc>
          <w:tcPr>
            <w:tcW w:w="3248" w:type="dxa"/>
          </w:tcPr>
          <w:p w14:paraId="714E1114" w14:textId="77777777" w:rsidR="00655D67" w:rsidRDefault="00C64064">
            <w:pPr>
              <w:pStyle w:val="TableParagraph"/>
              <w:spacing w:before="100"/>
              <w:ind w:left="105"/>
              <w:rPr>
                <w:b/>
              </w:rPr>
            </w:pPr>
            <w:r>
              <w:rPr>
                <w:b/>
              </w:rPr>
              <w:t>Technical</w:t>
            </w:r>
            <w:r>
              <w:rPr>
                <w:b/>
                <w:spacing w:val="-8"/>
              </w:rPr>
              <w:t xml:space="preserve"> </w:t>
            </w:r>
            <w:r>
              <w:rPr>
                <w:b/>
                <w:spacing w:val="-2"/>
              </w:rPr>
              <w:t>Standards:</w:t>
            </w:r>
          </w:p>
        </w:tc>
        <w:tc>
          <w:tcPr>
            <w:tcW w:w="6368" w:type="dxa"/>
          </w:tcPr>
          <w:p w14:paraId="714E1115" w14:textId="77777777" w:rsidR="00655D67" w:rsidRDefault="00C64064">
            <w:pPr>
              <w:pStyle w:val="TableParagraph"/>
              <w:spacing w:before="100" w:line="259" w:lineRule="auto"/>
              <w:ind w:left="102"/>
            </w:pPr>
            <w:r>
              <w:t>The</w:t>
            </w:r>
            <w:r>
              <w:rPr>
                <w:spacing w:val="-4"/>
              </w:rPr>
              <w:t xml:space="preserve"> </w:t>
            </w:r>
            <w:r>
              <w:t>technical</w:t>
            </w:r>
            <w:r>
              <w:rPr>
                <w:spacing w:val="-5"/>
              </w:rPr>
              <w:t xml:space="preserve"> </w:t>
            </w:r>
            <w:r>
              <w:t>standards</w:t>
            </w:r>
            <w:r>
              <w:rPr>
                <w:spacing w:val="-6"/>
              </w:rPr>
              <w:t xml:space="preserve"> </w:t>
            </w:r>
            <w:r>
              <w:t>used</w:t>
            </w:r>
            <w:r>
              <w:rPr>
                <w:spacing w:val="-4"/>
              </w:rPr>
              <w:t xml:space="preserve"> </w:t>
            </w:r>
            <w:r>
              <w:t>as</w:t>
            </w:r>
            <w:r>
              <w:rPr>
                <w:spacing w:val="-3"/>
              </w:rPr>
              <w:t xml:space="preserve"> </w:t>
            </w:r>
            <w:r>
              <w:t>a</w:t>
            </w:r>
            <w:r>
              <w:rPr>
                <w:spacing w:val="-6"/>
              </w:rPr>
              <w:t xml:space="preserve"> </w:t>
            </w:r>
            <w:r>
              <w:t>requirement</w:t>
            </w:r>
            <w:r>
              <w:rPr>
                <w:spacing w:val="-5"/>
              </w:rPr>
              <w:t xml:space="preserve"> </w:t>
            </w:r>
            <w:r>
              <w:t>for</w:t>
            </w:r>
            <w:r>
              <w:rPr>
                <w:spacing w:val="-5"/>
              </w:rPr>
              <w:t xml:space="preserve"> </w:t>
            </w:r>
            <w:r>
              <w:t>this</w:t>
            </w:r>
            <w:r>
              <w:rPr>
                <w:spacing w:val="-3"/>
              </w:rPr>
              <w:t xml:space="preserve"> </w:t>
            </w:r>
            <w:r>
              <w:t>Call-Off Contract are referenced in Schedule 1 (Services).</w:t>
            </w:r>
          </w:p>
        </w:tc>
      </w:tr>
      <w:tr w:rsidR="00655D67" w14:paraId="714E1119" w14:textId="77777777" w:rsidTr="25538604">
        <w:trPr>
          <w:trHeight w:val="906"/>
        </w:trPr>
        <w:tc>
          <w:tcPr>
            <w:tcW w:w="3248" w:type="dxa"/>
          </w:tcPr>
          <w:p w14:paraId="714E1117" w14:textId="77777777" w:rsidR="00655D67" w:rsidRDefault="00C64064">
            <w:pPr>
              <w:pStyle w:val="TableParagraph"/>
              <w:spacing w:before="100"/>
              <w:ind w:left="105"/>
              <w:rPr>
                <w:b/>
              </w:rPr>
            </w:pPr>
            <w:r>
              <w:rPr>
                <w:b/>
              </w:rPr>
              <w:t>Service</w:t>
            </w:r>
            <w:r>
              <w:rPr>
                <w:b/>
                <w:spacing w:val="-4"/>
              </w:rPr>
              <w:t xml:space="preserve"> </w:t>
            </w:r>
            <w:r>
              <w:rPr>
                <w:b/>
              </w:rPr>
              <w:t>level</w:t>
            </w:r>
            <w:r>
              <w:rPr>
                <w:b/>
                <w:spacing w:val="-3"/>
              </w:rPr>
              <w:t xml:space="preserve"> </w:t>
            </w:r>
            <w:r>
              <w:rPr>
                <w:b/>
                <w:spacing w:val="-2"/>
              </w:rPr>
              <w:t>agreement:</w:t>
            </w:r>
          </w:p>
        </w:tc>
        <w:tc>
          <w:tcPr>
            <w:tcW w:w="6368" w:type="dxa"/>
          </w:tcPr>
          <w:p w14:paraId="714E1118" w14:textId="77777777" w:rsidR="00655D67" w:rsidRDefault="00C64064">
            <w:pPr>
              <w:pStyle w:val="TableParagraph"/>
              <w:spacing w:before="100" w:line="256" w:lineRule="auto"/>
              <w:ind w:left="102" w:right="92"/>
            </w:pPr>
            <w:r>
              <w:t>The</w:t>
            </w:r>
            <w:r>
              <w:rPr>
                <w:spacing w:val="-4"/>
              </w:rPr>
              <w:t xml:space="preserve"> </w:t>
            </w:r>
            <w:r>
              <w:t>service</w:t>
            </w:r>
            <w:r>
              <w:rPr>
                <w:spacing w:val="-6"/>
              </w:rPr>
              <w:t xml:space="preserve"> </w:t>
            </w:r>
            <w:r>
              <w:t>level</w:t>
            </w:r>
            <w:r>
              <w:rPr>
                <w:spacing w:val="-4"/>
              </w:rPr>
              <w:t xml:space="preserve"> </w:t>
            </w:r>
            <w:r>
              <w:t>and</w:t>
            </w:r>
            <w:r>
              <w:rPr>
                <w:spacing w:val="-4"/>
              </w:rPr>
              <w:t xml:space="preserve"> </w:t>
            </w:r>
            <w:r>
              <w:t>availability</w:t>
            </w:r>
            <w:r>
              <w:rPr>
                <w:spacing w:val="-3"/>
              </w:rPr>
              <w:t xml:space="preserve"> </w:t>
            </w:r>
            <w:r>
              <w:t>criteria</w:t>
            </w:r>
            <w:r>
              <w:rPr>
                <w:spacing w:val="-4"/>
              </w:rPr>
              <w:t xml:space="preserve"> </w:t>
            </w:r>
            <w:r>
              <w:t>required</w:t>
            </w:r>
            <w:r>
              <w:rPr>
                <w:spacing w:val="-6"/>
              </w:rPr>
              <w:t xml:space="preserve"> </w:t>
            </w:r>
            <w:r>
              <w:t>for</w:t>
            </w:r>
            <w:r>
              <w:rPr>
                <w:spacing w:val="-5"/>
              </w:rPr>
              <w:t xml:space="preserve"> </w:t>
            </w:r>
            <w:r>
              <w:t>this</w:t>
            </w:r>
            <w:r>
              <w:rPr>
                <w:spacing w:val="-3"/>
              </w:rPr>
              <w:t xml:space="preserve"> </w:t>
            </w:r>
            <w:r>
              <w:t>Call- Off Contract are referenced in Schedule 1 (Services).</w:t>
            </w:r>
          </w:p>
        </w:tc>
      </w:tr>
      <w:tr w:rsidR="00655D67" w14:paraId="714E111C" w14:textId="77777777" w:rsidTr="25538604">
        <w:trPr>
          <w:trHeight w:val="1139"/>
        </w:trPr>
        <w:tc>
          <w:tcPr>
            <w:tcW w:w="3248" w:type="dxa"/>
            <w:tcBorders>
              <w:bottom w:val="single" w:sz="8" w:space="0" w:color="000000" w:themeColor="text1"/>
            </w:tcBorders>
          </w:tcPr>
          <w:p w14:paraId="714E111A" w14:textId="77777777" w:rsidR="00655D67" w:rsidRDefault="00C64064">
            <w:pPr>
              <w:pStyle w:val="TableParagraph"/>
              <w:spacing w:before="98"/>
              <w:ind w:left="105"/>
              <w:rPr>
                <w:b/>
              </w:rPr>
            </w:pPr>
            <w:r>
              <w:rPr>
                <w:b/>
                <w:spacing w:val="-2"/>
              </w:rPr>
              <w:t>Onboarding</w:t>
            </w:r>
          </w:p>
        </w:tc>
        <w:tc>
          <w:tcPr>
            <w:tcW w:w="6368" w:type="dxa"/>
            <w:tcBorders>
              <w:bottom w:val="single" w:sz="8" w:space="0" w:color="000000" w:themeColor="text1"/>
            </w:tcBorders>
          </w:tcPr>
          <w:p w14:paraId="714E111B" w14:textId="77777777" w:rsidR="00655D67" w:rsidRDefault="00C64064">
            <w:pPr>
              <w:pStyle w:val="TableParagraph"/>
              <w:spacing w:before="98" w:line="259" w:lineRule="auto"/>
              <w:ind w:left="102"/>
            </w:pPr>
            <w:r>
              <w:t>The</w:t>
            </w:r>
            <w:r>
              <w:rPr>
                <w:spacing w:val="-4"/>
              </w:rPr>
              <w:t xml:space="preserve"> </w:t>
            </w:r>
            <w:r>
              <w:t>onboarding</w:t>
            </w:r>
            <w:r>
              <w:rPr>
                <w:spacing w:val="-4"/>
              </w:rPr>
              <w:t xml:space="preserve"> </w:t>
            </w:r>
            <w:r>
              <w:t>plan</w:t>
            </w:r>
            <w:r>
              <w:rPr>
                <w:spacing w:val="-6"/>
              </w:rPr>
              <w:t xml:space="preserve"> </w:t>
            </w:r>
            <w:r>
              <w:t>(if</w:t>
            </w:r>
            <w:r>
              <w:rPr>
                <w:spacing w:val="-5"/>
              </w:rPr>
              <w:t xml:space="preserve"> </w:t>
            </w:r>
            <w:r>
              <w:t>any)</w:t>
            </w:r>
            <w:r>
              <w:rPr>
                <w:spacing w:val="-5"/>
              </w:rPr>
              <w:t xml:space="preserve"> </w:t>
            </w:r>
            <w:r>
              <w:t>for</w:t>
            </w:r>
            <w:r>
              <w:rPr>
                <w:spacing w:val="-5"/>
              </w:rPr>
              <w:t xml:space="preserve"> </w:t>
            </w:r>
            <w:r>
              <w:t>this</w:t>
            </w:r>
            <w:r>
              <w:rPr>
                <w:spacing w:val="-6"/>
              </w:rPr>
              <w:t xml:space="preserve"> </w:t>
            </w:r>
            <w:r>
              <w:t>Call-Off</w:t>
            </w:r>
            <w:r>
              <w:rPr>
                <w:spacing w:val="-2"/>
              </w:rPr>
              <w:t xml:space="preserve"> </w:t>
            </w:r>
            <w:r>
              <w:t>Contract</w:t>
            </w:r>
            <w:r>
              <w:rPr>
                <w:spacing w:val="-2"/>
              </w:rPr>
              <w:t xml:space="preserve"> </w:t>
            </w:r>
            <w:r>
              <w:t>is referenced in Schedule 1 (Services).</w:t>
            </w:r>
          </w:p>
        </w:tc>
      </w:tr>
      <w:tr w:rsidR="00655D67" w14:paraId="714E1121" w14:textId="77777777" w:rsidTr="25538604">
        <w:trPr>
          <w:trHeight w:val="1367"/>
        </w:trPr>
        <w:tc>
          <w:tcPr>
            <w:tcW w:w="32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4E111D" w14:textId="77777777" w:rsidR="00655D67" w:rsidRDefault="00655D67">
            <w:pPr>
              <w:pStyle w:val="TableParagraph"/>
              <w:spacing w:before="129"/>
              <w:rPr>
                <w:rFonts w:ascii="Segoe UI"/>
              </w:rPr>
            </w:pPr>
          </w:p>
          <w:p w14:paraId="714E111E" w14:textId="77777777" w:rsidR="00655D67" w:rsidRDefault="00C64064">
            <w:pPr>
              <w:pStyle w:val="TableParagraph"/>
              <w:spacing w:before="1"/>
              <w:ind w:left="105"/>
              <w:rPr>
                <w:b/>
              </w:rPr>
            </w:pPr>
            <w:r>
              <w:rPr>
                <w:b/>
                <w:spacing w:val="-2"/>
              </w:rPr>
              <w:t>Offboarding</w:t>
            </w:r>
          </w:p>
        </w:tc>
        <w:tc>
          <w:tcPr>
            <w:tcW w:w="63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4E111F" w14:textId="77777777" w:rsidR="00655D67" w:rsidRDefault="00655D67">
            <w:pPr>
              <w:pStyle w:val="TableParagraph"/>
              <w:spacing w:before="129"/>
              <w:rPr>
                <w:rFonts w:ascii="Segoe UI"/>
              </w:rPr>
            </w:pPr>
          </w:p>
          <w:p w14:paraId="714E1120" w14:textId="77777777" w:rsidR="00655D67" w:rsidRDefault="00C64064">
            <w:pPr>
              <w:pStyle w:val="TableParagraph"/>
              <w:spacing w:before="1" w:line="259" w:lineRule="auto"/>
              <w:ind w:left="114"/>
            </w:pPr>
            <w:r>
              <w:t>The</w:t>
            </w:r>
            <w:r>
              <w:rPr>
                <w:spacing w:val="-4"/>
              </w:rPr>
              <w:t xml:space="preserve"> </w:t>
            </w:r>
            <w:r>
              <w:t>offboarding</w:t>
            </w:r>
            <w:r>
              <w:rPr>
                <w:spacing w:val="-4"/>
              </w:rPr>
              <w:t xml:space="preserve"> </w:t>
            </w:r>
            <w:r>
              <w:t>plan</w:t>
            </w:r>
            <w:r>
              <w:rPr>
                <w:spacing w:val="-6"/>
              </w:rPr>
              <w:t xml:space="preserve"> </w:t>
            </w:r>
            <w:r>
              <w:t>(if</w:t>
            </w:r>
            <w:r>
              <w:rPr>
                <w:spacing w:val="-5"/>
              </w:rPr>
              <w:t xml:space="preserve"> </w:t>
            </w:r>
            <w:r>
              <w:t>any)</w:t>
            </w:r>
            <w:r>
              <w:rPr>
                <w:spacing w:val="-5"/>
              </w:rPr>
              <w:t xml:space="preserve"> </w:t>
            </w:r>
            <w:r>
              <w:t>for</w:t>
            </w:r>
            <w:r>
              <w:rPr>
                <w:spacing w:val="-5"/>
              </w:rPr>
              <w:t xml:space="preserve"> </w:t>
            </w:r>
            <w:r>
              <w:t>this</w:t>
            </w:r>
            <w:r>
              <w:rPr>
                <w:spacing w:val="-6"/>
              </w:rPr>
              <w:t xml:space="preserve"> </w:t>
            </w:r>
            <w:r>
              <w:t>Call-Off</w:t>
            </w:r>
            <w:r>
              <w:rPr>
                <w:spacing w:val="-2"/>
              </w:rPr>
              <w:t xml:space="preserve"> </w:t>
            </w:r>
            <w:r>
              <w:t>Contract</w:t>
            </w:r>
            <w:r>
              <w:rPr>
                <w:spacing w:val="-3"/>
              </w:rPr>
              <w:t xml:space="preserve"> </w:t>
            </w:r>
            <w:r>
              <w:t>is referenced in Schedule 1 (Services).</w:t>
            </w:r>
          </w:p>
        </w:tc>
      </w:tr>
      <w:tr w:rsidR="00655D67" w14:paraId="714E1126" w14:textId="77777777" w:rsidTr="25538604">
        <w:trPr>
          <w:trHeight w:val="1129"/>
        </w:trPr>
        <w:tc>
          <w:tcPr>
            <w:tcW w:w="32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4E1122" w14:textId="77777777" w:rsidR="00655D67" w:rsidRDefault="00655D67">
            <w:pPr>
              <w:pStyle w:val="TableParagraph"/>
              <w:spacing w:before="129"/>
              <w:rPr>
                <w:rFonts w:ascii="Segoe UI"/>
              </w:rPr>
            </w:pPr>
          </w:p>
          <w:p w14:paraId="714E1123" w14:textId="77777777" w:rsidR="00655D67" w:rsidRDefault="00C64064">
            <w:pPr>
              <w:pStyle w:val="TableParagraph"/>
              <w:ind w:left="105"/>
              <w:rPr>
                <w:b/>
              </w:rPr>
            </w:pPr>
            <w:r>
              <w:rPr>
                <w:b/>
              </w:rPr>
              <w:t>Collaboration</w:t>
            </w:r>
            <w:r>
              <w:rPr>
                <w:b/>
                <w:spacing w:val="-10"/>
              </w:rPr>
              <w:t xml:space="preserve"> </w:t>
            </w:r>
            <w:r>
              <w:rPr>
                <w:b/>
                <w:spacing w:val="-2"/>
              </w:rPr>
              <w:t>agreement</w:t>
            </w:r>
          </w:p>
        </w:tc>
        <w:tc>
          <w:tcPr>
            <w:tcW w:w="63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4E1124" w14:textId="77777777" w:rsidR="00655D67" w:rsidRDefault="00655D67">
            <w:pPr>
              <w:pStyle w:val="TableParagraph"/>
              <w:spacing w:before="129"/>
              <w:rPr>
                <w:rFonts w:ascii="Segoe UI"/>
              </w:rPr>
            </w:pPr>
          </w:p>
          <w:p w14:paraId="714E1125" w14:textId="77777777" w:rsidR="00655D67" w:rsidRDefault="00C64064">
            <w:pPr>
              <w:pStyle w:val="TableParagraph"/>
              <w:spacing w:line="259" w:lineRule="auto"/>
              <w:ind w:left="114"/>
            </w:pPr>
            <w:r>
              <w:t>The</w:t>
            </w:r>
            <w:r>
              <w:rPr>
                <w:spacing w:val="-4"/>
              </w:rPr>
              <w:t xml:space="preserve"> </w:t>
            </w:r>
            <w:r>
              <w:t>Buyer</w:t>
            </w:r>
            <w:r>
              <w:rPr>
                <w:spacing w:val="-4"/>
              </w:rPr>
              <w:t xml:space="preserve"> </w:t>
            </w:r>
            <w:r>
              <w:t>does</w:t>
            </w:r>
            <w:r>
              <w:rPr>
                <w:spacing w:val="-4"/>
              </w:rPr>
              <w:t xml:space="preserve"> </w:t>
            </w:r>
            <w:r>
              <w:t>not</w:t>
            </w:r>
            <w:r>
              <w:rPr>
                <w:spacing w:val="-4"/>
              </w:rPr>
              <w:t xml:space="preserve"> </w:t>
            </w:r>
            <w:r>
              <w:t>require</w:t>
            </w:r>
            <w:r>
              <w:rPr>
                <w:spacing w:val="-4"/>
              </w:rPr>
              <w:t xml:space="preserve"> </w:t>
            </w:r>
            <w:r>
              <w:t>the</w:t>
            </w:r>
            <w:r>
              <w:rPr>
                <w:spacing w:val="-5"/>
              </w:rPr>
              <w:t xml:space="preserve"> </w:t>
            </w:r>
            <w:r>
              <w:t>Supplier</w:t>
            </w:r>
            <w:r>
              <w:rPr>
                <w:spacing w:val="-3"/>
              </w:rPr>
              <w:t xml:space="preserve"> </w:t>
            </w:r>
            <w:r>
              <w:t>to</w:t>
            </w:r>
            <w:r>
              <w:rPr>
                <w:spacing w:val="-5"/>
              </w:rPr>
              <w:t xml:space="preserve"> </w:t>
            </w:r>
            <w:r>
              <w:t>enter</w:t>
            </w:r>
            <w:r>
              <w:rPr>
                <w:spacing w:val="-4"/>
              </w:rPr>
              <w:t xml:space="preserve"> </w:t>
            </w:r>
            <w:r>
              <w:t>into</w:t>
            </w:r>
            <w:r>
              <w:rPr>
                <w:spacing w:val="-3"/>
              </w:rPr>
              <w:t xml:space="preserve"> </w:t>
            </w:r>
            <w:r>
              <w:t>a Collaboration Agreement.</w:t>
            </w:r>
          </w:p>
        </w:tc>
      </w:tr>
    </w:tbl>
    <w:p w14:paraId="714E1127" w14:textId="77777777" w:rsidR="00655D67" w:rsidRDefault="00655D67">
      <w:pPr>
        <w:spacing w:line="259" w:lineRule="auto"/>
        <w:sectPr w:rsidR="00655D67">
          <w:headerReference w:type="default" r:id="rId15"/>
          <w:type w:val="continuous"/>
          <w:pgSz w:w="11910" w:h="16840"/>
          <w:pgMar w:top="1400" w:right="700" w:bottom="1140" w:left="1180" w:header="0" w:footer="946" w:gutter="0"/>
          <w:cols w:space="720"/>
        </w:sect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7"/>
        <w:gridCol w:w="6382"/>
      </w:tblGrid>
      <w:tr w:rsidR="00655D67" w14:paraId="714E112E" w14:textId="77777777">
        <w:trPr>
          <w:trHeight w:val="4505"/>
        </w:trPr>
        <w:tc>
          <w:tcPr>
            <w:tcW w:w="3257" w:type="dxa"/>
          </w:tcPr>
          <w:p w14:paraId="714E1128" w14:textId="77777777" w:rsidR="00655D67" w:rsidRDefault="00655D67">
            <w:pPr>
              <w:pStyle w:val="TableParagraph"/>
              <w:spacing w:before="129"/>
              <w:rPr>
                <w:rFonts w:ascii="Segoe UI"/>
              </w:rPr>
            </w:pPr>
          </w:p>
          <w:p w14:paraId="714E1129" w14:textId="77777777" w:rsidR="00655D67" w:rsidRDefault="00C64064">
            <w:pPr>
              <w:pStyle w:val="TableParagraph"/>
              <w:spacing w:before="1"/>
              <w:ind w:left="105"/>
              <w:rPr>
                <w:b/>
              </w:rPr>
            </w:pPr>
            <w:proofErr w:type="gramStart"/>
            <w:r>
              <w:rPr>
                <w:b/>
              </w:rPr>
              <w:t>Limit</w:t>
            </w:r>
            <w:proofErr w:type="gramEnd"/>
            <w:r>
              <w:rPr>
                <w:b/>
                <w:spacing w:val="-6"/>
              </w:rPr>
              <w:t xml:space="preserve"> </w:t>
            </w:r>
            <w:r>
              <w:rPr>
                <w:b/>
              </w:rPr>
              <w:t>on</w:t>
            </w:r>
            <w:r>
              <w:rPr>
                <w:b/>
                <w:spacing w:val="-5"/>
              </w:rPr>
              <w:t xml:space="preserve"> </w:t>
            </w:r>
            <w:r>
              <w:rPr>
                <w:b/>
              </w:rPr>
              <w:t>Parties’</w:t>
            </w:r>
            <w:r>
              <w:rPr>
                <w:b/>
                <w:spacing w:val="-5"/>
              </w:rPr>
              <w:t xml:space="preserve"> </w:t>
            </w:r>
            <w:r>
              <w:rPr>
                <w:b/>
                <w:spacing w:val="-2"/>
              </w:rPr>
              <w:t>liability</w:t>
            </w:r>
          </w:p>
        </w:tc>
        <w:tc>
          <w:tcPr>
            <w:tcW w:w="6382" w:type="dxa"/>
          </w:tcPr>
          <w:p w14:paraId="714E112A" w14:textId="77777777" w:rsidR="00655D67" w:rsidRDefault="00655D67">
            <w:pPr>
              <w:pStyle w:val="TableParagraph"/>
              <w:spacing w:before="129"/>
              <w:rPr>
                <w:rFonts w:ascii="Segoe UI"/>
              </w:rPr>
            </w:pPr>
          </w:p>
          <w:p w14:paraId="714E112B" w14:textId="77777777" w:rsidR="00655D67" w:rsidRDefault="00C64064">
            <w:pPr>
              <w:pStyle w:val="TableParagraph"/>
              <w:spacing w:before="1" w:line="259" w:lineRule="auto"/>
              <w:ind w:left="105" w:right="24"/>
              <w:jc w:val="both"/>
            </w:pPr>
            <w:r>
              <w:t>Defaults by either party resulting in direct loss or damage to the property</w:t>
            </w:r>
            <w:r>
              <w:rPr>
                <w:spacing w:val="-1"/>
              </w:rPr>
              <w:t xml:space="preserve"> </w:t>
            </w:r>
            <w:r>
              <w:t>(including technical infrastructure, assets</w:t>
            </w:r>
            <w:r>
              <w:rPr>
                <w:spacing w:val="-1"/>
              </w:rPr>
              <w:t xml:space="preserve"> </w:t>
            </w:r>
            <w:r>
              <w:t>or equipment but excluding any loss or damage to Buyer Data) of the other Party</w:t>
            </w:r>
            <w:r>
              <w:rPr>
                <w:spacing w:val="-7"/>
              </w:rPr>
              <w:t xml:space="preserve"> </w:t>
            </w:r>
            <w:r>
              <w:t>will</w:t>
            </w:r>
            <w:r>
              <w:rPr>
                <w:spacing w:val="-8"/>
              </w:rPr>
              <w:t xml:space="preserve"> </w:t>
            </w:r>
            <w:r>
              <w:t>not</w:t>
            </w:r>
            <w:r>
              <w:rPr>
                <w:spacing w:val="-6"/>
              </w:rPr>
              <w:t xml:space="preserve"> </w:t>
            </w:r>
            <w:r>
              <w:t>exceed</w:t>
            </w:r>
            <w:r>
              <w:rPr>
                <w:spacing w:val="-9"/>
              </w:rPr>
              <w:t xml:space="preserve"> </w:t>
            </w:r>
            <w:r>
              <w:t>100%</w:t>
            </w:r>
            <w:r>
              <w:rPr>
                <w:spacing w:val="-7"/>
              </w:rPr>
              <w:t xml:space="preserve"> </w:t>
            </w:r>
            <w:r>
              <w:t>of</w:t>
            </w:r>
            <w:r>
              <w:rPr>
                <w:spacing w:val="-9"/>
              </w:rPr>
              <w:t xml:space="preserve"> </w:t>
            </w:r>
            <w:r>
              <w:t>the</w:t>
            </w:r>
            <w:r>
              <w:rPr>
                <w:spacing w:val="-8"/>
              </w:rPr>
              <w:t xml:space="preserve"> </w:t>
            </w:r>
            <w:r>
              <w:t>Charges</w:t>
            </w:r>
            <w:r>
              <w:rPr>
                <w:spacing w:val="-7"/>
              </w:rPr>
              <w:t xml:space="preserve"> </w:t>
            </w:r>
            <w:r>
              <w:t>payable</w:t>
            </w:r>
            <w:r>
              <w:rPr>
                <w:spacing w:val="-7"/>
              </w:rPr>
              <w:t xml:space="preserve"> </w:t>
            </w:r>
            <w:r>
              <w:t>by</w:t>
            </w:r>
            <w:r>
              <w:rPr>
                <w:spacing w:val="-7"/>
              </w:rPr>
              <w:t xml:space="preserve"> </w:t>
            </w:r>
            <w:r>
              <w:t>the</w:t>
            </w:r>
            <w:r>
              <w:rPr>
                <w:spacing w:val="-10"/>
              </w:rPr>
              <w:t xml:space="preserve"> </w:t>
            </w:r>
            <w:r>
              <w:t>Buyer to the Supplier during the Call-Off Contract Term.</w:t>
            </w:r>
          </w:p>
          <w:p w14:paraId="714E112C" w14:textId="77777777" w:rsidR="00655D67" w:rsidRDefault="00C64064">
            <w:pPr>
              <w:pStyle w:val="TableParagraph"/>
              <w:spacing w:before="160" w:line="259" w:lineRule="auto"/>
              <w:ind w:left="105" w:right="23"/>
              <w:jc w:val="both"/>
            </w:pPr>
            <w:r>
              <w:t>The</w:t>
            </w:r>
            <w:r>
              <w:rPr>
                <w:spacing w:val="-10"/>
              </w:rPr>
              <w:t xml:space="preserve"> </w:t>
            </w:r>
            <w:r>
              <w:t>total</w:t>
            </w:r>
            <w:r>
              <w:rPr>
                <w:spacing w:val="-11"/>
              </w:rPr>
              <w:t xml:space="preserve"> </w:t>
            </w:r>
            <w:r>
              <w:t>liability</w:t>
            </w:r>
            <w:r>
              <w:rPr>
                <w:spacing w:val="-10"/>
              </w:rPr>
              <w:t xml:space="preserve"> </w:t>
            </w:r>
            <w:r>
              <w:t>of</w:t>
            </w:r>
            <w:r>
              <w:rPr>
                <w:spacing w:val="-10"/>
              </w:rPr>
              <w:t xml:space="preserve"> </w:t>
            </w:r>
            <w:r>
              <w:t>the</w:t>
            </w:r>
            <w:r>
              <w:rPr>
                <w:spacing w:val="-13"/>
              </w:rPr>
              <w:t xml:space="preserve"> </w:t>
            </w:r>
            <w:r>
              <w:t>Supplier</w:t>
            </w:r>
            <w:r>
              <w:rPr>
                <w:spacing w:val="-10"/>
              </w:rPr>
              <w:t xml:space="preserve"> </w:t>
            </w:r>
            <w:r>
              <w:t>for</w:t>
            </w:r>
            <w:r>
              <w:rPr>
                <w:spacing w:val="-11"/>
              </w:rPr>
              <w:t xml:space="preserve"> </w:t>
            </w:r>
            <w:r>
              <w:t>Buyer</w:t>
            </w:r>
            <w:r>
              <w:rPr>
                <w:spacing w:val="-11"/>
              </w:rPr>
              <w:t xml:space="preserve"> </w:t>
            </w:r>
            <w:r>
              <w:t>Data</w:t>
            </w:r>
            <w:r>
              <w:rPr>
                <w:spacing w:val="-10"/>
              </w:rPr>
              <w:t xml:space="preserve"> </w:t>
            </w:r>
            <w:r>
              <w:t>Defaults</w:t>
            </w:r>
            <w:r>
              <w:rPr>
                <w:spacing w:val="-12"/>
              </w:rPr>
              <w:t xml:space="preserve"> </w:t>
            </w:r>
            <w:r>
              <w:t>resulting in direct loss, destruction, corruption, degradation of or damage to</w:t>
            </w:r>
            <w:r>
              <w:rPr>
                <w:spacing w:val="-3"/>
              </w:rPr>
              <w:t xml:space="preserve"> </w:t>
            </w:r>
            <w:r>
              <w:t>any</w:t>
            </w:r>
            <w:r>
              <w:rPr>
                <w:spacing w:val="-5"/>
              </w:rPr>
              <w:t xml:space="preserve"> </w:t>
            </w:r>
            <w:r>
              <w:t>Buyer</w:t>
            </w:r>
            <w:r>
              <w:rPr>
                <w:spacing w:val="-2"/>
              </w:rPr>
              <w:t xml:space="preserve"> </w:t>
            </w:r>
            <w:r>
              <w:t>Data</w:t>
            </w:r>
            <w:r>
              <w:rPr>
                <w:spacing w:val="-3"/>
              </w:rPr>
              <w:t xml:space="preserve"> </w:t>
            </w:r>
            <w:r>
              <w:t>will</w:t>
            </w:r>
            <w:r>
              <w:rPr>
                <w:spacing w:val="-3"/>
              </w:rPr>
              <w:t xml:space="preserve"> </w:t>
            </w:r>
            <w:r>
              <w:t>not</w:t>
            </w:r>
            <w:r>
              <w:rPr>
                <w:spacing w:val="-1"/>
              </w:rPr>
              <w:t xml:space="preserve"> </w:t>
            </w:r>
            <w:r>
              <w:t>exceed</w:t>
            </w:r>
            <w:r>
              <w:rPr>
                <w:spacing w:val="-4"/>
              </w:rPr>
              <w:t xml:space="preserve"> </w:t>
            </w:r>
            <w:r>
              <w:t>100%</w:t>
            </w:r>
            <w:r>
              <w:rPr>
                <w:spacing w:val="-4"/>
              </w:rPr>
              <w:t xml:space="preserve"> </w:t>
            </w:r>
            <w:r>
              <w:t>of</w:t>
            </w:r>
            <w:r>
              <w:rPr>
                <w:spacing w:val="-4"/>
              </w:rPr>
              <w:t xml:space="preserve"> </w:t>
            </w:r>
            <w:r>
              <w:t>the</w:t>
            </w:r>
            <w:r>
              <w:rPr>
                <w:spacing w:val="-5"/>
              </w:rPr>
              <w:t xml:space="preserve"> </w:t>
            </w:r>
            <w:r>
              <w:t>Charges</w:t>
            </w:r>
            <w:r>
              <w:rPr>
                <w:spacing w:val="-2"/>
              </w:rPr>
              <w:t xml:space="preserve"> </w:t>
            </w:r>
            <w:r>
              <w:t>payable by the Buyer to the Supplier during the Call-Off Contract Term.</w:t>
            </w:r>
          </w:p>
          <w:p w14:paraId="714E112D" w14:textId="77777777" w:rsidR="00655D67" w:rsidRDefault="00C64064">
            <w:pPr>
              <w:pStyle w:val="TableParagraph"/>
              <w:spacing w:before="157" w:line="259" w:lineRule="auto"/>
              <w:ind w:left="105" w:right="25"/>
              <w:jc w:val="both"/>
            </w:pPr>
            <w:r>
              <w:t>The aggregate total liability of the Supplier for all</w:t>
            </w:r>
            <w:r>
              <w:rPr>
                <w:spacing w:val="-1"/>
              </w:rPr>
              <w:t xml:space="preserve"> </w:t>
            </w:r>
            <w:r>
              <w:t>Defaults will in no event exceed 100% of the Charges payable by the Buyer to the Supplier during the Call-Off Contract Term.</w:t>
            </w:r>
          </w:p>
        </w:tc>
      </w:tr>
      <w:tr w:rsidR="00655D67" w14:paraId="714E1133" w14:textId="77777777">
        <w:trPr>
          <w:trHeight w:val="1129"/>
        </w:trPr>
        <w:tc>
          <w:tcPr>
            <w:tcW w:w="3257" w:type="dxa"/>
          </w:tcPr>
          <w:p w14:paraId="714E112F" w14:textId="77777777" w:rsidR="00655D67" w:rsidRDefault="00655D67">
            <w:pPr>
              <w:pStyle w:val="TableParagraph"/>
              <w:spacing w:before="131"/>
              <w:rPr>
                <w:rFonts w:ascii="Segoe UI"/>
              </w:rPr>
            </w:pPr>
          </w:p>
          <w:p w14:paraId="714E1130" w14:textId="77777777" w:rsidR="00655D67" w:rsidRDefault="00C64064">
            <w:pPr>
              <w:pStyle w:val="TableParagraph"/>
              <w:spacing w:before="1"/>
              <w:ind w:left="105"/>
              <w:rPr>
                <w:b/>
              </w:rPr>
            </w:pPr>
            <w:r>
              <w:rPr>
                <w:b/>
              </w:rPr>
              <w:t>Buyer’s</w:t>
            </w:r>
            <w:r>
              <w:rPr>
                <w:b/>
                <w:spacing w:val="-6"/>
              </w:rPr>
              <w:t xml:space="preserve"> </w:t>
            </w:r>
            <w:r>
              <w:rPr>
                <w:b/>
                <w:spacing w:val="-2"/>
              </w:rPr>
              <w:t>responsibilities</w:t>
            </w:r>
          </w:p>
        </w:tc>
        <w:tc>
          <w:tcPr>
            <w:tcW w:w="6382" w:type="dxa"/>
          </w:tcPr>
          <w:p w14:paraId="714E1131" w14:textId="77777777" w:rsidR="00655D67" w:rsidRDefault="00655D67">
            <w:pPr>
              <w:pStyle w:val="TableParagraph"/>
              <w:spacing w:before="131"/>
              <w:rPr>
                <w:rFonts w:ascii="Segoe UI"/>
              </w:rPr>
            </w:pPr>
          </w:p>
          <w:p w14:paraId="714E1132" w14:textId="77777777" w:rsidR="00655D67" w:rsidRDefault="00C64064">
            <w:pPr>
              <w:pStyle w:val="TableParagraph"/>
              <w:spacing w:before="1" w:line="256" w:lineRule="auto"/>
              <w:ind w:left="105"/>
            </w:pPr>
            <w:r>
              <w:t>The</w:t>
            </w:r>
            <w:r>
              <w:rPr>
                <w:spacing w:val="-4"/>
              </w:rPr>
              <w:t xml:space="preserve"> </w:t>
            </w:r>
            <w:r>
              <w:t>Buyer's</w:t>
            </w:r>
            <w:r>
              <w:rPr>
                <w:spacing w:val="-6"/>
              </w:rPr>
              <w:t xml:space="preserve"> </w:t>
            </w:r>
            <w:r>
              <w:t>responsibilities</w:t>
            </w:r>
            <w:r>
              <w:rPr>
                <w:spacing w:val="-4"/>
              </w:rPr>
              <w:t xml:space="preserve"> </w:t>
            </w:r>
            <w:r>
              <w:t>shall</w:t>
            </w:r>
            <w:r>
              <w:rPr>
                <w:spacing w:val="-4"/>
              </w:rPr>
              <w:t xml:space="preserve"> </w:t>
            </w:r>
            <w:r>
              <w:t>be</w:t>
            </w:r>
            <w:r>
              <w:rPr>
                <w:spacing w:val="-5"/>
              </w:rPr>
              <w:t xml:space="preserve"> </w:t>
            </w:r>
            <w:r>
              <w:t>referenced</w:t>
            </w:r>
            <w:r>
              <w:rPr>
                <w:spacing w:val="-6"/>
              </w:rPr>
              <w:t xml:space="preserve"> </w:t>
            </w:r>
            <w:r>
              <w:t>in</w:t>
            </w:r>
            <w:r>
              <w:rPr>
                <w:spacing w:val="-4"/>
              </w:rPr>
              <w:t xml:space="preserve"> </w:t>
            </w:r>
            <w:r>
              <w:t>Schedule</w:t>
            </w:r>
            <w:r>
              <w:rPr>
                <w:spacing w:val="-4"/>
              </w:rPr>
              <w:t xml:space="preserve"> </w:t>
            </w:r>
            <w:r>
              <w:t xml:space="preserve">1 </w:t>
            </w:r>
            <w:r>
              <w:rPr>
                <w:spacing w:val="-2"/>
              </w:rPr>
              <w:t>(Services).</w:t>
            </w:r>
          </w:p>
        </w:tc>
      </w:tr>
      <w:tr w:rsidR="00655D67" w14:paraId="714E1138" w14:textId="77777777">
        <w:trPr>
          <w:trHeight w:val="3011"/>
        </w:trPr>
        <w:tc>
          <w:tcPr>
            <w:tcW w:w="3257" w:type="dxa"/>
          </w:tcPr>
          <w:p w14:paraId="714E1134" w14:textId="77777777" w:rsidR="00655D67" w:rsidRDefault="00655D67">
            <w:pPr>
              <w:pStyle w:val="TableParagraph"/>
              <w:spacing w:before="129"/>
              <w:rPr>
                <w:rFonts w:ascii="Segoe UI"/>
              </w:rPr>
            </w:pPr>
          </w:p>
          <w:p w14:paraId="714E1135" w14:textId="77777777" w:rsidR="00655D67" w:rsidRDefault="00C64064">
            <w:pPr>
              <w:pStyle w:val="TableParagraph"/>
              <w:ind w:left="105"/>
              <w:rPr>
                <w:b/>
              </w:rPr>
            </w:pPr>
            <w:r>
              <w:rPr>
                <w:b/>
              </w:rPr>
              <w:t>Buyer’s</w:t>
            </w:r>
            <w:r>
              <w:rPr>
                <w:b/>
                <w:spacing w:val="-4"/>
              </w:rPr>
              <w:t xml:space="preserve"> </w:t>
            </w:r>
            <w:r>
              <w:rPr>
                <w:b/>
                <w:spacing w:val="-2"/>
              </w:rPr>
              <w:t>equipment</w:t>
            </w:r>
          </w:p>
        </w:tc>
        <w:tc>
          <w:tcPr>
            <w:tcW w:w="6382" w:type="dxa"/>
          </w:tcPr>
          <w:p w14:paraId="714E1136" w14:textId="77777777" w:rsidR="00655D67" w:rsidRDefault="00655D67">
            <w:pPr>
              <w:pStyle w:val="TableParagraph"/>
              <w:spacing w:before="129"/>
              <w:rPr>
                <w:rFonts w:ascii="Segoe UI"/>
              </w:rPr>
            </w:pPr>
          </w:p>
          <w:p w14:paraId="714E1137" w14:textId="77777777" w:rsidR="00655D67" w:rsidRDefault="00C64064">
            <w:pPr>
              <w:pStyle w:val="TableParagraph"/>
              <w:spacing w:line="259" w:lineRule="auto"/>
              <w:ind w:left="105"/>
            </w:pPr>
            <w:r>
              <w:t>The</w:t>
            </w:r>
            <w:r>
              <w:rPr>
                <w:spacing w:val="-4"/>
              </w:rPr>
              <w:t xml:space="preserve"> </w:t>
            </w:r>
            <w:r>
              <w:t>Buyer’s</w:t>
            </w:r>
            <w:r>
              <w:rPr>
                <w:spacing w:val="-3"/>
              </w:rPr>
              <w:t xml:space="preserve"> </w:t>
            </w:r>
            <w:r>
              <w:t>equipment</w:t>
            </w:r>
            <w:r>
              <w:rPr>
                <w:spacing w:val="-5"/>
              </w:rPr>
              <w:t xml:space="preserve"> </w:t>
            </w:r>
            <w:r>
              <w:t>to</w:t>
            </w:r>
            <w:r>
              <w:rPr>
                <w:spacing w:val="-4"/>
              </w:rPr>
              <w:t xml:space="preserve"> </w:t>
            </w:r>
            <w:r>
              <w:t>be</w:t>
            </w:r>
            <w:r>
              <w:rPr>
                <w:spacing w:val="-4"/>
              </w:rPr>
              <w:t xml:space="preserve"> </w:t>
            </w:r>
            <w:r>
              <w:t>used</w:t>
            </w:r>
            <w:r>
              <w:rPr>
                <w:spacing w:val="-6"/>
              </w:rPr>
              <w:t xml:space="preserve"> </w:t>
            </w:r>
            <w:r>
              <w:t>with</w:t>
            </w:r>
            <w:r>
              <w:rPr>
                <w:spacing w:val="-6"/>
              </w:rPr>
              <w:t xml:space="preserve"> </w:t>
            </w:r>
            <w:r>
              <w:t>this</w:t>
            </w:r>
            <w:r>
              <w:rPr>
                <w:spacing w:val="-3"/>
              </w:rPr>
              <w:t xml:space="preserve"> </w:t>
            </w:r>
            <w:r>
              <w:t>Call-Off</w:t>
            </w:r>
            <w:r>
              <w:rPr>
                <w:spacing w:val="-2"/>
              </w:rPr>
              <w:t xml:space="preserve"> </w:t>
            </w:r>
            <w:r>
              <w:t>Contract shall be referenced in Schedule 1 (Services).</w:t>
            </w:r>
          </w:p>
        </w:tc>
      </w:tr>
    </w:tbl>
    <w:p w14:paraId="714E1139" w14:textId="77777777" w:rsidR="00655D67" w:rsidRDefault="00655D67">
      <w:pPr>
        <w:pStyle w:val="BodyText"/>
        <w:spacing w:before="135"/>
        <w:ind w:left="0"/>
        <w:rPr>
          <w:sz w:val="24"/>
        </w:rPr>
      </w:pPr>
    </w:p>
    <w:p w14:paraId="714E113A" w14:textId="77777777" w:rsidR="00655D67" w:rsidRDefault="00C64064">
      <w:pPr>
        <w:ind w:left="260"/>
        <w:rPr>
          <w:b/>
          <w:sz w:val="24"/>
        </w:rPr>
      </w:pPr>
      <w:r>
        <w:rPr>
          <w:b/>
          <w:color w:val="434343"/>
          <w:sz w:val="24"/>
        </w:rPr>
        <w:t>Supplier’s</w:t>
      </w:r>
      <w:r>
        <w:rPr>
          <w:b/>
          <w:color w:val="434343"/>
          <w:spacing w:val="-3"/>
          <w:sz w:val="24"/>
        </w:rPr>
        <w:t xml:space="preserve"> </w:t>
      </w:r>
      <w:r>
        <w:rPr>
          <w:b/>
          <w:color w:val="434343"/>
          <w:spacing w:val="-2"/>
          <w:sz w:val="24"/>
        </w:rPr>
        <w:t>information</w:t>
      </w:r>
    </w:p>
    <w:p w14:paraId="714E113B" w14:textId="77777777" w:rsidR="00655D67" w:rsidRDefault="00655D67">
      <w:pPr>
        <w:pStyle w:val="BodyText"/>
        <w:ind w:left="0"/>
        <w:rPr>
          <w:b/>
          <w:sz w:val="20"/>
        </w:rPr>
      </w:pPr>
    </w:p>
    <w:p w14:paraId="714E113C" w14:textId="77777777" w:rsidR="00655D67" w:rsidRDefault="00655D67">
      <w:pPr>
        <w:pStyle w:val="BodyText"/>
        <w:spacing w:before="86" w:after="1"/>
        <w:ind w:left="0"/>
        <w:rPr>
          <w:b/>
          <w:sz w:val="20"/>
        </w:r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0"/>
        <w:gridCol w:w="7024"/>
      </w:tblGrid>
      <w:tr w:rsidR="00655D67" w14:paraId="714E1142" w14:textId="77777777">
        <w:trPr>
          <w:trHeight w:val="2671"/>
        </w:trPr>
        <w:tc>
          <w:tcPr>
            <w:tcW w:w="2600" w:type="dxa"/>
          </w:tcPr>
          <w:p w14:paraId="714E113D" w14:textId="77777777" w:rsidR="00655D67" w:rsidRDefault="00655D67">
            <w:pPr>
              <w:pStyle w:val="TableParagraph"/>
              <w:spacing w:before="146"/>
              <w:rPr>
                <w:rFonts w:ascii="Segoe UI"/>
                <w:b/>
              </w:rPr>
            </w:pPr>
          </w:p>
          <w:p w14:paraId="714E113E" w14:textId="77777777" w:rsidR="00655D67" w:rsidRDefault="00C64064">
            <w:pPr>
              <w:pStyle w:val="TableParagraph"/>
              <w:spacing w:line="259" w:lineRule="auto"/>
              <w:ind w:left="105" w:right="563"/>
              <w:rPr>
                <w:b/>
              </w:rPr>
            </w:pPr>
            <w:r>
              <w:rPr>
                <w:b/>
              </w:rPr>
              <w:t>Subcontractors</w:t>
            </w:r>
            <w:r>
              <w:rPr>
                <w:b/>
                <w:spacing w:val="-16"/>
              </w:rPr>
              <w:t xml:space="preserve"> </w:t>
            </w:r>
            <w:r>
              <w:rPr>
                <w:b/>
              </w:rPr>
              <w:t xml:space="preserve">or </w:t>
            </w:r>
            <w:r>
              <w:rPr>
                <w:b/>
                <w:spacing w:val="-2"/>
              </w:rPr>
              <w:t>partners</w:t>
            </w:r>
          </w:p>
        </w:tc>
        <w:tc>
          <w:tcPr>
            <w:tcW w:w="7024" w:type="dxa"/>
          </w:tcPr>
          <w:p w14:paraId="714E113F" w14:textId="77777777" w:rsidR="00655D67" w:rsidRDefault="00655D67">
            <w:pPr>
              <w:pStyle w:val="TableParagraph"/>
              <w:spacing w:before="146"/>
              <w:rPr>
                <w:rFonts w:ascii="Segoe UI"/>
                <w:b/>
              </w:rPr>
            </w:pPr>
          </w:p>
          <w:p w14:paraId="714E1140" w14:textId="77777777" w:rsidR="00655D67" w:rsidRDefault="00C64064">
            <w:pPr>
              <w:pStyle w:val="TableParagraph"/>
              <w:spacing w:line="259" w:lineRule="auto"/>
              <w:ind w:left="104"/>
            </w:pPr>
            <w:r>
              <w:t>Supplier may also rely on the services of other entities in the global Microsoft</w:t>
            </w:r>
            <w:r>
              <w:rPr>
                <w:spacing w:val="-4"/>
              </w:rPr>
              <w:t xml:space="preserve"> </w:t>
            </w:r>
            <w:r>
              <w:t>group</w:t>
            </w:r>
            <w:r>
              <w:rPr>
                <w:spacing w:val="-5"/>
              </w:rPr>
              <w:t xml:space="preserve"> </w:t>
            </w:r>
            <w:r>
              <w:t>of</w:t>
            </w:r>
            <w:r>
              <w:rPr>
                <w:spacing w:val="-4"/>
              </w:rPr>
              <w:t xml:space="preserve"> </w:t>
            </w:r>
            <w:r>
              <w:t>companies</w:t>
            </w:r>
            <w:r>
              <w:rPr>
                <w:spacing w:val="-3"/>
              </w:rPr>
              <w:t xml:space="preserve"> </w:t>
            </w:r>
            <w:r>
              <w:t>in</w:t>
            </w:r>
            <w:r>
              <w:rPr>
                <w:spacing w:val="-3"/>
              </w:rPr>
              <w:t xml:space="preserve"> </w:t>
            </w:r>
            <w:r>
              <w:t>providing</w:t>
            </w:r>
            <w:r>
              <w:rPr>
                <w:spacing w:val="-5"/>
              </w:rPr>
              <w:t xml:space="preserve"> </w:t>
            </w:r>
            <w:r>
              <w:t>the</w:t>
            </w:r>
            <w:r>
              <w:rPr>
                <w:spacing w:val="-3"/>
              </w:rPr>
              <w:t xml:space="preserve"> </w:t>
            </w:r>
            <w:r>
              <w:t>Services,</w:t>
            </w:r>
            <w:r>
              <w:rPr>
                <w:spacing w:val="-4"/>
              </w:rPr>
              <w:t xml:space="preserve"> </w:t>
            </w:r>
            <w:r>
              <w:t>to</w:t>
            </w:r>
            <w:r>
              <w:rPr>
                <w:spacing w:val="-5"/>
              </w:rPr>
              <w:t xml:space="preserve"> </w:t>
            </w:r>
            <w:r>
              <w:t>which</w:t>
            </w:r>
            <w:r>
              <w:rPr>
                <w:spacing w:val="-3"/>
              </w:rPr>
              <w:t xml:space="preserve"> </w:t>
            </w:r>
            <w:r>
              <w:t>the Buyer hereby consents.</w:t>
            </w:r>
          </w:p>
          <w:p w14:paraId="714E1141" w14:textId="77777777" w:rsidR="00655D67" w:rsidRDefault="00C64064">
            <w:pPr>
              <w:pStyle w:val="TableParagraph"/>
              <w:spacing w:before="160" w:line="259" w:lineRule="auto"/>
              <w:ind w:left="104"/>
            </w:pPr>
            <w:r>
              <w:t>Details of the Sub-processors which may be used by Microsoft in the delivery</w:t>
            </w:r>
            <w:r>
              <w:rPr>
                <w:spacing w:val="-3"/>
              </w:rPr>
              <w:t xml:space="preserve"> </w:t>
            </w:r>
            <w:r>
              <w:t>of</w:t>
            </w:r>
            <w:r>
              <w:rPr>
                <w:spacing w:val="-5"/>
              </w:rPr>
              <w:t xml:space="preserve"> </w:t>
            </w:r>
            <w:r>
              <w:t>Services</w:t>
            </w:r>
            <w:r>
              <w:rPr>
                <w:spacing w:val="-6"/>
              </w:rPr>
              <w:t xml:space="preserve"> </w:t>
            </w:r>
            <w:r>
              <w:t>under</w:t>
            </w:r>
            <w:r>
              <w:rPr>
                <w:spacing w:val="-5"/>
              </w:rPr>
              <w:t xml:space="preserve"> </w:t>
            </w:r>
            <w:r>
              <w:t>this</w:t>
            </w:r>
            <w:r>
              <w:rPr>
                <w:spacing w:val="-3"/>
              </w:rPr>
              <w:t xml:space="preserve"> </w:t>
            </w:r>
            <w:r>
              <w:t>Call-Off</w:t>
            </w:r>
            <w:r>
              <w:rPr>
                <w:spacing w:val="-5"/>
              </w:rPr>
              <w:t xml:space="preserve"> </w:t>
            </w:r>
            <w:r>
              <w:t>Contract</w:t>
            </w:r>
            <w:r>
              <w:rPr>
                <w:spacing w:val="-7"/>
              </w:rPr>
              <w:t xml:space="preserve"> </w:t>
            </w:r>
            <w:r>
              <w:t>are</w:t>
            </w:r>
            <w:r>
              <w:rPr>
                <w:spacing w:val="-3"/>
              </w:rPr>
              <w:t xml:space="preserve"> </w:t>
            </w:r>
            <w:r>
              <w:t>highlighted</w:t>
            </w:r>
            <w:r>
              <w:rPr>
                <w:spacing w:val="-4"/>
              </w:rPr>
              <w:t xml:space="preserve"> </w:t>
            </w:r>
            <w:r>
              <w:t>within the Microsoft Product and Services Data Protection Addendum “MPSDPA” (as attached in the Supplier Terms).</w:t>
            </w:r>
          </w:p>
        </w:tc>
      </w:tr>
    </w:tbl>
    <w:p w14:paraId="714E1143" w14:textId="77777777" w:rsidR="00655D67" w:rsidRDefault="00655D67">
      <w:pPr>
        <w:spacing w:line="259" w:lineRule="auto"/>
        <w:sectPr w:rsidR="00655D67">
          <w:headerReference w:type="default" r:id="rId16"/>
          <w:pgSz w:w="11910" w:h="16840"/>
          <w:pgMar w:top="1400" w:right="700" w:bottom="1140" w:left="1180" w:header="0" w:footer="946" w:gutter="0"/>
          <w:cols w:space="720"/>
        </w:sectPr>
      </w:pPr>
    </w:p>
    <w:p w14:paraId="714E1144" w14:textId="77777777" w:rsidR="00655D67" w:rsidRDefault="00C64064">
      <w:pPr>
        <w:spacing w:before="82"/>
        <w:ind w:left="260"/>
        <w:rPr>
          <w:b/>
          <w:sz w:val="24"/>
        </w:rPr>
      </w:pPr>
      <w:r>
        <w:rPr>
          <w:b/>
          <w:color w:val="434343"/>
          <w:sz w:val="24"/>
        </w:rPr>
        <w:lastRenderedPageBreak/>
        <w:t>Call-Off</w:t>
      </w:r>
      <w:r>
        <w:rPr>
          <w:b/>
          <w:color w:val="434343"/>
          <w:spacing w:val="-5"/>
          <w:sz w:val="24"/>
        </w:rPr>
        <w:t xml:space="preserve"> </w:t>
      </w:r>
      <w:r>
        <w:rPr>
          <w:b/>
          <w:color w:val="434343"/>
          <w:sz w:val="24"/>
        </w:rPr>
        <w:t>Contract</w:t>
      </w:r>
      <w:r>
        <w:rPr>
          <w:b/>
          <w:color w:val="434343"/>
          <w:spacing w:val="-3"/>
          <w:sz w:val="24"/>
        </w:rPr>
        <w:t xml:space="preserve"> </w:t>
      </w:r>
      <w:r>
        <w:rPr>
          <w:b/>
          <w:color w:val="434343"/>
          <w:sz w:val="24"/>
        </w:rPr>
        <w:t>charges</w:t>
      </w:r>
      <w:r>
        <w:rPr>
          <w:b/>
          <w:color w:val="434343"/>
          <w:spacing w:val="-3"/>
          <w:sz w:val="24"/>
        </w:rPr>
        <w:t xml:space="preserve"> </w:t>
      </w:r>
      <w:r>
        <w:rPr>
          <w:b/>
          <w:color w:val="434343"/>
          <w:sz w:val="24"/>
        </w:rPr>
        <w:t>and</w:t>
      </w:r>
      <w:r>
        <w:rPr>
          <w:b/>
          <w:color w:val="434343"/>
          <w:spacing w:val="-5"/>
          <w:sz w:val="24"/>
        </w:rPr>
        <w:t xml:space="preserve"> </w:t>
      </w:r>
      <w:r>
        <w:rPr>
          <w:b/>
          <w:color w:val="434343"/>
          <w:spacing w:val="-2"/>
          <w:sz w:val="24"/>
        </w:rPr>
        <w:t>payment</w:t>
      </w:r>
    </w:p>
    <w:p w14:paraId="714E1145" w14:textId="77777777" w:rsidR="00655D67" w:rsidRDefault="00C64064">
      <w:pPr>
        <w:pStyle w:val="BodyText"/>
        <w:spacing w:before="185" w:line="259" w:lineRule="auto"/>
        <w:ind w:right="715"/>
      </w:pPr>
      <w:r>
        <w:t>The Call-Off Contract</w:t>
      </w:r>
      <w:r>
        <w:rPr>
          <w:spacing w:val="-1"/>
        </w:rPr>
        <w:t xml:space="preserve"> </w:t>
      </w:r>
      <w:r>
        <w:t>charges and</w:t>
      </w:r>
      <w:r>
        <w:rPr>
          <w:spacing w:val="-1"/>
        </w:rPr>
        <w:t xml:space="preserve"> </w:t>
      </w:r>
      <w:r>
        <w:t xml:space="preserve">payment details are </w:t>
      </w:r>
      <w:proofErr w:type="gramStart"/>
      <w:r>
        <w:t>in</w:t>
      </w:r>
      <w:proofErr w:type="gramEnd"/>
      <w:r>
        <w:t xml:space="preserve"> the</w:t>
      </w:r>
      <w:r>
        <w:rPr>
          <w:spacing w:val="-2"/>
        </w:rPr>
        <w:t xml:space="preserve"> </w:t>
      </w:r>
      <w:r>
        <w:t>table below. See Schedule</w:t>
      </w:r>
      <w:r>
        <w:rPr>
          <w:spacing w:val="-1"/>
        </w:rPr>
        <w:t xml:space="preserve"> </w:t>
      </w:r>
      <w:r>
        <w:t>2 for a full breakdown.</w:t>
      </w:r>
    </w:p>
    <w:p w14:paraId="714E1146" w14:textId="77777777" w:rsidR="00655D67" w:rsidRDefault="00655D67">
      <w:pPr>
        <w:pStyle w:val="BodyText"/>
        <w:ind w:left="0"/>
        <w:rPr>
          <w:sz w:val="12"/>
        </w:r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7121"/>
      </w:tblGrid>
      <w:tr w:rsidR="00655D67" w14:paraId="714E114B" w14:textId="77777777" w:rsidTr="1BFC18C5">
        <w:trPr>
          <w:trHeight w:val="1511"/>
        </w:trPr>
        <w:tc>
          <w:tcPr>
            <w:tcW w:w="2501" w:type="dxa"/>
          </w:tcPr>
          <w:p w14:paraId="714E1147" w14:textId="77777777" w:rsidR="00655D67" w:rsidRDefault="00655D67">
            <w:pPr>
              <w:pStyle w:val="TableParagraph"/>
              <w:spacing w:before="131"/>
              <w:rPr>
                <w:rFonts w:ascii="Segoe UI"/>
              </w:rPr>
            </w:pPr>
          </w:p>
          <w:p w14:paraId="714E1148" w14:textId="77777777" w:rsidR="00655D67" w:rsidRDefault="00C64064">
            <w:pPr>
              <w:pStyle w:val="TableParagraph"/>
              <w:spacing w:before="1"/>
              <w:ind w:left="105"/>
              <w:rPr>
                <w:b/>
              </w:rPr>
            </w:pPr>
            <w:r>
              <w:rPr>
                <w:b/>
              </w:rPr>
              <w:t>Payment</w:t>
            </w:r>
            <w:r>
              <w:rPr>
                <w:b/>
                <w:spacing w:val="-4"/>
              </w:rPr>
              <w:t xml:space="preserve"> </w:t>
            </w:r>
            <w:r>
              <w:rPr>
                <w:b/>
                <w:spacing w:val="-2"/>
              </w:rPr>
              <w:t>method</w:t>
            </w:r>
          </w:p>
        </w:tc>
        <w:tc>
          <w:tcPr>
            <w:tcW w:w="7121" w:type="dxa"/>
          </w:tcPr>
          <w:p w14:paraId="714E1149" w14:textId="77777777" w:rsidR="00655D67" w:rsidRDefault="00655D67">
            <w:pPr>
              <w:pStyle w:val="TableParagraph"/>
              <w:spacing w:before="131"/>
              <w:rPr>
                <w:rFonts w:ascii="Segoe UI"/>
              </w:rPr>
            </w:pPr>
          </w:p>
          <w:p w14:paraId="714E114A" w14:textId="77777777" w:rsidR="00655D67" w:rsidRDefault="00C64064">
            <w:pPr>
              <w:pStyle w:val="TableParagraph"/>
              <w:spacing w:before="1"/>
              <w:ind w:left="105"/>
            </w:pPr>
            <w:r>
              <w:t>The</w:t>
            </w:r>
            <w:r>
              <w:rPr>
                <w:spacing w:val="-5"/>
              </w:rPr>
              <w:t xml:space="preserve"> </w:t>
            </w:r>
            <w:r>
              <w:t>payment</w:t>
            </w:r>
            <w:r>
              <w:rPr>
                <w:spacing w:val="-5"/>
              </w:rPr>
              <w:t xml:space="preserve"> </w:t>
            </w:r>
            <w:r>
              <w:t>method</w:t>
            </w:r>
            <w:r>
              <w:rPr>
                <w:spacing w:val="-7"/>
              </w:rPr>
              <w:t xml:space="preserve"> </w:t>
            </w:r>
            <w:r>
              <w:t>for</w:t>
            </w:r>
            <w:r>
              <w:rPr>
                <w:spacing w:val="-5"/>
              </w:rPr>
              <w:t xml:space="preserve"> </w:t>
            </w:r>
            <w:r>
              <w:t>this</w:t>
            </w:r>
            <w:r>
              <w:rPr>
                <w:spacing w:val="-4"/>
              </w:rPr>
              <w:t xml:space="preserve"> </w:t>
            </w:r>
            <w:r>
              <w:t>Call-Off</w:t>
            </w:r>
            <w:r>
              <w:rPr>
                <w:spacing w:val="-2"/>
              </w:rPr>
              <w:t xml:space="preserve"> </w:t>
            </w:r>
            <w:r>
              <w:t>Contract</w:t>
            </w:r>
            <w:r>
              <w:rPr>
                <w:spacing w:val="-3"/>
              </w:rPr>
              <w:t xml:space="preserve"> </w:t>
            </w:r>
            <w:r>
              <w:t>is</w:t>
            </w:r>
            <w:r>
              <w:rPr>
                <w:spacing w:val="-6"/>
              </w:rPr>
              <w:t xml:space="preserve"> </w:t>
            </w:r>
            <w:r>
              <w:rPr>
                <w:spacing w:val="-2"/>
              </w:rPr>
              <w:t>BACS.</w:t>
            </w:r>
          </w:p>
        </w:tc>
      </w:tr>
      <w:tr w:rsidR="00655D67" w14:paraId="714E1150" w14:textId="77777777" w:rsidTr="1BFC18C5">
        <w:trPr>
          <w:trHeight w:val="1540"/>
        </w:trPr>
        <w:tc>
          <w:tcPr>
            <w:tcW w:w="2501" w:type="dxa"/>
          </w:tcPr>
          <w:p w14:paraId="714E114C" w14:textId="77777777" w:rsidR="00655D67" w:rsidRDefault="00655D67">
            <w:pPr>
              <w:pStyle w:val="TableParagraph"/>
              <w:spacing w:before="131"/>
              <w:rPr>
                <w:rFonts w:ascii="Segoe UI"/>
              </w:rPr>
            </w:pPr>
          </w:p>
          <w:p w14:paraId="714E114D" w14:textId="77777777" w:rsidR="00655D67" w:rsidRDefault="00C64064">
            <w:pPr>
              <w:pStyle w:val="TableParagraph"/>
              <w:spacing w:before="1"/>
              <w:ind w:left="105"/>
              <w:rPr>
                <w:b/>
              </w:rPr>
            </w:pPr>
            <w:r>
              <w:rPr>
                <w:b/>
              </w:rPr>
              <w:t>Payment</w:t>
            </w:r>
            <w:r>
              <w:rPr>
                <w:b/>
                <w:spacing w:val="-2"/>
              </w:rPr>
              <w:t xml:space="preserve"> profile</w:t>
            </w:r>
          </w:p>
        </w:tc>
        <w:tc>
          <w:tcPr>
            <w:tcW w:w="7121" w:type="dxa"/>
          </w:tcPr>
          <w:p w14:paraId="714E114E" w14:textId="77777777" w:rsidR="00655D67" w:rsidRDefault="00655D67">
            <w:pPr>
              <w:pStyle w:val="TableParagraph"/>
              <w:spacing w:before="131"/>
              <w:rPr>
                <w:rFonts w:ascii="Segoe UI"/>
              </w:rPr>
            </w:pPr>
          </w:p>
          <w:p w14:paraId="714E114F" w14:textId="77777777" w:rsidR="00655D67" w:rsidRDefault="00C64064">
            <w:pPr>
              <w:pStyle w:val="TableParagraph"/>
              <w:spacing w:before="1"/>
              <w:ind w:left="105"/>
            </w:pPr>
            <w:r>
              <w:t>The</w:t>
            </w:r>
            <w:r>
              <w:rPr>
                <w:spacing w:val="-8"/>
              </w:rPr>
              <w:t xml:space="preserve"> </w:t>
            </w:r>
            <w:r>
              <w:t>payment</w:t>
            </w:r>
            <w:r>
              <w:rPr>
                <w:spacing w:val="-3"/>
              </w:rPr>
              <w:t xml:space="preserve"> </w:t>
            </w:r>
            <w:r>
              <w:t>profile</w:t>
            </w:r>
            <w:r>
              <w:rPr>
                <w:spacing w:val="-5"/>
              </w:rPr>
              <w:t xml:space="preserve"> </w:t>
            </w:r>
            <w:r>
              <w:t>for</w:t>
            </w:r>
            <w:r>
              <w:rPr>
                <w:spacing w:val="-7"/>
              </w:rPr>
              <w:t xml:space="preserve"> </w:t>
            </w:r>
            <w:r>
              <w:t>this</w:t>
            </w:r>
            <w:r>
              <w:rPr>
                <w:spacing w:val="-4"/>
              </w:rPr>
              <w:t xml:space="preserve"> </w:t>
            </w:r>
            <w:r>
              <w:t>Call-Off</w:t>
            </w:r>
            <w:r>
              <w:rPr>
                <w:spacing w:val="-3"/>
              </w:rPr>
              <w:t xml:space="preserve"> </w:t>
            </w:r>
            <w:r>
              <w:t>Contract</w:t>
            </w:r>
            <w:r>
              <w:rPr>
                <w:spacing w:val="-4"/>
              </w:rPr>
              <w:t xml:space="preserve"> </w:t>
            </w:r>
            <w:r>
              <w:t>is</w:t>
            </w:r>
            <w:r>
              <w:rPr>
                <w:spacing w:val="-5"/>
              </w:rPr>
              <w:t xml:space="preserve"> </w:t>
            </w:r>
            <w:r>
              <w:t>annually</w:t>
            </w:r>
            <w:r>
              <w:rPr>
                <w:spacing w:val="-4"/>
              </w:rPr>
              <w:t xml:space="preserve"> </w:t>
            </w:r>
            <w:r>
              <w:t>in</w:t>
            </w:r>
            <w:r>
              <w:rPr>
                <w:spacing w:val="-5"/>
              </w:rPr>
              <w:t xml:space="preserve"> </w:t>
            </w:r>
            <w:r>
              <w:rPr>
                <w:spacing w:val="-2"/>
              </w:rPr>
              <w:t>advance.</w:t>
            </w:r>
          </w:p>
        </w:tc>
      </w:tr>
      <w:tr w:rsidR="00655D67" w14:paraId="714E1155" w14:textId="77777777" w:rsidTr="1BFC18C5">
        <w:trPr>
          <w:trHeight w:val="1729"/>
        </w:trPr>
        <w:tc>
          <w:tcPr>
            <w:tcW w:w="2501" w:type="dxa"/>
          </w:tcPr>
          <w:p w14:paraId="714E1151" w14:textId="77777777" w:rsidR="00655D67" w:rsidRDefault="00655D67">
            <w:pPr>
              <w:pStyle w:val="TableParagraph"/>
              <w:spacing w:before="131"/>
              <w:rPr>
                <w:rFonts w:ascii="Segoe UI"/>
              </w:rPr>
            </w:pPr>
          </w:p>
          <w:p w14:paraId="714E1152" w14:textId="77777777" w:rsidR="00655D67" w:rsidRDefault="00C64064">
            <w:pPr>
              <w:pStyle w:val="TableParagraph"/>
              <w:spacing w:before="1"/>
              <w:ind w:left="105"/>
              <w:rPr>
                <w:b/>
              </w:rPr>
            </w:pPr>
            <w:r>
              <w:rPr>
                <w:b/>
              </w:rPr>
              <w:t>Invoice</w:t>
            </w:r>
            <w:r>
              <w:rPr>
                <w:b/>
                <w:spacing w:val="-7"/>
              </w:rPr>
              <w:t xml:space="preserve"> </w:t>
            </w:r>
            <w:r>
              <w:rPr>
                <w:b/>
                <w:spacing w:val="-2"/>
              </w:rPr>
              <w:t>details</w:t>
            </w:r>
          </w:p>
        </w:tc>
        <w:tc>
          <w:tcPr>
            <w:tcW w:w="7121" w:type="dxa"/>
          </w:tcPr>
          <w:p w14:paraId="714E1153" w14:textId="77777777" w:rsidR="00655D67" w:rsidRDefault="00655D67">
            <w:pPr>
              <w:pStyle w:val="TableParagraph"/>
              <w:spacing w:before="134"/>
              <w:rPr>
                <w:rFonts w:ascii="Segoe UI"/>
              </w:rPr>
            </w:pPr>
          </w:p>
          <w:p w14:paraId="714E1154" w14:textId="77777777" w:rsidR="00655D67" w:rsidRDefault="00C64064">
            <w:pPr>
              <w:pStyle w:val="TableParagraph"/>
              <w:spacing w:line="256" w:lineRule="auto"/>
              <w:ind w:left="105"/>
            </w:pPr>
            <w:r>
              <w:t>The</w:t>
            </w:r>
            <w:r>
              <w:rPr>
                <w:spacing w:val="-4"/>
              </w:rPr>
              <w:t xml:space="preserve"> </w:t>
            </w:r>
            <w:r>
              <w:t>Supplier</w:t>
            </w:r>
            <w:r>
              <w:rPr>
                <w:spacing w:val="-3"/>
              </w:rPr>
              <w:t xml:space="preserve"> </w:t>
            </w:r>
            <w:r>
              <w:t>will</w:t>
            </w:r>
            <w:r>
              <w:rPr>
                <w:spacing w:val="-4"/>
              </w:rPr>
              <w:t xml:space="preserve"> </w:t>
            </w:r>
            <w:r>
              <w:t>issue</w:t>
            </w:r>
            <w:r>
              <w:rPr>
                <w:spacing w:val="-4"/>
              </w:rPr>
              <w:t xml:space="preserve"> </w:t>
            </w:r>
            <w:r>
              <w:t>electronic</w:t>
            </w:r>
            <w:r>
              <w:rPr>
                <w:spacing w:val="-6"/>
              </w:rPr>
              <w:t xml:space="preserve"> </w:t>
            </w:r>
            <w:r>
              <w:t>invoices.</w:t>
            </w:r>
            <w:r>
              <w:rPr>
                <w:spacing w:val="-3"/>
              </w:rPr>
              <w:t xml:space="preserve"> </w:t>
            </w:r>
            <w:r>
              <w:t>The</w:t>
            </w:r>
            <w:r>
              <w:rPr>
                <w:spacing w:val="-6"/>
              </w:rPr>
              <w:t xml:space="preserve"> </w:t>
            </w:r>
            <w:r>
              <w:t>Buyer</w:t>
            </w:r>
            <w:r>
              <w:rPr>
                <w:spacing w:val="-3"/>
              </w:rPr>
              <w:t xml:space="preserve"> </w:t>
            </w:r>
            <w:r>
              <w:t>will</w:t>
            </w:r>
            <w:r>
              <w:rPr>
                <w:spacing w:val="-4"/>
              </w:rPr>
              <w:t xml:space="preserve"> </w:t>
            </w:r>
            <w:r>
              <w:t>pay</w:t>
            </w:r>
            <w:r>
              <w:rPr>
                <w:spacing w:val="-6"/>
              </w:rPr>
              <w:t xml:space="preserve"> </w:t>
            </w:r>
            <w:r>
              <w:t>the Supplier within 30 days of receipt of a valid invoice.</w:t>
            </w:r>
          </w:p>
        </w:tc>
      </w:tr>
      <w:tr w:rsidR="00655D67" w14:paraId="714E1163" w14:textId="77777777" w:rsidTr="1BFC18C5">
        <w:trPr>
          <w:trHeight w:val="5464"/>
        </w:trPr>
        <w:tc>
          <w:tcPr>
            <w:tcW w:w="2501" w:type="dxa"/>
          </w:tcPr>
          <w:p w14:paraId="714E1156" w14:textId="77777777" w:rsidR="00655D67" w:rsidRDefault="00655D67">
            <w:pPr>
              <w:pStyle w:val="TableParagraph"/>
              <w:spacing w:before="131"/>
              <w:rPr>
                <w:rFonts w:ascii="Segoe UI"/>
              </w:rPr>
            </w:pPr>
          </w:p>
          <w:p w14:paraId="714E1157" w14:textId="77777777" w:rsidR="00655D67" w:rsidRDefault="00C64064">
            <w:pPr>
              <w:pStyle w:val="TableParagraph"/>
              <w:spacing w:before="1" w:line="256" w:lineRule="auto"/>
              <w:ind w:left="105" w:right="477"/>
              <w:rPr>
                <w:b/>
              </w:rPr>
            </w:pPr>
            <w:r>
              <w:rPr>
                <w:b/>
              </w:rPr>
              <w:t>Who</w:t>
            </w:r>
            <w:r>
              <w:rPr>
                <w:b/>
                <w:spacing w:val="-11"/>
              </w:rPr>
              <w:t xml:space="preserve"> </w:t>
            </w:r>
            <w:r>
              <w:rPr>
                <w:b/>
              </w:rPr>
              <w:t>and</w:t>
            </w:r>
            <w:r>
              <w:rPr>
                <w:b/>
                <w:spacing w:val="-13"/>
              </w:rPr>
              <w:t xml:space="preserve"> </w:t>
            </w:r>
            <w:r>
              <w:rPr>
                <w:b/>
              </w:rPr>
              <w:t>where</w:t>
            </w:r>
            <w:r>
              <w:rPr>
                <w:b/>
                <w:spacing w:val="-13"/>
              </w:rPr>
              <w:t xml:space="preserve"> </w:t>
            </w:r>
            <w:r>
              <w:rPr>
                <w:b/>
              </w:rPr>
              <w:t>to send invoices to</w:t>
            </w:r>
          </w:p>
        </w:tc>
        <w:tc>
          <w:tcPr>
            <w:tcW w:w="7121" w:type="dxa"/>
          </w:tcPr>
          <w:p w14:paraId="714E1158" w14:textId="77777777" w:rsidR="00655D67" w:rsidRDefault="00655D67">
            <w:pPr>
              <w:pStyle w:val="TableParagraph"/>
              <w:spacing w:before="131"/>
              <w:rPr>
                <w:rFonts w:ascii="Segoe UI"/>
              </w:rPr>
            </w:pPr>
          </w:p>
          <w:p w14:paraId="714E115C" w14:textId="04A3605A" w:rsidR="00655D67" w:rsidRDefault="686C958B" w:rsidP="001A0D6C">
            <w:pPr>
              <w:pStyle w:val="TableParagraph"/>
              <w:spacing w:before="1" w:line="256" w:lineRule="auto"/>
              <w:ind w:left="105"/>
              <w:rPr>
                <w:highlight w:val="black"/>
              </w:rPr>
            </w:pPr>
            <w:r>
              <w:t xml:space="preserve">Invoices to be sent electronically to: </w:t>
            </w:r>
            <w:r w:rsidR="001A0D6C" w:rsidRPr="001A0D6C">
              <w:t>REDACTED</w:t>
            </w:r>
            <w:r w:rsidR="001A0D6C" w:rsidRPr="001A0D6C">
              <w:rPr>
                <w:highlight w:val="black"/>
              </w:rPr>
              <w:t xml:space="preserve"> </w:t>
            </w:r>
          </w:p>
          <w:p w14:paraId="714E115D" w14:textId="77777777" w:rsidR="00655D67" w:rsidRDefault="00655D67">
            <w:pPr>
              <w:pStyle w:val="TableParagraph"/>
              <w:rPr>
                <w:rFonts w:ascii="Segoe UI"/>
              </w:rPr>
            </w:pPr>
          </w:p>
          <w:p w14:paraId="714E115E" w14:textId="77777777" w:rsidR="00655D67" w:rsidRDefault="00655D67">
            <w:pPr>
              <w:pStyle w:val="TableParagraph"/>
              <w:spacing w:before="26"/>
              <w:rPr>
                <w:rFonts w:ascii="Segoe UI"/>
              </w:rPr>
            </w:pPr>
          </w:p>
          <w:p w14:paraId="714E115F" w14:textId="77777777" w:rsidR="00655D67" w:rsidRDefault="00C64064">
            <w:pPr>
              <w:pStyle w:val="TableParagraph"/>
              <w:ind w:left="105"/>
            </w:pPr>
            <w:r>
              <w:t>All</w:t>
            </w:r>
            <w:r>
              <w:rPr>
                <w:spacing w:val="-7"/>
              </w:rPr>
              <w:t xml:space="preserve"> </w:t>
            </w:r>
            <w:r>
              <w:t>invoices</w:t>
            </w:r>
            <w:r>
              <w:rPr>
                <w:spacing w:val="-5"/>
              </w:rPr>
              <w:t xml:space="preserve"> </w:t>
            </w:r>
            <w:r>
              <w:t>must</w:t>
            </w:r>
            <w:r>
              <w:rPr>
                <w:spacing w:val="-5"/>
              </w:rPr>
              <w:t xml:space="preserve"> </w:t>
            </w:r>
            <w:r>
              <w:t>include</w:t>
            </w:r>
            <w:r>
              <w:rPr>
                <w:spacing w:val="-4"/>
              </w:rPr>
              <w:t xml:space="preserve"> </w:t>
            </w:r>
            <w:r>
              <w:t>a</w:t>
            </w:r>
            <w:r>
              <w:rPr>
                <w:spacing w:val="-4"/>
              </w:rPr>
              <w:t xml:space="preserve"> </w:t>
            </w:r>
            <w:r>
              <w:t>valid</w:t>
            </w:r>
            <w:r>
              <w:rPr>
                <w:spacing w:val="-5"/>
              </w:rPr>
              <w:t xml:space="preserve"> </w:t>
            </w:r>
            <w:r>
              <w:t>purchase</w:t>
            </w:r>
            <w:r>
              <w:rPr>
                <w:spacing w:val="-4"/>
              </w:rPr>
              <w:t xml:space="preserve"> </w:t>
            </w:r>
            <w:r>
              <w:t>order</w:t>
            </w:r>
            <w:r>
              <w:rPr>
                <w:spacing w:val="-5"/>
              </w:rPr>
              <w:t xml:space="preserve"> </w:t>
            </w:r>
            <w:r>
              <w:rPr>
                <w:spacing w:val="-2"/>
              </w:rPr>
              <w:t>number.</w:t>
            </w:r>
          </w:p>
          <w:p w14:paraId="714E1160" w14:textId="77777777" w:rsidR="00655D67" w:rsidRDefault="00655D67">
            <w:pPr>
              <w:pStyle w:val="TableParagraph"/>
              <w:rPr>
                <w:rFonts w:ascii="Segoe UI"/>
              </w:rPr>
            </w:pPr>
          </w:p>
          <w:p w14:paraId="714E1161" w14:textId="77777777" w:rsidR="00655D67" w:rsidRDefault="00655D67">
            <w:pPr>
              <w:pStyle w:val="TableParagraph"/>
              <w:spacing w:before="29"/>
              <w:rPr>
                <w:rFonts w:ascii="Segoe UI"/>
              </w:rPr>
            </w:pPr>
          </w:p>
          <w:p w14:paraId="714E1162" w14:textId="733F2F1D" w:rsidR="00655D67" w:rsidRDefault="00C64064" w:rsidP="25538604">
            <w:pPr>
              <w:pStyle w:val="TableParagraph"/>
              <w:spacing w:line="259" w:lineRule="auto"/>
              <w:ind w:left="105"/>
              <w:rPr>
                <w:color w:val="000000" w:themeColor="text1"/>
                <w:u w:val="single"/>
              </w:rPr>
            </w:pPr>
            <w:r>
              <w:t>A</w:t>
            </w:r>
            <w:r>
              <w:rPr>
                <w:spacing w:val="-3"/>
              </w:rPr>
              <w:t xml:space="preserve"> </w:t>
            </w:r>
            <w:r>
              <w:t>copy</w:t>
            </w:r>
            <w:r>
              <w:rPr>
                <w:spacing w:val="-2"/>
              </w:rPr>
              <w:t xml:space="preserve"> </w:t>
            </w:r>
            <w:r>
              <w:t>of</w:t>
            </w:r>
            <w:r>
              <w:rPr>
                <w:spacing w:val="-4"/>
              </w:rPr>
              <w:t xml:space="preserve"> </w:t>
            </w:r>
            <w:r>
              <w:t>the</w:t>
            </w:r>
            <w:r>
              <w:rPr>
                <w:spacing w:val="-3"/>
              </w:rPr>
              <w:t xml:space="preserve"> </w:t>
            </w:r>
            <w:r>
              <w:t>invoice</w:t>
            </w:r>
            <w:r>
              <w:rPr>
                <w:spacing w:val="-5"/>
              </w:rPr>
              <w:t xml:space="preserve"> </w:t>
            </w:r>
            <w:r>
              <w:t>should</w:t>
            </w:r>
            <w:r>
              <w:rPr>
                <w:spacing w:val="-3"/>
              </w:rPr>
              <w:t xml:space="preserve"> </w:t>
            </w:r>
            <w:r>
              <w:t>also</w:t>
            </w:r>
            <w:r>
              <w:rPr>
                <w:spacing w:val="-3"/>
              </w:rPr>
              <w:t xml:space="preserve"> </w:t>
            </w:r>
            <w:r>
              <w:t>be</w:t>
            </w:r>
            <w:r>
              <w:rPr>
                <w:spacing w:val="-3"/>
              </w:rPr>
              <w:t xml:space="preserve"> </w:t>
            </w:r>
            <w:r>
              <w:t>sent</w:t>
            </w:r>
            <w:r>
              <w:rPr>
                <w:spacing w:val="-4"/>
              </w:rPr>
              <w:t xml:space="preserve"> </w:t>
            </w:r>
            <w:proofErr w:type="gramStart"/>
            <w:r>
              <w:t>to</w:t>
            </w:r>
            <w:r>
              <w:rPr>
                <w:spacing w:val="-3"/>
              </w:rPr>
              <w:t xml:space="preserve"> </w:t>
            </w:r>
            <w:r>
              <w:t>:</w:t>
            </w:r>
            <w:proofErr w:type="gramEnd"/>
            <w:r>
              <w:rPr>
                <w:spacing w:val="-4"/>
              </w:rPr>
              <w:t xml:space="preserve"> </w:t>
            </w:r>
            <w:r w:rsidR="001A0D6C" w:rsidRPr="001A0D6C">
              <w:rPr>
                <w:spacing w:val="-4"/>
              </w:rPr>
              <w:t>REDACTED</w:t>
            </w:r>
          </w:p>
        </w:tc>
      </w:tr>
    </w:tbl>
    <w:p w14:paraId="714E1164" w14:textId="77777777" w:rsidR="00655D67" w:rsidRDefault="00655D67">
      <w:pPr>
        <w:spacing w:line="259" w:lineRule="auto"/>
        <w:sectPr w:rsidR="00655D67">
          <w:headerReference w:type="default" r:id="rId17"/>
          <w:pgSz w:w="11910" w:h="16840"/>
          <w:pgMar w:top="1340" w:right="700" w:bottom="1140" w:left="1180" w:header="0" w:footer="946" w:gutter="0"/>
          <w:cols w:space="720"/>
        </w:sect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7121"/>
      </w:tblGrid>
      <w:tr w:rsidR="00655D67" w14:paraId="714E1172" w14:textId="77777777" w:rsidTr="25538604">
        <w:trPr>
          <w:trHeight w:val="6285"/>
        </w:trPr>
        <w:tc>
          <w:tcPr>
            <w:tcW w:w="2501" w:type="dxa"/>
          </w:tcPr>
          <w:p w14:paraId="714E1165" w14:textId="77777777" w:rsidR="00655D67" w:rsidRDefault="00655D67">
            <w:pPr>
              <w:pStyle w:val="TableParagraph"/>
              <w:spacing w:before="132"/>
              <w:rPr>
                <w:rFonts w:ascii="Segoe UI"/>
              </w:rPr>
            </w:pPr>
          </w:p>
          <w:p w14:paraId="714E1166" w14:textId="77777777" w:rsidR="00655D67" w:rsidRDefault="00C64064">
            <w:pPr>
              <w:pStyle w:val="TableParagraph"/>
              <w:spacing w:line="259" w:lineRule="auto"/>
              <w:ind w:left="105"/>
              <w:rPr>
                <w:b/>
              </w:rPr>
            </w:pPr>
            <w:r>
              <w:rPr>
                <w:b/>
              </w:rPr>
              <w:t>Invoice</w:t>
            </w:r>
            <w:r>
              <w:rPr>
                <w:b/>
                <w:spacing w:val="-16"/>
              </w:rPr>
              <w:t xml:space="preserve"> </w:t>
            </w:r>
            <w:r>
              <w:rPr>
                <w:b/>
              </w:rPr>
              <w:t xml:space="preserve">information </w:t>
            </w:r>
            <w:r>
              <w:rPr>
                <w:b/>
                <w:spacing w:val="-2"/>
              </w:rPr>
              <w:t>required</w:t>
            </w:r>
          </w:p>
        </w:tc>
        <w:tc>
          <w:tcPr>
            <w:tcW w:w="7121" w:type="dxa"/>
          </w:tcPr>
          <w:p w14:paraId="714E1167" w14:textId="77777777" w:rsidR="00655D67" w:rsidRDefault="00655D67">
            <w:pPr>
              <w:pStyle w:val="TableParagraph"/>
              <w:spacing w:before="132"/>
              <w:rPr>
                <w:rFonts w:ascii="Segoe UI"/>
              </w:rPr>
            </w:pPr>
          </w:p>
          <w:p w14:paraId="714E1168" w14:textId="77777777" w:rsidR="00655D67" w:rsidRDefault="00C64064">
            <w:pPr>
              <w:pStyle w:val="TableParagraph"/>
              <w:ind w:left="105"/>
              <w:jc w:val="both"/>
            </w:pPr>
            <w:r>
              <w:t>An</w:t>
            </w:r>
            <w:r>
              <w:rPr>
                <w:spacing w:val="-4"/>
              </w:rPr>
              <w:t xml:space="preserve"> </w:t>
            </w:r>
            <w:r>
              <w:t>invoice</w:t>
            </w:r>
            <w:r>
              <w:rPr>
                <w:spacing w:val="-3"/>
              </w:rPr>
              <w:t xml:space="preserve"> </w:t>
            </w:r>
            <w:r>
              <w:t>is</w:t>
            </w:r>
            <w:r>
              <w:rPr>
                <w:spacing w:val="-3"/>
              </w:rPr>
              <w:t xml:space="preserve"> </w:t>
            </w:r>
            <w:r>
              <w:t>only</w:t>
            </w:r>
            <w:r>
              <w:rPr>
                <w:spacing w:val="-3"/>
              </w:rPr>
              <w:t xml:space="preserve"> </w:t>
            </w:r>
            <w:r>
              <w:t>valid</w:t>
            </w:r>
            <w:r>
              <w:rPr>
                <w:spacing w:val="-3"/>
              </w:rPr>
              <w:t xml:space="preserve"> </w:t>
            </w:r>
            <w:r>
              <w:t>if</w:t>
            </w:r>
            <w:r>
              <w:rPr>
                <w:spacing w:val="-6"/>
              </w:rPr>
              <w:t xml:space="preserve"> </w:t>
            </w:r>
            <w:r>
              <w:t>it</w:t>
            </w:r>
            <w:r>
              <w:rPr>
                <w:spacing w:val="-2"/>
              </w:rPr>
              <w:t xml:space="preserve"> </w:t>
            </w:r>
            <w:r>
              <w:t>is</w:t>
            </w:r>
            <w:r>
              <w:rPr>
                <w:spacing w:val="-2"/>
              </w:rPr>
              <w:t xml:space="preserve"> </w:t>
            </w:r>
            <w:r>
              <w:t>legible</w:t>
            </w:r>
            <w:r>
              <w:rPr>
                <w:spacing w:val="-3"/>
              </w:rPr>
              <w:t xml:space="preserve"> </w:t>
            </w:r>
            <w:r>
              <w:t>and</w:t>
            </w:r>
            <w:r>
              <w:rPr>
                <w:spacing w:val="-3"/>
              </w:rPr>
              <w:t xml:space="preserve"> </w:t>
            </w:r>
            <w:r>
              <w:rPr>
                <w:spacing w:val="-2"/>
              </w:rPr>
              <w:t>includes:</w:t>
            </w:r>
          </w:p>
          <w:p w14:paraId="714E1169" w14:textId="77777777" w:rsidR="00655D67" w:rsidRDefault="00C64064">
            <w:pPr>
              <w:pStyle w:val="TableParagraph"/>
              <w:numPr>
                <w:ilvl w:val="0"/>
                <w:numId w:val="22"/>
              </w:numPr>
              <w:tabs>
                <w:tab w:val="left" w:pos="825"/>
              </w:tabs>
              <w:spacing w:before="179"/>
              <w:ind w:left="825"/>
            </w:pPr>
            <w:r>
              <w:t>the</w:t>
            </w:r>
            <w:r>
              <w:rPr>
                <w:spacing w:val="-3"/>
              </w:rPr>
              <w:t xml:space="preserve"> </w:t>
            </w:r>
            <w:r>
              <w:t>date</w:t>
            </w:r>
            <w:r>
              <w:rPr>
                <w:spacing w:val="-3"/>
              </w:rPr>
              <w:t xml:space="preserve"> </w:t>
            </w:r>
            <w:r>
              <w:t>of</w:t>
            </w:r>
            <w:r>
              <w:rPr>
                <w:spacing w:val="-3"/>
              </w:rPr>
              <w:t xml:space="preserve"> </w:t>
            </w:r>
            <w:r>
              <w:t>the</w:t>
            </w:r>
            <w:r>
              <w:rPr>
                <w:spacing w:val="-2"/>
              </w:rPr>
              <w:t xml:space="preserve"> </w:t>
            </w:r>
            <w:proofErr w:type="gramStart"/>
            <w:r>
              <w:rPr>
                <w:spacing w:val="-2"/>
              </w:rPr>
              <w:t>invoice;</w:t>
            </w:r>
            <w:proofErr w:type="gramEnd"/>
          </w:p>
          <w:p w14:paraId="714E116A" w14:textId="77777777" w:rsidR="00655D67" w:rsidRDefault="00C64064">
            <w:pPr>
              <w:pStyle w:val="TableParagraph"/>
              <w:numPr>
                <w:ilvl w:val="0"/>
                <w:numId w:val="22"/>
              </w:numPr>
              <w:tabs>
                <w:tab w:val="left" w:pos="825"/>
              </w:tabs>
              <w:spacing w:before="181"/>
              <w:ind w:left="825"/>
            </w:pPr>
            <w:r>
              <w:t>a</w:t>
            </w:r>
            <w:r>
              <w:rPr>
                <w:spacing w:val="-5"/>
              </w:rPr>
              <w:t xml:space="preserve"> </w:t>
            </w:r>
            <w:r>
              <w:t>unique</w:t>
            </w:r>
            <w:r>
              <w:rPr>
                <w:spacing w:val="-4"/>
              </w:rPr>
              <w:t xml:space="preserve"> </w:t>
            </w:r>
            <w:r>
              <w:t>invoice</w:t>
            </w:r>
            <w:r>
              <w:rPr>
                <w:spacing w:val="-4"/>
              </w:rPr>
              <w:t xml:space="preserve"> </w:t>
            </w:r>
            <w:proofErr w:type="gramStart"/>
            <w:r>
              <w:rPr>
                <w:spacing w:val="-2"/>
              </w:rPr>
              <w:t>number;</w:t>
            </w:r>
            <w:proofErr w:type="gramEnd"/>
          </w:p>
          <w:p w14:paraId="714E116B" w14:textId="77777777" w:rsidR="00655D67" w:rsidRDefault="00C64064">
            <w:pPr>
              <w:pStyle w:val="TableParagraph"/>
              <w:numPr>
                <w:ilvl w:val="0"/>
                <w:numId w:val="22"/>
              </w:numPr>
              <w:tabs>
                <w:tab w:val="left" w:pos="825"/>
              </w:tabs>
              <w:spacing w:before="179"/>
              <w:ind w:left="825"/>
            </w:pPr>
            <w:r>
              <w:t>Supplier’s</w:t>
            </w:r>
            <w:r>
              <w:rPr>
                <w:spacing w:val="-4"/>
              </w:rPr>
              <w:t xml:space="preserve"> </w:t>
            </w:r>
            <w:r>
              <w:t>full</w:t>
            </w:r>
            <w:r>
              <w:rPr>
                <w:spacing w:val="-4"/>
              </w:rPr>
              <w:t xml:space="preserve"> </w:t>
            </w:r>
            <w:r>
              <w:t>name</w:t>
            </w:r>
            <w:r>
              <w:rPr>
                <w:spacing w:val="-5"/>
              </w:rPr>
              <w:t xml:space="preserve"> </w:t>
            </w:r>
            <w:r>
              <w:t>and</w:t>
            </w:r>
            <w:r>
              <w:rPr>
                <w:spacing w:val="-5"/>
              </w:rPr>
              <w:t xml:space="preserve"> </w:t>
            </w:r>
            <w:proofErr w:type="gramStart"/>
            <w:r>
              <w:rPr>
                <w:spacing w:val="-2"/>
              </w:rPr>
              <w:t>address;</w:t>
            </w:r>
            <w:proofErr w:type="gramEnd"/>
          </w:p>
          <w:p w14:paraId="714E116C" w14:textId="77777777" w:rsidR="00655D67" w:rsidRDefault="00C64064">
            <w:pPr>
              <w:pStyle w:val="TableParagraph"/>
              <w:numPr>
                <w:ilvl w:val="0"/>
                <w:numId w:val="22"/>
              </w:numPr>
              <w:tabs>
                <w:tab w:val="left" w:pos="825"/>
              </w:tabs>
              <w:spacing w:before="182"/>
              <w:ind w:left="825"/>
            </w:pPr>
            <w:r>
              <w:t>a</w:t>
            </w:r>
            <w:r>
              <w:rPr>
                <w:spacing w:val="-8"/>
              </w:rPr>
              <w:t xml:space="preserve"> </w:t>
            </w:r>
            <w:r>
              <w:t>valid</w:t>
            </w:r>
            <w:r>
              <w:rPr>
                <w:spacing w:val="-5"/>
              </w:rPr>
              <w:t xml:space="preserve"> </w:t>
            </w:r>
            <w:r>
              <w:t>purchase</w:t>
            </w:r>
            <w:r>
              <w:rPr>
                <w:spacing w:val="-6"/>
              </w:rPr>
              <w:t xml:space="preserve"> </w:t>
            </w:r>
            <w:r>
              <w:t>order</w:t>
            </w:r>
            <w:r>
              <w:rPr>
                <w:spacing w:val="-6"/>
              </w:rPr>
              <w:t xml:space="preserve"> </w:t>
            </w:r>
            <w:r>
              <w:t>reference</w:t>
            </w:r>
            <w:r>
              <w:rPr>
                <w:spacing w:val="-7"/>
              </w:rPr>
              <w:t xml:space="preserve"> </w:t>
            </w:r>
            <w:r>
              <w:t>(prefix</w:t>
            </w:r>
            <w:r>
              <w:rPr>
                <w:spacing w:val="-5"/>
              </w:rPr>
              <w:t xml:space="preserve"> </w:t>
            </w:r>
            <w:r>
              <w:t>–</w:t>
            </w:r>
            <w:r>
              <w:rPr>
                <w:spacing w:val="-4"/>
              </w:rPr>
              <w:t xml:space="preserve"> </w:t>
            </w:r>
            <w:r>
              <w:t>CORE-PO-</w:t>
            </w:r>
            <w:proofErr w:type="gramStart"/>
            <w:r>
              <w:rPr>
                <w:spacing w:val="-5"/>
              </w:rPr>
              <w:t>);</w:t>
            </w:r>
            <w:proofErr w:type="gramEnd"/>
          </w:p>
          <w:p w14:paraId="714E116D" w14:textId="77777777" w:rsidR="00655D67" w:rsidRDefault="00C64064">
            <w:pPr>
              <w:pStyle w:val="TableParagraph"/>
              <w:numPr>
                <w:ilvl w:val="0"/>
                <w:numId w:val="22"/>
              </w:numPr>
              <w:tabs>
                <w:tab w:val="left" w:pos="825"/>
              </w:tabs>
              <w:spacing w:before="179"/>
              <w:ind w:left="825"/>
            </w:pPr>
            <w:r>
              <w:t>the</w:t>
            </w:r>
            <w:r>
              <w:rPr>
                <w:spacing w:val="-6"/>
              </w:rPr>
              <w:t xml:space="preserve"> </w:t>
            </w:r>
            <w:r>
              <w:t>charging</w:t>
            </w:r>
            <w:r>
              <w:rPr>
                <w:spacing w:val="-5"/>
              </w:rPr>
              <w:t xml:space="preserve"> </w:t>
            </w:r>
            <w:proofErr w:type="gramStart"/>
            <w:r>
              <w:rPr>
                <w:spacing w:val="-2"/>
              </w:rPr>
              <w:t>period;</w:t>
            </w:r>
            <w:proofErr w:type="gramEnd"/>
          </w:p>
          <w:p w14:paraId="714E116E" w14:textId="77777777" w:rsidR="00655D67" w:rsidRDefault="00C64064">
            <w:pPr>
              <w:pStyle w:val="TableParagraph"/>
              <w:numPr>
                <w:ilvl w:val="0"/>
                <w:numId w:val="22"/>
              </w:numPr>
              <w:tabs>
                <w:tab w:val="left" w:pos="825"/>
              </w:tabs>
              <w:spacing w:before="181" w:line="256" w:lineRule="auto"/>
              <w:ind w:right="585" w:firstLine="0"/>
            </w:pPr>
            <w:r>
              <w:t>a</w:t>
            </w:r>
            <w:r>
              <w:rPr>
                <w:spacing w:val="-5"/>
              </w:rPr>
              <w:t xml:space="preserve"> </w:t>
            </w:r>
            <w:r>
              <w:t>detailed</w:t>
            </w:r>
            <w:r>
              <w:rPr>
                <w:spacing w:val="-5"/>
              </w:rPr>
              <w:t xml:space="preserve"> </w:t>
            </w:r>
            <w:r>
              <w:t>line</w:t>
            </w:r>
            <w:r>
              <w:rPr>
                <w:spacing w:val="-5"/>
              </w:rPr>
              <w:t xml:space="preserve"> </w:t>
            </w:r>
            <w:r>
              <w:t>level</w:t>
            </w:r>
            <w:r>
              <w:rPr>
                <w:spacing w:val="-5"/>
              </w:rPr>
              <w:t xml:space="preserve"> </w:t>
            </w:r>
            <w:r>
              <w:t>breakdown</w:t>
            </w:r>
            <w:r>
              <w:rPr>
                <w:spacing w:val="-5"/>
              </w:rPr>
              <w:t xml:space="preserve"> </w:t>
            </w:r>
            <w:r>
              <w:t>of</w:t>
            </w:r>
            <w:r>
              <w:rPr>
                <w:spacing w:val="-5"/>
              </w:rPr>
              <w:t xml:space="preserve"> </w:t>
            </w:r>
            <w:r>
              <w:t>the</w:t>
            </w:r>
            <w:r>
              <w:rPr>
                <w:spacing w:val="-6"/>
              </w:rPr>
              <w:t xml:space="preserve"> </w:t>
            </w:r>
            <w:r>
              <w:t>appropriate</w:t>
            </w:r>
            <w:r>
              <w:rPr>
                <w:spacing w:val="-6"/>
              </w:rPr>
              <w:t xml:space="preserve"> </w:t>
            </w:r>
            <w:r>
              <w:t>Charges including Services delivered; and,</w:t>
            </w:r>
          </w:p>
          <w:p w14:paraId="714E116F" w14:textId="77777777" w:rsidR="00655D67" w:rsidRDefault="00C64064">
            <w:pPr>
              <w:pStyle w:val="TableParagraph"/>
              <w:numPr>
                <w:ilvl w:val="0"/>
                <w:numId w:val="22"/>
              </w:numPr>
              <w:tabs>
                <w:tab w:val="left" w:pos="825"/>
              </w:tabs>
              <w:spacing w:before="165"/>
              <w:ind w:left="825"/>
            </w:pPr>
            <w:r>
              <w:rPr>
                <w:spacing w:val="-4"/>
              </w:rPr>
              <w:t>VAT.</w:t>
            </w:r>
          </w:p>
          <w:p w14:paraId="714E1170" w14:textId="77777777" w:rsidR="00655D67" w:rsidRDefault="00C64064">
            <w:pPr>
              <w:pStyle w:val="TableParagraph"/>
              <w:spacing w:before="179" w:line="259" w:lineRule="auto"/>
              <w:ind w:left="105" w:right="218"/>
              <w:jc w:val="both"/>
            </w:pPr>
            <w:r>
              <w:t>All invoices must</w:t>
            </w:r>
            <w:r>
              <w:rPr>
                <w:spacing w:val="-1"/>
              </w:rPr>
              <w:t xml:space="preserve"> </w:t>
            </w:r>
            <w:r>
              <w:t>also be</w:t>
            </w:r>
            <w:r>
              <w:rPr>
                <w:spacing w:val="-2"/>
              </w:rPr>
              <w:t xml:space="preserve"> </w:t>
            </w:r>
            <w:r>
              <w:t>in an un-editable</w:t>
            </w:r>
            <w:r>
              <w:rPr>
                <w:spacing w:val="-2"/>
              </w:rPr>
              <w:t xml:space="preserve"> </w:t>
            </w:r>
            <w:r>
              <w:t>format</w:t>
            </w:r>
            <w:r>
              <w:rPr>
                <w:spacing w:val="-3"/>
              </w:rPr>
              <w:t xml:space="preserve"> </w:t>
            </w:r>
            <w:r>
              <w:t>(such as PDF</w:t>
            </w:r>
            <w:proofErr w:type="gramStart"/>
            <w:r>
              <w:t>), and</w:t>
            </w:r>
            <w:proofErr w:type="gramEnd"/>
            <w:r>
              <w:t xml:space="preserve"> be</w:t>
            </w:r>
            <w:r>
              <w:rPr>
                <w:spacing w:val="-3"/>
              </w:rPr>
              <w:t xml:space="preserve"> </w:t>
            </w:r>
            <w:r>
              <w:t>in</w:t>
            </w:r>
            <w:r>
              <w:rPr>
                <w:spacing w:val="-3"/>
              </w:rPr>
              <w:t xml:space="preserve"> </w:t>
            </w:r>
            <w:r>
              <w:t>accordance</w:t>
            </w:r>
            <w:r>
              <w:rPr>
                <w:spacing w:val="-3"/>
              </w:rPr>
              <w:t xml:space="preserve"> </w:t>
            </w:r>
            <w:r>
              <w:t>with</w:t>
            </w:r>
            <w:r>
              <w:rPr>
                <w:spacing w:val="-5"/>
              </w:rPr>
              <w:t xml:space="preserve"> </w:t>
            </w:r>
            <w:r>
              <w:t>the</w:t>
            </w:r>
            <w:r>
              <w:rPr>
                <w:spacing w:val="-3"/>
              </w:rPr>
              <w:t xml:space="preserve"> </w:t>
            </w:r>
            <w:r>
              <w:t>Charges</w:t>
            </w:r>
            <w:r>
              <w:rPr>
                <w:spacing w:val="-5"/>
              </w:rPr>
              <w:t xml:space="preserve"> </w:t>
            </w:r>
            <w:r>
              <w:t>agreed</w:t>
            </w:r>
            <w:r>
              <w:rPr>
                <w:spacing w:val="-5"/>
              </w:rPr>
              <w:t xml:space="preserve"> </w:t>
            </w:r>
            <w:r>
              <w:t>with</w:t>
            </w:r>
            <w:r>
              <w:rPr>
                <w:spacing w:val="-5"/>
              </w:rPr>
              <w:t xml:space="preserve"> </w:t>
            </w:r>
            <w:r>
              <w:t>the</w:t>
            </w:r>
            <w:r>
              <w:rPr>
                <w:spacing w:val="-3"/>
              </w:rPr>
              <w:t xml:space="preserve"> </w:t>
            </w:r>
            <w:r>
              <w:t>Buyer,</w:t>
            </w:r>
            <w:r>
              <w:rPr>
                <w:spacing w:val="-1"/>
              </w:rPr>
              <w:t xml:space="preserve"> </w:t>
            </w:r>
            <w:r>
              <w:t>as</w:t>
            </w:r>
            <w:r>
              <w:rPr>
                <w:spacing w:val="-5"/>
              </w:rPr>
              <w:t xml:space="preserve"> </w:t>
            </w:r>
            <w:r>
              <w:t>outlined within this Call-Off Contract.</w:t>
            </w:r>
          </w:p>
          <w:p w14:paraId="714E1171" w14:textId="77777777" w:rsidR="00655D67" w:rsidRDefault="00C64064">
            <w:pPr>
              <w:pStyle w:val="TableParagraph"/>
              <w:spacing w:before="160" w:line="259" w:lineRule="auto"/>
              <w:ind w:left="105" w:right="131"/>
            </w:pPr>
            <w:r>
              <w:t>Invoices without a valid purchase order are now rejected by the Buyer’s</w:t>
            </w:r>
            <w:r>
              <w:rPr>
                <w:spacing w:val="-4"/>
              </w:rPr>
              <w:t xml:space="preserve"> </w:t>
            </w:r>
            <w:r>
              <w:t>e-invoicing</w:t>
            </w:r>
            <w:r>
              <w:rPr>
                <w:spacing w:val="-4"/>
              </w:rPr>
              <w:t xml:space="preserve"> </w:t>
            </w:r>
            <w:r>
              <w:t>solution.</w:t>
            </w:r>
            <w:r>
              <w:rPr>
                <w:spacing w:val="-3"/>
              </w:rPr>
              <w:t xml:space="preserve"> </w:t>
            </w:r>
            <w:r>
              <w:t>The</w:t>
            </w:r>
            <w:r>
              <w:rPr>
                <w:spacing w:val="-6"/>
              </w:rPr>
              <w:t xml:space="preserve"> </w:t>
            </w:r>
            <w:r>
              <w:t>Buyer</w:t>
            </w:r>
            <w:r>
              <w:rPr>
                <w:spacing w:val="-5"/>
              </w:rPr>
              <w:t xml:space="preserve"> </w:t>
            </w:r>
            <w:r>
              <w:t>no</w:t>
            </w:r>
            <w:r>
              <w:rPr>
                <w:spacing w:val="-4"/>
              </w:rPr>
              <w:t xml:space="preserve"> </w:t>
            </w:r>
            <w:r>
              <w:t>longer</w:t>
            </w:r>
            <w:r>
              <w:rPr>
                <w:spacing w:val="-7"/>
              </w:rPr>
              <w:t xml:space="preserve"> </w:t>
            </w:r>
            <w:r>
              <w:t>accepts</w:t>
            </w:r>
            <w:r>
              <w:rPr>
                <w:spacing w:val="-5"/>
              </w:rPr>
              <w:t xml:space="preserve"> </w:t>
            </w:r>
            <w:r>
              <w:t xml:space="preserve">paper </w:t>
            </w:r>
            <w:r>
              <w:rPr>
                <w:spacing w:val="-2"/>
              </w:rPr>
              <w:t>invoices.</w:t>
            </w:r>
          </w:p>
        </w:tc>
      </w:tr>
      <w:tr w:rsidR="00655D67" w14:paraId="714E1177" w14:textId="77777777" w:rsidTr="25538604">
        <w:trPr>
          <w:trHeight w:val="1137"/>
        </w:trPr>
        <w:tc>
          <w:tcPr>
            <w:tcW w:w="2501" w:type="dxa"/>
          </w:tcPr>
          <w:p w14:paraId="714E1173" w14:textId="77777777" w:rsidR="00655D67" w:rsidRDefault="00655D67">
            <w:pPr>
              <w:pStyle w:val="TableParagraph"/>
              <w:spacing w:before="131"/>
              <w:rPr>
                <w:rFonts w:ascii="Segoe UI"/>
              </w:rPr>
            </w:pPr>
          </w:p>
          <w:p w14:paraId="714E1174" w14:textId="77777777" w:rsidR="00655D67" w:rsidRDefault="00C64064">
            <w:pPr>
              <w:pStyle w:val="TableParagraph"/>
              <w:spacing w:before="1"/>
              <w:ind w:left="105"/>
              <w:rPr>
                <w:b/>
              </w:rPr>
            </w:pPr>
            <w:r>
              <w:rPr>
                <w:b/>
              </w:rPr>
              <w:t>Invoice</w:t>
            </w:r>
            <w:r>
              <w:rPr>
                <w:b/>
                <w:spacing w:val="-7"/>
              </w:rPr>
              <w:t xml:space="preserve"> </w:t>
            </w:r>
            <w:r>
              <w:rPr>
                <w:b/>
                <w:spacing w:val="-2"/>
              </w:rPr>
              <w:t>frequency</w:t>
            </w:r>
          </w:p>
        </w:tc>
        <w:tc>
          <w:tcPr>
            <w:tcW w:w="7121" w:type="dxa"/>
          </w:tcPr>
          <w:p w14:paraId="714E1175" w14:textId="77777777" w:rsidR="00655D67" w:rsidRDefault="00655D67">
            <w:pPr>
              <w:pStyle w:val="TableParagraph"/>
              <w:spacing w:before="128"/>
              <w:rPr>
                <w:rFonts w:ascii="Segoe UI"/>
              </w:rPr>
            </w:pPr>
          </w:p>
          <w:p w14:paraId="714E1176" w14:textId="77777777" w:rsidR="00655D67" w:rsidRDefault="00C64064">
            <w:pPr>
              <w:pStyle w:val="TableParagraph"/>
              <w:ind w:left="105"/>
              <w:rPr>
                <w:rFonts w:ascii="Calibri"/>
              </w:rPr>
            </w:pPr>
            <w:r>
              <w:rPr>
                <w:rFonts w:ascii="Calibri"/>
                <w:w w:val="105"/>
              </w:rPr>
              <w:t>Annually</w:t>
            </w:r>
            <w:r>
              <w:rPr>
                <w:rFonts w:ascii="Calibri"/>
                <w:spacing w:val="-8"/>
                <w:w w:val="105"/>
              </w:rPr>
              <w:t xml:space="preserve"> </w:t>
            </w:r>
            <w:r>
              <w:rPr>
                <w:rFonts w:ascii="Calibri"/>
                <w:w w:val="105"/>
              </w:rPr>
              <w:t>in</w:t>
            </w:r>
            <w:r>
              <w:rPr>
                <w:rFonts w:ascii="Calibri"/>
                <w:spacing w:val="-10"/>
                <w:w w:val="105"/>
              </w:rPr>
              <w:t xml:space="preserve"> </w:t>
            </w:r>
            <w:r>
              <w:rPr>
                <w:rFonts w:ascii="Calibri"/>
                <w:spacing w:val="-2"/>
                <w:w w:val="105"/>
              </w:rPr>
              <w:t>advance.</w:t>
            </w:r>
          </w:p>
        </w:tc>
      </w:tr>
      <w:tr w:rsidR="00655D67" w14:paraId="714E117D" w14:textId="77777777" w:rsidTr="25538604">
        <w:trPr>
          <w:trHeight w:val="1340"/>
        </w:trPr>
        <w:tc>
          <w:tcPr>
            <w:tcW w:w="2501" w:type="dxa"/>
          </w:tcPr>
          <w:p w14:paraId="714E1178" w14:textId="77777777" w:rsidR="00655D67" w:rsidRDefault="00655D67">
            <w:pPr>
              <w:pStyle w:val="TableParagraph"/>
              <w:spacing w:before="131"/>
              <w:rPr>
                <w:rFonts w:ascii="Segoe UI"/>
              </w:rPr>
            </w:pPr>
          </w:p>
          <w:p w14:paraId="714E1179" w14:textId="77777777" w:rsidR="00655D67" w:rsidRDefault="00C64064">
            <w:pPr>
              <w:pStyle w:val="TableParagraph"/>
              <w:spacing w:before="1" w:line="259" w:lineRule="auto"/>
              <w:ind w:left="105" w:right="612"/>
              <w:rPr>
                <w:b/>
              </w:rPr>
            </w:pPr>
            <w:r>
              <w:rPr>
                <w:b/>
              </w:rPr>
              <w:t>Call-Off</w:t>
            </w:r>
            <w:r>
              <w:rPr>
                <w:b/>
                <w:spacing w:val="-16"/>
              </w:rPr>
              <w:t xml:space="preserve"> </w:t>
            </w:r>
            <w:r>
              <w:rPr>
                <w:b/>
              </w:rPr>
              <w:t xml:space="preserve">Contract </w:t>
            </w:r>
            <w:r>
              <w:rPr>
                <w:b/>
                <w:spacing w:val="-2"/>
              </w:rPr>
              <w:t>value</w:t>
            </w:r>
          </w:p>
        </w:tc>
        <w:tc>
          <w:tcPr>
            <w:tcW w:w="7121" w:type="dxa"/>
          </w:tcPr>
          <w:p w14:paraId="714E117A" w14:textId="77777777" w:rsidR="00655D67" w:rsidRDefault="00655D67">
            <w:pPr>
              <w:pStyle w:val="TableParagraph"/>
              <w:spacing w:before="131"/>
              <w:rPr>
                <w:rFonts w:ascii="Segoe UI"/>
              </w:rPr>
            </w:pPr>
          </w:p>
          <w:p w14:paraId="714E117B" w14:textId="77777777" w:rsidR="00655D67" w:rsidRDefault="00C64064" w:rsidP="25538604">
            <w:pPr>
              <w:pStyle w:val="TableParagraph"/>
              <w:ind w:left="105"/>
              <w:rPr>
                <w:rFonts w:ascii="Segoe UI"/>
                <w:b/>
                <w:bCs/>
              </w:rPr>
            </w:pPr>
            <w:r>
              <w:t>The</w:t>
            </w:r>
            <w:r>
              <w:rPr>
                <w:spacing w:val="-5"/>
              </w:rPr>
              <w:t xml:space="preserve"> </w:t>
            </w:r>
            <w:r>
              <w:t>total</w:t>
            </w:r>
            <w:r>
              <w:rPr>
                <w:spacing w:val="-4"/>
              </w:rPr>
              <w:t xml:space="preserve"> </w:t>
            </w:r>
            <w:r>
              <w:t>value</w:t>
            </w:r>
            <w:r>
              <w:rPr>
                <w:spacing w:val="-4"/>
              </w:rPr>
              <w:t xml:space="preserve"> </w:t>
            </w:r>
            <w:r>
              <w:t>of</w:t>
            </w:r>
            <w:r>
              <w:rPr>
                <w:spacing w:val="-5"/>
              </w:rPr>
              <w:t xml:space="preserve"> </w:t>
            </w:r>
            <w:r>
              <w:t>this</w:t>
            </w:r>
            <w:r>
              <w:rPr>
                <w:spacing w:val="-4"/>
              </w:rPr>
              <w:t xml:space="preserve"> </w:t>
            </w:r>
            <w:r>
              <w:t>Call-Off</w:t>
            </w:r>
            <w:r>
              <w:rPr>
                <w:spacing w:val="-4"/>
              </w:rPr>
              <w:t xml:space="preserve"> </w:t>
            </w:r>
            <w:r>
              <w:t>Contract</w:t>
            </w:r>
            <w:r>
              <w:rPr>
                <w:spacing w:val="-3"/>
              </w:rPr>
              <w:t xml:space="preserve"> </w:t>
            </w:r>
            <w:r>
              <w:t>is</w:t>
            </w:r>
            <w:r>
              <w:rPr>
                <w:spacing w:val="-5"/>
              </w:rPr>
              <w:t xml:space="preserve"> </w:t>
            </w:r>
            <w:r w:rsidRPr="25538604">
              <w:rPr>
                <w:b/>
                <w:bCs/>
              </w:rPr>
              <w:t>GBP</w:t>
            </w:r>
            <w:r w:rsidRPr="25538604">
              <w:rPr>
                <w:b/>
                <w:bCs/>
                <w:spacing w:val="-5"/>
              </w:rPr>
              <w:t xml:space="preserve"> </w:t>
            </w:r>
            <w:r w:rsidRPr="37670FFA">
              <w:rPr>
                <w:rFonts w:ascii="Segoe UI"/>
                <w:b/>
                <w:color w:val="171717"/>
                <w:spacing w:val="-2"/>
                <w:position w:val="1"/>
              </w:rPr>
              <w:t>4,613,052.00</w:t>
            </w:r>
          </w:p>
          <w:p w14:paraId="714E117C" w14:textId="77777777" w:rsidR="00655D67" w:rsidRDefault="00C64064">
            <w:pPr>
              <w:pStyle w:val="TableParagraph"/>
              <w:spacing w:before="23"/>
              <w:ind w:left="105"/>
              <w:rPr>
                <w:b/>
              </w:rPr>
            </w:pPr>
            <w:r>
              <w:rPr>
                <w:b/>
              </w:rPr>
              <w:t>excluding</w:t>
            </w:r>
            <w:r>
              <w:rPr>
                <w:b/>
                <w:spacing w:val="-6"/>
              </w:rPr>
              <w:t xml:space="preserve"> </w:t>
            </w:r>
            <w:r>
              <w:rPr>
                <w:b/>
                <w:spacing w:val="-4"/>
              </w:rPr>
              <w:t>VAT.</w:t>
            </w:r>
          </w:p>
        </w:tc>
      </w:tr>
      <w:tr w:rsidR="00655D67" w14:paraId="714E1182" w14:textId="77777777" w:rsidTr="25538604">
        <w:trPr>
          <w:trHeight w:val="1566"/>
        </w:trPr>
        <w:tc>
          <w:tcPr>
            <w:tcW w:w="2501" w:type="dxa"/>
          </w:tcPr>
          <w:p w14:paraId="714E117E" w14:textId="77777777" w:rsidR="00655D67" w:rsidRDefault="00655D67">
            <w:pPr>
              <w:pStyle w:val="TableParagraph"/>
              <w:spacing w:before="131"/>
              <w:rPr>
                <w:rFonts w:ascii="Segoe UI"/>
              </w:rPr>
            </w:pPr>
          </w:p>
          <w:p w14:paraId="714E117F" w14:textId="77777777" w:rsidR="00655D67" w:rsidRDefault="00C64064">
            <w:pPr>
              <w:pStyle w:val="TableParagraph"/>
              <w:spacing w:before="1" w:line="256" w:lineRule="auto"/>
              <w:ind w:left="105" w:right="612"/>
              <w:rPr>
                <w:b/>
              </w:rPr>
            </w:pPr>
            <w:r>
              <w:rPr>
                <w:b/>
              </w:rPr>
              <w:t>Call-Off</w:t>
            </w:r>
            <w:r>
              <w:rPr>
                <w:b/>
                <w:spacing w:val="-16"/>
              </w:rPr>
              <w:t xml:space="preserve"> </w:t>
            </w:r>
            <w:r>
              <w:rPr>
                <w:b/>
              </w:rPr>
              <w:t xml:space="preserve">Contract </w:t>
            </w:r>
            <w:r>
              <w:rPr>
                <w:b/>
                <w:spacing w:val="-2"/>
              </w:rPr>
              <w:t>charges</w:t>
            </w:r>
          </w:p>
        </w:tc>
        <w:tc>
          <w:tcPr>
            <w:tcW w:w="7121" w:type="dxa"/>
          </w:tcPr>
          <w:p w14:paraId="714E1180" w14:textId="77777777" w:rsidR="00655D67" w:rsidRDefault="00655D67">
            <w:pPr>
              <w:pStyle w:val="TableParagraph"/>
              <w:spacing w:before="131"/>
              <w:rPr>
                <w:rFonts w:ascii="Segoe UI"/>
              </w:rPr>
            </w:pPr>
          </w:p>
          <w:p w14:paraId="714E1181" w14:textId="77777777" w:rsidR="00655D67" w:rsidRDefault="00C64064">
            <w:pPr>
              <w:pStyle w:val="TableParagraph"/>
              <w:spacing w:before="1" w:line="256" w:lineRule="auto"/>
              <w:ind w:left="105"/>
            </w:pPr>
            <w:r>
              <w:t>The</w:t>
            </w:r>
            <w:r>
              <w:rPr>
                <w:spacing w:val="-4"/>
              </w:rPr>
              <w:t xml:space="preserve"> </w:t>
            </w:r>
            <w:r>
              <w:t>breakdown</w:t>
            </w:r>
            <w:r>
              <w:rPr>
                <w:spacing w:val="-6"/>
              </w:rPr>
              <w:t xml:space="preserve"> </w:t>
            </w:r>
            <w:r>
              <w:t>of</w:t>
            </w:r>
            <w:r>
              <w:rPr>
                <w:spacing w:val="-5"/>
              </w:rPr>
              <w:t xml:space="preserve"> </w:t>
            </w:r>
            <w:r>
              <w:t>the</w:t>
            </w:r>
            <w:r>
              <w:rPr>
                <w:spacing w:val="-6"/>
              </w:rPr>
              <w:t xml:space="preserve"> </w:t>
            </w:r>
            <w:r>
              <w:t>Charges</w:t>
            </w:r>
            <w:r>
              <w:rPr>
                <w:spacing w:val="-3"/>
              </w:rPr>
              <w:t xml:space="preserve"> </w:t>
            </w:r>
            <w:r>
              <w:t>is</w:t>
            </w:r>
            <w:r>
              <w:rPr>
                <w:spacing w:val="-4"/>
              </w:rPr>
              <w:t xml:space="preserve"> </w:t>
            </w:r>
            <w:r>
              <w:t>detailed</w:t>
            </w:r>
            <w:r>
              <w:rPr>
                <w:spacing w:val="-4"/>
              </w:rPr>
              <w:t xml:space="preserve"> </w:t>
            </w:r>
            <w:r>
              <w:t>in</w:t>
            </w:r>
            <w:r>
              <w:rPr>
                <w:spacing w:val="-3"/>
              </w:rPr>
              <w:t xml:space="preserve"> </w:t>
            </w:r>
            <w:r>
              <w:t>Schedule</w:t>
            </w:r>
            <w:r>
              <w:rPr>
                <w:spacing w:val="-4"/>
              </w:rPr>
              <w:t xml:space="preserve"> </w:t>
            </w:r>
            <w:r>
              <w:t>2</w:t>
            </w:r>
            <w:r>
              <w:rPr>
                <w:spacing w:val="-3"/>
              </w:rPr>
              <w:t xml:space="preserve"> </w:t>
            </w:r>
            <w:r>
              <w:t>(Call-Off Contract charges).</w:t>
            </w:r>
          </w:p>
        </w:tc>
      </w:tr>
    </w:tbl>
    <w:p w14:paraId="714E1183" w14:textId="77777777" w:rsidR="00655D67" w:rsidRDefault="00655D67">
      <w:pPr>
        <w:pStyle w:val="BodyText"/>
        <w:ind w:left="0"/>
      </w:pPr>
    </w:p>
    <w:p w14:paraId="714E1184" w14:textId="77777777" w:rsidR="00655D67" w:rsidRDefault="00655D67">
      <w:pPr>
        <w:pStyle w:val="BodyText"/>
        <w:ind w:left="0"/>
      </w:pPr>
    </w:p>
    <w:p w14:paraId="714E1185" w14:textId="77777777" w:rsidR="00655D67" w:rsidRDefault="00655D67">
      <w:pPr>
        <w:pStyle w:val="BodyText"/>
        <w:ind w:left="0"/>
      </w:pPr>
    </w:p>
    <w:p w14:paraId="714E1186" w14:textId="77777777" w:rsidR="00655D67" w:rsidRDefault="00655D67">
      <w:pPr>
        <w:pStyle w:val="BodyText"/>
        <w:spacing w:before="238"/>
        <w:ind w:left="0"/>
      </w:pPr>
    </w:p>
    <w:p w14:paraId="714E1187" w14:textId="77777777" w:rsidR="00655D67" w:rsidRDefault="00C64064">
      <w:pPr>
        <w:ind w:left="260"/>
        <w:rPr>
          <w:b/>
        </w:rPr>
      </w:pPr>
      <w:r>
        <w:rPr>
          <w:b/>
          <w:color w:val="434343"/>
        </w:rPr>
        <w:t>Additional</w:t>
      </w:r>
      <w:r>
        <w:rPr>
          <w:b/>
          <w:color w:val="434343"/>
          <w:spacing w:val="-11"/>
        </w:rPr>
        <w:t xml:space="preserve"> </w:t>
      </w:r>
      <w:r>
        <w:rPr>
          <w:b/>
          <w:color w:val="434343"/>
        </w:rPr>
        <w:t>Buyer</w:t>
      </w:r>
      <w:r>
        <w:rPr>
          <w:b/>
          <w:color w:val="434343"/>
          <w:spacing w:val="-6"/>
        </w:rPr>
        <w:t xml:space="preserve"> </w:t>
      </w:r>
      <w:r>
        <w:rPr>
          <w:b/>
          <w:color w:val="434343"/>
          <w:spacing w:val="-4"/>
        </w:rPr>
        <w:t>terms</w:t>
      </w:r>
    </w:p>
    <w:p w14:paraId="714E1188" w14:textId="77777777" w:rsidR="00655D67" w:rsidRDefault="00655D67">
      <w:pPr>
        <w:sectPr w:rsidR="00655D67">
          <w:headerReference w:type="default" r:id="rId18"/>
          <w:pgSz w:w="11910" w:h="16840"/>
          <w:pgMar w:top="1400" w:right="700" w:bottom="1140" w:left="1180" w:header="0" w:footer="946" w:gutter="0"/>
          <w:cols w:space="720"/>
        </w:sect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963"/>
      </w:tblGrid>
      <w:tr w:rsidR="00655D67" w14:paraId="714E118D" w14:textId="77777777">
        <w:trPr>
          <w:trHeight w:val="1410"/>
        </w:trPr>
        <w:tc>
          <w:tcPr>
            <w:tcW w:w="2621" w:type="dxa"/>
          </w:tcPr>
          <w:p w14:paraId="714E1189" w14:textId="77777777" w:rsidR="00655D67" w:rsidRDefault="00655D67">
            <w:pPr>
              <w:pStyle w:val="TableParagraph"/>
              <w:spacing w:before="129"/>
              <w:rPr>
                <w:rFonts w:ascii="Segoe UI"/>
                <w:b/>
              </w:rPr>
            </w:pPr>
          </w:p>
          <w:p w14:paraId="714E118A" w14:textId="77777777" w:rsidR="00655D67" w:rsidRDefault="00C64064">
            <w:pPr>
              <w:pStyle w:val="TableParagraph"/>
              <w:spacing w:before="1" w:line="259" w:lineRule="auto"/>
              <w:ind w:left="105"/>
              <w:rPr>
                <w:b/>
              </w:rPr>
            </w:pPr>
            <w:r>
              <w:rPr>
                <w:b/>
              </w:rPr>
              <w:t>Performance</w:t>
            </w:r>
            <w:r>
              <w:rPr>
                <w:b/>
                <w:spacing w:val="-16"/>
              </w:rPr>
              <w:t xml:space="preserve"> </w:t>
            </w:r>
            <w:r>
              <w:rPr>
                <w:b/>
              </w:rPr>
              <w:t>of</w:t>
            </w:r>
            <w:r>
              <w:rPr>
                <w:b/>
                <w:spacing w:val="-15"/>
              </w:rPr>
              <w:t xml:space="preserve"> </w:t>
            </w:r>
            <w:r>
              <w:rPr>
                <w:b/>
              </w:rPr>
              <w:t xml:space="preserve">the </w:t>
            </w:r>
            <w:r>
              <w:rPr>
                <w:b/>
                <w:spacing w:val="-2"/>
              </w:rPr>
              <w:t>Service</w:t>
            </w:r>
          </w:p>
        </w:tc>
        <w:tc>
          <w:tcPr>
            <w:tcW w:w="6963" w:type="dxa"/>
          </w:tcPr>
          <w:p w14:paraId="714E118B" w14:textId="77777777" w:rsidR="00655D67" w:rsidRDefault="00655D67">
            <w:pPr>
              <w:pStyle w:val="TableParagraph"/>
              <w:spacing w:before="129"/>
              <w:rPr>
                <w:rFonts w:ascii="Segoe UI"/>
                <w:b/>
              </w:rPr>
            </w:pPr>
          </w:p>
          <w:p w14:paraId="714E118C" w14:textId="77777777" w:rsidR="00655D67" w:rsidRDefault="00C64064">
            <w:pPr>
              <w:pStyle w:val="TableParagraph"/>
              <w:spacing w:before="1"/>
              <w:ind w:left="105"/>
            </w:pPr>
            <w:r>
              <w:t>Details</w:t>
            </w:r>
            <w:r>
              <w:rPr>
                <w:spacing w:val="-5"/>
              </w:rPr>
              <w:t xml:space="preserve"> </w:t>
            </w:r>
            <w:r>
              <w:t>of</w:t>
            </w:r>
            <w:r>
              <w:rPr>
                <w:spacing w:val="-4"/>
              </w:rPr>
              <w:t xml:space="preserve"> </w:t>
            </w:r>
            <w:r>
              <w:t>the</w:t>
            </w:r>
            <w:r>
              <w:rPr>
                <w:spacing w:val="-3"/>
              </w:rPr>
              <w:t xml:space="preserve"> </w:t>
            </w:r>
            <w:r>
              <w:t>Services</w:t>
            </w:r>
            <w:r>
              <w:rPr>
                <w:spacing w:val="-5"/>
              </w:rPr>
              <w:t xml:space="preserve"> </w:t>
            </w:r>
            <w:r>
              <w:t>are</w:t>
            </w:r>
            <w:r>
              <w:rPr>
                <w:spacing w:val="-3"/>
              </w:rPr>
              <w:t xml:space="preserve"> </w:t>
            </w:r>
            <w:r>
              <w:t>as</w:t>
            </w:r>
            <w:r>
              <w:rPr>
                <w:spacing w:val="-2"/>
              </w:rPr>
              <w:t xml:space="preserve"> </w:t>
            </w:r>
            <w:r>
              <w:t>set</w:t>
            </w:r>
            <w:r>
              <w:rPr>
                <w:spacing w:val="-4"/>
              </w:rPr>
              <w:t xml:space="preserve"> </w:t>
            </w:r>
            <w:r>
              <w:t>out</w:t>
            </w:r>
            <w:r>
              <w:rPr>
                <w:spacing w:val="-4"/>
              </w:rPr>
              <w:t xml:space="preserve"> </w:t>
            </w:r>
            <w:r>
              <w:t>in</w:t>
            </w:r>
            <w:r>
              <w:rPr>
                <w:spacing w:val="-3"/>
              </w:rPr>
              <w:t xml:space="preserve"> </w:t>
            </w:r>
            <w:r>
              <w:t>Schedule</w:t>
            </w:r>
            <w:r>
              <w:rPr>
                <w:spacing w:val="-5"/>
              </w:rPr>
              <w:t xml:space="preserve"> </w:t>
            </w:r>
            <w:r>
              <w:t>1</w:t>
            </w:r>
            <w:r>
              <w:rPr>
                <w:spacing w:val="-3"/>
              </w:rPr>
              <w:t xml:space="preserve"> </w:t>
            </w:r>
            <w:r>
              <w:rPr>
                <w:spacing w:val="-2"/>
              </w:rPr>
              <w:t>(Services).</w:t>
            </w:r>
          </w:p>
        </w:tc>
      </w:tr>
      <w:tr w:rsidR="00655D67" w14:paraId="714E1192" w14:textId="77777777">
        <w:trPr>
          <w:trHeight w:val="1400"/>
        </w:trPr>
        <w:tc>
          <w:tcPr>
            <w:tcW w:w="2621" w:type="dxa"/>
          </w:tcPr>
          <w:p w14:paraId="714E118E" w14:textId="77777777" w:rsidR="00655D67" w:rsidRDefault="00655D67">
            <w:pPr>
              <w:pStyle w:val="TableParagraph"/>
              <w:spacing w:before="129"/>
              <w:rPr>
                <w:rFonts w:ascii="Segoe UI"/>
                <w:b/>
              </w:rPr>
            </w:pPr>
          </w:p>
          <w:p w14:paraId="714E118F" w14:textId="77777777" w:rsidR="00655D67" w:rsidRDefault="00C64064">
            <w:pPr>
              <w:pStyle w:val="TableParagraph"/>
              <w:ind w:left="105"/>
              <w:rPr>
                <w:b/>
              </w:rPr>
            </w:pPr>
            <w:r>
              <w:rPr>
                <w:b/>
                <w:spacing w:val="-2"/>
              </w:rPr>
              <w:t>Guarantee</w:t>
            </w:r>
          </w:p>
        </w:tc>
        <w:tc>
          <w:tcPr>
            <w:tcW w:w="6963" w:type="dxa"/>
          </w:tcPr>
          <w:p w14:paraId="714E1190" w14:textId="77777777" w:rsidR="00655D67" w:rsidRDefault="00655D67">
            <w:pPr>
              <w:pStyle w:val="TableParagraph"/>
              <w:spacing w:before="129"/>
              <w:rPr>
                <w:rFonts w:ascii="Segoe UI"/>
                <w:b/>
              </w:rPr>
            </w:pPr>
          </w:p>
          <w:p w14:paraId="714E1191" w14:textId="77777777" w:rsidR="00655D67" w:rsidRDefault="00C64064">
            <w:pPr>
              <w:pStyle w:val="TableParagraph"/>
              <w:ind w:left="105"/>
            </w:pPr>
            <w:r>
              <w:t>Not</w:t>
            </w:r>
            <w:r>
              <w:rPr>
                <w:spacing w:val="-1"/>
              </w:rPr>
              <w:t xml:space="preserve"> </w:t>
            </w:r>
            <w:r>
              <w:rPr>
                <w:spacing w:val="-2"/>
              </w:rPr>
              <w:t>applicable.</w:t>
            </w:r>
          </w:p>
        </w:tc>
      </w:tr>
      <w:tr w:rsidR="00655D67" w14:paraId="714E1197" w14:textId="77777777">
        <w:trPr>
          <w:trHeight w:val="1677"/>
        </w:trPr>
        <w:tc>
          <w:tcPr>
            <w:tcW w:w="2621" w:type="dxa"/>
          </w:tcPr>
          <w:p w14:paraId="714E1193" w14:textId="77777777" w:rsidR="00655D67" w:rsidRDefault="00655D67">
            <w:pPr>
              <w:pStyle w:val="TableParagraph"/>
              <w:spacing w:before="129"/>
              <w:rPr>
                <w:rFonts w:ascii="Segoe UI"/>
                <w:b/>
              </w:rPr>
            </w:pPr>
          </w:p>
          <w:p w14:paraId="714E1194" w14:textId="77777777" w:rsidR="00655D67" w:rsidRDefault="00C64064">
            <w:pPr>
              <w:pStyle w:val="TableParagraph"/>
              <w:spacing w:line="259" w:lineRule="auto"/>
              <w:ind w:left="105"/>
              <w:rPr>
                <w:b/>
              </w:rPr>
            </w:pPr>
            <w:r>
              <w:rPr>
                <w:b/>
                <w:spacing w:val="-2"/>
              </w:rPr>
              <w:t>Warranties, representations</w:t>
            </w:r>
          </w:p>
        </w:tc>
        <w:tc>
          <w:tcPr>
            <w:tcW w:w="6963" w:type="dxa"/>
          </w:tcPr>
          <w:p w14:paraId="714E1195" w14:textId="77777777" w:rsidR="00655D67" w:rsidRDefault="00655D67">
            <w:pPr>
              <w:pStyle w:val="TableParagraph"/>
              <w:spacing w:before="129"/>
              <w:rPr>
                <w:rFonts w:ascii="Segoe UI"/>
                <w:b/>
              </w:rPr>
            </w:pPr>
          </w:p>
          <w:p w14:paraId="714E1196" w14:textId="77777777" w:rsidR="00655D67" w:rsidRDefault="00C64064">
            <w:pPr>
              <w:pStyle w:val="TableParagraph"/>
              <w:ind w:left="105"/>
            </w:pPr>
            <w:r>
              <w:t>As</w:t>
            </w:r>
            <w:r>
              <w:rPr>
                <w:spacing w:val="-5"/>
              </w:rPr>
              <w:t xml:space="preserve"> </w:t>
            </w:r>
            <w:r>
              <w:t>stated</w:t>
            </w:r>
            <w:r>
              <w:rPr>
                <w:spacing w:val="-6"/>
              </w:rPr>
              <w:t xml:space="preserve"> </w:t>
            </w:r>
            <w:r>
              <w:t>in</w:t>
            </w:r>
            <w:r>
              <w:rPr>
                <w:spacing w:val="-7"/>
              </w:rPr>
              <w:t xml:space="preserve"> </w:t>
            </w:r>
            <w:r>
              <w:t>the</w:t>
            </w:r>
            <w:r>
              <w:rPr>
                <w:spacing w:val="-7"/>
              </w:rPr>
              <w:t xml:space="preserve"> </w:t>
            </w:r>
            <w:r>
              <w:t>incorporated</w:t>
            </w:r>
            <w:r>
              <w:rPr>
                <w:spacing w:val="-6"/>
              </w:rPr>
              <w:t xml:space="preserve"> </w:t>
            </w:r>
            <w:r>
              <w:t>Framework</w:t>
            </w:r>
            <w:r>
              <w:rPr>
                <w:spacing w:val="-5"/>
              </w:rPr>
              <w:t xml:space="preserve"> </w:t>
            </w:r>
            <w:r>
              <w:t>Agreement</w:t>
            </w:r>
            <w:r>
              <w:rPr>
                <w:spacing w:val="-1"/>
              </w:rPr>
              <w:t xml:space="preserve"> </w:t>
            </w:r>
            <w:r>
              <w:t>clause</w:t>
            </w:r>
            <w:r>
              <w:rPr>
                <w:spacing w:val="-7"/>
              </w:rPr>
              <w:t xml:space="preserve"> </w:t>
            </w:r>
            <w:r>
              <w:rPr>
                <w:spacing w:val="-4"/>
              </w:rPr>
              <w:t>2.3.</w:t>
            </w:r>
          </w:p>
        </w:tc>
      </w:tr>
      <w:tr w:rsidR="00655D67" w14:paraId="714E119C" w14:textId="77777777">
        <w:trPr>
          <w:trHeight w:val="1844"/>
        </w:trPr>
        <w:tc>
          <w:tcPr>
            <w:tcW w:w="2621" w:type="dxa"/>
          </w:tcPr>
          <w:p w14:paraId="714E1198" w14:textId="77777777" w:rsidR="00655D67" w:rsidRDefault="00655D67">
            <w:pPr>
              <w:pStyle w:val="TableParagraph"/>
              <w:spacing w:before="129"/>
              <w:rPr>
                <w:rFonts w:ascii="Segoe UI"/>
                <w:b/>
              </w:rPr>
            </w:pPr>
          </w:p>
          <w:p w14:paraId="714E1199" w14:textId="77777777" w:rsidR="00655D67" w:rsidRDefault="00C64064">
            <w:pPr>
              <w:pStyle w:val="TableParagraph"/>
              <w:spacing w:line="259" w:lineRule="auto"/>
              <w:ind w:left="105" w:right="71"/>
              <w:rPr>
                <w:b/>
              </w:rPr>
            </w:pPr>
            <w:r>
              <w:rPr>
                <w:b/>
                <w:spacing w:val="-2"/>
              </w:rPr>
              <w:t xml:space="preserve">Supplemental </w:t>
            </w:r>
            <w:r>
              <w:rPr>
                <w:b/>
              </w:rPr>
              <w:t>requirements in addition</w:t>
            </w:r>
            <w:r>
              <w:rPr>
                <w:b/>
                <w:spacing w:val="-14"/>
              </w:rPr>
              <w:t xml:space="preserve"> </w:t>
            </w:r>
            <w:r>
              <w:rPr>
                <w:b/>
              </w:rPr>
              <w:t>to</w:t>
            </w:r>
            <w:r>
              <w:rPr>
                <w:b/>
                <w:spacing w:val="-13"/>
              </w:rPr>
              <w:t xml:space="preserve"> </w:t>
            </w:r>
            <w:r>
              <w:rPr>
                <w:b/>
              </w:rPr>
              <w:t>the</w:t>
            </w:r>
            <w:r>
              <w:rPr>
                <w:b/>
                <w:spacing w:val="-11"/>
              </w:rPr>
              <w:t xml:space="preserve"> </w:t>
            </w:r>
            <w:r>
              <w:rPr>
                <w:b/>
              </w:rPr>
              <w:t xml:space="preserve">Call-Off </w:t>
            </w:r>
            <w:r>
              <w:rPr>
                <w:b/>
                <w:spacing w:val="-2"/>
              </w:rPr>
              <w:t>terms</w:t>
            </w:r>
          </w:p>
        </w:tc>
        <w:tc>
          <w:tcPr>
            <w:tcW w:w="6963" w:type="dxa"/>
          </w:tcPr>
          <w:p w14:paraId="714E119A" w14:textId="77777777" w:rsidR="00655D67" w:rsidRDefault="00655D67">
            <w:pPr>
              <w:pStyle w:val="TableParagraph"/>
              <w:spacing w:before="128"/>
              <w:rPr>
                <w:rFonts w:ascii="Segoe UI"/>
                <w:b/>
              </w:rPr>
            </w:pPr>
          </w:p>
          <w:p w14:paraId="714E119B" w14:textId="77777777" w:rsidR="00655D67" w:rsidRDefault="00C64064">
            <w:pPr>
              <w:pStyle w:val="TableParagraph"/>
              <w:numPr>
                <w:ilvl w:val="0"/>
                <w:numId w:val="21"/>
              </w:numPr>
              <w:tabs>
                <w:tab w:val="left" w:pos="825"/>
              </w:tabs>
            </w:pPr>
            <w:r>
              <w:t>Not</w:t>
            </w:r>
            <w:r>
              <w:rPr>
                <w:spacing w:val="-1"/>
              </w:rPr>
              <w:t xml:space="preserve"> </w:t>
            </w:r>
            <w:r>
              <w:rPr>
                <w:spacing w:val="-2"/>
              </w:rPr>
              <w:t>applicable.</w:t>
            </w:r>
          </w:p>
        </w:tc>
      </w:tr>
      <w:tr w:rsidR="00655D67" w14:paraId="714E11A1" w14:textId="77777777">
        <w:trPr>
          <w:trHeight w:val="1141"/>
        </w:trPr>
        <w:tc>
          <w:tcPr>
            <w:tcW w:w="2621" w:type="dxa"/>
          </w:tcPr>
          <w:p w14:paraId="714E119D" w14:textId="77777777" w:rsidR="00655D67" w:rsidRDefault="00655D67">
            <w:pPr>
              <w:pStyle w:val="TableParagraph"/>
              <w:spacing w:before="129"/>
              <w:rPr>
                <w:rFonts w:ascii="Segoe UI"/>
                <w:b/>
              </w:rPr>
            </w:pPr>
          </w:p>
          <w:p w14:paraId="714E119E" w14:textId="77777777" w:rsidR="00655D67" w:rsidRDefault="00C64064">
            <w:pPr>
              <w:pStyle w:val="TableParagraph"/>
              <w:ind w:left="105"/>
              <w:rPr>
                <w:b/>
              </w:rPr>
            </w:pPr>
            <w:r>
              <w:rPr>
                <w:b/>
              </w:rPr>
              <w:t>Alternative</w:t>
            </w:r>
            <w:r>
              <w:rPr>
                <w:b/>
                <w:spacing w:val="-11"/>
              </w:rPr>
              <w:t xml:space="preserve"> </w:t>
            </w:r>
            <w:r>
              <w:rPr>
                <w:b/>
                <w:spacing w:val="-2"/>
              </w:rPr>
              <w:t>clauses</w:t>
            </w:r>
          </w:p>
        </w:tc>
        <w:tc>
          <w:tcPr>
            <w:tcW w:w="6963" w:type="dxa"/>
          </w:tcPr>
          <w:p w14:paraId="714E119F" w14:textId="77777777" w:rsidR="00655D67" w:rsidRDefault="00655D67">
            <w:pPr>
              <w:pStyle w:val="TableParagraph"/>
              <w:spacing w:before="129"/>
              <w:rPr>
                <w:rFonts w:ascii="Segoe UI"/>
                <w:b/>
              </w:rPr>
            </w:pPr>
          </w:p>
          <w:p w14:paraId="714E11A0" w14:textId="77777777" w:rsidR="00655D67" w:rsidRDefault="00C64064">
            <w:pPr>
              <w:pStyle w:val="TableParagraph"/>
              <w:ind w:left="105"/>
            </w:pPr>
            <w:r>
              <w:t>Not</w:t>
            </w:r>
            <w:r>
              <w:rPr>
                <w:spacing w:val="-1"/>
              </w:rPr>
              <w:t xml:space="preserve"> </w:t>
            </w:r>
            <w:r>
              <w:rPr>
                <w:spacing w:val="-2"/>
              </w:rPr>
              <w:t>applicable.</w:t>
            </w:r>
          </w:p>
        </w:tc>
      </w:tr>
      <w:tr w:rsidR="00655D67" w14:paraId="714E11B8" w14:textId="77777777">
        <w:trPr>
          <w:trHeight w:val="13726"/>
        </w:trPr>
        <w:tc>
          <w:tcPr>
            <w:tcW w:w="2621" w:type="dxa"/>
          </w:tcPr>
          <w:p w14:paraId="27BB343F" w14:textId="65411939" w:rsidR="00655D67" w:rsidRDefault="5264F1BE" w:rsidP="0EB8571B">
            <w:pPr>
              <w:ind w:left="105"/>
            </w:pPr>
            <w:r w:rsidRPr="0EB8571B">
              <w:rPr>
                <w:rFonts w:ascii="Arial" w:eastAsia="Arial" w:hAnsi="Arial" w:cs="Arial"/>
                <w:b/>
                <w:bCs/>
              </w:rPr>
              <w:lastRenderedPageBreak/>
              <w:t>Buyer specific amendments</w:t>
            </w:r>
          </w:p>
          <w:p w14:paraId="714E11AD" w14:textId="11B17BF9" w:rsidR="00655D67" w:rsidRDefault="5264F1BE" w:rsidP="0EB8571B">
            <w:r w:rsidRPr="0EB8571B">
              <w:rPr>
                <w:b/>
                <w:bCs/>
              </w:rPr>
              <w:t>to/refinements of the Call-Off Contract terms</w:t>
            </w:r>
          </w:p>
        </w:tc>
        <w:tc>
          <w:tcPr>
            <w:tcW w:w="6963" w:type="dxa"/>
          </w:tcPr>
          <w:p w14:paraId="714E11AE" w14:textId="35AA19EF" w:rsidR="00655D67" w:rsidRDefault="5264F1BE">
            <w:pPr>
              <w:pStyle w:val="TableParagraph"/>
              <w:spacing w:before="129"/>
              <w:rPr>
                <w:rFonts w:ascii="Segoe UI"/>
                <w:b/>
              </w:rPr>
            </w:pPr>
            <w:r w:rsidRPr="0EB8571B">
              <w:rPr>
                <w:rFonts w:ascii="Segoe UI"/>
                <w:b/>
                <w:bCs/>
              </w:rPr>
              <w:t>REDACTED</w:t>
            </w:r>
          </w:p>
          <w:p w14:paraId="714E11B7" w14:textId="49CFB4F4" w:rsidR="00655D67" w:rsidRDefault="00655D67">
            <w:pPr>
              <w:pStyle w:val="TableParagraph"/>
              <w:spacing w:before="160" w:line="259" w:lineRule="auto"/>
              <w:ind w:left="105" w:right="57"/>
              <w:jc w:val="both"/>
            </w:pPr>
          </w:p>
        </w:tc>
      </w:tr>
      <w:tr w:rsidR="00655D67" w14:paraId="714E11DB" w14:textId="77777777" w:rsidTr="1BFC18C5">
        <w:trPr>
          <w:trHeight w:val="2020"/>
        </w:trPr>
        <w:tc>
          <w:tcPr>
            <w:tcW w:w="2621" w:type="dxa"/>
          </w:tcPr>
          <w:p w14:paraId="714E11D6" w14:textId="77777777" w:rsidR="00655D67" w:rsidRDefault="00655D67">
            <w:pPr>
              <w:pStyle w:val="TableParagraph"/>
              <w:spacing w:before="129"/>
              <w:rPr>
                <w:rFonts w:ascii="Segoe UI"/>
                <w:b/>
              </w:rPr>
            </w:pPr>
          </w:p>
          <w:p w14:paraId="714E11D7" w14:textId="77777777" w:rsidR="00655D67" w:rsidRDefault="00C64064">
            <w:pPr>
              <w:pStyle w:val="TableParagraph"/>
              <w:spacing w:line="259" w:lineRule="auto"/>
              <w:ind w:left="105" w:right="161"/>
              <w:rPr>
                <w:b/>
              </w:rPr>
            </w:pPr>
            <w:r>
              <w:rPr>
                <w:b/>
              </w:rPr>
              <w:t>Personal</w:t>
            </w:r>
            <w:r>
              <w:rPr>
                <w:b/>
                <w:spacing w:val="-16"/>
              </w:rPr>
              <w:t xml:space="preserve"> </w:t>
            </w:r>
            <w:r>
              <w:rPr>
                <w:b/>
              </w:rPr>
              <w:t>Data</w:t>
            </w:r>
            <w:r>
              <w:rPr>
                <w:b/>
                <w:spacing w:val="-15"/>
              </w:rPr>
              <w:t xml:space="preserve"> </w:t>
            </w:r>
            <w:r>
              <w:rPr>
                <w:b/>
              </w:rPr>
              <w:t>and Data Subjects</w:t>
            </w:r>
          </w:p>
        </w:tc>
        <w:tc>
          <w:tcPr>
            <w:tcW w:w="6963" w:type="dxa"/>
          </w:tcPr>
          <w:p w14:paraId="714E11D8" w14:textId="77777777" w:rsidR="00655D67" w:rsidRDefault="00655D67">
            <w:pPr>
              <w:pStyle w:val="TableParagraph"/>
              <w:spacing w:before="129"/>
              <w:rPr>
                <w:rFonts w:ascii="Segoe UI"/>
                <w:b/>
              </w:rPr>
            </w:pPr>
          </w:p>
          <w:p w14:paraId="714E11D9" w14:textId="77777777" w:rsidR="00655D67" w:rsidRDefault="00C64064">
            <w:pPr>
              <w:pStyle w:val="TableParagraph"/>
              <w:spacing w:line="259" w:lineRule="auto"/>
              <w:ind w:left="105" w:right="63"/>
              <w:jc w:val="both"/>
            </w:pPr>
            <w:r>
              <w:t>The Microsoft Product and Services Data Protection Addendum (“</w:t>
            </w:r>
            <w:r>
              <w:rPr>
                <w:b/>
              </w:rPr>
              <w:t>MPSDPA</w:t>
            </w:r>
            <w:r>
              <w:t>”) (as attached in the Supplier Terms) is incorporated by reference into this Order Form.</w:t>
            </w:r>
          </w:p>
          <w:p w14:paraId="714E11DA" w14:textId="736D3C36" w:rsidR="00655D67" w:rsidRDefault="686C958B" w:rsidP="25538604">
            <w:pPr>
              <w:pStyle w:val="TableParagraph"/>
              <w:spacing w:before="156"/>
              <w:ind w:left="105"/>
              <w:jc w:val="both"/>
              <w:rPr>
                <w:highlight w:val="black"/>
              </w:rPr>
            </w:pPr>
            <w:r>
              <w:rPr>
                <w:rFonts w:ascii="Calibri"/>
                <w:position w:val="1"/>
              </w:rPr>
              <w:t>Link</w:t>
            </w:r>
            <w:r>
              <w:rPr>
                <w:rFonts w:ascii="Calibri"/>
                <w:spacing w:val="15"/>
                <w:position w:val="1"/>
              </w:rPr>
              <w:t xml:space="preserve"> </w:t>
            </w:r>
            <w:r>
              <w:rPr>
                <w:rFonts w:ascii="Calibri"/>
                <w:position w:val="1"/>
              </w:rPr>
              <w:t>is</w:t>
            </w:r>
            <w:r>
              <w:rPr>
                <w:rFonts w:ascii="Calibri"/>
                <w:spacing w:val="17"/>
                <w:position w:val="1"/>
              </w:rPr>
              <w:t xml:space="preserve"> </w:t>
            </w:r>
            <w:r>
              <w:rPr>
                <w:rFonts w:ascii="Calibri"/>
                <w:position w:val="1"/>
              </w:rPr>
              <w:t>here:</w:t>
            </w:r>
            <w:r>
              <w:rPr>
                <w:rFonts w:ascii="Calibri"/>
                <w:spacing w:val="16"/>
                <w:position w:val="1"/>
              </w:rPr>
              <w:t xml:space="preserve"> </w:t>
            </w:r>
            <w:r w:rsidR="001A0D6C" w:rsidRPr="001A0D6C">
              <w:rPr>
                <w:rFonts w:ascii="Calibri"/>
                <w:spacing w:val="16"/>
                <w:position w:val="1"/>
              </w:rPr>
              <w:t>REDACTED</w:t>
            </w:r>
            <w:r w:rsidR="001A0D6C" w:rsidRPr="001A0D6C">
              <w:rPr>
                <w:rFonts w:ascii="Calibri"/>
                <w:spacing w:val="16"/>
                <w:position w:val="1"/>
              </w:rPr>
              <w:t xml:space="preserve"> </w:t>
            </w:r>
          </w:p>
        </w:tc>
      </w:tr>
      <w:tr w:rsidR="00655D67" w14:paraId="714E11E0" w14:textId="77777777" w:rsidTr="1BFC18C5">
        <w:trPr>
          <w:trHeight w:val="1141"/>
        </w:trPr>
        <w:tc>
          <w:tcPr>
            <w:tcW w:w="2621" w:type="dxa"/>
          </w:tcPr>
          <w:p w14:paraId="714E11DC" w14:textId="77777777" w:rsidR="00655D67" w:rsidRDefault="00655D67">
            <w:pPr>
              <w:pStyle w:val="TableParagraph"/>
              <w:spacing w:before="131"/>
              <w:rPr>
                <w:rFonts w:ascii="Segoe UI"/>
                <w:b/>
              </w:rPr>
            </w:pPr>
          </w:p>
          <w:p w14:paraId="714E11DD" w14:textId="77777777" w:rsidR="00655D67" w:rsidRDefault="00C64064">
            <w:pPr>
              <w:pStyle w:val="TableParagraph"/>
              <w:spacing w:before="1"/>
              <w:ind w:left="105"/>
              <w:rPr>
                <w:b/>
              </w:rPr>
            </w:pPr>
            <w:r>
              <w:rPr>
                <w:b/>
              </w:rPr>
              <w:t>Intellectual</w:t>
            </w:r>
            <w:r>
              <w:rPr>
                <w:b/>
                <w:spacing w:val="-13"/>
              </w:rPr>
              <w:t xml:space="preserve"> </w:t>
            </w:r>
            <w:r>
              <w:rPr>
                <w:b/>
                <w:spacing w:val="-2"/>
              </w:rPr>
              <w:t>Property</w:t>
            </w:r>
          </w:p>
        </w:tc>
        <w:tc>
          <w:tcPr>
            <w:tcW w:w="6963" w:type="dxa"/>
          </w:tcPr>
          <w:p w14:paraId="714E11DE" w14:textId="77777777" w:rsidR="00655D67" w:rsidRDefault="00655D67">
            <w:pPr>
              <w:pStyle w:val="TableParagraph"/>
              <w:spacing w:before="131"/>
              <w:rPr>
                <w:rFonts w:ascii="Segoe UI"/>
                <w:b/>
              </w:rPr>
            </w:pPr>
          </w:p>
          <w:p w14:paraId="714E11DF" w14:textId="77777777" w:rsidR="00655D67" w:rsidRDefault="00C64064">
            <w:pPr>
              <w:pStyle w:val="TableParagraph"/>
              <w:spacing w:before="1"/>
              <w:ind w:left="105"/>
            </w:pPr>
            <w:r>
              <w:t>Not</w:t>
            </w:r>
            <w:r>
              <w:rPr>
                <w:spacing w:val="-1"/>
              </w:rPr>
              <w:t xml:space="preserve"> </w:t>
            </w:r>
            <w:r>
              <w:rPr>
                <w:spacing w:val="-2"/>
              </w:rPr>
              <w:t>applicable.</w:t>
            </w:r>
          </w:p>
        </w:tc>
      </w:tr>
      <w:tr w:rsidR="00655D67" w14:paraId="714E11E6" w14:textId="77777777" w:rsidTr="1BFC18C5">
        <w:trPr>
          <w:trHeight w:val="1585"/>
        </w:trPr>
        <w:tc>
          <w:tcPr>
            <w:tcW w:w="2621" w:type="dxa"/>
          </w:tcPr>
          <w:p w14:paraId="714E11E1" w14:textId="77777777" w:rsidR="00655D67" w:rsidRDefault="00655D67">
            <w:pPr>
              <w:pStyle w:val="TableParagraph"/>
              <w:spacing w:before="129"/>
              <w:rPr>
                <w:rFonts w:ascii="Segoe UI"/>
                <w:b/>
              </w:rPr>
            </w:pPr>
          </w:p>
          <w:p w14:paraId="714E11E2" w14:textId="77777777" w:rsidR="00655D67" w:rsidRDefault="00C64064">
            <w:pPr>
              <w:pStyle w:val="TableParagraph"/>
              <w:ind w:left="105"/>
              <w:rPr>
                <w:b/>
              </w:rPr>
            </w:pPr>
            <w:r>
              <w:rPr>
                <w:b/>
              </w:rPr>
              <w:t>Social</w:t>
            </w:r>
            <w:r>
              <w:rPr>
                <w:b/>
                <w:spacing w:val="-4"/>
              </w:rPr>
              <w:t xml:space="preserve"> Value</w:t>
            </w:r>
          </w:p>
        </w:tc>
        <w:tc>
          <w:tcPr>
            <w:tcW w:w="6963" w:type="dxa"/>
          </w:tcPr>
          <w:p w14:paraId="714E11E3" w14:textId="77777777" w:rsidR="00655D67" w:rsidRDefault="00655D67">
            <w:pPr>
              <w:pStyle w:val="TableParagraph"/>
              <w:spacing w:before="129"/>
              <w:rPr>
                <w:rFonts w:ascii="Segoe UI"/>
                <w:b/>
              </w:rPr>
            </w:pPr>
          </w:p>
          <w:p w14:paraId="714E11E4" w14:textId="77777777" w:rsidR="00655D67" w:rsidRDefault="00C64064">
            <w:pPr>
              <w:pStyle w:val="TableParagraph"/>
              <w:spacing w:line="259" w:lineRule="auto"/>
              <w:ind w:left="105" w:right="47"/>
            </w:pPr>
            <w:r>
              <w:t>The</w:t>
            </w:r>
            <w:r>
              <w:rPr>
                <w:spacing w:val="-3"/>
              </w:rPr>
              <w:t xml:space="preserve"> </w:t>
            </w:r>
            <w:r>
              <w:t>Supplier</w:t>
            </w:r>
            <w:r>
              <w:rPr>
                <w:spacing w:val="-3"/>
              </w:rPr>
              <w:t xml:space="preserve"> </w:t>
            </w:r>
            <w:r>
              <w:t>refers</w:t>
            </w:r>
            <w:r>
              <w:rPr>
                <w:spacing w:val="-4"/>
              </w:rPr>
              <w:t xml:space="preserve"> </w:t>
            </w:r>
            <w:r>
              <w:t>the</w:t>
            </w:r>
            <w:r>
              <w:rPr>
                <w:spacing w:val="-3"/>
              </w:rPr>
              <w:t xml:space="preserve"> </w:t>
            </w:r>
            <w:r>
              <w:t>Buyer</w:t>
            </w:r>
            <w:r>
              <w:rPr>
                <w:spacing w:val="-4"/>
              </w:rPr>
              <w:t xml:space="preserve"> </w:t>
            </w:r>
            <w:r>
              <w:t>to</w:t>
            </w:r>
            <w:r>
              <w:rPr>
                <w:spacing w:val="-5"/>
              </w:rPr>
              <w:t xml:space="preserve"> </w:t>
            </w:r>
            <w:r>
              <w:t>the</w:t>
            </w:r>
            <w:r>
              <w:rPr>
                <w:spacing w:val="-3"/>
              </w:rPr>
              <w:t xml:space="preserve"> </w:t>
            </w:r>
            <w:r>
              <w:t>Social</w:t>
            </w:r>
            <w:r>
              <w:rPr>
                <w:spacing w:val="-4"/>
              </w:rPr>
              <w:t xml:space="preserve"> </w:t>
            </w:r>
            <w:r>
              <w:t>Value</w:t>
            </w:r>
            <w:r>
              <w:rPr>
                <w:spacing w:val="-5"/>
              </w:rPr>
              <w:t xml:space="preserve"> </w:t>
            </w:r>
            <w:r>
              <w:t>statement</w:t>
            </w:r>
            <w:r>
              <w:rPr>
                <w:spacing w:val="-4"/>
              </w:rPr>
              <w:t xml:space="preserve"> </w:t>
            </w:r>
            <w:r>
              <w:t>included in the Supplier Terms covering:</w:t>
            </w:r>
          </w:p>
          <w:p w14:paraId="714E11E5" w14:textId="77777777" w:rsidR="00655D67" w:rsidRDefault="00C64064">
            <w:pPr>
              <w:pStyle w:val="TableParagraph"/>
              <w:numPr>
                <w:ilvl w:val="0"/>
                <w:numId w:val="19"/>
              </w:numPr>
              <w:tabs>
                <w:tab w:val="left" w:pos="825"/>
              </w:tabs>
              <w:spacing w:before="159"/>
            </w:pPr>
            <w:r>
              <w:t>Fighting</w:t>
            </w:r>
            <w:r>
              <w:rPr>
                <w:spacing w:val="-8"/>
              </w:rPr>
              <w:t xml:space="preserve"> </w:t>
            </w:r>
            <w:r>
              <w:t>climate</w:t>
            </w:r>
            <w:r>
              <w:rPr>
                <w:spacing w:val="-9"/>
              </w:rPr>
              <w:t xml:space="preserve"> </w:t>
            </w:r>
            <w:r>
              <w:rPr>
                <w:spacing w:val="-2"/>
              </w:rPr>
              <w:t>change</w:t>
            </w:r>
          </w:p>
        </w:tc>
      </w:tr>
    </w:tbl>
    <w:p w14:paraId="714E11E7" w14:textId="77777777" w:rsidR="00655D67" w:rsidRDefault="00655D67">
      <w:pPr>
        <w:sectPr w:rsidR="00655D67">
          <w:headerReference w:type="default" r:id="rId19"/>
          <w:type w:val="continuous"/>
          <w:pgSz w:w="11910" w:h="16840"/>
          <w:pgMar w:top="1400" w:right="700" w:bottom="1140" w:left="1180" w:header="0" w:footer="946" w:gutter="0"/>
          <w:cols w:space="720"/>
        </w:sect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963"/>
      </w:tblGrid>
      <w:tr w:rsidR="00655D67" w14:paraId="714E11EE" w14:textId="77777777">
        <w:trPr>
          <w:trHeight w:val="1902"/>
        </w:trPr>
        <w:tc>
          <w:tcPr>
            <w:tcW w:w="2621" w:type="dxa"/>
          </w:tcPr>
          <w:p w14:paraId="714E11E8" w14:textId="77777777" w:rsidR="00655D67" w:rsidRDefault="00655D67">
            <w:pPr>
              <w:pStyle w:val="TableParagraph"/>
              <w:rPr>
                <w:rFonts w:ascii="Times New Roman"/>
              </w:rPr>
            </w:pPr>
          </w:p>
        </w:tc>
        <w:tc>
          <w:tcPr>
            <w:tcW w:w="6963" w:type="dxa"/>
          </w:tcPr>
          <w:p w14:paraId="714E11E9" w14:textId="77777777" w:rsidR="00655D67" w:rsidRDefault="00655D67">
            <w:pPr>
              <w:pStyle w:val="TableParagraph"/>
              <w:spacing w:before="129"/>
              <w:rPr>
                <w:rFonts w:ascii="Segoe UI"/>
                <w:b/>
              </w:rPr>
            </w:pPr>
          </w:p>
          <w:p w14:paraId="714E11EA" w14:textId="77777777" w:rsidR="00655D67" w:rsidRDefault="00C64064">
            <w:pPr>
              <w:pStyle w:val="TableParagraph"/>
              <w:numPr>
                <w:ilvl w:val="0"/>
                <w:numId w:val="18"/>
              </w:numPr>
              <w:tabs>
                <w:tab w:val="left" w:pos="825"/>
              </w:tabs>
            </w:pPr>
            <w:r>
              <w:t>COVID</w:t>
            </w:r>
            <w:r>
              <w:rPr>
                <w:spacing w:val="-2"/>
              </w:rPr>
              <w:t xml:space="preserve"> </w:t>
            </w:r>
            <w:r>
              <w:t>19</w:t>
            </w:r>
            <w:r>
              <w:rPr>
                <w:spacing w:val="-3"/>
              </w:rPr>
              <w:t xml:space="preserve"> </w:t>
            </w:r>
            <w:r>
              <w:rPr>
                <w:spacing w:val="-2"/>
              </w:rPr>
              <w:t>recovery</w:t>
            </w:r>
          </w:p>
          <w:p w14:paraId="714E11EB" w14:textId="77777777" w:rsidR="00655D67" w:rsidRDefault="00C64064">
            <w:pPr>
              <w:pStyle w:val="TableParagraph"/>
              <w:numPr>
                <w:ilvl w:val="0"/>
                <w:numId w:val="18"/>
              </w:numPr>
              <w:tabs>
                <w:tab w:val="left" w:pos="825"/>
              </w:tabs>
              <w:spacing w:before="19"/>
            </w:pPr>
            <w:r>
              <w:t>Tackling</w:t>
            </w:r>
            <w:r>
              <w:rPr>
                <w:spacing w:val="-8"/>
              </w:rPr>
              <w:t xml:space="preserve"> </w:t>
            </w:r>
            <w:r>
              <w:t>economic</w:t>
            </w:r>
            <w:r>
              <w:rPr>
                <w:spacing w:val="-7"/>
              </w:rPr>
              <w:t xml:space="preserve"> </w:t>
            </w:r>
            <w:r>
              <w:rPr>
                <w:spacing w:val="-2"/>
              </w:rPr>
              <w:t>inequality</w:t>
            </w:r>
          </w:p>
          <w:p w14:paraId="714E11EC" w14:textId="77777777" w:rsidR="00655D67" w:rsidRDefault="00C64064">
            <w:pPr>
              <w:pStyle w:val="TableParagraph"/>
              <w:numPr>
                <w:ilvl w:val="0"/>
                <w:numId w:val="18"/>
              </w:numPr>
              <w:tabs>
                <w:tab w:val="left" w:pos="825"/>
              </w:tabs>
              <w:spacing w:before="18"/>
            </w:pPr>
            <w:r>
              <w:t>Equal</w:t>
            </w:r>
            <w:r>
              <w:rPr>
                <w:spacing w:val="-5"/>
              </w:rPr>
              <w:t xml:space="preserve"> </w:t>
            </w:r>
            <w:r>
              <w:rPr>
                <w:spacing w:val="-2"/>
              </w:rPr>
              <w:t>opportunity</w:t>
            </w:r>
          </w:p>
          <w:p w14:paraId="714E11ED" w14:textId="77777777" w:rsidR="00655D67" w:rsidRDefault="00C64064">
            <w:pPr>
              <w:pStyle w:val="TableParagraph"/>
              <w:numPr>
                <w:ilvl w:val="0"/>
                <w:numId w:val="18"/>
              </w:numPr>
              <w:tabs>
                <w:tab w:val="left" w:pos="825"/>
              </w:tabs>
              <w:spacing w:before="19"/>
            </w:pPr>
            <w:r>
              <w:rPr>
                <w:spacing w:val="-2"/>
              </w:rPr>
              <w:t>Wellbeing</w:t>
            </w:r>
          </w:p>
        </w:tc>
      </w:tr>
      <w:tr w:rsidR="00655D67" w14:paraId="714E11F3" w14:textId="77777777">
        <w:trPr>
          <w:trHeight w:val="2044"/>
        </w:trPr>
        <w:tc>
          <w:tcPr>
            <w:tcW w:w="2621" w:type="dxa"/>
          </w:tcPr>
          <w:p w14:paraId="714E11EF" w14:textId="77777777" w:rsidR="00655D67" w:rsidRDefault="00655D67">
            <w:pPr>
              <w:pStyle w:val="TableParagraph"/>
              <w:spacing w:before="131"/>
              <w:rPr>
                <w:rFonts w:ascii="Segoe UI"/>
                <w:b/>
              </w:rPr>
            </w:pPr>
          </w:p>
          <w:p w14:paraId="714E11F0" w14:textId="77777777" w:rsidR="00655D67" w:rsidRDefault="00C64064">
            <w:pPr>
              <w:pStyle w:val="TableParagraph"/>
              <w:spacing w:before="1" w:line="256" w:lineRule="auto"/>
              <w:ind w:left="105" w:right="161"/>
              <w:rPr>
                <w:b/>
              </w:rPr>
            </w:pPr>
            <w:r>
              <w:rPr>
                <w:b/>
                <w:spacing w:val="-2"/>
              </w:rPr>
              <w:t>Performance Indicators</w:t>
            </w:r>
          </w:p>
        </w:tc>
        <w:tc>
          <w:tcPr>
            <w:tcW w:w="6963" w:type="dxa"/>
          </w:tcPr>
          <w:p w14:paraId="714E11F1" w14:textId="77777777" w:rsidR="00655D67" w:rsidRDefault="00655D67">
            <w:pPr>
              <w:pStyle w:val="TableParagraph"/>
              <w:spacing w:before="131"/>
              <w:rPr>
                <w:rFonts w:ascii="Segoe UI"/>
                <w:b/>
              </w:rPr>
            </w:pPr>
          </w:p>
          <w:p w14:paraId="714E11F2" w14:textId="77777777" w:rsidR="00655D67" w:rsidRDefault="00C64064">
            <w:pPr>
              <w:pStyle w:val="TableParagraph"/>
              <w:spacing w:before="1" w:line="259" w:lineRule="auto"/>
              <w:ind w:left="105" w:right="147"/>
              <w:jc w:val="both"/>
            </w:pPr>
            <w:r>
              <w:t>Data</w:t>
            </w:r>
            <w:r>
              <w:rPr>
                <w:spacing w:val="-3"/>
              </w:rPr>
              <w:t xml:space="preserve"> </w:t>
            </w:r>
            <w:r>
              <w:t>supplied</w:t>
            </w:r>
            <w:r>
              <w:rPr>
                <w:spacing w:val="-4"/>
              </w:rPr>
              <w:t xml:space="preserve"> </w:t>
            </w:r>
            <w:r>
              <w:t>by</w:t>
            </w:r>
            <w:r>
              <w:rPr>
                <w:spacing w:val="-6"/>
              </w:rPr>
              <w:t xml:space="preserve"> </w:t>
            </w:r>
            <w:r>
              <w:t>the</w:t>
            </w:r>
            <w:r>
              <w:rPr>
                <w:spacing w:val="-6"/>
              </w:rPr>
              <w:t xml:space="preserve"> </w:t>
            </w:r>
            <w:r>
              <w:t>Supplier</w:t>
            </w:r>
            <w:r>
              <w:rPr>
                <w:spacing w:val="-3"/>
              </w:rPr>
              <w:t xml:space="preserve"> </w:t>
            </w:r>
            <w:r>
              <w:t>in</w:t>
            </w:r>
            <w:r>
              <w:rPr>
                <w:spacing w:val="-4"/>
              </w:rPr>
              <w:t xml:space="preserve"> </w:t>
            </w:r>
            <w:r>
              <w:t>relation</w:t>
            </w:r>
            <w:r>
              <w:rPr>
                <w:spacing w:val="-6"/>
              </w:rPr>
              <w:t xml:space="preserve"> </w:t>
            </w:r>
            <w:r>
              <w:t>to</w:t>
            </w:r>
            <w:r>
              <w:rPr>
                <w:spacing w:val="-4"/>
              </w:rPr>
              <w:t xml:space="preserve"> </w:t>
            </w:r>
            <w:r>
              <w:t>Performance</w:t>
            </w:r>
            <w:r>
              <w:rPr>
                <w:spacing w:val="-6"/>
              </w:rPr>
              <w:t xml:space="preserve"> </w:t>
            </w:r>
            <w:r>
              <w:t>Indicators</w:t>
            </w:r>
            <w:r>
              <w:rPr>
                <w:spacing w:val="-5"/>
              </w:rPr>
              <w:t xml:space="preserve"> </w:t>
            </w:r>
            <w:r>
              <w:t>is deemed the Intellectual</w:t>
            </w:r>
            <w:r>
              <w:rPr>
                <w:spacing w:val="-2"/>
              </w:rPr>
              <w:t xml:space="preserve"> </w:t>
            </w:r>
            <w:r>
              <w:t>Property of the Buyer and may be published by the Buyer.</w:t>
            </w:r>
          </w:p>
        </w:tc>
      </w:tr>
    </w:tbl>
    <w:p w14:paraId="714E11F4" w14:textId="77777777" w:rsidR="00655D67" w:rsidRDefault="00655D67">
      <w:pPr>
        <w:pStyle w:val="BodyText"/>
        <w:spacing w:before="135"/>
        <w:ind w:left="0"/>
        <w:rPr>
          <w:b/>
          <w:sz w:val="24"/>
        </w:rPr>
      </w:pPr>
    </w:p>
    <w:p w14:paraId="714E11F5" w14:textId="77777777" w:rsidR="00655D67" w:rsidRDefault="00C64064">
      <w:pPr>
        <w:pStyle w:val="ListParagraph"/>
        <w:numPr>
          <w:ilvl w:val="0"/>
          <w:numId w:val="17"/>
        </w:numPr>
        <w:tabs>
          <w:tab w:val="left" w:pos="978"/>
        </w:tabs>
        <w:ind w:left="978" w:hanging="718"/>
        <w:rPr>
          <w:b/>
          <w:color w:val="434343"/>
          <w:sz w:val="24"/>
        </w:rPr>
      </w:pPr>
      <w:r>
        <w:rPr>
          <w:b/>
          <w:color w:val="434343"/>
          <w:sz w:val="24"/>
        </w:rPr>
        <w:t>Formation</w:t>
      </w:r>
      <w:r>
        <w:rPr>
          <w:b/>
          <w:color w:val="434343"/>
          <w:spacing w:val="-1"/>
          <w:sz w:val="24"/>
        </w:rPr>
        <w:t xml:space="preserve"> </w:t>
      </w:r>
      <w:r>
        <w:rPr>
          <w:b/>
          <w:color w:val="434343"/>
          <w:sz w:val="24"/>
        </w:rPr>
        <w:t xml:space="preserve">of </w:t>
      </w:r>
      <w:r>
        <w:rPr>
          <w:b/>
          <w:color w:val="434343"/>
          <w:spacing w:val="-2"/>
          <w:sz w:val="24"/>
        </w:rPr>
        <w:t>contract</w:t>
      </w:r>
    </w:p>
    <w:p w14:paraId="714E11F6" w14:textId="77777777" w:rsidR="00655D67" w:rsidRDefault="00C64064">
      <w:pPr>
        <w:pStyle w:val="ListParagraph"/>
        <w:numPr>
          <w:ilvl w:val="1"/>
          <w:numId w:val="17"/>
        </w:numPr>
        <w:tabs>
          <w:tab w:val="left" w:pos="1007"/>
        </w:tabs>
        <w:spacing w:before="187" w:line="256" w:lineRule="auto"/>
        <w:ind w:right="745" w:firstLine="0"/>
      </w:pPr>
      <w:r>
        <w:t xml:space="preserve">By signing and returning this Order Form (Part A), the Supplier agrees to </w:t>
      </w:r>
      <w:proofErr w:type="gramStart"/>
      <w:r>
        <w:t>enter into</w:t>
      </w:r>
      <w:proofErr w:type="gramEnd"/>
      <w:r>
        <w:t xml:space="preserve"> a Call-Off Contract with the Buyer.</w:t>
      </w:r>
    </w:p>
    <w:p w14:paraId="714E11F7" w14:textId="77777777" w:rsidR="00655D67" w:rsidRDefault="00C64064">
      <w:pPr>
        <w:pStyle w:val="ListParagraph"/>
        <w:numPr>
          <w:ilvl w:val="1"/>
          <w:numId w:val="17"/>
        </w:numPr>
        <w:tabs>
          <w:tab w:val="left" w:pos="977"/>
        </w:tabs>
        <w:spacing w:before="163" w:line="259" w:lineRule="auto"/>
        <w:ind w:right="733" w:firstLine="0"/>
      </w:pPr>
      <w:r>
        <w:t>The</w:t>
      </w:r>
      <w:r>
        <w:rPr>
          <w:spacing w:val="-12"/>
        </w:rPr>
        <w:t xml:space="preserve"> </w:t>
      </w:r>
      <w:r>
        <w:t>Parties</w:t>
      </w:r>
      <w:r>
        <w:rPr>
          <w:spacing w:val="-12"/>
        </w:rPr>
        <w:t xml:space="preserve"> </w:t>
      </w:r>
      <w:r>
        <w:t>agree</w:t>
      </w:r>
      <w:r>
        <w:rPr>
          <w:spacing w:val="-12"/>
        </w:rPr>
        <w:t xml:space="preserve"> </w:t>
      </w:r>
      <w:r>
        <w:t>that</w:t>
      </w:r>
      <w:r>
        <w:rPr>
          <w:spacing w:val="-11"/>
        </w:rPr>
        <w:t xml:space="preserve"> </w:t>
      </w:r>
      <w:r>
        <w:t>they</w:t>
      </w:r>
      <w:r>
        <w:rPr>
          <w:spacing w:val="-11"/>
        </w:rPr>
        <w:t xml:space="preserve"> </w:t>
      </w:r>
      <w:r>
        <w:t>have</w:t>
      </w:r>
      <w:r>
        <w:rPr>
          <w:spacing w:val="-12"/>
        </w:rPr>
        <w:t xml:space="preserve"> </w:t>
      </w:r>
      <w:r>
        <w:t>read</w:t>
      </w:r>
      <w:r>
        <w:rPr>
          <w:spacing w:val="-12"/>
        </w:rPr>
        <w:t xml:space="preserve"> </w:t>
      </w:r>
      <w:r>
        <w:t>the</w:t>
      </w:r>
      <w:r>
        <w:rPr>
          <w:spacing w:val="-12"/>
        </w:rPr>
        <w:t xml:space="preserve"> </w:t>
      </w:r>
      <w:r>
        <w:t>Order</w:t>
      </w:r>
      <w:r>
        <w:rPr>
          <w:spacing w:val="-11"/>
        </w:rPr>
        <w:t xml:space="preserve"> </w:t>
      </w:r>
      <w:r>
        <w:t>Form</w:t>
      </w:r>
      <w:r>
        <w:rPr>
          <w:spacing w:val="-12"/>
        </w:rPr>
        <w:t xml:space="preserve"> </w:t>
      </w:r>
      <w:r>
        <w:t>(Part</w:t>
      </w:r>
      <w:r>
        <w:rPr>
          <w:spacing w:val="-11"/>
        </w:rPr>
        <w:t xml:space="preserve"> </w:t>
      </w:r>
      <w:r>
        <w:t>A)</w:t>
      </w:r>
      <w:r>
        <w:rPr>
          <w:spacing w:val="-11"/>
        </w:rPr>
        <w:t xml:space="preserve"> </w:t>
      </w:r>
      <w:r>
        <w:t>and</w:t>
      </w:r>
      <w:r>
        <w:rPr>
          <w:spacing w:val="-12"/>
        </w:rPr>
        <w:t xml:space="preserve"> </w:t>
      </w:r>
      <w:r>
        <w:t>the</w:t>
      </w:r>
      <w:r>
        <w:rPr>
          <w:spacing w:val="-12"/>
        </w:rPr>
        <w:t xml:space="preserve"> </w:t>
      </w:r>
      <w:r>
        <w:t>Call-Off</w:t>
      </w:r>
      <w:r>
        <w:rPr>
          <w:spacing w:val="-11"/>
        </w:rPr>
        <w:t xml:space="preserve"> </w:t>
      </w:r>
      <w:r>
        <w:t>Contract terms and by signing below agree to be bound by this Call-Off Contract.</w:t>
      </w:r>
    </w:p>
    <w:p w14:paraId="714E11F8" w14:textId="77777777" w:rsidR="00655D67" w:rsidRDefault="00C64064">
      <w:pPr>
        <w:pStyle w:val="ListParagraph"/>
        <w:numPr>
          <w:ilvl w:val="1"/>
          <w:numId w:val="17"/>
        </w:numPr>
        <w:tabs>
          <w:tab w:val="left" w:pos="977"/>
        </w:tabs>
        <w:spacing w:before="160" w:line="259" w:lineRule="auto"/>
        <w:ind w:right="743" w:firstLine="0"/>
      </w:pPr>
      <w:r>
        <w:t>This Call-Off Contract will be formed when the Buyer acknowledges receipt of the signed copy of the Order Form from the Supplier.</w:t>
      </w:r>
    </w:p>
    <w:p w14:paraId="714E11F9" w14:textId="77777777" w:rsidR="00655D67" w:rsidRDefault="00C64064">
      <w:pPr>
        <w:pStyle w:val="ListParagraph"/>
        <w:numPr>
          <w:ilvl w:val="1"/>
          <w:numId w:val="17"/>
        </w:numPr>
        <w:tabs>
          <w:tab w:val="left" w:pos="977"/>
        </w:tabs>
        <w:spacing w:before="161" w:line="259" w:lineRule="auto"/>
        <w:ind w:right="733" w:firstLine="0"/>
      </w:pPr>
      <w:r>
        <w:t>In</w:t>
      </w:r>
      <w:r>
        <w:rPr>
          <w:spacing w:val="-5"/>
        </w:rPr>
        <w:t xml:space="preserve"> </w:t>
      </w:r>
      <w:r>
        <w:t>cases</w:t>
      </w:r>
      <w:r>
        <w:rPr>
          <w:spacing w:val="-5"/>
        </w:rPr>
        <w:t xml:space="preserve"> </w:t>
      </w:r>
      <w:r>
        <w:t>of</w:t>
      </w:r>
      <w:r>
        <w:rPr>
          <w:spacing w:val="-5"/>
        </w:rPr>
        <w:t xml:space="preserve"> </w:t>
      </w:r>
      <w:r>
        <w:t>any</w:t>
      </w:r>
      <w:r>
        <w:rPr>
          <w:spacing w:val="-4"/>
        </w:rPr>
        <w:t xml:space="preserve"> </w:t>
      </w:r>
      <w:r>
        <w:t>ambiguity</w:t>
      </w:r>
      <w:r>
        <w:rPr>
          <w:spacing w:val="-6"/>
        </w:rPr>
        <w:t xml:space="preserve"> </w:t>
      </w:r>
      <w:r>
        <w:t>or</w:t>
      </w:r>
      <w:r>
        <w:rPr>
          <w:spacing w:val="-5"/>
        </w:rPr>
        <w:t xml:space="preserve"> </w:t>
      </w:r>
      <w:r>
        <w:t>conflict,</w:t>
      </w:r>
      <w:r>
        <w:rPr>
          <w:spacing w:val="-6"/>
        </w:rPr>
        <w:t xml:space="preserve"> </w:t>
      </w:r>
      <w:r>
        <w:t>the</w:t>
      </w:r>
      <w:r>
        <w:rPr>
          <w:spacing w:val="-6"/>
        </w:rPr>
        <w:t xml:space="preserve"> </w:t>
      </w:r>
      <w:r>
        <w:t>terms</w:t>
      </w:r>
      <w:r>
        <w:rPr>
          <w:spacing w:val="-7"/>
        </w:rPr>
        <w:t xml:space="preserve"> </w:t>
      </w:r>
      <w:r>
        <w:t>and</w:t>
      </w:r>
      <w:r>
        <w:rPr>
          <w:spacing w:val="-6"/>
        </w:rPr>
        <w:t xml:space="preserve"> </w:t>
      </w:r>
      <w:r>
        <w:t>conditions</w:t>
      </w:r>
      <w:r>
        <w:rPr>
          <w:spacing w:val="-5"/>
        </w:rPr>
        <w:t xml:space="preserve"> </w:t>
      </w:r>
      <w:r>
        <w:t>of</w:t>
      </w:r>
      <w:r>
        <w:rPr>
          <w:spacing w:val="-5"/>
        </w:rPr>
        <w:t xml:space="preserve"> </w:t>
      </w:r>
      <w:r>
        <w:t>the</w:t>
      </w:r>
      <w:r>
        <w:rPr>
          <w:spacing w:val="-6"/>
        </w:rPr>
        <w:t xml:space="preserve"> </w:t>
      </w:r>
      <w:r>
        <w:t>Call-Off</w:t>
      </w:r>
      <w:r>
        <w:rPr>
          <w:spacing w:val="-4"/>
        </w:rPr>
        <w:t xml:space="preserve"> </w:t>
      </w:r>
      <w:r>
        <w:t>Contract (Part</w:t>
      </w:r>
      <w:r>
        <w:rPr>
          <w:spacing w:val="-7"/>
        </w:rPr>
        <w:t xml:space="preserve"> </w:t>
      </w:r>
      <w:r>
        <w:t>B)</w:t>
      </w:r>
      <w:r>
        <w:rPr>
          <w:spacing w:val="-4"/>
        </w:rPr>
        <w:t xml:space="preserve"> </w:t>
      </w:r>
      <w:r>
        <w:t>and</w:t>
      </w:r>
      <w:r>
        <w:rPr>
          <w:spacing w:val="-5"/>
        </w:rPr>
        <w:t xml:space="preserve"> </w:t>
      </w:r>
      <w:r>
        <w:t>Order</w:t>
      </w:r>
      <w:r>
        <w:rPr>
          <w:spacing w:val="-4"/>
        </w:rPr>
        <w:t xml:space="preserve"> </w:t>
      </w:r>
      <w:r>
        <w:t>Form</w:t>
      </w:r>
      <w:r>
        <w:rPr>
          <w:spacing w:val="-7"/>
        </w:rPr>
        <w:t xml:space="preserve"> </w:t>
      </w:r>
      <w:r>
        <w:t>(Part</w:t>
      </w:r>
      <w:r>
        <w:rPr>
          <w:spacing w:val="-4"/>
        </w:rPr>
        <w:t xml:space="preserve"> </w:t>
      </w:r>
      <w:r>
        <w:t>A)</w:t>
      </w:r>
      <w:r>
        <w:rPr>
          <w:spacing w:val="-6"/>
        </w:rPr>
        <w:t xml:space="preserve"> </w:t>
      </w:r>
      <w:r>
        <w:t>will</w:t>
      </w:r>
      <w:r>
        <w:rPr>
          <w:spacing w:val="-5"/>
        </w:rPr>
        <w:t xml:space="preserve"> </w:t>
      </w:r>
      <w:r>
        <w:t>supersede</w:t>
      </w:r>
      <w:r>
        <w:rPr>
          <w:spacing w:val="-4"/>
        </w:rPr>
        <w:t xml:space="preserve"> </w:t>
      </w:r>
      <w:r>
        <w:t>those</w:t>
      </w:r>
      <w:r>
        <w:rPr>
          <w:spacing w:val="-4"/>
        </w:rPr>
        <w:t xml:space="preserve"> </w:t>
      </w:r>
      <w:r>
        <w:t>of</w:t>
      </w:r>
      <w:r>
        <w:rPr>
          <w:spacing w:val="-4"/>
        </w:rPr>
        <w:t xml:space="preserve"> </w:t>
      </w:r>
      <w:r>
        <w:t>the</w:t>
      </w:r>
      <w:r>
        <w:rPr>
          <w:spacing w:val="-5"/>
        </w:rPr>
        <w:t xml:space="preserve"> </w:t>
      </w:r>
      <w:r>
        <w:t>Supplier</w:t>
      </w:r>
      <w:r>
        <w:rPr>
          <w:spacing w:val="-4"/>
        </w:rPr>
        <w:t xml:space="preserve"> </w:t>
      </w:r>
      <w:r>
        <w:t>Terms</w:t>
      </w:r>
      <w:r>
        <w:rPr>
          <w:spacing w:val="-4"/>
        </w:rPr>
        <w:t xml:space="preserve"> </w:t>
      </w:r>
      <w:r>
        <w:t>and</w:t>
      </w:r>
      <w:r>
        <w:rPr>
          <w:spacing w:val="-4"/>
        </w:rPr>
        <w:t xml:space="preserve"> </w:t>
      </w:r>
      <w:r>
        <w:t>Conditions</w:t>
      </w:r>
      <w:r>
        <w:rPr>
          <w:spacing w:val="-4"/>
        </w:rPr>
        <w:t xml:space="preserve"> </w:t>
      </w:r>
      <w:r>
        <w:t>as per</w:t>
      </w:r>
      <w:r>
        <w:rPr>
          <w:spacing w:val="-16"/>
        </w:rPr>
        <w:t xml:space="preserve"> </w:t>
      </w:r>
      <w:r>
        <w:t>the</w:t>
      </w:r>
      <w:r>
        <w:rPr>
          <w:spacing w:val="-16"/>
        </w:rPr>
        <w:t xml:space="preserve"> </w:t>
      </w:r>
      <w:r>
        <w:t>order</w:t>
      </w:r>
      <w:r>
        <w:rPr>
          <w:spacing w:val="-16"/>
        </w:rPr>
        <w:t xml:space="preserve"> </w:t>
      </w:r>
      <w:r>
        <w:t>of</w:t>
      </w:r>
      <w:r>
        <w:rPr>
          <w:spacing w:val="-16"/>
        </w:rPr>
        <w:t xml:space="preserve"> </w:t>
      </w:r>
      <w:r>
        <w:t>precedence</w:t>
      </w:r>
      <w:r>
        <w:rPr>
          <w:spacing w:val="-15"/>
        </w:rPr>
        <w:t xml:space="preserve"> </w:t>
      </w:r>
      <w:r>
        <w:t>set</w:t>
      </w:r>
      <w:r>
        <w:rPr>
          <w:spacing w:val="-16"/>
        </w:rPr>
        <w:t xml:space="preserve"> </w:t>
      </w:r>
      <w:r>
        <w:t>out</w:t>
      </w:r>
      <w:r>
        <w:rPr>
          <w:spacing w:val="-15"/>
        </w:rPr>
        <w:t xml:space="preserve"> </w:t>
      </w:r>
      <w:r>
        <w:t>in</w:t>
      </w:r>
      <w:r>
        <w:rPr>
          <w:spacing w:val="-16"/>
        </w:rPr>
        <w:t xml:space="preserve"> </w:t>
      </w:r>
      <w:r>
        <w:t>clauses</w:t>
      </w:r>
      <w:r>
        <w:rPr>
          <w:spacing w:val="-15"/>
        </w:rPr>
        <w:t xml:space="preserve"> </w:t>
      </w:r>
      <w:r>
        <w:t>8.3</w:t>
      </w:r>
      <w:r>
        <w:rPr>
          <w:spacing w:val="-15"/>
        </w:rPr>
        <w:t xml:space="preserve"> </w:t>
      </w:r>
      <w:r>
        <w:t>to</w:t>
      </w:r>
      <w:r>
        <w:rPr>
          <w:spacing w:val="-15"/>
        </w:rPr>
        <w:t xml:space="preserve"> </w:t>
      </w:r>
      <w:r>
        <w:t>8.6</w:t>
      </w:r>
      <w:r>
        <w:rPr>
          <w:spacing w:val="-14"/>
        </w:rPr>
        <w:t xml:space="preserve"> </w:t>
      </w:r>
      <w:r>
        <w:t>inclusive</w:t>
      </w:r>
      <w:r>
        <w:rPr>
          <w:spacing w:val="-15"/>
        </w:rPr>
        <w:t xml:space="preserve"> </w:t>
      </w:r>
      <w:r>
        <w:t>of</w:t>
      </w:r>
      <w:r>
        <w:rPr>
          <w:spacing w:val="-15"/>
        </w:rPr>
        <w:t xml:space="preserve"> </w:t>
      </w:r>
      <w:r>
        <w:t>the</w:t>
      </w:r>
      <w:r>
        <w:rPr>
          <w:spacing w:val="-16"/>
        </w:rPr>
        <w:t xml:space="preserve"> </w:t>
      </w:r>
      <w:r>
        <w:t>Framework</w:t>
      </w:r>
      <w:r>
        <w:rPr>
          <w:spacing w:val="-14"/>
        </w:rPr>
        <w:t xml:space="preserve"> </w:t>
      </w:r>
      <w:r>
        <w:t>Agreement.</w:t>
      </w:r>
    </w:p>
    <w:p w14:paraId="714E11FA" w14:textId="77777777" w:rsidR="00655D67" w:rsidRDefault="00655D67">
      <w:pPr>
        <w:pStyle w:val="BodyText"/>
        <w:ind w:left="0"/>
      </w:pPr>
    </w:p>
    <w:p w14:paraId="714E11FB" w14:textId="77777777" w:rsidR="00655D67" w:rsidRDefault="00655D67">
      <w:pPr>
        <w:pStyle w:val="BodyText"/>
        <w:spacing w:before="50"/>
        <w:ind w:left="0"/>
      </w:pPr>
    </w:p>
    <w:p w14:paraId="714E11FC" w14:textId="77777777" w:rsidR="00655D67" w:rsidRDefault="00C64064">
      <w:pPr>
        <w:pStyle w:val="ListParagraph"/>
        <w:numPr>
          <w:ilvl w:val="0"/>
          <w:numId w:val="17"/>
        </w:numPr>
        <w:tabs>
          <w:tab w:val="left" w:pos="979"/>
        </w:tabs>
        <w:ind w:left="979" w:hanging="719"/>
        <w:rPr>
          <w:b/>
          <w:color w:val="434343"/>
        </w:rPr>
      </w:pPr>
      <w:r>
        <w:rPr>
          <w:b/>
          <w:color w:val="434343"/>
          <w:sz w:val="24"/>
        </w:rPr>
        <w:lastRenderedPageBreak/>
        <w:t>Background</w:t>
      </w:r>
      <w:r>
        <w:rPr>
          <w:b/>
          <w:color w:val="434343"/>
          <w:spacing w:val="-4"/>
          <w:sz w:val="24"/>
        </w:rPr>
        <w:t xml:space="preserve"> </w:t>
      </w:r>
      <w:r>
        <w:rPr>
          <w:b/>
          <w:color w:val="434343"/>
          <w:sz w:val="24"/>
        </w:rPr>
        <w:t>to</w:t>
      </w:r>
      <w:r>
        <w:rPr>
          <w:b/>
          <w:color w:val="434343"/>
          <w:spacing w:val="-1"/>
          <w:sz w:val="24"/>
        </w:rPr>
        <w:t xml:space="preserve"> </w:t>
      </w:r>
      <w:r>
        <w:rPr>
          <w:b/>
          <w:color w:val="434343"/>
          <w:sz w:val="24"/>
        </w:rPr>
        <w:t>the</w:t>
      </w:r>
      <w:r>
        <w:rPr>
          <w:b/>
          <w:color w:val="434343"/>
          <w:spacing w:val="-3"/>
          <w:sz w:val="24"/>
        </w:rPr>
        <w:t xml:space="preserve"> </w:t>
      </w:r>
      <w:r>
        <w:rPr>
          <w:b/>
          <w:color w:val="434343"/>
          <w:spacing w:val="-2"/>
          <w:sz w:val="24"/>
        </w:rPr>
        <w:t>agreement</w:t>
      </w:r>
    </w:p>
    <w:p w14:paraId="714E11FD" w14:textId="77777777" w:rsidR="00655D67" w:rsidRDefault="00C64064">
      <w:pPr>
        <w:pStyle w:val="ListParagraph"/>
        <w:numPr>
          <w:ilvl w:val="1"/>
          <w:numId w:val="17"/>
        </w:numPr>
        <w:tabs>
          <w:tab w:val="left" w:pos="977"/>
        </w:tabs>
        <w:spacing w:before="185" w:line="256" w:lineRule="auto"/>
        <w:ind w:right="735" w:firstLine="0"/>
      </w:pPr>
      <w:r>
        <w:t>The</w:t>
      </w:r>
      <w:r>
        <w:rPr>
          <w:spacing w:val="-16"/>
        </w:rPr>
        <w:t xml:space="preserve"> </w:t>
      </w:r>
      <w:r>
        <w:t>Supplier</w:t>
      </w:r>
      <w:r>
        <w:rPr>
          <w:spacing w:val="-15"/>
        </w:rPr>
        <w:t xml:space="preserve"> </w:t>
      </w:r>
      <w:r>
        <w:t>is</w:t>
      </w:r>
      <w:r>
        <w:rPr>
          <w:spacing w:val="-15"/>
        </w:rPr>
        <w:t xml:space="preserve"> </w:t>
      </w:r>
      <w:r>
        <w:t>a</w:t>
      </w:r>
      <w:r>
        <w:rPr>
          <w:spacing w:val="-15"/>
        </w:rPr>
        <w:t xml:space="preserve"> </w:t>
      </w:r>
      <w:r>
        <w:t>provider</w:t>
      </w:r>
      <w:r>
        <w:rPr>
          <w:spacing w:val="-15"/>
        </w:rPr>
        <w:t xml:space="preserve"> </w:t>
      </w:r>
      <w:r>
        <w:t>of</w:t>
      </w:r>
      <w:r>
        <w:rPr>
          <w:spacing w:val="-15"/>
        </w:rPr>
        <w:t xml:space="preserve"> </w:t>
      </w:r>
      <w:r>
        <w:t>G-Cloud</w:t>
      </w:r>
      <w:r>
        <w:rPr>
          <w:spacing w:val="-15"/>
        </w:rPr>
        <w:t xml:space="preserve"> </w:t>
      </w:r>
      <w:r>
        <w:t>Services</w:t>
      </w:r>
      <w:r>
        <w:rPr>
          <w:spacing w:val="-15"/>
        </w:rPr>
        <w:t xml:space="preserve"> </w:t>
      </w:r>
      <w:r>
        <w:t>and</w:t>
      </w:r>
      <w:r>
        <w:rPr>
          <w:spacing w:val="-15"/>
        </w:rPr>
        <w:t xml:space="preserve"> </w:t>
      </w:r>
      <w:r>
        <w:t>agreed</w:t>
      </w:r>
      <w:r>
        <w:rPr>
          <w:spacing w:val="-15"/>
        </w:rPr>
        <w:t xml:space="preserve"> </w:t>
      </w:r>
      <w:r>
        <w:t>to</w:t>
      </w:r>
      <w:r>
        <w:rPr>
          <w:spacing w:val="-15"/>
        </w:rPr>
        <w:t xml:space="preserve"> </w:t>
      </w:r>
      <w:r>
        <w:t>provide</w:t>
      </w:r>
      <w:r>
        <w:rPr>
          <w:spacing w:val="-15"/>
        </w:rPr>
        <w:t xml:space="preserve"> </w:t>
      </w:r>
      <w:r>
        <w:t>the</w:t>
      </w:r>
      <w:r>
        <w:rPr>
          <w:spacing w:val="-15"/>
        </w:rPr>
        <w:t xml:space="preserve"> </w:t>
      </w:r>
      <w:r>
        <w:t>Services</w:t>
      </w:r>
      <w:r>
        <w:rPr>
          <w:spacing w:val="-15"/>
        </w:rPr>
        <w:t xml:space="preserve"> </w:t>
      </w:r>
      <w:r>
        <w:t>under the terms of Framework Agreement number RM1557.14.</w:t>
      </w:r>
    </w:p>
    <w:p w14:paraId="714E11FE" w14:textId="77777777" w:rsidR="00655D67" w:rsidRDefault="00655D67">
      <w:pPr>
        <w:pStyle w:val="BodyText"/>
        <w:spacing w:before="6"/>
        <w:ind w:left="0"/>
        <w:rPr>
          <w:sz w:val="1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3541"/>
        <w:gridCol w:w="3733"/>
      </w:tblGrid>
      <w:tr w:rsidR="00655D67" w14:paraId="714E1202" w14:textId="77777777" w:rsidTr="1BFC18C5">
        <w:trPr>
          <w:trHeight w:val="1101"/>
        </w:trPr>
        <w:tc>
          <w:tcPr>
            <w:tcW w:w="1800" w:type="dxa"/>
          </w:tcPr>
          <w:p w14:paraId="714E11FF" w14:textId="77777777" w:rsidR="00655D67" w:rsidRDefault="00C64064">
            <w:pPr>
              <w:pStyle w:val="TableParagraph"/>
              <w:spacing w:before="261"/>
              <w:ind w:left="105"/>
              <w:rPr>
                <w:b/>
              </w:rPr>
            </w:pPr>
            <w:r>
              <w:rPr>
                <w:b/>
                <w:spacing w:val="-2"/>
              </w:rPr>
              <w:t>Signed</w:t>
            </w:r>
          </w:p>
        </w:tc>
        <w:tc>
          <w:tcPr>
            <w:tcW w:w="3541" w:type="dxa"/>
          </w:tcPr>
          <w:p w14:paraId="714E1200" w14:textId="77777777" w:rsidR="00655D67" w:rsidRDefault="00C64064">
            <w:pPr>
              <w:pStyle w:val="TableParagraph"/>
              <w:spacing w:before="261"/>
              <w:ind w:left="105"/>
              <w:rPr>
                <w:b/>
              </w:rPr>
            </w:pPr>
            <w:r>
              <w:rPr>
                <w:b/>
              </w:rPr>
              <w:t>Microsoft</w:t>
            </w:r>
            <w:r>
              <w:rPr>
                <w:b/>
                <w:spacing w:val="-5"/>
              </w:rPr>
              <w:t xml:space="preserve"> </w:t>
            </w:r>
            <w:r>
              <w:rPr>
                <w:b/>
                <w:spacing w:val="-2"/>
              </w:rPr>
              <w:t>Limited</w:t>
            </w:r>
          </w:p>
        </w:tc>
        <w:tc>
          <w:tcPr>
            <w:tcW w:w="3733" w:type="dxa"/>
          </w:tcPr>
          <w:p w14:paraId="714E1201" w14:textId="77777777" w:rsidR="00655D67" w:rsidRDefault="00C64064">
            <w:pPr>
              <w:pStyle w:val="TableParagraph"/>
              <w:spacing w:before="261"/>
              <w:ind w:left="105"/>
              <w:rPr>
                <w:b/>
              </w:rPr>
            </w:pPr>
            <w:r>
              <w:rPr>
                <w:b/>
              </w:rPr>
              <w:t>Department</w:t>
            </w:r>
            <w:r>
              <w:rPr>
                <w:b/>
                <w:spacing w:val="-4"/>
              </w:rPr>
              <w:t xml:space="preserve"> </w:t>
            </w:r>
            <w:r>
              <w:rPr>
                <w:b/>
              </w:rPr>
              <w:t>For</w:t>
            </w:r>
            <w:r>
              <w:rPr>
                <w:b/>
                <w:spacing w:val="-4"/>
              </w:rPr>
              <w:t xml:space="preserve"> </w:t>
            </w:r>
            <w:r>
              <w:rPr>
                <w:b/>
                <w:spacing w:val="-2"/>
              </w:rPr>
              <w:t>Education</w:t>
            </w:r>
          </w:p>
        </w:tc>
      </w:tr>
      <w:tr w:rsidR="00655D67" w14:paraId="714E1208" w14:textId="77777777" w:rsidTr="1BFC18C5">
        <w:trPr>
          <w:trHeight w:val="1122"/>
        </w:trPr>
        <w:tc>
          <w:tcPr>
            <w:tcW w:w="1800" w:type="dxa"/>
          </w:tcPr>
          <w:p w14:paraId="714E1203" w14:textId="77777777" w:rsidR="00655D67" w:rsidRDefault="00C64064">
            <w:pPr>
              <w:pStyle w:val="TableParagraph"/>
              <w:spacing w:before="271"/>
              <w:ind w:left="105"/>
              <w:rPr>
                <w:b/>
              </w:rPr>
            </w:pPr>
            <w:r>
              <w:rPr>
                <w:b/>
                <w:spacing w:val="-4"/>
              </w:rPr>
              <w:t>Name</w:t>
            </w:r>
          </w:p>
        </w:tc>
        <w:tc>
          <w:tcPr>
            <w:tcW w:w="3541" w:type="dxa"/>
          </w:tcPr>
          <w:p w14:paraId="714E1204" w14:textId="77777777" w:rsidR="00655D67" w:rsidRDefault="00655D67">
            <w:pPr>
              <w:pStyle w:val="TableParagraph"/>
              <w:spacing w:before="15"/>
              <w:rPr>
                <w:rFonts w:ascii="Segoe UI"/>
                <w:sz w:val="24"/>
              </w:rPr>
            </w:pPr>
          </w:p>
          <w:p w14:paraId="714E1205" w14:textId="72790E05" w:rsidR="00655D67" w:rsidRDefault="001A0D6C" w:rsidP="1BFC18C5">
            <w:pPr>
              <w:pStyle w:val="TableParagraph"/>
              <w:spacing w:before="1"/>
              <w:ind w:left="539"/>
              <w:rPr>
                <w:rFonts w:ascii="Calibri"/>
                <w:sz w:val="24"/>
                <w:szCs w:val="24"/>
                <w:highlight w:val="black"/>
              </w:rPr>
            </w:pPr>
            <w:r w:rsidRPr="001A0D6C">
              <w:rPr>
                <w:rFonts w:ascii="Calibri"/>
                <w:sz w:val="24"/>
                <w:szCs w:val="24"/>
              </w:rPr>
              <w:t>REDACTED</w:t>
            </w:r>
          </w:p>
        </w:tc>
        <w:tc>
          <w:tcPr>
            <w:tcW w:w="3733" w:type="dxa"/>
          </w:tcPr>
          <w:p w14:paraId="714E1206" w14:textId="77777777" w:rsidR="00655D67" w:rsidRDefault="00655D67">
            <w:pPr>
              <w:pStyle w:val="TableParagraph"/>
              <w:spacing w:before="86"/>
              <w:rPr>
                <w:rFonts w:ascii="Segoe UI"/>
                <w:sz w:val="24"/>
              </w:rPr>
            </w:pPr>
          </w:p>
          <w:p w14:paraId="714E1207" w14:textId="5B89254A" w:rsidR="00655D67" w:rsidRDefault="001A0D6C" w:rsidP="1BFC18C5">
            <w:pPr>
              <w:pStyle w:val="TableParagraph"/>
              <w:ind w:left="492"/>
              <w:rPr>
                <w:rFonts w:ascii="Calibri"/>
                <w:sz w:val="24"/>
                <w:szCs w:val="24"/>
              </w:rPr>
            </w:pPr>
            <w:r w:rsidRPr="001A0D6C">
              <w:rPr>
                <w:rFonts w:ascii="Calibri"/>
                <w:w w:val="105"/>
                <w:sz w:val="24"/>
                <w:szCs w:val="24"/>
              </w:rPr>
              <w:t>REDACTED</w:t>
            </w:r>
          </w:p>
        </w:tc>
      </w:tr>
      <w:tr w:rsidR="00655D67" w14:paraId="714E120E" w14:textId="77777777" w:rsidTr="1BFC18C5">
        <w:trPr>
          <w:trHeight w:val="1100"/>
        </w:trPr>
        <w:tc>
          <w:tcPr>
            <w:tcW w:w="1800" w:type="dxa"/>
          </w:tcPr>
          <w:p w14:paraId="714E1209" w14:textId="77777777" w:rsidR="00655D67" w:rsidRDefault="00C64064">
            <w:pPr>
              <w:pStyle w:val="TableParagraph"/>
              <w:spacing w:before="261"/>
              <w:ind w:left="105"/>
              <w:rPr>
                <w:b/>
              </w:rPr>
            </w:pPr>
            <w:r>
              <w:rPr>
                <w:b/>
                <w:spacing w:val="-2"/>
              </w:rPr>
              <w:t>Title</w:t>
            </w:r>
          </w:p>
        </w:tc>
        <w:tc>
          <w:tcPr>
            <w:tcW w:w="3541" w:type="dxa"/>
          </w:tcPr>
          <w:p w14:paraId="714E120A" w14:textId="77777777" w:rsidR="00655D67" w:rsidRDefault="00655D67">
            <w:pPr>
              <w:pStyle w:val="TableParagraph"/>
              <w:spacing w:before="66"/>
              <w:rPr>
                <w:rFonts w:ascii="Segoe UI"/>
                <w:sz w:val="24"/>
              </w:rPr>
            </w:pPr>
          </w:p>
          <w:p w14:paraId="714E120B" w14:textId="4B16C352" w:rsidR="00655D67" w:rsidRDefault="001A0D6C" w:rsidP="1BFC18C5">
            <w:pPr>
              <w:pStyle w:val="TableParagraph"/>
              <w:ind w:left="413"/>
              <w:rPr>
                <w:rFonts w:ascii="Calibri"/>
                <w:sz w:val="24"/>
                <w:szCs w:val="24"/>
                <w:highlight w:val="black"/>
              </w:rPr>
            </w:pPr>
            <w:bookmarkStart w:id="1" w:name="_Hlk197091965"/>
            <w:r w:rsidRPr="001A0D6C">
              <w:rPr>
                <w:rFonts w:ascii="Calibri"/>
                <w:sz w:val="24"/>
                <w:szCs w:val="24"/>
              </w:rPr>
              <w:t>REDACTED</w:t>
            </w:r>
            <w:bookmarkEnd w:id="1"/>
          </w:p>
        </w:tc>
        <w:tc>
          <w:tcPr>
            <w:tcW w:w="3733" w:type="dxa"/>
          </w:tcPr>
          <w:p w14:paraId="714E120C" w14:textId="77777777" w:rsidR="00655D67" w:rsidRDefault="00655D67">
            <w:pPr>
              <w:pStyle w:val="TableParagraph"/>
              <w:spacing w:before="158"/>
              <w:rPr>
                <w:rFonts w:ascii="Segoe UI"/>
                <w:sz w:val="18"/>
              </w:rPr>
            </w:pPr>
          </w:p>
          <w:p w14:paraId="714E120D" w14:textId="01C4A483" w:rsidR="00655D67" w:rsidRDefault="002E5C17" w:rsidP="1BFC18C5">
            <w:pPr>
              <w:pStyle w:val="TableParagraph"/>
              <w:ind w:left="801"/>
              <w:rPr>
                <w:rFonts w:ascii="Calibri"/>
                <w:sz w:val="18"/>
                <w:szCs w:val="18"/>
                <w:highlight w:val="black"/>
              </w:rPr>
            </w:pPr>
            <w:r w:rsidRPr="002E5C17">
              <w:rPr>
                <w:rFonts w:ascii="Calibri"/>
                <w:spacing w:val="-2"/>
                <w:w w:val="105"/>
                <w:sz w:val="18"/>
                <w:szCs w:val="18"/>
              </w:rPr>
              <w:t>REDACTED</w:t>
            </w:r>
            <w:r w:rsidRPr="002E5C17">
              <w:rPr>
                <w:rFonts w:ascii="Calibri"/>
                <w:spacing w:val="-2"/>
                <w:w w:val="105"/>
                <w:sz w:val="18"/>
                <w:szCs w:val="18"/>
              </w:rPr>
              <w:t xml:space="preserve"> </w:t>
            </w:r>
          </w:p>
        </w:tc>
      </w:tr>
      <w:tr w:rsidR="002E5C17" w14:paraId="12DBCFB9" w14:textId="77777777" w:rsidTr="1BFC18C5">
        <w:trPr>
          <w:trHeight w:val="1100"/>
        </w:trPr>
        <w:tc>
          <w:tcPr>
            <w:tcW w:w="1800" w:type="dxa"/>
          </w:tcPr>
          <w:p w14:paraId="2AF0E5B7" w14:textId="32B7D159" w:rsidR="002E5C17" w:rsidRDefault="002E5C17" w:rsidP="002E5C17">
            <w:pPr>
              <w:pStyle w:val="TableParagraph"/>
              <w:spacing w:before="261"/>
              <w:ind w:left="105"/>
              <w:rPr>
                <w:b/>
                <w:spacing w:val="-2"/>
              </w:rPr>
            </w:pPr>
            <w:r>
              <w:rPr>
                <w:b/>
                <w:spacing w:val="-2"/>
              </w:rPr>
              <w:t>Signature</w:t>
            </w:r>
          </w:p>
        </w:tc>
        <w:tc>
          <w:tcPr>
            <w:tcW w:w="3541" w:type="dxa"/>
          </w:tcPr>
          <w:p w14:paraId="76A9766B" w14:textId="6249B601" w:rsidR="002E5C17" w:rsidRDefault="002E5C17" w:rsidP="002E5C17">
            <w:pPr>
              <w:pStyle w:val="TableParagraph"/>
              <w:spacing w:before="66"/>
              <w:rPr>
                <w:rFonts w:ascii="Segoe UI"/>
                <w:sz w:val="24"/>
              </w:rPr>
            </w:pPr>
            <w:r w:rsidRPr="002170DB">
              <w:t>REDACTED</w:t>
            </w:r>
          </w:p>
        </w:tc>
        <w:tc>
          <w:tcPr>
            <w:tcW w:w="3733" w:type="dxa"/>
          </w:tcPr>
          <w:p w14:paraId="5E30D803" w14:textId="40D833A2" w:rsidR="002E5C17" w:rsidRDefault="002E5C17" w:rsidP="002E5C17">
            <w:pPr>
              <w:pStyle w:val="TableParagraph"/>
              <w:spacing w:before="158"/>
              <w:rPr>
                <w:rFonts w:ascii="Segoe UI"/>
                <w:sz w:val="18"/>
              </w:rPr>
            </w:pPr>
            <w:r w:rsidRPr="002170DB">
              <w:t>REDACTED</w:t>
            </w:r>
          </w:p>
        </w:tc>
      </w:tr>
      <w:tr w:rsidR="002E5C17" w14:paraId="7F6EF365" w14:textId="77777777" w:rsidTr="1BFC18C5">
        <w:trPr>
          <w:trHeight w:val="1100"/>
        </w:trPr>
        <w:tc>
          <w:tcPr>
            <w:tcW w:w="1800" w:type="dxa"/>
          </w:tcPr>
          <w:p w14:paraId="24392E07" w14:textId="29B4E0DB" w:rsidR="002E5C17" w:rsidRDefault="002E5C17" w:rsidP="002E5C17">
            <w:pPr>
              <w:pStyle w:val="TableParagraph"/>
              <w:spacing w:before="261"/>
              <w:ind w:left="105"/>
              <w:rPr>
                <w:b/>
                <w:spacing w:val="-2"/>
              </w:rPr>
            </w:pPr>
            <w:r>
              <w:rPr>
                <w:b/>
                <w:spacing w:val="-2"/>
              </w:rPr>
              <w:t xml:space="preserve">Date </w:t>
            </w:r>
          </w:p>
        </w:tc>
        <w:tc>
          <w:tcPr>
            <w:tcW w:w="3541" w:type="dxa"/>
          </w:tcPr>
          <w:p w14:paraId="40A78142" w14:textId="7E8F45DE" w:rsidR="002E5C17" w:rsidRPr="002170DB" w:rsidRDefault="002E5C17" w:rsidP="002E5C17">
            <w:pPr>
              <w:pStyle w:val="TableParagraph"/>
              <w:spacing w:before="66"/>
            </w:pPr>
            <w:r w:rsidRPr="00E2760E">
              <w:t>REDACTED</w:t>
            </w:r>
          </w:p>
        </w:tc>
        <w:tc>
          <w:tcPr>
            <w:tcW w:w="3733" w:type="dxa"/>
          </w:tcPr>
          <w:p w14:paraId="75169C16" w14:textId="59784A03" w:rsidR="002E5C17" w:rsidRPr="002170DB" w:rsidRDefault="002E5C17" w:rsidP="002E5C17">
            <w:pPr>
              <w:pStyle w:val="TableParagraph"/>
              <w:spacing w:before="158"/>
            </w:pPr>
            <w:r w:rsidRPr="00E2760E">
              <w:t>REDACTED</w:t>
            </w:r>
          </w:p>
        </w:tc>
      </w:tr>
    </w:tbl>
    <w:p w14:paraId="714E120F" w14:textId="77777777" w:rsidR="00655D67" w:rsidRDefault="00655D67">
      <w:pPr>
        <w:rPr>
          <w:rFonts w:ascii="Calibri"/>
          <w:sz w:val="18"/>
        </w:rPr>
        <w:sectPr w:rsidR="00655D67">
          <w:headerReference w:type="default" r:id="rId20"/>
          <w:type w:val="continuous"/>
          <w:pgSz w:w="11910" w:h="16840"/>
          <w:pgMar w:top="1400" w:right="700" w:bottom="1465" w:left="1180" w:header="0" w:footer="946" w:gutter="0"/>
          <w:cols w:space="720"/>
        </w:sectPr>
      </w:pPr>
    </w:p>
    <w:p w14:paraId="714E1221" w14:textId="77777777" w:rsidR="00655D67" w:rsidRDefault="00655D67">
      <w:pPr>
        <w:pStyle w:val="BodyText"/>
        <w:spacing w:before="161"/>
        <w:ind w:left="0"/>
      </w:pPr>
    </w:p>
    <w:p w14:paraId="714E1222" w14:textId="77777777" w:rsidR="00655D67" w:rsidRDefault="00C64064">
      <w:pPr>
        <w:pStyle w:val="ListParagraph"/>
        <w:numPr>
          <w:ilvl w:val="1"/>
          <w:numId w:val="17"/>
        </w:numPr>
        <w:tabs>
          <w:tab w:val="left" w:pos="1700"/>
        </w:tabs>
        <w:ind w:left="1700" w:hanging="1440"/>
        <w:rPr>
          <w:rFonts w:ascii="Arial"/>
        </w:rPr>
      </w:pPr>
      <w:r>
        <w:rPr>
          <w:rFonts w:ascii="Arial"/>
        </w:rPr>
        <w:t>The</w:t>
      </w:r>
      <w:r>
        <w:rPr>
          <w:rFonts w:ascii="Arial"/>
          <w:spacing w:val="-4"/>
        </w:rPr>
        <w:t xml:space="preserve"> </w:t>
      </w:r>
      <w:r>
        <w:rPr>
          <w:rFonts w:ascii="Arial"/>
        </w:rPr>
        <w:t>Buyer</w:t>
      </w:r>
      <w:r>
        <w:rPr>
          <w:rFonts w:ascii="Arial"/>
          <w:spacing w:val="-5"/>
        </w:rPr>
        <w:t xml:space="preserve"> </w:t>
      </w:r>
      <w:r>
        <w:rPr>
          <w:rFonts w:ascii="Arial"/>
        </w:rPr>
        <w:t>provided</w:t>
      </w:r>
      <w:r>
        <w:rPr>
          <w:rFonts w:ascii="Arial"/>
          <w:spacing w:val="-5"/>
        </w:rPr>
        <w:t xml:space="preserve"> </w:t>
      </w:r>
      <w:r>
        <w:rPr>
          <w:rFonts w:ascii="Arial"/>
        </w:rPr>
        <w:t>an</w:t>
      </w:r>
      <w:r>
        <w:rPr>
          <w:rFonts w:ascii="Arial"/>
          <w:spacing w:val="-5"/>
        </w:rPr>
        <w:t xml:space="preserve"> </w:t>
      </w:r>
      <w:r>
        <w:rPr>
          <w:rFonts w:ascii="Arial"/>
        </w:rPr>
        <w:t>Order</w:t>
      </w:r>
      <w:r>
        <w:rPr>
          <w:rFonts w:ascii="Arial"/>
          <w:spacing w:val="-3"/>
        </w:rPr>
        <w:t xml:space="preserve"> </w:t>
      </w:r>
      <w:r>
        <w:rPr>
          <w:rFonts w:ascii="Arial"/>
        </w:rPr>
        <w:t>Form</w:t>
      </w:r>
      <w:r>
        <w:rPr>
          <w:rFonts w:ascii="Arial"/>
          <w:spacing w:val="-4"/>
        </w:rPr>
        <w:t xml:space="preserve"> </w:t>
      </w:r>
      <w:r>
        <w:rPr>
          <w:rFonts w:ascii="Arial"/>
        </w:rPr>
        <w:t>for</w:t>
      </w:r>
      <w:r>
        <w:rPr>
          <w:rFonts w:ascii="Arial"/>
          <w:spacing w:val="-3"/>
        </w:rPr>
        <w:t xml:space="preserve"> </w:t>
      </w:r>
      <w:r>
        <w:rPr>
          <w:rFonts w:ascii="Arial"/>
        </w:rPr>
        <w:t>Services</w:t>
      </w:r>
      <w:r>
        <w:rPr>
          <w:rFonts w:ascii="Arial"/>
          <w:spacing w:val="-6"/>
        </w:rPr>
        <w:t xml:space="preserve"> </w:t>
      </w:r>
      <w:r>
        <w:rPr>
          <w:rFonts w:ascii="Arial"/>
        </w:rPr>
        <w:t>to</w:t>
      </w:r>
      <w:r>
        <w:rPr>
          <w:rFonts w:ascii="Arial"/>
          <w:spacing w:val="-5"/>
        </w:rPr>
        <w:t xml:space="preserve"> </w:t>
      </w:r>
      <w:r>
        <w:rPr>
          <w:rFonts w:ascii="Arial"/>
        </w:rPr>
        <w:t>the</w:t>
      </w:r>
      <w:r>
        <w:rPr>
          <w:rFonts w:ascii="Arial"/>
          <w:spacing w:val="-3"/>
        </w:rPr>
        <w:t xml:space="preserve"> </w:t>
      </w:r>
      <w:r>
        <w:rPr>
          <w:rFonts w:ascii="Arial"/>
          <w:spacing w:val="-2"/>
        </w:rPr>
        <w:t>Supplier.</w:t>
      </w:r>
    </w:p>
    <w:p w14:paraId="714E1223" w14:textId="77777777" w:rsidR="00655D67" w:rsidRDefault="00655D67">
      <w:pPr>
        <w:rPr>
          <w:rFonts w:ascii="Arial"/>
        </w:rPr>
        <w:sectPr w:rsidR="00655D67">
          <w:headerReference w:type="default" r:id="rId21"/>
          <w:type w:val="continuous"/>
          <w:pgSz w:w="11910" w:h="16840"/>
          <w:pgMar w:top="1400" w:right="700" w:bottom="1140" w:left="1180" w:header="0" w:footer="946" w:gutter="0"/>
          <w:cols w:space="720"/>
        </w:sectPr>
      </w:pPr>
    </w:p>
    <w:p w14:paraId="714E1224" w14:textId="77777777" w:rsidR="00655D67" w:rsidRDefault="00C64064">
      <w:pPr>
        <w:pStyle w:val="Heading1"/>
        <w:spacing w:before="82"/>
        <w:ind w:left="260" w:firstLine="0"/>
      </w:pPr>
      <w:bookmarkStart w:id="2" w:name="_TOC_250005"/>
      <w:r>
        <w:lastRenderedPageBreak/>
        <w:t>Part</w:t>
      </w:r>
      <w:r>
        <w:rPr>
          <w:spacing w:val="-4"/>
        </w:rPr>
        <w:t xml:space="preserve"> </w:t>
      </w:r>
      <w:r>
        <w:t>B:</w:t>
      </w:r>
      <w:r>
        <w:rPr>
          <w:spacing w:val="-1"/>
        </w:rPr>
        <w:t xml:space="preserve"> </w:t>
      </w:r>
      <w:r>
        <w:t>Terms</w:t>
      </w:r>
      <w:r>
        <w:rPr>
          <w:spacing w:val="-2"/>
        </w:rPr>
        <w:t xml:space="preserve"> </w:t>
      </w:r>
      <w:r>
        <w:t>and</w:t>
      </w:r>
      <w:r>
        <w:rPr>
          <w:spacing w:val="-1"/>
        </w:rPr>
        <w:t xml:space="preserve"> </w:t>
      </w:r>
      <w:bookmarkEnd w:id="2"/>
      <w:r>
        <w:rPr>
          <w:spacing w:val="-2"/>
        </w:rPr>
        <w:t>conditions</w:t>
      </w:r>
    </w:p>
    <w:p w14:paraId="714E1225" w14:textId="77777777" w:rsidR="00655D67" w:rsidRDefault="00655D67">
      <w:pPr>
        <w:pStyle w:val="BodyText"/>
        <w:spacing w:before="153"/>
        <w:ind w:left="0"/>
        <w:rPr>
          <w:b/>
          <w:sz w:val="24"/>
        </w:rPr>
      </w:pPr>
    </w:p>
    <w:p w14:paraId="714E1226" w14:textId="77777777" w:rsidR="00655D67" w:rsidRDefault="00C64064">
      <w:pPr>
        <w:pStyle w:val="ListParagraph"/>
        <w:numPr>
          <w:ilvl w:val="0"/>
          <w:numId w:val="16"/>
        </w:numPr>
        <w:tabs>
          <w:tab w:val="left" w:pos="980"/>
        </w:tabs>
        <w:rPr>
          <w:b/>
          <w:sz w:val="24"/>
        </w:rPr>
      </w:pPr>
      <w:r>
        <w:rPr>
          <w:b/>
          <w:color w:val="434343"/>
          <w:sz w:val="24"/>
        </w:rPr>
        <w:t>Call-Off</w:t>
      </w:r>
      <w:r>
        <w:rPr>
          <w:b/>
          <w:color w:val="434343"/>
          <w:spacing w:val="-4"/>
          <w:sz w:val="24"/>
        </w:rPr>
        <w:t xml:space="preserve"> </w:t>
      </w:r>
      <w:r>
        <w:rPr>
          <w:b/>
          <w:color w:val="434343"/>
          <w:sz w:val="24"/>
        </w:rPr>
        <w:t>Contract</w:t>
      </w:r>
      <w:r>
        <w:rPr>
          <w:b/>
          <w:color w:val="434343"/>
          <w:spacing w:val="-3"/>
          <w:sz w:val="24"/>
        </w:rPr>
        <w:t xml:space="preserve"> </w:t>
      </w:r>
      <w:r>
        <w:rPr>
          <w:b/>
          <w:color w:val="434343"/>
          <w:sz w:val="24"/>
        </w:rPr>
        <w:t>Start</w:t>
      </w:r>
      <w:r>
        <w:rPr>
          <w:b/>
          <w:color w:val="434343"/>
          <w:spacing w:val="-3"/>
          <w:sz w:val="24"/>
        </w:rPr>
        <w:t xml:space="preserve"> </w:t>
      </w:r>
      <w:r>
        <w:rPr>
          <w:b/>
          <w:color w:val="434343"/>
          <w:sz w:val="24"/>
        </w:rPr>
        <w:t>date</w:t>
      </w:r>
      <w:r>
        <w:rPr>
          <w:b/>
          <w:color w:val="434343"/>
          <w:spacing w:val="-3"/>
          <w:sz w:val="24"/>
        </w:rPr>
        <w:t xml:space="preserve"> </w:t>
      </w:r>
      <w:r>
        <w:rPr>
          <w:b/>
          <w:color w:val="434343"/>
          <w:sz w:val="24"/>
        </w:rPr>
        <w:t>and</w:t>
      </w:r>
      <w:r>
        <w:rPr>
          <w:b/>
          <w:color w:val="434343"/>
          <w:spacing w:val="-3"/>
          <w:sz w:val="24"/>
        </w:rPr>
        <w:t xml:space="preserve"> </w:t>
      </w:r>
      <w:r>
        <w:rPr>
          <w:b/>
          <w:color w:val="434343"/>
          <w:spacing w:val="-2"/>
          <w:sz w:val="24"/>
        </w:rPr>
        <w:t>length</w:t>
      </w:r>
    </w:p>
    <w:p w14:paraId="714E1227" w14:textId="77777777" w:rsidR="00655D67" w:rsidRDefault="00C64064">
      <w:pPr>
        <w:pStyle w:val="ListParagraph"/>
        <w:numPr>
          <w:ilvl w:val="1"/>
          <w:numId w:val="16"/>
        </w:numPr>
        <w:tabs>
          <w:tab w:val="left" w:pos="980"/>
        </w:tabs>
        <w:spacing w:before="188"/>
      </w:pPr>
      <w:r>
        <w:t>The</w:t>
      </w:r>
      <w:r>
        <w:rPr>
          <w:spacing w:val="-10"/>
        </w:rPr>
        <w:t xml:space="preserve"> </w:t>
      </w:r>
      <w:r>
        <w:t>Supplier</w:t>
      </w:r>
      <w:r>
        <w:rPr>
          <w:spacing w:val="-9"/>
        </w:rPr>
        <w:t xml:space="preserve"> </w:t>
      </w:r>
      <w:r>
        <w:t>must</w:t>
      </w:r>
      <w:r>
        <w:rPr>
          <w:spacing w:val="-10"/>
        </w:rPr>
        <w:t xml:space="preserve"> </w:t>
      </w:r>
      <w:r>
        <w:t>start</w:t>
      </w:r>
      <w:r>
        <w:rPr>
          <w:spacing w:val="-9"/>
        </w:rPr>
        <w:t xml:space="preserve"> </w:t>
      </w:r>
      <w:r>
        <w:t>providing</w:t>
      </w:r>
      <w:r>
        <w:rPr>
          <w:spacing w:val="-10"/>
        </w:rPr>
        <w:t xml:space="preserve"> </w:t>
      </w:r>
      <w:r>
        <w:t>the</w:t>
      </w:r>
      <w:r>
        <w:rPr>
          <w:spacing w:val="-10"/>
        </w:rPr>
        <w:t xml:space="preserve"> </w:t>
      </w:r>
      <w:r>
        <w:t>Services</w:t>
      </w:r>
      <w:r>
        <w:rPr>
          <w:spacing w:val="-10"/>
        </w:rPr>
        <w:t xml:space="preserve"> </w:t>
      </w:r>
      <w:r>
        <w:t>on</w:t>
      </w:r>
      <w:r>
        <w:rPr>
          <w:spacing w:val="-9"/>
        </w:rPr>
        <w:t xml:space="preserve"> </w:t>
      </w:r>
      <w:r>
        <w:t>the</w:t>
      </w:r>
      <w:r>
        <w:rPr>
          <w:spacing w:val="-10"/>
        </w:rPr>
        <w:t xml:space="preserve"> </w:t>
      </w:r>
      <w:r>
        <w:t>date</w:t>
      </w:r>
      <w:r>
        <w:rPr>
          <w:spacing w:val="-11"/>
        </w:rPr>
        <w:t xml:space="preserve"> </w:t>
      </w:r>
      <w:r>
        <w:t>specified</w:t>
      </w:r>
      <w:r>
        <w:rPr>
          <w:spacing w:val="-10"/>
        </w:rPr>
        <w:t xml:space="preserve"> </w:t>
      </w:r>
      <w:r>
        <w:t>in</w:t>
      </w:r>
      <w:r>
        <w:rPr>
          <w:spacing w:val="-11"/>
        </w:rPr>
        <w:t xml:space="preserve"> </w:t>
      </w:r>
      <w:r>
        <w:t>the</w:t>
      </w:r>
      <w:r>
        <w:rPr>
          <w:spacing w:val="-7"/>
        </w:rPr>
        <w:t xml:space="preserve"> </w:t>
      </w:r>
      <w:r>
        <w:t>Order</w:t>
      </w:r>
      <w:r>
        <w:rPr>
          <w:spacing w:val="-9"/>
        </w:rPr>
        <w:t xml:space="preserve"> </w:t>
      </w:r>
      <w:r>
        <w:rPr>
          <w:spacing w:val="-2"/>
        </w:rPr>
        <w:t>Form.</w:t>
      </w:r>
    </w:p>
    <w:p w14:paraId="714E1228" w14:textId="77777777" w:rsidR="00655D67" w:rsidRDefault="00C64064">
      <w:pPr>
        <w:pStyle w:val="ListParagraph"/>
        <w:numPr>
          <w:ilvl w:val="1"/>
          <w:numId w:val="16"/>
        </w:numPr>
        <w:tabs>
          <w:tab w:val="left" w:pos="977"/>
        </w:tabs>
        <w:spacing w:before="182" w:line="259" w:lineRule="auto"/>
        <w:ind w:left="260" w:right="737" w:firstLine="0"/>
      </w:pPr>
      <w:r>
        <w:t>This</w:t>
      </w:r>
      <w:r>
        <w:rPr>
          <w:spacing w:val="-2"/>
        </w:rPr>
        <w:t xml:space="preserve"> </w:t>
      </w:r>
      <w:r>
        <w:t>Call-Off</w:t>
      </w:r>
      <w:r>
        <w:rPr>
          <w:spacing w:val="-3"/>
        </w:rPr>
        <w:t xml:space="preserve"> </w:t>
      </w:r>
      <w:r>
        <w:t>Contract</w:t>
      </w:r>
      <w:r>
        <w:rPr>
          <w:spacing w:val="-7"/>
        </w:rPr>
        <w:t xml:space="preserve"> </w:t>
      </w:r>
      <w:r>
        <w:t>will</w:t>
      </w:r>
      <w:r>
        <w:rPr>
          <w:spacing w:val="-2"/>
        </w:rPr>
        <w:t xml:space="preserve"> </w:t>
      </w:r>
      <w:r>
        <w:t>expire</w:t>
      </w:r>
      <w:r>
        <w:rPr>
          <w:spacing w:val="-2"/>
        </w:rPr>
        <w:t xml:space="preserve"> </w:t>
      </w:r>
      <w:r>
        <w:t>on</w:t>
      </w:r>
      <w:r>
        <w:rPr>
          <w:spacing w:val="-1"/>
        </w:rPr>
        <w:t xml:space="preserve"> </w:t>
      </w:r>
      <w:r>
        <w:t>the</w:t>
      </w:r>
      <w:r>
        <w:rPr>
          <w:spacing w:val="-4"/>
        </w:rPr>
        <w:t xml:space="preserve"> </w:t>
      </w:r>
      <w:r>
        <w:t>Expiry</w:t>
      </w:r>
      <w:r>
        <w:rPr>
          <w:spacing w:val="-3"/>
        </w:rPr>
        <w:t xml:space="preserve"> </w:t>
      </w:r>
      <w:r>
        <w:t>Date</w:t>
      </w:r>
      <w:r>
        <w:rPr>
          <w:spacing w:val="-2"/>
        </w:rPr>
        <w:t xml:space="preserve"> </w:t>
      </w:r>
      <w:r>
        <w:t>in</w:t>
      </w:r>
      <w:r>
        <w:rPr>
          <w:spacing w:val="-2"/>
        </w:rPr>
        <w:t xml:space="preserve"> </w:t>
      </w:r>
      <w:r>
        <w:t>the</w:t>
      </w:r>
      <w:r>
        <w:rPr>
          <w:spacing w:val="-2"/>
        </w:rPr>
        <w:t xml:space="preserve"> </w:t>
      </w:r>
      <w:r>
        <w:t>Order</w:t>
      </w:r>
      <w:r>
        <w:rPr>
          <w:spacing w:val="-4"/>
        </w:rPr>
        <w:t xml:space="preserve"> </w:t>
      </w:r>
      <w:r>
        <w:t>Form.</w:t>
      </w:r>
      <w:r>
        <w:rPr>
          <w:spacing w:val="-4"/>
        </w:rPr>
        <w:t xml:space="preserve"> </w:t>
      </w:r>
      <w:r>
        <w:t>It</w:t>
      </w:r>
      <w:r>
        <w:rPr>
          <w:spacing w:val="-5"/>
        </w:rPr>
        <w:t xml:space="preserve"> </w:t>
      </w:r>
      <w:r>
        <w:t>will</w:t>
      </w:r>
      <w:r>
        <w:rPr>
          <w:spacing w:val="-2"/>
        </w:rPr>
        <w:t xml:space="preserve"> </w:t>
      </w:r>
      <w:r>
        <w:t>be</w:t>
      </w:r>
      <w:r>
        <w:rPr>
          <w:spacing w:val="-2"/>
        </w:rPr>
        <w:t xml:space="preserve"> </w:t>
      </w:r>
      <w:r>
        <w:t>for</w:t>
      </w:r>
      <w:r>
        <w:rPr>
          <w:spacing w:val="-4"/>
        </w:rPr>
        <w:t xml:space="preserve"> </w:t>
      </w:r>
      <w:r>
        <w:t xml:space="preserve">up to 36 months from the Start date unless </w:t>
      </w:r>
      <w:proofErr w:type="gramStart"/>
      <w:r>
        <w:t>Ended</w:t>
      </w:r>
      <w:proofErr w:type="gramEnd"/>
      <w:r>
        <w:t xml:space="preserve"> earlier under clause 18 or extended by the Buyer under clause 1.3.</w:t>
      </w:r>
    </w:p>
    <w:p w14:paraId="714E1229" w14:textId="77777777" w:rsidR="00655D67" w:rsidRDefault="00C64064">
      <w:pPr>
        <w:pStyle w:val="ListParagraph"/>
        <w:numPr>
          <w:ilvl w:val="1"/>
          <w:numId w:val="16"/>
        </w:numPr>
        <w:tabs>
          <w:tab w:val="left" w:pos="977"/>
        </w:tabs>
        <w:spacing w:before="159" w:line="259" w:lineRule="auto"/>
        <w:ind w:left="260" w:right="735" w:firstLine="0"/>
      </w:pPr>
      <w:r>
        <w:t>The</w:t>
      </w:r>
      <w:r>
        <w:rPr>
          <w:spacing w:val="-3"/>
        </w:rPr>
        <w:t xml:space="preserve"> </w:t>
      </w:r>
      <w:r>
        <w:t>Buyer</w:t>
      </w:r>
      <w:r>
        <w:rPr>
          <w:spacing w:val="-3"/>
        </w:rPr>
        <w:t xml:space="preserve"> </w:t>
      </w:r>
      <w:r>
        <w:t>can</w:t>
      </w:r>
      <w:r>
        <w:rPr>
          <w:spacing w:val="-2"/>
        </w:rPr>
        <w:t xml:space="preserve"> </w:t>
      </w:r>
      <w:r>
        <w:t>extend</w:t>
      </w:r>
      <w:r>
        <w:rPr>
          <w:spacing w:val="-3"/>
        </w:rPr>
        <w:t xml:space="preserve"> </w:t>
      </w:r>
      <w:r>
        <w:t>this</w:t>
      </w:r>
      <w:r>
        <w:rPr>
          <w:spacing w:val="-2"/>
        </w:rPr>
        <w:t xml:space="preserve"> </w:t>
      </w:r>
      <w:r>
        <w:t>Call-Off</w:t>
      </w:r>
      <w:r>
        <w:rPr>
          <w:spacing w:val="-4"/>
        </w:rPr>
        <w:t xml:space="preserve"> </w:t>
      </w:r>
      <w:r>
        <w:t>Contract,</w:t>
      </w:r>
      <w:r>
        <w:rPr>
          <w:spacing w:val="-6"/>
        </w:rPr>
        <w:t xml:space="preserve"> </w:t>
      </w:r>
      <w:r>
        <w:t>with</w:t>
      </w:r>
      <w:r>
        <w:rPr>
          <w:spacing w:val="-5"/>
        </w:rPr>
        <w:t xml:space="preserve"> </w:t>
      </w:r>
      <w:r>
        <w:t>written</w:t>
      </w:r>
      <w:r>
        <w:rPr>
          <w:spacing w:val="-3"/>
        </w:rPr>
        <w:t xml:space="preserve"> </w:t>
      </w:r>
      <w:r>
        <w:t>notice</w:t>
      </w:r>
      <w:r>
        <w:rPr>
          <w:spacing w:val="-3"/>
        </w:rPr>
        <w:t xml:space="preserve"> </w:t>
      </w:r>
      <w:r>
        <w:t>to</w:t>
      </w:r>
      <w:r>
        <w:rPr>
          <w:spacing w:val="-3"/>
        </w:rPr>
        <w:t xml:space="preserve"> </w:t>
      </w:r>
      <w:r>
        <w:t>the</w:t>
      </w:r>
      <w:r>
        <w:rPr>
          <w:spacing w:val="-6"/>
        </w:rPr>
        <w:t xml:space="preserve"> </w:t>
      </w:r>
      <w:r>
        <w:t>Supplier,</w:t>
      </w:r>
      <w:r>
        <w:rPr>
          <w:spacing w:val="-2"/>
        </w:rPr>
        <w:t xml:space="preserve"> </w:t>
      </w:r>
      <w:r>
        <w:t>by</w:t>
      </w:r>
      <w:r>
        <w:rPr>
          <w:spacing w:val="-1"/>
        </w:rPr>
        <w:t xml:space="preserve"> </w:t>
      </w:r>
      <w:r>
        <w:t xml:space="preserve">the period in the Order Form, </w:t>
      </w:r>
      <w:proofErr w:type="gramStart"/>
      <w:r>
        <w:t>provided that</w:t>
      </w:r>
      <w:proofErr w:type="gramEnd"/>
      <w:r>
        <w:t xml:space="preserve"> this is within the maximum permitted under the Framework Agreement of 1 period of up to 12 months.</w:t>
      </w:r>
    </w:p>
    <w:p w14:paraId="714E122A" w14:textId="77777777" w:rsidR="00655D67" w:rsidRDefault="00C64064">
      <w:pPr>
        <w:pStyle w:val="ListParagraph"/>
        <w:numPr>
          <w:ilvl w:val="1"/>
          <w:numId w:val="16"/>
        </w:numPr>
        <w:tabs>
          <w:tab w:val="left" w:pos="977"/>
        </w:tabs>
        <w:spacing w:before="161" w:line="256" w:lineRule="auto"/>
        <w:ind w:left="260" w:right="738" w:firstLine="0"/>
      </w:pPr>
      <w:r>
        <w:t>The</w:t>
      </w:r>
      <w:r>
        <w:rPr>
          <w:spacing w:val="-3"/>
        </w:rPr>
        <w:t xml:space="preserve"> </w:t>
      </w:r>
      <w:r>
        <w:t>Parties</w:t>
      </w:r>
      <w:r>
        <w:rPr>
          <w:spacing w:val="-3"/>
        </w:rPr>
        <w:t xml:space="preserve"> </w:t>
      </w:r>
      <w:r>
        <w:t>must</w:t>
      </w:r>
      <w:r>
        <w:rPr>
          <w:spacing w:val="-6"/>
        </w:rPr>
        <w:t xml:space="preserve"> </w:t>
      </w:r>
      <w:r>
        <w:t>comply</w:t>
      </w:r>
      <w:r>
        <w:rPr>
          <w:spacing w:val="-4"/>
        </w:rPr>
        <w:t xml:space="preserve"> </w:t>
      </w:r>
      <w:r>
        <w:t>with</w:t>
      </w:r>
      <w:r>
        <w:rPr>
          <w:spacing w:val="-3"/>
        </w:rPr>
        <w:t xml:space="preserve"> </w:t>
      </w:r>
      <w:r>
        <w:t>the</w:t>
      </w:r>
      <w:r>
        <w:rPr>
          <w:spacing w:val="-3"/>
        </w:rPr>
        <w:t xml:space="preserve"> </w:t>
      </w:r>
      <w:r>
        <w:t>requirements</w:t>
      </w:r>
      <w:r>
        <w:rPr>
          <w:spacing w:val="-2"/>
        </w:rPr>
        <w:t xml:space="preserve"> </w:t>
      </w:r>
      <w:r>
        <w:t>under</w:t>
      </w:r>
      <w:r>
        <w:rPr>
          <w:spacing w:val="-2"/>
        </w:rPr>
        <w:t xml:space="preserve"> </w:t>
      </w:r>
      <w:r>
        <w:t>clauses</w:t>
      </w:r>
      <w:r>
        <w:rPr>
          <w:spacing w:val="-5"/>
        </w:rPr>
        <w:t xml:space="preserve"> </w:t>
      </w:r>
      <w:r>
        <w:t>21.3</w:t>
      </w:r>
      <w:r>
        <w:rPr>
          <w:spacing w:val="-1"/>
        </w:rPr>
        <w:t xml:space="preserve"> </w:t>
      </w:r>
      <w:r>
        <w:t>to</w:t>
      </w:r>
      <w:r>
        <w:rPr>
          <w:spacing w:val="-5"/>
        </w:rPr>
        <w:t xml:space="preserve"> </w:t>
      </w:r>
      <w:r>
        <w:t>21.8</w:t>
      </w:r>
      <w:r>
        <w:rPr>
          <w:spacing w:val="-1"/>
        </w:rPr>
        <w:t xml:space="preserve"> </w:t>
      </w:r>
      <w:r>
        <w:t>if</w:t>
      </w:r>
      <w:r>
        <w:rPr>
          <w:spacing w:val="-4"/>
        </w:rPr>
        <w:t xml:space="preserve"> </w:t>
      </w:r>
      <w:r>
        <w:t>the</w:t>
      </w:r>
      <w:r>
        <w:rPr>
          <w:spacing w:val="-3"/>
        </w:rPr>
        <w:t xml:space="preserve"> </w:t>
      </w:r>
      <w:r>
        <w:t>Buyer reserves the right in the Order Form to set the Term at more than 36 months.</w:t>
      </w:r>
    </w:p>
    <w:p w14:paraId="714E122B" w14:textId="77777777" w:rsidR="00655D67" w:rsidRDefault="00C64064">
      <w:pPr>
        <w:pStyle w:val="ListParagraph"/>
        <w:numPr>
          <w:ilvl w:val="0"/>
          <w:numId w:val="16"/>
        </w:numPr>
        <w:tabs>
          <w:tab w:val="left" w:pos="980"/>
        </w:tabs>
        <w:spacing w:before="163"/>
        <w:rPr>
          <w:b/>
          <w:sz w:val="24"/>
        </w:rPr>
      </w:pPr>
      <w:r>
        <w:rPr>
          <w:b/>
          <w:color w:val="434343"/>
          <w:sz w:val="24"/>
        </w:rPr>
        <w:t>Incorporation</w:t>
      </w:r>
      <w:r>
        <w:rPr>
          <w:b/>
          <w:color w:val="434343"/>
          <w:spacing w:val="-6"/>
          <w:sz w:val="24"/>
        </w:rPr>
        <w:t xml:space="preserve"> </w:t>
      </w:r>
      <w:r>
        <w:rPr>
          <w:b/>
          <w:color w:val="434343"/>
          <w:sz w:val="24"/>
        </w:rPr>
        <w:t>of</w:t>
      </w:r>
      <w:r>
        <w:rPr>
          <w:b/>
          <w:color w:val="434343"/>
          <w:spacing w:val="-5"/>
          <w:sz w:val="24"/>
        </w:rPr>
        <w:t xml:space="preserve"> </w:t>
      </w:r>
      <w:r>
        <w:rPr>
          <w:b/>
          <w:color w:val="434343"/>
          <w:spacing w:val="-2"/>
          <w:sz w:val="24"/>
        </w:rPr>
        <w:t>terms</w:t>
      </w:r>
    </w:p>
    <w:p w14:paraId="714E122C" w14:textId="77777777" w:rsidR="00655D67" w:rsidRDefault="00C64064">
      <w:pPr>
        <w:pStyle w:val="ListParagraph"/>
        <w:numPr>
          <w:ilvl w:val="1"/>
          <w:numId w:val="16"/>
        </w:numPr>
        <w:tabs>
          <w:tab w:val="left" w:pos="977"/>
        </w:tabs>
        <w:spacing w:before="187" w:line="259" w:lineRule="auto"/>
        <w:ind w:left="260" w:right="734" w:firstLine="0"/>
      </w:pPr>
      <w:r>
        <w:t>The</w:t>
      </w:r>
      <w:r>
        <w:rPr>
          <w:spacing w:val="-14"/>
        </w:rPr>
        <w:t xml:space="preserve"> </w:t>
      </w:r>
      <w:r>
        <w:t>following</w:t>
      </w:r>
      <w:r>
        <w:rPr>
          <w:spacing w:val="-14"/>
        </w:rPr>
        <w:t xml:space="preserve"> </w:t>
      </w:r>
      <w:r>
        <w:t>Framework</w:t>
      </w:r>
      <w:r>
        <w:rPr>
          <w:spacing w:val="-14"/>
        </w:rPr>
        <w:t xml:space="preserve"> </w:t>
      </w:r>
      <w:r>
        <w:t>Agreement</w:t>
      </w:r>
      <w:r>
        <w:rPr>
          <w:spacing w:val="-14"/>
        </w:rPr>
        <w:t xml:space="preserve"> </w:t>
      </w:r>
      <w:r>
        <w:t>clauses</w:t>
      </w:r>
      <w:r>
        <w:rPr>
          <w:spacing w:val="-14"/>
        </w:rPr>
        <w:t xml:space="preserve"> </w:t>
      </w:r>
      <w:r>
        <w:t>(including</w:t>
      </w:r>
      <w:r>
        <w:rPr>
          <w:spacing w:val="-14"/>
        </w:rPr>
        <w:t xml:space="preserve"> </w:t>
      </w:r>
      <w:r>
        <w:t>clauses,</w:t>
      </w:r>
      <w:r>
        <w:rPr>
          <w:spacing w:val="-15"/>
        </w:rPr>
        <w:t xml:space="preserve"> </w:t>
      </w:r>
      <w:r>
        <w:t>schedules</w:t>
      </w:r>
      <w:r>
        <w:rPr>
          <w:spacing w:val="-14"/>
        </w:rPr>
        <w:t xml:space="preserve"> </w:t>
      </w:r>
      <w:r>
        <w:t>and</w:t>
      </w:r>
      <w:r>
        <w:rPr>
          <w:spacing w:val="-14"/>
        </w:rPr>
        <w:t xml:space="preserve"> </w:t>
      </w:r>
      <w:r>
        <w:t>defined terms</w:t>
      </w:r>
      <w:r>
        <w:rPr>
          <w:spacing w:val="-4"/>
        </w:rPr>
        <w:t xml:space="preserve"> </w:t>
      </w:r>
      <w:r>
        <w:t>referenced</w:t>
      </w:r>
      <w:r>
        <w:rPr>
          <w:spacing w:val="-4"/>
        </w:rPr>
        <w:t xml:space="preserve"> </w:t>
      </w:r>
      <w:r>
        <w:t>by</w:t>
      </w:r>
      <w:r>
        <w:rPr>
          <w:spacing w:val="-2"/>
        </w:rPr>
        <w:t xml:space="preserve"> </w:t>
      </w:r>
      <w:r>
        <w:t>them)</w:t>
      </w:r>
      <w:r>
        <w:rPr>
          <w:spacing w:val="-3"/>
        </w:rPr>
        <w:t xml:space="preserve"> </w:t>
      </w:r>
      <w:r>
        <w:t>as</w:t>
      </w:r>
      <w:r>
        <w:rPr>
          <w:spacing w:val="-3"/>
        </w:rPr>
        <w:t xml:space="preserve"> </w:t>
      </w:r>
      <w:r>
        <w:t>modified</w:t>
      </w:r>
      <w:r>
        <w:rPr>
          <w:spacing w:val="-4"/>
        </w:rPr>
        <w:t xml:space="preserve"> </w:t>
      </w:r>
      <w:r>
        <w:t>under</w:t>
      </w:r>
      <w:r>
        <w:rPr>
          <w:spacing w:val="-5"/>
        </w:rPr>
        <w:t xml:space="preserve"> </w:t>
      </w:r>
      <w:r>
        <w:t>clause</w:t>
      </w:r>
      <w:r>
        <w:rPr>
          <w:spacing w:val="-4"/>
        </w:rPr>
        <w:t xml:space="preserve"> </w:t>
      </w:r>
      <w:r>
        <w:t>2.2</w:t>
      </w:r>
      <w:r>
        <w:rPr>
          <w:spacing w:val="-3"/>
        </w:rPr>
        <w:t xml:space="preserve"> </w:t>
      </w:r>
      <w:r>
        <w:t>are</w:t>
      </w:r>
      <w:r>
        <w:rPr>
          <w:spacing w:val="-4"/>
        </w:rPr>
        <w:t xml:space="preserve"> </w:t>
      </w:r>
      <w:r>
        <w:t>incorporated</w:t>
      </w:r>
      <w:r>
        <w:rPr>
          <w:spacing w:val="-7"/>
        </w:rPr>
        <w:t xml:space="preserve"> </w:t>
      </w:r>
      <w:r>
        <w:t>as</w:t>
      </w:r>
      <w:r>
        <w:rPr>
          <w:spacing w:val="-3"/>
        </w:rPr>
        <w:t xml:space="preserve"> </w:t>
      </w:r>
      <w:r>
        <w:t>separate</w:t>
      </w:r>
      <w:r>
        <w:rPr>
          <w:spacing w:val="-4"/>
        </w:rPr>
        <w:t xml:space="preserve"> </w:t>
      </w:r>
      <w:r>
        <w:t>Call-Off Contract obligations and apply between the Supplier and the Buyer:</w:t>
      </w:r>
    </w:p>
    <w:p w14:paraId="714E122D" w14:textId="77777777" w:rsidR="00655D67" w:rsidRDefault="00C64064">
      <w:pPr>
        <w:pStyle w:val="ListParagraph"/>
        <w:numPr>
          <w:ilvl w:val="1"/>
          <w:numId w:val="17"/>
        </w:numPr>
        <w:tabs>
          <w:tab w:val="left" w:pos="603"/>
        </w:tabs>
        <w:spacing w:before="159"/>
        <w:ind w:left="603" w:hanging="343"/>
      </w:pPr>
      <w:r>
        <w:t>(Warranties</w:t>
      </w:r>
      <w:r>
        <w:rPr>
          <w:spacing w:val="-5"/>
        </w:rPr>
        <w:t xml:space="preserve"> </w:t>
      </w:r>
      <w:r>
        <w:t>and</w:t>
      </w:r>
      <w:r>
        <w:rPr>
          <w:spacing w:val="-5"/>
        </w:rPr>
        <w:t xml:space="preserve"> </w:t>
      </w:r>
      <w:r>
        <w:rPr>
          <w:spacing w:val="-2"/>
        </w:rPr>
        <w:t>representations)</w:t>
      </w:r>
    </w:p>
    <w:p w14:paraId="714E122E" w14:textId="77777777" w:rsidR="00655D67" w:rsidRDefault="00C64064">
      <w:pPr>
        <w:pStyle w:val="ListParagraph"/>
        <w:numPr>
          <w:ilvl w:val="1"/>
          <w:numId w:val="15"/>
        </w:numPr>
        <w:tabs>
          <w:tab w:val="left" w:pos="606"/>
        </w:tabs>
        <w:spacing w:before="182"/>
        <w:ind w:left="606" w:hanging="346"/>
      </w:pPr>
      <w:r>
        <w:t>to</w:t>
      </w:r>
      <w:r>
        <w:rPr>
          <w:spacing w:val="-7"/>
        </w:rPr>
        <w:t xml:space="preserve"> </w:t>
      </w:r>
      <w:r>
        <w:t>4.6</w:t>
      </w:r>
      <w:r>
        <w:rPr>
          <w:spacing w:val="-2"/>
        </w:rPr>
        <w:t xml:space="preserve"> (Liability)</w:t>
      </w:r>
    </w:p>
    <w:p w14:paraId="714E122F" w14:textId="77777777" w:rsidR="00655D67" w:rsidRDefault="00C64064">
      <w:pPr>
        <w:pStyle w:val="BodyText"/>
        <w:spacing w:before="186"/>
      </w:pPr>
      <w:r>
        <w:t>4.10</w:t>
      </w:r>
      <w:r>
        <w:rPr>
          <w:spacing w:val="-3"/>
        </w:rPr>
        <w:t xml:space="preserve"> </w:t>
      </w:r>
      <w:r>
        <w:t>to</w:t>
      </w:r>
      <w:r>
        <w:rPr>
          <w:spacing w:val="-3"/>
        </w:rPr>
        <w:t xml:space="preserve"> </w:t>
      </w:r>
      <w:r>
        <w:t>4.11</w:t>
      </w:r>
      <w:r>
        <w:rPr>
          <w:spacing w:val="-3"/>
        </w:rPr>
        <w:t xml:space="preserve"> </w:t>
      </w:r>
      <w:r>
        <w:rPr>
          <w:spacing w:val="-2"/>
        </w:rPr>
        <w:t>(IR35)</w:t>
      </w:r>
    </w:p>
    <w:p w14:paraId="714E1230" w14:textId="77777777" w:rsidR="00655D67" w:rsidRDefault="00C64064">
      <w:pPr>
        <w:pStyle w:val="BodyText"/>
        <w:spacing w:before="182"/>
      </w:pPr>
      <w:r>
        <w:t>5.4</w:t>
      </w:r>
      <w:r>
        <w:rPr>
          <w:spacing w:val="-1"/>
        </w:rPr>
        <w:t xml:space="preserve"> </w:t>
      </w:r>
      <w:r>
        <w:t>to</w:t>
      </w:r>
      <w:r>
        <w:rPr>
          <w:spacing w:val="-5"/>
        </w:rPr>
        <w:t xml:space="preserve"> </w:t>
      </w:r>
      <w:r>
        <w:t>5.6</w:t>
      </w:r>
      <w:r>
        <w:rPr>
          <w:spacing w:val="-1"/>
        </w:rPr>
        <w:t xml:space="preserve"> </w:t>
      </w:r>
      <w:r>
        <w:t>(Change</w:t>
      </w:r>
      <w:r>
        <w:rPr>
          <w:spacing w:val="-3"/>
        </w:rPr>
        <w:t xml:space="preserve"> </w:t>
      </w:r>
      <w:r>
        <w:t>of</w:t>
      </w:r>
      <w:r>
        <w:rPr>
          <w:spacing w:val="-4"/>
        </w:rPr>
        <w:t xml:space="preserve"> </w:t>
      </w:r>
      <w:r>
        <w:rPr>
          <w:spacing w:val="-2"/>
        </w:rPr>
        <w:t>control)</w:t>
      </w:r>
    </w:p>
    <w:p w14:paraId="714E1231" w14:textId="77777777" w:rsidR="00655D67" w:rsidRDefault="00C64064">
      <w:pPr>
        <w:pStyle w:val="BodyText"/>
        <w:spacing w:before="183"/>
      </w:pPr>
      <w:r>
        <w:t>5.7</w:t>
      </w:r>
      <w:r>
        <w:rPr>
          <w:spacing w:val="-5"/>
        </w:rPr>
        <w:t xml:space="preserve"> </w:t>
      </w:r>
      <w:r>
        <w:rPr>
          <w:spacing w:val="-2"/>
        </w:rPr>
        <w:t>(Fraud)</w:t>
      </w:r>
    </w:p>
    <w:p w14:paraId="714E1232" w14:textId="77777777" w:rsidR="00655D67" w:rsidRDefault="00C64064">
      <w:pPr>
        <w:pStyle w:val="BodyText"/>
        <w:spacing w:before="182"/>
      </w:pPr>
      <w:r>
        <w:t>5.8</w:t>
      </w:r>
      <w:r>
        <w:rPr>
          <w:spacing w:val="-7"/>
        </w:rPr>
        <w:t xml:space="preserve"> </w:t>
      </w:r>
      <w:r>
        <w:t>(Notice</w:t>
      </w:r>
      <w:r>
        <w:rPr>
          <w:spacing w:val="-4"/>
        </w:rPr>
        <w:t xml:space="preserve"> </w:t>
      </w:r>
      <w:r>
        <w:t>of</w:t>
      </w:r>
      <w:r>
        <w:rPr>
          <w:spacing w:val="-2"/>
        </w:rPr>
        <w:t xml:space="preserve"> fraud)</w:t>
      </w:r>
    </w:p>
    <w:p w14:paraId="714E1233" w14:textId="77777777" w:rsidR="00655D67" w:rsidRDefault="00C64064">
      <w:pPr>
        <w:pStyle w:val="BodyText"/>
        <w:spacing w:before="185"/>
      </w:pPr>
      <w:r>
        <w:t>7</w:t>
      </w:r>
      <w:r>
        <w:rPr>
          <w:spacing w:val="-5"/>
        </w:rPr>
        <w:t xml:space="preserve"> </w:t>
      </w:r>
      <w:r>
        <w:t>(Transparency</w:t>
      </w:r>
      <w:r>
        <w:rPr>
          <w:spacing w:val="-3"/>
        </w:rPr>
        <w:t xml:space="preserve"> </w:t>
      </w:r>
      <w:r>
        <w:t>and</w:t>
      </w:r>
      <w:r>
        <w:rPr>
          <w:spacing w:val="-5"/>
        </w:rPr>
        <w:t xml:space="preserve"> </w:t>
      </w:r>
      <w:r>
        <w:rPr>
          <w:spacing w:val="-2"/>
        </w:rPr>
        <w:t>Audit)</w:t>
      </w:r>
    </w:p>
    <w:p w14:paraId="714E1234" w14:textId="77777777" w:rsidR="00655D67" w:rsidRDefault="00C64064">
      <w:pPr>
        <w:pStyle w:val="BodyText"/>
        <w:spacing w:before="183"/>
      </w:pPr>
      <w:r>
        <w:t>8.3</w:t>
      </w:r>
      <w:r>
        <w:rPr>
          <w:spacing w:val="-2"/>
        </w:rPr>
        <w:t xml:space="preserve"> </w:t>
      </w:r>
      <w:r>
        <w:t>to</w:t>
      </w:r>
      <w:r>
        <w:rPr>
          <w:spacing w:val="-4"/>
        </w:rPr>
        <w:t xml:space="preserve"> </w:t>
      </w:r>
      <w:r>
        <w:t>8.6</w:t>
      </w:r>
      <w:r>
        <w:rPr>
          <w:spacing w:val="-2"/>
        </w:rPr>
        <w:t xml:space="preserve"> </w:t>
      </w:r>
      <w:r>
        <w:t>(Order</w:t>
      </w:r>
      <w:r>
        <w:rPr>
          <w:spacing w:val="-2"/>
        </w:rPr>
        <w:t xml:space="preserve"> </w:t>
      </w:r>
      <w:r>
        <w:t>of</w:t>
      </w:r>
      <w:r>
        <w:rPr>
          <w:spacing w:val="-2"/>
        </w:rPr>
        <w:t xml:space="preserve"> precedence)</w:t>
      </w:r>
    </w:p>
    <w:p w14:paraId="714E1235" w14:textId="77777777" w:rsidR="00655D67" w:rsidRDefault="00C64064">
      <w:pPr>
        <w:pStyle w:val="BodyText"/>
        <w:spacing w:before="183"/>
      </w:pPr>
      <w:r>
        <w:t>11</w:t>
      </w:r>
      <w:r>
        <w:rPr>
          <w:spacing w:val="-2"/>
        </w:rPr>
        <w:t xml:space="preserve"> (Relationship)</w:t>
      </w:r>
    </w:p>
    <w:p w14:paraId="714E1236" w14:textId="77777777" w:rsidR="00655D67" w:rsidRDefault="00C64064">
      <w:pPr>
        <w:pStyle w:val="ListParagraph"/>
        <w:numPr>
          <w:ilvl w:val="0"/>
          <w:numId w:val="14"/>
        </w:numPr>
        <w:tabs>
          <w:tab w:val="left" w:pos="558"/>
        </w:tabs>
        <w:spacing w:before="182"/>
        <w:ind w:left="558" w:hanging="298"/>
      </w:pPr>
      <w:r>
        <w:t>(Entire</w:t>
      </w:r>
      <w:r>
        <w:rPr>
          <w:spacing w:val="-8"/>
        </w:rPr>
        <w:t xml:space="preserve"> </w:t>
      </w:r>
      <w:r>
        <w:rPr>
          <w:spacing w:val="-2"/>
        </w:rPr>
        <w:t>agreement)</w:t>
      </w:r>
    </w:p>
    <w:p w14:paraId="714E1237" w14:textId="77777777" w:rsidR="00655D67" w:rsidRDefault="00C64064">
      <w:pPr>
        <w:pStyle w:val="ListParagraph"/>
        <w:numPr>
          <w:ilvl w:val="0"/>
          <w:numId w:val="14"/>
        </w:numPr>
        <w:tabs>
          <w:tab w:val="left" w:pos="558"/>
        </w:tabs>
        <w:spacing w:before="183"/>
        <w:ind w:left="558" w:hanging="298"/>
      </w:pPr>
      <w:r>
        <w:t>(Law</w:t>
      </w:r>
      <w:r>
        <w:rPr>
          <w:spacing w:val="-4"/>
        </w:rPr>
        <w:t xml:space="preserve"> </w:t>
      </w:r>
      <w:r>
        <w:t>and</w:t>
      </w:r>
      <w:r>
        <w:rPr>
          <w:spacing w:val="-3"/>
        </w:rPr>
        <w:t xml:space="preserve"> </w:t>
      </w:r>
      <w:r>
        <w:rPr>
          <w:spacing w:val="-2"/>
        </w:rPr>
        <w:t>jurisdiction)</w:t>
      </w:r>
    </w:p>
    <w:p w14:paraId="714E1238" w14:textId="77777777" w:rsidR="00655D67" w:rsidRDefault="00C64064">
      <w:pPr>
        <w:pStyle w:val="ListParagraph"/>
        <w:numPr>
          <w:ilvl w:val="0"/>
          <w:numId w:val="14"/>
        </w:numPr>
        <w:tabs>
          <w:tab w:val="left" w:pos="558"/>
        </w:tabs>
        <w:spacing w:before="185"/>
        <w:ind w:left="558" w:hanging="298"/>
      </w:pPr>
      <w:r>
        <w:t>(Legislative</w:t>
      </w:r>
      <w:r>
        <w:rPr>
          <w:spacing w:val="-13"/>
        </w:rPr>
        <w:t xml:space="preserve"> </w:t>
      </w:r>
      <w:r>
        <w:rPr>
          <w:spacing w:val="-2"/>
        </w:rPr>
        <w:t>change)</w:t>
      </w:r>
    </w:p>
    <w:p w14:paraId="714E1239" w14:textId="77777777" w:rsidR="00655D67" w:rsidRDefault="00C64064">
      <w:pPr>
        <w:pStyle w:val="ListParagraph"/>
        <w:numPr>
          <w:ilvl w:val="0"/>
          <w:numId w:val="14"/>
        </w:numPr>
        <w:tabs>
          <w:tab w:val="left" w:pos="558"/>
        </w:tabs>
        <w:spacing w:before="183"/>
        <w:ind w:left="558" w:hanging="298"/>
      </w:pPr>
      <w:r>
        <w:t>(Bribery</w:t>
      </w:r>
      <w:r>
        <w:rPr>
          <w:spacing w:val="-4"/>
        </w:rPr>
        <w:t xml:space="preserve"> </w:t>
      </w:r>
      <w:r>
        <w:t>and</w:t>
      </w:r>
      <w:r>
        <w:rPr>
          <w:spacing w:val="-7"/>
        </w:rPr>
        <w:t xml:space="preserve"> </w:t>
      </w:r>
      <w:r>
        <w:rPr>
          <w:spacing w:val="-2"/>
        </w:rPr>
        <w:t>corruption)</w:t>
      </w:r>
    </w:p>
    <w:p w14:paraId="714E123A" w14:textId="77777777" w:rsidR="00655D67" w:rsidRDefault="00C64064">
      <w:pPr>
        <w:pStyle w:val="ListParagraph"/>
        <w:numPr>
          <w:ilvl w:val="0"/>
          <w:numId w:val="14"/>
        </w:numPr>
        <w:tabs>
          <w:tab w:val="left" w:pos="558"/>
        </w:tabs>
        <w:spacing w:before="183"/>
        <w:ind w:left="558" w:hanging="298"/>
      </w:pPr>
      <w:r>
        <w:t>(Freedom</w:t>
      </w:r>
      <w:r>
        <w:rPr>
          <w:spacing w:val="-7"/>
        </w:rPr>
        <w:t xml:space="preserve"> </w:t>
      </w:r>
      <w:r>
        <w:t>of</w:t>
      </w:r>
      <w:r>
        <w:rPr>
          <w:spacing w:val="-6"/>
        </w:rPr>
        <w:t xml:space="preserve"> </w:t>
      </w:r>
      <w:r>
        <w:t>Information</w:t>
      </w:r>
      <w:r>
        <w:rPr>
          <w:spacing w:val="-6"/>
        </w:rPr>
        <w:t xml:space="preserve"> </w:t>
      </w:r>
      <w:r>
        <w:rPr>
          <w:spacing w:val="-4"/>
        </w:rPr>
        <w:t>Act)</w:t>
      </w:r>
    </w:p>
    <w:p w14:paraId="714E123B" w14:textId="77777777" w:rsidR="00655D67" w:rsidRDefault="00C64064">
      <w:pPr>
        <w:pStyle w:val="ListParagraph"/>
        <w:numPr>
          <w:ilvl w:val="0"/>
          <w:numId w:val="14"/>
        </w:numPr>
        <w:tabs>
          <w:tab w:val="left" w:pos="558"/>
        </w:tabs>
        <w:spacing w:before="182"/>
        <w:ind w:left="558" w:hanging="298"/>
      </w:pPr>
      <w:r>
        <w:t>(Promoting</w:t>
      </w:r>
      <w:r>
        <w:rPr>
          <w:spacing w:val="-7"/>
        </w:rPr>
        <w:t xml:space="preserve"> </w:t>
      </w:r>
      <w:r>
        <w:t>tax</w:t>
      </w:r>
      <w:r>
        <w:rPr>
          <w:spacing w:val="-6"/>
        </w:rPr>
        <w:t xml:space="preserve"> </w:t>
      </w:r>
      <w:r>
        <w:rPr>
          <w:spacing w:val="-2"/>
        </w:rPr>
        <w:t>compliance)</w:t>
      </w:r>
    </w:p>
    <w:p w14:paraId="714E123C" w14:textId="77777777" w:rsidR="00655D67" w:rsidRDefault="00C64064">
      <w:pPr>
        <w:pStyle w:val="ListParagraph"/>
        <w:numPr>
          <w:ilvl w:val="0"/>
          <w:numId w:val="14"/>
        </w:numPr>
        <w:tabs>
          <w:tab w:val="left" w:pos="558"/>
        </w:tabs>
        <w:spacing w:before="185"/>
        <w:ind w:left="558" w:hanging="298"/>
      </w:pPr>
      <w:r>
        <w:t>(Official</w:t>
      </w:r>
      <w:r>
        <w:rPr>
          <w:spacing w:val="-7"/>
        </w:rPr>
        <w:t xml:space="preserve"> </w:t>
      </w:r>
      <w:r>
        <w:t>Secrets</w:t>
      </w:r>
      <w:r>
        <w:rPr>
          <w:spacing w:val="-5"/>
        </w:rPr>
        <w:t xml:space="preserve"> </w:t>
      </w:r>
      <w:r>
        <w:rPr>
          <w:spacing w:val="-4"/>
        </w:rPr>
        <w:t>Act)</w:t>
      </w:r>
    </w:p>
    <w:p w14:paraId="714E123D" w14:textId="77777777" w:rsidR="00655D67" w:rsidRDefault="00655D67">
      <w:pPr>
        <w:sectPr w:rsidR="00655D67">
          <w:headerReference w:type="default" r:id="rId22"/>
          <w:pgSz w:w="11910" w:h="16840"/>
          <w:pgMar w:top="1340" w:right="700" w:bottom="1140" w:left="1180" w:header="0" w:footer="946" w:gutter="0"/>
          <w:cols w:space="720"/>
        </w:sectPr>
      </w:pPr>
    </w:p>
    <w:p w14:paraId="714E123E" w14:textId="77777777" w:rsidR="00655D67" w:rsidRDefault="00C64064">
      <w:pPr>
        <w:pStyle w:val="ListParagraph"/>
        <w:numPr>
          <w:ilvl w:val="0"/>
          <w:numId w:val="14"/>
        </w:numPr>
        <w:tabs>
          <w:tab w:val="left" w:pos="558"/>
        </w:tabs>
        <w:spacing w:before="82"/>
        <w:ind w:left="558" w:hanging="298"/>
      </w:pPr>
      <w:r>
        <w:lastRenderedPageBreak/>
        <w:t>(Transfer</w:t>
      </w:r>
      <w:r>
        <w:rPr>
          <w:spacing w:val="-4"/>
        </w:rPr>
        <w:t xml:space="preserve"> </w:t>
      </w:r>
      <w:r>
        <w:t>and</w:t>
      </w:r>
      <w:r>
        <w:rPr>
          <w:spacing w:val="-3"/>
        </w:rPr>
        <w:t xml:space="preserve"> </w:t>
      </w:r>
      <w:r>
        <w:rPr>
          <w:spacing w:val="-2"/>
        </w:rPr>
        <w:t>subcontracting)</w:t>
      </w:r>
    </w:p>
    <w:p w14:paraId="714E123F" w14:textId="77777777" w:rsidR="00655D67" w:rsidRDefault="00C64064">
      <w:pPr>
        <w:pStyle w:val="ListParagraph"/>
        <w:numPr>
          <w:ilvl w:val="0"/>
          <w:numId w:val="13"/>
        </w:numPr>
        <w:tabs>
          <w:tab w:val="left" w:pos="558"/>
        </w:tabs>
        <w:spacing w:before="182"/>
        <w:ind w:left="558" w:hanging="298"/>
      </w:pPr>
      <w:r>
        <w:t>(Complaints</w:t>
      </w:r>
      <w:r>
        <w:rPr>
          <w:spacing w:val="-7"/>
        </w:rPr>
        <w:t xml:space="preserve"> </w:t>
      </w:r>
      <w:r>
        <w:t>handling</w:t>
      </w:r>
      <w:r>
        <w:rPr>
          <w:spacing w:val="-7"/>
        </w:rPr>
        <w:t xml:space="preserve"> </w:t>
      </w:r>
      <w:r>
        <w:t>and</w:t>
      </w:r>
      <w:r>
        <w:rPr>
          <w:spacing w:val="-7"/>
        </w:rPr>
        <w:t xml:space="preserve"> </w:t>
      </w:r>
      <w:r>
        <w:rPr>
          <w:spacing w:val="-2"/>
        </w:rPr>
        <w:t>resolution)</w:t>
      </w:r>
    </w:p>
    <w:p w14:paraId="714E1240" w14:textId="77777777" w:rsidR="00655D67" w:rsidRDefault="00C64064">
      <w:pPr>
        <w:pStyle w:val="ListParagraph"/>
        <w:numPr>
          <w:ilvl w:val="0"/>
          <w:numId w:val="13"/>
        </w:numPr>
        <w:tabs>
          <w:tab w:val="left" w:pos="558"/>
        </w:tabs>
        <w:spacing w:before="183"/>
        <w:ind w:left="558" w:hanging="298"/>
      </w:pPr>
      <w:r>
        <w:t>(Conflicts</w:t>
      </w:r>
      <w:r>
        <w:rPr>
          <w:spacing w:val="-6"/>
        </w:rPr>
        <w:t xml:space="preserve"> </w:t>
      </w:r>
      <w:r>
        <w:t>of</w:t>
      </w:r>
      <w:r>
        <w:rPr>
          <w:spacing w:val="-5"/>
        </w:rPr>
        <w:t xml:space="preserve"> </w:t>
      </w:r>
      <w:r>
        <w:t>interest</w:t>
      </w:r>
      <w:r>
        <w:rPr>
          <w:spacing w:val="-5"/>
        </w:rPr>
        <w:t xml:space="preserve"> </w:t>
      </w:r>
      <w:r>
        <w:t>and</w:t>
      </w:r>
      <w:r>
        <w:rPr>
          <w:spacing w:val="-6"/>
        </w:rPr>
        <w:t xml:space="preserve"> </w:t>
      </w:r>
      <w:r>
        <w:t>ethical</w:t>
      </w:r>
      <w:r>
        <w:rPr>
          <w:spacing w:val="-5"/>
        </w:rPr>
        <w:t xml:space="preserve"> </w:t>
      </w:r>
      <w:r>
        <w:rPr>
          <w:spacing w:val="-2"/>
        </w:rPr>
        <w:t>walls)</w:t>
      </w:r>
    </w:p>
    <w:p w14:paraId="714E1241" w14:textId="77777777" w:rsidR="00655D67" w:rsidRDefault="00C64064">
      <w:pPr>
        <w:pStyle w:val="ListParagraph"/>
        <w:numPr>
          <w:ilvl w:val="0"/>
          <w:numId w:val="13"/>
        </w:numPr>
        <w:tabs>
          <w:tab w:val="left" w:pos="558"/>
        </w:tabs>
        <w:spacing w:before="185"/>
        <w:ind w:left="558" w:hanging="298"/>
      </w:pPr>
      <w:r>
        <w:t>(Publicity</w:t>
      </w:r>
      <w:r>
        <w:rPr>
          <w:spacing w:val="-6"/>
        </w:rPr>
        <w:t xml:space="preserve"> </w:t>
      </w:r>
      <w:r>
        <w:t>and</w:t>
      </w:r>
      <w:r>
        <w:rPr>
          <w:spacing w:val="-7"/>
        </w:rPr>
        <w:t xml:space="preserve"> </w:t>
      </w:r>
      <w:r>
        <w:rPr>
          <w:spacing w:val="-2"/>
        </w:rPr>
        <w:t>branding)</w:t>
      </w:r>
    </w:p>
    <w:p w14:paraId="714E1242" w14:textId="77777777" w:rsidR="00655D67" w:rsidRDefault="00C64064">
      <w:pPr>
        <w:pStyle w:val="ListParagraph"/>
        <w:numPr>
          <w:ilvl w:val="0"/>
          <w:numId w:val="13"/>
        </w:numPr>
        <w:tabs>
          <w:tab w:val="left" w:pos="558"/>
        </w:tabs>
        <w:spacing w:before="183" w:line="388" w:lineRule="auto"/>
        <w:ind w:left="260" w:right="7277" w:firstLine="0"/>
      </w:pPr>
      <w:r>
        <w:t>(Equality</w:t>
      </w:r>
      <w:r>
        <w:rPr>
          <w:spacing w:val="-16"/>
        </w:rPr>
        <w:t xml:space="preserve"> </w:t>
      </w:r>
      <w:r>
        <w:t>and</w:t>
      </w:r>
      <w:r>
        <w:rPr>
          <w:spacing w:val="-15"/>
        </w:rPr>
        <w:t xml:space="preserve"> </w:t>
      </w:r>
      <w:r>
        <w:t>diversity) 28 (Data protection)</w:t>
      </w:r>
    </w:p>
    <w:p w14:paraId="714E1243" w14:textId="77777777" w:rsidR="00655D67" w:rsidRDefault="00C64064">
      <w:pPr>
        <w:pStyle w:val="ListParagraph"/>
        <w:numPr>
          <w:ilvl w:val="0"/>
          <w:numId w:val="12"/>
        </w:numPr>
        <w:tabs>
          <w:tab w:val="left" w:pos="558"/>
        </w:tabs>
        <w:spacing w:before="2"/>
        <w:ind w:left="558" w:hanging="298"/>
      </w:pPr>
      <w:r>
        <w:rPr>
          <w:spacing w:val="-2"/>
        </w:rPr>
        <w:t>(Insurance)</w:t>
      </w:r>
    </w:p>
    <w:p w14:paraId="714E1244" w14:textId="77777777" w:rsidR="00655D67" w:rsidRDefault="00C64064">
      <w:pPr>
        <w:pStyle w:val="ListParagraph"/>
        <w:numPr>
          <w:ilvl w:val="0"/>
          <w:numId w:val="12"/>
        </w:numPr>
        <w:tabs>
          <w:tab w:val="left" w:pos="558"/>
        </w:tabs>
        <w:spacing w:before="185"/>
        <w:ind w:left="558" w:hanging="298"/>
      </w:pPr>
      <w:r>
        <w:rPr>
          <w:spacing w:val="-2"/>
        </w:rPr>
        <w:t>(Severability)</w:t>
      </w:r>
    </w:p>
    <w:p w14:paraId="714E1245" w14:textId="77777777" w:rsidR="00655D67" w:rsidRDefault="00C64064">
      <w:pPr>
        <w:pStyle w:val="ListParagraph"/>
        <w:numPr>
          <w:ilvl w:val="0"/>
          <w:numId w:val="12"/>
        </w:numPr>
        <w:tabs>
          <w:tab w:val="left" w:pos="558"/>
        </w:tabs>
        <w:spacing w:before="183"/>
        <w:ind w:left="558" w:hanging="298"/>
      </w:pPr>
      <w:r>
        <w:t>and</w:t>
      </w:r>
      <w:r>
        <w:rPr>
          <w:spacing w:val="-5"/>
        </w:rPr>
        <w:t xml:space="preserve"> </w:t>
      </w:r>
      <w:r>
        <w:t>33</w:t>
      </w:r>
      <w:r>
        <w:rPr>
          <w:spacing w:val="-3"/>
        </w:rPr>
        <w:t xml:space="preserve"> </w:t>
      </w:r>
      <w:r>
        <w:t>(Managing</w:t>
      </w:r>
      <w:r>
        <w:rPr>
          <w:spacing w:val="-4"/>
        </w:rPr>
        <w:t xml:space="preserve"> </w:t>
      </w:r>
      <w:r>
        <w:t>disputes</w:t>
      </w:r>
      <w:r>
        <w:rPr>
          <w:spacing w:val="-4"/>
        </w:rPr>
        <w:t xml:space="preserve"> </w:t>
      </w:r>
      <w:r>
        <w:t>and</w:t>
      </w:r>
      <w:r>
        <w:rPr>
          <w:spacing w:val="-4"/>
        </w:rPr>
        <w:t xml:space="preserve"> </w:t>
      </w:r>
      <w:r>
        <w:rPr>
          <w:spacing w:val="-2"/>
        </w:rPr>
        <w:t>Mediation)</w:t>
      </w:r>
    </w:p>
    <w:p w14:paraId="714E1246" w14:textId="77777777" w:rsidR="00655D67" w:rsidRDefault="00C64064">
      <w:pPr>
        <w:pStyle w:val="ListParagraph"/>
        <w:numPr>
          <w:ilvl w:val="0"/>
          <w:numId w:val="11"/>
        </w:numPr>
        <w:tabs>
          <w:tab w:val="left" w:pos="558"/>
        </w:tabs>
        <w:spacing w:before="183"/>
        <w:ind w:left="558" w:hanging="298"/>
      </w:pPr>
      <w:r>
        <w:rPr>
          <w:spacing w:val="-2"/>
        </w:rPr>
        <w:t>(Confidentiality)</w:t>
      </w:r>
    </w:p>
    <w:p w14:paraId="714E1247" w14:textId="77777777" w:rsidR="00655D67" w:rsidRDefault="00C64064">
      <w:pPr>
        <w:pStyle w:val="ListParagraph"/>
        <w:numPr>
          <w:ilvl w:val="0"/>
          <w:numId w:val="11"/>
        </w:numPr>
        <w:tabs>
          <w:tab w:val="left" w:pos="558"/>
        </w:tabs>
        <w:spacing w:before="182"/>
        <w:ind w:left="558" w:hanging="298"/>
      </w:pPr>
      <w:r>
        <w:t>(Waiver</w:t>
      </w:r>
      <w:r>
        <w:rPr>
          <w:spacing w:val="-6"/>
        </w:rPr>
        <w:t xml:space="preserve"> </w:t>
      </w:r>
      <w:r>
        <w:t>and</w:t>
      </w:r>
      <w:r>
        <w:rPr>
          <w:spacing w:val="-6"/>
        </w:rPr>
        <w:t xml:space="preserve"> </w:t>
      </w:r>
      <w:r>
        <w:t>cumulative</w:t>
      </w:r>
      <w:r>
        <w:rPr>
          <w:spacing w:val="-6"/>
        </w:rPr>
        <w:t xml:space="preserve"> </w:t>
      </w:r>
      <w:r>
        <w:rPr>
          <w:spacing w:val="-2"/>
        </w:rPr>
        <w:t>remedies)</w:t>
      </w:r>
    </w:p>
    <w:p w14:paraId="714E1248" w14:textId="77777777" w:rsidR="00655D67" w:rsidRDefault="00C64064">
      <w:pPr>
        <w:pStyle w:val="ListParagraph"/>
        <w:numPr>
          <w:ilvl w:val="0"/>
          <w:numId w:val="11"/>
        </w:numPr>
        <w:tabs>
          <w:tab w:val="left" w:pos="558"/>
        </w:tabs>
        <w:spacing w:before="185"/>
        <w:ind w:left="558" w:hanging="298"/>
      </w:pPr>
      <w:r>
        <w:t>(Corporate</w:t>
      </w:r>
      <w:r>
        <w:rPr>
          <w:spacing w:val="-6"/>
        </w:rPr>
        <w:t xml:space="preserve"> </w:t>
      </w:r>
      <w:r>
        <w:t>Social</w:t>
      </w:r>
      <w:r>
        <w:rPr>
          <w:spacing w:val="-6"/>
        </w:rPr>
        <w:t xml:space="preserve"> </w:t>
      </w:r>
      <w:r>
        <w:rPr>
          <w:spacing w:val="-2"/>
        </w:rPr>
        <w:t>Responsibility)</w:t>
      </w:r>
    </w:p>
    <w:p w14:paraId="714E1249" w14:textId="77777777" w:rsidR="00655D67" w:rsidRDefault="00C64064">
      <w:pPr>
        <w:pStyle w:val="BodyText"/>
        <w:spacing w:before="183"/>
      </w:pPr>
      <w:r>
        <w:t>paragraphs</w:t>
      </w:r>
      <w:r>
        <w:rPr>
          <w:spacing w:val="-4"/>
        </w:rPr>
        <w:t xml:space="preserve"> </w:t>
      </w:r>
      <w:r>
        <w:t>1</w:t>
      </w:r>
      <w:r>
        <w:rPr>
          <w:spacing w:val="-3"/>
        </w:rPr>
        <w:t xml:space="preserve"> </w:t>
      </w:r>
      <w:r>
        <w:t>to</w:t>
      </w:r>
      <w:r>
        <w:rPr>
          <w:spacing w:val="-5"/>
        </w:rPr>
        <w:t xml:space="preserve"> </w:t>
      </w:r>
      <w:r>
        <w:t>10</w:t>
      </w:r>
      <w:r>
        <w:rPr>
          <w:spacing w:val="-5"/>
        </w:rPr>
        <w:t xml:space="preserve"> </w:t>
      </w:r>
      <w:r>
        <w:t>of</w:t>
      </w:r>
      <w:r>
        <w:rPr>
          <w:spacing w:val="-3"/>
        </w:rPr>
        <w:t xml:space="preserve"> </w:t>
      </w:r>
      <w:r>
        <w:t>the</w:t>
      </w:r>
      <w:r>
        <w:rPr>
          <w:spacing w:val="-4"/>
        </w:rPr>
        <w:t xml:space="preserve"> </w:t>
      </w:r>
      <w:r>
        <w:t>Framework</w:t>
      </w:r>
      <w:r>
        <w:rPr>
          <w:spacing w:val="-2"/>
        </w:rPr>
        <w:t xml:space="preserve"> </w:t>
      </w:r>
      <w:r>
        <w:t>Agreement</w:t>
      </w:r>
      <w:r>
        <w:rPr>
          <w:spacing w:val="-4"/>
        </w:rPr>
        <w:t xml:space="preserve"> </w:t>
      </w:r>
      <w:r>
        <w:t>Schedule</w:t>
      </w:r>
      <w:r>
        <w:rPr>
          <w:spacing w:val="-5"/>
        </w:rPr>
        <w:t xml:space="preserve"> </w:t>
      </w:r>
      <w:r>
        <w:rPr>
          <w:spacing w:val="-10"/>
        </w:rPr>
        <w:t>3</w:t>
      </w:r>
    </w:p>
    <w:p w14:paraId="714E124A" w14:textId="77777777" w:rsidR="00655D67" w:rsidRDefault="00C64064">
      <w:pPr>
        <w:pStyle w:val="BodyText"/>
        <w:spacing w:before="182"/>
      </w:pPr>
      <w:r>
        <w:t>The</w:t>
      </w:r>
      <w:r>
        <w:rPr>
          <w:spacing w:val="-7"/>
        </w:rPr>
        <w:t xml:space="preserve"> </w:t>
      </w:r>
      <w:r>
        <w:t>Framework</w:t>
      </w:r>
      <w:r>
        <w:rPr>
          <w:spacing w:val="-4"/>
        </w:rPr>
        <w:t xml:space="preserve"> </w:t>
      </w:r>
      <w:r>
        <w:t>Agreement</w:t>
      </w:r>
      <w:r>
        <w:rPr>
          <w:spacing w:val="-5"/>
        </w:rPr>
        <w:t xml:space="preserve"> </w:t>
      </w:r>
      <w:r>
        <w:t>provisions</w:t>
      </w:r>
      <w:r>
        <w:rPr>
          <w:spacing w:val="-5"/>
        </w:rPr>
        <w:t xml:space="preserve"> </w:t>
      </w:r>
      <w:r>
        <w:t>in</w:t>
      </w:r>
      <w:r>
        <w:rPr>
          <w:spacing w:val="-5"/>
        </w:rPr>
        <w:t xml:space="preserve"> </w:t>
      </w:r>
      <w:r>
        <w:t>clause</w:t>
      </w:r>
      <w:r>
        <w:rPr>
          <w:spacing w:val="-4"/>
        </w:rPr>
        <w:t xml:space="preserve"> </w:t>
      </w:r>
      <w:r>
        <w:t>2.1</w:t>
      </w:r>
      <w:r>
        <w:rPr>
          <w:spacing w:val="-4"/>
        </w:rPr>
        <w:t xml:space="preserve"> </w:t>
      </w:r>
      <w:r>
        <w:t>will</w:t>
      </w:r>
      <w:r>
        <w:rPr>
          <w:spacing w:val="-5"/>
        </w:rPr>
        <w:t xml:space="preserve"> </w:t>
      </w:r>
      <w:r>
        <w:t>be</w:t>
      </w:r>
      <w:r>
        <w:rPr>
          <w:spacing w:val="-5"/>
        </w:rPr>
        <w:t xml:space="preserve"> </w:t>
      </w:r>
      <w:r>
        <w:t>modified</w:t>
      </w:r>
      <w:r>
        <w:rPr>
          <w:spacing w:val="-5"/>
        </w:rPr>
        <w:t xml:space="preserve"> </w:t>
      </w:r>
      <w:r>
        <w:t>as</w:t>
      </w:r>
      <w:r>
        <w:rPr>
          <w:spacing w:val="-3"/>
        </w:rPr>
        <w:t xml:space="preserve"> </w:t>
      </w:r>
      <w:r>
        <w:rPr>
          <w:spacing w:val="-2"/>
        </w:rPr>
        <w:t>follows:</w:t>
      </w:r>
    </w:p>
    <w:p w14:paraId="714E124B" w14:textId="77777777" w:rsidR="00655D67" w:rsidRDefault="00C64064">
      <w:pPr>
        <w:pStyle w:val="BodyText"/>
        <w:spacing w:before="183" w:line="391" w:lineRule="auto"/>
        <w:ind w:right="1361"/>
      </w:pPr>
      <w:proofErr w:type="gramStart"/>
      <w:r>
        <w:t>a</w:t>
      </w:r>
      <w:r>
        <w:rPr>
          <w:spacing w:val="-2"/>
        </w:rPr>
        <w:t xml:space="preserve"> </w:t>
      </w:r>
      <w:r>
        <w:t>reference</w:t>
      </w:r>
      <w:proofErr w:type="gramEnd"/>
      <w:r>
        <w:rPr>
          <w:spacing w:val="-3"/>
        </w:rPr>
        <w:t xml:space="preserve"> </w:t>
      </w:r>
      <w:r>
        <w:t>to</w:t>
      </w:r>
      <w:r>
        <w:rPr>
          <w:spacing w:val="-3"/>
        </w:rPr>
        <w:t xml:space="preserve"> </w:t>
      </w:r>
      <w:r>
        <w:t>the</w:t>
      </w:r>
      <w:r>
        <w:rPr>
          <w:spacing w:val="-3"/>
        </w:rPr>
        <w:t xml:space="preserve"> </w:t>
      </w:r>
      <w:r>
        <w:t>‘Framework</w:t>
      </w:r>
      <w:r>
        <w:rPr>
          <w:spacing w:val="-2"/>
        </w:rPr>
        <w:t xml:space="preserve"> </w:t>
      </w:r>
      <w:r>
        <w:t>Agreement’</w:t>
      </w:r>
      <w:r>
        <w:rPr>
          <w:spacing w:val="-3"/>
        </w:rPr>
        <w:t xml:space="preserve"> </w:t>
      </w:r>
      <w:r>
        <w:t>will</w:t>
      </w:r>
      <w:r>
        <w:rPr>
          <w:spacing w:val="-3"/>
        </w:rPr>
        <w:t xml:space="preserve"> </w:t>
      </w:r>
      <w:r>
        <w:t>be</w:t>
      </w:r>
      <w:r>
        <w:rPr>
          <w:spacing w:val="-6"/>
        </w:rPr>
        <w:t xml:space="preserve"> </w:t>
      </w:r>
      <w:r>
        <w:t>a</w:t>
      </w:r>
      <w:r>
        <w:rPr>
          <w:spacing w:val="-2"/>
        </w:rPr>
        <w:t xml:space="preserve"> </w:t>
      </w:r>
      <w:r>
        <w:t>reference</w:t>
      </w:r>
      <w:r>
        <w:rPr>
          <w:spacing w:val="-3"/>
        </w:rPr>
        <w:t xml:space="preserve"> </w:t>
      </w:r>
      <w:r>
        <w:t>to</w:t>
      </w:r>
      <w:r>
        <w:rPr>
          <w:spacing w:val="-3"/>
        </w:rPr>
        <w:t xml:space="preserve"> </w:t>
      </w:r>
      <w:r>
        <w:t>the</w:t>
      </w:r>
      <w:r>
        <w:rPr>
          <w:spacing w:val="-3"/>
        </w:rPr>
        <w:t xml:space="preserve"> </w:t>
      </w:r>
      <w:r>
        <w:t>‘Call-Off</w:t>
      </w:r>
      <w:r>
        <w:rPr>
          <w:spacing w:val="-2"/>
        </w:rPr>
        <w:t xml:space="preserve"> </w:t>
      </w:r>
      <w:proofErr w:type="gramStart"/>
      <w:r>
        <w:t>Contract’</w:t>
      </w:r>
      <w:proofErr w:type="gramEnd"/>
      <w:r>
        <w:t xml:space="preserve"> a reference to ‘CCS’ or to ‘CCS and/or the Buyer’ will be a reference to ‘the Buyer’</w:t>
      </w:r>
    </w:p>
    <w:p w14:paraId="714E124C" w14:textId="77777777" w:rsidR="00655D67" w:rsidRDefault="00C64064">
      <w:pPr>
        <w:pStyle w:val="BodyText"/>
        <w:spacing w:line="292" w:lineRule="exact"/>
      </w:pPr>
      <w:proofErr w:type="gramStart"/>
      <w:r>
        <w:t>a</w:t>
      </w:r>
      <w:r>
        <w:rPr>
          <w:spacing w:val="-7"/>
        </w:rPr>
        <w:t xml:space="preserve"> </w:t>
      </w:r>
      <w:r>
        <w:t>reference</w:t>
      </w:r>
      <w:proofErr w:type="gramEnd"/>
      <w:r>
        <w:rPr>
          <w:spacing w:val="-8"/>
        </w:rPr>
        <w:t xml:space="preserve"> </w:t>
      </w:r>
      <w:r>
        <w:t>to</w:t>
      </w:r>
      <w:r>
        <w:rPr>
          <w:spacing w:val="-8"/>
        </w:rPr>
        <w:t xml:space="preserve"> </w:t>
      </w:r>
      <w:r>
        <w:t>the</w:t>
      </w:r>
      <w:r>
        <w:rPr>
          <w:spacing w:val="-7"/>
        </w:rPr>
        <w:t xml:space="preserve"> </w:t>
      </w:r>
      <w:r>
        <w:t>‘Parties’</w:t>
      </w:r>
      <w:r>
        <w:rPr>
          <w:spacing w:val="-8"/>
        </w:rPr>
        <w:t xml:space="preserve"> </w:t>
      </w:r>
      <w:r>
        <w:t>and</w:t>
      </w:r>
      <w:r>
        <w:rPr>
          <w:spacing w:val="-8"/>
        </w:rPr>
        <w:t xml:space="preserve"> </w:t>
      </w:r>
      <w:r>
        <w:t>a</w:t>
      </w:r>
      <w:r>
        <w:rPr>
          <w:spacing w:val="-6"/>
        </w:rPr>
        <w:t xml:space="preserve"> </w:t>
      </w:r>
      <w:r>
        <w:t>‘Party’</w:t>
      </w:r>
      <w:r>
        <w:rPr>
          <w:spacing w:val="-10"/>
        </w:rPr>
        <w:t xml:space="preserve"> </w:t>
      </w:r>
      <w:r>
        <w:t>will</w:t>
      </w:r>
      <w:r>
        <w:rPr>
          <w:spacing w:val="-7"/>
        </w:rPr>
        <w:t xml:space="preserve"> </w:t>
      </w:r>
      <w:r>
        <w:t>be</w:t>
      </w:r>
      <w:r>
        <w:rPr>
          <w:spacing w:val="-8"/>
        </w:rPr>
        <w:t xml:space="preserve"> </w:t>
      </w:r>
      <w:r>
        <w:t>a</w:t>
      </w:r>
      <w:r>
        <w:rPr>
          <w:spacing w:val="-7"/>
        </w:rPr>
        <w:t xml:space="preserve"> </w:t>
      </w:r>
      <w:r>
        <w:t>reference</w:t>
      </w:r>
      <w:r>
        <w:rPr>
          <w:spacing w:val="-7"/>
        </w:rPr>
        <w:t xml:space="preserve"> </w:t>
      </w:r>
      <w:r>
        <w:t>to</w:t>
      </w:r>
      <w:r>
        <w:rPr>
          <w:spacing w:val="-7"/>
        </w:rPr>
        <w:t xml:space="preserve"> </w:t>
      </w:r>
      <w:r>
        <w:t>the</w:t>
      </w:r>
      <w:r>
        <w:rPr>
          <w:spacing w:val="-11"/>
        </w:rPr>
        <w:t xml:space="preserve"> </w:t>
      </w:r>
      <w:r>
        <w:t>Buyer</w:t>
      </w:r>
      <w:r>
        <w:rPr>
          <w:spacing w:val="-6"/>
        </w:rPr>
        <w:t xml:space="preserve"> </w:t>
      </w:r>
      <w:r>
        <w:t>and</w:t>
      </w:r>
      <w:r>
        <w:rPr>
          <w:spacing w:val="-8"/>
        </w:rPr>
        <w:t xml:space="preserve"> </w:t>
      </w:r>
      <w:r>
        <w:t>Supplier</w:t>
      </w:r>
      <w:r>
        <w:rPr>
          <w:spacing w:val="-7"/>
        </w:rPr>
        <w:t xml:space="preserve"> </w:t>
      </w:r>
      <w:r>
        <w:t>as</w:t>
      </w:r>
      <w:r>
        <w:rPr>
          <w:spacing w:val="-6"/>
        </w:rPr>
        <w:t xml:space="preserve"> </w:t>
      </w:r>
      <w:r>
        <w:rPr>
          <w:spacing w:val="-2"/>
        </w:rPr>
        <w:t>Parties</w:t>
      </w:r>
    </w:p>
    <w:p w14:paraId="714E124D" w14:textId="77777777" w:rsidR="00655D67" w:rsidRDefault="00C64064">
      <w:pPr>
        <w:pStyle w:val="BodyText"/>
        <w:spacing w:before="22"/>
      </w:pPr>
      <w:r>
        <w:t>under</w:t>
      </w:r>
      <w:r>
        <w:rPr>
          <w:spacing w:val="-5"/>
        </w:rPr>
        <w:t xml:space="preserve"> </w:t>
      </w:r>
      <w:r>
        <w:t>this</w:t>
      </w:r>
      <w:r>
        <w:rPr>
          <w:spacing w:val="-3"/>
        </w:rPr>
        <w:t xml:space="preserve"> </w:t>
      </w:r>
      <w:r>
        <w:t>Call-Off</w:t>
      </w:r>
      <w:r>
        <w:rPr>
          <w:spacing w:val="-3"/>
        </w:rPr>
        <w:t xml:space="preserve"> </w:t>
      </w:r>
      <w:r>
        <w:rPr>
          <w:spacing w:val="-2"/>
        </w:rPr>
        <w:t>Contract</w:t>
      </w:r>
    </w:p>
    <w:p w14:paraId="714E124E" w14:textId="77777777" w:rsidR="00655D67" w:rsidRDefault="00C64064">
      <w:pPr>
        <w:pStyle w:val="BodyText"/>
        <w:spacing w:before="185" w:line="259" w:lineRule="auto"/>
        <w:ind w:right="734"/>
        <w:jc w:val="both"/>
      </w:pPr>
      <w:r>
        <w:t>The</w:t>
      </w:r>
      <w:r>
        <w:rPr>
          <w:spacing w:val="-10"/>
        </w:rPr>
        <w:t xml:space="preserve"> </w:t>
      </w:r>
      <w:r>
        <w:t>Parties</w:t>
      </w:r>
      <w:r>
        <w:rPr>
          <w:spacing w:val="-10"/>
        </w:rPr>
        <w:t xml:space="preserve"> </w:t>
      </w:r>
      <w:r>
        <w:t>acknowledge</w:t>
      </w:r>
      <w:r>
        <w:rPr>
          <w:spacing w:val="-15"/>
        </w:rPr>
        <w:t xml:space="preserve"> </w:t>
      </w:r>
      <w:r>
        <w:t>that</w:t>
      </w:r>
      <w:r>
        <w:rPr>
          <w:spacing w:val="-11"/>
        </w:rPr>
        <w:t xml:space="preserve"> </w:t>
      </w:r>
      <w:r>
        <w:t>they</w:t>
      </w:r>
      <w:r>
        <w:rPr>
          <w:spacing w:val="-11"/>
        </w:rPr>
        <w:t xml:space="preserve"> </w:t>
      </w:r>
      <w:r>
        <w:t>are</w:t>
      </w:r>
      <w:r>
        <w:rPr>
          <w:spacing w:val="-12"/>
        </w:rPr>
        <w:t xml:space="preserve"> </w:t>
      </w:r>
      <w:r>
        <w:t>required</w:t>
      </w:r>
      <w:r>
        <w:rPr>
          <w:spacing w:val="-11"/>
        </w:rPr>
        <w:t xml:space="preserve"> </w:t>
      </w:r>
      <w:r>
        <w:t>to</w:t>
      </w:r>
      <w:r>
        <w:rPr>
          <w:spacing w:val="-12"/>
        </w:rPr>
        <w:t xml:space="preserve"> </w:t>
      </w:r>
      <w:r>
        <w:t>complete</w:t>
      </w:r>
      <w:r>
        <w:rPr>
          <w:spacing w:val="-10"/>
        </w:rPr>
        <w:t xml:space="preserve"> </w:t>
      </w:r>
      <w:r>
        <w:t>the</w:t>
      </w:r>
      <w:r>
        <w:rPr>
          <w:spacing w:val="-13"/>
        </w:rPr>
        <w:t xml:space="preserve"> </w:t>
      </w:r>
      <w:r>
        <w:t>applicable</w:t>
      </w:r>
      <w:r>
        <w:rPr>
          <w:spacing w:val="-13"/>
        </w:rPr>
        <w:t xml:space="preserve"> </w:t>
      </w:r>
      <w:r>
        <w:t>Annexes</w:t>
      </w:r>
      <w:r>
        <w:rPr>
          <w:spacing w:val="-10"/>
        </w:rPr>
        <w:t xml:space="preserve"> </w:t>
      </w:r>
      <w:r>
        <w:t>contained in</w:t>
      </w:r>
      <w:r>
        <w:rPr>
          <w:spacing w:val="-7"/>
        </w:rPr>
        <w:t xml:space="preserve"> </w:t>
      </w:r>
      <w:r>
        <w:t>Schedule</w:t>
      </w:r>
      <w:r>
        <w:rPr>
          <w:spacing w:val="-7"/>
        </w:rPr>
        <w:t xml:space="preserve"> </w:t>
      </w:r>
      <w:r>
        <w:t>7</w:t>
      </w:r>
      <w:r>
        <w:rPr>
          <w:spacing w:val="-6"/>
        </w:rPr>
        <w:t xml:space="preserve"> </w:t>
      </w:r>
      <w:r>
        <w:t>(Processing</w:t>
      </w:r>
      <w:r>
        <w:rPr>
          <w:spacing w:val="-7"/>
        </w:rPr>
        <w:t xml:space="preserve"> </w:t>
      </w:r>
      <w:r>
        <w:t>Data)</w:t>
      </w:r>
      <w:r>
        <w:rPr>
          <w:spacing w:val="-6"/>
        </w:rPr>
        <w:t xml:space="preserve"> </w:t>
      </w:r>
      <w:r>
        <w:t>of</w:t>
      </w:r>
      <w:r>
        <w:rPr>
          <w:spacing w:val="-6"/>
        </w:rPr>
        <w:t xml:space="preserve"> </w:t>
      </w:r>
      <w:r>
        <w:t>the</w:t>
      </w:r>
      <w:r>
        <w:rPr>
          <w:spacing w:val="-7"/>
        </w:rPr>
        <w:t xml:space="preserve"> </w:t>
      </w:r>
      <w:r>
        <w:t>Framework</w:t>
      </w:r>
      <w:r>
        <w:rPr>
          <w:spacing w:val="-6"/>
        </w:rPr>
        <w:t xml:space="preserve"> </w:t>
      </w:r>
      <w:r>
        <w:t>Agreement</w:t>
      </w:r>
      <w:r>
        <w:rPr>
          <w:spacing w:val="-7"/>
        </w:rPr>
        <w:t xml:space="preserve"> </w:t>
      </w:r>
      <w:r>
        <w:t>for</w:t>
      </w:r>
      <w:r>
        <w:rPr>
          <w:spacing w:val="-6"/>
        </w:rPr>
        <w:t xml:space="preserve"> </w:t>
      </w:r>
      <w:r>
        <w:t>the</w:t>
      </w:r>
      <w:r>
        <w:rPr>
          <w:spacing w:val="-7"/>
        </w:rPr>
        <w:t xml:space="preserve"> </w:t>
      </w:r>
      <w:r>
        <w:t>purposes</w:t>
      </w:r>
      <w:r>
        <w:rPr>
          <w:spacing w:val="-7"/>
        </w:rPr>
        <w:t xml:space="preserve"> </w:t>
      </w:r>
      <w:r>
        <w:t>of</w:t>
      </w:r>
      <w:r>
        <w:rPr>
          <w:spacing w:val="-6"/>
        </w:rPr>
        <w:t xml:space="preserve"> </w:t>
      </w:r>
      <w:r>
        <w:t>this</w:t>
      </w:r>
      <w:r>
        <w:rPr>
          <w:spacing w:val="-7"/>
        </w:rPr>
        <w:t xml:space="preserve"> </w:t>
      </w:r>
      <w:r>
        <w:t>Call-Off Contract. The applicable Annexes being reproduced at Schedule 7 of this Call-Off Contract.</w:t>
      </w:r>
    </w:p>
    <w:p w14:paraId="714E124F" w14:textId="77777777" w:rsidR="00655D67" w:rsidRDefault="00C64064">
      <w:pPr>
        <w:pStyle w:val="BodyText"/>
        <w:spacing w:before="158"/>
      </w:pPr>
      <w:r>
        <w:rPr>
          <w:spacing w:val="-2"/>
        </w:rPr>
        <w:t>The</w:t>
      </w:r>
      <w:r>
        <w:rPr>
          <w:spacing w:val="-7"/>
        </w:rPr>
        <w:t xml:space="preserve"> </w:t>
      </w:r>
      <w:r>
        <w:rPr>
          <w:spacing w:val="-2"/>
        </w:rPr>
        <w:t>Framework</w:t>
      </w:r>
      <w:r>
        <w:rPr>
          <w:spacing w:val="-4"/>
        </w:rPr>
        <w:t xml:space="preserve"> </w:t>
      </w:r>
      <w:r>
        <w:rPr>
          <w:spacing w:val="-2"/>
        </w:rPr>
        <w:t>Agreement</w:t>
      </w:r>
      <w:r>
        <w:rPr>
          <w:spacing w:val="-6"/>
        </w:rPr>
        <w:t xml:space="preserve"> </w:t>
      </w:r>
      <w:r>
        <w:rPr>
          <w:spacing w:val="-2"/>
        </w:rPr>
        <w:t>incorporated</w:t>
      </w:r>
      <w:r>
        <w:rPr>
          <w:spacing w:val="-9"/>
        </w:rPr>
        <w:t xml:space="preserve"> </w:t>
      </w:r>
      <w:r>
        <w:rPr>
          <w:spacing w:val="-2"/>
        </w:rPr>
        <w:t>clauses</w:t>
      </w:r>
      <w:r>
        <w:rPr>
          <w:spacing w:val="-9"/>
        </w:rPr>
        <w:t xml:space="preserve"> </w:t>
      </w:r>
      <w:r>
        <w:rPr>
          <w:spacing w:val="-2"/>
        </w:rPr>
        <w:t>will</w:t>
      </w:r>
      <w:r>
        <w:rPr>
          <w:spacing w:val="-6"/>
        </w:rPr>
        <w:t xml:space="preserve"> </w:t>
      </w:r>
      <w:r>
        <w:rPr>
          <w:spacing w:val="-2"/>
        </w:rPr>
        <w:t>be</w:t>
      </w:r>
      <w:r>
        <w:rPr>
          <w:spacing w:val="-6"/>
        </w:rPr>
        <w:t xml:space="preserve"> </w:t>
      </w:r>
      <w:r>
        <w:rPr>
          <w:spacing w:val="-2"/>
        </w:rPr>
        <w:t>referred</w:t>
      </w:r>
      <w:r>
        <w:rPr>
          <w:spacing w:val="-6"/>
        </w:rPr>
        <w:t xml:space="preserve"> </w:t>
      </w:r>
      <w:r>
        <w:rPr>
          <w:spacing w:val="-2"/>
        </w:rPr>
        <w:t>to</w:t>
      </w:r>
      <w:r>
        <w:rPr>
          <w:spacing w:val="-5"/>
        </w:rPr>
        <w:t xml:space="preserve"> </w:t>
      </w:r>
      <w:r>
        <w:rPr>
          <w:spacing w:val="-2"/>
        </w:rPr>
        <w:t>as</w:t>
      </w:r>
      <w:r>
        <w:rPr>
          <w:spacing w:val="-5"/>
        </w:rPr>
        <w:t xml:space="preserve"> </w:t>
      </w:r>
      <w:r>
        <w:rPr>
          <w:spacing w:val="-2"/>
        </w:rPr>
        <w:t>incorporated</w:t>
      </w:r>
      <w:r>
        <w:rPr>
          <w:spacing w:val="-6"/>
        </w:rPr>
        <w:t xml:space="preserve"> </w:t>
      </w:r>
      <w:r>
        <w:rPr>
          <w:spacing w:val="-2"/>
        </w:rPr>
        <w:t>Framework</w:t>
      </w:r>
    </w:p>
    <w:p w14:paraId="714E1250" w14:textId="77777777" w:rsidR="00655D67" w:rsidRDefault="00C64064">
      <w:pPr>
        <w:pStyle w:val="BodyText"/>
        <w:spacing w:before="24"/>
      </w:pPr>
      <w:r>
        <w:t>clause</w:t>
      </w:r>
      <w:r>
        <w:rPr>
          <w:spacing w:val="-6"/>
        </w:rPr>
        <w:t xml:space="preserve"> </w:t>
      </w:r>
      <w:r>
        <w:t>‘XX’,</w:t>
      </w:r>
      <w:r>
        <w:rPr>
          <w:spacing w:val="-6"/>
        </w:rPr>
        <w:t xml:space="preserve"> </w:t>
      </w:r>
      <w:r>
        <w:t>where</w:t>
      </w:r>
      <w:r>
        <w:rPr>
          <w:spacing w:val="-3"/>
        </w:rPr>
        <w:t xml:space="preserve"> </w:t>
      </w:r>
      <w:r>
        <w:t>‘XX’</w:t>
      </w:r>
      <w:r>
        <w:rPr>
          <w:spacing w:val="-4"/>
        </w:rPr>
        <w:t xml:space="preserve"> </w:t>
      </w:r>
      <w:r>
        <w:t>is</w:t>
      </w:r>
      <w:r>
        <w:rPr>
          <w:spacing w:val="-4"/>
        </w:rPr>
        <w:t xml:space="preserve"> </w:t>
      </w:r>
      <w:r>
        <w:t>the</w:t>
      </w:r>
      <w:r>
        <w:rPr>
          <w:spacing w:val="-3"/>
        </w:rPr>
        <w:t xml:space="preserve"> </w:t>
      </w:r>
      <w:r>
        <w:t>Framework</w:t>
      </w:r>
      <w:r>
        <w:rPr>
          <w:spacing w:val="-3"/>
        </w:rPr>
        <w:t xml:space="preserve"> </w:t>
      </w:r>
      <w:r>
        <w:t>Agreement</w:t>
      </w:r>
      <w:r>
        <w:rPr>
          <w:spacing w:val="-4"/>
        </w:rPr>
        <w:t xml:space="preserve"> </w:t>
      </w:r>
      <w:r>
        <w:t>clause</w:t>
      </w:r>
      <w:r>
        <w:rPr>
          <w:spacing w:val="-3"/>
        </w:rPr>
        <w:t xml:space="preserve"> </w:t>
      </w:r>
      <w:r>
        <w:rPr>
          <w:spacing w:val="-2"/>
        </w:rPr>
        <w:t>number.</w:t>
      </w:r>
    </w:p>
    <w:p w14:paraId="714E1251" w14:textId="77777777" w:rsidR="00655D67" w:rsidRDefault="00C64064">
      <w:pPr>
        <w:pStyle w:val="BodyText"/>
        <w:spacing w:before="183" w:line="256" w:lineRule="auto"/>
        <w:ind w:right="736"/>
        <w:jc w:val="both"/>
      </w:pPr>
      <w:r>
        <w:t>When</w:t>
      </w:r>
      <w:r>
        <w:rPr>
          <w:spacing w:val="-7"/>
        </w:rPr>
        <w:t xml:space="preserve"> </w:t>
      </w:r>
      <w:r>
        <w:t>an</w:t>
      </w:r>
      <w:r>
        <w:rPr>
          <w:spacing w:val="-6"/>
        </w:rPr>
        <w:t xml:space="preserve"> </w:t>
      </w:r>
      <w:r>
        <w:t>Order</w:t>
      </w:r>
      <w:r>
        <w:rPr>
          <w:spacing w:val="-6"/>
        </w:rPr>
        <w:t xml:space="preserve"> </w:t>
      </w:r>
      <w:r>
        <w:t>Form</w:t>
      </w:r>
      <w:r>
        <w:rPr>
          <w:spacing w:val="-7"/>
        </w:rPr>
        <w:t xml:space="preserve"> </w:t>
      </w:r>
      <w:r>
        <w:t>is</w:t>
      </w:r>
      <w:r>
        <w:rPr>
          <w:spacing w:val="-7"/>
        </w:rPr>
        <w:t xml:space="preserve"> </w:t>
      </w:r>
      <w:r>
        <w:t>signed,</w:t>
      </w:r>
      <w:r>
        <w:rPr>
          <w:spacing w:val="-7"/>
        </w:rPr>
        <w:t xml:space="preserve"> </w:t>
      </w:r>
      <w:r>
        <w:t>the</w:t>
      </w:r>
      <w:r>
        <w:rPr>
          <w:spacing w:val="-7"/>
        </w:rPr>
        <w:t xml:space="preserve"> </w:t>
      </w:r>
      <w:r>
        <w:t>terms</w:t>
      </w:r>
      <w:r>
        <w:rPr>
          <w:spacing w:val="-7"/>
        </w:rPr>
        <w:t xml:space="preserve"> </w:t>
      </w:r>
      <w:r>
        <w:t>and</w:t>
      </w:r>
      <w:r>
        <w:rPr>
          <w:spacing w:val="-7"/>
        </w:rPr>
        <w:t xml:space="preserve"> </w:t>
      </w:r>
      <w:r>
        <w:t>conditions</w:t>
      </w:r>
      <w:r>
        <w:rPr>
          <w:spacing w:val="-7"/>
        </w:rPr>
        <w:t xml:space="preserve"> </w:t>
      </w:r>
      <w:r>
        <w:t>agreed</w:t>
      </w:r>
      <w:r>
        <w:rPr>
          <w:spacing w:val="-8"/>
        </w:rPr>
        <w:t xml:space="preserve"> </w:t>
      </w:r>
      <w:r>
        <w:t>in</w:t>
      </w:r>
      <w:r>
        <w:rPr>
          <w:spacing w:val="-7"/>
        </w:rPr>
        <w:t xml:space="preserve"> </w:t>
      </w:r>
      <w:r>
        <w:t>it</w:t>
      </w:r>
      <w:r>
        <w:rPr>
          <w:spacing w:val="-8"/>
        </w:rPr>
        <w:t xml:space="preserve"> </w:t>
      </w:r>
      <w:r>
        <w:t>will</w:t>
      </w:r>
      <w:r>
        <w:rPr>
          <w:spacing w:val="-7"/>
        </w:rPr>
        <w:t xml:space="preserve"> </w:t>
      </w:r>
      <w:r>
        <w:t>be</w:t>
      </w:r>
      <w:r>
        <w:rPr>
          <w:spacing w:val="-7"/>
        </w:rPr>
        <w:t xml:space="preserve"> </w:t>
      </w:r>
      <w:r>
        <w:t>incorporated</w:t>
      </w:r>
      <w:r>
        <w:rPr>
          <w:spacing w:val="-7"/>
        </w:rPr>
        <w:t xml:space="preserve"> </w:t>
      </w:r>
      <w:r>
        <w:t>into this Call-Off Contract.</w:t>
      </w:r>
    </w:p>
    <w:p w14:paraId="714E1252" w14:textId="77777777" w:rsidR="00655D67" w:rsidRDefault="00655D67">
      <w:pPr>
        <w:pStyle w:val="BodyText"/>
        <w:ind w:left="0"/>
      </w:pPr>
    </w:p>
    <w:p w14:paraId="714E1253" w14:textId="77777777" w:rsidR="00655D67" w:rsidRDefault="00655D67">
      <w:pPr>
        <w:pStyle w:val="BodyText"/>
        <w:spacing w:before="56"/>
        <w:ind w:left="0"/>
      </w:pPr>
    </w:p>
    <w:p w14:paraId="714E1254" w14:textId="77777777" w:rsidR="00655D67" w:rsidRDefault="00C64064">
      <w:pPr>
        <w:pStyle w:val="ListParagraph"/>
        <w:numPr>
          <w:ilvl w:val="0"/>
          <w:numId w:val="17"/>
        </w:numPr>
        <w:tabs>
          <w:tab w:val="left" w:pos="980"/>
        </w:tabs>
        <w:rPr>
          <w:b/>
          <w:color w:val="434343"/>
        </w:rPr>
      </w:pPr>
      <w:r>
        <w:rPr>
          <w:b/>
          <w:color w:val="434343"/>
          <w:sz w:val="24"/>
        </w:rPr>
        <w:t>Supply</w:t>
      </w:r>
      <w:r>
        <w:rPr>
          <w:b/>
          <w:color w:val="434343"/>
          <w:spacing w:val="-2"/>
          <w:sz w:val="24"/>
        </w:rPr>
        <w:t xml:space="preserve"> </w:t>
      </w:r>
      <w:r>
        <w:rPr>
          <w:b/>
          <w:color w:val="434343"/>
          <w:sz w:val="24"/>
        </w:rPr>
        <w:t>of</w:t>
      </w:r>
      <w:r>
        <w:rPr>
          <w:b/>
          <w:color w:val="434343"/>
          <w:spacing w:val="-2"/>
          <w:sz w:val="24"/>
        </w:rPr>
        <w:t xml:space="preserve"> services</w:t>
      </w:r>
    </w:p>
    <w:p w14:paraId="714E1255" w14:textId="77777777" w:rsidR="00655D67" w:rsidRDefault="00C64064">
      <w:pPr>
        <w:pStyle w:val="ListParagraph"/>
        <w:numPr>
          <w:ilvl w:val="1"/>
          <w:numId w:val="17"/>
        </w:numPr>
        <w:tabs>
          <w:tab w:val="left" w:pos="980"/>
        </w:tabs>
        <w:spacing w:before="185" w:line="259" w:lineRule="auto"/>
        <w:ind w:right="734" w:firstLine="0"/>
      </w:pPr>
      <w:r>
        <w:t>The</w:t>
      </w:r>
      <w:r>
        <w:rPr>
          <w:spacing w:val="-4"/>
        </w:rPr>
        <w:t xml:space="preserve"> </w:t>
      </w:r>
      <w:r>
        <w:t>Supplier</w:t>
      </w:r>
      <w:r>
        <w:rPr>
          <w:spacing w:val="-3"/>
        </w:rPr>
        <w:t xml:space="preserve"> </w:t>
      </w:r>
      <w:r>
        <w:t>agrees</w:t>
      </w:r>
      <w:r>
        <w:rPr>
          <w:spacing w:val="-4"/>
        </w:rPr>
        <w:t xml:space="preserve"> </w:t>
      </w:r>
      <w:r>
        <w:t>to</w:t>
      </w:r>
      <w:r>
        <w:rPr>
          <w:spacing w:val="-6"/>
        </w:rPr>
        <w:t xml:space="preserve"> </w:t>
      </w:r>
      <w:r>
        <w:t>supply</w:t>
      </w:r>
      <w:r>
        <w:rPr>
          <w:spacing w:val="-2"/>
        </w:rPr>
        <w:t xml:space="preserve"> </w:t>
      </w:r>
      <w:r>
        <w:t>the</w:t>
      </w:r>
      <w:r>
        <w:rPr>
          <w:spacing w:val="-4"/>
        </w:rPr>
        <w:t xml:space="preserve"> </w:t>
      </w:r>
      <w:r>
        <w:t>G-Cloud</w:t>
      </w:r>
      <w:r>
        <w:rPr>
          <w:spacing w:val="-7"/>
        </w:rPr>
        <w:t xml:space="preserve"> </w:t>
      </w:r>
      <w:r>
        <w:t>Services</w:t>
      </w:r>
      <w:r>
        <w:rPr>
          <w:spacing w:val="-3"/>
        </w:rPr>
        <w:t xml:space="preserve"> </w:t>
      </w:r>
      <w:r>
        <w:t>and</w:t>
      </w:r>
      <w:r>
        <w:rPr>
          <w:spacing w:val="-4"/>
        </w:rPr>
        <w:t xml:space="preserve"> </w:t>
      </w:r>
      <w:r>
        <w:t>any</w:t>
      </w:r>
      <w:r>
        <w:rPr>
          <w:spacing w:val="-3"/>
        </w:rPr>
        <w:t xml:space="preserve"> </w:t>
      </w:r>
      <w:r>
        <w:t>Additional</w:t>
      </w:r>
      <w:r>
        <w:rPr>
          <w:spacing w:val="-4"/>
        </w:rPr>
        <w:t xml:space="preserve"> </w:t>
      </w:r>
      <w:r>
        <w:t>Services</w:t>
      </w:r>
      <w:r>
        <w:rPr>
          <w:spacing w:val="-3"/>
        </w:rPr>
        <w:t xml:space="preserve"> </w:t>
      </w:r>
      <w:r>
        <w:t>under the terms of the Call-Off Contract and the Supplier’s Application.</w:t>
      </w:r>
    </w:p>
    <w:p w14:paraId="714E1256" w14:textId="77777777" w:rsidR="00655D67" w:rsidRDefault="00C64064">
      <w:pPr>
        <w:pStyle w:val="ListParagraph"/>
        <w:numPr>
          <w:ilvl w:val="1"/>
          <w:numId w:val="17"/>
        </w:numPr>
        <w:tabs>
          <w:tab w:val="left" w:pos="980"/>
        </w:tabs>
        <w:spacing w:before="160"/>
        <w:ind w:left="980"/>
      </w:pPr>
      <w:r>
        <w:t>The</w:t>
      </w:r>
      <w:r>
        <w:rPr>
          <w:spacing w:val="10"/>
        </w:rPr>
        <w:t xml:space="preserve"> </w:t>
      </w:r>
      <w:r>
        <w:t>Supplier</w:t>
      </w:r>
      <w:r>
        <w:rPr>
          <w:spacing w:val="12"/>
        </w:rPr>
        <w:t xml:space="preserve"> </w:t>
      </w:r>
      <w:r>
        <w:t>undertakes</w:t>
      </w:r>
      <w:r>
        <w:rPr>
          <w:spacing w:val="8"/>
        </w:rPr>
        <w:t xml:space="preserve"> </w:t>
      </w:r>
      <w:r>
        <w:t>that</w:t>
      </w:r>
      <w:r>
        <w:rPr>
          <w:spacing w:val="12"/>
        </w:rPr>
        <w:t xml:space="preserve"> </w:t>
      </w:r>
      <w:r>
        <w:t>each</w:t>
      </w:r>
      <w:r>
        <w:rPr>
          <w:spacing w:val="12"/>
        </w:rPr>
        <w:t xml:space="preserve"> </w:t>
      </w:r>
      <w:r>
        <w:t>G-Cloud</w:t>
      </w:r>
      <w:r>
        <w:rPr>
          <w:spacing w:val="12"/>
        </w:rPr>
        <w:t xml:space="preserve"> </w:t>
      </w:r>
      <w:r>
        <w:t>Service</w:t>
      </w:r>
      <w:r>
        <w:rPr>
          <w:spacing w:val="12"/>
        </w:rPr>
        <w:t xml:space="preserve"> </w:t>
      </w:r>
      <w:r>
        <w:t>will</w:t>
      </w:r>
      <w:r>
        <w:rPr>
          <w:spacing w:val="12"/>
        </w:rPr>
        <w:t xml:space="preserve"> </w:t>
      </w:r>
      <w:r>
        <w:t>meet</w:t>
      </w:r>
      <w:r>
        <w:rPr>
          <w:spacing w:val="11"/>
        </w:rPr>
        <w:t xml:space="preserve"> </w:t>
      </w:r>
      <w:r>
        <w:t>the</w:t>
      </w:r>
      <w:r>
        <w:rPr>
          <w:spacing w:val="10"/>
        </w:rPr>
        <w:t xml:space="preserve"> </w:t>
      </w:r>
      <w:r>
        <w:t>Buyer’s</w:t>
      </w:r>
      <w:r>
        <w:rPr>
          <w:spacing w:val="12"/>
        </w:rPr>
        <w:t xml:space="preserve"> </w:t>
      </w:r>
      <w:r>
        <w:rPr>
          <w:spacing w:val="-2"/>
        </w:rPr>
        <w:t>acceptance</w:t>
      </w:r>
    </w:p>
    <w:p w14:paraId="714E1257" w14:textId="77777777" w:rsidR="00655D67" w:rsidRDefault="00C64064">
      <w:pPr>
        <w:pStyle w:val="BodyText"/>
        <w:spacing w:before="24"/>
      </w:pPr>
      <w:r>
        <w:t>criteria,</w:t>
      </w:r>
      <w:r>
        <w:rPr>
          <w:spacing w:val="-3"/>
        </w:rPr>
        <w:t xml:space="preserve"> </w:t>
      </w:r>
      <w:r>
        <w:t>as</w:t>
      </w:r>
      <w:r>
        <w:rPr>
          <w:spacing w:val="-3"/>
        </w:rPr>
        <w:t xml:space="preserve"> </w:t>
      </w:r>
      <w:r>
        <w:t>defined</w:t>
      </w:r>
      <w:r>
        <w:rPr>
          <w:spacing w:val="-3"/>
        </w:rPr>
        <w:t xml:space="preserve"> </w:t>
      </w:r>
      <w:r>
        <w:t>in</w:t>
      </w:r>
      <w:r>
        <w:rPr>
          <w:spacing w:val="-3"/>
        </w:rPr>
        <w:t xml:space="preserve"> </w:t>
      </w:r>
      <w:r>
        <w:t>the</w:t>
      </w:r>
      <w:r>
        <w:rPr>
          <w:spacing w:val="-4"/>
        </w:rPr>
        <w:t xml:space="preserve"> </w:t>
      </w:r>
      <w:r>
        <w:t>Order</w:t>
      </w:r>
      <w:r>
        <w:rPr>
          <w:spacing w:val="-2"/>
        </w:rPr>
        <w:t xml:space="preserve"> Form.</w:t>
      </w:r>
    </w:p>
    <w:p w14:paraId="714E1258" w14:textId="77777777" w:rsidR="00655D67" w:rsidRDefault="00655D67">
      <w:pPr>
        <w:sectPr w:rsidR="00655D67">
          <w:headerReference w:type="default" r:id="rId23"/>
          <w:pgSz w:w="11910" w:h="16840"/>
          <w:pgMar w:top="1340" w:right="700" w:bottom="1140" w:left="1180" w:header="0" w:footer="946" w:gutter="0"/>
          <w:cols w:space="720"/>
        </w:sectPr>
      </w:pPr>
    </w:p>
    <w:p w14:paraId="714E1259" w14:textId="77777777" w:rsidR="00655D67" w:rsidRDefault="00C64064">
      <w:pPr>
        <w:pStyle w:val="ListParagraph"/>
        <w:numPr>
          <w:ilvl w:val="0"/>
          <w:numId w:val="17"/>
        </w:numPr>
        <w:tabs>
          <w:tab w:val="left" w:pos="980"/>
        </w:tabs>
        <w:spacing w:before="82"/>
        <w:rPr>
          <w:b/>
          <w:color w:val="434343"/>
        </w:rPr>
      </w:pPr>
      <w:r>
        <w:rPr>
          <w:b/>
          <w:color w:val="434343"/>
          <w:sz w:val="24"/>
        </w:rPr>
        <w:lastRenderedPageBreak/>
        <w:t>Supplier</w:t>
      </w:r>
      <w:r>
        <w:rPr>
          <w:b/>
          <w:color w:val="434343"/>
          <w:spacing w:val="-3"/>
          <w:sz w:val="24"/>
        </w:rPr>
        <w:t xml:space="preserve"> </w:t>
      </w:r>
      <w:r>
        <w:rPr>
          <w:b/>
          <w:color w:val="434343"/>
          <w:spacing w:val="-2"/>
          <w:sz w:val="24"/>
        </w:rPr>
        <w:t>staff</w:t>
      </w:r>
    </w:p>
    <w:p w14:paraId="714E125A" w14:textId="77777777" w:rsidR="00655D67" w:rsidRDefault="00C64064">
      <w:pPr>
        <w:pStyle w:val="ListParagraph"/>
        <w:numPr>
          <w:ilvl w:val="1"/>
          <w:numId w:val="17"/>
        </w:numPr>
        <w:tabs>
          <w:tab w:val="left" w:pos="1700"/>
        </w:tabs>
        <w:spacing w:before="185"/>
        <w:ind w:left="1700" w:hanging="1440"/>
      </w:pPr>
      <w:r>
        <w:t>The</w:t>
      </w:r>
      <w:r>
        <w:rPr>
          <w:spacing w:val="-5"/>
        </w:rPr>
        <w:t xml:space="preserve"> </w:t>
      </w:r>
      <w:r>
        <w:t>Supplier</w:t>
      </w:r>
      <w:r>
        <w:rPr>
          <w:spacing w:val="-3"/>
        </w:rPr>
        <w:t xml:space="preserve"> </w:t>
      </w:r>
      <w:r>
        <w:t>Staff</w:t>
      </w:r>
      <w:r>
        <w:rPr>
          <w:spacing w:val="-3"/>
        </w:rPr>
        <w:t xml:space="preserve"> </w:t>
      </w:r>
      <w:r>
        <w:rPr>
          <w:spacing w:val="-4"/>
        </w:rPr>
        <w:t>must:</w:t>
      </w:r>
    </w:p>
    <w:p w14:paraId="714E125B" w14:textId="77777777" w:rsidR="00655D67" w:rsidRDefault="00C64064">
      <w:pPr>
        <w:pStyle w:val="ListParagraph"/>
        <w:numPr>
          <w:ilvl w:val="2"/>
          <w:numId w:val="17"/>
        </w:numPr>
        <w:tabs>
          <w:tab w:val="left" w:pos="1040"/>
        </w:tabs>
        <w:spacing w:before="182"/>
        <w:ind w:left="1040" w:hanging="780"/>
      </w:pPr>
      <w:r>
        <w:t>be</w:t>
      </w:r>
      <w:r>
        <w:rPr>
          <w:spacing w:val="-6"/>
        </w:rPr>
        <w:t xml:space="preserve"> </w:t>
      </w:r>
      <w:r>
        <w:t>appropriately</w:t>
      </w:r>
      <w:r>
        <w:rPr>
          <w:spacing w:val="-5"/>
        </w:rPr>
        <w:t xml:space="preserve"> </w:t>
      </w:r>
      <w:r>
        <w:t>experienced,</w:t>
      </w:r>
      <w:r>
        <w:rPr>
          <w:spacing w:val="-5"/>
        </w:rPr>
        <w:t xml:space="preserve"> </w:t>
      </w:r>
      <w:r>
        <w:t>qualified</w:t>
      </w:r>
      <w:r>
        <w:rPr>
          <w:spacing w:val="-6"/>
        </w:rPr>
        <w:t xml:space="preserve"> </w:t>
      </w:r>
      <w:r>
        <w:t>and</w:t>
      </w:r>
      <w:r>
        <w:rPr>
          <w:spacing w:val="-5"/>
        </w:rPr>
        <w:t xml:space="preserve"> </w:t>
      </w:r>
      <w:r>
        <w:t>trained</w:t>
      </w:r>
      <w:r>
        <w:rPr>
          <w:spacing w:val="-6"/>
        </w:rPr>
        <w:t xml:space="preserve"> </w:t>
      </w:r>
      <w:r>
        <w:t>to</w:t>
      </w:r>
      <w:r>
        <w:rPr>
          <w:spacing w:val="-5"/>
        </w:rPr>
        <w:t xml:space="preserve"> </w:t>
      </w:r>
      <w:r>
        <w:t>supply</w:t>
      </w:r>
      <w:r>
        <w:rPr>
          <w:spacing w:val="-5"/>
        </w:rPr>
        <w:t xml:space="preserve"> </w:t>
      </w:r>
      <w:r>
        <w:t>the</w:t>
      </w:r>
      <w:r>
        <w:rPr>
          <w:spacing w:val="-5"/>
        </w:rPr>
        <w:t xml:space="preserve"> </w:t>
      </w:r>
      <w:r>
        <w:rPr>
          <w:spacing w:val="-2"/>
        </w:rPr>
        <w:t>Services</w:t>
      </w:r>
    </w:p>
    <w:p w14:paraId="714E125C" w14:textId="77777777" w:rsidR="00655D67" w:rsidRDefault="00C64064">
      <w:pPr>
        <w:pStyle w:val="ListParagraph"/>
        <w:numPr>
          <w:ilvl w:val="2"/>
          <w:numId w:val="17"/>
        </w:numPr>
        <w:tabs>
          <w:tab w:val="left" w:pos="980"/>
        </w:tabs>
        <w:spacing w:before="185"/>
        <w:ind w:left="980"/>
      </w:pPr>
      <w:r>
        <w:t>apply</w:t>
      </w:r>
      <w:r>
        <w:rPr>
          <w:spacing w:val="-5"/>
        </w:rPr>
        <w:t xml:space="preserve"> </w:t>
      </w:r>
      <w:r>
        <w:t>all</w:t>
      </w:r>
      <w:r>
        <w:rPr>
          <w:spacing w:val="-5"/>
        </w:rPr>
        <w:t xml:space="preserve"> </w:t>
      </w:r>
      <w:r>
        <w:t>due</w:t>
      </w:r>
      <w:r>
        <w:rPr>
          <w:spacing w:val="-4"/>
        </w:rPr>
        <w:t xml:space="preserve"> </w:t>
      </w:r>
      <w:r>
        <w:t>skill,</w:t>
      </w:r>
      <w:r>
        <w:rPr>
          <w:spacing w:val="-5"/>
        </w:rPr>
        <w:t xml:space="preserve"> </w:t>
      </w:r>
      <w:r>
        <w:t>care</w:t>
      </w:r>
      <w:r>
        <w:rPr>
          <w:spacing w:val="-3"/>
        </w:rPr>
        <w:t xml:space="preserve"> </w:t>
      </w:r>
      <w:r>
        <w:t>and</w:t>
      </w:r>
      <w:r>
        <w:rPr>
          <w:spacing w:val="-5"/>
        </w:rPr>
        <w:t xml:space="preserve"> </w:t>
      </w:r>
      <w:r>
        <w:t>diligence</w:t>
      </w:r>
      <w:r>
        <w:rPr>
          <w:spacing w:val="-4"/>
        </w:rPr>
        <w:t xml:space="preserve"> </w:t>
      </w:r>
      <w:r>
        <w:t>in</w:t>
      </w:r>
      <w:r>
        <w:rPr>
          <w:spacing w:val="-5"/>
        </w:rPr>
        <w:t xml:space="preserve"> </w:t>
      </w:r>
      <w:r>
        <w:t>faithfully</w:t>
      </w:r>
      <w:r>
        <w:rPr>
          <w:spacing w:val="-5"/>
        </w:rPr>
        <w:t xml:space="preserve"> </w:t>
      </w:r>
      <w:r>
        <w:t>performing</w:t>
      </w:r>
      <w:r>
        <w:rPr>
          <w:spacing w:val="-5"/>
        </w:rPr>
        <w:t xml:space="preserve"> </w:t>
      </w:r>
      <w:r>
        <w:t>those</w:t>
      </w:r>
      <w:r>
        <w:rPr>
          <w:spacing w:val="-4"/>
        </w:rPr>
        <w:t xml:space="preserve"> </w:t>
      </w:r>
      <w:r>
        <w:rPr>
          <w:spacing w:val="-2"/>
        </w:rPr>
        <w:t>duties</w:t>
      </w:r>
    </w:p>
    <w:p w14:paraId="714E125D" w14:textId="77777777" w:rsidR="00655D67" w:rsidRDefault="00C64064">
      <w:pPr>
        <w:pStyle w:val="ListParagraph"/>
        <w:numPr>
          <w:ilvl w:val="2"/>
          <w:numId w:val="17"/>
        </w:numPr>
        <w:tabs>
          <w:tab w:val="left" w:pos="864"/>
        </w:tabs>
        <w:spacing w:before="183" w:line="259" w:lineRule="auto"/>
        <w:ind w:left="260" w:right="739" w:firstLine="60"/>
      </w:pPr>
      <w:r>
        <w:t>obey all lawful instructions and reasonable directions of the Buyer and provide the Services to the reasonable satisfaction of the Buyer</w:t>
      </w:r>
    </w:p>
    <w:p w14:paraId="714E125E" w14:textId="77777777" w:rsidR="00655D67" w:rsidRDefault="00C64064">
      <w:pPr>
        <w:pStyle w:val="ListParagraph"/>
        <w:numPr>
          <w:ilvl w:val="2"/>
          <w:numId w:val="17"/>
        </w:numPr>
        <w:tabs>
          <w:tab w:val="left" w:pos="1040"/>
        </w:tabs>
        <w:spacing w:before="160"/>
        <w:ind w:left="1040" w:hanging="780"/>
      </w:pPr>
      <w:r>
        <w:t>respond</w:t>
      </w:r>
      <w:r>
        <w:rPr>
          <w:spacing w:val="-7"/>
        </w:rPr>
        <w:t xml:space="preserve"> </w:t>
      </w:r>
      <w:r>
        <w:t>to</w:t>
      </w:r>
      <w:r>
        <w:rPr>
          <w:spacing w:val="-3"/>
        </w:rPr>
        <w:t xml:space="preserve"> </w:t>
      </w:r>
      <w:r>
        <w:t>any</w:t>
      </w:r>
      <w:r>
        <w:rPr>
          <w:spacing w:val="-3"/>
        </w:rPr>
        <w:t xml:space="preserve"> </w:t>
      </w:r>
      <w:r>
        <w:t>enquiries</w:t>
      </w:r>
      <w:r>
        <w:rPr>
          <w:spacing w:val="-3"/>
        </w:rPr>
        <w:t xml:space="preserve"> </w:t>
      </w:r>
      <w:r>
        <w:t>about</w:t>
      </w:r>
      <w:r>
        <w:rPr>
          <w:spacing w:val="-4"/>
        </w:rPr>
        <w:t xml:space="preserve"> </w:t>
      </w:r>
      <w:r>
        <w:t>the</w:t>
      </w:r>
      <w:r>
        <w:rPr>
          <w:spacing w:val="-5"/>
        </w:rPr>
        <w:t xml:space="preserve"> </w:t>
      </w:r>
      <w:r>
        <w:t>Services</w:t>
      </w:r>
      <w:r>
        <w:rPr>
          <w:spacing w:val="-4"/>
        </w:rPr>
        <w:t xml:space="preserve"> </w:t>
      </w:r>
      <w:r>
        <w:t>as</w:t>
      </w:r>
      <w:r>
        <w:rPr>
          <w:spacing w:val="-3"/>
        </w:rPr>
        <w:t xml:space="preserve"> </w:t>
      </w:r>
      <w:r>
        <w:t>soon</w:t>
      </w:r>
      <w:r>
        <w:rPr>
          <w:spacing w:val="-4"/>
        </w:rPr>
        <w:t xml:space="preserve"> </w:t>
      </w:r>
      <w:r>
        <w:t>as</w:t>
      </w:r>
      <w:r>
        <w:rPr>
          <w:spacing w:val="-3"/>
        </w:rPr>
        <w:t xml:space="preserve"> </w:t>
      </w:r>
      <w:r>
        <w:t>reasonably</w:t>
      </w:r>
      <w:r>
        <w:rPr>
          <w:spacing w:val="-2"/>
        </w:rPr>
        <w:t xml:space="preserve"> possible</w:t>
      </w:r>
    </w:p>
    <w:p w14:paraId="714E125F" w14:textId="77777777" w:rsidR="00655D67" w:rsidRDefault="00C64064">
      <w:pPr>
        <w:pStyle w:val="ListParagraph"/>
        <w:numPr>
          <w:ilvl w:val="2"/>
          <w:numId w:val="17"/>
        </w:numPr>
        <w:tabs>
          <w:tab w:val="left" w:pos="1040"/>
        </w:tabs>
        <w:spacing w:before="182"/>
        <w:ind w:left="1040" w:hanging="780"/>
      </w:pPr>
      <w:r>
        <w:t>complete</w:t>
      </w:r>
      <w:r>
        <w:rPr>
          <w:spacing w:val="-7"/>
        </w:rPr>
        <w:t xml:space="preserve"> </w:t>
      </w:r>
      <w:r>
        <w:t>any</w:t>
      </w:r>
      <w:r>
        <w:rPr>
          <w:spacing w:val="-3"/>
        </w:rPr>
        <w:t xml:space="preserve"> </w:t>
      </w:r>
      <w:r>
        <w:t>necessary</w:t>
      </w:r>
      <w:r>
        <w:rPr>
          <w:spacing w:val="-6"/>
        </w:rPr>
        <w:t xml:space="preserve"> </w:t>
      </w:r>
      <w:r>
        <w:t>Supplier</w:t>
      </w:r>
      <w:r>
        <w:rPr>
          <w:spacing w:val="-4"/>
        </w:rPr>
        <w:t xml:space="preserve"> </w:t>
      </w:r>
      <w:r>
        <w:t>Staff</w:t>
      </w:r>
      <w:r>
        <w:rPr>
          <w:spacing w:val="-4"/>
        </w:rPr>
        <w:t xml:space="preserve"> </w:t>
      </w:r>
      <w:r>
        <w:t>vetting</w:t>
      </w:r>
      <w:r>
        <w:rPr>
          <w:spacing w:val="-4"/>
        </w:rPr>
        <w:t xml:space="preserve"> </w:t>
      </w:r>
      <w:r>
        <w:t>as</w:t>
      </w:r>
      <w:r>
        <w:rPr>
          <w:spacing w:val="-4"/>
        </w:rPr>
        <w:t xml:space="preserve"> </w:t>
      </w:r>
      <w:r>
        <w:t>specified</w:t>
      </w:r>
      <w:r>
        <w:rPr>
          <w:spacing w:val="-5"/>
        </w:rPr>
        <w:t xml:space="preserve"> </w:t>
      </w:r>
      <w:r>
        <w:t>by</w:t>
      </w:r>
      <w:r>
        <w:rPr>
          <w:spacing w:val="-3"/>
        </w:rPr>
        <w:t xml:space="preserve"> </w:t>
      </w:r>
      <w:r>
        <w:t>the</w:t>
      </w:r>
      <w:r>
        <w:rPr>
          <w:spacing w:val="-7"/>
        </w:rPr>
        <w:t xml:space="preserve"> </w:t>
      </w:r>
      <w:r>
        <w:rPr>
          <w:spacing w:val="-2"/>
        </w:rPr>
        <w:t>Buyer</w:t>
      </w:r>
    </w:p>
    <w:p w14:paraId="714E1260" w14:textId="77777777" w:rsidR="00655D67" w:rsidRDefault="00C64064">
      <w:pPr>
        <w:pStyle w:val="ListParagraph"/>
        <w:numPr>
          <w:ilvl w:val="1"/>
          <w:numId w:val="17"/>
        </w:numPr>
        <w:tabs>
          <w:tab w:val="left" w:pos="977"/>
        </w:tabs>
        <w:spacing w:before="184" w:line="259" w:lineRule="auto"/>
        <w:ind w:right="737" w:firstLine="0"/>
      </w:pPr>
      <w:r>
        <w:t>The Supplier must retain overall control of the Supplier Staff so that they are not considered to be employees, workers, agents or contractors of the Buyer.</w:t>
      </w:r>
    </w:p>
    <w:p w14:paraId="714E1261" w14:textId="77777777" w:rsidR="00655D67" w:rsidRDefault="00C64064">
      <w:pPr>
        <w:pStyle w:val="ListParagraph"/>
        <w:numPr>
          <w:ilvl w:val="1"/>
          <w:numId w:val="17"/>
        </w:numPr>
        <w:tabs>
          <w:tab w:val="left" w:pos="977"/>
        </w:tabs>
        <w:spacing w:before="159" w:line="259" w:lineRule="auto"/>
        <w:ind w:right="738" w:firstLine="0"/>
      </w:pPr>
      <w:r>
        <w:t xml:space="preserve">The Supplier may substitute any Supplier Staff </w:t>
      </w:r>
      <w:proofErr w:type="gramStart"/>
      <w:r>
        <w:t>as long as</w:t>
      </w:r>
      <w:proofErr w:type="gramEnd"/>
      <w:r>
        <w:t xml:space="preserve"> they have the equivalent experience and qualifications to the substituted staff member.</w:t>
      </w:r>
    </w:p>
    <w:p w14:paraId="714E1262" w14:textId="77777777" w:rsidR="00655D67" w:rsidRDefault="00C64064">
      <w:pPr>
        <w:pStyle w:val="ListParagraph"/>
        <w:numPr>
          <w:ilvl w:val="1"/>
          <w:numId w:val="17"/>
        </w:numPr>
        <w:tabs>
          <w:tab w:val="left" w:pos="980"/>
        </w:tabs>
        <w:spacing w:before="160"/>
        <w:ind w:left="980"/>
      </w:pPr>
      <w:r>
        <w:t>The</w:t>
      </w:r>
      <w:r>
        <w:rPr>
          <w:spacing w:val="20"/>
        </w:rPr>
        <w:t xml:space="preserve"> </w:t>
      </w:r>
      <w:r>
        <w:t>Buyer</w:t>
      </w:r>
      <w:r>
        <w:rPr>
          <w:spacing w:val="23"/>
        </w:rPr>
        <w:t xml:space="preserve"> </w:t>
      </w:r>
      <w:r>
        <w:t>may</w:t>
      </w:r>
      <w:r>
        <w:rPr>
          <w:spacing w:val="23"/>
        </w:rPr>
        <w:t xml:space="preserve"> </w:t>
      </w:r>
      <w:r>
        <w:t>conduct</w:t>
      </w:r>
      <w:r>
        <w:rPr>
          <w:spacing w:val="21"/>
        </w:rPr>
        <w:t xml:space="preserve"> </w:t>
      </w:r>
      <w:r>
        <w:t>IR35</w:t>
      </w:r>
      <w:r>
        <w:rPr>
          <w:spacing w:val="23"/>
        </w:rPr>
        <w:t xml:space="preserve"> </w:t>
      </w:r>
      <w:r>
        <w:t>Assessments</w:t>
      </w:r>
      <w:r>
        <w:rPr>
          <w:spacing w:val="23"/>
        </w:rPr>
        <w:t xml:space="preserve"> </w:t>
      </w:r>
      <w:r>
        <w:t>using</w:t>
      </w:r>
      <w:r>
        <w:rPr>
          <w:spacing w:val="22"/>
        </w:rPr>
        <w:t xml:space="preserve"> </w:t>
      </w:r>
      <w:r>
        <w:t>the</w:t>
      </w:r>
      <w:r>
        <w:rPr>
          <w:spacing w:val="22"/>
        </w:rPr>
        <w:t xml:space="preserve"> </w:t>
      </w:r>
      <w:r>
        <w:t>ESI</w:t>
      </w:r>
      <w:r>
        <w:rPr>
          <w:spacing w:val="24"/>
        </w:rPr>
        <w:t xml:space="preserve"> </w:t>
      </w:r>
      <w:r>
        <w:t>tool</w:t>
      </w:r>
      <w:r>
        <w:rPr>
          <w:spacing w:val="23"/>
        </w:rPr>
        <w:t xml:space="preserve"> </w:t>
      </w:r>
      <w:r>
        <w:t>to</w:t>
      </w:r>
      <w:r>
        <w:rPr>
          <w:spacing w:val="22"/>
        </w:rPr>
        <w:t xml:space="preserve"> </w:t>
      </w:r>
      <w:r>
        <w:t>assess</w:t>
      </w:r>
      <w:r>
        <w:rPr>
          <w:spacing w:val="21"/>
        </w:rPr>
        <w:t xml:space="preserve"> </w:t>
      </w:r>
      <w:r>
        <w:t>whether</w:t>
      </w:r>
      <w:r>
        <w:rPr>
          <w:spacing w:val="23"/>
        </w:rPr>
        <w:t xml:space="preserve"> </w:t>
      </w:r>
      <w:r>
        <w:rPr>
          <w:spacing w:val="-5"/>
        </w:rPr>
        <w:t>the</w:t>
      </w:r>
    </w:p>
    <w:p w14:paraId="714E1263" w14:textId="77777777" w:rsidR="00655D67" w:rsidRDefault="00C64064">
      <w:pPr>
        <w:pStyle w:val="BodyText"/>
        <w:spacing w:before="22"/>
      </w:pPr>
      <w:proofErr w:type="gramStart"/>
      <w:r>
        <w:t>Supplier’s</w:t>
      </w:r>
      <w:proofErr w:type="gramEnd"/>
      <w:r>
        <w:rPr>
          <w:spacing w:val="-7"/>
        </w:rPr>
        <w:t xml:space="preserve"> </w:t>
      </w:r>
      <w:r>
        <w:t>engagement</w:t>
      </w:r>
      <w:r>
        <w:rPr>
          <w:spacing w:val="-5"/>
        </w:rPr>
        <w:t xml:space="preserve"> </w:t>
      </w:r>
      <w:r>
        <w:t>under</w:t>
      </w:r>
      <w:r>
        <w:rPr>
          <w:spacing w:val="-5"/>
        </w:rPr>
        <w:t xml:space="preserve"> </w:t>
      </w:r>
      <w:r>
        <w:t>the</w:t>
      </w:r>
      <w:r>
        <w:rPr>
          <w:spacing w:val="-5"/>
        </w:rPr>
        <w:t xml:space="preserve"> </w:t>
      </w:r>
      <w:r>
        <w:t>Call-Off</w:t>
      </w:r>
      <w:r>
        <w:rPr>
          <w:spacing w:val="-4"/>
        </w:rPr>
        <w:t xml:space="preserve"> </w:t>
      </w:r>
      <w:r>
        <w:t>Contract</w:t>
      </w:r>
      <w:r>
        <w:rPr>
          <w:spacing w:val="-5"/>
        </w:rPr>
        <w:t xml:space="preserve"> </w:t>
      </w:r>
      <w:r>
        <w:t>is</w:t>
      </w:r>
      <w:r>
        <w:rPr>
          <w:spacing w:val="-5"/>
        </w:rPr>
        <w:t xml:space="preserve"> </w:t>
      </w:r>
      <w:r>
        <w:t>Inside</w:t>
      </w:r>
      <w:r>
        <w:rPr>
          <w:spacing w:val="-5"/>
        </w:rPr>
        <w:t xml:space="preserve"> </w:t>
      </w:r>
      <w:r>
        <w:t>or</w:t>
      </w:r>
      <w:r>
        <w:rPr>
          <w:spacing w:val="-5"/>
        </w:rPr>
        <w:t xml:space="preserve"> </w:t>
      </w:r>
      <w:r>
        <w:t>Outside</w:t>
      </w:r>
      <w:r>
        <w:rPr>
          <w:spacing w:val="-4"/>
        </w:rPr>
        <w:t xml:space="preserve"> </w:t>
      </w:r>
      <w:r>
        <w:rPr>
          <w:spacing w:val="-2"/>
        </w:rPr>
        <w:t>IR35.</w:t>
      </w:r>
    </w:p>
    <w:p w14:paraId="714E1264" w14:textId="77777777" w:rsidR="00655D67" w:rsidRDefault="00C64064">
      <w:pPr>
        <w:pStyle w:val="ListParagraph"/>
        <w:numPr>
          <w:ilvl w:val="1"/>
          <w:numId w:val="17"/>
        </w:numPr>
        <w:tabs>
          <w:tab w:val="left" w:pos="977"/>
        </w:tabs>
        <w:spacing w:before="185" w:line="256" w:lineRule="auto"/>
        <w:ind w:right="738" w:firstLine="0"/>
      </w:pPr>
      <w:r>
        <w:t>The Buyer may End this Call-Off Contract for Material Breach as per clause 18.5 hereunder if the Supplier is delivering the Services Inside IR35.</w:t>
      </w:r>
    </w:p>
    <w:p w14:paraId="714E1265" w14:textId="77777777" w:rsidR="00655D67" w:rsidRDefault="00C64064">
      <w:pPr>
        <w:pStyle w:val="ListParagraph"/>
        <w:numPr>
          <w:ilvl w:val="1"/>
          <w:numId w:val="17"/>
        </w:numPr>
        <w:tabs>
          <w:tab w:val="left" w:pos="977"/>
        </w:tabs>
        <w:spacing w:before="166" w:line="259" w:lineRule="auto"/>
        <w:ind w:right="733" w:firstLine="0"/>
      </w:pPr>
      <w:r>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t xml:space="preserve"> ESI reference number from the summary outcome screen and promptly provide a copy to the Buyer.</w:t>
      </w:r>
    </w:p>
    <w:p w14:paraId="714E1266" w14:textId="77777777" w:rsidR="00655D67" w:rsidRDefault="00C64064">
      <w:pPr>
        <w:pStyle w:val="ListParagraph"/>
        <w:numPr>
          <w:ilvl w:val="1"/>
          <w:numId w:val="17"/>
        </w:numPr>
        <w:tabs>
          <w:tab w:val="left" w:pos="977"/>
        </w:tabs>
        <w:spacing w:before="159" w:line="259" w:lineRule="auto"/>
        <w:ind w:right="740" w:firstLine="0"/>
      </w:pPr>
      <w:r>
        <w:t>If the Indicative Test indicates the delivery of the Services could potentially be Inside IR35, the Supplier must provide the Buyer with all relevant information needed to enable the Buyer to conduct its own IR35 Assessment.</w:t>
      </w:r>
    </w:p>
    <w:p w14:paraId="714E1267" w14:textId="77777777" w:rsidR="00655D67" w:rsidRDefault="00C64064">
      <w:pPr>
        <w:pStyle w:val="ListParagraph"/>
        <w:numPr>
          <w:ilvl w:val="1"/>
          <w:numId w:val="17"/>
        </w:numPr>
        <w:tabs>
          <w:tab w:val="left" w:pos="977"/>
        </w:tabs>
        <w:spacing w:before="158" w:line="259" w:lineRule="auto"/>
        <w:ind w:right="739" w:firstLine="0"/>
      </w:pPr>
      <w:r>
        <w:t>If</w:t>
      </w:r>
      <w:r>
        <w:rPr>
          <w:spacing w:val="-6"/>
        </w:rPr>
        <w:t xml:space="preserve"> </w:t>
      </w:r>
      <w:r>
        <w:t>it</w:t>
      </w:r>
      <w:r>
        <w:rPr>
          <w:spacing w:val="-8"/>
        </w:rPr>
        <w:t xml:space="preserve"> </w:t>
      </w:r>
      <w:r>
        <w:t>is</w:t>
      </w:r>
      <w:r>
        <w:rPr>
          <w:spacing w:val="-7"/>
        </w:rPr>
        <w:t xml:space="preserve"> </w:t>
      </w:r>
      <w:r>
        <w:t>determined</w:t>
      </w:r>
      <w:r>
        <w:rPr>
          <w:spacing w:val="-7"/>
        </w:rPr>
        <w:t xml:space="preserve"> </w:t>
      </w:r>
      <w:r>
        <w:t>by</w:t>
      </w:r>
      <w:r>
        <w:rPr>
          <w:spacing w:val="-6"/>
        </w:rPr>
        <w:t xml:space="preserve"> </w:t>
      </w:r>
      <w:r>
        <w:t>the</w:t>
      </w:r>
      <w:r>
        <w:rPr>
          <w:spacing w:val="-10"/>
        </w:rPr>
        <w:t xml:space="preserve"> </w:t>
      </w:r>
      <w:r>
        <w:t>Buyer</w:t>
      </w:r>
      <w:r>
        <w:rPr>
          <w:spacing w:val="-7"/>
        </w:rPr>
        <w:t xml:space="preserve"> </w:t>
      </w:r>
      <w:r>
        <w:t>that</w:t>
      </w:r>
      <w:r>
        <w:rPr>
          <w:spacing w:val="-7"/>
        </w:rPr>
        <w:t xml:space="preserve"> </w:t>
      </w:r>
      <w:r>
        <w:t>the</w:t>
      </w:r>
      <w:r>
        <w:rPr>
          <w:spacing w:val="-7"/>
        </w:rPr>
        <w:t xml:space="preserve"> </w:t>
      </w:r>
      <w:r>
        <w:t>Supplier</w:t>
      </w:r>
      <w:r>
        <w:rPr>
          <w:spacing w:val="-6"/>
        </w:rPr>
        <w:t xml:space="preserve"> </w:t>
      </w:r>
      <w:r>
        <w:t>is</w:t>
      </w:r>
      <w:r>
        <w:rPr>
          <w:spacing w:val="-10"/>
        </w:rPr>
        <w:t xml:space="preserve"> </w:t>
      </w:r>
      <w:r>
        <w:t>Outside</w:t>
      </w:r>
      <w:r>
        <w:rPr>
          <w:spacing w:val="-7"/>
        </w:rPr>
        <w:t xml:space="preserve"> </w:t>
      </w:r>
      <w:r>
        <w:t>IR35,</w:t>
      </w:r>
      <w:r>
        <w:rPr>
          <w:spacing w:val="-7"/>
        </w:rPr>
        <w:t xml:space="preserve"> </w:t>
      </w:r>
      <w:r>
        <w:t>the</w:t>
      </w:r>
      <w:r>
        <w:rPr>
          <w:spacing w:val="-7"/>
        </w:rPr>
        <w:t xml:space="preserve"> </w:t>
      </w:r>
      <w:r>
        <w:t>Buyer</w:t>
      </w:r>
      <w:r>
        <w:rPr>
          <w:spacing w:val="-9"/>
        </w:rPr>
        <w:t xml:space="preserve"> </w:t>
      </w:r>
      <w:r>
        <w:t>will</w:t>
      </w:r>
      <w:r>
        <w:rPr>
          <w:spacing w:val="-7"/>
        </w:rPr>
        <w:t xml:space="preserve"> </w:t>
      </w:r>
      <w:r>
        <w:t>provide the ESI reference number and a copy of the PDF to the Supplier.</w:t>
      </w:r>
    </w:p>
    <w:p w14:paraId="714E1268" w14:textId="77777777" w:rsidR="00655D67" w:rsidRDefault="00655D67">
      <w:pPr>
        <w:pStyle w:val="BodyText"/>
        <w:ind w:left="0"/>
      </w:pPr>
    </w:p>
    <w:p w14:paraId="714E1269" w14:textId="77777777" w:rsidR="00655D67" w:rsidRDefault="00655D67">
      <w:pPr>
        <w:pStyle w:val="BodyText"/>
        <w:spacing w:before="50"/>
        <w:ind w:left="0"/>
      </w:pPr>
    </w:p>
    <w:p w14:paraId="714E126A" w14:textId="77777777" w:rsidR="00655D67" w:rsidRDefault="00C64064">
      <w:pPr>
        <w:pStyle w:val="ListParagraph"/>
        <w:numPr>
          <w:ilvl w:val="0"/>
          <w:numId w:val="17"/>
        </w:numPr>
        <w:tabs>
          <w:tab w:val="left" w:pos="980"/>
        </w:tabs>
        <w:rPr>
          <w:b/>
          <w:color w:val="434343"/>
        </w:rPr>
      </w:pPr>
      <w:r>
        <w:rPr>
          <w:b/>
          <w:color w:val="434343"/>
          <w:sz w:val="24"/>
        </w:rPr>
        <w:t xml:space="preserve">Due </w:t>
      </w:r>
      <w:r>
        <w:rPr>
          <w:b/>
          <w:color w:val="434343"/>
          <w:spacing w:val="-2"/>
          <w:sz w:val="24"/>
        </w:rPr>
        <w:t>diligence</w:t>
      </w:r>
    </w:p>
    <w:p w14:paraId="714E126B" w14:textId="77777777" w:rsidR="00655D67" w:rsidRDefault="00C64064">
      <w:pPr>
        <w:pStyle w:val="ListParagraph"/>
        <w:numPr>
          <w:ilvl w:val="1"/>
          <w:numId w:val="17"/>
        </w:numPr>
        <w:tabs>
          <w:tab w:val="left" w:pos="1700"/>
        </w:tabs>
        <w:spacing w:before="185"/>
        <w:ind w:left="1700" w:hanging="1440"/>
      </w:pPr>
      <w:r>
        <w:t>Both</w:t>
      </w:r>
      <w:r>
        <w:rPr>
          <w:spacing w:val="-6"/>
        </w:rPr>
        <w:t xml:space="preserve"> </w:t>
      </w:r>
      <w:r>
        <w:t>Parties</w:t>
      </w:r>
      <w:r>
        <w:rPr>
          <w:spacing w:val="-4"/>
        </w:rPr>
        <w:t xml:space="preserve"> </w:t>
      </w:r>
      <w:r>
        <w:t>agree</w:t>
      </w:r>
      <w:r>
        <w:rPr>
          <w:spacing w:val="-3"/>
        </w:rPr>
        <w:t xml:space="preserve"> </w:t>
      </w:r>
      <w:r>
        <w:t>that</w:t>
      </w:r>
      <w:r>
        <w:rPr>
          <w:spacing w:val="-3"/>
        </w:rPr>
        <w:t xml:space="preserve"> </w:t>
      </w:r>
      <w:r>
        <w:t>when</w:t>
      </w:r>
      <w:r>
        <w:rPr>
          <w:spacing w:val="-3"/>
        </w:rPr>
        <w:t xml:space="preserve"> </w:t>
      </w:r>
      <w:proofErr w:type="gramStart"/>
      <w:r>
        <w:t>entering</w:t>
      </w:r>
      <w:r>
        <w:rPr>
          <w:spacing w:val="-4"/>
        </w:rPr>
        <w:t xml:space="preserve"> </w:t>
      </w:r>
      <w:r>
        <w:t>into</w:t>
      </w:r>
      <w:proofErr w:type="gramEnd"/>
      <w:r>
        <w:rPr>
          <w:spacing w:val="-4"/>
        </w:rPr>
        <w:t xml:space="preserve"> </w:t>
      </w:r>
      <w:r>
        <w:t>a</w:t>
      </w:r>
      <w:r>
        <w:rPr>
          <w:spacing w:val="-2"/>
        </w:rPr>
        <w:t xml:space="preserve"> </w:t>
      </w:r>
      <w:r>
        <w:t>Call-Off</w:t>
      </w:r>
      <w:r>
        <w:rPr>
          <w:spacing w:val="-3"/>
        </w:rPr>
        <w:t xml:space="preserve"> </w:t>
      </w:r>
      <w:r>
        <w:t>Contract</w:t>
      </w:r>
      <w:r>
        <w:rPr>
          <w:spacing w:val="-3"/>
        </w:rPr>
        <w:t xml:space="preserve"> </w:t>
      </w:r>
      <w:r>
        <w:rPr>
          <w:spacing w:val="-2"/>
        </w:rPr>
        <w:t>they:</w:t>
      </w:r>
    </w:p>
    <w:p w14:paraId="714E126C" w14:textId="77777777" w:rsidR="00655D67" w:rsidRDefault="00C64064">
      <w:pPr>
        <w:pStyle w:val="ListParagraph"/>
        <w:numPr>
          <w:ilvl w:val="2"/>
          <w:numId w:val="17"/>
        </w:numPr>
        <w:tabs>
          <w:tab w:val="left" w:pos="975"/>
        </w:tabs>
        <w:spacing w:before="185" w:line="256" w:lineRule="auto"/>
        <w:ind w:left="260" w:right="739" w:firstLine="0"/>
      </w:pPr>
      <w:r>
        <w:t>have made their own enquiries and are satisfied by the accuracy of any information supplied by the other Party</w:t>
      </w:r>
    </w:p>
    <w:p w14:paraId="714E126D" w14:textId="77777777" w:rsidR="00655D67" w:rsidRDefault="00C64064">
      <w:pPr>
        <w:pStyle w:val="ListParagraph"/>
        <w:numPr>
          <w:ilvl w:val="2"/>
          <w:numId w:val="17"/>
        </w:numPr>
        <w:tabs>
          <w:tab w:val="left" w:pos="975"/>
        </w:tabs>
        <w:spacing w:before="164" w:line="259" w:lineRule="auto"/>
        <w:ind w:left="260" w:right="733" w:firstLine="0"/>
      </w:pPr>
      <w:r>
        <w:t xml:space="preserve">are confident that they can fulfil their obligations according to the Call-Off Contract </w:t>
      </w:r>
      <w:r>
        <w:rPr>
          <w:spacing w:val="-2"/>
        </w:rPr>
        <w:t>terms</w:t>
      </w:r>
    </w:p>
    <w:p w14:paraId="714E126E" w14:textId="77777777" w:rsidR="00655D67" w:rsidRDefault="00655D67">
      <w:pPr>
        <w:spacing w:line="259" w:lineRule="auto"/>
        <w:jc w:val="both"/>
        <w:sectPr w:rsidR="00655D67">
          <w:headerReference w:type="default" r:id="rId24"/>
          <w:pgSz w:w="11910" w:h="16840"/>
          <w:pgMar w:top="1340" w:right="700" w:bottom="1140" w:left="1180" w:header="0" w:footer="946" w:gutter="0"/>
          <w:cols w:space="720"/>
        </w:sectPr>
      </w:pPr>
    </w:p>
    <w:p w14:paraId="714E126F" w14:textId="77777777" w:rsidR="00655D67" w:rsidRDefault="00C64064">
      <w:pPr>
        <w:pStyle w:val="ListParagraph"/>
        <w:numPr>
          <w:ilvl w:val="2"/>
          <w:numId w:val="17"/>
        </w:numPr>
        <w:tabs>
          <w:tab w:val="left" w:pos="980"/>
        </w:tabs>
        <w:spacing w:before="82"/>
        <w:ind w:left="980"/>
      </w:pPr>
      <w:r>
        <w:lastRenderedPageBreak/>
        <w:t>have</w:t>
      </w:r>
      <w:r>
        <w:rPr>
          <w:spacing w:val="-4"/>
        </w:rPr>
        <w:t xml:space="preserve"> </w:t>
      </w:r>
      <w:r>
        <w:t>raised</w:t>
      </w:r>
      <w:r>
        <w:rPr>
          <w:spacing w:val="-4"/>
        </w:rPr>
        <w:t xml:space="preserve"> </w:t>
      </w:r>
      <w:r>
        <w:t>all</w:t>
      </w:r>
      <w:r>
        <w:rPr>
          <w:spacing w:val="-4"/>
        </w:rPr>
        <w:t xml:space="preserve"> </w:t>
      </w:r>
      <w:r>
        <w:t>due</w:t>
      </w:r>
      <w:r>
        <w:rPr>
          <w:spacing w:val="-4"/>
        </w:rPr>
        <w:t xml:space="preserve"> </w:t>
      </w:r>
      <w:r>
        <w:t>diligence</w:t>
      </w:r>
      <w:r>
        <w:rPr>
          <w:spacing w:val="-4"/>
        </w:rPr>
        <w:t xml:space="preserve"> </w:t>
      </w:r>
      <w:r>
        <w:t>questions</w:t>
      </w:r>
      <w:r>
        <w:rPr>
          <w:spacing w:val="-3"/>
        </w:rPr>
        <w:t xml:space="preserve"> </w:t>
      </w:r>
      <w:r>
        <w:t>before</w:t>
      </w:r>
      <w:r>
        <w:rPr>
          <w:spacing w:val="-4"/>
        </w:rPr>
        <w:t xml:space="preserve"> </w:t>
      </w:r>
      <w:r>
        <w:t>signing</w:t>
      </w:r>
      <w:r>
        <w:rPr>
          <w:spacing w:val="-4"/>
        </w:rPr>
        <w:t xml:space="preserve"> </w:t>
      </w:r>
      <w:r>
        <w:t>the</w:t>
      </w:r>
      <w:r>
        <w:rPr>
          <w:spacing w:val="-4"/>
        </w:rPr>
        <w:t xml:space="preserve"> </w:t>
      </w:r>
      <w:r>
        <w:t>Call-Off</w:t>
      </w:r>
      <w:r>
        <w:rPr>
          <w:spacing w:val="-2"/>
        </w:rPr>
        <w:t xml:space="preserve"> Contract</w:t>
      </w:r>
    </w:p>
    <w:p w14:paraId="714E1270" w14:textId="77777777" w:rsidR="00655D67" w:rsidRDefault="00C64064">
      <w:pPr>
        <w:pStyle w:val="ListParagraph"/>
        <w:numPr>
          <w:ilvl w:val="2"/>
          <w:numId w:val="17"/>
        </w:numPr>
        <w:tabs>
          <w:tab w:val="left" w:pos="980"/>
        </w:tabs>
        <w:spacing w:before="182"/>
        <w:ind w:left="980"/>
      </w:pPr>
      <w:r>
        <w:t>have</w:t>
      </w:r>
      <w:r>
        <w:rPr>
          <w:spacing w:val="-5"/>
        </w:rPr>
        <w:t xml:space="preserve"> </w:t>
      </w:r>
      <w:proofErr w:type="gramStart"/>
      <w:r>
        <w:t>entered</w:t>
      </w:r>
      <w:r>
        <w:rPr>
          <w:spacing w:val="-3"/>
        </w:rPr>
        <w:t xml:space="preserve"> </w:t>
      </w:r>
      <w:r>
        <w:t>into</w:t>
      </w:r>
      <w:proofErr w:type="gramEnd"/>
      <w:r>
        <w:rPr>
          <w:spacing w:val="-3"/>
        </w:rPr>
        <w:t xml:space="preserve"> </w:t>
      </w:r>
      <w:r>
        <w:t>the</w:t>
      </w:r>
      <w:r>
        <w:rPr>
          <w:spacing w:val="-3"/>
        </w:rPr>
        <w:t xml:space="preserve"> </w:t>
      </w:r>
      <w:r>
        <w:t>Call-Off</w:t>
      </w:r>
      <w:r>
        <w:rPr>
          <w:spacing w:val="-2"/>
        </w:rPr>
        <w:t xml:space="preserve"> </w:t>
      </w:r>
      <w:r>
        <w:t>Contract</w:t>
      </w:r>
      <w:r>
        <w:rPr>
          <w:spacing w:val="-3"/>
        </w:rPr>
        <w:t xml:space="preserve"> </w:t>
      </w:r>
      <w:r>
        <w:t>relying</w:t>
      </w:r>
      <w:r>
        <w:rPr>
          <w:spacing w:val="-3"/>
        </w:rPr>
        <w:t xml:space="preserve"> </w:t>
      </w:r>
      <w:r>
        <w:t>on</w:t>
      </w:r>
      <w:r>
        <w:rPr>
          <w:spacing w:val="-5"/>
        </w:rPr>
        <w:t xml:space="preserve"> </w:t>
      </w:r>
      <w:r>
        <w:t>their</w:t>
      </w:r>
      <w:r>
        <w:rPr>
          <w:spacing w:val="-3"/>
        </w:rPr>
        <w:t xml:space="preserve"> </w:t>
      </w:r>
      <w:r>
        <w:t>own</w:t>
      </w:r>
      <w:r>
        <w:rPr>
          <w:spacing w:val="-3"/>
        </w:rPr>
        <w:t xml:space="preserve"> </w:t>
      </w:r>
      <w:r>
        <w:t>due</w:t>
      </w:r>
      <w:r>
        <w:rPr>
          <w:spacing w:val="-2"/>
        </w:rPr>
        <w:t xml:space="preserve"> diligence</w:t>
      </w:r>
    </w:p>
    <w:p w14:paraId="714E1271" w14:textId="77777777" w:rsidR="00655D67" w:rsidRDefault="00655D67">
      <w:pPr>
        <w:pStyle w:val="BodyText"/>
        <w:ind w:left="0"/>
      </w:pPr>
    </w:p>
    <w:p w14:paraId="714E1272" w14:textId="77777777" w:rsidR="00655D67" w:rsidRDefault="00655D67">
      <w:pPr>
        <w:pStyle w:val="BodyText"/>
        <w:ind w:left="0"/>
      </w:pPr>
    </w:p>
    <w:p w14:paraId="714E1273" w14:textId="77777777" w:rsidR="00655D67" w:rsidRDefault="00655D67">
      <w:pPr>
        <w:pStyle w:val="BodyText"/>
        <w:spacing w:before="258"/>
        <w:ind w:left="0"/>
      </w:pPr>
    </w:p>
    <w:p w14:paraId="714E1274" w14:textId="77777777" w:rsidR="00655D67" w:rsidRDefault="00C64064">
      <w:pPr>
        <w:pStyle w:val="ListParagraph"/>
        <w:numPr>
          <w:ilvl w:val="0"/>
          <w:numId w:val="17"/>
        </w:numPr>
        <w:tabs>
          <w:tab w:val="left" w:pos="980"/>
        </w:tabs>
        <w:rPr>
          <w:b/>
          <w:color w:val="434343"/>
        </w:rPr>
      </w:pPr>
      <w:r>
        <w:rPr>
          <w:b/>
          <w:color w:val="434343"/>
          <w:sz w:val="24"/>
        </w:rPr>
        <w:t>Business</w:t>
      </w:r>
      <w:r>
        <w:rPr>
          <w:b/>
          <w:color w:val="434343"/>
          <w:spacing w:val="-4"/>
          <w:sz w:val="24"/>
        </w:rPr>
        <w:t xml:space="preserve"> </w:t>
      </w:r>
      <w:r>
        <w:rPr>
          <w:b/>
          <w:color w:val="434343"/>
          <w:sz w:val="24"/>
        </w:rPr>
        <w:t>continuity</w:t>
      </w:r>
      <w:r>
        <w:rPr>
          <w:b/>
          <w:color w:val="434343"/>
          <w:spacing w:val="-3"/>
          <w:sz w:val="24"/>
        </w:rPr>
        <w:t xml:space="preserve"> </w:t>
      </w:r>
      <w:r>
        <w:rPr>
          <w:b/>
          <w:color w:val="434343"/>
          <w:sz w:val="24"/>
        </w:rPr>
        <w:t>and</w:t>
      </w:r>
      <w:r>
        <w:rPr>
          <w:b/>
          <w:color w:val="434343"/>
          <w:spacing w:val="-3"/>
          <w:sz w:val="24"/>
        </w:rPr>
        <w:t xml:space="preserve"> </w:t>
      </w:r>
      <w:r>
        <w:rPr>
          <w:b/>
          <w:color w:val="434343"/>
          <w:sz w:val="24"/>
        </w:rPr>
        <w:t>disaster</w:t>
      </w:r>
      <w:r>
        <w:rPr>
          <w:b/>
          <w:color w:val="434343"/>
          <w:spacing w:val="-5"/>
          <w:sz w:val="24"/>
        </w:rPr>
        <w:t xml:space="preserve"> </w:t>
      </w:r>
      <w:r>
        <w:rPr>
          <w:b/>
          <w:color w:val="434343"/>
          <w:spacing w:val="-2"/>
          <w:sz w:val="24"/>
        </w:rPr>
        <w:t>recovery</w:t>
      </w:r>
    </w:p>
    <w:p w14:paraId="714E1275" w14:textId="77777777" w:rsidR="00655D67" w:rsidRDefault="00C64064">
      <w:pPr>
        <w:pStyle w:val="ListParagraph"/>
        <w:numPr>
          <w:ilvl w:val="1"/>
          <w:numId w:val="17"/>
        </w:numPr>
        <w:tabs>
          <w:tab w:val="left" w:pos="977"/>
        </w:tabs>
        <w:spacing w:before="185" w:line="259" w:lineRule="auto"/>
        <w:ind w:right="736" w:firstLine="0"/>
      </w:pPr>
      <w:r>
        <w:t>The Supplier will have a clear business continuity and disaster recovery plan in their Service Descriptions.</w:t>
      </w:r>
    </w:p>
    <w:p w14:paraId="714E1276" w14:textId="77777777" w:rsidR="00655D67" w:rsidRDefault="00C64064">
      <w:pPr>
        <w:pStyle w:val="ListParagraph"/>
        <w:numPr>
          <w:ilvl w:val="1"/>
          <w:numId w:val="17"/>
        </w:numPr>
        <w:tabs>
          <w:tab w:val="left" w:pos="980"/>
        </w:tabs>
        <w:spacing w:before="160"/>
        <w:ind w:left="980"/>
      </w:pPr>
      <w:r>
        <w:t>The</w:t>
      </w:r>
      <w:r>
        <w:rPr>
          <w:spacing w:val="54"/>
        </w:rPr>
        <w:t xml:space="preserve"> </w:t>
      </w:r>
      <w:r>
        <w:t>Supplier’s</w:t>
      </w:r>
      <w:r>
        <w:rPr>
          <w:spacing w:val="54"/>
        </w:rPr>
        <w:t xml:space="preserve"> </w:t>
      </w:r>
      <w:r>
        <w:t>business</w:t>
      </w:r>
      <w:r>
        <w:rPr>
          <w:spacing w:val="52"/>
        </w:rPr>
        <w:t xml:space="preserve"> </w:t>
      </w:r>
      <w:r>
        <w:t>continuity</w:t>
      </w:r>
      <w:r>
        <w:rPr>
          <w:spacing w:val="56"/>
        </w:rPr>
        <w:t xml:space="preserve"> </w:t>
      </w:r>
      <w:r>
        <w:t>and</w:t>
      </w:r>
      <w:r>
        <w:rPr>
          <w:spacing w:val="55"/>
        </w:rPr>
        <w:t xml:space="preserve"> </w:t>
      </w:r>
      <w:r>
        <w:t>disaster</w:t>
      </w:r>
      <w:r>
        <w:rPr>
          <w:spacing w:val="52"/>
        </w:rPr>
        <w:t xml:space="preserve"> </w:t>
      </w:r>
      <w:r>
        <w:t>recovery</w:t>
      </w:r>
      <w:r>
        <w:rPr>
          <w:spacing w:val="56"/>
        </w:rPr>
        <w:t xml:space="preserve"> </w:t>
      </w:r>
      <w:r>
        <w:t>services</w:t>
      </w:r>
      <w:r>
        <w:rPr>
          <w:spacing w:val="52"/>
        </w:rPr>
        <w:t xml:space="preserve"> </w:t>
      </w:r>
      <w:r>
        <w:t>are</w:t>
      </w:r>
      <w:r>
        <w:rPr>
          <w:spacing w:val="52"/>
        </w:rPr>
        <w:t xml:space="preserve"> </w:t>
      </w:r>
      <w:r>
        <w:t>part</w:t>
      </w:r>
      <w:r>
        <w:rPr>
          <w:spacing w:val="54"/>
        </w:rPr>
        <w:t xml:space="preserve"> </w:t>
      </w:r>
      <w:r>
        <w:t>of</w:t>
      </w:r>
      <w:r>
        <w:rPr>
          <w:spacing w:val="55"/>
        </w:rPr>
        <w:t xml:space="preserve"> </w:t>
      </w:r>
      <w:r>
        <w:rPr>
          <w:spacing w:val="-5"/>
        </w:rPr>
        <w:t>the</w:t>
      </w:r>
    </w:p>
    <w:p w14:paraId="714E1277" w14:textId="77777777" w:rsidR="00655D67" w:rsidRDefault="00C64064">
      <w:pPr>
        <w:pStyle w:val="BodyText"/>
        <w:spacing w:before="24"/>
      </w:pPr>
      <w:r>
        <w:t>Services</w:t>
      </w:r>
      <w:r>
        <w:rPr>
          <w:spacing w:val="-6"/>
        </w:rPr>
        <w:t xml:space="preserve"> </w:t>
      </w:r>
      <w:r>
        <w:t>and</w:t>
      </w:r>
      <w:r>
        <w:rPr>
          <w:spacing w:val="-4"/>
        </w:rPr>
        <w:t xml:space="preserve"> </w:t>
      </w:r>
      <w:r>
        <w:t>will</w:t>
      </w:r>
      <w:r>
        <w:rPr>
          <w:spacing w:val="-4"/>
        </w:rPr>
        <w:t xml:space="preserve"> </w:t>
      </w:r>
      <w:r>
        <w:t>be</w:t>
      </w:r>
      <w:r>
        <w:rPr>
          <w:spacing w:val="-4"/>
        </w:rPr>
        <w:t xml:space="preserve"> </w:t>
      </w:r>
      <w:r>
        <w:t>performed</w:t>
      </w:r>
      <w:r>
        <w:rPr>
          <w:spacing w:val="-4"/>
        </w:rPr>
        <w:t xml:space="preserve"> </w:t>
      </w:r>
      <w:r>
        <w:t>by</w:t>
      </w:r>
      <w:r>
        <w:rPr>
          <w:spacing w:val="-2"/>
        </w:rPr>
        <w:t xml:space="preserve"> </w:t>
      </w:r>
      <w:r>
        <w:t>the</w:t>
      </w:r>
      <w:r>
        <w:rPr>
          <w:spacing w:val="-4"/>
        </w:rPr>
        <w:t xml:space="preserve"> </w:t>
      </w:r>
      <w:r>
        <w:t>Supplier</w:t>
      </w:r>
      <w:r>
        <w:rPr>
          <w:spacing w:val="-3"/>
        </w:rPr>
        <w:t xml:space="preserve"> </w:t>
      </w:r>
      <w:r>
        <w:t>when</w:t>
      </w:r>
      <w:r>
        <w:rPr>
          <w:spacing w:val="-3"/>
        </w:rPr>
        <w:t xml:space="preserve"> </w:t>
      </w:r>
      <w:r>
        <w:rPr>
          <w:spacing w:val="-2"/>
        </w:rPr>
        <w:t>required.</w:t>
      </w:r>
    </w:p>
    <w:p w14:paraId="714E1278" w14:textId="77777777" w:rsidR="00655D67" w:rsidRDefault="00C64064">
      <w:pPr>
        <w:pStyle w:val="ListParagraph"/>
        <w:numPr>
          <w:ilvl w:val="1"/>
          <w:numId w:val="17"/>
        </w:numPr>
        <w:tabs>
          <w:tab w:val="left" w:pos="977"/>
        </w:tabs>
        <w:spacing w:before="183" w:line="259" w:lineRule="auto"/>
        <w:ind w:right="736" w:firstLine="0"/>
      </w:pPr>
      <w:r>
        <w:t>If</w:t>
      </w:r>
      <w:r>
        <w:rPr>
          <w:spacing w:val="-14"/>
        </w:rPr>
        <w:t xml:space="preserve"> </w:t>
      </w:r>
      <w:r>
        <w:t>requested</w:t>
      </w:r>
      <w:r>
        <w:rPr>
          <w:spacing w:val="-14"/>
        </w:rPr>
        <w:t xml:space="preserve"> </w:t>
      </w:r>
      <w:r>
        <w:t>by</w:t>
      </w:r>
      <w:r>
        <w:rPr>
          <w:spacing w:val="-13"/>
        </w:rPr>
        <w:t xml:space="preserve"> </w:t>
      </w:r>
      <w:r>
        <w:t>the</w:t>
      </w:r>
      <w:r>
        <w:rPr>
          <w:spacing w:val="-15"/>
        </w:rPr>
        <w:t xml:space="preserve"> </w:t>
      </w:r>
      <w:r>
        <w:t>Buyer</w:t>
      </w:r>
      <w:r>
        <w:rPr>
          <w:spacing w:val="-16"/>
        </w:rPr>
        <w:t xml:space="preserve"> </w:t>
      </w:r>
      <w:r>
        <w:t>prior</w:t>
      </w:r>
      <w:r>
        <w:rPr>
          <w:spacing w:val="-13"/>
        </w:rPr>
        <w:t xml:space="preserve"> </w:t>
      </w:r>
      <w:r>
        <w:t>to</w:t>
      </w:r>
      <w:r>
        <w:rPr>
          <w:spacing w:val="-14"/>
        </w:rPr>
        <w:t xml:space="preserve"> </w:t>
      </w:r>
      <w:proofErr w:type="gramStart"/>
      <w:r>
        <w:t>entering</w:t>
      </w:r>
      <w:r>
        <w:rPr>
          <w:spacing w:val="-14"/>
        </w:rPr>
        <w:t xml:space="preserve"> </w:t>
      </w:r>
      <w:r>
        <w:t>into</w:t>
      </w:r>
      <w:proofErr w:type="gramEnd"/>
      <w:r>
        <w:rPr>
          <w:spacing w:val="-14"/>
        </w:rPr>
        <w:t xml:space="preserve"> </w:t>
      </w:r>
      <w:r>
        <w:t>this</w:t>
      </w:r>
      <w:r>
        <w:rPr>
          <w:spacing w:val="-11"/>
        </w:rPr>
        <w:t xml:space="preserve"> </w:t>
      </w:r>
      <w:r>
        <w:t>Call-Off</w:t>
      </w:r>
      <w:r>
        <w:rPr>
          <w:spacing w:val="-13"/>
        </w:rPr>
        <w:t xml:space="preserve"> </w:t>
      </w:r>
      <w:r>
        <w:t>Contract,</w:t>
      </w:r>
      <w:r>
        <w:rPr>
          <w:spacing w:val="-14"/>
        </w:rPr>
        <w:t xml:space="preserve"> </w:t>
      </w:r>
      <w:r>
        <w:t>the</w:t>
      </w:r>
      <w:r>
        <w:rPr>
          <w:spacing w:val="-15"/>
        </w:rPr>
        <w:t xml:space="preserve"> </w:t>
      </w:r>
      <w:r>
        <w:t>Supplier</w:t>
      </w:r>
      <w:r>
        <w:rPr>
          <w:spacing w:val="-14"/>
        </w:rPr>
        <w:t xml:space="preserve"> </w:t>
      </w:r>
      <w:r>
        <w:t>must ensure that its business continuity and disaster recovery plan is consistent with the Buyer’s own plans.</w:t>
      </w:r>
    </w:p>
    <w:p w14:paraId="714E1279" w14:textId="77777777" w:rsidR="00655D67" w:rsidRDefault="00655D67">
      <w:pPr>
        <w:pStyle w:val="BodyText"/>
        <w:ind w:left="0"/>
      </w:pPr>
    </w:p>
    <w:p w14:paraId="714E127A" w14:textId="77777777" w:rsidR="00655D67" w:rsidRDefault="00655D67">
      <w:pPr>
        <w:pStyle w:val="BodyText"/>
        <w:spacing w:before="48"/>
        <w:ind w:left="0"/>
      </w:pPr>
    </w:p>
    <w:p w14:paraId="714E127B" w14:textId="77777777" w:rsidR="00655D67" w:rsidRDefault="00C64064">
      <w:pPr>
        <w:pStyle w:val="ListParagraph"/>
        <w:numPr>
          <w:ilvl w:val="0"/>
          <w:numId w:val="17"/>
        </w:numPr>
        <w:tabs>
          <w:tab w:val="left" w:pos="980"/>
        </w:tabs>
        <w:rPr>
          <w:b/>
          <w:color w:val="434343"/>
        </w:rPr>
      </w:pPr>
      <w:r>
        <w:rPr>
          <w:b/>
          <w:color w:val="434343"/>
          <w:sz w:val="24"/>
        </w:rPr>
        <w:t>Payment,</w:t>
      </w:r>
      <w:r>
        <w:rPr>
          <w:b/>
          <w:color w:val="434343"/>
          <w:spacing w:val="-4"/>
          <w:sz w:val="24"/>
        </w:rPr>
        <w:t xml:space="preserve"> </w:t>
      </w:r>
      <w:r>
        <w:rPr>
          <w:b/>
          <w:color w:val="434343"/>
          <w:sz w:val="24"/>
        </w:rPr>
        <w:t>VAT</w:t>
      </w:r>
      <w:r>
        <w:rPr>
          <w:b/>
          <w:color w:val="434343"/>
          <w:spacing w:val="-3"/>
          <w:sz w:val="24"/>
        </w:rPr>
        <w:t xml:space="preserve"> </w:t>
      </w:r>
      <w:r>
        <w:rPr>
          <w:b/>
          <w:color w:val="434343"/>
          <w:sz w:val="24"/>
        </w:rPr>
        <w:t>and</w:t>
      </w:r>
      <w:r>
        <w:rPr>
          <w:b/>
          <w:color w:val="434343"/>
          <w:spacing w:val="-3"/>
          <w:sz w:val="24"/>
        </w:rPr>
        <w:t xml:space="preserve"> </w:t>
      </w:r>
      <w:r>
        <w:rPr>
          <w:b/>
          <w:color w:val="434343"/>
          <w:sz w:val="24"/>
        </w:rPr>
        <w:t>Call-Off</w:t>
      </w:r>
      <w:r>
        <w:rPr>
          <w:b/>
          <w:color w:val="434343"/>
          <w:spacing w:val="-4"/>
          <w:sz w:val="24"/>
        </w:rPr>
        <w:t xml:space="preserve"> </w:t>
      </w:r>
      <w:r>
        <w:rPr>
          <w:b/>
          <w:color w:val="434343"/>
          <w:sz w:val="24"/>
        </w:rPr>
        <w:t>Contract</w:t>
      </w:r>
      <w:r>
        <w:rPr>
          <w:b/>
          <w:color w:val="434343"/>
          <w:spacing w:val="-3"/>
          <w:sz w:val="24"/>
        </w:rPr>
        <w:t xml:space="preserve"> </w:t>
      </w:r>
      <w:r>
        <w:rPr>
          <w:b/>
          <w:color w:val="434343"/>
          <w:spacing w:val="-2"/>
          <w:sz w:val="24"/>
        </w:rPr>
        <w:t>charges</w:t>
      </w:r>
    </w:p>
    <w:p w14:paraId="714E127C" w14:textId="77777777" w:rsidR="00655D67" w:rsidRDefault="00C64064">
      <w:pPr>
        <w:pStyle w:val="ListParagraph"/>
        <w:numPr>
          <w:ilvl w:val="1"/>
          <w:numId w:val="17"/>
        </w:numPr>
        <w:tabs>
          <w:tab w:val="left" w:pos="980"/>
        </w:tabs>
        <w:spacing w:before="188"/>
        <w:ind w:left="980"/>
      </w:pPr>
      <w:r>
        <w:t>The</w:t>
      </w:r>
      <w:r>
        <w:rPr>
          <w:spacing w:val="-18"/>
        </w:rPr>
        <w:t xml:space="preserve"> </w:t>
      </w:r>
      <w:r>
        <w:t>Buyer</w:t>
      </w:r>
      <w:r>
        <w:rPr>
          <w:spacing w:val="-15"/>
        </w:rPr>
        <w:t xml:space="preserve"> </w:t>
      </w:r>
      <w:r>
        <w:t>must</w:t>
      </w:r>
      <w:r>
        <w:rPr>
          <w:spacing w:val="-15"/>
        </w:rPr>
        <w:t xml:space="preserve"> </w:t>
      </w:r>
      <w:r>
        <w:t>pay</w:t>
      </w:r>
      <w:r>
        <w:rPr>
          <w:spacing w:val="-14"/>
        </w:rPr>
        <w:t xml:space="preserve"> </w:t>
      </w:r>
      <w:r>
        <w:t>the</w:t>
      </w:r>
      <w:r>
        <w:rPr>
          <w:spacing w:val="-15"/>
        </w:rPr>
        <w:t xml:space="preserve"> </w:t>
      </w:r>
      <w:r>
        <w:t>Charges</w:t>
      </w:r>
      <w:r>
        <w:rPr>
          <w:spacing w:val="-14"/>
        </w:rPr>
        <w:t xml:space="preserve"> </w:t>
      </w:r>
      <w:r>
        <w:t>following</w:t>
      </w:r>
      <w:r>
        <w:rPr>
          <w:spacing w:val="-14"/>
        </w:rPr>
        <w:t xml:space="preserve"> </w:t>
      </w:r>
      <w:r>
        <w:t>clauses</w:t>
      </w:r>
      <w:r>
        <w:rPr>
          <w:spacing w:val="-16"/>
        </w:rPr>
        <w:t xml:space="preserve"> </w:t>
      </w:r>
      <w:r>
        <w:t>7.2</w:t>
      </w:r>
      <w:r>
        <w:rPr>
          <w:spacing w:val="-13"/>
        </w:rPr>
        <w:t xml:space="preserve"> </w:t>
      </w:r>
      <w:r>
        <w:t>to</w:t>
      </w:r>
      <w:r>
        <w:rPr>
          <w:spacing w:val="-13"/>
        </w:rPr>
        <w:t xml:space="preserve"> </w:t>
      </w:r>
      <w:r>
        <w:t>7.11</w:t>
      </w:r>
      <w:r>
        <w:rPr>
          <w:spacing w:val="-14"/>
        </w:rPr>
        <w:t xml:space="preserve"> </w:t>
      </w:r>
      <w:r>
        <w:t>for</w:t>
      </w:r>
      <w:r>
        <w:rPr>
          <w:spacing w:val="-13"/>
        </w:rPr>
        <w:t xml:space="preserve"> </w:t>
      </w:r>
      <w:r>
        <w:t>the</w:t>
      </w:r>
      <w:r>
        <w:rPr>
          <w:spacing w:val="-14"/>
        </w:rPr>
        <w:t xml:space="preserve"> </w:t>
      </w:r>
      <w:r>
        <w:t>Supplier’s</w:t>
      </w:r>
      <w:r>
        <w:rPr>
          <w:spacing w:val="-14"/>
        </w:rPr>
        <w:t xml:space="preserve"> </w:t>
      </w:r>
      <w:r>
        <w:rPr>
          <w:spacing w:val="-2"/>
        </w:rPr>
        <w:t>delivery</w:t>
      </w:r>
    </w:p>
    <w:p w14:paraId="714E127D" w14:textId="77777777" w:rsidR="00655D67" w:rsidRDefault="00C64064">
      <w:pPr>
        <w:pStyle w:val="BodyText"/>
        <w:spacing w:before="21"/>
      </w:pPr>
      <w:r>
        <w:t>of</w:t>
      </w:r>
      <w:r>
        <w:rPr>
          <w:spacing w:val="-1"/>
        </w:rPr>
        <w:t xml:space="preserve"> </w:t>
      </w:r>
      <w:r>
        <w:t>the</w:t>
      </w:r>
      <w:r>
        <w:rPr>
          <w:spacing w:val="-1"/>
        </w:rPr>
        <w:t xml:space="preserve"> </w:t>
      </w:r>
      <w:r>
        <w:rPr>
          <w:spacing w:val="-2"/>
        </w:rPr>
        <w:t>Services.</w:t>
      </w:r>
    </w:p>
    <w:p w14:paraId="714E127E" w14:textId="77777777" w:rsidR="00655D67" w:rsidRDefault="00C64064">
      <w:pPr>
        <w:pStyle w:val="ListParagraph"/>
        <w:numPr>
          <w:ilvl w:val="1"/>
          <w:numId w:val="17"/>
        </w:numPr>
        <w:tabs>
          <w:tab w:val="left" w:pos="977"/>
        </w:tabs>
        <w:spacing w:before="183" w:line="259" w:lineRule="auto"/>
        <w:ind w:right="738" w:firstLine="0"/>
      </w:pPr>
      <w:r>
        <w:t>The</w:t>
      </w:r>
      <w:r>
        <w:rPr>
          <w:spacing w:val="-2"/>
        </w:rPr>
        <w:t xml:space="preserve"> </w:t>
      </w:r>
      <w:r>
        <w:t>Buyer</w:t>
      </w:r>
      <w:r>
        <w:rPr>
          <w:spacing w:val="-4"/>
        </w:rPr>
        <w:t xml:space="preserve"> </w:t>
      </w:r>
      <w:r>
        <w:t>will</w:t>
      </w:r>
      <w:r>
        <w:rPr>
          <w:spacing w:val="-2"/>
        </w:rPr>
        <w:t xml:space="preserve"> </w:t>
      </w:r>
      <w:r>
        <w:t>pay the</w:t>
      </w:r>
      <w:r>
        <w:rPr>
          <w:spacing w:val="-2"/>
        </w:rPr>
        <w:t xml:space="preserve"> </w:t>
      </w:r>
      <w:r>
        <w:t>Supplier</w:t>
      </w:r>
      <w:r>
        <w:rPr>
          <w:spacing w:val="-1"/>
        </w:rPr>
        <w:t xml:space="preserve"> </w:t>
      </w:r>
      <w:r>
        <w:t>within</w:t>
      </w:r>
      <w:r>
        <w:rPr>
          <w:spacing w:val="-2"/>
        </w:rPr>
        <w:t xml:space="preserve"> </w:t>
      </w:r>
      <w:r>
        <w:t>the</w:t>
      </w:r>
      <w:r>
        <w:rPr>
          <w:spacing w:val="-2"/>
        </w:rPr>
        <w:t xml:space="preserve"> </w:t>
      </w:r>
      <w:r>
        <w:t>number</w:t>
      </w:r>
      <w:r>
        <w:rPr>
          <w:spacing w:val="-4"/>
        </w:rPr>
        <w:t xml:space="preserve"> </w:t>
      </w:r>
      <w:r>
        <w:t>of</w:t>
      </w:r>
      <w:r>
        <w:rPr>
          <w:spacing w:val="-1"/>
        </w:rPr>
        <w:t xml:space="preserve"> </w:t>
      </w:r>
      <w:r>
        <w:t>days</w:t>
      </w:r>
      <w:r>
        <w:rPr>
          <w:spacing w:val="-1"/>
        </w:rPr>
        <w:t xml:space="preserve"> </w:t>
      </w:r>
      <w:r>
        <w:t>specified</w:t>
      </w:r>
      <w:r>
        <w:rPr>
          <w:spacing w:val="-2"/>
        </w:rPr>
        <w:t xml:space="preserve"> </w:t>
      </w:r>
      <w:r>
        <w:t>in</w:t>
      </w:r>
      <w:r>
        <w:rPr>
          <w:spacing w:val="-2"/>
        </w:rPr>
        <w:t xml:space="preserve"> </w:t>
      </w:r>
      <w:r>
        <w:t>the</w:t>
      </w:r>
      <w:r>
        <w:rPr>
          <w:spacing w:val="-5"/>
        </w:rPr>
        <w:t xml:space="preserve"> </w:t>
      </w:r>
      <w:r>
        <w:t>Order</w:t>
      </w:r>
      <w:r>
        <w:rPr>
          <w:spacing w:val="-1"/>
        </w:rPr>
        <w:t xml:space="preserve"> </w:t>
      </w:r>
      <w:r>
        <w:t>Form on receipt of a valid invoice.</w:t>
      </w:r>
    </w:p>
    <w:p w14:paraId="714E127F" w14:textId="77777777" w:rsidR="00655D67" w:rsidRDefault="00C64064">
      <w:pPr>
        <w:pStyle w:val="ListParagraph"/>
        <w:numPr>
          <w:ilvl w:val="1"/>
          <w:numId w:val="17"/>
        </w:numPr>
        <w:tabs>
          <w:tab w:val="left" w:pos="977"/>
        </w:tabs>
        <w:spacing w:before="160" w:line="259" w:lineRule="auto"/>
        <w:ind w:right="742" w:firstLine="0"/>
      </w:pPr>
      <w:r>
        <w:t>The</w:t>
      </w:r>
      <w:r>
        <w:rPr>
          <w:spacing w:val="-5"/>
        </w:rPr>
        <w:t xml:space="preserve"> </w:t>
      </w:r>
      <w:r>
        <w:t>Call-Off</w:t>
      </w:r>
      <w:r>
        <w:rPr>
          <w:spacing w:val="-4"/>
        </w:rPr>
        <w:t xml:space="preserve"> </w:t>
      </w:r>
      <w:r>
        <w:t>Contract</w:t>
      </w:r>
      <w:r>
        <w:rPr>
          <w:spacing w:val="-6"/>
        </w:rPr>
        <w:t xml:space="preserve"> </w:t>
      </w:r>
      <w:r>
        <w:t>Charges</w:t>
      </w:r>
      <w:r>
        <w:rPr>
          <w:spacing w:val="-6"/>
        </w:rPr>
        <w:t xml:space="preserve"> </w:t>
      </w:r>
      <w:r>
        <w:t>include</w:t>
      </w:r>
      <w:r>
        <w:rPr>
          <w:spacing w:val="-6"/>
        </w:rPr>
        <w:t xml:space="preserve"> </w:t>
      </w:r>
      <w:r>
        <w:t>all</w:t>
      </w:r>
      <w:r>
        <w:rPr>
          <w:spacing w:val="-6"/>
        </w:rPr>
        <w:t xml:space="preserve"> </w:t>
      </w:r>
      <w:r>
        <w:t>Charges</w:t>
      </w:r>
      <w:r>
        <w:rPr>
          <w:spacing w:val="-8"/>
        </w:rPr>
        <w:t xml:space="preserve"> </w:t>
      </w:r>
      <w:r>
        <w:t>for</w:t>
      </w:r>
      <w:r>
        <w:rPr>
          <w:spacing w:val="-5"/>
        </w:rPr>
        <w:t xml:space="preserve"> </w:t>
      </w:r>
      <w:r>
        <w:t>payment</w:t>
      </w:r>
      <w:r>
        <w:rPr>
          <w:spacing w:val="-6"/>
        </w:rPr>
        <w:t xml:space="preserve"> </w:t>
      </w:r>
      <w:r>
        <w:t>processing.</w:t>
      </w:r>
      <w:r>
        <w:rPr>
          <w:spacing w:val="-8"/>
        </w:rPr>
        <w:t xml:space="preserve"> </w:t>
      </w:r>
      <w:r>
        <w:t>All</w:t>
      </w:r>
      <w:r>
        <w:rPr>
          <w:spacing w:val="-6"/>
        </w:rPr>
        <w:t xml:space="preserve"> </w:t>
      </w:r>
      <w:r>
        <w:t>invoices submitted to the Buyer for the Services will be exclusive of any Management Charge.</w:t>
      </w:r>
    </w:p>
    <w:p w14:paraId="714E1280" w14:textId="77777777" w:rsidR="00655D67" w:rsidRDefault="00C64064">
      <w:pPr>
        <w:pStyle w:val="ListParagraph"/>
        <w:numPr>
          <w:ilvl w:val="1"/>
          <w:numId w:val="17"/>
        </w:numPr>
        <w:tabs>
          <w:tab w:val="left" w:pos="977"/>
        </w:tabs>
        <w:spacing w:before="160" w:line="259" w:lineRule="auto"/>
        <w:ind w:right="734" w:firstLine="0"/>
      </w:pPr>
      <w:r>
        <w:t>If specified in the Order Form, the Supplier will accept payment for G-Cloud Services by the Government Procurement Card (GPC). The Supplier will be liable to pay any merchant fee levied for using the GPC and must not recover this charge from the Buyer.</w:t>
      </w:r>
    </w:p>
    <w:p w14:paraId="714E1281" w14:textId="77777777" w:rsidR="00655D67" w:rsidRDefault="00C64064">
      <w:pPr>
        <w:pStyle w:val="ListParagraph"/>
        <w:numPr>
          <w:ilvl w:val="1"/>
          <w:numId w:val="17"/>
        </w:numPr>
        <w:tabs>
          <w:tab w:val="left" w:pos="977"/>
        </w:tabs>
        <w:spacing w:before="159" w:line="259" w:lineRule="auto"/>
        <w:ind w:right="734" w:firstLine="0"/>
      </w:pPr>
      <w:r>
        <w:t>The Supplier must ensure that each invoice contains a detailed breakdown of the G- Cloud</w:t>
      </w:r>
      <w:r>
        <w:rPr>
          <w:spacing w:val="-2"/>
        </w:rPr>
        <w:t xml:space="preserve"> </w:t>
      </w:r>
      <w:r>
        <w:t>Services</w:t>
      </w:r>
      <w:r>
        <w:rPr>
          <w:spacing w:val="-2"/>
        </w:rPr>
        <w:t xml:space="preserve"> </w:t>
      </w:r>
      <w:r>
        <w:t>supplied.</w:t>
      </w:r>
      <w:r>
        <w:rPr>
          <w:spacing w:val="-2"/>
        </w:rPr>
        <w:t xml:space="preserve"> </w:t>
      </w:r>
      <w:r>
        <w:t>The</w:t>
      </w:r>
      <w:r>
        <w:rPr>
          <w:spacing w:val="-2"/>
        </w:rPr>
        <w:t xml:space="preserve"> </w:t>
      </w:r>
      <w:r>
        <w:t>Buyer</w:t>
      </w:r>
      <w:r>
        <w:rPr>
          <w:spacing w:val="-2"/>
        </w:rPr>
        <w:t xml:space="preserve"> </w:t>
      </w:r>
      <w:r>
        <w:t>may request</w:t>
      </w:r>
      <w:r>
        <w:rPr>
          <w:spacing w:val="-2"/>
        </w:rPr>
        <w:t xml:space="preserve"> </w:t>
      </w:r>
      <w:r>
        <w:t>the</w:t>
      </w:r>
      <w:r>
        <w:rPr>
          <w:spacing w:val="-2"/>
        </w:rPr>
        <w:t xml:space="preserve"> </w:t>
      </w:r>
      <w:r>
        <w:t>Supplier</w:t>
      </w:r>
      <w:r>
        <w:rPr>
          <w:spacing w:val="-1"/>
        </w:rPr>
        <w:t xml:space="preserve"> </w:t>
      </w:r>
      <w:r>
        <w:t>provides</w:t>
      </w:r>
      <w:r>
        <w:rPr>
          <w:spacing w:val="-2"/>
        </w:rPr>
        <w:t xml:space="preserve"> </w:t>
      </w:r>
      <w:r>
        <w:t>further</w:t>
      </w:r>
      <w:r>
        <w:rPr>
          <w:spacing w:val="-2"/>
        </w:rPr>
        <w:t xml:space="preserve"> </w:t>
      </w:r>
      <w:r>
        <w:t>documentation to substantiate the invoice.</w:t>
      </w:r>
    </w:p>
    <w:p w14:paraId="714E1282" w14:textId="77777777" w:rsidR="00655D67" w:rsidRDefault="00C64064">
      <w:pPr>
        <w:pStyle w:val="ListParagraph"/>
        <w:numPr>
          <w:ilvl w:val="1"/>
          <w:numId w:val="17"/>
        </w:numPr>
        <w:tabs>
          <w:tab w:val="left" w:pos="977"/>
        </w:tabs>
        <w:spacing w:before="160" w:line="259" w:lineRule="auto"/>
        <w:ind w:right="738" w:firstLine="0"/>
      </w:pPr>
      <w:r>
        <w:t xml:space="preserve">If the Supplier </w:t>
      </w:r>
      <w:proofErr w:type="gramStart"/>
      <w:r>
        <w:t>enters into</w:t>
      </w:r>
      <w:proofErr w:type="gramEnd"/>
      <w:r>
        <w:t xml:space="preserve"> a </w:t>
      </w:r>
      <w:proofErr w:type="gramStart"/>
      <w:r>
        <w:t>Subcontract</w:t>
      </w:r>
      <w:proofErr w:type="gramEnd"/>
      <w:r>
        <w:t xml:space="preserve"> it must ensure that a provision is included in each</w:t>
      </w:r>
      <w:r>
        <w:rPr>
          <w:spacing w:val="-2"/>
        </w:rPr>
        <w:t xml:space="preserve"> </w:t>
      </w:r>
      <w:r>
        <w:t>Subcontract</w:t>
      </w:r>
      <w:r>
        <w:rPr>
          <w:spacing w:val="-2"/>
        </w:rPr>
        <w:t xml:space="preserve"> </w:t>
      </w:r>
      <w:r>
        <w:t>which</w:t>
      </w:r>
      <w:r>
        <w:rPr>
          <w:spacing w:val="-2"/>
        </w:rPr>
        <w:t xml:space="preserve"> </w:t>
      </w:r>
      <w:r>
        <w:t>specifies</w:t>
      </w:r>
      <w:r>
        <w:rPr>
          <w:spacing w:val="-2"/>
        </w:rPr>
        <w:t xml:space="preserve"> </w:t>
      </w:r>
      <w:r>
        <w:t>that</w:t>
      </w:r>
      <w:r>
        <w:rPr>
          <w:spacing w:val="-2"/>
        </w:rPr>
        <w:t xml:space="preserve"> </w:t>
      </w:r>
      <w:r>
        <w:t>payment</w:t>
      </w:r>
      <w:r>
        <w:rPr>
          <w:spacing w:val="-2"/>
        </w:rPr>
        <w:t xml:space="preserve"> </w:t>
      </w:r>
      <w:r>
        <w:t>must</w:t>
      </w:r>
      <w:r>
        <w:rPr>
          <w:spacing w:val="-2"/>
        </w:rPr>
        <w:t xml:space="preserve"> </w:t>
      </w:r>
      <w:r>
        <w:t>be</w:t>
      </w:r>
      <w:r>
        <w:rPr>
          <w:spacing w:val="-2"/>
        </w:rPr>
        <w:t xml:space="preserve"> </w:t>
      </w:r>
      <w:r>
        <w:t>made</w:t>
      </w:r>
      <w:r>
        <w:rPr>
          <w:spacing w:val="-2"/>
        </w:rPr>
        <w:t xml:space="preserve"> </w:t>
      </w:r>
      <w:r>
        <w:t>to</w:t>
      </w:r>
      <w:r>
        <w:rPr>
          <w:spacing w:val="-1"/>
        </w:rPr>
        <w:t xml:space="preserve"> </w:t>
      </w:r>
      <w:r>
        <w:t>the Subcontractor</w:t>
      </w:r>
      <w:r>
        <w:rPr>
          <w:spacing w:val="-1"/>
        </w:rPr>
        <w:t xml:space="preserve"> </w:t>
      </w:r>
      <w:r>
        <w:t>within</w:t>
      </w:r>
      <w:r>
        <w:rPr>
          <w:spacing w:val="-2"/>
        </w:rPr>
        <w:t xml:space="preserve"> </w:t>
      </w:r>
      <w:r>
        <w:t>30 days of receipt of a valid invoice.</w:t>
      </w:r>
    </w:p>
    <w:p w14:paraId="714E1283" w14:textId="77777777" w:rsidR="00655D67" w:rsidRDefault="00C64064">
      <w:pPr>
        <w:pStyle w:val="ListParagraph"/>
        <w:numPr>
          <w:ilvl w:val="1"/>
          <w:numId w:val="17"/>
        </w:numPr>
        <w:tabs>
          <w:tab w:val="left" w:pos="1700"/>
        </w:tabs>
        <w:spacing w:before="159" w:line="259" w:lineRule="auto"/>
        <w:ind w:right="741" w:firstLine="719"/>
      </w:pPr>
      <w:r>
        <w:t>All</w:t>
      </w:r>
      <w:r>
        <w:rPr>
          <w:spacing w:val="40"/>
        </w:rPr>
        <w:t xml:space="preserve"> </w:t>
      </w:r>
      <w:r>
        <w:t>Charges</w:t>
      </w:r>
      <w:r>
        <w:rPr>
          <w:spacing w:val="40"/>
        </w:rPr>
        <w:t xml:space="preserve"> </w:t>
      </w:r>
      <w:r>
        <w:t>payable</w:t>
      </w:r>
      <w:r>
        <w:rPr>
          <w:spacing w:val="40"/>
        </w:rPr>
        <w:t xml:space="preserve"> </w:t>
      </w:r>
      <w:r>
        <w:t>by</w:t>
      </w:r>
      <w:r>
        <w:rPr>
          <w:spacing w:val="40"/>
        </w:rPr>
        <w:t xml:space="preserve"> </w:t>
      </w:r>
      <w:r>
        <w:t>the</w:t>
      </w:r>
      <w:r>
        <w:rPr>
          <w:spacing w:val="40"/>
        </w:rPr>
        <w:t xml:space="preserve"> </w:t>
      </w:r>
      <w:r>
        <w:t>Buyer</w:t>
      </w:r>
      <w:r>
        <w:rPr>
          <w:spacing w:val="40"/>
        </w:rPr>
        <w:t xml:space="preserve"> </w:t>
      </w:r>
      <w:r>
        <w:t>to</w:t>
      </w:r>
      <w:r>
        <w:rPr>
          <w:spacing w:val="40"/>
        </w:rPr>
        <w:t xml:space="preserve"> </w:t>
      </w:r>
      <w:r>
        <w:t>the</w:t>
      </w:r>
      <w:r>
        <w:rPr>
          <w:spacing w:val="40"/>
        </w:rPr>
        <w:t xml:space="preserve"> </w:t>
      </w:r>
      <w:r>
        <w:t>Supplier</w:t>
      </w:r>
      <w:r>
        <w:rPr>
          <w:spacing w:val="40"/>
        </w:rPr>
        <w:t xml:space="preserve"> </w:t>
      </w:r>
      <w:r>
        <w:t>will</w:t>
      </w:r>
      <w:r>
        <w:rPr>
          <w:spacing w:val="40"/>
        </w:rPr>
        <w:t xml:space="preserve"> </w:t>
      </w:r>
      <w:r>
        <w:t>include</w:t>
      </w:r>
      <w:r>
        <w:rPr>
          <w:spacing w:val="40"/>
        </w:rPr>
        <w:t xml:space="preserve"> </w:t>
      </w:r>
      <w:r>
        <w:t>VAT</w:t>
      </w:r>
      <w:r>
        <w:rPr>
          <w:spacing w:val="40"/>
        </w:rPr>
        <w:t xml:space="preserve"> </w:t>
      </w:r>
      <w:r>
        <w:t>at</w:t>
      </w:r>
      <w:r>
        <w:rPr>
          <w:spacing w:val="40"/>
        </w:rPr>
        <w:t xml:space="preserve"> </w:t>
      </w:r>
      <w:r>
        <w:t>the appropriate Rate.</w:t>
      </w:r>
    </w:p>
    <w:p w14:paraId="714E1284" w14:textId="77777777" w:rsidR="00655D67" w:rsidRDefault="00C64064">
      <w:pPr>
        <w:pStyle w:val="ListParagraph"/>
        <w:numPr>
          <w:ilvl w:val="1"/>
          <w:numId w:val="17"/>
        </w:numPr>
        <w:tabs>
          <w:tab w:val="left" w:pos="977"/>
        </w:tabs>
        <w:spacing w:before="160" w:line="259" w:lineRule="auto"/>
        <w:ind w:right="736" w:firstLine="0"/>
      </w:pPr>
      <w:r>
        <w:t>The</w:t>
      </w:r>
      <w:r>
        <w:rPr>
          <w:spacing w:val="-3"/>
        </w:rPr>
        <w:t xml:space="preserve"> </w:t>
      </w:r>
      <w:r>
        <w:t>Supplier</w:t>
      </w:r>
      <w:r>
        <w:rPr>
          <w:spacing w:val="-2"/>
        </w:rPr>
        <w:t xml:space="preserve"> </w:t>
      </w:r>
      <w:r>
        <w:t>must</w:t>
      </w:r>
      <w:r>
        <w:rPr>
          <w:spacing w:val="-4"/>
        </w:rPr>
        <w:t xml:space="preserve"> </w:t>
      </w:r>
      <w:r>
        <w:t>add</w:t>
      </w:r>
      <w:r>
        <w:rPr>
          <w:spacing w:val="-5"/>
        </w:rPr>
        <w:t xml:space="preserve"> </w:t>
      </w:r>
      <w:r>
        <w:t>VAT</w:t>
      </w:r>
      <w:r>
        <w:rPr>
          <w:spacing w:val="-3"/>
        </w:rPr>
        <w:t xml:space="preserve"> </w:t>
      </w:r>
      <w:r>
        <w:t>to</w:t>
      </w:r>
      <w:r>
        <w:rPr>
          <w:spacing w:val="-3"/>
        </w:rPr>
        <w:t xml:space="preserve"> </w:t>
      </w:r>
      <w:r>
        <w:t>the</w:t>
      </w:r>
      <w:r>
        <w:rPr>
          <w:spacing w:val="-3"/>
        </w:rPr>
        <w:t xml:space="preserve"> </w:t>
      </w:r>
      <w:r>
        <w:t>Charges</w:t>
      </w:r>
      <w:r>
        <w:rPr>
          <w:spacing w:val="-4"/>
        </w:rPr>
        <w:t xml:space="preserve"> </w:t>
      </w:r>
      <w:r>
        <w:t>at</w:t>
      </w:r>
      <w:r>
        <w:rPr>
          <w:spacing w:val="-3"/>
        </w:rPr>
        <w:t xml:space="preserve"> </w:t>
      </w:r>
      <w:r>
        <w:t>the</w:t>
      </w:r>
      <w:r>
        <w:rPr>
          <w:spacing w:val="-7"/>
        </w:rPr>
        <w:t xml:space="preserve"> </w:t>
      </w:r>
      <w:r>
        <w:t>appropriate</w:t>
      </w:r>
      <w:r>
        <w:rPr>
          <w:spacing w:val="-4"/>
        </w:rPr>
        <w:t xml:space="preserve"> </w:t>
      </w:r>
      <w:r>
        <w:t>rate</w:t>
      </w:r>
      <w:r>
        <w:rPr>
          <w:spacing w:val="-5"/>
        </w:rPr>
        <w:t xml:space="preserve"> </w:t>
      </w:r>
      <w:r>
        <w:t>with</w:t>
      </w:r>
      <w:r>
        <w:rPr>
          <w:spacing w:val="-4"/>
        </w:rPr>
        <w:t xml:space="preserve"> </w:t>
      </w:r>
      <w:r>
        <w:t>visibility</w:t>
      </w:r>
      <w:r>
        <w:rPr>
          <w:spacing w:val="-1"/>
        </w:rPr>
        <w:t xml:space="preserve"> </w:t>
      </w:r>
      <w:r>
        <w:t>of</w:t>
      </w:r>
      <w:r>
        <w:rPr>
          <w:spacing w:val="-2"/>
        </w:rPr>
        <w:t xml:space="preserve"> </w:t>
      </w:r>
      <w:r>
        <w:t>the amount as a separate line item.</w:t>
      </w:r>
    </w:p>
    <w:p w14:paraId="714E1285" w14:textId="77777777" w:rsidR="00655D67" w:rsidRDefault="00655D67">
      <w:pPr>
        <w:spacing w:line="259" w:lineRule="auto"/>
        <w:jc w:val="both"/>
        <w:sectPr w:rsidR="00655D67">
          <w:headerReference w:type="default" r:id="rId25"/>
          <w:pgSz w:w="11910" w:h="16840"/>
          <w:pgMar w:top="1340" w:right="700" w:bottom="1140" w:left="1180" w:header="0" w:footer="946" w:gutter="0"/>
          <w:cols w:space="720"/>
        </w:sectPr>
      </w:pPr>
    </w:p>
    <w:p w14:paraId="714E1286" w14:textId="77777777" w:rsidR="00655D67" w:rsidRDefault="00C64064">
      <w:pPr>
        <w:pStyle w:val="ListParagraph"/>
        <w:numPr>
          <w:ilvl w:val="1"/>
          <w:numId w:val="17"/>
        </w:numPr>
        <w:tabs>
          <w:tab w:val="left" w:pos="977"/>
        </w:tabs>
        <w:spacing w:before="82" w:line="259" w:lineRule="auto"/>
        <w:ind w:right="734" w:firstLine="0"/>
      </w:pPr>
      <w:r>
        <w:lastRenderedPageBreak/>
        <w:t>The</w:t>
      </w:r>
      <w:r>
        <w:rPr>
          <w:spacing w:val="-1"/>
        </w:rPr>
        <w:t xml:space="preserve"> </w:t>
      </w:r>
      <w:r>
        <w:t>Supplier</w:t>
      </w:r>
      <w:r>
        <w:rPr>
          <w:spacing w:val="-2"/>
        </w:rPr>
        <w:t xml:space="preserve"> </w:t>
      </w:r>
      <w:r>
        <w:t>will</w:t>
      </w:r>
      <w:r>
        <w:rPr>
          <w:spacing w:val="-2"/>
        </w:rPr>
        <w:t xml:space="preserve"> </w:t>
      </w:r>
      <w:r>
        <w:t>indemnify the</w:t>
      </w:r>
      <w:r>
        <w:rPr>
          <w:spacing w:val="-4"/>
        </w:rPr>
        <w:t xml:space="preserve"> </w:t>
      </w:r>
      <w:r>
        <w:t>Buyer</w:t>
      </w:r>
      <w:r>
        <w:rPr>
          <w:spacing w:val="-3"/>
        </w:rPr>
        <w:t xml:space="preserve"> </w:t>
      </w:r>
      <w:r>
        <w:t>on demand</w:t>
      </w:r>
      <w:r>
        <w:rPr>
          <w:spacing w:val="-3"/>
        </w:rPr>
        <w:t xml:space="preserve"> </w:t>
      </w:r>
      <w:r>
        <w:t>against</w:t>
      </w:r>
      <w:r>
        <w:rPr>
          <w:spacing w:val="-1"/>
        </w:rPr>
        <w:t xml:space="preserve"> </w:t>
      </w:r>
      <w:r>
        <w:t>any liability</w:t>
      </w:r>
      <w:r>
        <w:rPr>
          <w:spacing w:val="-2"/>
        </w:rPr>
        <w:t xml:space="preserve"> </w:t>
      </w:r>
      <w:r>
        <w:t>arising</w:t>
      </w:r>
      <w:r>
        <w:rPr>
          <w:spacing w:val="-1"/>
        </w:rPr>
        <w:t xml:space="preserve"> </w:t>
      </w:r>
      <w:r>
        <w:t>from</w:t>
      </w:r>
      <w:r>
        <w:rPr>
          <w:spacing w:val="-1"/>
        </w:rPr>
        <w:t xml:space="preserve"> </w:t>
      </w:r>
      <w:r>
        <w:t>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14E1287" w14:textId="77777777" w:rsidR="00655D67" w:rsidRDefault="00C64064">
      <w:pPr>
        <w:pStyle w:val="ListParagraph"/>
        <w:numPr>
          <w:ilvl w:val="1"/>
          <w:numId w:val="17"/>
        </w:numPr>
        <w:tabs>
          <w:tab w:val="left" w:pos="977"/>
        </w:tabs>
        <w:spacing w:before="159" w:line="259" w:lineRule="auto"/>
        <w:ind w:right="734" w:firstLine="0"/>
      </w:pPr>
      <w:r>
        <w:t>The</w:t>
      </w:r>
      <w:r>
        <w:rPr>
          <w:spacing w:val="-4"/>
        </w:rPr>
        <w:t xml:space="preserve"> </w:t>
      </w:r>
      <w:r>
        <w:t>Supplier</w:t>
      </w:r>
      <w:r>
        <w:rPr>
          <w:spacing w:val="-4"/>
        </w:rPr>
        <w:t xml:space="preserve"> </w:t>
      </w:r>
      <w:r>
        <w:t>must</w:t>
      </w:r>
      <w:r>
        <w:rPr>
          <w:spacing w:val="-5"/>
        </w:rPr>
        <w:t xml:space="preserve"> </w:t>
      </w:r>
      <w:r>
        <w:t>not</w:t>
      </w:r>
      <w:r>
        <w:rPr>
          <w:spacing w:val="-5"/>
        </w:rPr>
        <w:t xml:space="preserve"> </w:t>
      </w:r>
      <w:r>
        <w:t>suspend</w:t>
      </w:r>
      <w:r>
        <w:rPr>
          <w:spacing w:val="-5"/>
        </w:rPr>
        <w:t xml:space="preserve"> </w:t>
      </w:r>
      <w:r>
        <w:t>the</w:t>
      </w:r>
      <w:r>
        <w:rPr>
          <w:spacing w:val="-5"/>
        </w:rPr>
        <w:t xml:space="preserve"> </w:t>
      </w:r>
      <w:r>
        <w:t>supply</w:t>
      </w:r>
      <w:r>
        <w:rPr>
          <w:spacing w:val="-3"/>
        </w:rPr>
        <w:t xml:space="preserve"> </w:t>
      </w:r>
      <w:r>
        <w:t>of</w:t>
      </w:r>
      <w:r>
        <w:rPr>
          <w:spacing w:val="-4"/>
        </w:rPr>
        <w:t xml:space="preserve"> </w:t>
      </w:r>
      <w:r>
        <w:t>the</w:t>
      </w:r>
      <w:r>
        <w:rPr>
          <w:spacing w:val="-2"/>
        </w:rPr>
        <w:t xml:space="preserve"> </w:t>
      </w:r>
      <w:r>
        <w:t>G-Cloud</w:t>
      </w:r>
      <w:r>
        <w:rPr>
          <w:spacing w:val="-5"/>
        </w:rPr>
        <w:t xml:space="preserve"> </w:t>
      </w:r>
      <w:r>
        <w:t>Services</w:t>
      </w:r>
      <w:r>
        <w:rPr>
          <w:spacing w:val="-4"/>
        </w:rPr>
        <w:t xml:space="preserve"> </w:t>
      </w:r>
      <w:r>
        <w:t>unless</w:t>
      </w:r>
      <w:r>
        <w:rPr>
          <w:spacing w:val="-5"/>
        </w:rPr>
        <w:t xml:space="preserve"> </w:t>
      </w:r>
      <w:r>
        <w:t>the</w:t>
      </w:r>
      <w:r>
        <w:rPr>
          <w:spacing w:val="-5"/>
        </w:rPr>
        <w:t xml:space="preserve"> </w:t>
      </w:r>
      <w:r>
        <w:t>Supplier is</w:t>
      </w:r>
      <w:r>
        <w:rPr>
          <w:spacing w:val="-6"/>
        </w:rPr>
        <w:t xml:space="preserve"> </w:t>
      </w:r>
      <w:r>
        <w:t>entitled</w:t>
      </w:r>
      <w:r>
        <w:rPr>
          <w:spacing w:val="-6"/>
        </w:rPr>
        <w:t xml:space="preserve"> </w:t>
      </w:r>
      <w:r>
        <w:t>to</w:t>
      </w:r>
      <w:r>
        <w:rPr>
          <w:spacing w:val="-5"/>
        </w:rPr>
        <w:t xml:space="preserve"> </w:t>
      </w:r>
      <w:r>
        <w:t>End</w:t>
      </w:r>
      <w:r>
        <w:rPr>
          <w:spacing w:val="-6"/>
        </w:rPr>
        <w:t xml:space="preserve"> </w:t>
      </w:r>
      <w:r>
        <w:t>this</w:t>
      </w:r>
      <w:r>
        <w:rPr>
          <w:spacing w:val="-8"/>
        </w:rPr>
        <w:t xml:space="preserve"> </w:t>
      </w:r>
      <w:r>
        <w:t>Call-Off</w:t>
      </w:r>
      <w:r>
        <w:rPr>
          <w:spacing w:val="-4"/>
        </w:rPr>
        <w:t xml:space="preserve"> </w:t>
      </w:r>
      <w:r>
        <w:t>Contract</w:t>
      </w:r>
      <w:r>
        <w:rPr>
          <w:spacing w:val="-6"/>
        </w:rPr>
        <w:t xml:space="preserve"> </w:t>
      </w:r>
      <w:r>
        <w:t>under</w:t>
      </w:r>
      <w:r>
        <w:rPr>
          <w:spacing w:val="-8"/>
        </w:rPr>
        <w:t xml:space="preserve"> </w:t>
      </w:r>
      <w:r>
        <w:t>clause</w:t>
      </w:r>
      <w:r>
        <w:rPr>
          <w:spacing w:val="-5"/>
        </w:rPr>
        <w:t xml:space="preserve"> </w:t>
      </w:r>
      <w:r>
        <w:t>18.6</w:t>
      </w:r>
      <w:r>
        <w:rPr>
          <w:spacing w:val="-7"/>
        </w:rPr>
        <w:t xml:space="preserve"> </w:t>
      </w:r>
      <w:r>
        <w:t>for</w:t>
      </w:r>
      <w:r>
        <w:rPr>
          <w:spacing w:val="-7"/>
        </w:rPr>
        <w:t xml:space="preserve"> </w:t>
      </w:r>
      <w:r>
        <w:t>Buyer’s</w:t>
      </w:r>
      <w:r>
        <w:rPr>
          <w:spacing w:val="-5"/>
        </w:rPr>
        <w:t xml:space="preserve"> </w:t>
      </w:r>
      <w:r>
        <w:t>failure</w:t>
      </w:r>
      <w:r>
        <w:rPr>
          <w:spacing w:val="-6"/>
        </w:rPr>
        <w:t xml:space="preserve"> </w:t>
      </w:r>
      <w:r>
        <w:t>to</w:t>
      </w:r>
      <w:r>
        <w:rPr>
          <w:spacing w:val="-5"/>
        </w:rPr>
        <w:t xml:space="preserve"> </w:t>
      </w:r>
      <w:r>
        <w:t>pay</w:t>
      </w:r>
      <w:r>
        <w:rPr>
          <w:spacing w:val="-4"/>
        </w:rPr>
        <w:t xml:space="preserve"> </w:t>
      </w:r>
      <w:r>
        <w:t>undisputed sums of money. Interest will be payable by the Buyer on the late payment of any undisputed sums</w:t>
      </w:r>
      <w:r>
        <w:rPr>
          <w:spacing w:val="-1"/>
        </w:rPr>
        <w:t xml:space="preserve"> </w:t>
      </w:r>
      <w:r>
        <w:t>of</w:t>
      </w:r>
      <w:r>
        <w:rPr>
          <w:spacing w:val="-1"/>
        </w:rPr>
        <w:t xml:space="preserve"> </w:t>
      </w:r>
      <w:r>
        <w:t>money</w:t>
      </w:r>
      <w:r>
        <w:rPr>
          <w:spacing w:val="-1"/>
        </w:rPr>
        <w:t xml:space="preserve"> </w:t>
      </w:r>
      <w:r>
        <w:t>properly invoiced</w:t>
      </w:r>
      <w:r>
        <w:rPr>
          <w:spacing w:val="-2"/>
        </w:rPr>
        <w:t xml:space="preserve"> </w:t>
      </w:r>
      <w:r>
        <w:t>under</w:t>
      </w:r>
      <w:r>
        <w:rPr>
          <w:spacing w:val="-2"/>
        </w:rPr>
        <w:t xml:space="preserve"> </w:t>
      </w:r>
      <w:r>
        <w:t>the</w:t>
      </w:r>
      <w:r>
        <w:rPr>
          <w:spacing w:val="-2"/>
        </w:rPr>
        <w:t xml:space="preserve"> </w:t>
      </w:r>
      <w:r>
        <w:t>Late Payment</w:t>
      </w:r>
      <w:r>
        <w:rPr>
          <w:spacing w:val="-2"/>
        </w:rPr>
        <w:t xml:space="preserve"> </w:t>
      </w:r>
      <w:r>
        <w:t>of</w:t>
      </w:r>
      <w:r>
        <w:rPr>
          <w:spacing w:val="-1"/>
        </w:rPr>
        <w:t xml:space="preserve"> </w:t>
      </w:r>
      <w:r>
        <w:t>Commercial</w:t>
      </w:r>
      <w:r>
        <w:rPr>
          <w:spacing w:val="-2"/>
        </w:rPr>
        <w:t xml:space="preserve"> </w:t>
      </w:r>
      <w:r>
        <w:t>Debts</w:t>
      </w:r>
      <w:r>
        <w:rPr>
          <w:spacing w:val="-1"/>
        </w:rPr>
        <w:t xml:space="preserve"> </w:t>
      </w:r>
      <w:r>
        <w:t>(Interest)</w:t>
      </w:r>
      <w:r>
        <w:rPr>
          <w:spacing w:val="-1"/>
        </w:rPr>
        <w:t xml:space="preserve"> </w:t>
      </w:r>
      <w:r>
        <w:t xml:space="preserve">Act </w:t>
      </w:r>
      <w:r>
        <w:rPr>
          <w:spacing w:val="-2"/>
        </w:rPr>
        <w:t>1998.</w:t>
      </w:r>
    </w:p>
    <w:p w14:paraId="714E1288" w14:textId="77777777" w:rsidR="00655D67" w:rsidRDefault="00C64064">
      <w:pPr>
        <w:pStyle w:val="ListParagraph"/>
        <w:numPr>
          <w:ilvl w:val="1"/>
          <w:numId w:val="17"/>
        </w:numPr>
        <w:tabs>
          <w:tab w:val="left" w:pos="977"/>
        </w:tabs>
        <w:spacing w:before="160" w:line="259" w:lineRule="auto"/>
        <w:ind w:right="733" w:firstLine="0"/>
      </w:pPr>
      <w:r>
        <w:t>If</w:t>
      </w:r>
      <w:r>
        <w:rPr>
          <w:spacing w:val="-9"/>
        </w:rPr>
        <w:t xml:space="preserve"> </w:t>
      </w:r>
      <w:r>
        <w:t>there’s</w:t>
      </w:r>
      <w:r>
        <w:rPr>
          <w:spacing w:val="-9"/>
        </w:rPr>
        <w:t xml:space="preserve"> </w:t>
      </w:r>
      <w:r>
        <w:t>an</w:t>
      </w:r>
      <w:r>
        <w:rPr>
          <w:spacing w:val="-9"/>
        </w:rPr>
        <w:t xml:space="preserve"> </w:t>
      </w:r>
      <w:r>
        <w:t>invoice</w:t>
      </w:r>
      <w:r>
        <w:rPr>
          <w:spacing w:val="-9"/>
        </w:rPr>
        <w:t xml:space="preserve"> </w:t>
      </w:r>
      <w:r>
        <w:t>dispute,</w:t>
      </w:r>
      <w:r>
        <w:rPr>
          <w:spacing w:val="-9"/>
        </w:rPr>
        <w:t xml:space="preserve"> </w:t>
      </w:r>
      <w:r>
        <w:t>the</w:t>
      </w:r>
      <w:r>
        <w:rPr>
          <w:spacing w:val="-9"/>
        </w:rPr>
        <w:t xml:space="preserve"> </w:t>
      </w:r>
      <w:r>
        <w:t>Buyer</w:t>
      </w:r>
      <w:r>
        <w:rPr>
          <w:spacing w:val="-9"/>
        </w:rPr>
        <w:t xml:space="preserve"> </w:t>
      </w:r>
      <w:r>
        <w:t>must</w:t>
      </w:r>
      <w:r>
        <w:rPr>
          <w:spacing w:val="-9"/>
        </w:rPr>
        <w:t xml:space="preserve"> </w:t>
      </w:r>
      <w:r>
        <w:t>pay</w:t>
      </w:r>
      <w:r>
        <w:rPr>
          <w:spacing w:val="-8"/>
        </w:rPr>
        <w:t xml:space="preserve"> </w:t>
      </w:r>
      <w:r>
        <w:t>the</w:t>
      </w:r>
      <w:r>
        <w:rPr>
          <w:spacing w:val="-10"/>
        </w:rPr>
        <w:t xml:space="preserve"> </w:t>
      </w:r>
      <w:r>
        <w:t>undisputed</w:t>
      </w:r>
      <w:r>
        <w:rPr>
          <w:spacing w:val="-9"/>
        </w:rPr>
        <w:t xml:space="preserve"> </w:t>
      </w:r>
      <w:r>
        <w:t>portion</w:t>
      </w:r>
      <w:r>
        <w:rPr>
          <w:spacing w:val="-9"/>
        </w:rPr>
        <w:t xml:space="preserve"> </w:t>
      </w:r>
      <w:r>
        <w:t>of</w:t>
      </w:r>
      <w:r>
        <w:rPr>
          <w:spacing w:val="-9"/>
        </w:rPr>
        <w:t xml:space="preserve"> </w:t>
      </w:r>
      <w:r>
        <w:t>the</w:t>
      </w:r>
      <w:r>
        <w:rPr>
          <w:spacing w:val="-9"/>
        </w:rPr>
        <w:t xml:space="preserve"> </w:t>
      </w:r>
      <w:r>
        <w:t>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w:t>
      </w:r>
      <w:r>
        <w:rPr>
          <w:spacing w:val="-11"/>
        </w:rPr>
        <w:t xml:space="preserve"> </w:t>
      </w:r>
      <w:r>
        <w:t>the</w:t>
      </w:r>
      <w:r>
        <w:rPr>
          <w:spacing w:val="-12"/>
        </w:rPr>
        <w:t xml:space="preserve"> </w:t>
      </w:r>
      <w:r>
        <w:t>amendments.</w:t>
      </w:r>
      <w:r>
        <w:rPr>
          <w:spacing w:val="-11"/>
        </w:rPr>
        <w:t xml:space="preserve"> </w:t>
      </w:r>
      <w:r>
        <w:t>If</w:t>
      </w:r>
      <w:r>
        <w:rPr>
          <w:spacing w:val="-11"/>
        </w:rPr>
        <w:t xml:space="preserve"> </w:t>
      </w:r>
      <w:r>
        <w:t>it</w:t>
      </w:r>
      <w:r>
        <w:rPr>
          <w:spacing w:val="-12"/>
        </w:rPr>
        <w:t xml:space="preserve"> </w:t>
      </w:r>
      <w:proofErr w:type="gramStart"/>
      <w:r>
        <w:t>does</w:t>
      </w:r>
      <w:proofErr w:type="gramEnd"/>
      <w:r>
        <w:rPr>
          <w:spacing w:val="-12"/>
        </w:rPr>
        <w:t xml:space="preserve"> </w:t>
      </w:r>
      <w:r>
        <w:t>then</w:t>
      </w:r>
      <w:r>
        <w:rPr>
          <w:spacing w:val="-12"/>
        </w:rPr>
        <w:t xml:space="preserve"> </w:t>
      </w:r>
      <w:r>
        <w:t>the</w:t>
      </w:r>
      <w:r>
        <w:rPr>
          <w:spacing w:val="-12"/>
        </w:rPr>
        <w:t xml:space="preserve"> </w:t>
      </w:r>
      <w:r>
        <w:t>Supplier</w:t>
      </w:r>
      <w:r>
        <w:rPr>
          <w:spacing w:val="-12"/>
        </w:rPr>
        <w:t xml:space="preserve"> </w:t>
      </w:r>
      <w:r>
        <w:t>must</w:t>
      </w:r>
      <w:r>
        <w:rPr>
          <w:spacing w:val="-12"/>
        </w:rPr>
        <w:t xml:space="preserve"> </w:t>
      </w:r>
      <w:r>
        <w:t>provide</w:t>
      </w:r>
      <w:r>
        <w:rPr>
          <w:spacing w:val="-12"/>
        </w:rPr>
        <w:t xml:space="preserve"> </w:t>
      </w:r>
      <w:r>
        <w:t>a</w:t>
      </w:r>
      <w:r>
        <w:rPr>
          <w:spacing w:val="-11"/>
        </w:rPr>
        <w:t xml:space="preserve"> </w:t>
      </w:r>
      <w:r>
        <w:t>replacement</w:t>
      </w:r>
      <w:r>
        <w:rPr>
          <w:spacing w:val="-12"/>
        </w:rPr>
        <w:t xml:space="preserve"> </w:t>
      </w:r>
      <w:r>
        <w:t>valid</w:t>
      </w:r>
      <w:r>
        <w:rPr>
          <w:spacing w:val="-12"/>
        </w:rPr>
        <w:t xml:space="preserve"> </w:t>
      </w:r>
      <w:r>
        <w:t>invoice with the response.</w:t>
      </w:r>
    </w:p>
    <w:p w14:paraId="714E1289" w14:textId="77777777" w:rsidR="00655D67" w:rsidRDefault="00C64064">
      <w:pPr>
        <w:pStyle w:val="ListParagraph"/>
        <w:numPr>
          <w:ilvl w:val="1"/>
          <w:numId w:val="17"/>
        </w:numPr>
        <w:tabs>
          <w:tab w:val="left" w:pos="977"/>
        </w:tabs>
        <w:spacing w:before="159" w:line="259" w:lineRule="auto"/>
        <w:ind w:right="735" w:firstLine="0"/>
      </w:pPr>
      <w:r>
        <w:t>Due</w:t>
      </w:r>
      <w:r>
        <w:rPr>
          <w:spacing w:val="-5"/>
        </w:rPr>
        <w:t xml:space="preserve"> </w:t>
      </w:r>
      <w:r>
        <w:t>to</w:t>
      </w:r>
      <w:r>
        <w:rPr>
          <w:spacing w:val="-4"/>
        </w:rPr>
        <w:t xml:space="preserve"> </w:t>
      </w:r>
      <w:r>
        <w:t>the</w:t>
      </w:r>
      <w:r>
        <w:rPr>
          <w:spacing w:val="-5"/>
        </w:rPr>
        <w:t xml:space="preserve"> </w:t>
      </w:r>
      <w:r>
        <w:t>nature</w:t>
      </w:r>
      <w:r>
        <w:rPr>
          <w:spacing w:val="-5"/>
        </w:rPr>
        <w:t xml:space="preserve"> </w:t>
      </w:r>
      <w:r>
        <w:t>of</w:t>
      </w:r>
      <w:r>
        <w:rPr>
          <w:spacing w:val="-4"/>
        </w:rPr>
        <w:t xml:space="preserve"> </w:t>
      </w:r>
      <w:r>
        <w:t>G-Cloud</w:t>
      </w:r>
      <w:r>
        <w:rPr>
          <w:spacing w:val="-5"/>
        </w:rPr>
        <w:t xml:space="preserve"> </w:t>
      </w:r>
      <w:r>
        <w:t>Services</w:t>
      </w:r>
      <w:r>
        <w:rPr>
          <w:spacing w:val="-4"/>
        </w:rPr>
        <w:t xml:space="preserve"> </w:t>
      </w:r>
      <w:r>
        <w:t>it</w:t>
      </w:r>
      <w:r>
        <w:rPr>
          <w:spacing w:val="-5"/>
        </w:rPr>
        <w:t xml:space="preserve"> </w:t>
      </w:r>
      <w:r>
        <w:t>isn’t</w:t>
      </w:r>
      <w:r>
        <w:rPr>
          <w:spacing w:val="-5"/>
        </w:rPr>
        <w:t xml:space="preserve"> </w:t>
      </w:r>
      <w:r>
        <w:t>possible</w:t>
      </w:r>
      <w:r>
        <w:rPr>
          <w:spacing w:val="-4"/>
        </w:rPr>
        <w:t xml:space="preserve"> </w:t>
      </w:r>
      <w:r>
        <w:t>in</w:t>
      </w:r>
      <w:r>
        <w:rPr>
          <w:spacing w:val="-5"/>
        </w:rPr>
        <w:t xml:space="preserve"> </w:t>
      </w:r>
      <w:r>
        <w:t>a</w:t>
      </w:r>
      <w:r>
        <w:rPr>
          <w:spacing w:val="-4"/>
        </w:rPr>
        <w:t xml:space="preserve"> </w:t>
      </w:r>
      <w:r>
        <w:t>static</w:t>
      </w:r>
      <w:r>
        <w:rPr>
          <w:spacing w:val="-3"/>
        </w:rPr>
        <w:t xml:space="preserve"> </w:t>
      </w:r>
      <w:r>
        <w:t>Order</w:t>
      </w:r>
      <w:r>
        <w:rPr>
          <w:spacing w:val="-4"/>
        </w:rPr>
        <w:t xml:space="preserve"> </w:t>
      </w:r>
      <w:r>
        <w:t>Form</w:t>
      </w:r>
      <w:r>
        <w:rPr>
          <w:spacing w:val="-7"/>
        </w:rPr>
        <w:t xml:space="preserve"> </w:t>
      </w:r>
      <w:r>
        <w:t>to</w:t>
      </w:r>
      <w:r>
        <w:rPr>
          <w:spacing w:val="-4"/>
        </w:rPr>
        <w:t xml:space="preserve"> </w:t>
      </w:r>
      <w:r>
        <w:t>exactly define the consumption of services over the duration of the Call-Off Contract. The Supplier agrees that the Buyer’s volumes indicated in the Order Form are indicative only.</w:t>
      </w:r>
    </w:p>
    <w:p w14:paraId="714E128A" w14:textId="77777777" w:rsidR="00655D67" w:rsidRDefault="00C64064">
      <w:pPr>
        <w:pStyle w:val="ListParagraph"/>
        <w:numPr>
          <w:ilvl w:val="0"/>
          <w:numId w:val="17"/>
        </w:numPr>
        <w:tabs>
          <w:tab w:val="left" w:pos="979"/>
        </w:tabs>
        <w:spacing w:before="158"/>
        <w:ind w:left="979" w:hanging="719"/>
        <w:rPr>
          <w:b/>
          <w:color w:val="434343"/>
        </w:rPr>
      </w:pPr>
      <w:r>
        <w:rPr>
          <w:b/>
          <w:color w:val="434343"/>
          <w:sz w:val="24"/>
        </w:rPr>
        <w:t>Recovery</w:t>
      </w:r>
      <w:r>
        <w:rPr>
          <w:b/>
          <w:color w:val="434343"/>
          <w:spacing w:val="-2"/>
          <w:sz w:val="24"/>
        </w:rPr>
        <w:t xml:space="preserve"> </w:t>
      </w:r>
      <w:r>
        <w:rPr>
          <w:b/>
          <w:color w:val="434343"/>
          <w:sz w:val="24"/>
        </w:rPr>
        <w:t>of</w:t>
      </w:r>
      <w:r>
        <w:rPr>
          <w:b/>
          <w:color w:val="434343"/>
          <w:spacing w:val="-3"/>
          <w:sz w:val="24"/>
        </w:rPr>
        <w:t xml:space="preserve"> </w:t>
      </w:r>
      <w:r>
        <w:rPr>
          <w:b/>
          <w:color w:val="434343"/>
          <w:sz w:val="24"/>
        </w:rPr>
        <w:t>sums</w:t>
      </w:r>
      <w:r>
        <w:rPr>
          <w:b/>
          <w:color w:val="434343"/>
          <w:spacing w:val="-2"/>
          <w:sz w:val="24"/>
        </w:rPr>
        <w:t xml:space="preserve"> </w:t>
      </w:r>
      <w:r>
        <w:rPr>
          <w:b/>
          <w:color w:val="434343"/>
          <w:sz w:val="24"/>
        </w:rPr>
        <w:t>due</w:t>
      </w:r>
      <w:r>
        <w:rPr>
          <w:b/>
          <w:color w:val="434343"/>
          <w:spacing w:val="-2"/>
          <w:sz w:val="24"/>
        </w:rPr>
        <w:t xml:space="preserve"> </w:t>
      </w:r>
      <w:r>
        <w:rPr>
          <w:b/>
          <w:color w:val="434343"/>
          <w:sz w:val="24"/>
        </w:rPr>
        <w:t>and</w:t>
      </w:r>
      <w:r>
        <w:rPr>
          <w:b/>
          <w:color w:val="434343"/>
          <w:spacing w:val="-3"/>
          <w:sz w:val="24"/>
        </w:rPr>
        <w:t xml:space="preserve"> </w:t>
      </w:r>
      <w:r>
        <w:rPr>
          <w:b/>
          <w:color w:val="434343"/>
          <w:sz w:val="24"/>
        </w:rPr>
        <w:t>right</w:t>
      </w:r>
      <w:r>
        <w:rPr>
          <w:b/>
          <w:color w:val="434343"/>
          <w:spacing w:val="-3"/>
          <w:sz w:val="24"/>
        </w:rPr>
        <w:t xml:space="preserve"> </w:t>
      </w:r>
      <w:r>
        <w:rPr>
          <w:b/>
          <w:color w:val="434343"/>
          <w:sz w:val="24"/>
        </w:rPr>
        <w:t>of</w:t>
      </w:r>
      <w:r>
        <w:rPr>
          <w:b/>
          <w:color w:val="434343"/>
          <w:spacing w:val="-2"/>
          <w:sz w:val="24"/>
        </w:rPr>
        <w:t xml:space="preserve"> </w:t>
      </w:r>
      <w:r>
        <w:rPr>
          <w:b/>
          <w:color w:val="434343"/>
          <w:sz w:val="24"/>
        </w:rPr>
        <w:t>set-</w:t>
      </w:r>
      <w:r>
        <w:rPr>
          <w:b/>
          <w:color w:val="434343"/>
          <w:spacing w:val="-5"/>
          <w:sz w:val="24"/>
        </w:rPr>
        <w:t>off</w:t>
      </w:r>
    </w:p>
    <w:p w14:paraId="714E128B" w14:textId="77777777" w:rsidR="00655D67" w:rsidRDefault="00C64064">
      <w:pPr>
        <w:pStyle w:val="ListParagraph"/>
        <w:numPr>
          <w:ilvl w:val="1"/>
          <w:numId w:val="17"/>
        </w:numPr>
        <w:tabs>
          <w:tab w:val="left" w:pos="977"/>
        </w:tabs>
        <w:spacing w:before="185" w:line="259" w:lineRule="auto"/>
        <w:ind w:right="734" w:firstLine="0"/>
      </w:pPr>
      <w:r>
        <w:t>If a Supplier owes money to the Buyer, the Buyer may deduct that sum from the Call- Off Contract Charges.</w:t>
      </w:r>
    </w:p>
    <w:p w14:paraId="714E128C" w14:textId="77777777" w:rsidR="00655D67" w:rsidRDefault="00C64064">
      <w:pPr>
        <w:pStyle w:val="ListParagraph"/>
        <w:numPr>
          <w:ilvl w:val="0"/>
          <w:numId w:val="17"/>
        </w:numPr>
        <w:tabs>
          <w:tab w:val="left" w:pos="979"/>
        </w:tabs>
        <w:spacing w:before="160"/>
        <w:ind w:left="979" w:hanging="719"/>
        <w:rPr>
          <w:b/>
          <w:color w:val="434343"/>
        </w:rPr>
      </w:pPr>
      <w:r>
        <w:rPr>
          <w:b/>
          <w:color w:val="434343"/>
          <w:spacing w:val="-2"/>
          <w:sz w:val="24"/>
        </w:rPr>
        <w:t>Insurance</w:t>
      </w:r>
    </w:p>
    <w:p w14:paraId="714E128D" w14:textId="77777777" w:rsidR="00655D67" w:rsidRDefault="00C64064">
      <w:pPr>
        <w:pStyle w:val="ListParagraph"/>
        <w:numPr>
          <w:ilvl w:val="1"/>
          <w:numId w:val="17"/>
        </w:numPr>
        <w:tabs>
          <w:tab w:val="left" w:pos="977"/>
        </w:tabs>
        <w:spacing w:before="185" w:line="259" w:lineRule="auto"/>
        <w:ind w:right="741" w:firstLine="0"/>
      </w:pPr>
      <w:r>
        <w:t>The</w:t>
      </w:r>
      <w:r>
        <w:rPr>
          <w:spacing w:val="-3"/>
        </w:rPr>
        <w:t xml:space="preserve"> </w:t>
      </w:r>
      <w:r>
        <w:t>Supplier</w:t>
      </w:r>
      <w:r>
        <w:rPr>
          <w:spacing w:val="-2"/>
        </w:rPr>
        <w:t xml:space="preserve"> </w:t>
      </w:r>
      <w:r>
        <w:t>will</w:t>
      </w:r>
      <w:r>
        <w:rPr>
          <w:spacing w:val="-4"/>
        </w:rPr>
        <w:t xml:space="preserve"> </w:t>
      </w:r>
      <w:r>
        <w:t>maintain</w:t>
      </w:r>
      <w:r>
        <w:rPr>
          <w:spacing w:val="-3"/>
        </w:rPr>
        <w:t xml:space="preserve"> </w:t>
      </w:r>
      <w:r>
        <w:t>the</w:t>
      </w:r>
      <w:r>
        <w:rPr>
          <w:spacing w:val="-3"/>
        </w:rPr>
        <w:t xml:space="preserve"> </w:t>
      </w:r>
      <w:r>
        <w:t>insurances</w:t>
      </w:r>
      <w:r>
        <w:rPr>
          <w:spacing w:val="-3"/>
        </w:rPr>
        <w:t xml:space="preserve"> </w:t>
      </w:r>
      <w:r>
        <w:t>required</w:t>
      </w:r>
      <w:r>
        <w:rPr>
          <w:spacing w:val="-3"/>
        </w:rPr>
        <w:t xml:space="preserve"> </w:t>
      </w:r>
      <w:r>
        <w:t>by</w:t>
      </w:r>
      <w:r>
        <w:rPr>
          <w:spacing w:val="-2"/>
        </w:rPr>
        <w:t xml:space="preserve"> </w:t>
      </w:r>
      <w:r>
        <w:t>the</w:t>
      </w:r>
      <w:r>
        <w:rPr>
          <w:spacing w:val="-3"/>
        </w:rPr>
        <w:t xml:space="preserve"> </w:t>
      </w:r>
      <w:r>
        <w:t>Buyer</w:t>
      </w:r>
      <w:r>
        <w:rPr>
          <w:spacing w:val="-3"/>
        </w:rPr>
        <w:t xml:space="preserve"> </w:t>
      </w:r>
      <w:r>
        <w:t>including</w:t>
      </w:r>
      <w:r>
        <w:rPr>
          <w:spacing w:val="-6"/>
        </w:rPr>
        <w:t xml:space="preserve"> </w:t>
      </w:r>
      <w:r>
        <w:t>those</w:t>
      </w:r>
      <w:r>
        <w:rPr>
          <w:spacing w:val="-3"/>
        </w:rPr>
        <w:t xml:space="preserve"> </w:t>
      </w:r>
      <w:r>
        <w:t>in</w:t>
      </w:r>
      <w:r>
        <w:rPr>
          <w:spacing w:val="-3"/>
        </w:rPr>
        <w:t xml:space="preserve"> </w:t>
      </w:r>
      <w:r>
        <w:t xml:space="preserve">this </w:t>
      </w:r>
      <w:r>
        <w:rPr>
          <w:spacing w:val="-2"/>
        </w:rPr>
        <w:t>clause.</w:t>
      </w:r>
    </w:p>
    <w:p w14:paraId="714E128E" w14:textId="77777777" w:rsidR="00655D67" w:rsidRDefault="00C64064">
      <w:pPr>
        <w:pStyle w:val="ListParagraph"/>
        <w:numPr>
          <w:ilvl w:val="1"/>
          <w:numId w:val="17"/>
        </w:numPr>
        <w:tabs>
          <w:tab w:val="left" w:pos="1700"/>
        </w:tabs>
        <w:spacing w:before="160"/>
        <w:ind w:left="1700" w:hanging="1440"/>
      </w:pPr>
      <w:r>
        <w:t>The</w:t>
      </w:r>
      <w:r>
        <w:rPr>
          <w:spacing w:val="-4"/>
        </w:rPr>
        <w:t xml:space="preserve"> </w:t>
      </w:r>
      <w:r>
        <w:t>Supplier</w:t>
      </w:r>
      <w:r>
        <w:rPr>
          <w:spacing w:val="-3"/>
        </w:rPr>
        <w:t xml:space="preserve"> </w:t>
      </w:r>
      <w:r>
        <w:t>will</w:t>
      </w:r>
      <w:r>
        <w:rPr>
          <w:spacing w:val="-5"/>
        </w:rPr>
        <w:t xml:space="preserve"> </w:t>
      </w:r>
      <w:r>
        <w:t>ensure</w:t>
      </w:r>
      <w:r>
        <w:rPr>
          <w:spacing w:val="-3"/>
        </w:rPr>
        <w:t xml:space="preserve"> </w:t>
      </w:r>
      <w:r>
        <w:rPr>
          <w:spacing w:val="-2"/>
        </w:rPr>
        <w:t>that:</w:t>
      </w:r>
    </w:p>
    <w:p w14:paraId="714E128F" w14:textId="77777777" w:rsidR="00655D67" w:rsidRDefault="00C64064">
      <w:pPr>
        <w:pStyle w:val="ListParagraph"/>
        <w:numPr>
          <w:ilvl w:val="2"/>
          <w:numId w:val="17"/>
        </w:numPr>
        <w:tabs>
          <w:tab w:val="left" w:pos="975"/>
        </w:tabs>
        <w:spacing w:before="182" w:line="259" w:lineRule="auto"/>
        <w:ind w:left="260" w:right="734" w:firstLine="0"/>
      </w:pPr>
      <w:r>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14E1290" w14:textId="77777777" w:rsidR="00655D67" w:rsidRDefault="00C64064">
      <w:pPr>
        <w:pStyle w:val="ListParagraph"/>
        <w:numPr>
          <w:ilvl w:val="2"/>
          <w:numId w:val="17"/>
        </w:numPr>
        <w:tabs>
          <w:tab w:val="left" w:pos="975"/>
        </w:tabs>
        <w:spacing w:before="160" w:line="259" w:lineRule="auto"/>
        <w:ind w:left="260" w:right="740" w:firstLine="0"/>
      </w:pPr>
      <w:r>
        <w:t>the third-party public and products liability insurance contains an ‘indemnity to principals’ clause for the Buyer’s benefit</w:t>
      </w:r>
    </w:p>
    <w:p w14:paraId="714E1291" w14:textId="77777777" w:rsidR="00655D67" w:rsidRDefault="00C64064">
      <w:pPr>
        <w:pStyle w:val="ListParagraph"/>
        <w:numPr>
          <w:ilvl w:val="2"/>
          <w:numId w:val="17"/>
        </w:numPr>
        <w:tabs>
          <w:tab w:val="left" w:pos="975"/>
        </w:tabs>
        <w:spacing w:before="160" w:line="259" w:lineRule="auto"/>
        <w:ind w:left="260" w:right="740" w:firstLine="0"/>
      </w:pPr>
      <w:proofErr w:type="gramStart"/>
      <w:r>
        <w:t>all</w:t>
      </w:r>
      <w:proofErr w:type="gramEnd"/>
      <w:r>
        <w:t xml:space="preserve"> agents and professional consultants involved in the Services hold professional indemnity insurance to a minimum indemnity of £1,000,000 for each individual claim during the Call-Off Contract, and for 6 years after the End or Expiry Date</w:t>
      </w:r>
    </w:p>
    <w:p w14:paraId="714E1292" w14:textId="77777777" w:rsidR="00655D67" w:rsidRDefault="00C64064">
      <w:pPr>
        <w:pStyle w:val="ListParagraph"/>
        <w:numPr>
          <w:ilvl w:val="2"/>
          <w:numId w:val="17"/>
        </w:numPr>
        <w:tabs>
          <w:tab w:val="left" w:pos="975"/>
        </w:tabs>
        <w:spacing w:before="158" w:line="259" w:lineRule="auto"/>
        <w:ind w:left="260" w:right="738" w:firstLine="0"/>
      </w:pPr>
      <w:r>
        <w:t>all</w:t>
      </w:r>
      <w:r>
        <w:rPr>
          <w:spacing w:val="-12"/>
        </w:rPr>
        <w:t xml:space="preserve"> </w:t>
      </w:r>
      <w:r>
        <w:t>agents</w:t>
      </w:r>
      <w:r>
        <w:rPr>
          <w:spacing w:val="-11"/>
        </w:rPr>
        <w:t xml:space="preserve"> </w:t>
      </w:r>
      <w:r>
        <w:t>and</w:t>
      </w:r>
      <w:r>
        <w:rPr>
          <w:spacing w:val="-12"/>
        </w:rPr>
        <w:t xml:space="preserve"> </w:t>
      </w:r>
      <w:r>
        <w:t>professional</w:t>
      </w:r>
      <w:r>
        <w:rPr>
          <w:spacing w:val="-11"/>
        </w:rPr>
        <w:t xml:space="preserve"> </w:t>
      </w:r>
      <w:r>
        <w:t>consultants</w:t>
      </w:r>
      <w:r>
        <w:rPr>
          <w:spacing w:val="-11"/>
        </w:rPr>
        <w:t xml:space="preserve"> </w:t>
      </w:r>
      <w:r>
        <w:t>involved</w:t>
      </w:r>
      <w:r>
        <w:rPr>
          <w:spacing w:val="-11"/>
        </w:rPr>
        <w:t xml:space="preserve"> </w:t>
      </w:r>
      <w:r>
        <w:t>in</w:t>
      </w:r>
      <w:r>
        <w:rPr>
          <w:spacing w:val="-14"/>
        </w:rPr>
        <w:t xml:space="preserve"> </w:t>
      </w:r>
      <w:r>
        <w:t>the</w:t>
      </w:r>
      <w:r>
        <w:rPr>
          <w:spacing w:val="-12"/>
        </w:rPr>
        <w:t xml:space="preserve"> </w:t>
      </w:r>
      <w:r>
        <w:t>Services</w:t>
      </w:r>
      <w:r>
        <w:rPr>
          <w:spacing w:val="-11"/>
        </w:rPr>
        <w:t xml:space="preserve"> </w:t>
      </w:r>
      <w:r>
        <w:t>hold</w:t>
      </w:r>
      <w:r>
        <w:rPr>
          <w:spacing w:val="-12"/>
        </w:rPr>
        <w:t xml:space="preserve"> </w:t>
      </w:r>
      <w:proofErr w:type="gramStart"/>
      <w:r>
        <w:t>employers</w:t>
      </w:r>
      <w:proofErr w:type="gramEnd"/>
      <w:r>
        <w:rPr>
          <w:spacing w:val="-11"/>
        </w:rPr>
        <w:t xml:space="preserve"> </w:t>
      </w:r>
      <w:r>
        <w:t>liability insurance (except where exempt under Law) to a minimum indemnity of £5,000,000 for each individual claim during the Call-Off Contract, and for 6 years after the End or Expiry Date</w:t>
      </w:r>
    </w:p>
    <w:p w14:paraId="714E1293" w14:textId="77777777" w:rsidR="00655D67" w:rsidRDefault="00655D67">
      <w:pPr>
        <w:spacing w:line="259" w:lineRule="auto"/>
        <w:jc w:val="both"/>
        <w:sectPr w:rsidR="00655D67">
          <w:headerReference w:type="default" r:id="rId26"/>
          <w:pgSz w:w="11910" w:h="16840"/>
          <w:pgMar w:top="1340" w:right="700" w:bottom="1140" w:left="1180" w:header="0" w:footer="946" w:gutter="0"/>
          <w:cols w:space="720"/>
        </w:sectPr>
      </w:pPr>
    </w:p>
    <w:p w14:paraId="714E1294" w14:textId="77777777" w:rsidR="00655D67" w:rsidRDefault="00C64064">
      <w:pPr>
        <w:pStyle w:val="ListParagraph"/>
        <w:numPr>
          <w:ilvl w:val="1"/>
          <w:numId w:val="17"/>
        </w:numPr>
        <w:tabs>
          <w:tab w:val="left" w:pos="977"/>
        </w:tabs>
        <w:spacing w:before="82" w:line="259" w:lineRule="auto"/>
        <w:ind w:right="742" w:firstLine="0"/>
      </w:pPr>
      <w:r>
        <w:lastRenderedPageBreak/>
        <w:t>If requested by the Buyer, the Supplier will obtain additional insurance policies, or extend existing policies bought under the Framework Agreement.</w:t>
      </w:r>
    </w:p>
    <w:p w14:paraId="714E1295" w14:textId="77777777" w:rsidR="00655D67" w:rsidRDefault="00C64064">
      <w:pPr>
        <w:pStyle w:val="ListParagraph"/>
        <w:numPr>
          <w:ilvl w:val="1"/>
          <w:numId w:val="17"/>
        </w:numPr>
        <w:tabs>
          <w:tab w:val="left" w:pos="977"/>
        </w:tabs>
        <w:spacing w:before="160" w:line="256" w:lineRule="auto"/>
        <w:ind w:right="740" w:firstLine="0"/>
      </w:pPr>
      <w:r>
        <w:t>If requested by the Buyer, the Supplier will provide the following to show compliance with this clause:</w:t>
      </w:r>
    </w:p>
    <w:p w14:paraId="714E1296" w14:textId="77777777" w:rsidR="00655D67" w:rsidRDefault="00C64064">
      <w:pPr>
        <w:pStyle w:val="ListParagraph"/>
        <w:numPr>
          <w:ilvl w:val="2"/>
          <w:numId w:val="17"/>
        </w:numPr>
        <w:tabs>
          <w:tab w:val="left" w:pos="980"/>
        </w:tabs>
        <w:spacing w:before="166"/>
        <w:ind w:left="980"/>
      </w:pPr>
      <w:r>
        <w:t>a</w:t>
      </w:r>
      <w:r>
        <w:rPr>
          <w:spacing w:val="-5"/>
        </w:rPr>
        <w:t xml:space="preserve"> </w:t>
      </w:r>
      <w:r>
        <w:t>broker's</w:t>
      </w:r>
      <w:r>
        <w:rPr>
          <w:spacing w:val="-5"/>
        </w:rPr>
        <w:t xml:space="preserve"> </w:t>
      </w:r>
      <w:r>
        <w:t>verification</w:t>
      </w:r>
      <w:r>
        <w:rPr>
          <w:spacing w:val="-6"/>
        </w:rPr>
        <w:t xml:space="preserve"> </w:t>
      </w:r>
      <w:r>
        <w:t>of</w:t>
      </w:r>
      <w:r>
        <w:rPr>
          <w:spacing w:val="-4"/>
        </w:rPr>
        <w:t xml:space="preserve"> </w:t>
      </w:r>
      <w:r>
        <w:rPr>
          <w:spacing w:val="-2"/>
        </w:rPr>
        <w:t>insurance</w:t>
      </w:r>
    </w:p>
    <w:p w14:paraId="714E1297" w14:textId="77777777" w:rsidR="00655D67" w:rsidRDefault="00C64064">
      <w:pPr>
        <w:pStyle w:val="ListParagraph"/>
        <w:numPr>
          <w:ilvl w:val="2"/>
          <w:numId w:val="17"/>
        </w:numPr>
        <w:tabs>
          <w:tab w:val="left" w:pos="980"/>
        </w:tabs>
        <w:spacing w:before="182"/>
        <w:ind w:left="980"/>
      </w:pPr>
      <w:r>
        <w:t>receipts</w:t>
      </w:r>
      <w:r>
        <w:rPr>
          <w:spacing w:val="-3"/>
        </w:rPr>
        <w:t xml:space="preserve"> </w:t>
      </w:r>
      <w:r>
        <w:t>for</w:t>
      </w:r>
      <w:r>
        <w:rPr>
          <w:spacing w:val="-3"/>
        </w:rPr>
        <w:t xml:space="preserve"> </w:t>
      </w:r>
      <w:r>
        <w:t>the</w:t>
      </w:r>
      <w:r>
        <w:rPr>
          <w:spacing w:val="-4"/>
        </w:rPr>
        <w:t xml:space="preserve"> </w:t>
      </w:r>
      <w:r>
        <w:t>insurance</w:t>
      </w:r>
      <w:r>
        <w:rPr>
          <w:spacing w:val="-5"/>
        </w:rPr>
        <w:t xml:space="preserve"> </w:t>
      </w:r>
      <w:r>
        <w:rPr>
          <w:spacing w:val="-2"/>
        </w:rPr>
        <w:t>premium</w:t>
      </w:r>
    </w:p>
    <w:p w14:paraId="714E1298" w14:textId="77777777" w:rsidR="00655D67" w:rsidRDefault="00C64064">
      <w:pPr>
        <w:pStyle w:val="ListParagraph"/>
        <w:numPr>
          <w:ilvl w:val="2"/>
          <w:numId w:val="17"/>
        </w:numPr>
        <w:tabs>
          <w:tab w:val="left" w:pos="1040"/>
        </w:tabs>
        <w:spacing w:before="183"/>
        <w:ind w:left="1040" w:hanging="780"/>
      </w:pPr>
      <w:proofErr w:type="gramStart"/>
      <w:r>
        <w:t>evidence</w:t>
      </w:r>
      <w:proofErr w:type="gramEnd"/>
      <w:r>
        <w:rPr>
          <w:spacing w:val="-6"/>
        </w:rPr>
        <w:t xml:space="preserve"> </w:t>
      </w:r>
      <w:r>
        <w:t>of</w:t>
      </w:r>
      <w:r>
        <w:rPr>
          <w:spacing w:val="-2"/>
        </w:rPr>
        <w:t xml:space="preserve"> </w:t>
      </w:r>
      <w:r>
        <w:t>payment</w:t>
      </w:r>
      <w:r>
        <w:rPr>
          <w:spacing w:val="-7"/>
        </w:rPr>
        <w:t xml:space="preserve"> </w:t>
      </w:r>
      <w:r>
        <w:t>of</w:t>
      </w:r>
      <w:r>
        <w:rPr>
          <w:spacing w:val="-5"/>
        </w:rPr>
        <w:t xml:space="preserve"> </w:t>
      </w:r>
      <w:r>
        <w:t>the</w:t>
      </w:r>
      <w:r>
        <w:rPr>
          <w:spacing w:val="-4"/>
        </w:rPr>
        <w:t xml:space="preserve"> </w:t>
      </w:r>
      <w:r>
        <w:t>latest</w:t>
      </w:r>
      <w:r>
        <w:rPr>
          <w:spacing w:val="-3"/>
        </w:rPr>
        <w:t xml:space="preserve"> </w:t>
      </w:r>
      <w:r>
        <w:t>premiums</w:t>
      </w:r>
      <w:r>
        <w:rPr>
          <w:spacing w:val="-3"/>
        </w:rPr>
        <w:t xml:space="preserve"> </w:t>
      </w:r>
      <w:r>
        <w:rPr>
          <w:spacing w:val="-5"/>
        </w:rPr>
        <w:t>due</w:t>
      </w:r>
    </w:p>
    <w:p w14:paraId="714E1299" w14:textId="77777777" w:rsidR="00655D67" w:rsidRDefault="00C64064">
      <w:pPr>
        <w:pStyle w:val="ListParagraph"/>
        <w:numPr>
          <w:ilvl w:val="1"/>
          <w:numId w:val="17"/>
        </w:numPr>
        <w:tabs>
          <w:tab w:val="left" w:pos="977"/>
        </w:tabs>
        <w:spacing w:before="182" w:line="259" w:lineRule="auto"/>
        <w:ind w:right="735" w:firstLine="0"/>
      </w:pPr>
      <w:r>
        <w:t>Insurance</w:t>
      </w:r>
      <w:r>
        <w:rPr>
          <w:spacing w:val="-16"/>
        </w:rPr>
        <w:t xml:space="preserve"> </w:t>
      </w:r>
      <w:r>
        <w:t>will</w:t>
      </w:r>
      <w:r>
        <w:rPr>
          <w:spacing w:val="-15"/>
        </w:rPr>
        <w:t xml:space="preserve"> </w:t>
      </w:r>
      <w:r>
        <w:t>not</w:t>
      </w:r>
      <w:r>
        <w:rPr>
          <w:spacing w:val="-15"/>
        </w:rPr>
        <w:t xml:space="preserve"> </w:t>
      </w:r>
      <w:r>
        <w:t>relieve</w:t>
      </w:r>
      <w:r>
        <w:rPr>
          <w:spacing w:val="-15"/>
        </w:rPr>
        <w:t xml:space="preserve"> </w:t>
      </w:r>
      <w:r>
        <w:t>the</w:t>
      </w:r>
      <w:r>
        <w:rPr>
          <w:spacing w:val="-15"/>
        </w:rPr>
        <w:t xml:space="preserve"> </w:t>
      </w:r>
      <w:r>
        <w:t>Supplier</w:t>
      </w:r>
      <w:r>
        <w:rPr>
          <w:spacing w:val="-15"/>
        </w:rPr>
        <w:t xml:space="preserve"> </w:t>
      </w:r>
      <w:r>
        <w:t>of</w:t>
      </w:r>
      <w:r>
        <w:rPr>
          <w:spacing w:val="-15"/>
        </w:rPr>
        <w:t xml:space="preserve"> </w:t>
      </w:r>
      <w:r>
        <w:t>any</w:t>
      </w:r>
      <w:r>
        <w:rPr>
          <w:spacing w:val="-15"/>
        </w:rPr>
        <w:t xml:space="preserve"> </w:t>
      </w:r>
      <w:r>
        <w:t>liabilities</w:t>
      </w:r>
      <w:r>
        <w:rPr>
          <w:spacing w:val="-15"/>
        </w:rPr>
        <w:t xml:space="preserve"> </w:t>
      </w:r>
      <w:r>
        <w:t>under</w:t>
      </w:r>
      <w:r>
        <w:rPr>
          <w:spacing w:val="-15"/>
        </w:rPr>
        <w:t xml:space="preserve"> </w:t>
      </w:r>
      <w:r>
        <w:t>the</w:t>
      </w:r>
      <w:r>
        <w:rPr>
          <w:spacing w:val="-15"/>
        </w:rPr>
        <w:t xml:space="preserve"> </w:t>
      </w:r>
      <w:r>
        <w:t>Framework</w:t>
      </w:r>
      <w:r>
        <w:rPr>
          <w:spacing w:val="-15"/>
        </w:rPr>
        <w:t xml:space="preserve"> </w:t>
      </w:r>
      <w:proofErr w:type="gramStart"/>
      <w:r>
        <w:t>Agreement</w:t>
      </w:r>
      <w:proofErr w:type="gramEnd"/>
      <w:r>
        <w:t xml:space="preserve"> or this Call-Off Contract and the Supplier will:</w:t>
      </w:r>
    </w:p>
    <w:p w14:paraId="714E129A" w14:textId="77777777" w:rsidR="00655D67" w:rsidRDefault="00C64064">
      <w:pPr>
        <w:pStyle w:val="ListParagraph"/>
        <w:numPr>
          <w:ilvl w:val="2"/>
          <w:numId w:val="17"/>
        </w:numPr>
        <w:tabs>
          <w:tab w:val="left" w:pos="975"/>
        </w:tabs>
        <w:spacing w:before="161" w:line="259" w:lineRule="auto"/>
        <w:ind w:left="260" w:right="737" w:firstLine="0"/>
      </w:pPr>
      <w:r>
        <w:t>take</w:t>
      </w:r>
      <w:r>
        <w:rPr>
          <w:spacing w:val="-5"/>
        </w:rPr>
        <w:t xml:space="preserve"> </w:t>
      </w:r>
      <w:r>
        <w:t>all</w:t>
      </w:r>
      <w:r>
        <w:rPr>
          <w:spacing w:val="-6"/>
        </w:rPr>
        <w:t xml:space="preserve"> </w:t>
      </w:r>
      <w:r>
        <w:t>risk</w:t>
      </w:r>
      <w:r>
        <w:rPr>
          <w:spacing w:val="-7"/>
        </w:rPr>
        <w:t xml:space="preserve"> </w:t>
      </w:r>
      <w:r>
        <w:t>control</w:t>
      </w:r>
      <w:r>
        <w:rPr>
          <w:spacing w:val="-6"/>
        </w:rPr>
        <w:t xml:space="preserve"> </w:t>
      </w:r>
      <w:r>
        <w:t>measures</w:t>
      </w:r>
      <w:r>
        <w:rPr>
          <w:spacing w:val="-6"/>
        </w:rPr>
        <w:t xml:space="preserve"> </w:t>
      </w:r>
      <w:r>
        <w:t>using</w:t>
      </w:r>
      <w:r>
        <w:rPr>
          <w:spacing w:val="-6"/>
        </w:rPr>
        <w:t xml:space="preserve"> </w:t>
      </w:r>
      <w:r>
        <w:t>Good</w:t>
      </w:r>
      <w:r>
        <w:rPr>
          <w:spacing w:val="-5"/>
        </w:rPr>
        <w:t xml:space="preserve"> </w:t>
      </w:r>
      <w:r>
        <w:t>Industry</w:t>
      </w:r>
      <w:r>
        <w:rPr>
          <w:spacing w:val="-6"/>
        </w:rPr>
        <w:t xml:space="preserve"> </w:t>
      </w:r>
      <w:r>
        <w:t>Practice,</w:t>
      </w:r>
      <w:r>
        <w:rPr>
          <w:spacing w:val="-5"/>
        </w:rPr>
        <w:t xml:space="preserve"> </w:t>
      </w:r>
      <w:r>
        <w:t>including</w:t>
      </w:r>
      <w:r>
        <w:rPr>
          <w:spacing w:val="-6"/>
        </w:rPr>
        <w:t xml:space="preserve"> </w:t>
      </w:r>
      <w:r>
        <w:t>the</w:t>
      </w:r>
      <w:r>
        <w:rPr>
          <w:spacing w:val="-8"/>
        </w:rPr>
        <w:t xml:space="preserve"> </w:t>
      </w:r>
      <w:r>
        <w:t>investigation and reports of claims to insurers</w:t>
      </w:r>
    </w:p>
    <w:p w14:paraId="714E129B" w14:textId="77777777" w:rsidR="00655D67" w:rsidRDefault="00C64064">
      <w:pPr>
        <w:pStyle w:val="ListParagraph"/>
        <w:numPr>
          <w:ilvl w:val="2"/>
          <w:numId w:val="17"/>
        </w:numPr>
        <w:tabs>
          <w:tab w:val="left" w:pos="975"/>
        </w:tabs>
        <w:spacing w:before="160" w:line="259" w:lineRule="auto"/>
        <w:ind w:left="260" w:right="742" w:firstLine="0"/>
      </w:pPr>
      <w:r>
        <w:t xml:space="preserve">promptly notify the insurers in writing of any relevant material fact under any </w:t>
      </w:r>
      <w:r>
        <w:rPr>
          <w:spacing w:val="-2"/>
        </w:rPr>
        <w:t>Insurances</w:t>
      </w:r>
    </w:p>
    <w:p w14:paraId="714E129C" w14:textId="77777777" w:rsidR="00655D67" w:rsidRDefault="00C64064">
      <w:pPr>
        <w:pStyle w:val="ListParagraph"/>
        <w:numPr>
          <w:ilvl w:val="2"/>
          <w:numId w:val="17"/>
        </w:numPr>
        <w:tabs>
          <w:tab w:val="left" w:pos="975"/>
        </w:tabs>
        <w:spacing w:before="160" w:line="256" w:lineRule="auto"/>
        <w:ind w:left="260" w:right="740" w:firstLine="0"/>
      </w:pPr>
      <w:r>
        <w:t>hold</w:t>
      </w:r>
      <w:r>
        <w:rPr>
          <w:spacing w:val="-2"/>
        </w:rPr>
        <w:t xml:space="preserve"> </w:t>
      </w:r>
      <w:r>
        <w:t>all</w:t>
      </w:r>
      <w:r>
        <w:rPr>
          <w:spacing w:val="-1"/>
        </w:rPr>
        <w:t xml:space="preserve"> </w:t>
      </w:r>
      <w:r>
        <w:t>insurance</w:t>
      </w:r>
      <w:r>
        <w:rPr>
          <w:spacing w:val="-3"/>
        </w:rPr>
        <w:t xml:space="preserve"> </w:t>
      </w:r>
      <w:r>
        <w:t>policies</w:t>
      </w:r>
      <w:r>
        <w:rPr>
          <w:spacing w:val="-1"/>
        </w:rPr>
        <w:t xml:space="preserve"> </w:t>
      </w:r>
      <w:r>
        <w:t>and</w:t>
      </w:r>
      <w:r>
        <w:rPr>
          <w:spacing w:val="-1"/>
        </w:rPr>
        <w:t xml:space="preserve"> </w:t>
      </w:r>
      <w:r>
        <w:t>require</w:t>
      </w:r>
      <w:r>
        <w:rPr>
          <w:spacing w:val="-3"/>
        </w:rPr>
        <w:t xml:space="preserve"> </w:t>
      </w:r>
      <w:r>
        <w:t>any broker</w:t>
      </w:r>
      <w:r>
        <w:rPr>
          <w:spacing w:val="-3"/>
        </w:rPr>
        <w:t xml:space="preserve"> </w:t>
      </w:r>
      <w:proofErr w:type="gramStart"/>
      <w:r>
        <w:t>arranging</w:t>
      </w:r>
      <w:proofErr w:type="gramEnd"/>
      <w:r>
        <w:rPr>
          <w:spacing w:val="-1"/>
        </w:rPr>
        <w:t xml:space="preserve"> </w:t>
      </w:r>
      <w:r>
        <w:t>the</w:t>
      </w:r>
      <w:r>
        <w:rPr>
          <w:spacing w:val="-4"/>
        </w:rPr>
        <w:t xml:space="preserve"> </w:t>
      </w:r>
      <w:r>
        <w:t>insurance</w:t>
      </w:r>
      <w:r>
        <w:rPr>
          <w:spacing w:val="-1"/>
        </w:rPr>
        <w:t xml:space="preserve"> </w:t>
      </w:r>
      <w:r>
        <w:t>to hold</w:t>
      </w:r>
      <w:r>
        <w:rPr>
          <w:spacing w:val="-2"/>
        </w:rPr>
        <w:t xml:space="preserve"> </w:t>
      </w:r>
      <w:r>
        <w:t>any insurance slips and other evidence of insurance</w:t>
      </w:r>
    </w:p>
    <w:p w14:paraId="714E129D" w14:textId="77777777" w:rsidR="00655D67" w:rsidRDefault="00655D67">
      <w:pPr>
        <w:pStyle w:val="BodyText"/>
        <w:ind w:left="0"/>
      </w:pPr>
    </w:p>
    <w:p w14:paraId="714E129E" w14:textId="77777777" w:rsidR="00655D67" w:rsidRDefault="00655D67">
      <w:pPr>
        <w:pStyle w:val="BodyText"/>
        <w:spacing w:before="55"/>
        <w:ind w:left="0"/>
      </w:pPr>
    </w:p>
    <w:p w14:paraId="714E129F" w14:textId="77777777" w:rsidR="00655D67" w:rsidRDefault="00C64064">
      <w:pPr>
        <w:pStyle w:val="ListParagraph"/>
        <w:numPr>
          <w:ilvl w:val="0"/>
          <w:numId w:val="17"/>
        </w:numPr>
        <w:tabs>
          <w:tab w:val="left" w:pos="980"/>
        </w:tabs>
        <w:spacing w:before="1"/>
        <w:rPr>
          <w:b/>
          <w:color w:val="434343"/>
        </w:rPr>
      </w:pPr>
      <w:r>
        <w:rPr>
          <w:b/>
          <w:color w:val="434343"/>
          <w:spacing w:val="-2"/>
          <w:sz w:val="24"/>
        </w:rPr>
        <w:t>Confidentiality</w:t>
      </w:r>
    </w:p>
    <w:p w14:paraId="714E12A0" w14:textId="77777777" w:rsidR="00655D67" w:rsidRDefault="00C64064">
      <w:pPr>
        <w:pStyle w:val="ListParagraph"/>
        <w:numPr>
          <w:ilvl w:val="1"/>
          <w:numId w:val="17"/>
        </w:numPr>
        <w:tabs>
          <w:tab w:val="left" w:pos="977"/>
        </w:tabs>
        <w:spacing w:before="185" w:line="259" w:lineRule="auto"/>
        <w:ind w:right="734" w:firstLine="0"/>
      </w:pPr>
      <w:r>
        <w:t>The Supplier must during and after the Term keep the Buyer fully indemnified against all Losses, damages, costs or expenses and other liabilities (including legal fees) arising from any</w:t>
      </w:r>
      <w:r>
        <w:rPr>
          <w:spacing w:val="-5"/>
        </w:rPr>
        <w:t xml:space="preserve"> </w:t>
      </w:r>
      <w:r>
        <w:t>breach</w:t>
      </w:r>
      <w:r>
        <w:rPr>
          <w:spacing w:val="-6"/>
        </w:rPr>
        <w:t xml:space="preserve"> </w:t>
      </w:r>
      <w:r>
        <w:t>of</w:t>
      </w:r>
      <w:r>
        <w:rPr>
          <w:spacing w:val="-6"/>
        </w:rPr>
        <w:t xml:space="preserve"> </w:t>
      </w:r>
      <w:r>
        <w:t>the</w:t>
      </w:r>
      <w:r>
        <w:rPr>
          <w:spacing w:val="-7"/>
        </w:rPr>
        <w:t xml:space="preserve"> </w:t>
      </w:r>
      <w:r>
        <w:t>Supplier's</w:t>
      </w:r>
      <w:r>
        <w:rPr>
          <w:spacing w:val="-7"/>
        </w:rPr>
        <w:t xml:space="preserve"> </w:t>
      </w:r>
      <w:r>
        <w:t>obligations</w:t>
      </w:r>
      <w:r>
        <w:rPr>
          <w:spacing w:val="-6"/>
        </w:rPr>
        <w:t xml:space="preserve"> </w:t>
      </w:r>
      <w:r>
        <w:t>under</w:t>
      </w:r>
      <w:r>
        <w:rPr>
          <w:spacing w:val="-6"/>
        </w:rPr>
        <w:t xml:space="preserve"> </w:t>
      </w:r>
      <w:r>
        <w:t>incorporated</w:t>
      </w:r>
      <w:r>
        <w:rPr>
          <w:spacing w:val="-9"/>
        </w:rPr>
        <w:t xml:space="preserve"> </w:t>
      </w:r>
      <w:r>
        <w:t>Framework</w:t>
      </w:r>
      <w:r>
        <w:rPr>
          <w:spacing w:val="-5"/>
        </w:rPr>
        <w:t xml:space="preserve"> </w:t>
      </w:r>
      <w:r>
        <w:t>Agreement</w:t>
      </w:r>
      <w:r>
        <w:rPr>
          <w:spacing w:val="-7"/>
        </w:rPr>
        <w:t xml:space="preserve"> </w:t>
      </w:r>
      <w:r>
        <w:t>clause</w:t>
      </w:r>
      <w:r>
        <w:rPr>
          <w:spacing w:val="-7"/>
        </w:rPr>
        <w:t xml:space="preserve"> </w:t>
      </w:r>
      <w:r>
        <w:t xml:space="preserve">34. The indemnity doesn’t apply to the extent that the Supplier breach is due to a Buyer’s </w:t>
      </w:r>
      <w:r>
        <w:rPr>
          <w:spacing w:val="-2"/>
        </w:rPr>
        <w:t>instruction.</w:t>
      </w:r>
    </w:p>
    <w:p w14:paraId="714E12A1" w14:textId="77777777" w:rsidR="00655D67" w:rsidRDefault="00655D67">
      <w:pPr>
        <w:pStyle w:val="BodyText"/>
        <w:ind w:left="0"/>
      </w:pPr>
    </w:p>
    <w:p w14:paraId="714E12A2" w14:textId="77777777" w:rsidR="00655D67" w:rsidRDefault="00655D67">
      <w:pPr>
        <w:pStyle w:val="BodyText"/>
        <w:spacing w:before="49"/>
        <w:ind w:left="0"/>
      </w:pPr>
    </w:p>
    <w:p w14:paraId="714E12A3" w14:textId="77777777" w:rsidR="00655D67" w:rsidRDefault="00C64064">
      <w:pPr>
        <w:pStyle w:val="ListParagraph"/>
        <w:numPr>
          <w:ilvl w:val="0"/>
          <w:numId w:val="17"/>
        </w:numPr>
        <w:tabs>
          <w:tab w:val="left" w:pos="980"/>
        </w:tabs>
        <w:spacing w:before="1"/>
        <w:rPr>
          <w:b/>
          <w:color w:val="434343"/>
        </w:rPr>
      </w:pPr>
      <w:r>
        <w:rPr>
          <w:b/>
          <w:color w:val="434343"/>
          <w:sz w:val="24"/>
        </w:rPr>
        <w:t>Intellectual</w:t>
      </w:r>
      <w:r>
        <w:rPr>
          <w:b/>
          <w:color w:val="434343"/>
          <w:spacing w:val="-7"/>
          <w:sz w:val="24"/>
        </w:rPr>
        <w:t xml:space="preserve"> </w:t>
      </w:r>
      <w:r>
        <w:rPr>
          <w:b/>
          <w:color w:val="434343"/>
          <w:sz w:val="24"/>
        </w:rPr>
        <w:t>Property</w:t>
      </w:r>
      <w:r>
        <w:rPr>
          <w:b/>
          <w:color w:val="434343"/>
          <w:spacing w:val="-7"/>
          <w:sz w:val="24"/>
        </w:rPr>
        <w:t xml:space="preserve"> </w:t>
      </w:r>
      <w:r>
        <w:rPr>
          <w:b/>
          <w:color w:val="434343"/>
          <w:spacing w:val="-2"/>
          <w:sz w:val="24"/>
        </w:rPr>
        <w:t>Rights</w:t>
      </w:r>
    </w:p>
    <w:p w14:paraId="714E12A4" w14:textId="77777777" w:rsidR="00655D67" w:rsidRDefault="00C64064">
      <w:pPr>
        <w:pStyle w:val="ListParagraph"/>
        <w:numPr>
          <w:ilvl w:val="1"/>
          <w:numId w:val="17"/>
        </w:numPr>
        <w:tabs>
          <w:tab w:val="left" w:pos="1700"/>
        </w:tabs>
        <w:spacing w:before="184" w:line="259" w:lineRule="auto"/>
        <w:ind w:right="735" w:firstLine="0"/>
      </w:pPr>
      <w:r>
        <w:t>Save for the licences expressly granted pursuant to Clauses 11.3 and 11.4, neither Party shall acquire any right, title or interest in or to the Intellectual Property Rights (“</w:t>
      </w:r>
      <w:proofErr w:type="gramStart"/>
      <w:r>
        <w:t>IPR”s</w:t>
      </w:r>
      <w:proofErr w:type="gramEnd"/>
      <w:r>
        <w:t>)</w:t>
      </w:r>
      <w:r>
        <w:rPr>
          <w:spacing w:val="-5"/>
        </w:rPr>
        <w:t xml:space="preserve"> </w:t>
      </w:r>
      <w:r>
        <w:t>(whether</w:t>
      </w:r>
      <w:r>
        <w:rPr>
          <w:spacing w:val="-3"/>
        </w:rPr>
        <w:t xml:space="preserve"> </w:t>
      </w:r>
      <w:r>
        <w:t>pre-existing</w:t>
      </w:r>
      <w:r>
        <w:rPr>
          <w:spacing w:val="-3"/>
        </w:rPr>
        <w:t xml:space="preserve"> </w:t>
      </w:r>
      <w:r>
        <w:t>or</w:t>
      </w:r>
      <w:r>
        <w:rPr>
          <w:spacing w:val="-5"/>
        </w:rPr>
        <w:t xml:space="preserve"> </w:t>
      </w:r>
      <w:r>
        <w:t>created</w:t>
      </w:r>
      <w:r>
        <w:rPr>
          <w:spacing w:val="-6"/>
        </w:rPr>
        <w:t xml:space="preserve"> </w:t>
      </w:r>
      <w:r>
        <w:t>during</w:t>
      </w:r>
      <w:r>
        <w:rPr>
          <w:spacing w:val="-3"/>
        </w:rPr>
        <w:t xml:space="preserve"> </w:t>
      </w:r>
      <w:r>
        <w:t>the</w:t>
      </w:r>
      <w:r>
        <w:rPr>
          <w:spacing w:val="-3"/>
        </w:rPr>
        <w:t xml:space="preserve"> </w:t>
      </w:r>
      <w:r>
        <w:t>Call-Off</w:t>
      </w:r>
      <w:r>
        <w:rPr>
          <w:spacing w:val="-4"/>
        </w:rPr>
        <w:t xml:space="preserve"> </w:t>
      </w:r>
      <w:r>
        <w:t>Contract</w:t>
      </w:r>
      <w:r>
        <w:rPr>
          <w:spacing w:val="-3"/>
        </w:rPr>
        <w:t xml:space="preserve"> </w:t>
      </w:r>
      <w:r>
        <w:t>Term)</w:t>
      </w:r>
      <w:r>
        <w:rPr>
          <w:spacing w:val="-5"/>
        </w:rPr>
        <w:t xml:space="preserve"> </w:t>
      </w:r>
      <w:r>
        <w:t>of</w:t>
      </w:r>
      <w:r>
        <w:rPr>
          <w:spacing w:val="-2"/>
        </w:rPr>
        <w:t xml:space="preserve"> </w:t>
      </w:r>
      <w:r>
        <w:t>the</w:t>
      </w:r>
      <w:r>
        <w:rPr>
          <w:spacing w:val="-5"/>
        </w:rPr>
        <w:t xml:space="preserve"> </w:t>
      </w:r>
      <w:r>
        <w:t>other</w:t>
      </w:r>
      <w:r>
        <w:rPr>
          <w:spacing w:val="-5"/>
        </w:rPr>
        <w:t xml:space="preserve"> </w:t>
      </w:r>
      <w:r>
        <w:t>Party or its licensors unless stated otherwise in the Order Form.</w:t>
      </w:r>
    </w:p>
    <w:p w14:paraId="714E12A5" w14:textId="77777777" w:rsidR="00655D67" w:rsidRDefault="00655D67">
      <w:pPr>
        <w:pStyle w:val="BodyText"/>
        <w:ind w:left="0"/>
      </w:pPr>
    </w:p>
    <w:p w14:paraId="714E12A6" w14:textId="77777777" w:rsidR="00655D67" w:rsidRDefault="00655D67">
      <w:pPr>
        <w:pStyle w:val="BodyText"/>
        <w:spacing w:before="50"/>
        <w:ind w:left="0"/>
      </w:pPr>
    </w:p>
    <w:p w14:paraId="714E12A7" w14:textId="77777777" w:rsidR="00655D67" w:rsidRDefault="00C64064">
      <w:pPr>
        <w:pStyle w:val="ListParagraph"/>
        <w:numPr>
          <w:ilvl w:val="1"/>
          <w:numId w:val="17"/>
        </w:numPr>
        <w:tabs>
          <w:tab w:val="left" w:pos="1092"/>
        </w:tabs>
        <w:spacing w:line="259" w:lineRule="auto"/>
        <w:ind w:right="743" w:firstLine="0"/>
      </w:pPr>
      <w:r>
        <w:t>Neither Party shall have any right to use any of the other Party's names, logos or trademarks on any of its products or services without the other Party's prior written consent.</w:t>
      </w:r>
    </w:p>
    <w:p w14:paraId="714E12A8" w14:textId="77777777" w:rsidR="00655D67" w:rsidRDefault="00C64064">
      <w:pPr>
        <w:pStyle w:val="ListParagraph"/>
        <w:numPr>
          <w:ilvl w:val="1"/>
          <w:numId w:val="17"/>
        </w:numPr>
        <w:tabs>
          <w:tab w:val="left" w:pos="977"/>
        </w:tabs>
        <w:spacing w:before="160" w:line="259" w:lineRule="auto"/>
        <w:ind w:right="734" w:firstLine="0"/>
      </w:pPr>
      <w:r>
        <w:t>The</w:t>
      </w:r>
      <w:r>
        <w:rPr>
          <w:spacing w:val="-10"/>
        </w:rPr>
        <w:t xml:space="preserve"> </w:t>
      </w:r>
      <w:r>
        <w:t>Buyer</w:t>
      </w:r>
      <w:r>
        <w:rPr>
          <w:spacing w:val="-10"/>
        </w:rPr>
        <w:t xml:space="preserve"> </w:t>
      </w:r>
      <w:r>
        <w:t>grants</w:t>
      </w:r>
      <w:r>
        <w:rPr>
          <w:spacing w:val="-10"/>
        </w:rPr>
        <w:t xml:space="preserve"> </w:t>
      </w:r>
      <w:r>
        <w:t>to</w:t>
      </w:r>
      <w:r>
        <w:rPr>
          <w:spacing w:val="-10"/>
        </w:rPr>
        <w:t xml:space="preserve"> </w:t>
      </w:r>
      <w:r>
        <w:t>the</w:t>
      </w:r>
      <w:r>
        <w:rPr>
          <w:spacing w:val="-11"/>
        </w:rPr>
        <w:t xml:space="preserve"> </w:t>
      </w:r>
      <w:r>
        <w:t>Supplier</w:t>
      </w:r>
      <w:r>
        <w:rPr>
          <w:spacing w:val="-10"/>
        </w:rPr>
        <w:t xml:space="preserve"> </w:t>
      </w:r>
      <w:r>
        <w:t>a</w:t>
      </w:r>
      <w:r>
        <w:rPr>
          <w:spacing w:val="-9"/>
        </w:rPr>
        <w:t xml:space="preserve"> </w:t>
      </w:r>
      <w:r>
        <w:t>royalty-free,</w:t>
      </w:r>
      <w:r>
        <w:rPr>
          <w:spacing w:val="-10"/>
        </w:rPr>
        <w:t xml:space="preserve"> </w:t>
      </w:r>
      <w:r>
        <w:t>non-exclusive,</w:t>
      </w:r>
      <w:r>
        <w:rPr>
          <w:spacing w:val="-10"/>
        </w:rPr>
        <w:t xml:space="preserve"> </w:t>
      </w:r>
      <w:r>
        <w:t>non-transferable</w:t>
      </w:r>
      <w:r>
        <w:rPr>
          <w:spacing w:val="-11"/>
        </w:rPr>
        <w:t xml:space="preserve"> </w:t>
      </w:r>
      <w:r>
        <w:t>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14E12A9" w14:textId="77777777" w:rsidR="00655D67" w:rsidRDefault="00655D67">
      <w:pPr>
        <w:spacing w:line="259" w:lineRule="auto"/>
        <w:jc w:val="both"/>
        <w:sectPr w:rsidR="00655D67">
          <w:headerReference w:type="default" r:id="rId27"/>
          <w:pgSz w:w="11910" w:h="16840"/>
          <w:pgMar w:top="1340" w:right="700" w:bottom="1140" w:left="1180" w:header="0" w:footer="946" w:gutter="0"/>
          <w:cols w:space="720"/>
        </w:sectPr>
      </w:pPr>
    </w:p>
    <w:p w14:paraId="714E12AA" w14:textId="77777777" w:rsidR="00655D67" w:rsidRDefault="00C64064">
      <w:pPr>
        <w:pStyle w:val="ListParagraph"/>
        <w:numPr>
          <w:ilvl w:val="2"/>
          <w:numId w:val="17"/>
        </w:numPr>
        <w:tabs>
          <w:tab w:val="left" w:pos="1700"/>
        </w:tabs>
        <w:spacing w:before="82" w:line="259" w:lineRule="auto"/>
        <w:ind w:left="260" w:right="738" w:firstLine="0"/>
      </w:pPr>
      <w:r>
        <w:lastRenderedPageBreak/>
        <w:t>any relevant</w:t>
      </w:r>
      <w:r>
        <w:rPr>
          <w:spacing w:val="-2"/>
        </w:rPr>
        <w:t xml:space="preserve"> </w:t>
      </w:r>
      <w:r>
        <w:t>Subcontractor</w:t>
      </w:r>
      <w:r>
        <w:rPr>
          <w:spacing w:val="-1"/>
        </w:rPr>
        <w:t xml:space="preserve"> </w:t>
      </w:r>
      <w:r>
        <w:t>has</w:t>
      </w:r>
      <w:r>
        <w:rPr>
          <w:spacing w:val="-1"/>
        </w:rPr>
        <w:t xml:space="preserve"> </w:t>
      </w:r>
      <w:proofErr w:type="gramStart"/>
      <w:r>
        <w:t>entered</w:t>
      </w:r>
      <w:r>
        <w:rPr>
          <w:spacing w:val="-3"/>
        </w:rPr>
        <w:t xml:space="preserve"> </w:t>
      </w:r>
      <w:r>
        <w:t>into</w:t>
      </w:r>
      <w:proofErr w:type="gramEnd"/>
      <w:r>
        <w:rPr>
          <w:spacing w:val="-2"/>
        </w:rPr>
        <w:t xml:space="preserve"> </w:t>
      </w:r>
      <w:r>
        <w:t>a</w:t>
      </w:r>
      <w:r>
        <w:rPr>
          <w:spacing w:val="-3"/>
        </w:rPr>
        <w:t xml:space="preserve"> </w:t>
      </w:r>
      <w:r>
        <w:t>confidentiality</w:t>
      </w:r>
      <w:r>
        <w:rPr>
          <w:spacing w:val="-1"/>
        </w:rPr>
        <w:t xml:space="preserve"> </w:t>
      </w:r>
      <w:r>
        <w:t>undertaking</w:t>
      </w:r>
      <w:r>
        <w:rPr>
          <w:spacing w:val="-2"/>
        </w:rPr>
        <w:t xml:space="preserve"> </w:t>
      </w:r>
      <w:r>
        <w:t>with the Supplier on substantially the same terms as set out in Framework Agreement clause 34 (Confidentiality); and</w:t>
      </w:r>
    </w:p>
    <w:p w14:paraId="714E12AB" w14:textId="77777777" w:rsidR="00655D67" w:rsidRDefault="00C64064">
      <w:pPr>
        <w:pStyle w:val="ListParagraph"/>
        <w:numPr>
          <w:ilvl w:val="2"/>
          <w:numId w:val="17"/>
        </w:numPr>
        <w:tabs>
          <w:tab w:val="left" w:pos="918"/>
        </w:tabs>
        <w:spacing w:before="158" w:line="259" w:lineRule="auto"/>
        <w:ind w:left="260" w:right="735" w:firstLine="0"/>
      </w:pPr>
      <w:r>
        <w:t>The Supplier shall not and shall procure that any relevant Sub-Contractor shall not, without the Buyer’s written consent, use the licensed materials for any other purpose or for the benefit of any person other than the Buyer.</w:t>
      </w:r>
    </w:p>
    <w:p w14:paraId="714E12AC" w14:textId="77777777" w:rsidR="00655D67" w:rsidRDefault="00655D67">
      <w:pPr>
        <w:pStyle w:val="BodyText"/>
        <w:ind w:left="0"/>
      </w:pPr>
    </w:p>
    <w:p w14:paraId="714E12AD" w14:textId="77777777" w:rsidR="00655D67" w:rsidRDefault="00655D67">
      <w:pPr>
        <w:pStyle w:val="BodyText"/>
        <w:spacing w:before="51"/>
        <w:ind w:left="0"/>
      </w:pPr>
    </w:p>
    <w:p w14:paraId="714E12AE" w14:textId="77777777" w:rsidR="00655D67" w:rsidRDefault="00C64064">
      <w:pPr>
        <w:pStyle w:val="ListParagraph"/>
        <w:numPr>
          <w:ilvl w:val="1"/>
          <w:numId w:val="17"/>
        </w:numPr>
        <w:tabs>
          <w:tab w:val="left" w:pos="880"/>
        </w:tabs>
        <w:spacing w:line="259" w:lineRule="auto"/>
        <w:ind w:right="734" w:firstLine="0"/>
      </w:pPr>
      <w:r>
        <w:t>The</w:t>
      </w:r>
      <w:r>
        <w:rPr>
          <w:spacing w:val="-9"/>
        </w:rPr>
        <w:t xml:space="preserve"> </w:t>
      </w:r>
      <w:r>
        <w:t>Supplier</w:t>
      </w:r>
      <w:r>
        <w:rPr>
          <w:spacing w:val="-6"/>
        </w:rPr>
        <w:t xml:space="preserve"> </w:t>
      </w:r>
      <w:r>
        <w:t>grants</w:t>
      </w:r>
      <w:r>
        <w:rPr>
          <w:spacing w:val="-7"/>
        </w:rPr>
        <w:t xml:space="preserve"> </w:t>
      </w:r>
      <w:r>
        <w:t>to</w:t>
      </w:r>
      <w:r>
        <w:rPr>
          <w:spacing w:val="-7"/>
        </w:rPr>
        <w:t xml:space="preserve"> </w:t>
      </w:r>
      <w:r>
        <w:t>the</w:t>
      </w:r>
      <w:r>
        <w:rPr>
          <w:spacing w:val="-10"/>
        </w:rPr>
        <w:t xml:space="preserve"> </w:t>
      </w:r>
      <w:r>
        <w:t>Buyer</w:t>
      </w:r>
      <w:r>
        <w:rPr>
          <w:spacing w:val="-7"/>
        </w:rPr>
        <w:t xml:space="preserve"> </w:t>
      </w:r>
      <w:r>
        <w:t>the</w:t>
      </w:r>
      <w:r>
        <w:rPr>
          <w:spacing w:val="-10"/>
        </w:rPr>
        <w:t xml:space="preserve"> </w:t>
      </w:r>
      <w:r>
        <w:t>licence</w:t>
      </w:r>
      <w:r>
        <w:rPr>
          <w:spacing w:val="-9"/>
        </w:rPr>
        <w:t xml:space="preserve"> </w:t>
      </w:r>
      <w:r>
        <w:t>taken</w:t>
      </w:r>
      <w:r>
        <w:rPr>
          <w:spacing w:val="-9"/>
        </w:rPr>
        <w:t xml:space="preserve"> </w:t>
      </w:r>
      <w:r>
        <w:t>from</w:t>
      </w:r>
      <w:r>
        <w:rPr>
          <w:spacing w:val="-9"/>
        </w:rPr>
        <w:t xml:space="preserve"> </w:t>
      </w:r>
      <w:r>
        <w:t>its</w:t>
      </w:r>
      <w:r>
        <w:rPr>
          <w:spacing w:val="-7"/>
        </w:rPr>
        <w:t xml:space="preserve"> </w:t>
      </w:r>
      <w:r>
        <w:t>Supplier</w:t>
      </w:r>
      <w:r>
        <w:rPr>
          <w:spacing w:val="-9"/>
        </w:rPr>
        <w:t xml:space="preserve"> </w:t>
      </w:r>
      <w:proofErr w:type="gramStart"/>
      <w:r>
        <w:t>Terms</w:t>
      </w:r>
      <w:proofErr w:type="gramEnd"/>
      <w:r>
        <w:rPr>
          <w:spacing w:val="-7"/>
        </w:rPr>
        <w:t xml:space="preserve"> </w:t>
      </w:r>
      <w:r>
        <w:t>which</w:t>
      </w:r>
      <w:r>
        <w:rPr>
          <w:spacing w:val="-7"/>
        </w:rPr>
        <w:t xml:space="preserve"> </w:t>
      </w:r>
      <w:r>
        <w:t>licence shall,</w:t>
      </w:r>
      <w:r>
        <w:rPr>
          <w:spacing w:val="-8"/>
        </w:rPr>
        <w:t xml:space="preserve"> </w:t>
      </w:r>
      <w:r>
        <w:t>as</w:t>
      </w:r>
      <w:r>
        <w:rPr>
          <w:spacing w:val="-10"/>
        </w:rPr>
        <w:t xml:space="preserve"> </w:t>
      </w:r>
      <w:r>
        <w:t>a</w:t>
      </w:r>
      <w:r>
        <w:rPr>
          <w:spacing w:val="-7"/>
        </w:rPr>
        <w:t xml:space="preserve"> </w:t>
      </w:r>
      <w:r>
        <w:t>minimum,</w:t>
      </w:r>
      <w:r>
        <w:rPr>
          <w:spacing w:val="-8"/>
        </w:rPr>
        <w:t xml:space="preserve"> </w:t>
      </w:r>
      <w:r>
        <w:t>grant</w:t>
      </w:r>
      <w:r>
        <w:rPr>
          <w:spacing w:val="-8"/>
        </w:rPr>
        <w:t xml:space="preserve"> </w:t>
      </w:r>
      <w:r>
        <w:t>the</w:t>
      </w:r>
      <w:r>
        <w:rPr>
          <w:spacing w:val="-8"/>
        </w:rPr>
        <w:t xml:space="preserve"> </w:t>
      </w:r>
      <w:r>
        <w:t>Buyer</w:t>
      </w:r>
      <w:r>
        <w:rPr>
          <w:spacing w:val="-10"/>
        </w:rPr>
        <w:t xml:space="preserve"> </w:t>
      </w:r>
      <w:r>
        <w:t>a</w:t>
      </w:r>
      <w:r>
        <w:rPr>
          <w:spacing w:val="-7"/>
        </w:rPr>
        <w:t xml:space="preserve"> </w:t>
      </w:r>
      <w:r>
        <w:t>non-exclusive,</w:t>
      </w:r>
      <w:r>
        <w:rPr>
          <w:spacing w:val="-8"/>
        </w:rPr>
        <w:t xml:space="preserve"> </w:t>
      </w:r>
      <w:r>
        <w:t>non-transferable</w:t>
      </w:r>
      <w:r>
        <w:rPr>
          <w:spacing w:val="-8"/>
        </w:rPr>
        <w:t xml:space="preserve"> </w:t>
      </w:r>
      <w:r>
        <w:t>licence</w:t>
      </w:r>
      <w:r>
        <w:rPr>
          <w:spacing w:val="-8"/>
        </w:rPr>
        <w:t xml:space="preserve"> </w:t>
      </w:r>
      <w:r>
        <w:t>during</w:t>
      </w:r>
      <w:r>
        <w:rPr>
          <w:spacing w:val="-8"/>
        </w:rPr>
        <w:t xml:space="preserve"> </w:t>
      </w:r>
      <w:r>
        <w:t>the</w:t>
      </w:r>
      <w:r>
        <w:rPr>
          <w:spacing w:val="-8"/>
        </w:rPr>
        <w:t xml:space="preserve"> </w:t>
      </w:r>
      <w:r>
        <w:t>Call- Off Contract Term to use the Supplier’s or its relevant licensor’s IPR solely to the extent necessary to access and use the Services in accordance with this Call-Off Contract.</w:t>
      </w:r>
    </w:p>
    <w:p w14:paraId="714E12AF" w14:textId="77777777" w:rsidR="00655D67" w:rsidRDefault="00655D67">
      <w:pPr>
        <w:pStyle w:val="BodyText"/>
        <w:ind w:left="0"/>
      </w:pPr>
    </w:p>
    <w:p w14:paraId="714E12B0" w14:textId="77777777" w:rsidR="00655D67" w:rsidRDefault="00655D67">
      <w:pPr>
        <w:pStyle w:val="BodyText"/>
        <w:spacing w:before="49"/>
        <w:ind w:left="0"/>
      </w:pPr>
    </w:p>
    <w:p w14:paraId="714E12B1" w14:textId="77777777" w:rsidR="00655D67" w:rsidRDefault="00C64064">
      <w:pPr>
        <w:pStyle w:val="ListParagraph"/>
        <w:numPr>
          <w:ilvl w:val="1"/>
          <w:numId w:val="17"/>
        </w:numPr>
        <w:tabs>
          <w:tab w:val="left" w:pos="977"/>
        </w:tabs>
        <w:spacing w:before="1"/>
        <w:ind w:left="977" w:hanging="717"/>
      </w:pPr>
      <w:r>
        <w:t>Subject</w:t>
      </w:r>
      <w:r>
        <w:rPr>
          <w:spacing w:val="-6"/>
        </w:rPr>
        <w:t xml:space="preserve"> </w:t>
      </w:r>
      <w:r>
        <w:t>to</w:t>
      </w:r>
      <w:r>
        <w:rPr>
          <w:spacing w:val="-4"/>
        </w:rPr>
        <w:t xml:space="preserve"> </w:t>
      </w:r>
      <w:r>
        <w:t>the</w:t>
      </w:r>
      <w:r>
        <w:rPr>
          <w:spacing w:val="-4"/>
        </w:rPr>
        <w:t xml:space="preserve"> </w:t>
      </w:r>
      <w:r>
        <w:t>limitation</w:t>
      </w:r>
      <w:r>
        <w:rPr>
          <w:spacing w:val="-4"/>
        </w:rPr>
        <w:t xml:space="preserve"> </w:t>
      </w:r>
      <w:r>
        <w:t>in</w:t>
      </w:r>
      <w:r>
        <w:rPr>
          <w:spacing w:val="-4"/>
        </w:rPr>
        <w:t xml:space="preserve"> </w:t>
      </w:r>
      <w:r>
        <w:t>Clause</w:t>
      </w:r>
      <w:r>
        <w:rPr>
          <w:spacing w:val="-4"/>
        </w:rPr>
        <w:t xml:space="preserve"> </w:t>
      </w:r>
      <w:r>
        <w:t>24.3,</w:t>
      </w:r>
      <w:r>
        <w:rPr>
          <w:spacing w:val="-3"/>
        </w:rPr>
        <w:t xml:space="preserve"> </w:t>
      </w:r>
      <w:r>
        <w:t>the</w:t>
      </w:r>
      <w:r>
        <w:rPr>
          <w:spacing w:val="-4"/>
        </w:rPr>
        <w:t xml:space="preserve"> </w:t>
      </w:r>
      <w:r>
        <w:t>Buyer</w:t>
      </w:r>
      <w:r>
        <w:rPr>
          <w:spacing w:val="-5"/>
        </w:rPr>
        <w:t xml:space="preserve"> </w:t>
      </w:r>
      <w:r>
        <w:rPr>
          <w:spacing w:val="-2"/>
        </w:rPr>
        <w:t>shall:</w:t>
      </w:r>
    </w:p>
    <w:p w14:paraId="714E12B2" w14:textId="77777777" w:rsidR="00655D67" w:rsidRDefault="00C64064">
      <w:pPr>
        <w:pStyle w:val="ListParagraph"/>
        <w:numPr>
          <w:ilvl w:val="2"/>
          <w:numId w:val="17"/>
        </w:numPr>
        <w:tabs>
          <w:tab w:val="left" w:pos="886"/>
        </w:tabs>
        <w:spacing w:before="182"/>
        <w:ind w:left="886" w:hanging="626"/>
      </w:pPr>
      <w:r>
        <w:t>defend</w:t>
      </w:r>
      <w:r>
        <w:rPr>
          <w:spacing w:val="-6"/>
        </w:rPr>
        <w:t xml:space="preserve"> </w:t>
      </w:r>
      <w:r>
        <w:t>the</w:t>
      </w:r>
      <w:r>
        <w:rPr>
          <w:spacing w:val="-4"/>
        </w:rPr>
        <w:t xml:space="preserve"> </w:t>
      </w:r>
      <w:r>
        <w:t>Supplier,</w:t>
      </w:r>
      <w:r>
        <w:rPr>
          <w:spacing w:val="-3"/>
        </w:rPr>
        <w:t xml:space="preserve"> </w:t>
      </w:r>
      <w:r>
        <w:t>its</w:t>
      </w:r>
      <w:r>
        <w:rPr>
          <w:spacing w:val="-4"/>
        </w:rPr>
        <w:t xml:space="preserve"> </w:t>
      </w:r>
      <w:r>
        <w:t>Affiliates</w:t>
      </w:r>
      <w:r>
        <w:rPr>
          <w:spacing w:val="-4"/>
        </w:rPr>
        <w:t xml:space="preserve"> </w:t>
      </w:r>
      <w:r>
        <w:t>and</w:t>
      </w:r>
      <w:r>
        <w:rPr>
          <w:spacing w:val="-4"/>
        </w:rPr>
        <w:t xml:space="preserve"> </w:t>
      </w:r>
      <w:r>
        <w:t>licensors</w:t>
      </w:r>
      <w:r>
        <w:rPr>
          <w:spacing w:val="-3"/>
        </w:rPr>
        <w:t xml:space="preserve"> </w:t>
      </w:r>
      <w:r>
        <w:t>from</w:t>
      </w:r>
      <w:r>
        <w:rPr>
          <w:spacing w:val="-4"/>
        </w:rPr>
        <w:t xml:space="preserve"> </w:t>
      </w:r>
      <w:r>
        <w:t>and</w:t>
      </w:r>
      <w:r>
        <w:rPr>
          <w:spacing w:val="-4"/>
        </w:rPr>
        <w:t xml:space="preserve"> </w:t>
      </w:r>
      <w:r>
        <w:t>against</w:t>
      </w:r>
      <w:r>
        <w:rPr>
          <w:spacing w:val="-4"/>
        </w:rPr>
        <w:t xml:space="preserve"> </w:t>
      </w:r>
      <w:r>
        <w:t>any</w:t>
      </w:r>
      <w:r>
        <w:rPr>
          <w:spacing w:val="-5"/>
        </w:rPr>
        <w:t xml:space="preserve"> </w:t>
      </w:r>
      <w:r>
        <w:t>third-party</w:t>
      </w:r>
      <w:r>
        <w:rPr>
          <w:spacing w:val="-4"/>
        </w:rPr>
        <w:t xml:space="preserve"> </w:t>
      </w:r>
      <w:r>
        <w:rPr>
          <w:spacing w:val="-2"/>
        </w:rPr>
        <w:t>claim:</w:t>
      </w:r>
    </w:p>
    <w:p w14:paraId="714E12B3" w14:textId="77777777" w:rsidR="00655D67" w:rsidRDefault="00C64064">
      <w:pPr>
        <w:pStyle w:val="BodyText"/>
        <w:spacing w:before="185" w:line="256" w:lineRule="auto"/>
        <w:ind w:right="715"/>
      </w:pPr>
      <w:r>
        <w:t>alleging</w:t>
      </w:r>
      <w:r>
        <w:rPr>
          <w:spacing w:val="19"/>
        </w:rPr>
        <w:t xml:space="preserve"> </w:t>
      </w:r>
      <w:r>
        <w:t>that</w:t>
      </w:r>
      <w:r>
        <w:rPr>
          <w:spacing w:val="19"/>
        </w:rPr>
        <w:t xml:space="preserve"> </w:t>
      </w:r>
      <w:r>
        <w:t>any</w:t>
      </w:r>
      <w:r>
        <w:rPr>
          <w:spacing w:val="21"/>
        </w:rPr>
        <w:t xml:space="preserve"> </w:t>
      </w:r>
      <w:r>
        <w:t>use</w:t>
      </w:r>
      <w:r>
        <w:rPr>
          <w:spacing w:val="19"/>
        </w:rPr>
        <w:t xml:space="preserve"> </w:t>
      </w:r>
      <w:r>
        <w:t>of</w:t>
      </w:r>
      <w:r>
        <w:rPr>
          <w:spacing w:val="20"/>
        </w:rPr>
        <w:t xml:space="preserve"> </w:t>
      </w:r>
      <w:r>
        <w:t>the</w:t>
      </w:r>
      <w:r>
        <w:rPr>
          <w:spacing w:val="19"/>
        </w:rPr>
        <w:t xml:space="preserve"> </w:t>
      </w:r>
      <w:r>
        <w:t>Services</w:t>
      </w:r>
      <w:r>
        <w:rPr>
          <w:spacing w:val="19"/>
        </w:rPr>
        <w:t xml:space="preserve"> </w:t>
      </w:r>
      <w:r>
        <w:t>by</w:t>
      </w:r>
      <w:r>
        <w:rPr>
          <w:spacing w:val="20"/>
        </w:rPr>
        <w:t xml:space="preserve"> </w:t>
      </w:r>
      <w:r>
        <w:t>or</w:t>
      </w:r>
      <w:r>
        <w:rPr>
          <w:spacing w:val="20"/>
        </w:rPr>
        <w:t xml:space="preserve"> </w:t>
      </w:r>
      <w:r>
        <w:t>on</w:t>
      </w:r>
      <w:r>
        <w:rPr>
          <w:spacing w:val="20"/>
        </w:rPr>
        <w:t xml:space="preserve"> </w:t>
      </w:r>
      <w:r>
        <w:t>behalf</w:t>
      </w:r>
      <w:r>
        <w:rPr>
          <w:spacing w:val="20"/>
        </w:rPr>
        <w:t xml:space="preserve"> </w:t>
      </w:r>
      <w:r>
        <w:t>of</w:t>
      </w:r>
      <w:r>
        <w:rPr>
          <w:spacing w:val="20"/>
        </w:rPr>
        <w:t xml:space="preserve"> </w:t>
      </w:r>
      <w:r>
        <w:t>the</w:t>
      </w:r>
      <w:r>
        <w:rPr>
          <w:spacing w:val="19"/>
        </w:rPr>
        <w:t xml:space="preserve"> </w:t>
      </w:r>
      <w:r>
        <w:t>Buyer</w:t>
      </w:r>
      <w:r>
        <w:rPr>
          <w:spacing w:val="19"/>
        </w:rPr>
        <w:t xml:space="preserve"> </w:t>
      </w:r>
      <w:r>
        <w:t>and/or</w:t>
      </w:r>
      <w:r>
        <w:rPr>
          <w:spacing w:val="18"/>
        </w:rPr>
        <w:t xml:space="preserve"> </w:t>
      </w:r>
      <w:r>
        <w:t>Buyer</w:t>
      </w:r>
      <w:r>
        <w:rPr>
          <w:spacing w:val="19"/>
        </w:rPr>
        <w:t xml:space="preserve"> </w:t>
      </w:r>
      <w:r>
        <w:t>Users</w:t>
      </w:r>
      <w:r>
        <w:rPr>
          <w:spacing w:val="19"/>
        </w:rPr>
        <w:t xml:space="preserve"> </w:t>
      </w:r>
      <w:r>
        <w:t>is</w:t>
      </w:r>
      <w:r>
        <w:rPr>
          <w:spacing w:val="19"/>
        </w:rPr>
        <w:t xml:space="preserve"> </w:t>
      </w:r>
      <w:r>
        <w:t xml:space="preserve">in breach of applicable </w:t>
      </w:r>
      <w:proofErr w:type="gramStart"/>
      <w:r>
        <w:t>Law;</w:t>
      </w:r>
      <w:proofErr w:type="gramEnd"/>
    </w:p>
    <w:p w14:paraId="714E12B4" w14:textId="77777777" w:rsidR="00655D67" w:rsidRDefault="00C64064">
      <w:pPr>
        <w:pStyle w:val="BodyText"/>
        <w:spacing w:before="166"/>
      </w:pPr>
      <w:r>
        <w:t>alleging</w:t>
      </w:r>
      <w:r>
        <w:rPr>
          <w:spacing w:val="-4"/>
        </w:rPr>
        <w:t xml:space="preserve"> </w:t>
      </w:r>
      <w:r>
        <w:t>that</w:t>
      </w:r>
      <w:r>
        <w:rPr>
          <w:spacing w:val="-4"/>
        </w:rPr>
        <w:t xml:space="preserve"> </w:t>
      </w:r>
      <w:r>
        <w:t>the</w:t>
      </w:r>
      <w:r>
        <w:rPr>
          <w:spacing w:val="-3"/>
        </w:rPr>
        <w:t xml:space="preserve"> </w:t>
      </w:r>
      <w:r>
        <w:t>Buyer</w:t>
      </w:r>
      <w:r>
        <w:rPr>
          <w:spacing w:val="-6"/>
        </w:rPr>
        <w:t xml:space="preserve"> </w:t>
      </w:r>
      <w:r>
        <w:t>Data</w:t>
      </w:r>
      <w:r>
        <w:rPr>
          <w:spacing w:val="-3"/>
        </w:rPr>
        <w:t xml:space="preserve"> </w:t>
      </w:r>
      <w:r>
        <w:t>violates,</w:t>
      </w:r>
      <w:r>
        <w:rPr>
          <w:spacing w:val="-2"/>
        </w:rPr>
        <w:t xml:space="preserve"> </w:t>
      </w:r>
      <w:r>
        <w:t>infringes</w:t>
      </w:r>
      <w:r>
        <w:rPr>
          <w:spacing w:val="-6"/>
        </w:rPr>
        <w:t xml:space="preserve"> </w:t>
      </w:r>
      <w:r>
        <w:t>or</w:t>
      </w:r>
      <w:r>
        <w:rPr>
          <w:spacing w:val="-4"/>
        </w:rPr>
        <w:t xml:space="preserve"> </w:t>
      </w:r>
      <w:r>
        <w:t>misappropriate</w:t>
      </w:r>
      <w:r>
        <w:rPr>
          <w:spacing w:val="-6"/>
        </w:rPr>
        <w:t xml:space="preserve"> </w:t>
      </w:r>
      <w:r>
        <w:t>any</w:t>
      </w:r>
      <w:r>
        <w:rPr>
          <w:spacing w:val="-2"/>
        </w:rPr>
        <w:t xml:space="preserve"> </w:t>
      </w:r>
      <w:r>
        <w:t>rights</w:t>
      </w:r>
      <w:r>
        <w:rPr>
          <w:spacing w:val="-2"/>
        </w:rPr>
        <w:t xml:space="preserve"> </w:t>
      </w:r>
      <w:r>
        <w:t>of</w:t>
      </w:r>
      <w:r>
        <w:rPr>
          <w:spacing w:val="-3"/>
        </w:rPr>
        <w:t xml:space="preserve"> </w:t>
      </w:r>
      <w:r>
        <w:t>a</w:t>
      </w:r>
      <w:r>
        <w:rPr>
          <w:spacing w:val="-3"/>
        </w:rPr>
        <w:t xml:space="preserve"> </w:t>
      </w:r>
      <w:r>
        <w:t>third</w:t>
      </w:r>
      <w:r>
        <w:rPr>
          <w:spacing w:val="-3"/>
        </w:rPr>
        <w:t xml:space="preserve"> </w:t>
      </w:r>
      <w:proofErr w:type="gramStart"/>
      <w:r>
        <w:rPr>
          <w:spacing w:val="-2"/>
        </w:rPr>
        <w:t>party;</w:t>
      </w:r>
      <w:proofErr w:type="gramEnd"/>
    </w:p>
    <w:p w14:paraId="714E12B5" w14:textId="77777777" w:rsidR="00655D67" w:rsidRDefault="00C64064">
      <w:pPr>
        <w:pStyle w:val="BodyText"/>
        <w:spacing w:before="183"/>
      </w:pPr>
      <w:r>
        <w:t>arising</w:t>
      </w:r>
      <w:r>
        <w:rPr>
          <w:spacing w:val="-14"/>
        </w:rPr>
        <w:t xml:space="preserve"> </w:t>
      </w:r>
      <w:r>
        <w:t>from</w:t>
      </w:r>
      <w:r>
        <w:rPr>
          <w:spacing w:val="-10"/>
        </w:rPr>
        <w:t xml:space="preserve"> </w:t>
      </w:r>
      <w:r>
        <w:t>the</w:t>
      </w:r>
      <w:r>
        <w:rPr>
          <w:spacing w:val="-14"/>
        </w:rPr>
        <w:t xml:space="preserve"> </w:t>
      </w:r>
      <w:r>
        <w:t>Supplier’s</w:t>
      </w:r>
      <w:r>
        <w:rPr>
          <w:spacing w:val="-10"/>
        </w:rPr>
        <w:t xml:space="preserve"> </w:t>
      </w:r>
      <w:r>
        <w:t>use</w:t>
      </w:r>
      <w:r>
        <w:rPr>
          <w:spacing w:val="-11"/>
        </w:rPr>
        <w:t xml:space="preserve"> </w:t>
      </w:r>
      <w:r>
        <w:t>of</w:t>
      </w:r>
      <w:r>
        <w:rPr>
          <w:spacing w:val="-10"/>
        </w:rPr>
        <w:t xml:space="preserve"> </w:t>
      </w:r>
      <w:r>
        <w:t>the</w:t>
      </w:r>
      <w:r>
        <w:rPr>
          <w:spacing w:val="-14"/>
        </w:rPr>
        <w:t xml:space="preserve"> </w:t>
      </w:r>
      <w:r>
        <w:t>Buyer</w:t>
      </w:r>
      <w:r>
        <w:rPr>
          <w:spacing w:val="-10"/>
        </w:rPr>
        <w:t xml:space="preserve"> </w:t>
      </w:r>
      <w:r>
        <w:t>Data</w:t>
      </w:r>
      <w:r>
        <w:rPr>
          <w:spacing w:val="-10"/>
        </w:rPr>
        <w:t xml:space="preserve"> </w:t>
      </w:r>
      <w:r>
        <w:t>in</w:t>
      </w:r>
      <w:r>
        <w:rPr>
          <w:spacing w:val="-13"/>
        </w:rPr>
        <w:t xml:space="preserve"> </w:t>
      </w:r>
      <w:r>
        <w:t>accordance</w:t>
      </w:r>
      <w:r>
        <w:rPr>
          <w:spacing w:val="-13"/>
        </w:rPr>
        <w:t xml:space="preserve"> </w:t>
      </w:r>
      <w:r>
        <w:t>with</w:t>
      </w:r>
      <w:r>
        <w:rPr>
          <w:spacing w:val="-11"/>
        </w:rPr>
        <w:t xml:space="preserve"> </w:t>
      </w:r>
      <w:r>
        <w:t>this</w:t>
      </w:r>
      <w:r>
        <w:rPr>
          <w:spacing w:val="-10"/>
        </w:rPr>
        <w:t xml:space="preserve"> </w:t>
      </w:r>
      <w:r>
        <w:t>Call-Off</w:t>
      </w:r>
      <w:r>
        <w:rPr>
          <w:spacing w:val="-10"/>
        </w:rPr>
        <w:t xml:space="preserve"> </w:t>
      </w:r>
      <w:r>
        <w:t>Contract;</w:t>
      </w:r>
      <w:r>
        <w:rPr>
          <w:spacing w:val="-10"/>
        </w:rPr>
        <w:t xml:space="preserve"> </w:t>
      </w:r>
      <w:r>
        <w:rPr>
          <w:spacing w:val="-5"/>
        </w:rPr>
        <w:t>and</w:t>
      </w:r>
    </w:p>
    <w:p w14:paraId="714E12B6" w14:textId="77777777" w:rsidR="00655D67" w:rsidRDefault="00C64064">
      <w:pPr>
        <w:pStyle w:val="ListParagraph"/>
        <w:numPr>
          <w:ilvl w:val="2"/>
          <w:numId w:val="17"/>
        </w:numPr>
        <w:tabs>
          <w:tab w:val="left" w:pos="917"/>
        </w:tabs>
        <w:spacing w:before="182" w:line="259" w:lineRule="auto"/>
        <w:ind w:left="260" w:right="737" w:firstLine="0"/>
      </w:pPr>
      <w:r>
        <w:t>in</w:t>
      </w:r>
      <w:r>
        <w:rPr>
          <w:spacing w:val="-16"/>
        </w:rPr>
        <w:t xml:space="preserve"> </w:t>
      </w:r>
      <w:r>
        <w:t>addition</w:t>
      </w:r>
      <w:r>
        <w:rPr>
          <w:spacing w:val="-15"/>
        </w:rPr>
        <w:t xml:space="preserve"> </w:t>
      </w:r>
      <w:r>
        <w:t>to</w:t>
      </w:r>
      <w:r>
        <w:rPr>
          <w:spacing w:val="-15"/>
        </w:rPr>
        <w:t xml:space="preserve"> </w:t>
      </w:r>
      <w:r>
        <w:t>defending</w:t>
      </w:r>
      <w:r>
        <w:rPr>
          <w:spacing w:val="-15"/>
        </w:rPr>
        <w:t xml:space="preserve"> </w:t>
      </w:r>
      <w:r>
        <w:t>in</w:t>
      </w:r>
      <w:r>
        <w:rPr>
          <w:spacing w:val="-15"/>
        </w:rPr>
        <w:t xml:space="preserve"> </w:t>
      </w:r>
      <w:r>
        <w:t>accordance</w:t>
      </w:r>
      <w:r>
        <w:rPr>
          <w:spacing w:val="-15"/>
        </w:rPr>
        <w:t xml:space="preserve"> </w:t>
      </w:r>
      <w:r>
        <w:t>with</w:t>
      </w:r>
      <w:r>
        <w:rPr>
          <w:spacing w:val="-15"/>
        </w:rPr>
        <w:t xml:space="preserve"> </w:t>
      </w:r>
      <w:r>
        <w:t>Clause</w:t>
      </w:r>
      <w:r>
        <w:rPr>
          <w:spacing w:val="-15"/>
        </w:rPr>
        <w:t xml:space="preserve"> </w:t>
      </w:r>
      <w:r>
        <w:t>11.5.1,</w:t>
      </w:r>
      <w:r>
        <w:rPr>
          <w:spacing w:val="-15"/>
        </w:rPr>
        <w:t xml:space="preserve"> </w:t>
      </w:r>
      <w:r>
        <w:t>the</w:t>
      </w:r>
      <w:r>
        <w:rPr>
          <w:spacing w:val="-15"/>
        </w:rPr>
        <w:t xml:space="preserve"> </w:t>
      </w:r>
      <w:r>
        <w:t>Buyer</w:t>
      </w:r>
      <w:r>
        <w:rPr>
          <w:spacing w:val="-15"/>
        </w:rPr>
        <w:t xml:space="preserve"> </w:t>
      </w:r>
      <w:r>
        <w:t>will</w:t>
      </w:r>
      <w:r>
        <w:rPr>
          <w:spacing w:val="-15"/>
        </w:rPr>
        <w:t xml:space="preserve"> </w:t>
      </w:r>
      <w:r>
        <w:t>pay</w:t>
      </w:r>
      <w:r>
        <w:rPr>
          <w:spacing w:val="-15"/>
        </w:rPr>
        <w:t xml:space="preserve"> </w:t>
      </w:r>
      <w:r>
        <w:t>the</w:t>
      </w:r>
      <w:r>
        <w:rPr>
          <w:spacing w:val="-15"/>
        </w:rPr>
        <w:t xml:space="preserve"> </w:t>
      </w:r>
      <w:r>
        <w:t>amount of Losses awarded in final judgement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714E12B7" w14:textId="77777777" w:rsidR="00655D67" w:rsidRDefault="00C64064">
      <w:pPr>
        <w:pStyle w:val="ListParagraph"/>
        <w:numPr>
          <w:ilvl w:val="1"/>
          <w:numId w:val="17"/>
        </w:numPr>
        <w:tabs>
          <w:tab w:val="left" w:pos="977"/>
        </w:tabs>
        <w:spacing w:before="160" w:line="259" w:lineRule="auto"/>
        <w:ind w:right="737" w:firstLine="0"/>
      </w:pPr>
      <w:r>
        <w:t>The Supplier will, on written demand, fully indemnify the Buyer for all Losses which it may</w:t>
      </w:r>
      <w:r>
        <w:rPr>
          <w:spacing w:val="-9"/>
        </w:rPr>
        <w:t xml:space="preserve"> </w:t>
      </w:r>
      <w:r>
        <w:t>incur</w:t>
      </w:r>
      <w:r>
        <w:rPr>
          <w:spacing w:val="-10"/>
        </w:rPr>
        <w:t xml:space="preserve"> </w:t>
      </w:r>
      <w:r>
        <w:t>at</w:t>
      </w:r>
      <w:r>
        <w:rPr>
          <w:spacing w:val="-12"/>
        </w:rPr>
        <w:t xml:space="preserve"> </w:t>
      </w:r>
      <w:r>
        <w:t>any</w:t>
      </w:r>
      <w:r>
        <w:rPr>
          <w:spacing w:val="-9"/>
        </w:rPr>
        <w:t xml:space="preserve"> </w:t>
      </w:r>
      <w:r>
        <w:t>time</w:t>
      </w:r>
      <w:r>
        <w:rPr>
          <w:spacing w:val="-11"/>
        </w:rPr>
        <w:t xml:space="preserve"> </w:t>
      </w:r>
      <w:r>
        <w:t>from</w:t>
      </w:r>
      <w:r>
        <w:rPr>
          <w:spacing w:val="-10"/>
        </w:rPr>
        <w:t xml:space="preserve"> </w:t>
      </w:r>
      <w:r>
        <w:t>any</w:t>
      </w:r>
      <w:r>
        <w:rPr>
          <w:spacing w:val="-11"/>
        </w:rPr>
        <w:t xml:space="preserve"> </w:t>
      </w:r>
      <w:r>
        <w:t>claim</w:t>
      </w:r>
      <w:r>
        <w:rPr>
          <w:spacing w:val="-10"/>
        </w:rPr>
        <w:t xml:space="preserve"> </w:t>
      </w:r>
      <w:r>
        <w:t>of</w:t>
      </w:r>
      <w:r>
        <w:rPr>
          <w:spacing w:val="-10"/>
        </w:rPr>
        <w:t xml:space="preserve"> </w:t>
      </w:r>
      <w:r>
        <w:t>infringement</w:t>
      </w:r>
      <w:r>
        <w:rPr>
          <w:spacing w:val="-11"/>
        </w:rPr>
        <w:t xml:space="preserve"> </w:t>
      </w:r>
      <w:r>
        <w:t>or</w:t>
      </w:r>
      <w:r>
        <w:rPr>
          <w:spacing w:val="-10"/>
        </w:rPr>
        <w:t xml:space="preserve"> </w:t>
      </w:r>
      <w:r>
        <w:t>alleged</w:t>
      </w:r>
      <w:r>
        <w:rPr>
          <w:spacing w:val="-11"/>
        </w:rPr>
        <w:t xml:space="preserve"> </w:t>
      </w:r>
      <w:r>
        <w:t>infringement</w:t>
      </w:r>
      <w:r>
        <w:rPr>
          <w:spacing w:val="-11"/>
        </w:rPr>
        <w:t xml:space="preserve"> </w:t>
      </w:r>
      <w:r>
        <w:t>of</w:t>
      </w:r>
      <w:r>
        <w:rPr>
          <w:spacing w:val="-10"/>
        </w:rPr>
        <w:t xml:space="preserve"> </w:t>
      </w:r>
      <w:r>
        <w:t>a</w:t>
      </w:r>
      <w:r>
        <w:rPr>
          <w:spacing w:val="-9"/>
        </w:rPr>
        <w:t xml:space="preserve"> </w:t>
      </w:r>
      <w:r>
        <w:t>third</w:t>
      </w:r>
      <w:r>
        <w:rPr>
          <w:spacing w:val="-13"/>
        </w:rPr>
        <w:t xml:space="preserve"> </w:t>
      </w:r>
      <w:r>
        <w:t>party’s IPRs because of the:</w:t>
      </w:r>
    </w:p>
    <w:p w14:paraId="714E12B8" w14:textId="77777777" w:rsidR="00655D67" w:rsidRDefault="00C64064">
      <w:pPr>
        <w:pStyle w:val="BodyText"/>
        <w:spacing w:before="159"/>
      </w:pPr>
      <w:r>
        <w:t>rights</w:t>
      </w:r>
      <w:r>
        <w:rPr>
          <w:spacing w:val="-3"/>
        </w:rPr>
        <w:t xml:space="preserve"> </w:t>
      </w:r>
      <w:r>
        <w:t>granted</w:t>
      </w:r>
      <w:r>
        <w:rPr>
          <w:spacing w:val="-4"/>
        </w:rPr>
        <w:t xml:space="preserve"> </w:t>
      </w:r>
      <w:r>
        <w:t>to</w:t>
      </w:r>
      <w:r>
        <w:rPr>
          <w:spacing w:val="-3"/>
        </w:rPr>
        <w:t xml:space="preserve"> </w:t>
      </w:r>
      <w:r>
        <w:t>the</w:t>
      </w:r>
      <w:r>
        <w:rPr>
          <w:spacing w:val="-3"/>
        </w:rPr>
        <w:t xml:space="preserve"> </w:t>
      </w:r>
      <w:r>
        <w:t>Buyer</w:t>
      </w:r>
      <w:r>
        <w:rPr>
          <w:spacing w:val="-4"/>
        </w:rPr>
        <w:t xml:space="preserve"> </w:t>
      </w:r>
      <w:r>
        <w:t>under</w:t>
      </w:r>
      <w:r>
        <w:rPr>
          <w:spacing w:val="-4"/>
        </w:rPr>
        <w:t xml:space="preserve"> </w:t>
      </w:r>
      <w:r>
        <w:t>this</w:t>
      </w:r>
      <w:r>
        <w:rPr>
          <w:spacing w:val="-3"/>
        </w:rPr>
        <w:t xml:space="preserve"> </w:t>
      </w:r>
      <w:r>
        <w:t>Call-Off</w:t>
      </w:r>
      <w:r>
        <w:rPr>
          <w:spacing w:val="-2"/>
        </w:rPr>
        <w:t xml:space="preserve"> Contract</w:t>
      </w:r>
    </w:p>
    <w:p w14:paraId="714E12B9" w14:textId="77777777" w:rsidR="00655D67" w:rsidRDefault="00C64064">
      <w:pPr>
        <w:pStyle w:val="BodyText"/>
        <w:spacing w:before="182"/>
      </w:pPr>
      <w:r>
        <w:t>Supplier’s</w:t>
      </w:r>
      <w:r>
        <w:rPr>
          <w:spacing w:val="-7"/>
        </w:rPr>
        <w:t xml:space="preserve"> </w:t>
      </w:r>
      <w:r>
        <w:t>performance</w:t>
      </w:r>
      <w:r>
        <w:rPr>
          <w:spacing w:val="-7"/>
        </w:rPr>
        <w:t xml:space="preserve"> </w:t>
      </w:r>
      <w:r>
        <w:t>of</w:t>
      </w:r>
      <w:r>
        <w:rPr>
          <w:spacing w:val="-6"/>
        </w:rPr>
        <w:t xml:space="preserve"> </w:t>
      </w:r>
      <w:r>
        <w:t>the</w:t>
      </w:r>
      <w:r>
        <w:rPr>
          <w:spacing w:val="-6"/>
        </w:rPr>
        <w:t xml:space="preserve"> </w:t>
      </w:r>
      <w:r>
        <w:rPr>
          <w:spacing w:val="-2"/>
        </w:rPr>
        <w:t>Services</w:t>
      </w:r>
    </w:p>
    <w:p w14:paraId="714E12BA" w14:textId="77777777" w:rsidR="00655D67" w:rsidRDefault="00C64064">
      <w:pPr>
        <w:pStyle w:val="BodyText"/>
        <w:spacing w:before="183"/>
      </w:pPr>
      <w:r>
        <w:t>use</w:t>
      </w:r>
      <w:r>
        <w:rPr>
          <w:spacing w:val="-3"/>
        </w:rPr>
        <w:t xml:space="preserve"> </w:t>
      </w:r>
      <w:r>
        <w:t>by</w:t>
      </w:r>
      <w:r>
        <w:rPr>
          <w:spacing w:val="-1"/>
        </w:rPr>
        <w:t xml:space="preserve"> </w:t>
      </w:r>
      <w:r>
        <w:t>the</w:t>
      </w:r>
      <w:r>
        <w:rPr>
          <w:spacing w:val="-2"/>
        </w:rPr>
        <w:t xml:space="preserve"> </w:t>
      </w:r>
      <w:r>
        <w:t>Buyer</w:t>
      </w:r>
      <w:r>
        <w:rPr>
          <w:spacing w:val="-2"/>
        </w:rPr>
        <w:t xml:space="preserve"> </w:t>
      </w:r>
      <w:r>
        <w:t>of</w:t>
      </w:r>
      <w:r>
        <w:rPr>
          <w:spacing w:val="-1"/>
        </w:rPr>
        <w:t xml:space="preserve"> </w:t>
      </w:r>
      <w:r>
        <w:t>the</w:t>
      </w:r>
      <w:r>
        <w:rPr>
          <w:spacing w:val="-2"/>
        </w:rPr>
        <w:t xml:space="preserve"> Services</w:t>
      </w:r>
    </w:p>
    <w:p w14:paraId="714E12BB" w14:textId="77777777" w:rsidR="00655D67" w:rsidRDefault="00C64064">
      <w:pPr>
        <w:pStyle w:val="ListParagraph"/>
        <w:numPr>
          <w:ilvl w:val="1"/>
          <w:numId w:val="17"/>
        </w:numPr>
        <w:tabs>
          <w:tab w:val="left" w:pos="977"/>
        </w:tabs>
        <w:spacing w:before="185" w:line="256" w:lineRule="auto"/>
        <w:ind w:right="735" w:firstLine="0"/>
      </w:pPr>
      <w:r>
        <w:t>If</w:t>
      </w:r>
      <w:r>
        <w:rPr>
          <w:spacing w:val="-7"/>
        </w:rPr>
        <w:t xml:space="preserve"> </w:t>
      </w:r>
      <w:r>
        <w:t>an</w:t>
      </w:r>
      <w:r>
        <w:rPr>
          <w:spacing w:val="-7"/>
        </w:rPr>
        <w:t xml:space="preserve"> </w:t>
      </w:r>
      <w:r>
        <w:t>IPR</w:t>
      </w:r>
      <w:r>
        <w:rPr>
          <w:spacing w:val="-8"/>
        </w:rPr>
        <w:t xml:space="preserve"> </w:t>
      </w:r>
      <w:r>
        <w:t>Claim</w:t>
      </w:r>
      <w:r>
        <w:rPr>
          <w:spacing w:val="-6"/>
        </w:rPr>
        <w:t xml:space="preserve"> </w:t>
      </w:r>
      <w:r>
        <w:t>is</w:t>
      </w:r>
      <w:r>
        <w:rPr>
          <w:spacing w:val="-6"/>
        </w:rPr>
        <w:t xml:space="preserve"> </w:t>
      </w:r>
      <w:r>
        <w:t>made,</w:t>
      </w:r>
      <w:r>
        <w:rPr>
          <w:spacing w:val="-8"/>
        </w:rPr>
        <w:t xml:space="preserve"> </w:t>
      </w:r>
      <w:r>
        <w:t>or</w:t>
      </w:r>
      <w:r>
        <w:rPr>
          <w:spacing w:val="-5"/>
        </w:rPr>
        <w:t xml:space="preserve"> </w:t>
      </w:r>
      <w:r>
        <w:t>is</w:t>
      </w:r>
      <w:r>
        <w:rPr>
          <w:spacing w:val="-6"/>
        </w:rPr>
        <w:t xml:space="preserve"> </w:t>
      </w:r>
      <w:r>
        <w:t>likely</w:t>
      </w:r>
      <w:r>
        <w:rPr>
          <w:spacing w:val="-4"/>
        </w:rPr>
        <w:t xml:space="preserve"> </w:t>
      </w:r>
      <w:r>
        <w:t>to</w:t>
      </w:r>
      <w:r>
        <w:rPr>
          <w:spacing w:val="-5"/>
        </w:rPr>
        <w:t xml:space="preserve"> </w:t>
      </w:r>
      <w:r>
        <w:t>be</w:t>
      </w:r>
      <w:r>
        <w:rPr>
          <w:spacing w:val="-6"/>
        </w:rPr>
        <w:t xml:space="preserve"> </w:t>
      </w:r>
      <w:r>
        <w:t>made,</w:t>
      </w:r>
      <w:r>
        <w:rPr>
          <w:spacing w:val="-5"/>
        </w:rPr>
        <w:t xml:space="preserve"> </w:t>
      </w:r>
      <w:r>
        <w:t>the</w:t>
      </w:r>
      <w:r>
        <w:rPr>
          <w:spacing w:val="-8"/>
        </w:rPr>
        <w:t xml:space="preserve"> </w:t>
      </w:r>
      <w:r>
        <w:t>Supplier</w:t>
      </w:r>
      <w:r>
        <w:rPr>
          <w:spacing w:val="-7"/>
        </w:rPr>
        <w:t xml:space="preserve"> </w:t>
      </w:r>
      <w:r>
        <w:t>will</w:t>
      </w:r>
      <w:r>
        <w:rPr>
          <w:spacing w:val="-4"/>
        </w:rPr>
        <w:t xml:space="preserve"> </w:t>
      </w:r>
      <w:r>
        <w:t>immediately</w:t>
      </w:r>
      <w:r>
        <w:rPr>
          <w:spacing w:val="-4"/>
        </w:rPr>
        <w:t xml:space="preserve"> </w:t>
      </w:r>
      <w:r>
        <w:t>notify</w:t>
      </w:r>
      <w:r>
        <w:rPr>
          <w:spacing w:val="-4"/>
        </w:rPr>
        <w:t xml:space="preserve"> </w:t>
      </w:r>
      <w:r>
        <w:t>the Buyer in writing and must at its own expense after written approval from the Buyer, either:</w:t>
      </w:r>
    </w:p>
    <w:p w14:paraId="714E12BC" w14:textId="77777777" w:rsidR="00655D67" w:rsidRDefault="00C64064">
      <w:pPr>
        <w:pStyle w:val="BodyText"/>
        <w:spacing w:before="166"/>
      </w:pPr>
      <w:r>
        <w:t>modify</w:t>
      </w:r>
      <w:r>
        <w:rPr>
          <w:spacing w:val="-6"/>
        </w:rPr>
        <w:t xml:space="preserve"> </w:t>
      </w:r>
      <w:r>
        <w:t>the</w:t>
      </w:r>
      <w:r>
        <w:rPr>
          <w:spacing w:val="-4"/>
        </w:rPr>
        <w:t xml:space="preserve"> </w:t>
      </w:r>
      <w:r>
        <w:t>relevant</w:t>
      </w:r>
      <w:r>
        <w:rPr>
          <w:spacing w:val="-5"/>
        </w:rPr>
        <w:t xml:space="preserve"> </w:t>
      </w:r>
      <w:r>
        <w:t>part</w:t>
      </w:r>
      <w:r>
        <w:rPr>
          <w:spacing w:val="-7"/>
        </w:rPr>
        <w:t xml:space="preserve"> </w:t>
      </w:r>
      <w:r>
        <w:t>of</w:t>
      </w:r>
      <w:r>
        <w:rPr>
          <w:spacing w:val="-4"/>
        </w:rPr>
        <w:t xml:space="preserve"> </w:t>
      </w:r>
      <w:r>
        <w:t>the</w:t>
      </w:r>
      <w:r>
        <w:rPr>
          <w:spacing w:val="-4"/>
        </w:rPr>
        <w:t xml:space="preserve"> </w:t>
      </w:r>
      <w:r>
        <w:t>Services</w:t>
      </w:r>
      <w:r>
        <w:rPr>
          <w:spacing w:val="-4"/>
        </w:rPr>
        <w:t xml:space="preserve"> </w:t>
      </w:r>
      <w:r>
        <w:t>without</w:t>
      </w:r>
      <w:r>
        <w:rPr>
          <w:spacing w:val="-5"/>
        </w:rPr>
        <w:t xml:space="preserve"> </w:t>
      </w:r>
      <w:r>
        <w:t>reducing</w:t>
      </w:r>
      <w:r>
        <w:rPr>
          <w:spacing w:val="-4"/>
        </w:rPr>
        <w:t xml:space="preserve"> </w:t>
      </w:r>
      <w:r>
        <w:t>its</w:t>
      </w:r>
      <w:r>
        <w:rPr>
          <w:spacing w:val="-4"/>
        </w:rPr>
        <w:t xml:space="preserve"> </w:t>
      </w:r>
      <w:r>
        <w:t>functionality</w:t>
      </w:r>
      <w:r>
        <w:rPr>
          <w:spacing w:val="-6"/>
        </w:rPr>
        <w:t xml:space="preserve"> </w:t>
      </w:r>
      <w:r>
        <w:t>or</w:t>
      </w:r>
      <w:r>
        <w:rPr>
          <w:spacing w:val="-3"/>
        </w:rPr>
        <w:t xml:space="preserve"> </w:t>
      </w:r>
      <w:r>
        <w:rPr>
          <w:spacing w:val="-2"/>
        </w:rPr>
        <w:t>performance</w:t>
      </w:r>
    </w:p>
    <w:p w14:paraId="714E12BD" w14:textId="77777777" w:rsidR="00655D67" w:rsidRDefault="00C64064">
      <w:pPr>
        <w:pStyle w:val="BodyText"/>
        <w:spacing w:before="183" w:line="256" w:lineRule="auto"/>
        <w:ind w:right="715"/>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714E12BE" w14:textId="77777777" w:rsidR="00655D67" w:rsidRDefault="00655D67">
      <w:pPr>
        <w:spacing w:line="256" w:lineRule="auto"/>
        <w:sectPr w:rsidR="00655D67">
          <w:headerReference w:type="default" r:id="rId28"/>
          <w:pgSz w:w="11910" w:h="16840"/>
          <w:pgMar w:top="1340" w:right="700" w:bottom="1140" w:left="1180" w:header="0" w:footer="946" w:gutter="0"/>
          <w:cols w:space="720"/>
        </w:sectPr>
      </w:pPr>
    </w:p>
    <w:p w14:paraId="714E12BF" w14:textId="77777777" w:rsidR="00655D67" w:rsidRDefault="00C64064">
      <w:pPr>
        <w:pStyle w:val="BodyText"/>
        <w:spacing w:before="82" w:line="259" w:lineRule="auto"/>
        <w:ind w:right="715"/>
      </w:pPr>
      <w:r>
        <w:lastRenderedPageBreak/>
        <w:t>buy</w:t>
      </w:r>
      <w:r>
        <w:rPr>
          <w:spacing w:val="-9"/>
        </w:rPr>
        <w:t xml:space="preserve"> </w:t>
      </w:r>
      <w:r>
        <w:t>a</w:t>
      </w:r>
      <w:r>
        <w:rPr>
          <w:spacing w:val="-6"/>
        </w:rPr>
        <w:t xml:space="preserve"> </w:t>
      </w:r>
      <w:r>
        <w:t>licence</w:t>
      </w:r>
      <w:r>
        <w:rPr>
          <w:spacing w:val="-7"/>
        </w:rPr>
        <w:t xml:space="preserve"> </w:t>
      </w:r>
      <w:r>
        <w:t>to</w:t>
      </w:r>
      <w:r>
        <w:rPr>
          <w:spacing w:val="-6"/>
        </w:rPr>
        <w:t xml:space="preserve"> </w:t>
      </w:r>
      <w:r>
        <w:t>use</w:t>
      </w:r>
      <w:r>
        <w:rPr>
          <w:spacing w:val="-9"/>
        </w:rPr>
        <w:t xml:space="preserve"> </w:t>
      </w:r>
      <w:r>
        <w:t>and</w:t>
      </w:r>
      <w:r>
        <w:rPr>
          <w:spacing w:val="-9"/>
        </w:rPr>
        <w:t xml:space="preserve"> </w:t>
      </w:r>
      <w:r>
        <w:t>supply</w:t>
      </w:r>
      <w:r>
        <w:rPr>
          <w:spacing w:val="-6"/>
        </w:rPr>
        <w:t xml:space="preserve"> </w:t>
      </w:r>
      <w:r>
        <w:t>the</w:t>
      </w:r>
      <w:r>
        <w:rPr>
          <w:spacing w:val="-10"/>
        </w:rPr>
        <w:t xml:space="preserve"> </w:t>
      </w:r>
      <w:r>
        <w:t>Services</w:t>
      </w:r>
      <w:r>
        <w:rPr>
          <w:spacing w:val="-9"/>
        </w:rPr>
        <w:t xml:space="preserve"> </w:t>
      </w:r>
      <w:r>
        <w:t>which</w:t>
      </w:r>
      <w:r>
        <w:rPr>
          <w:spacing w:val="-9"/>
        </w:rPr>
        <w:t xml:space="preserve"> </w:t>
      </w:r>
      <w:r>
        <w:t>are</w:t>
      </w:r>
      <w:r>
        <w:rPr>
          <w:spacing w:val="-7"/>
        </w:rPr>
        <w:t xml:space="preserve"> </w:t>
      </w:r>
      <w:r>
        <w:t>the</w:t>
      </w:r>
      <w:r>
        <w:rPr>
          <w:spacing w:val="-10"/>
        </w:rPr>
        <w:t xml:space="preserve"> </w:t>
      </w:r>
      <w:r>
        <w:t>subject</w:t>
      </w:r>
      <w:r>
        <w:rPr>
          <w:spacing w:val="-9"/>
        </w:rPr>
        <w:t xml:space="preserve"> </w:t>
      </w:r>
      <w:r>
        <w:t>of</w:t>
      </w:r>
      <w:r>
        <w:rPr>
          <w:spacing w:val="-8"/>
        </w:rPr>
        <w:t xml:space="preserve"> </w:t>
      </w:r>
      <w:r>
        <w:t>the</w:t>
      </w:r>
      <w:r>
        <w:rPr>
          <w:spacing w:val="-7"/>
        </w:rPr>
        <w:t xml:space="preserve"> </w:t>
      </w:r>
      <w:r>
        <w:t>alleged</w:t>
      </w:r>
      <w:r>
        <w:rPr>
          <w:spacing w:val="-7"/>
        </w:rPr>
        <w:t xml:space="preserve"> </w:t>
      </w:r>
      <w:r>
        <w:t>infringement, on terms acceptable to the Buyer</w:t>
      </w:r>
    </w:p>
    <w:p w14:paraId="714E12C0" w14:textId="77777777" w:rsidR="00655D67" w:rsidRDefault="00C64064">
      <w:pPr>
        <w:pStyle w:val="ListParagraph"/>
        <w:numPr>
          <w:ilvl w:val="1"/>
          <w:numId w:val="17"/>
        </w:numPr>
        <w:tabs>
          <w:tab w:val="left" w:pos="980"/>
        </w:tabs>
        <w:spacing w:before="160"/>
        <w:ind w:left="980"/>
      </w:pPr>
      <w:r>
        <w:t>Clause</w:t>
      </w:r>
      <w:r>
        <w:rPr>
          <w:spacing w:val="-4"/>
        </w:rPr>
        <w:t xml:space="preserve"> </w:t>
      </w:r>
      <w:r>
        <w:t>11.6</w:t>
      </w:r>
      <w:r>
        <w:rPr>
          <w:spacing w:val="-4"/>
        </w:rPr>
        <w:t xml:space="preserve"> </w:t>
      </w:r>
      <w:r>
        <w:t>will</w:t>
      </w:r>
      <w:r>
        <w:rPr>
          <w:spacing w:val="-4"/>
        </w:rPr>
        <w:t xml:space="preserve"> </w:t>
      </w:r>
      <w:r>
        <w:t>not</w:t>
      </w:r>
      <w:r>
        <w:rPr>
          <w:spacing w:val="-3"/>
        </w:rPr>
        <w:t xml:space="preserve"> </w:t>
      </w:r>
      <w:r>
        <w:t>apply</w:t>
      </w:r>
      <w:r>
        <w:rPr>
          <w:spacing w:val="-4"/>
        </w:rPr>
        <w:t xml:space="preserve"> </w:t>
      </w:r>
      <w:r>
        <w:t>if</w:t>
      </w:r>
      <w:r>
        <w:rPr>
          <w:spacing w:val="-3"/>
        </w:rPr>
        <w:t xml:space="preserve"> </w:t>
      </w:r>
      <w:r>
        <w:t>the</w:t>
      </w:r>
      <w:r>
        <w:rPr>
          <w:spacing w:val="-3"/>
        </w:rPr>
        <w:t xml:space="preserve"> </w:t>
      </w:r>
      <w:r>
        <w:t>IPR</w:t>
      </w:r>
      <w:r>
        <w:rPr>
          <w:spacing w:val="-3"/>
        </w:rPr>
        <w:t xml:space="preserve"> </w:t>
      </w:r>
      <w:r>
        <w:t>Claim</w:t>
      </w:r>
      <w:r>
        <w:rPr>
          <w:spacing w:val="-3"/>
        </w:rPr>
        <w:t xml:space="preserve"> </w:t>
      </w:r>
      <w:r>
        <w:t>is</w:t>
      </w:r>
      <w:r>
        <w:rPr>
          <w:spacing w:val="-2"/>
        </w:rPr>
        <w:t xml:space="preserve"> from:</w:t>
      </w:r>
    </w:p>
    <w:p w14:paraId="714E12C1" w14:textId="77777777" w:rsidR="00655D67" w:rsidRDefault="00C64064">
      <w:pPr>
        <w:pStyle w:val="BodyText"/>
        <w:spacing w:before="182"/>
      </w:pPr>
      <w:r>
        <w:t>the</w:t>
      </w:r>
      <w:r>
        <w:rPr>
          <w:spacing w:val="17"/>
        </w:rPr>
        <w:t xml:space="preserve"> </w:t>
      </w:r>
      <w:r>
        <w:t>use</w:t>
      </w:r>
      <w:r>
        <w:rPr>
          <w:spacing w:val="17"/>
        </w:rPr>
        <w:t xml:space="preserve"> </w:t>
      </w:r>
      <w:r>
        <w:t>of</w:t>
      </w:r>
      <w:r>
        <w:rPr>
          <w:spacing w:val="19"/>
        </w:rPr>
        <w:t xml:space="preserve"> </w:t>
      </w:r>
      <w:r>
        <w:t>data</w:t>
      </w:r>
      <w:r>
        <w:rPr>
          <w:spacing w:val="18"/>
        </w:rPr>
        <w:t xml:space="preserve"> </w:t>
      </w:r>
      <w:r>
        <w:t>supplied</w:t>
      </w:r>
      <w:r>
        <w:rPr>
          <w:spacing w:val="17"/>
        </w:rPr>
        <w:t xml:space="preserve"> </w:t>
      </w:r>
      <w:r>
        <w:t>by</w:t>
      </w:r>
      <w:r>
        <w:rPr>
          <w:spacing w:val="19"/>
        </w:rPr>
        <w:t xml:space="preserve"> </w:t>
      </w:r>
      <w:r>
        <w:t>the</w:t>
      </w:r>
      <w:r>
        <w:rPr>
          <w:spacing w:val="17"/>
        </w:rPr>
        <w:t xml:space="preserve"> </w:t>
      </w:r>
      <w:r>
        <w:t>Buyer</w:t>
      </w:r>
      <w:r>
        <w:rPr>
          <w:spacing w:val="15"/>
        </w:rPr>
        <w:t xml:space="preserve"> </w:t>
      </w:r>
      <w:r>
        <w:t>which</w:t>
      </w:r>
      <w:r>
        <w:rPr>
          <w:spacing w:val="16"/>
        </w:rPr>
        <w:t xml:space="preserve"> </w:t>
      </w:r>
      <w:r>
        <w:t>the</w:t>
      </w:r>
      <w:r>
        <w:rPr>
          <w:spacing w:val="14"/>
        </w:rPr>
        <w:t xml:space="preserve"> </w:t>
      </w:r>
      <w:r>
        <w:t>Supplier</w:t>
      </w:r>
      <w:r>
        <w:rPr>
          <w:spacing w:val="19"/>
        </w:rPr>
        <w:t xml:space="preserve"> </w:t>
      </w:r>
      <w:r>
        <w:t>isn’t</w:t>
      </w:r>
      <w:r>
        <w:rPr>
          <w:spacing w:val="15"/>
        </w:rPr>
        <w:t xml:space="preserve"> </w:t>
      </w:r>
      <w:r>
        <w:t>required</w:t>
      </w:r>
      <w:r>
        <w:rPr>
          <w:spacing w:val="17"/>
        </w:rPr>
        <w:t xml:space="preserve"> </w:t>
      </w:r>
      <w:r>
        <w:t>to</w:t>
      </w:r>
      <w:r>
        <w:rPr>
          <w:spacing w:val="19"/>
        </w:rPr>
        <w:t xml:space="preserve"> </w:t>
      </w:r>
      <w:r>
        <w:t>verify</w:t>
      </w:r>
      <w:r>
        <w:rPr>
          <w:spacing w:val="19"/>
        </w:rPr>
        <w:t xml:space="preserve"> </w:t>
      </w:r>
      <w:r>
        <w:t>under</w:t>
      </w:r>
      <w:r>
        <w:rPr>
          <w:spacing w:val="16"/>
        </w:rPr>
        <w:t xml:space="preserve"> </w:t>
      </w:r>
      <w:r>
        <w:rPr>
          <w:spacing w:val="-4"/>
        </w:rPr>
        <w:t>this</w:t>
      </w:r>
    </w:p>
    <w:p w14:paraId="714E12C2" w14:textId="77777777" w:rsidR="00655D67" w:rsidRDefault="00C64064">
      <w:pPr>
        <w:pStyle w:val="BodyText"/>
        <w:spacing w:before="25"/>
      </w:pPr>
      <w:r>
        <w:t>Call-Off</w:t>
      </w:r>
      <w:r>
        <w:rPr>
          <w:spacing w:val="-5"/>
        </w:rPr>
        <w:t xml:space="preserve"> </w:t>
      </w:r>
      <w:r>
        <w:rPr>
          <w:spacing w:val="-2"/>
        </w:rPr>
        <w:t>Contract</w:t>
      </w:r>
    </w:p>
    <w:p w14:paraId="714E12C3" w14:textId="77777777" w:rsidR="00655D67" w:rsidRDefault="00C64064">
      <w:pPr>
        <w:pStyle w:val="BodyText"/>
        <w:spacing w:before="182"/>
      </w:pPr>
      <w:r>
        <w:t>other</w:t>
      </w:r>
      <w:r>
        <w:rPr>
          <w:spacing w:val="-6"/>
        </w:rPr>
        <w:t xml:space="preserve"> </w:t>
      </w:r>
      <w:r>
        <w:t>material</w:t>
      </w:r>
      <w:r>
        <w:rPr>
          <w:spacing w:val="-4"/>
        </w:rPr>
        <w:t xml:space="preserve"> </w:t>
      </w:r>
      <w:r>
        <w:t>provided</w:t>
      </w:r>
      <w:r>
        <w:rPr>
          <w:spacing w:val="-7"/>
        </w:rPr>
        <w:t xml:space="preserve"> </w:t>
      </w:r>
      <w:r>
        <w:t>by</w:t>
      </w:r>
      <w:r>
        <w:rPr>
          <w:spacing w:val="-3"/>
        </w:rPr>
        <w:t xml:space="preserve"> </w:t>
      </w:r>
      <w:r>
        <w:t>the</w:t>
      </w:r>
      <w:r>
        <w:rPr>
          <w:spacing w:val="-4"/>
        </w:rPr>
        <w:t xml:space="preserve"> </w:t>
      </w:r>
      <w:r>
        <w:t>Buyer</w:t>
      </w:r>
      <w:r>
        <w:rPr>
          <w:spacing w:val="-5"/>
        </w:rPr>
        <w:t xml:space="preserve"> </w:t>
      </w:r>
      <w:r>
        <w:t>necessary</w:t>
      </w:r>
      <w:r>
        <w:rPr>
          <w:spacing w:val="-2"/>
        </w:rPr>
        <w:t xml:space="preserve"> </w:t>
      </w:r>
      <w:r>
        <w:t>for</w:t>
      </w:r>
      <w:r>
        <w:rPr>
          <w:spacing w:val="-3"/>
        </w:rPr>
        <w:t xml:space="preserve"> </w:t>
      </w:r>
      <w:r>
        <w:t>the</w:t>
      </w:r>
      <w:r>
        <w:rPr>
          <w:spacing w:val="-4"/>
        </w:rPr>
        <w:t xml:space="preserve"> </w:t>
      </w:r>
      <w:r>
        <w:rPr>
          <w:spacing w:val="-2"/>
        </w:rPr>
        <w:t>Services</w:t>
      </w:r>
    </w:p>
    <w:p w14:paraId="714E12C4" w14:textId="77777777" w:rsidR="00655D67" w:rsidRDefault="00C64064">
      <w:pPr>
        <w:pStyle w:val="ListParagraph"/>
        <w:numPr>
          <w:ilvl w:val="1"/>
          <w:numId w:val="17"/>
        </w:numPr>
        <w:tabs>
          <w:tab w:val="left" w:pos="977"/>
        </w:tabs>
        <w:spacing w:before="183" w:line="259" w:lineRule="auto"/>
        <w:ind w:right="736" w:firstLine="0"/>
      </w:pPr>
      <w:r>
        <w:t>If the Supplier does not comply with this clause 11, the Buyer may End this Call-Off Contract for Material Breach. The Supplier will, on demand, refund the Buyer all the money paid for the affected Services.</w:t>
      </w:r>
    </w:p>
    <w:p w14:paraId="714E12C5" w14:textId="77777777" w:rsidR="00655D67" w:rsidRDefault="00655D67">
      <w:pPr>
        <w:pStyle w:val="BodyText"/>
        <w:ind w:left="0"/>
      </w:pPr>
    </w:p>
    <w:p w14:paraId="714E12C6" w14:textId="77777777" w:rsidR="00655D67" w:rsidRDefault="00655D67">
      <w:pPr>
        <w:pStyle w:val="BodyText"/>
        <w:spacing w:before="51"/>
        <w:ind w:left="0"/>
      </w:pPr>
    </w:p>
    <w:p w14:paraId="714E12C7" w14:textId="77777777" w:rsidR="00655D67" w:rsidRDefault="00C64064">
      <w:pPr>
        <w:pStyle w:val="ListParagraph"/>
        <w:numPr>
          <w:ilvl w:val="0"/>
          <w:numId w:val="17"/>
        </w:numPr>
        <w:tabs>
          <w:tab w:val="left" w:pos="980"/>
        </w:tabs>
        <w:rPr>
          <w:b/>
          <w:color w:val="434343"/>
        </w:rPr>
      </w:pPr>
      <w:r>
        <w:rPr>
          <w:b/>
          <w:color w:val="434343"/>
          <w:sz w:val="24"/>
        </w:rPr>
        <w:t>Protection</w:t>
      </w:r>
      <w:r>
        <w:rPr>
          <w:b/>
          <w:color w:val="434343"/>
          <w:spacing w:val="-5"/>
          <w:sz w:val="24"/>
        </w:rPr>
        <w:t xml:space="preserve"> </w:t>
      </w:r>
      <w:r>
        <w:rPr>
          <w:b/>
          <w:color w:val="434343"/>
          <w:sz w:val="24"/>
        </w:rPr>
        <w:t>of</w:t>
      </w:r>
      <w:r>
        <w:rPr>
          <w:b/>
          <w:color w:val="434343"/>
          <w:spacing w:val="-6"/>
          <w:sz w:val="24"/>
        </w:rPr>
        <w:t xml:space="preserve"> </w:t>
      </w:r>
      <w:r>
        <w:rPr>
          <w:b/>
          <w:color w:val="434343"/>
          <w:spacing w:val="-2"/>
          <w:sz w:val="24"/>
        </w:rPr>
        <w:t>information</w:t>
      </w:r>
    </w:p>
    <w:p w14:paraId="714E12C8" w14:textId="77777777" w:rsidR="00655D67" w:rsidRDefault="00C64064">
      <w:pPr>
        <w:pStyle w:val="ListParagraph"/>
        <w:numPr>
          <w:ilvl w:val="1"/>
          <w:numId w:val="17"/>
        </w:numPr>
        <w:tabs>
          <w:tab w:val="left" w:pos="1700"/>
        </w:tabs>
        <w:spacing w:before="185"/>
        <w:ind w:left="1700" w:hanging="1440"/>
      </w:pPr>
      <w:r>
        <w:t>The</w:t>
      </w:r>
      <w:r>
        <w:rPr>
          <w:spacing w:val="-5"/>
        </w:rPr>
        <w:t xml:space="preserve"> </w:t>
      </w:r>
      <w:r>
        <w:t>Supplier</w:t>
      </w:r>
      <w:r>
        <w:rPr>
          <w:spacing w:val="-3"/>
        </w:rPr>
        <w:t xml:space="preserve"> </w:t>
      </w:r>
      <w:r>
        <w:rPr>
          <w:spacing w:val="-2"/>
        </w:rPr>
        <w:t>must:</w:t>
      </w:r>
    </w:p>
    <w:p w14:paraId="714E12C9" w14:textId="77777777" w:rsidR="00655D67" w:rsidRDefault="00C64064">
      <w:pPr>
        <w:pStyle w:val="ListParagraph"/>
        <w:numPr>
          <w:ilvl w:val="2"/>
          <w:numId w:val="17"/>
        </w:numPr>
        <w:tabs>
          <w:tab w:val="left" w:pos="881"/>
        </w:tabs>
        <w:spacing w:before="182" w:line="259" w:lineRule="auto"/>
        <w:ind w:left="260" w:right="734" w:firstLine="0"/>
      </w:pPr>
      <w:r>
        <w:t>comply</w:t>
      </w:r>
      <w:r>
        <w:rPr>
          <w:spacing w:val="-8"/>
        </w:rPr>
        <w:t xml:space="preserve"> </w:t>
      </w:r>
      <w:r>
        <w:t>with</w:t>
      </w:r>
      <w:r>
        <w:rPr>
          <w:spacing w:val="-4"/>
        </w:rPr>
        <w:t xml:space="preserve"> </w:t>
      </w:r>
      <w:r>
        <w:t>the</w:t>
      </w:r>
      <w:r>
        <w:rPr>
          <w:spacing w:val="-7"/>
        </w:rPr>
        <w:t xml:space="preserve"> </w:t>
      </w:r>
      <w:r>
        <w:t>Buyer’s</w:t>
      </w:r>
      <w:r>
        <w:rPr>
          <w:spacing w:val="-7"/>
        </w:rPr>
        <w:t xml:space="preserve"> </w:t>
      </w:r>
      <w:r>
        <w:t>written</w:t>
      </w:r>
      <w:r>
        <w:rPr>
          <w:spacing w:val="-7"/>
        </w:rPr>
        <w:t xml:space="preserve"> </w:t>
      </w:r>
      <w:r>
        <w:t>instructions</w:t>
      </w:r>
      <w:r>
        <w:rPr>
          <w:spacing w:val="-4"/>
        </w:rPr>
        <w:t xml:space="preserve"> </w:t>
      </w:r>
      <w:r>
        <w:t>and</w:t>
      </w:r>
      <w:r>
        <w:rPr>
          <w:spacing w:val="-4"/>
        </w:rPr>
        <w:t xml:space="preserve"> </w:t>
      </w:r>
      <w:r>
        <w:t>this</w:t>
      </w:r>
      <w:r>
        <w:rPr>
          <w:spacing w:val="-7"/>
        </w:rPr>
        <w:t xml:space="preserve"> </w:t>
      </w:r>
      <w:r>
        <w:t>Call-Off</w:t>
      </w:r>
      <w:r>
        <w:rPr>
          <w:spacing w:val="-4"/>
        </w:rPr>
        <w:t xml:space="preserve"> </w:t>
      </w:r>
      <w:r>
        <w:t>Contract</w:t>
      </w:r>
      <w:r>
        <w:rPr>
          <w:spacing w:val="-7"/>
        </w:rPr>
        <w:t xml:space="preserve"> </w:t>
      </w:r>
      <w:r>
        <w:t>when</w:t>
      </w:r>
      <w:r>
        <w:rPr>
          <w:spacing w:val="-7"/>
        </w:rPr>
        <w:t xml:space="preserve"> </w:t>
      </w:r>
      <w:r>
        <w:t>Processing Buyer Personal Data</w:t>
      </w:r>
    </w:p>
    <w:p w14:paraId="714E12CA" w14:textId="77777777" w:rsidR="00655D67" w:rsidRDefault="00C64064">
      <w:pPr>
        <w:pStyle w:val="ListParagraph"/>
        <w:numPr>
          <w:ilvl w:val="2"/>
          <w:numId w:val="17"/>
        </w:numPr>
        <w:tabs>
          <w:tab w:val="left" w:pos="912"/>
        </w:tabs>
        <w:spacing w:before="160" w:line="259" w:lineRule="auto"/>
        <w:ind w:left="260" w:right="733" w:firstLine="0"/>
      </w:pPr>
      <w:r>
        <w:t>only Process the Buyer Personal Data as necessary for the provision of the G-Cloud Services or as required by Law or any Regulatory Body</w:t>
      </w:r>
    </w:p>
    <w:p w14:paraId="714E12CB" w14:textId="77777777" w:rsidR="00655D67" w:rsidRDefault="00C64064">
      <w:pPr>
        <w:pStyle w:val="ListParagraph"/>
        <w:numPr>
          <w:ilvl w:val="2"/>
          <w:numId w:val="17"/>
        </w:numPr>
        <w:tabs>
          <w:tab w:val="left" w:pos="926"/>
        </w:tabs>
        <w:spacing w:before="160" w:line="256" w:lineRule="auto"/>
        <w:ind w:left="260" w:right="740" w:firstLine="0"/>
      </w:pPr>
      <w:r>
        <w:t>take reasonable steps to ensure that any Supplier Staff who have access to Buyer Personal Data act in compliance with Supplier's security processes</w:t>
      </w:r>
    </w:p>
    <w:p w14:paraId="714E12CC" w14:textId="77777777" w:rsidR="00655D67" w:rsidRDefault="00C64064">
      <w:pPr>
        <w:pStyle w:val="ListParagraph"/>
        <w:numPr>
          <w:ilvl w:val="1"/>
          <w:numId w:val="17"/>
        </w:numPr>
        <w:tabs>
          <w:tab w:val="left" w:pos="755"/>
        </w:tabs>
        <w:spacing w:before="167" w:line="256" w:lineRule="auto"/>
        <w:ind w:right="740" w:firstLine="0"/>
      </w:pPr>
      <w:r>
        <w:t>The Supplier must fully assist with any complaint or request for Buyer Personal Data including by:</w:t>
      </w:r>
    </w:p>
    <w:p w14:paraId="714E12CD" w14:textId="77777777" w:rsidR="00655D67" w:rsidRDefault="00C64064">
      <w:pPr>
        <w:pStyle w:val="ListParagraph"/>
        <w:numPr>
          <w:ilvl w:val="2"/>
          <w:numId w:val="17"/>
        </w:numPr>
        <w:tabs>
          <w:tab w:val="left" w:pos="886"/>
        </w:tabs>
        <w:spacing w:before="163"/>
        <w:ind w:left="886" w:hanging="626"/>
      </w:pPr>
      <w:r>
        <w:t>providing</w:t>
      </w:r>
      <w:r>
        <w:rPr>
          <w:spacing w:val="-4"/>
        </w:rPr>
        <w:t xml:space="preserve"> </w:t>
      </w:r>
      <w:r>
        <w:t>the</w:t>
      </w:r>
      <w:r>
        <w:rPr>
          <w:spacing w:val="-3"/>
        </w:rPr>
        <w:t xml:space="preserve"> </w:t>
      </w:r>
      <w:r>
        <w:t>Buyer</w:t>
      </w:r>
      <w:r>
        <w:rPr>
          <w:spacing w:val="-4"/>
        </w:rPr>
        <w:t xml:space="preserve"> </w:t>
      </w:r>
      <w:r>
        <w:t>with</w:t>
      </w:r>
      <w:r>
        <w:rPr>
          <w:spacing w:val="-4"/>
        </w:rPr>
        <w:t xml:space="preserve"> </w:t>
      </w:r>
      <w:r>
        <w:t>full</w:t>
      </w:r>
      <w:r>
        <w:rPr>
          <w:spacing w:val="-3"/>
        </w:rPr>
        <w:t xml:space="preserve"> </w:t>
      </w:r>
      <w:r>
        <w:t>details</w:t>
      </w:r>
      <w:r>
        <w:rPr>
          <w:spacing w:val="-3"/>
        </w:rPr>
        <w:t xml:space="preserve"> </w:t>
      </w:r>
      <w:r>
        <w:t>of</w:t>
      </w:r>
      <w:r>
        <w:rPr>
          <w:spacing w:val="-2"/>
        </w:rPr>
        <w:t xml:space="preserve"> </w:t>
      </w:r>
      <w:r>
        <w:t>the</w:t>
      </w:r>
      <w:r>
        <w:rPr>
          <w:spacing w:val="-6"/>
        </w:rPr>
        <w:t xml:space="preserve"> </w:t>
      </w:r>
      <w:r>
        <w:t>complaint</w:t>
      </w:r>
      <w:r>
        <w:rPr>
          <w:spacing w:val="-4"/>
        </w:rPr>
        <w:t xml:space="preserve"> </w:t>
      </w:r>
      <w:r>
        <w:t>or</w:t>
      </w:r>
      <w:r>
        <w:rPr>
          <w:spacing w:val="-3"/>
        </w:rPr>
        <w:t xml:space="preserve"> </w:t>
      </w:r>
      <w:r>
        <w:rPr>
          <w:spacing w:val="-2"/>
        </w:rPr>
        <w:t>request</w:t>
      </w:r>
    </w:p>
    <w:p w14:paraId="714E12CE" w14:textId="77777777" w:rsidR="00655D67" w:rsidRDefault="00C64064">
      <w:pPr>
        <w:pStyle w:val="ListParagraph"/>
        <w:numPr>
          <w:ilvl w:val="2"/>
          <w:numId w:val="17"/>
        </w:numPr>
        <w:tabs>
          <w:tab w:val="left" w:pos="924"/>
        </w:tabs>
        <w:spacing w:before="185"/>
        <w:ind w:left="924" w:hanging="664"/>
      </w:pPr>
      <w:r>
        <w:t>complying</w:t>
      </w:r>
      <w:r>
        <w:rPr>
          <w:spacing w:val="34"/>
        </w:rPr>
        <w:t xml:space="preserve"> </w:t>
      </w:r>
      <w:r>
        <w:t>with</w:t>
      </w:r>
      <w:r>
        <w:rPr>
          <w:spacing w:val="35"/>
        </w:rPr>
        <w:t xml:space="preserve"> </w:t>
      </w:r>
      <w:r>
        <w:t>a</w:t>
      </w:r>
      <w:r>
        <w:rPr>
          <w:spacing w:val="33"/>
        </w:rPr>
        <w:t xml:space="preserve"> </w:t>
      </w:r>
      <w:r>
        <w:t>data</w:t>
      </w:r>
      <w:r>
        <w:rPr>
          <w:spacing w:val="35"/>
        </w:rPr>
        <w:t xml:space="preserve"> </w:t>
      </w:r>
      <w:r>
        <w:t>access</w:t>
      </w:r>
      <w:r>
        <w:rPr>
          <w:spacing w:val="34"/>
        </w:rPr>
        <w:t xml:space="preserve"> </w:t>
      </w:r>
      <w:r>
        <w:t>request</w:t>
      </w:r>
      <w:r>
        <w:rPr>
          <w:spacing w:val="34"/>
        </w:rPr>
        <w:t xml:space="preserve"> </w:t>
      </w:r>
      <w:r>
        <w:t>within</w:t>
      </w:r>
      <w:r>
        <w:rPr>
          <w:spacing w:val="35"/>
        </w:rPr>
        <w:t xml:space="preserve"> </w:t>
      </w:r>
      <w:r>
        <w:t>the</w:t>
      </w:r>
      <w:r>
        <w:rPr>
          <w:spacing w:val="34"/>
        </w:rPr>
        <w:t xml:space="preserve"> </w:t>
      </w:r>
      <w:r>
        <w:t>timescales</w:t>
      </w:r>
      <w:r>
        <w:rPr>
          <w:spacing w:val="34"/>
        </w:rPr>
        <w:t xml:space="preserve"> </w:t>
      </w:r>
      <w:r>
        <w:t>in</w:t>
      </w:r>
      <w:r>
        <w:rPr>
          <w:spacing w:val="34"/>
        </w:rPr>
        <w:t xml:space="preserve"> </w:t>
      </w:r>
      <w:r>
        <w:t>the</w:t>
      </w:r>
      <w:r>
        <w:rPr>
          <w:spacing w:val="35"/>
        </w:rPr>
        <w:t xml:space="preserve"> </w:t>
      </w:r>
      <w:r>
        <w:t>Data</w:t>
      </w:r>
      <w:r>
        <w:rPr>
          <w:spacing w:val="36"/>
        </w:rPr>
        <w:t xml:space="preserve"> </w:t>
      </w:r>
      <w:r>
        <w:rPr>
          <w:spacing w:val="-2"/>
        </w:rPr>
        <w:t>Protection</w:t>
      </w:r>
    </w:p>
    <w:p w14:paraId="714E12CF" w14:textId="77777777" w:rsidR="00655D67" w:rsidRDefault="00C64064">
      <w:pPr>
        <w:pStyle w:val="BodyText"/>
        <w:spacing w:before="22"/>
      </w:pPr>
      <w:r>
        <w:t>Legislation</w:t>
      </w:r>
      <w:r>
        <w:rPr>
          <w:spacing w:val="-5"/>
        </w:rPr>
        <w:t xml:space="preserve"> </w:t>
      </w:r>
      <w:r>
        <w:t>and</w:t>
      </w:r>
      <w:r>
        <w:rPr>
          <w:spacing w:val="-5"/>
        </w:rPr>
        <w:t xml:space="preserve"> </w:t>
      </w:r>
      <w:r>
        <w:t>following</w:t>
      </w:r>
      <w:r>
        <w:rPr>
          <w:spacing w:val="-8"/>
        </w:rPr>
        <w:t xml:space="preserve"> </w:t>
      </w:r>
      <w:r>
        <w:t>the</w:t>
      </w:r>
      <w:r>
        <w:rPr>
          <w:spacing w:val="-5"/>
        </w:rPr>
        <w:t xml:space="preserve"> </w:t>
      </w:r>
      <w:r>
        <w:t>Buyer’s</w:t>
      </w:r>
      <w:r>
        <w:rPr>
          <w:spacing w:val="-5"/>
        </w:rPr>
        <w:t xml:space="preserve"> </w:t>
      </w:r>
      <w:r>
        <w:rPr>
          <w:spacing w:val="-2"/>
        </w:rPr>
        <w:t>instructions</w:t>
      </w:r>
    </w:p>
    <w:p w14:paraId="714E12D0" w14:textId="77777777" w:rsidR="00655D67" w:rsidRDefault="00C64064">
      <w:pPr>
        <w:pStyle w:val="ListParagraph"/>
        <w:numPr>
          <w:ilvl w:val="2"/>
          <w:numId w:val="17"/>
        </w:numPr>
        <w:tabs>
          <w:tab w:val="left" w:pos="874"/>
        </w:tabs>
        <w:spacing w:before="185" w:line="256" w:lineRule="auto"/>
        <w:ind w:left="260" w:right="739" w:firstLine="0"/>
      </w:pPr>
      <w:r>
        <w:t>providing</w:t>
      </w:r>
      <w:r>
        <w:rPr>
          <w:spacing w:val="-15"/>
        </w:rPr>
        <w:t xml:space="preserve"> </w:t>
      </w:r>
      <w:r>
        <w:t>the</w:t>
      </w:r>
      <w:r>
        <w:rPr>
          <w:spacing w:val="-15"/>
        </w:rPr>
        <w:t xml:space="preserve"> </w:t>
      </w:r>
      <w:r>
        <w:t>Buyer</w:t>
      </w:r>
      <w:r>
        <w:rPr>
          <w:spacing w:val="-14"/>
        </w:rPr>
        <w:t xml:space="preserve"> </w:t>
      </w:r>
      <w:r>
        <w:t>with</w:t>
      </w:r>
      <w:r>
        <w:rPr>
          <w:spacing w:val="-14"/>
        </w:rPr>
        <w:t xml:space="preserve"> </w:t>
      </w:r>
      <w:r>
        <w:t>any</w:t>
      </w:r>
      <w:r>
        <w:rPr>
          <w:spacing w:val="-13"/>
        </w:rPr>
        <w:t xml:space="preserve"> </w:t>
      </w:r>
      <w:r>
        <w:t>Buyer</w:t>
      </w:r>
      <w:r>
        <w:rPr>
          <w:spacing w:val="-14"/>
        </w:rPr>
        <w:t xml:space="preserve"> </w:t>
      </w:r>
      <w:r>
        <w:t>Personal</w:t>
      </w:r>
      <w:r>
        <w:rPr>
          <w:spacing w:val="-16"/>
        </w:rPr>
        <w:t xml:space="preserve"> </w:t>
      </w:r>
      <w:r>
        <w:t>Data</w:t>
      </w:r>
      <w:r>
        <w:rPr>
          <w:spacing w:val="-12"/>
        </w:rPr>
        <w:t xml:space="preserve"> </w:t>
      </w:r>
      <w:r>
        <w:t>it</w:t>
      </w:r>
      <w:r>
        <w:rPr>
          <w:spacing w:val="-15"/>
        </w:rPr>
        <w:t xml:space="preserve"> </w:t>
      </w:r>
      <w:r>
        <w:t>holds</w:t>
      </w:r>
      <w:r>
        <w:rPr>
          <w:spacing w:val="-14"/>
        </w:rPr>
        <w:t xml:space="preserve"> </w:t>
      </w:r>
      <w:r>
        <w:t>about</w:t>
      </w:r>
      <w:r>
        <w:rPr>
          <w:spacing w:val="-14"/>
        </w:rPr>
        <w:t xml:space="preserve"> </w:t>
      </w:r>
      <w:r>
        <w:t>a</w:t>
      </w:r>
      <w:r>
        <w:rPr>
          <w:spacing w:val="-16"/>
        </w:rPr>
        <w:t xml:space="preserve"> </w:t>
      </w:r>
      <w:r>
        <w:t>Data</w:t>
      </w:r>
      <w:r>
        <w:rPr>
          <w:spacing w:val="-12"/>
        </w:rPr>
        <w:t xml:space="preserve"> </w:t>
      </w:r>
      <w:proofErr w:type="gramStart"/>
      <w:r>
        <w:t>Subject</w:t>
      </w:r>
      <w:r>
        <w:rPr>
          <w:spacing w:val="40"/>
        </w:rPr>
        <w:t xml:space="preserve">  </w:t>
      </w:r>
      <w:r>
        <w:t>(</w:t>
      </w:r>
      <w:proofErr w:type="gramEnd"/>
      <w:r>
        <w:t>within the timescales required by the Buyer)</w:t>
      </w:r>
    </w:p>
    <w:p w14:paraId="714E12D1" w14:textId="77777777" w:rsidR="00655D67" w:rsidRDefault="00C64064">
      <w:pPr>
        <w:pStyle w:val="ListParagraph"/>
        <w:numPr>
          <w:ilvl w:val="2"/>
          <w:numId w:val="17"/>
        </w:numPr>
        <w:tabs>
          <w:tab w:val="left" w:pos="886"/>
        </w:tabs>
        <w:spacing w:before="163"/>
        <w:ind w:left="886" w:hanging="626"/>
      </w:pPr>
      <w:r>
        <w:t>providing</w:t>
      </w:r>
      <w:r>
        <w:rPr>
          <w:spacing w:val="-5"/>
        </w:rPr>
        <w:t xml:space="preserve"> </w:t>
      </w:r>
      <w:r>
        <w:t>the</w:t>
      </w:r>
      <w:r>
        <w:rPr>
          <w:spacing w:val="-4"/>
        </w:rPr>
        <w:t xml:space="preserve"> </w:t>
      </w:r>
      <w:r>
        <w:t>Buyer</w:t>
      </w:r>
      <w:r>
        <w:rPr>
          <w:spacing w:val="-4"/>
        </w:rPr>
        <w:t xml:space="preserve"> </w:t>
      </w:r>
      <w:r>
        <w:t>with</w:t>
      </w:r>
      <w:r>
        <w:rPr>
          <w:spacing w:val="-4"/>
        </w:rPr>
        <w:t xml:space="preserve"> </w:t>
      </w:r>
      <w:r>
        <w:t>any</w:t>
      </w:r>
      <w:r>
        <w:rPr>
          <w:spacing w:val="-3"/>
        </w:rPr>
        <w:t xml:space="preserve"> </w:t>
      </w:r>
      <w:r>
        <w:t>information</w:t>
      </w:r>
      <w:r>
        <w:rPr>
          <w:spacing w:val="-3"/>
        </w:rPr>
        <w:t xml:space="preserve"> </w:t>
      </w:r>
      <w:r>
        <w:t>requested</w:t>
      </w:r>
      <w:r>
        <w:rPr>
          <w:spacing w:val="-4"/>
        </w:rPr>
        <w:t xml:space="preserve"> </w:t>
      </w:r>
      <w:r>
        <w:t>by</w:t>
      </w:r>
      <w:r>
        <w:rPr>
          <w:spacing w:val="-2"/>
        </w:rPr>
        <w:t xml:space="preserve"> </w:t>
      </w:r>
      <w:r>
        <w:t>the</w:t>
      </w:r>
      <w:r>
        <w:rPr>
          <w:spacing w:val="-7"/>
        </w:rPr>
        <w:t xml:space="preserve"> </w:t>
      </w:r>
      <w:r>
        <w:t>Data</w:t>
      </w:r>
      <w:r>
        <w:rPr>
          <w:spacing w:val="-3"/>
        </w:rPr>
        <w:t xml:space="preserve"> </w:t>
      </w:r>
      <w:r>
        <w:rPr>
          <w:spacing w:val="-2"/>
        </w:rPr>
        <w:t>Subject</w:t>
      </w:r>
    </w:p>
    <w:p w14:paraId="714E12D2" w14:textId="77777777" w:rsidR="00655D67" w:rsidRDefault="00C64064">
      <w:pPr>
        <w:pStyle w:val="ListParagraph"/>
        <w:numPr>
          <w:ilvl w:val="1"/>
          <w:numId w:val="17"/>
        </w:numPr>
        <w:tabs>
          <w:tab w:val="left" w:pos="977"/>
        </w:tabs>
        <w:spacing w:before="186" w:line="259" w:lineRule="auto"/>
        <w:ind w:right="734" w:firstLine="0"/>
      </w:pPr>
      <w:r>
        <w:t>The</w:t>
      </w:r>
      <w:r>
        <w:rPr>
          <w:spacing w:val="-1"/>
        </w:rPr>
        <w:t xml:space="preserve"> </w:t>
      </w:r>
      <w:r>
        <w:t>Supplier</w:t>
      </w:r>
      <w:r>
        <w:rPr>
          <w:spacing w:val="-1"/>
        </w:rPr>
        <w:t xml:space="preserve"> </w:t>
      </w:r>
      <w:r>
        <w:t>must</w:t>
      </w:r>
      <w:r>
        <w:rPr>
          <w:spacing w:val="-3"/>
        </w:rPr>
        <w:t xml:space="preserve"> </w:t>
      </w:r>
      <w:r>
        <w:t>get</w:t>
      </w:r>
      <w:r>
        <w:rPr>
          <w:spacing w:val="-1"/>
        </w:rPr>
        <w:t xml:space="preserve"> </w:t>
      </w:r>
      <w:r>
        <w:t>prior</w:t>
      </w:r>
      <w:r>
        <w:rPr>
          <w:spacing w:val="-1"/>
        </w:rPr>
        <w:t xml:space="preserve"> </w:t>
      </w:r>
      <w:r>
        <w:t>written</w:t>
      </w:r>
      <w:r>
        <w:rPr>
          <w:spacing w:val="-3"/>
        </w:rPr>
        <w:t xml:space="preserve"> </w:t>
      </w:r>
      <w:r>
        <w:t>consent</w:t>
      </w:r>
      <w:r>
        <w:rPr>
          <w:spacing w:val="-1"/>
        </w:rPr>
        <w:t xml:space="preserve"> </w:t>
      </w:r>
      <w:r>
        <w:t>from</w:t>
      </w:r>
      <w:r>
        <w:rPr>
          <w:spacing w:val="-3"/>
        </w:rPr>
        <w:t xml:space="preserve"> </w:t>
      </w:r>
      <w:r>
        <w:t>the</w:t>
      </w:r>
      <w:r>
        <w:rPr>
          <w:spacing w:val="-1"/>
        </w:rPr>
        <w:t xml:space="preserve"> </w:t>
      </w:r>
      <w:r>
        <w:t>Buyer</w:t>
      </w:r>
      <w:r>
        <w:rPr>
          <w:spacing w:val="-1"/>
        </w:rPr>
        <w:t xml:space="preserve"> </w:t>
      </w:r>
      <w:r>
        <w:t>to</w:t>
      </w:r>
      <w:r>
        <w:rPr>
          <w:spacing w:val="-3"/>
        </w:rPr>
        <w:t xml:space="preserve"> </w:t>
      </w:r>
      <w:r>
        <w:t>transfer</w:t>
      </w:r>
      <w:r>
        <w:rPr>
          <w:spacing w:val="-2"/>
        </w:rPr>
        <w:t xml:space="preserve"> </w:t>
      </w:r>
      <w:r>
        <w:t>Buyer</w:t>
      </w:r>
      <w:r>
        <w:rPr>
          <w:spacing w:val="-1"/>
        </w:rPr>
        <w:t xml:space="preserve"> </w:t>
      </w:r>
      <w:r>
        <w:t xml:space="preserve">Personal Data to any other person (including any Subcontractors) for the provision of the G-Cloud </w:t>
      </w:r>
      <w:r>
        <w:rPr>
          <w:spacing w:val="-2"/>
        </w:rPr>
        <w:t>Services.</w:t>
      </w:r>
    </w:p>
    <w:p w14:paraId="714E12D3" w14:textId="77777777" w:rsidR="00655D67" w:rsidRDefault="00655D67">
      <w:pPr>
        <w:pStyle w:val="BodyText"/>
        <w:ind w:left="0"/>
      </w:pPr>
    </w:p>
    <w:p w14:paraId="714E12D4" w14:textId="77777777" w:rsidR="00655D67" w:rsidRDefault="00655D67">
      <w:pPr>
        <w:pStyle w:val="BodyText"/>
        <w:spacing w:before="48"/>
        <w:ind w:left="0"/>
      </w:pPr>
    </w:p>
    <w:p w14:paraId="714E12D5" w14:textId="77777777" w:rsidR="00655D67" w:rsidRDefault="00C64064">
      <w:pPr>
        <w:pStyle w:val="ListParagraph"/>
        <w:numPr>
          <w:ilvl w:val="0"/>
          <w:numId w:val="17"/>
        </w:numPr>
        <w:tabs>
          <w:tab w:val="left" w:pos="980"/>
        </w:tabs>
        <w:rPr>
          <w:b/>
          <w:color w:val="434343"/>
        </w:rPr>
      </w:pPr>
      <w:r>
        <w:rPr>
          <w:b/>
          <w:color w:val="434343"/>
          <w:sz w:val="24"/>
        </w:rPr>
        <w:t>Buyer</w:t>
      </w:r>
      <w:r>
        <w:rPr>
          <w:b/>
          <w:color w:val="434343"/>
          <w:spacing w:val="-1"/>
          <w:sz w:val="24"/>
        </w:rPr>
        <w:t xml:space="preserve"> </w:t>
      </w:r>
      <w:r>
        <w:rPr>
          <w:b/>
          <w:color w:val="434343"/>
          <w:spacing w:val="-4"/>
          <w:sz w:val="24"/>
        </w:rPr>
        <w:t>data</w:t>
      </w:r>
    </w:p>
    <w:p w14:paraId="714E12D6" w14:textId="77777777" w:rsidR="00655D67" w:rsidRDefault="00C64064">
      <w:pPr>
        <w:pStyle w:val="ListParagraph"/>
        <w:numPr>
          <w:ilvl w:val="1"/>
          <w:numId w:val="17"/>
        </w:numPr>
        <w:tabs>
          <w:tab w:val="left" w:pos="1700"/>
        </w:tabs>
        <w:spacing w:before="185"/>
        <w:ind w:left="1700" w:hanging="1440"/>
      </w:pPr>
      <w:r>
        <w:t>The</w:t>
      </w:r>
      <w:r>
        <w:rPr>
          <w:spacing w:val="-7"/>
        </w:rPr>
        <w:t xml:space="preserve"> </w:t>
      </w:r>
      <w:r>
        <w:t>Supplier</w:t>
      </w:r>
      <w:r>
        <w:rPr>
          <w:spacing w:val="-3"/>
        </w:rPr>
        <w:t xml:space="preserve"> </w:t>
      </w:r>
      <w:r>
        <w:t>must</w:t>
      </w:r>
      <w:r>
        <w:rPr>
          <w:spacing w:val="-4"/>
        </w:rPr>
        <w:t xml:space="preserve"> </w:t>
      </w:r>
      <w:r>
        <w:t>not</w:t>
      </w:r>
      <w:r>
        <w:rPr>
          <w:spacing w:val="-4"/>
        </w:rPr>
        <w:t xml:space="preserve"> </w:t>
      </w:r>
      <w:r>
        <w:t>remove</w:t>
      </w:r>
      <w:r>
        <w:rPr>
          <w:spacing w:val="-4"/>
        </w:rPr>
        <w:t xml:space="preserve"> </w:t>
      </w:r>
      <w:r>
        <w:t>any</w:t>
      </w:r>
      <w:r>
        <w:rPr>
          <w:spacing w:val="-4"/>
        </w:rPr>
        <w:t xml:space="preserve"> </w:t>
      </w:r>
      <w:r>
        <w:t>proprietary</w:t>
      </w:r>
      <w:r>
        <w:rPr>
          <w:spacing w:val="-2"/>
        </w:rPr>
        <w:t xml:space="preserve"> </w:t>
      </w:r>
      <w:r>
        <w:t>notices</w:t>
      </w:r>
      <w:r>
        <w:rPr>
          <w:spacing w:val="-4"/>
        </w:rPr>
        <w:t xml:space="preserve"> </w:t>
      </w:r>
      <w:r>
        <w:t>in</w:t>
      </w:r>
      <w:r>
        <w:rPr>
          <w:spacing w:val="-4"/>
        </w:rPr>
        <w:t xml:space="preserve"> </w:t>
      </w:r>
      <w:r>
        <w:t>the</w:t>
      </w:r>
      <w:r>
        <w:rPr>
          <w:spacing w:val="-4"/>
        </w:rPr>
        <w:t xml:space="preserve"> </w:t>
      </w:r>
      <w:r>
        <w:t>Buyer</w:t>
      </w:r>
      <w:r>
        <w:rPr>
          <w:spacing w:val="-4"/>
        </w:rPr>
        <w:t xml:space="preserve"> </w:t>
      </w:r>
      <w:r>
        <w:rPr>
          <w:spacing w:val="-2"/>
        </w:rPr>
        <w:t>Data.</w:t>
      </w:r>
    </w:p>
    <w:p w14:paraId="714E12D7" w14:textId="77777777" w:rsidR="00655D67" w:rsidRDefault="00C64064">
      <w:pPr>
        <w:pStyle w:val="ListParagraph"/>
        <w:numPr>
          <w:ilvl w:val="1"/>
          <w:numId w:val="17"/>
        </w:numPr>
        <w:tabs>
          <w:tab w:val="left" w:pos="980"/>
        </w:tabs>
        <w:spacing w:before="185"/>
        <w:ind w:left="980"/>
      </w:pPr>
      <w:r>
        <w:t>The</w:t>
      </w:r>
      <w:r>
        <w:rPr>
          <w:spacing w:val="-12"/>
        </w:rPr>
        <w:t xml:space="preserve"> </w:t>
      </w:r>
      <w:r>
        <w:t>Supplier</w:t>
      </w:r>
      <w:r>
        <w:rPr>
          <w:spacing w:val="-10"/>
        </w:rPr>
        <w:t xml:space="preserve"> </w:t>
      </w:r>
      <w:r>
        <w:t>will</w:t>
      </w:r>
      <w:r>
        <w:rPr>
          <w:spacing w:val="-11"/>
        </w:rPr>
        <w:t xml:space="preserve"> </w:t>
      </w:r>
      <w:r>
        <w:t>not</w:t>
      </w:r>
      <w:r>
        <w:rPr>
          <w:spacing w:val="-8"/>
        </w:rPr>
        <w:t xml:space="preserve"> </w:t>
      </w:r>
      <w:r>
        <w:t>store</w:t>
      </w:r>
      <w:r>
        <w:rPr>
          <w:spacing w:val="-10"/>
        </w:rPr>
        <w:t xml:space="preserve"> </w:t>
      </w:r>
      <w:r>
        <w:t>or</w:t>
      </w:r>
      <w:r>
        <w:rPr>
          <w:spacing w:val="-10"/>
        </w:rPr>
        <w:t xml:space="preserve"> </w:t>
      </w:r>
      <w:r>
        <w:t>use</w:t>
      </w:r>
      <w:r>
        <w:rPr>
          <w:spacing w:val="-10"/>
        </w:rPr>
        <w:t xml:space="preserve"> </w:t>
      </w:r>
      <w:r>
        <w:t>Buyer</w:t>
      </w:r>
      <w:r>
        <w:rPr>
          <w:spacing w:val="-9"/>
        </w:rPr>
        <w:t xml:space="preserve"> </w:t>
      </w:r>
      <w:r>
        <w:t>Data</w:t>
      </w:r>
      <w:r>
        <w:rPr>
          <w:spacing w:val="-9"/>
        </w:rPr>
        <w:t xml:space="preserve"> </w:t>
      </w:r>
      <w:r>
        <w:t>except</w:t>
      </w:r>
      <w:r>
        <w:rPr>
          <w:spacing w:val="-11"/>
        </w:rPr>
        <w:t xml:space="preserve"> </w:t>
      </w:r>
      <w:r>
        <w:t>if</w:t>
      </w:r>
      <w:r>
        <w:rPr>
          <w:spacing w:val="-10"/>
        </w:rPr>
        <w:t xml:space="preserve"> </w:t>
      </w:r>
      <w:r>
        <w:t>necessary</w:t>
      </w:r>
      <w:r>
        <w:rPr>
          <w:spacing w:val="-8"/>
        </w:rPr>
        <w:t xml:space="preserve"> </w:t>
      </w:r>
      <w:r>
        <w:t>to</w:t>
      </w:r>
      <w:r>
        <w:rPr>
          <w:spacing w:val="-10"/>
        </w:rPr>
        <w:t xml:space="preserve"> </w:t>
      </w:r>
      <w:r>
        <w:t>fulfil</w:t>
      </w:r>
      <w:r>
        <w:rPr>
          <w:spacing w:val="-11"/>
        </w:rPr>
        <w:t xml:space="preserve"> </w:t>
      </w:r>
      <w:r>
        <w:t>its</w:t>
      </w:r>
      <w:r>
        <w:rPr>
          <w:spacing w:val="-7"/>
        </w:rPr>
        <w:t xml:space="preserve"> </w:t>
      </w:r>
      <w:r>
        <w:rPr>
          <w:spacing w:val="-2"/>
        </w:rPr>
        <w:t>obligations.</w:t>
      </w:r>
    </w:p>
    <w:p w14:paraId="714E12D8" w14:textId="77777777" w:rsidR="00655D67" w:rsidRDefault="00655D67">
      <w:pPr>
        <w:sectPr w:rsidR="00655D67">
          <w:headerReference w:type="default" r:id="rId29"/>
          <w:pgSz w:w="11910" w:h="16840"/>
          <w:pgMar w:top="1340" w:right="700" w:bottom="1140" w:left="1180" w:header="0" w:footer="946" w:gutter="0"/>
          <w:cols w:space="720"/>
        </w:sectPr>
      </w:pPr>
    </w:p>
    <w:p w14:paraId="714E12D9" w14:textId="77777777" w:rsidR="00655D67" w:rsidRDefault="00C64064">
      <w:pPr>
        <w:pStyle w:val="ListParagraph"/>
        <w:numPr>
          <w:ilvl w:val="1"/>
          <w:numId w:val="17"/>
        </w:numPr>
        <w:tabs>
          <w:tab w:val="left" w:pos="977"/>
        </w:tabs>
        <w:spacing w:before="82" w:line="259" w:lineRule="auto"/>
        <w:ind w:right="737" w:firstLine="0"/>
      </w:pPr>
      <w:r>
        <w:lastRenderedPageBreak/>
        <w:t>If</w:t>
      </w:r>
      <w:r>
        <w:rPr>
          <w:spacing w:val="-14"/>
        </w:rPr>
        <w:t xml:space="preserve"> </w:t>
      </w:r>
      <w:r>
        <w:t>Buyer</w:t>
      </w:r>
      <w:r>
        <w:rPr>
          <w:spacing w:val="-15"/>
        </w:rPr>
        <w:t xml:space="preserve"> </w:t>
      </w:r>
      <w:r>
        <w:t>Data</w:t>
      </w:r>
      <w:r>
        <w:rPr>
          <w:spacing w:val="-12"/>
        </w:rPr>
        <w:t xml:space="preserve"> </w:t>
      </w:r>
      <w:r>
        <w:t>is</w:t>
      </w:r>
      <w:r>
        <w:rPr>
          <w:spacing w:val="-15"/>
        </w:rPr>
        <w:t xml:space="preserve"> </w:t>
      </w:r>
      <w:r>
        <w:t>processed</w:t>
      </w:r>
      <w:r>
        <w:rPr>
          <w:spacing w:val="-16"/>
        </w:rPr>
        <w:t xml:space="preserve"> </w:t>
      </w:r>
      <w:r>
        <w:t>by</w:t>
      </w:r>
      <w:r>
        <w:rPr>
          <w:spacing w:val="-12"/>
        </w:rPr>
        <w:t xml:space="preserve"> </w:t>
      </w:r>
      <w:r>
        <w:t>the</w:t>
      </w:r>
      <w:r>
        <w:rPr>
          <w:spacing w:val="-15"/>
        </w:rPr>
        <w:t xml:space="preserve"> </w:t>
      </w:r>
      <w:r>
        <w:t>Supplier,</w:t>
      </w:r>
      <w:r>
        <w:rPr>
          <w:spacing w:val="-14"/>
        </w:rPr>
        <w:t xml:space="preserve"> </w:t>
      </w:r>
      <w:r>
        <w:t>the</w:t>
      </w:r>
      <w:r>
        <w:rPr>
          <w:spacing w:val="-15"/>
        </w:rPr>
        <w:t xml:space="preserve"> </w:t>
      </w:r>
      <w:r>
        <w:t>Supplier</w:t>
      </w:r>
      <w:r>
        <w:rPr>
          <w:spacing w:val="-14"/>
        </w:rPr>
        <w:t xml:space="preserve"> </w:t>
      </w:r>
      <w:r>
        <w:t>will</w:t>
      </w:r>
      <w:r>
        <w:rPr>
          <w:spacing w:val="-14"/>
        </w:rPr>
        <w:t xml:space="preserve"> </w:t>
      </w:r>
      <w:r>
        <w:t>supply</w:t>
      </w:r>
      <w:r>
        <w:rPr>
          <w:spacing w:val="-13"/>
        </w:rPr>
        <w:t xml:space="preserve"> </w:t>
      </w:r>
      <w:r>
        <w:t>the</w:t>
      </w:r>
      <w:r>
        <w:rPr>
          <w:spacing w:val="-15"/>
        </w:rPr>
        <w:t xml:space="preserve"> </w:t>
      </w:r>
      <w:r>
        <w:t>data</w:t>
      </w:r>
      <w:r>
        <w:rPr>
          <w:spacing w:val="-14"/>
        </w:rPr>
        <w:t xml:space="preserve"> </w:t>
      </w:r>
      <w:r>
        <w:t>to</w:t>
      </w:r>
      <w:r>
        <w:rPr>
          <w:spacing w:val="-16"/>
        </w:rPr>
        <w:t xml:space="preserve"> </w:t>
      </w:r>
      <w:r>
        <w:t>the</w:t>
      </w:r>
      <w:r>
        <w:rPr>
          <w:spacing w:val="-14"/>
        </w:rPr>
        <w:t xml:space="preserve"> </w:t>
      </w:r>
      <w:r>
        <w:t>Buyer as requested.</w:t>
      </w:r>
    </w:p>
    <w:p w14:paraId="714E12DA" w14:textId="77777777" w:rsidR="00655D67" w:rsidRDefault="00C64064">
      <w:pPr>
        <w:pStyle w:val="ListParagraph"/>
        <w:numPr>
          <w:ilvl w:val="1"/>
          <w:numId w:val="17"/>
        </w:numPr>
        <w:tabs>
          <w:tab w:val="left" w:pos="977"/>
        </w:tabs>
        <w:spacing w:before="160" w:line="259" w:lineRule="auto"/>
        <w:ind w:right="735" w:firstLine="0"/>
      </w:pPr>
      <w:r>
        <w:t>The</w:t>
      </w:r>
      <w:r>
        <w:rPr>
          <w:spacing w:val="-16"/>
        </w:rPr>
        <w:t xml:space="preserve"> </w:t>
      </w:r>
      <w:r>
        <w:t>Supplier</w:t>
      </w:r>
      <w:r>
        <w:rPr>
          <w:spacing w:val="-15"/>
        </w:rPr>
        <w:t xml:space="preserve"> </w:t>
      </w:r>
      <w:r>
        <w:t>must</w:t>
      </w:r>
      <w:r>
        <w:rPr>
          <w:spacing w:val="-15"/>
        </w:rPr>
        <w:t xml:space="preserve"> </w:t>
      </w:r>
      <w:r>
        <w:t>ensure</w:t>
      </w:r>
      <w:r>
        <w:rPr>
          <w:spacing w:val="-15"/>
        </w:rPr>
        <w:t xml:space="preserve"> </w:t>
      </w:r>
      <w:r>
        <w:t>that</w:t>
      </w:r>
      <w:r>
        <w:rPr>
          <w:spacing w:val="-15"/>
        </w:rPr>
        <w:t xml:space="preserve"> </w:t>
      </w:r>
      <w:r>
        <w:t>any</w:t>
      </w:r>
      <w:r>
        <w:rPr>
          <w:spacing w:val="-15"/>
        </w:rPr>
        <w:t xml:space="preserve"> </w:t>
      </w:r>
      <w:r>
        <w:t>Supplier</w:t>
      </w:r>
      <w:r>
        <w:rPr>
          <w:spacing w:val="-15"/>
        </w:rPr>
        <w:t xml:space="preserve"> </w:t>
      </w:r>
      <w:r>
        <w:t>system</w:t>
      </w:r>
      <w:r>
        <w:rPr>
          <w:spacing w:val="-15"/>
        </w:rPr>
        <w:t xml:space="preserve"> </w:t>
      </w:r>
      <w:r>
        <w:t>that</w:t>
      </w:r>
      <w:r>
        <w:rPr>
          <w:spacing w:val="-15"/>
        </w:rPr>
        <w:t xml:space="preserve"> </w:t>
      </w:r>
      <w:r>
        <w:t>holds</w:t>
      </w:r>
      <w:r>
        <w:rPr>
          <w:spacing w:val="-15"/>
        </w:rPr>
        <w:t xml:space="preserve"> </w:t>
      </w:r>
      <w:r>
        <w:t>any</w:t>
      </w:r>
      <w:r>
        <w:rPr>
          <w:spacing w:val="-15"/>
        </w:rPr>
        <w:t xml:space="preserve"> </w:t>
      </w:r>
      <w:r>
        <w:t>Buyer</w:t>
      </w:r>
      <w:r>
        <w:rPr>
          <w:spacing w:val="-15"/>
        </w:rPr>
        <w:t xml:space="preserve"> </w:t>
      </w:r>
      <w:r>
        <w:t>Data</w:t>
      </w:r>
      <w:r>
        <w:rPr>
          <w:spacing w:val="-15"/>
        </w:rPr>
        <w:t xml:space="preserve"> </w:t>
      </w:r>
      <w:r>
        <w:t>is</w:t>
      </w:r>
      <w:r>
        <w:rPr>
          <w:spacing w:val="-15"/>
        </w:rPr>
        <w:t xml:space="preserve"> </w:t>
      </w:r>
      <w:r>
        <w:t>a</w:t>
      </w:r>
      <w:r>
        <w:rPr>
          <w:spacing w:val="-15"/>
        </w:rPr>
        <w:t xml:space="preserve"> </w:t>
      </w:r>
      <w:r>
        <w:t>secure system that complies with the Supplier’s and Buyer’s security policies and all Buyer requirements in the Order Form.</w:t>
      </w:r>
    </w:p>
    <w:p w14:paraId="714E12DB" w14:textId="77777777" w:rsidR="00655D67" w:rsidRDefault="00C64064">
      <w:pPr>
        <w:pStyle w:val="ListParagraph"/>
        <w:numPr>
          <w:ilvl w:val="1"/>
          <w:numId w:val="17"/>
        </w:numPr>
        <w:tabs>
          <w:tab w:val="left" w:pos="977"/>
        </w:tabs>
        <w:spacing w:before="158" w:line="259" w:lineRule="auto"/>
        <w:ind w:right="739" w:firstLine="0"/>
      </w:pPr>
      <w:r>
        <w:t>The Supplier will preserve the integrity of Buyer Data processed by the Supplier and prevent its corruption and loss.</w:t>
      </w:r>
    </w:p>
    <w:p w14:paraId="714E12DC" w14:textId="77777777" w:rsidR="00655D67" w:rsidRDefault="00C64064">
      <w:pPr>
        <w:pStyle w:val="ListParagraph"/>
        <w:numPr>
          <w:ilvl w:val="1"/>
          <w:numId w:val="17"/>
        </w:numPr>
        <w:tabs>
          <w:tab w:val="left" w:pos="977"/>
        </w:tabs>
        <w:spacing w:before="160" w:line="259" w:lineRule="auto"/>
        <w:ind w:right="736" w:firstLine="0"/>
      </w:pPr>
      <w:r>
        <w:t>The</w:t>
      </w:r>
      <w:r>
        <w:rPr>
          <w:spacing w:val="-5"/>
        </w:rPr>
        <w:t xml:space="preserve"> </w:t>
      </w:r>
      <w:r>
        <w:t>Supplier</w:t>
      </w:r>
      <w:r>
        <w:rPr>
          <w:spacing w:val="-7"/>
        </w:rPr>
        <w:t xml:space="preserve"> </w:t>
      </w:r>
      <w:r>
        <w:t>will</w:t>
      </w:r>
      <w:r>
        <w:rPr>
          <w:spacing w:val="-6"/>
        </w:rPr>
        <w:t xml:space="preserve"> </w:t>
      </w:r>
      <w:r>
        <w:t>ensure</w:t>
      </w:r>
      <w:r>
        <w:rPr>
          <w:spacing w:val="-5"/>
        </w:rPr>
        <w:t xml:space="preserve"> </w:t>
      </w:r>
      <w:r>
        <w:t>that</w:t>
      </w:r>
      <w:r>
        <w:rPr>
          <w:spacing w:val="-5"/>
        </w:rPr>
        <w:t xml:space="preserve"> </w:t>
      </w:r>
      <w:r>
        <w:t>any</w:t>
      </w:r>
      <w:r>
        <w:rPr>
          <w:spacing w:val="-4"/>
        </w:rPr>
        <w:t xml:space="preserve"> </w:t>
      </w:r>
      <w:r>
        <w:t>Supplier</w:t>
      </w:r>
      <w:r>
        <w:rPr>
          <w:spacing w:val="-5"/>
        </w:rPr>
        <w:t xml:space="preserve"> </w:t>
      </w:r>
      <w:r>
        <w:t>system</w:t>
      </w:r>
      <w:r>
        <w:rPr>
          <w:spacing w:val="-10"/>
        </w:rPr>
        <w:t xml:space="preserve"> </w:t>
      </w:r>
      <w:r>
        <w:t>which</w:t>
      </w:r>
      <w:r>
        <w:rPr>
          <w:spacing w:val="-8"/>
        </w:rPr>
        <w:t xml:space="preserve"> </w:t>
      </w:r>
      <w:r>
        <w:t>holds</w:t>
      </w:r>
      <w:r>
        <w:rPr>
          <w:spacing w:val="-8"/>
        </w:rPr>
        <w:t xml:space="preserve"> </w:t>
      </w:r>
      <w:r>
        <w:t>any</w:t>
      </w:r>
      <w:r>
        <w:rPr>
          <w:spacing w:val="-6"/>
        </w:rPr>
        <w:t xml:space="preserve"> </w:t>
      </w:r>
      <w:r>
        <w:t>protectively</w:t>
      </w:r>
      <w:r>
        <w:rPr>
          <w:spacing w:val="-4"/>
        </w:rPr>
        <w:t xml:space="preserve"> </w:t>
      </w:r>
      <w:r>
        <w:t>marked Buyer Data or other government data will comply with:</w:t>
      </w:r>
    </w:p>
    <w:p w14:paraId="714E12DD" w14:textId="77777777" w:rsidR="00655D67" w:rsidRDefault="00C64064">
      <w:pPr>
        <w:pStyle w:val="ListParagraph"/>
        <w:numPr>
          <w:ilvl w:val="2"/>
          <w:numId w:val="17"/>
        </w:numPr>
        <w:tabs>
          <w:tab w:val="left" w:pos="1035"/>
        </w:tabs>
        <w:spacing w:before="160"/>
        <w:ind w:left="1035" w:hanging="715"/>
      </w:pPr>
      <w:r>
        <w:t>the</w:t>
      </w:r>
      <w:r>
        <w:rPr>
          <w:spacing w:val="-4"/>
        </w:rPr>
        <w:t xml:space="preserve"> </w:t>
      </w:r>
      <w:r>
        <w:t>principles</w:t>
      </w:r>
      <w:r>
        <w:rPr>
          <w:spacing w:val="-3"/>
        </w:rPr>
        <w:t xml:space="preserve"> </w:t>
      </w:r>
      <w:r>
        <w:t>in</w:t>
      </w:r>
      <w:r>
        <w:rPr>
          <w:spacing w:val="-4"/>
        </w:rPr>
        <w:t xml:space="preserve"> </w:t>
      </w:r>
      <w:r>
        <w:t>the</w:t>
      </w:r>
      <w:r>
        <w:rPr>
          <w:spacing w:val="-4"/>
        </w:rPr>
        <w:t xml:space="preserve"> </w:t>
      </w:r>
      <w:r>
        <w:t>Security</w:t>
      </w:r>
      <w:r>
        <w:rPr>
          <w:spacing w:val="-3"/>
        </w:rPr>
        <w:t xml:space="preserve"> </w:t>
      </w:r>
      <w:r>
        <w:t>Policy</w:t>
      </w:r>
      <w:r>
        <w:rPr>
          <w:spacing w:val="-1"/>
        </w:rPr>
        <w:t xml:space="preserve"> </w:t>
      </w:r>
      <w:r>
        <w:rPr>
          <w:spacing w:val="-2"/>
        </w:rPr>
        <w:t>Framework:</w:t>
      </w:r>
    </w:p>
    <w:p w14:paraId="714E12DE" w14:textId="77777777" w:rsidR="00655D67" w:rsidRDefault="00C64064">
      <w:pPr>
        <w:pStyle w:val="BodyText"/>
        <w:tabs>
          <w:tab w:val="left" w:pos="2737"/>
          <w:tab w:val="left" w:pos="4777"/>
          <w:tab w:val="left" w:pos="6136"/>
          <w:tab w:val="left" w:pos="7951"/>
          <w:tab w:val="left" w:pos="8666"/>
          <w:tab w:val="left" w:pos="8973"/>
        </w:tabs>
        <w:spacing w:before="183" w:line="259" w:lineRule="auto"/>
        <w:ind w:right="735"/>
        <w:jc w:val="both"/>
      </w:pPr>
      <w:r>
        <w:rPr>
          <w:noProof/>
        </w:rPr>
        <mc:AlternateContent>
          <mc:Choice Requires="wpg">
            <w:drawing>
              <wp:anchor distT="0" distB="0" distL="0" distR="0" simplePos="0" relativeHeight="251658242" behindDoc="1" locked="0" layoutInCell="1" allowOverlap="1" wp14:anchorId="714E19DD" wp14:editId="714E19DE">
                <wp:simplePos x="0" y="0"/>
                <wp:positionH relativeFrom="page">
                  <wp:posOffset>914704</wp:posOffset>
                </wp:positionH>
                <wp:positionV relativeFrom="paragraph">
                  <wp:posOffset>279491</wp:posOffset>
                </wp:positionV>
                <wp:extent cx="5533390" cy="762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3390" cy="7620"/>
                          <a:chOff x="0" y="0"/>
                          <a:chExt cx="5533390" cy="7620"/>
                        </a:xfrm>
                      </wpg:grpSpPr>
                      <wps:wsp>
                        <wps:cNvPr id="9" name="Graphic 9"/>
                        <wps:cNvSpPr/>
                        <wps:spPr>
                          <a:xfrm>
                            <a:off x="0" y="0"/>
                            <a:ext cx="4883785" cy="7620"/>
                          </a:xfrm>
                          <a:custGeom>
                            <a:avLst/>
                            <a:gdLst/>
                            <a:ahLst/>
                            <a:cxnLst/>
                            <a:rect l="l" t="t" r="r" b="b"/>
                            <a:pathLst>
                              <a:path w="4883785" h="7620">
                                <a:moveTo>
                                  <a:pt x="4883785" y="0"/>
                                </a:moveTo>
                                <a:lnTo>
                                  <a:pt x="0" y="0"/>
                                </a:lnTo>
                                <a:lnTo>
                                  <a:pt x="0" y="7620"/>
                                </a:lnTo>
                                <a:lnTo>
                                  <a:pt x="4883785" y="7620"/>
                                </a:lnTo>
                                <a:lnTo>
                                  <a:pt x="4883785" y="0"/>
                                </a:lnTo>
                                <a:close/>
                              </a:path>
                            </a:pathLst>
                          </a:custGeom>
                          <a:solidFill>
                            <a:srgbClr val="0462C1"/>
                          </a:solidFill>
                        </wps:spPr>
                        <wps:bodyPr wrap="square" lIns="0" tIns="0" rIns="0" bIns="0" rtlCol="0">
                          <a:prstTxWarp prst="textNoShape">
                            <a:avLst/>
                          </a:prstTxWarp>
                          <a:noAutofit/>
                        </wps:bodyPr>
                      </wps:wsp>
                      <wps:wsp>
                        <wps:cNvPr id="10" name="Graphic 10"/>
                        <wps:cNvSpPr/>
                        <wps:spPr>
                          <a:xfrm>
                            <a:off x="4883861" y="0"/>
                            <a:ext cx="649605" cy="7620"/>
                          </a:xfrm>
                          <a:custGeom>
                            <a:avLst/>
                            <a:gdLst/>
                            <a:ahLst/>
                            <a:cxnLst/>
                            <a:rect l="l" t="t" r="r" b="b"/>
                            <a:pathLst>
                              <a:path w="649605" h="7620">
                                <a:moveTo>
                                  <a:pt x="649224" y="0"/>
                                </a:moveTo>
                                <a:lnTo>
                                  <a:pt x="0" y="0"/>
                                </a:lnTo>
                                <a:lnTo>
                                  <a:pt x="0" y="7620"/>
                                </a:lnTo>
                                <a:lnTo>
                                  <a:pt x="649224" y="7620"/>
                                </a:lnTo>
                                <a:lnTo>
                                  <a:pt x="649224"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352D3B63" id="Group 8" o:spid="_x0000_s1026" style="position:absolute;margin-left:1in;margin-top:22pt;width:435.7pt;height:.6pt;z-index:-251658238;mso-wrap-distance-left:0;mso-wrap-distance-right:0;mso-position-horizontal-relative:page" coordsize="553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YxQIAACoJAAAOAAAAZHJzL2Uyb0RvYy54bWzcVl1v2yAUfZ+0/4B4X+18NE2sOtXULtGk&#10;qqvUTHsmGH9oGBiQOP33u2DjuK3UdZ06TXuxL3C43HvuudjnF4eaoz3TppIixaOTGCMmqMwqUaT4&#10;62b1YY6RsURkhEvBUnzPDL5Yvn933qiEjWUpecY0AifCJI1KcWmtSqLI0JLVxJxIxQQs5lLXxMJQ&#10;F1GmSQPeax6N43gWNVJnSkvKjIHZq3YRL73/PGfUfslzwyziKYbYrH9q/9y6Z7Q8J0mhiSor2oVB&#10;XhFFTSoBh/auroglaKerJ67qimppZG5PqKwjmecVZT4HyGYUP8pmreVO+VyKpClUTxNQ+4inV7ul&#10;N/u1VnfqVrfRg3kt6XcDvESNKpLhuhsXR/Ah17XbBEmgg2f0vmeUHSyiMHl6OplMFkA8hbWz2bgj&#10;nJZQlSebaPnpuW0RSdojfWB9II0C5ZgjOebPyLkriWKec+OSv9WoylK8wEiQGvS77qSycMpxRwPG&#10;sdeNTEfkS7iZzueTs/npQ276JElCd8aumfQck/21sa1Ws2CRMlj0IIKpQfFO69xr3WIEWtcYgda3&#10;rdYVsW6fK5wzUZPiPpCyq5FbrOWebaSHWVepHhSKDJEeMVwMsVDvASqshbfy/lpMkAQ4C8vh3cKG&#10;x/4W2Ctt4JZyaRgwCFMu797wXMDkkG0jeZWtKs5d+kYX20uu0Z64K2Q6G1+OHJOwZQADSZqkLb6z&#10;tjK7B+U0IJYUmx87ohlG/LMAbbpLKBg6GNtgaMsvpb+qPPPa2M3hG9EKKTBTbKGvbmSQKEmCLFxS&#10;PdbtFPLjzsq8cprxsbURdQNol1a8b943I0j3YePADMT04s5x9Z/PRkdBkSTcLbPpYhb/A+0T4niu&#10;ewAzHk+PWUDB/kLzDE79Ze8MsG/UOnEcr1b/Rev4DxB8kP0t0P08uC/+cOxb7fiLs/wJAAD//wMA&#10;UEsDBBQABgAIAAAAIQDIY/oO3wAAAAoBAAAPAAAAZHJzL2Rvd25yZXYueG1sTI9BS8NAEIXvgv9h&#10;GcGb3aQmImk2pRT1VARbQXqbZqdJaHY3ZLdJ+u+derGn4c083nwvX06mFQP1vnFWQTyLQJAtnW5s&#10;peB79/70CsIHtBpbZ0nBhTwsi/u7HDPtRvtFwzZUgkOsz1BBHUKXSenLmgz6mevI8u3oeoOBZV9J&#10;3ePI4aaV8yh6kQYbyx9q7GhdU3nano2CjxHH1XP8NmxOx/Vlv0s/fzYxKfX4MK0WIAJN4d8MV3xG&#10;h4KZDu5stRct6yThLkHB37waojhNQBx4k85BFrm8rVD8AgAA//8DAFBLAQItABQABgAIAAAAIQC2&#10;gziS/gAAAOEBAAATAAAAAAAAAAAAAAAAAAAAAABbQ29udGVudF9UeXBlc10ueG1sUEsBAi0AFAAG&#10;AAgAAAAhADj9If/WAAAAlAEAAAsAAAAAAAAAAAAAAAAALwEAAF9yZWxzLy5yZWxzUEsBAi0AFAAG&#10;AAgAAAAhAP/Mk1jFAgAAKgkAAA4AAAAAAAAAAAAAAAAALgIAAGRycy9lMm9Eb2MueG1sUEsBAi0A&#10;FAAGAAgAAAAhAMhj+g7fAAAACgEAAA8AAAAAAAAAAAAAAAAAHwUAAGRycy9kb3ducmV2LnhtbFBL&#10;BQYAAAAABAAEAPMAAAArBgAAAAA=&#10;">
                <v:shape id="Graphic 9" o:spid="_x0000_s1027" style="position:absolute;width:48837;height:76;visibility:visible;mso-wrap-style:square;v-text-anchor:top" coordsize="488378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HIjwQAAANoAAAAPAAAAZHJzL2Rvd25yZXYueG1sRI9Bi8Iw&#10;FITvC/6H8ARva1oRWatRpCiIt+2K4O3RPJti81KaqNVfvxEW9jjMzDfMct3bRtyp87VjBek4AUFc&#10;Ol1zpeD4s/v8AuEDssbGMSl4kof1avCxxEy7B3/TvQiViBD2GSowIbSZlL40ZNGPXUscvYvrLIYo&#10;u0rqDh8Rbhs5SZKZtFhzXDDYUm6ovBY3q8DJo7415lymxTQ5bF9pnu9PtVKjYb9ZgAjUh//wX3uv&#10;FczhfSXeALn6BQAA//8DAFBLAQItABQABgAIAAAAIQDb4fbL7gAAAIUBAAATAAAAAAAAAAAAAAAA&#10;AAAAAABbQ29udGVudF9UeXBlc10ueG1sUEsBAi0AFAAGAAgAAAAhAFr0LFu/AAAAFQEAAAsAAAAA&#10;AAAAAAAAAAAAHwEAAF9yZWxzLy5yZWxzUEsBAi0AFAAGAAgAAAAhAB0UciPBAAAA2gAAAA8AAAAA&#10;AAAAAAAAAAAABwIAAGRycy9kb3ducmV2LnhtbFBLBQYAAAAAAwADALcAAAD1AgAAAAA=&#10;" path="m4883785,l,,,7620r4883785,l4883785,xe" fillcolor="#0462c1" stroked="f">
                  <v:path arrowok="t"/>
                </v:shape>
                <v:shape id="Graphic 10" o:spid="_x0000_s1028" style="position:absolute;left:48838;width:6496;height:76;visibility:visible;mso-wrap-style:square;v-text-anchor:top" coordsize="64960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6k1xQAAANsAAAAPAAAAZHJzL2Rvd25yZXYueG1sRI/NasNA&#10;DITvhb7DokAupVmnjYtxswmmUMit+XsA4VVtJ16t693GzttHh0BuEjOa+bRcj65VF+pD49nAfJaA&#10;Ii69bbgycDx8v2agQkS22HomA1cKsF49Py0xt37gHV32sVISwiFHA3WMXa51KGtyGGa+Ixbt1/cO&#10;o6x9pW2Pg4S7Vr8lyYd22LA01NjRV03lef/vDPxl8yJ9P55PQ5Mli+4nLdKX7daY6WQsPkFFGuPD&#10;fL/eWMEXevlFBtCrGwAAAP//AwBQSwECLQAUAAYACAAAACEA2+H2y+4AAACFAQAAEwAAAAAAAAAA&#10;AAAAAAAAAAAAW0NvbnRlbnRfVHlwZXNdLnhtbFBLAQItABQABgAIAAAAIQBa9CxbvwAAABUBAAAL&#10;AAAAAAAAAAAAAAAAAB8BAABfcmVscy8ucmVsc1BLAQItABQABgAIAAAAIQD8x6k1xQAAANsAAAAP&#10;AAAAAAAAAAAAAAAAAAcCAABkcnMvZG93bnJldi54bWxQSwUGAAAAAAMAAwC3AAAA+QIAAAAA&#10;" path="m649224,l,,,7620r649224,l649224,xe" fillcolor="blue" stroked="f">
                  <v:path arrowok="t"/>
                </v:shape>
                <w10:wrap anchorx="page"/>
              </v:group>
            </w:pict>
          </mc:Fallback>
        </mc:AlternateContent>
      </w:r>
      <w:r>
        <w:rPr>
          <w:noProof/>
        </w:rPr>
        <mc:AlternateContent>
          <mc:Choice Requires="wps">
            <w:drawing>
              <wp:anchor distT="0" distB="0" distL="0" distR="0" simplePos="0" relativeHeight="251658243" behindDoc="1" locked="0" layoutInCell="1" allowOverlap="1" wp14:anchorId="714E19DF" wp14:editId="714E19E0">
                <wp:simplePos x="0" y="0"/>
                <wp:positionH relativeFrom="page">
                  <wp:posOffset>6616954</wp:posOffset>
                </wp:positionH>
                <wp:positionV relativeFrom="paragraph">
                  <wp:posOffset>480659</wp:posOffset>
                </wp:positionV>
                <wp:extent cx="30480" cy="76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7620"/>
                        </a:xfrm>
                        <a:custGeom>
                          <a:avLst/>
                          <a:gdLst/>
                          <a:ahLst/>
                          <a:cxnLst/>
                          <a:rect l="l" t="t" r="r" b="b"/>
                          <a:pathLst>
                            <a:path w="30480" h="7620">
                              <a:moveTo>
                                <a:pt x="30479" y="0"/>
                              </a:moveTo>
                              <a:lnTo>
                                <a:pt x="0" y="0"/>
                              </a:lnTo>
                              <a:lnTo>
                                <a:pt x="0" y="7620"/>
                              </a:lnTo>
                              <a:lnTo>
                                <a:pt x="30479" y="7620"/>
                              </a:lnTo>
                              <a:lnTo>
                                <a:pt x="30479"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shape w14:anchorId="25780645" id="Graphic 11" o:spid="_x0000_s1026" style="position:absolute;margin-left:521pt;margin-top:37.85pt;width:2.4pt;height:.6pt;z-index:-251658237;visibility:visible;mso-wrap-style:square;mso-wrap-distance-left:0;mso-wrap-distance-top:0;mso-wrap-distance-right:0;mso-wrap-distance-bottom:0;mso-position-horizontal:absolute;mso-position-horizontal-relative:page;mso-position-vertical:absolute;mso-position-vertical-relative:text;v-text-anchor:top" coordsize="304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6oXHQIAALMEAAAOAAAAZHJzL2Uyb0RvYy54bWysVE1v2zAMvQ/YfxB0X5xkXT+MOMWQosOA&#10;oivQDDsrshwbk0VNVGLn34+SI8fYTh12sSnxiX7vUfTqvm81OyqHDZiCL2ZzzpSRUDZmX/Dv28cP&#10;t5yhF6YUGowq+Ekhv1+/f7fqbK6WUIMulWNUxGDe2YLX3ts8y1DWqhU4A6sMJStwrfC0dPusdKKj&#10;6q3OlvP5ddaBK60DqRBp92FI8nWsX1VK+m9VhcozXXDi5uPTxecuPLP1SuR7J2zdyDMN8Q8sWtEY&#10;+uhY6kF4wQ6u+atU20gHCJWfSWgzqKpGqqiB1Czmf6h5rYVVUQuZg3a0Cf9fWfl8fLUvLlBH+wTy&#10;J5IjWWcxHzNhgWdMX7k2YIk466OLp9FF1XsmafPj/OqWrJaUubleRoszkaeT8oD+i4JYRRyf0A8d&#10;KFMk6hTJ3qTQUR9DB3XsoOeMOug4ow7uhg5a4cO5QC2ErBtp1GcWIdXCUW0hgnygT0xv7jhLEojl&#10;BaHNFEl6JqiUS28bqw2YieSUTu8BdvnoG6DJxVRKakAVOjXoHYPoAW1OXUbQTfnYaB2Eo9vvNtqx&#10;oyA7F4tPV5tNcJCOTGCx/0PLQ/N3UJ5eHOtoSgqOvw7CKc70V0PXMIxUClwKdilwXm8gDl703KHf&#10;9j+Es8xSWHBPN+YZ0iUXeboOQdSIDScNfD54qJpwVyK3gdF5QZMRBZynOIzedB1Rl3/N+jcAAAD/&#10;/wMAUEsDBBQABgAIAAAAIQA++YQF4gAAAAsBAAAPAAAAZHJzL2Rvd25yZXYueG1sTI/NTsMwEITv&#10;SLyDtUjcqE1VEhriVFCJgtRDoIAQNyfeJgH/RLHbpm/P9gTHmR3NzpcvRmvYHofQeSfheiKAoau9&#10;7lwj4f3t8eoWWIjKaWW8QwlHDLAozs9ylWl/cK+438SGUYkLmZLQxthnnIe6RavCxPfo6Lb1g1WR&#10;5NBwPagDlVvDp0Ik3KrO0YdW9bhssf7Z7KyElVl/f3zNH9Lt88vTat1VZfm5LKW8vBjv74BFHONf&#10;GE7zaToUtKnyO6cDM6TFbEowUUJ6kwI7JcQsIZqKnGQOvMj5f4biFwAA//8DAFBLAQItABQABgAI&#10;AAAAIQC2gziS/gAAAOEBAAATAAAAAAAAAAAAAAAAAAAAAABbQ29udGVudF9UeXBlc10ueG1sUEsB&#10;Ai0AFAAGAAgAAAAhADj9If/WAAAAlAEAAAsAAAAAAAAAAAAAAAAALwEAAF9yZWxzLy5yZWxzUEsB&#10;Ai0AFAAGAAgAAAAhAMRXqhcdAgAAswQAAA4AAAAAAAAAAAAAAAAALgIAAGRycy9lMm9Eb2MueG1s&#10;UEsBAi0AFAAGAAgAAAAhAD75hAXiAAAACwEAAA8AAAAAAAAAAAAAAAAAdwQAAGRycy9kb3ducmV2&#10;LnhtbFBLBQYAAAAABAAEAPMAAACGBQAAAAA=&#10;" path="m30479,l,,,7620r30479,l30479,xe" fillcolor="#1154cc" stroked="f">
                <v:path arrowok="t"/>
                <w10:wrap anchorx="page"/>
              </v:shape>
            </w:pict>
          </mc:Fallback>
        </mc:AlternateContent>
      </w:r>
      <w:hyperlink r:id="rId30">
        <w:r>
          <w:rPr>
            <w:color w:val="0462C1"/>
            <w:spacing w:val="-2"/>
          </w:rPr>
          <w:t>https://www.gov.uk/government/publications/security-policy-framework</w:t>
        </w:r>
      </w:hyperlink>
      <w:r>
        <w:rPr>
          <w:color w:val="0462C1"/>
        </w:rPr>
        <w:tab/>
      </w:r>
      <w:r>
        <w:rPr>
          <w:color w:val="0000FF"/>
          <w:spacing w:val="-4"/>
        </w:rPr>
        <w:t>and</w:t>
      </w:r>
      <w:r>
        <w:rPr>
          <w:color w:val="0000FF"/>
        </w:rPr>
        <w:tab/>
      </w:r>
      <w:r>
        <w:rPr>
          <w:color w:val="0000FF"/>
        </w:rPr>
        <w:tab/>
      </w:r>
      <w:r>
        <w:rPr>
          <w:spacing w:val="-4"/>
        </w:rPr>
        <w:t xml:space="preserve">the </w:t>
      </w:r>
      <w:r>
        <w:rPr>
          <w:spacing w:val="-2"/>
        </w:rPr>
        <w:t>Government</w:t>
      </w:r>
      <w:r>
        <w:tab/>
      </w:r>
      <w:r>
        <w:rPr>
          <w:spacing w:val="-2"/>
        </w:rPr>
        <w:t>Security</w:t>
      </w:r>
      <w:r>
        <w:tab/>
      </w:r>
      <w:r>
        <w:rPr>
          <w:spacing w:val="-10"/>
        </w:rPr>
        <w:t>-</w:t>
      </w:r>
      <w:r>
        <w:tab/>
      </w:r>
      <w:r>
        <w:rPr>
          <w:spacing w:val="-2"/>
        </w:rPr>
        <w:t>Classification</w:t>
      </w:r>
      <w:r>
        <w:tab/>
      </w:r>
      <w:r>
        <w:tab/>
      </w:r>
      <w:r>
        <w:rPr>
          <w:spacing w:val="-2"/>
        </w:rPr>
        <w:t>policy</w:t>
      </w:r>
      <w:r>
        <w:rPr>
          <w:color w:val="1154CC"/>
          <w:spacing w:val="-2"/>
        </w:rPr>
        <w:t xml:space="preserve">: </w:t>
      </w:r>
      <w:r>
        <w:rPr>
          <w:color w:val="1154CC"/>
          <w:spacing w:val="-2"/>
          <w:u w:val="single" w:color="1154CC"/>
        </w:rPr>
        <w:t>htt</w:t>
      </w:r>
      <w:hyperlink r:id="rId31">
        <w:r>
          <w:rPr>
            <w:color w:val="1154CC"/>
            <w:spacing w:val="-2"/>
            <w:u w:val="single" w:color="1154CC"/>
          </w:rPr>
          <w:t>ps:/www.gov.uk/government/publications/government-security-classifications</w:t>
        </w:r>
      </w:hyperlink>
    </w:p>
    <w:p w14:paraId="714E12DF" w14:textId="77777777" w:rsidR="00655D67" w:rsidRDefault="00655D67">
      <w:pPr>
        <w:pStyle w:val="BodyText"/>
        <w:ind w:left="0"/>
      </w:pPr>
    </w:p>
    <w:p w14:paraId="714E12E0" w14:textId="77777777" w:rsidR="00655D67" w:rsidRDefault="00655D67">
      <w:pPr>
        <w:pStyle w:val="BodyText"/>
        <w:spacing w:before="51"/>
        <w:ind w:left="0"/>
      </w:pPr>
    </w:p>
    <w:p w14:paraId="714E12E1" w14:textId="77777777" w:rsidR="00655D67" w:rsidRDefault="00C64064">
      <w:pPr>
        <w:pStyle w:val="ListParagraph"/>
        <w:numPr>
          <w:ilvl w:val="2"/>
          <w:numId w:val="17"/>
        </w:numPr>
        <w:tabs>
          <w:tab w:val="left" w:pos="953"/>
        </w:tabs>
        <w:spacing w:line="259" w:lineRule="auto"/>
        <w:ind w:left="260" w:right="731" w:firstLine="0"/>
      </w:pPr>
      <w:r>
        <w:t>guidance issued by the Centre for Protection of National Infrastructure on Risk Management</w:t>
      </w:r>
      <w:hyperlink r:id="rId32">
        <w:r>
          <w:rPr>
            <w:color w:val="1154CC"/>
            <w:u w:val="single" w:color="1154CC"/>
          </w:rPr>
          <w:t>: https://www.npsa.gov.uk/content/adopt-risk-management-approach</w:t>
        </w:r>
      </w:hyperlink>
      <w:r>
        <w:rPr>
          <w:color w:val="1154CC"/>
          <w:u w:val="single" w:color="1154CC"/>
        </w:rPr>
        <w:t xml:space="preserve"> </w:t>
      </w:r>
      <w:r>
        <w:t xml:space="preserve">and Protection of Sensitive Information and Assets: </w:t>
      </w:r>
      <w:hyperlink r:id="rId33">
        <w:r>
          <w:rPr>
            <w:color w:val="1154CC"/>
            <w:u w:val="single" w:color="1154CC"/>
          </w:rPr>
          <w:t>https://www.npsa.gov.uk/sensitive-</w:t>
        </w:r>
      </w:hyperlink>
      <w:r>
        <w:rPr>
          <w:color w:val="1154CC"/>
        </w:rPr>
        <w:t xml:space="preserve"> </w:t>
      </w:r>
      <w:hyperlink r:id="rId34">
        <w:r>
          <w:rPr>
            <w:color w:val="1154CC"/>
            <w:spacing w:val="-2"/>
            <w:u w:val="single" w:color="1154CC"/>
          </w:rPr>
          <w:t>information-assets</w:t>
        </w:r>
      </w:hyperlink>
    </w:p>
    <w:p w14:paraId="714E12E2" w14:textId="77777777" w:rsidR="00655D67" w:rsidRDefault="00C64064">
      <w:pPr>
        <w:pStyle w:val="ListParagraph"/>
        <w:numPr>
          <w:ilvl w:val="2"/>
          <w:numId w:val="17"/>
        </w:numPr>
        <w:tabs>
          <w:tab w:val="left" w:pos="907"/>
        </w:tabs>
        <w:spacing w:before="159"/>
        <w:ind w:left="907" w:hanging="647"/>
      </w:pPr>
      <w:r>
        <w:t>the</w:t>
      </w:r>
      <w:r>
        <w:rPr>
          <w:spacing w:val="13"/>
        </w:rPr>
        <w:t xml:space="preserve"> </w:t>
      </w:r>
      <w:r>
        <w:t>National</w:t>
      </w:r>
      <w:r>
        <w:rPr>
          <w:spacing w:val="15"/>
        </w:rPr>
        <w:t xml:space="preserve"> </w:t>
      </w:r>
      <w:r>
        <w:t>Cyber</w:t>
      </w:r>
      <w:r>
        <w:rPr>
          <w:spacing w:val="16"/>
        </w:rPr>
        <w:t xml:space="preserve"> </w:t>
      </w:r>
      <w:r>
        <w:t>Security</w:t>
      </w:r>
      <w:r>
        <w:rPr>
          <w:spacing w:val="16"/>
        </w:rPr>
        <w:t xml:space="preserve"> </w:t>
      </w:r>
      <w:r>
        <w:t>Centre’s</w:t>
      </w:r>
      <w:r>
        <w:rPr>
          <w:spacing w:val="15"/>
        </w:rPr>
        <w:t xml:space="preserve"> </w:t>
      </w:r>
      <w:r>
        <w:t>(NCSC)</w:t>
      </w:r>
      <w:r>
        <w:rPr>
          <w:spacing w:val="16"/>
        </w:rPr>
        <w:t xml:space="preserve"> </w:t>
      </w:r>
      <w:r>
        <w:t>information</w:t>
      </w:r>
      <w:r>
        <w:rPr>
          <w:spacing w:val="16"/>
        </w:rPr>
        <w:t xml:space="preserve"> </w:t>
      </w:r>
      <w:r>
        <w:t>risk</w:t>
      </w:r>
      <w:r>
        <w:rPr>
          <w:spacing w:val="16"/>
        </w:rPr>
        <w:t xml:space="preserve"> </w:t>
      </w:r>
      <w:r>
        <w:t>management</w:t>
      </w:r>
      <w:r>
        <w:rPr>
          <w:spacing w:val="16"/>
        </w:rPr>
        <w:t xml:space="preserve"> </w:t>
      </w:r>
      <w:r>
        <w:rPr>
          <w:spacing w:val="-2"/>
        </w:rPr>
        <w:t>guidance:</w:t>
      </w:r>
    </w:p>
    <w:p w14:paraId="714E12E3" w14:textId="77777777" w:rsidR="00655D67" w:rsidRDefault="00C64064">
      <w:pPr>
        <w:pStyle w:val="BodyText"/>
        <w:spacing w:before="22"/>
      </w:pPr>
      <w:hyperlink r:id="rId35">
        <w:r>
          <w:rPr>
            <w:color w:val="1154CC"/>
            <w:spacing w:val="-2"/>
            <w:u w:val="single" w:color="1154CC"/>
          </w:rPr>
          <w:t>https://www.ncsc.gov.uk/collection/risk-management-collection</w:t>
        </w:r>
      </w:hyperlink>
    </w:p>
    <w:p w14:paraId="714E12E4" w14:textId="77777777" w:rsidR="00655D67" w:rsidRDefault="00C64064">
      <w:pPr>
        <w:pStyle w:val="ListParagraph"/>
        <w:numPr>
          <w:ilvl w:val="2"/>
          <w:numId w:val="17"/>
        </w:numPr>
        <w:tabs>
          <w:tab w:val="left" w:pos="910"/>
          <w:tab w:val="left" w:pos="2848"/>
        </w:tabs>
        <w:spacing w:before="185" w:line="259" w:lineRule="auto"/>
        <w:ind w:left="260" w:right="734" w:firstLine="0"/>
      </w:pPr>
      <w:r>
        <w:t>government best practice in the design and implementation of system components, including</w:t>
      </w:r>
      <w:r>
        <w:rPr>
          <w:spacing w:val="-15"/>
        </w:rPr>
        <w:t xml:space="preserve"> </w:t>
      </w:r>
      <w:r>
        <w:t>network</w:t>
      </w:r>
      <w:r>
        <w:rPr>
          <w:spacing w:val="-14"/>
        </w:rPr>
        <w:t xml:space="preserve"> </w:t>
      </w:r>
      <w:r>
        <w:t>principles,</w:t>
      </w:r>
      <w:r>
        <w:rPr>
          <w:spacing w:val="-15"/>
        </w:rPr>
        <w:t xml:space="preserve"> </w:t>
      </w:r>
      <w:r>
        <w:t>security</w:t>
      </w:r>
      <w:r>
        <w:rPr>
          <w:spacing w:val="-14"/>
        </w:rPr>
        <w:t xml:space="preserve"> </w:t>
      </w:r>
      <w:r>
        <w:t>design</w:t>
      </w:r>
      <w:r>
        <w:rPr>
          <w:spacing w:val="-15"/>
        </w:rPr>
        <w:t xml:space="preserve"> </w:t>
      </w:r>
      <w:r>
        <w:t>principles</w:t>
      </w:r>
      <w:r>
        <w:rPr>
          <w:spacing w:val="-15"/>
        </w:rPr>
        <w:t xml:space="preserve"> </w:t>
      </w:r>
      <w:r>
        <w:t>for</w:t>
      </w:r>
      <w:r>
        <w:rPr>
          <w:spacing w:val="-15"/>
        </w:rPr>
        <w:t xml:space="preserve"> </w:t>
      </w:r>
      <w:r>
        <w:t>digital</w:t>
      </w:r>
      <w:r>
        <w:rPr>
          <w:spacing w:val="-16"/>
        </w:rPr>
        <w:t xml:space="preserve"> </w:t>
      </w:r>
      <w:r>
        <w:t>services</w:t>
      </w:r>
      <w:r>
        <w:rPr>
          <w:spacing w:val="-14"/>
        </w:rPr>
        <w:t xml:space="preserve"> </w:t>
      </w:r>
      <w:r>
        <w:t>and</w:t>
      </w:r>
      <w:r>
        <w:rPr>
          <w:spacing w:val="-15"/>
        </w:rPr>
        <w:t xml:space="preserve"> </w:t>
      </w:r>
      <w:r>
        <w:t>the</w:t>
      </w:r>
      <w:r>
        <w:rPr>
          <w:spacing w:val="-16"/>
        </w:rPr>
        <w:t xml:space="preserve"> </w:t>
      </w:r>
      <w:r>
        <w:t>secure</w:t>
      </w:r>
      <w:r>
        <w:rPr>
          <w:spacing w:val="-14"/>
        </w:rPr>
        <w:t xml:space="preserve"> </w:t>
      </w:r>
      <w:r>
        <w:t xml:space="preserve">email </w:t>
      </w:r>
      <w:r>
        <w:rPr>
          <w:spacing w:val="-2"/>
        </w:rPr>
        <w:t>blueprint:</w:t>
      </w:r>
      <w:r>
        <w:tab/>
      </w:r>
      <w:hyperlink r:id="rId36">
        <w:r>
          <w:rPr>
            <w:color w:val="0000FF"/>
            <w:spacing w:val="-2"/>
            <w:u w:val="single" w:color="0000FF"/>
          </w:rPr>
          <w:t>https://www.gov.uk/government/publications/technologycode-of-</w:t>
        </w:r>
      </w:hyperlink>
      <w:r>
        <w:rPr>
          <w:color w:val="0000FF"/>
          <w:spacing w:val="-2"/>
        </w:rPr>
        <w:t xml:space="preserve"> </w:t>
      </w:r>
      <w:hyperlink r:id="rId37">
        <w:r>
          <w:rPr>
            <w:color w:val="0000FF"/>
            <w:u w:val="single" w:color="0000FF"/>
          </w:rPr>
          <w:t>practice/technology -code-of-practice</w:t>
        </w:r>
      </w:hyperlink>
    </w:p>
    <w:p w14:paraId="714E12E5" w14:textId="77777777" w:rsidR="00655D67" w:rsidRDefault="00C64064">
      <w:pPr>
        <w:pStyle w:val="ListParagraph"/>
        <w:numPr>
          <w:ilvl w:val="2"/>
          <w:numId w:val="17"/>
        </w:numPr>
        <w:tabs>
          <w:tab w:val="left" w:pos="1700"/>
        </w:tabs>
        <w:spacing w:before="157" w:line="259" w:lineRule="auto"/>
        <w:ind w:left="260" w:right="739" w:firstLine="0"/>
      </w:pPr>
      <w:r>
        <w:t>the security requirements of cloud services using the NCSC Cloud Security Principles and accompanying guidance:</w:t>
      </w:r>
    </w:p>
    <w:p w14:paraId="714E12E6" w14:textId="77777777" w:rsidR="00655D67" w:rsidRDefault="00C64064">
      <w:pPr>
        <w:pStyle w:val="BodyText"/>
        <w:spacing w:before="160"/>
      </w:pPr>
      <w:hyperlink r:id="rId38">
        <w:r>
          <w:rPr>
            <w:color w:val="0462C1"/>
            <w:spacing w:val="-2"/>
            <w:u w:val="single" w:color="0462C1"/>
          </w:rPr>
          <w:t>https://www.ncsc.gov.uk/guidance/implementing-cloud-security-principles</w:t>
        </w:r>
      </w:hyperlink>
    </w:p>
    <w:p w14:paraId="714E12E7" w14:textId="77777777" w:rsidR="00655D67" w:rsidRDefault="00C64064">
      <w:pPr>
        <w:pStyle w:val="ListParagraph"/>
        <w:numPr>
          <w:ilvl w:val="2"/>
          <w:numId w:val="17"/>
        </w:numPr>
        <w:tabs>
          <w:tab w:val="left" w:pos="975"/>
        </w:tabs>
        <w:spacing w:before="185"/>
        <w:ind w:left="975" w:hanging="715"/>
        <w:rPr>
          <w:color w:val="212121"/>
        </w:rPr>
      </w:pPr>
      <w:r>
        <w:rPr>
          <w:color w:val="212121"/>
        </w:rPr>
        <w:t>Buyer</w:t>
      </w:r>
      <w:r>
        <w:rPr>
          <w:color w:val="212121"/>
          <w:spacing w:val="-7"/>
        </w:rPr>
        <w:t xml:space="preserve"> </w:t>
      </w:r>
      <w:r>
        <w:rPr>
          <w:color w:val="212121"/>
        </w:rPr>
        <w:t>requirements</w:t>
      </w:r>
      <w:r>
        <w:rPr>
          <w:color w:val="212121"/>
          <w:spacing w:val="-4"/>
        </w:rPr>
        <w:t xml:space="preserve"> </w:t>
      </w:r>
      <w:r>
        <w:rPr>
          <w:color w:val="212121"/>
        </w:rPr>
        <w:t>in</w:t>
      </w:r>
      <w:r>
        <w:rPr>
          <w:color w:val="212121"/>
          <w:spacing w:val="-5"/>
        </w:rPr>
        <w:t xml:space="preserve"> </w:t>
      </w:r>
      <w:r>
        <w:rPr>
          <w:color w:val="212121"/>
        </w:rPr>
        <w:t>respect</w:t>
      </w:r>
      <w:r>
        <w:rPr>
          <w:color w:val="212121"/>
          <w:spacing w:val="-5"/>
        </w:rPr>
        <w:t xml:space="preserve"> </w:t>
      </w:r>
      <w:r>
        <w:rPr>
          <w:color w:val="212121"/>
        </w:rPr>
        <w:t>of</w:t>
      </w:r>
      <w:r>
        <w:rPr>
          <w:color w:val="212121"/>
          <w:spacing w:val="-4"/>
        </w:rPr>
        <w:t xml:space="preserve"> </w:t>
      </w:r>
      <w:r>
        <w:rPr>
          <w:color w:val="212121"/>
        </w:rPr>
        <w:t>AI</w:t>
      </w:r>
      <w:r>
        <w:rPr>
          <w:color w:val="212121"/>
          <w:spacing w:val="-3"/>
        </w:rPr>
        <w:t xml:space="preserve"> </w:t>
      </w:r>
      <w:r>
        <w:rPr>
          <w:color w:val="212121"/>
        </w:rPr>
        <w:t>ethical</w:t>
      </w:r>
      <w:r>
        <w:rPr>
          <w:color w:val="212121"/>
          <w:spacing w:val="-4"/>
        </w:rPr>
        <w:t xml:space="preserve"> </w:t>
      </w:r>
      <w:r>
        <w:rPr>
          <w:color w:val="212121"/>
          <w:spacing w:val="-2"/>
        </w:rPr>
        <w:t>standards.</w:t>
      </w:r>
    </w:p>
    <w:p w14:paraId="714E12E8" w14:textId="77777777" w:rsidR="00655D67" w:rsidRDefault="00C64064">
      <w:pPr>
        <w:pStyle w:val="ListParagraph"/>
        <w:numPr>
          <w:ilvl w:val="1"/>
          <w:numId w:val="17"/>
        </w:numPr>
        <w:tabs>
          <w:tab w:val="left" w:pos="1700"/>
        </w:tabs>
        <w:spacing w:before="183" w:line="256" w:lineRule="auto"/>
        <w:ind w:right="743" w:firstLine="0"/>
      </w:pPr>
      <w:r>
        <w:t xml:space="preserve">The Buyer will specify any security requirements for this project in the Order </w:t>
      </w:r>
      <w:r>
        <w:rPr>
          <w:spacing w:val="-2"/>
        </w:rPr>
        <w:t>Form.</w:t>
      </w:r>
    </w:p>
    <w:p w14:paraId="714E12E9" w14:textId="77777777" w:rsidR="00655D67" w:rsidRDefault="00C64064">
      <w:pPr>
        <w:pStyle w:val="ListParagraph"/>
        <w:numPr>
          <w:ilvl w:val="1"/>
          <w:numId w:val="17"/>
        </w:numPr>
        <w:tabs>
          <w:tab w:val="left" w:pos="977"/>
        </w:tabs>
        <w:spacing w:before="166" w:line="259" w:lineRule="auto"/>
        <w:ind w:right="733" w:firstLine="0"/>
      </w:pPr>
      <w:r>
        <w:t>If the Supplier suspects that the Buyer Data has or may become corrupted, lost, breached</w:t>
      </w:r>
      <w:r>
        <w:rPr>
          <w:spacing w:val="-5"/>
        </w:rPr>
        <w:t xml:space="preserve"> </w:t>
      </w:r>
      <w:r>
        <w:t>or</w:t>
      </w:r>
      <w:r>
        <w:rPr>
          <w:spacing w:val="-4"/>
        </w:rPr>
        <w:t xml:space="preserve"> </w:t>
      </w:r>
      <w:r>
        <w:t>significantly</w:t>
      </w:r>
      <w:r>
        <w:rPr>
          <w:spacing w:val="-3"/>
        </w:rPr>
        <w:t xml:space="preserve"> </w:t>
      </w:r>
      <w:r>
        <w:t>degraded</w:t>
      </w:r>
      <w:r>
        <w:rPr>
          <w:spacing w:val="-5"/>
        </w:rPr>
        <w:t xml:space="preserve"> </w:t>
      </w:r>
      <w:r>
        <w:t>in</w:t>
      </w:r>
      <w:r>
        <w:rPr>
          <w:spacing w:val="-5"/>
        </w:rPr>
        <w:t xml:space="preserve"> </w:t>
      </w:r>
      <w:r>
        <w:t>any</w:t>
      </w:r>
      <w:r>
        <w:rPr>
          <w:spacing w:val="-3"/>
        </w:rPr>
        <w:t xml:space="preserve"> </w:t>
      </w:r>
      <w:r>
        <w:t>way</w:t>
      </w:r>
      <w:r>
        <w:rPr>
          <w:spacing w:val="-3"/>
        </w:rPr>
        <w:t xml:space="preserve"> </w:t>
      </w:r>
      <w:r>
        <w:t>for</w:t>
      </w:r>
      <w:r>
        <w:rPr>
          <w:spacing w:val="-4"/>
        </w:rPr>
        <w:t xml:space="preserve"> </w:t>
      </w:r>
      <w:r>
        <w:t>any</w:t>
      </w:r>
      <w:r>
        <w:rPr>
          <w:spacing w:val="-3"/>
        </w:rPr>
        <w:t xml:space="preserve"> </w:t>
      </w:r>
      <w:r>
        <w:t>reason,</w:t>
      </w:r>
      <w:r>
        <w:rPr>
          <w:spacing w:val="-4"/>
        </w:rPr>
        <w:t xml:space="preserve"> </w:t>
      </w:r>
      <w:r>
        <w:t>then</w:t>
      </w:r>
      <w:r>
        <w:rPr>
          <w:spacing w:val="-4"/>
        </w:rPr>
        <w:t xml:space="preserve"> </w:t>
      </w:r>
      <w:r>
        <w:t>the</w:t>
      </w:r>
      <w:r>
        <w:rPr>
          <w:spacing w:val="-5"/>
        </w:rPr>
        <w:t xml:space="preserve"> </w:t>
      </w:r>
      <w:r>
        <w:t>Supplier</w:t>
      </w:r>
      <w:r>
        <w:rPr>
          <w:spacing w:val="-4"/>
        </w:rPr>
        <w:t xml:space="preserve"> </w:t>
      </w:r>
      <w:r>
        <w:t>will</w:t>
      </w:r>
      <w:r>
        <w:rPr>
          <w:spacing w:val="-5"/>
        </w:rPr>
        <w:t xml:space="preserve"> </w:t>
      </w:r>
      <w:r>
        <w:t>notify</w:t>
      </w:r>
      <w:r>
        <w:rPr>
          <w:spacing w:val="-3"/>
        </w:rPr>
        <w:t xml:space="preserve"> </w:t>
      </w:r>
      <w:r>
        <w:t>the Buyer immediately and will (at its own cost if corruption, loss, breach or degradation of the Buyer Data was caused by the action or omission of the Supplier) comply with any remedial action reasonably proposed by the Buyer.</w:t>
      </w:r>
    </w:p>
    <w:p w14:paraId="714E12EA" w14:textId="77777777" w:rsidR="00655D67" w:rsidRDefault="00655D67">
      <w:pPr>
        <w:spacing w:line="259" w:lineRule="auto"/>
        <w:jc w:val="both"/>
        <w:sectPr w:rsidR="00655D67">
          <w:headerReference w:type="default" r:id="rId39"/>
          <w:pgSz w:w="11910" w:h="16840"/>
          <w:pgMar w:top="1340" w:right="700" w:bottom="1140" w:left="1180" w:header="0" w:footer="946" w:gutter="0"/>
          <w:cols w:space="720"/>
        </w:sectPr>
      </w:pPr>
    </w:p>
    <w:p w14:paraId="714E12EB" w14:textId="77777777" w:rsidR="00655D67" w:rsidRDefault="00C64064">
      <w:pPr>
        <w:pStyle w:val="ListParagraph"/>
        <w:numPr>
          <w:ilvl w:val="1"/>
          <w:numId w:val="17"/>
        </w:numPr>
        <w:tabs>
          <w:tab w:val="left" w:pos="977"/>
        </w:tabs>
        <w:spacing w:before="82" w:line="259" w:lineRule="auto"/>
        <w:ind w:right="738" w:firstLine="0"/>
      </w:pPr>
      <w:r>
        <w:lastRenderedPageBreak/>
        <w:t xml:space="preserve">The Supplier agrees to use the appropriate </w:t>
      </w:r>
      <w:proofErr w:type="spellStart"/>
      <w:r>
        <w:t>organisational</w:t>
      </w:r>
      <w:proofErr w:type="spellEnd"/>
      <w:r>
        <w:t xml:space="preserve">, operational and technological processes to keep the Buyer Data safe from </w:t>
      </w:r>
      <w:proofErr w:type="spellStart"/>
      <w:r>
        <w:t>unauthorised</w:t>
      </w:r>
      <w:proofErr w:type="spellEnd"/>
      <w:r>
        <w:t xml:space="preserve"> use or access, loss, destruction, theft or disclosure.</w:t>
      </w:r>
    </w:p>
    <w:p w14:paraId="714E12EC" w14:textId="77777777" w:rsidR="00655D67" w:rsidRDefault="00C64064">
      <w:pPr>
        <w:pStyle w:val="ListParagraph"/>
        <w:numPr>
          <w:ilvl w:val="1"/>
          <w:numId w:val="17"/>
        </w:numPr>
        <w:tabs>
          <w:tab w:val="left" w:pos="845"/>
        </w:tabs>
        <w:spacing w:before="158"/>
        <w:ind w:left="845" w:hanging="585"/>
      </w:pPr>
      <w:r>
        <w:t>The</w:t>
      </w:r>
      <w:r>
        <w:rPr>
          <w:spacing w:val="-1"/>
        </w:rPr>
        <w:t xml:space="preserve"> </w:t>
      </w:r>
      <w:r>
        <w:t>provisions</w:t>
      </w:r>
      <w:r>
        <w:rPr>
          <w:spacing w:val="1"/>
        </w:rPr>
        <w:t xml:space="preserve"> </w:t>
      </w:r>
      <w:r>
        <w:t>of</w:t>
      </w:r>
      <w:r>
        <w:rPr>
          <w:spacing w:val="1"/>
        </w:rPr>
        <w:t xml:space="preserve"> </w:t>
      </w:r>
      <w:r>
        <w:t>this</w:t>
      </w:r>
      <w:r>
        <w:rPr>
          <w:spacing w:val="1"/>
        </w:rPr>
        <w:t xml:space="preserve"> </w:t>
      </w:r>
      <w:r>
        <w:t>clause 13 will apply</w:t>
      </w:r>
      <w:r>
        <w:rPr>
          <w:spacing w:val="2"/>
        </w:rPr>
        <w:t xml:space="preserve"> </w:t>
      </w:r>
      <w:r>
        <w:t>during the</w:t>
      </w:r>
      <w:r>
        <w:rPr>
          <w:spacing w:val="1"/>
        </w:rPr>
        <w:t xml:space="preserve"> </w:t>
      </w:r>
      <w:r>
        <w:t>term of</w:t>
      </w:r>
      <w:r>
        <w:rPr>
          <w:spacing w:val="1"/>
        </w:rPr>
        <w:t xml:space="preserve"> </w:t>
      </w:r>
      <w:r>
        <w:t>this</w:t>
      </w:r>
      <w:r>
        <w:rPr>
          <w:spacing w:val="1"/>
        </w:rPr>
        <w:t xml:space="preserve"> </w:t>
      </w:r>
      <w:r>
        <w:t>Call-Off</w:t>
      </w:r>
      <w:r>
        <w:rPr>
          <w:spacing w:val="1"/>
        </w:rPr>
        <w:t xml:space="preserve"> </w:t>
      </w:r>
      <w:r>
        <w:t>Contract</w:t>
      </w:r>
      <w:r>
        <w:rPr>
          <w:spacing w:val="1"/>
        </w:rPr>
        <w:t xml:space="preserve"> </w:t>
      </w:r>
      <w:r>
        <w:rPr>
          <w:spacing w:val="-5"/>
        </w:rPr>
        <w:t>and</w:t>
      </w:r>
    </w:p>
    <w:p w14:paraId="714E12ED" w14:textId="77777777" w:rsidR="00655D67" w:rsidRDefault="00C64064">
      <w:pPr>
        <w:pStyle w:val="BodyText"/>
        <w:spacing w:before="24"/>
      </w:pPr>
      <w:r>
        <w:t>for</w:t>
      </w:r>
      <w:r>
        <w:rPr>
          <w:spacing w:val="-5"/>
        </w:rPr>
        <w:t xml:space="preserve"> </w:t>
      </w:r>
      <w:r>
        <w:t>as</w:t>
      </w:r>
      <w:r>
        <w:rPr>
          <w:spacing w:val="-3"/>
        </w:rPr>
        <w:t xml:space="preserve"> </w:t>
      </w:r>
      <w:r>
        <w:t>long</w:t>
      </w:r>
      <w:r>
        <w:rPr>
          <w:spacing w:val="-3"/>
        </w:rPr>
        <w:t xml:space="preserve"> </w:t>
      </w:r>
      <w:r>
        <w:t>as</w:t>
      </w:r>
      <w:r>
        <w:rPr>
          <w:spacing w:val="-3"/>
        </w:rPr>
        <w:t xml:space="preserve"> </w:t>
      </w:r>
      <w:r>
        <w:t>the</w:t>
      </w:r>
      <w:r>
        <w:rPr>
          <w:spacing w:val="-3"/>
        </w:rPr>
        <w:t xml:space="preserve"> </w:t>
      </w:r>
      <w:r>
        <w:t>Supplier</w:t>
      </w:r>
      <w:r>
        <w:rPr>
          <w:spacing w:val="-4"/>
        </w:rPr>
        <w:t xml:space="preserve"> </w:t>
      </w:r>
      <w:r>
        <w:t>holds</w:t>
      </w:r>
      <w:r>
        <w:rPr>
          <w:spacing w:val="-2"/>
        </w:rPr>
        <w:t xml:space="preserve"> </w:t>
      </w:r>
      <w:r>
        <w:t>the</w:t>
      </w:r>
      <w:r>
        <w:rPr>
          <w:spacing w:val="-4"/>
        </w:rPr>
        <w:t xml:space="preserve"> </w:t>
      </w:r>
      <w:r>
        <w:t>Buyer’s</w:t>
      </w:r>
      <w:r>
        <w:rPr>
          <w:spacing w:val="-3"/>
        </w:rPr>
        <w:t xml:space="preserve"> </w:t>
      </w:r>
      <w:r>
        <w:rPr>
          <w:spacing w:val="-4"/>
        </w:rPr>
        <w:t>Data.</w:t>
      </w:r>
    </w:p>
    <w:p w14:paraId="714E12EE" w14:textId="77777777" w:rsidR="00655D67" w:rsidRDefault="00C64064">
      <w:pPr>
        <w:pStyle w:val="ListParagraph"/>
        <w:numPr>
          <w:ilvl w:val="0"/>
          <w:numId w:val="17"/>
        </w:numPr>
        <w:tabs>
          <w:tab w:val="left" w:pos="978"/>
        </w:tabs>
        <w:spacing w:before="183"/>
        <w:ind w:left="978" w:hanging="718"/>
        <w:rPr>
          <w:b/>
          <w:color w:val="434343"/>
        </w:rPr>
      </w:pPr>
      <w:r>
        <w:rPr>
          <w:b/>
          <w:color w:val="434343"/>
          <w:sz w:val="24"/>
        </w:rPr>
        <w:t>Standards</w:t>
      </w:r>
      <w:r>
        <w:rPr>
          <w:b/>
          <w:color w:val="434343"/>
          <w:spacing w:val="-2"/>
          <w:sz w:val="24"/>
        </w:rPr>
        <w:t xml:space="preserve"> </w:t>
      </w:r>
      <w:r>
        <w:rPr>
          <w:b/>
          <w:color w:val="434343"/>
          <w:sz w:val="24"/>
        </w:rPr>
        <w:t>and</w:t>
      </w:r>
      <w:r>
        <w:rPr>
          <w:b/>
          <w:color w:val="434343"/>
          <w:spacing w:val="-2"/>
          <w:sz w:val="24"/>
        </w:rPr>
        <w:t xml:space="preserve"> quality</w:t>
      </w:r>
    </w:p>
    <w:p w14:paraId="714E12EF" w14:textId="77777777" w:rsidR="00655D67" w:rsidRDefault="00C64064">
      <w:pPr>
        <w:pStyle w:val="ListParagraph"/>
        <w:numPr>
          <w:ilvl w:val="1"/>
          <w:numId w:val="17"/>
        </w:numPr>
        <w:tabs>
          <w:tab w:val="left" w:pos="977"/>
        </w:tabs>
        <w:spacing w:before="185" w:line="259" w:lineRule="auto"/>
        <w:ind w:right="735" w:firstLine="0"/>
      </w:pPr>
      <w:r>
        <w:t>The Supplier will comply with any standards in this Call-Off Contract, the Order Form and the Framework Agreement.</w:t>
      </w:r>
    </w:p>
    <w:p w14:paraId="714E12F0" w14:textId="77777777" w:rsidR="00655D67" w:rsidRDefault="00C64064">
      <w:pPr>
        <w:pStyle w:val="ListParagraph"/>
        <w:numPr>
          <w:ilvl w:val="1"/>
          <w:numId w:val="17"/>
        </w:numPr>
        <w:tabs>
          <w:tab w:val="left" w:pos="977"/>
        </w:tabs>
        <w:spacing w:before="160" w:line="259" w:lineRule="auto"/>
        <w:ind w:right="734" w:firstLine="0"/>
      </w:pPr>
      <w:r>
        <w:t>The</w:t>
      </w:r>
      <w:r>
        <w:rPr>
          <w:spacing w:val="-7"/>
        </w:rPr>
        <w:t xml:space="preserve"> </w:t>
      </w:r>
      <w:r>
        <w:t>Supplier</w:t>
      </w:r>
      <w:r>
        <w:rPr>
          <w:spacing w:val="-6"/>
        </w:rPr>
        <w:t xml:space="preserve"> </w:t>
      </w:r>
      <w:r>
        <w:t>will</w:t>
      </w:r>
      <w:r>
        <w:rPr>
          <w:spacing w:val="-7"/>
        </w:rPr>
        <w:t xml:space="preserve"> </w:t>
      </w:r>
      <w:r>
        <w:t>deliver</w:t>
      </w:r>
      <w:r>
        <w:rPr>
          <w:spacing w:val="-7"/>
        </w:rPr>
        <w:t xml:space="preserve"> </w:t>
      </w:r>
      <w:r>
        <w:t>the</w:t>
      </w:r>
      <w:r>
        <w:rPr>
          <w:spacing w:val="-7"/>
        </w:rPr>
        <w:t xml:space="preserve"> </w:t>
      </w:r>
      <w:r>
        <w:t>Services</w:t>
      </w:r>
      <w:r>
        <w:rPr>
          <w:spacing w:val="-7"/>
        </w:rPr>
        <w:t xml:space="preserve"> </w:t>
      </w:r>
      <w:r>
        <w:t>in</w:t>
      </w:r>
      <w:r>
        <w:rPr>
          <w:spacing w:val="-7"/>
        </w:rPr>
        <w:t xml:space="preserve"> </w:t>
      </w:r>
      <w:r>
        <w:t>a</w:t>
      </w:r>
      <w:r>
        <w:rPr>
          <w:spacing w:val="-6"/>
        </w:rPr>
        <w:t xml:space="preserve"> </w:t>
      </w:r>
      <w:r>
        <w:t>way</w:t>
      </w:r>
      <w:r>
        <w:rPr>
          <w:spacing w:val="-5"/>
        </w:rPr>
        <w:t xml:space="preserve"> </w:t>
      </w:r>
      <w:r>
        <w:t>that</w:t>
      </w:r>
      <w:r>
        <w:rPr>
          <w:spacing w:val="-7"/>
        </w:rPr>
        <w:t xml:space="preserve"> </w:t>
      </w:r>
      <w:r>
        <w:t>enables</w:t>
      </w:r>
      <w:r>
        <w:rPr>
          <w:spacing w:val="-7"/>
        </w:rPr>
        <w:t xml:space="preserve"> </w:t>
      </w:r>
      <w:r>
        <w:t>the</w:t>
      </w:r>
      <w:r>
        <w:rPr>
          <w:spacing w:val="-7"/>
        </w:rPr>
        <w:t xml:space="preserve"> </w:t>
      </w:r>
      <w:r>
        <w:t>Buyer</w:t>
      </w:r>
      <w:r>
        <w:rPr>
          <w:spacing w:val="-7"/>
        </w:rPr>
        <w:t xml:space="preserve"> </w:t>
      </w:r>
      <w:r>
        <w:t>to</w:t>
      </w:r>
      <w:r>
        <w:rPr>
          <w:spacing w:val="-7"/>
        </w:rPr>
        <w:t xml:space="preserve"> </w:t>
      </w:r>
      <w:r>
        <w:t>comply</w:t>
      </w:r>
      <w:r>
        <w:rPr>
          <w:spacing w:val="-6"/>
        </w:rPr>
        <w:t xml:space="preserve"> </w:t>
      </w:r>
      <w:r>
        <w:t>with</w:t>
      </w:r>
      <w:r>
        <w:rPr>
          <w:spacing w:val="-7"/>
        </w:rPr>
        <w:t xml:space="preserve"> </w:t>
      </w:r>
      <w:r>
        <w:t xml:space="preserve">its obligations under the Technology Code of Practice, which is at: </w:t>
      </w:r>
      <w:hyperlink r:id="rId40">
        <w:r>
          <w:rPr>
            <w:color w:val="0000FF"/>
            <w:u w:val="single" w:color="0000FF"/>
          </w:rPr>
          <w:t>https://www.gov.uk/government/publications/technologycode-of-practice/technology -</w:t>
        </w:r>
      </w:hyperlink>
      <w:r>
        <w:rPr>
          <w:color w:val="0000FF"/>
        </w:rPr>
        <w:t xml:space="preserve"> </w:t>
      </w:r>
      <w:hyperlink r:id="rId41">
        <w:r>
          <w:rPr>
            <w:color w:val="0000FF"/>
            <w:spacing w:val="-2"/>
            <w:u w:val="single" w:color="0000FF"/>
          </w:rPr>
          <w:t>code-of-practice</w:t>
        </w:r>
      </w:hyperlink>
    </w:p>
    <w:p w14:paraId="714E12F1" w14:textId="77777777" w:rsidR="00655D67" w:rsidRDefault="00655D67">
      <w:pPr>
        <w:pStyle w:val="BodyText"/>
        <w:ind w:left="0"/>
      </w:pPr>
    </w:p>
    <w:p w14:paraId="714E12F2" w14:textId="77777777" w:rsidR="00655D67" w:rsidRDefault="00655D67">
      <w:pPr>
        <w:pStyle w:val="BodyText"/>
        <w:spacing w:before="49"/>
        <w:ind w:left="0"/>
      </w:pPr>
    </w:p>
    <w:p w14:paraId="714E12F3" w14:textId="77777777" w:rsidR="00655D67" w:rsidRDefault="00C64064">
      <w:pPr>
        <w:pStyle w:val="ListParagraph"/>
        <w:numPr>
          <w:ilvl w:val="1"/>
          <w:numId w:val="17"/>
        </w:numPr>
        <w:tabs>
          <w:tab w:val="left" w:pos="977"/>
        </w:tabs>
        <w:spacing w:line="259" w:lineRule="auto"/>
        <w:ind w:right="732" w:firstLine="0"/>
      </w:pPr>
      <w:r>
        <w:t>If requested by the Buyer, the Supplier must, at its own cost, ensure that the G-Cloud Services comply with the requirements in the PSN Code of Practice.</w:t>
      </w:r>
    </w:p>
    <w:p w14:paraId="714E12F4" w14:textId="77777777" w:rsidR="00655D67" w:rsidRDefault="00C64064">
      <w:pPr>
        <w:pStyle w:val="ListParagraph"/>
        <w:numPr>
          <w:ilvl w:val="1"/>
          <w:numId w:val="17"/>
        </w:numPr>
        <w:tabs>
          <w:tab w:val="left" w:pos="977"/>
        </w:tabs>
        <w:spacing w:before="160" w:line="259" w:lineRule="auto"/>
        <w:ind w:right="741" w:firstLine="0"/>
      </w:pPr>
      <w:r>
        <w:t>If any PSN Services are Subcontracted by the Supplier, the Supplier must ensure that the services have the relevant PSN compliance certification.</w:t>
      </w:r>
    </w:p>
    <w:p w14:paraId="714E12F5" w14:textId="77777777" w:rsidR="00655D67" w:rsidRDefault="00C64064">
      <w:pPr>
        <w:pStyle w:val="ListParagraph"/>
        <w:numPr>
          <w:ilvl w:val="1"/>
          <w:numId w:val="17"/>
        </w:numPr>
        <w:tabs>
          <w:tab w:val="left" w:pos="1700"/>
        </w:tabs>
        <w:spacing w:before="160" w:line="259" w:lineRule="auto"/>
        <w:ind w:right="736" w:firstLine="0"/>
      </w:pPr>
      <w:r>
        <w:t>The</w:t>
      </w:r>
      <w:r>
        <w:rPr>
          <w:spacing w:val="-9"/>
        </w:rPr>
        <w:t xml:space="preserve"> </w:t>
      </w:r>
      <w:r>
        <w:t>Supplier</w:t>
      </w:r>
      <w:r>
        <w:rPr>
          <w:spacing w:val="-8"/>
        </w:rPr>
        <w:t xml:space="preserve"> </w:t>
      </w:r>
      <w:r>
        <w:t>must</w:t>
      </w:r>
      <w:r>
        <w:rPr>
          <w:spacing w:val="-11"/>
        </w:rPr>
        <w:t xml:space="preserve"> </w:t>
      </w:r>
      <w:r>
        <w:t>immediately</w:t>
      </w:r>
      <w:r>
        <w:rPr>
          <w:spacing w:val="-8"/>
        </w:rPr>
        <w:t xml:space="preserve"> </w:t>
      </w:r>
      <w:r>
        <w:t>disconnect</w:t>
      </w:r>
      <w:r>
        <w:rPr>
          <w:spacing w:val="-9"/>
        </w:rPr>
        <w:t xml:space="preserve"> </w:t>
      </w:r>
      <w:r>
        <w:t>its</w:t>
      </w:r>
      <w:r>
        <w:rPr>
          <w:spacing w:val="-9"/>
        </w:rPr>
        <w:t xml:space="preserve"> </w:t>
      </w:r>
      <w:r>
        <w:t>G-Cloud</w:t>
      </w:r>
      <w:r>
        <w:rPr>
          <w:spacing w:val="-10"/>
        </w:rPr>
        <w:t xml:space="preserve"> </w:t>
      </w:r>
      <w:r>
        <w:t>Services</w:t>
      </w:r>
      <w:r>
        <w:rPr>
          <w:spacing w:val="-9"/>
        </w:rPr>
        <w:t xml:space="preserve"> </w:t>
      </w:r>
      <w:r>
        <w:t>from</w:t>
      </w:r>
      <w:r>
        <w:rPr>
          <w:spacing w:val="-9"/>
        </w:rPr>
        <w:t xml:space="preserve"> </w:t>
      </w:r>
      <w:r>
        <w:t>the</w:t>
      </w:r>
      <w:r>
        <w:rPr>
          <w:spacing w:val="-12"/>
        </w:rPr>
        <w:t xml:space="preserve"> </w:t>
      </w:r>
      <w:r>
        <w:t>PSN</w:t>
      </w:r>
      <w:r>
        <w:rPr>
          <w:spacing w:val="-8"/>
        </w:rPr>
        <w:t xml:space="preserve"> </w:t>
      </w:r>
      <w:r>
        <w:t xml:space="preserve">if the PSN Authority considers there is a risk to the PSN’s </w:t>
      </w:r>
      <w:proofErr w:type="gramStart"/>
      <w:r>
        <w:t>security</w:t>
      </w:r>
      <w:proofErr w:type="gramEnd"/>
      <w:r>
        <w:t xml:space="preserve"> and the Supplier agrees that the Buyer and the PSN Authority will not be liable for any actions, damages, costs, and any other Supplier liabilities which may arise.</w:t>
      </w:r>
    </w:p>
    <w:p w14:paraId="714E12F6" w14:textId="77777777" w:rsidR="00655D67" w:rsidRDefault="00655D67">
      <w:pPr>
        <w:pStyle w:val="BodyText"/>
        <w:ind w:left="0"/>
      </w:pPr>
    </w:p>
    <w:p w14:paraId="714E12F7" w14:textId="77777777" w:rsidR="00655D67" w:rsidRDefault="00655D67">
      <w:pPr>
        <w:pStyle w:val="BodyText"/>
        <w:spacing w:before="50"/>
        <w:ind w:left="0"/>
      </w:pPr>
    </w:p>
    <w:p w14:paraId="714E12F8" w14:textId="77777777" w:rsidR="00655D67" w:rsidRDefault="00C64064">
      <w:pPr>
        <w:pStyle w:val="ListParagraph"/>
        <w:numPr>
          <w:ilvl w:val="0"/>
          <w:numId w:val="17"/>
        </w:numPr>
        <w:tabs>
          <w:tab w:val="left" w:pos="978"/>
        </w:tabs>
        <w:ind w:left="978" w:hanging="718"/>
        <w:rPr>
          <w:b/>
          <w:color w:val="434343"/>
        </w:rPr>
      </w:pPr>
      <w:r>
        <w:rPr>
          <w:b/>
          <w:color w:val="434343"/>
          <w:sz w:val="24"/>
        </w:rPr>
        <w:t>Open</w:t>
      </w:r>
      <w:r>
        <w:rPr>
          <w:b/>
          <w:color w:val="434343"/>
          <w:spacing w:val="1"/>
          <w:sz w:val="24"/>
        </w:rPr>
        <w:t xml:space="preserve"> </w:t>
      </w:r>
      <w:r>
        <w:rPr>
          <w:b/>
          <w:color w:val="434343"/>
          <w:spacing w:val="-2"/>
          <w:sz w:val="24"/>
        </w:rPr>
        <w:t>source</w:t>
      </w:r>
    </w:p>
    <w:p w14:paraId="714E12F9" w14:textId="77777777" w:rsidR="00655D67" w:rsidRDefault="00C64064">
      <w:pPr>
        <w:pStyle w:val="ListParagraph"/>
        <w:numPr>
          <w:ilvl w:val="1"/>
          <w:numId w:val="17"/>
        </w:numPr>
        <w:tabs>
          <w:tab w:val="left" w:pos="977"/>
        </w:tabs>
        <w:spacing w:before="185" w:line="259" w:lineRule="auto"/>
        <w:ind w:right="733" w:firstLine="0"/>
      </w:pPr>
      <w:r>
        <w:t>All software created for the Buyer must be suitable for publication as open source, unless otherwise agreed by the Buyer.</w:t>
      </w:r>
    </w:p>
    <w:p w14:paraId="714E12FA" w14:textId="77777777" w:rsidR="00655D67" w:rsidRDefault="00C64064">
      <w:pPr>
        <w:pStyle w:val="ListParagraph"/>
        <w:numPr>
          <w:ilvl w:val="1"/>
          <w:numId w:val="17"/>
        </w:numPr>
        <w:tabs>
          <w:tab w:val="left" w:pos="977"/>
        </w:tabs>
        <w:spacing w:before="159" w:line="259" w:lineRule="auto"/>
        <w:ind w:right="737" w:firstLine="0"/>
      </w:pPr>
      <w:r>
        <w:t>If</w:t>
      </w:r>
      <w:r>
        <w:rPr>
          <w:spacing w:val="-12"/>
        </w:rPr>
        <w:t xml:space="preserve"> </w:t>
      </w:r>
      <w:r>
        <w:t>software</w:t>
      </w:r>
      <w:r>
        <w:rPr>
          <w:spacing w:val="-12"/>
        </w:rPr>
        <w:t xml:space="preserve"> </w:t>
      </w:r>
      <w:r>
        <w:t>needs</w:t>
      </w:r>
      <w:r>
        <w:rPr>
          <w:spacing w:val="-15"/>
        </w:rPr>
        <w:t xml:space="preserve"> </w:t>
      </w:r>
      <w:r>
        <w:t>to</w:t>
      </w:r>
      <w:r>
        <w:rPr>
          <w:spacing w:val="-13"/>
        </w:rPr>
        <w:t xml:space="preserve"> </w:t>
      </w:r>
      <w:r>
        <w:t>be</w:t>
      </w:r>
      <w:r>
        <w:rPr>
          <w:spacing w:val="-15"/>
        </w:rPr>
        <w:t xml:space="preserve"> </w:t>
      </w:r>
      <w:r>
        <w:t>converted</w:t>
      </w:r>
      <w:r>
        <w:rPr>
          <w:spacing w:val="-13"/>
        </w:rPr>
        <w:t xml:space="preserve"> </w:t>
      </w:r>
      <w:r>
        <w:t>before</w:t>
      </w:r>
      <w:r>
        <w:rPr>
          <w:spacing w:val="-12"/>
        </w:rPr>
        <w:t xml:space="preserve"> </w:t>
      </w:r>
      <w:r>
        <w:t>publication</w:t>
      </w:r>
      <w:r>
        <w:rPr>
          <w:spacing w:val="-12"/>
        </w:rPr>
        <w:t xml:space="preserve"> </w:t>
      </w:r>
      <w:r>
        <w:t>as</w:t>
      </w:r>
      <w:r>
        <w:rPr>
          <w:spacing w:val="-12"/>
        </w:rPr>
        <w:t xml:space="preserve"> </w:t>
      </w:r>
      <w:r>
        <w:t>open</w:t>
      </w:r>
      <w:r>
        <w:rPr>
          <w:spacing w:val="-13"/>
        </w:rPr>
        <w:t xml:space="preserve"> </w:t>
      </w:r>
      <w:r>
        <w:t>source,</w:t>
      </w:r>
      <w:r>
        <w:rPr>
          <w:spacing w:val="-13"/>
        </w:rPr>
        <w:t xml:space="preserve"> </w:t>
      </w:r>
      <w:r>
        <w:t>the</w:t>
      </w:r>
      <w:r>
        <w:rPr>
          <w:spacing w:val="-13"/>
        </w:rPr>
        <w:t xml:space="preserve"> </w:t>
      </w:r>
      <w:r>
        <w:t>Supplier</w:t>
      </w:r>
      <w:r>
        <w:rPr>
          <w:spacing w:val="-12"/>
        </w:rPr>
        <w:t xml:space="preserve"> </w:t>
      </w:r>
      <w:r>
        <w:t>must also provide the converted format unless otherwise agreed by the Buyer.</w:t>
      </w:r>
    </w:p>
    <w:p w14:paraId="714E12FB" w14:textId="77777777" w:rsidR="00655D67" w:rsidRDefault="00655D67">
      <w:pPr>
        <w:pStyle w:val="BodyText"/>
        <w:ind w:left="0"/>
      </w:pPr>
    </w:p>
    <w:p w14:paraId="714E12FC" w14:textId="77777777" w:rsidR="00655D67" w:rsidRDefault="00655D67">
      <w:pPr>
        <w:pStyle w:val="BodyText"/>
        <w:spacing w:before="51"/>
        <w:ind w:left="0"/>
      </w:pPr>
    </w:p>
    <w:p w14:paraId="714E12FD" w14:textId="77777777" w:rsidR="00655D67" w:rsidRDefault="00C64064">
      <w:pPr>
        <w:pStyle w:val="ListParagraph"/>
        <w:numPr>
          <w:ilvl w:val="0"/>
          <w:numId w:val="17"/>
        </w:numPr>
        <w:tabs>
          <w:tab w:val="left" w:pos="978"/>
        </w:tabs>
        <w:ind w:left="978" w:hanging="718"/>
        <w:rPr>
          <w:b/>
          <w:color w:val="434343"/>
        </w:rPr>
      </w:pPr>
      <w:r>
        <w:rPr>
          <w:b/>
          <w:color w:val="434343"/>
          <w:spacing w:val="-2"/>
          <w:sz w:val="24"/>
        </w:rPr>
        <w:t>Security</w:t>
      </w:r>
    </w:p>
    <w:p w14:paraId="714E12FE" w14:textId="77777777" w:rsidR="00655D67" w:rsidRDefault="00C64064">
      <w:pPr>
        <w:pStyle w:val="ListParagraph"/>
        <w:numPr>
          <w:ilvl w:val="1"/>
          <w:numId w:val="17"/>
        </w:numPr>
        <w:tabs>
          <w:tab w:val="left" w:pos="977"/>
        </w:tabs>
        <w:spacing w:before="187" w:line="259" w:lineRule="auto"/>
        <w:ind w:right="734" w:firstLine="0"/>
      </w:pPr>
      <w:r>
        <w:t xml:space="preserve">If requested to do so by the Buyer, before </w:t>
      </w:r>
      <w:proofErr w:type="gramStart"/>
      <w:r>
        <w:t>entering into</w:t>
      </w:r>
      <w:proofErr w:type="gramEnd"/>
      <w:r>
        <w:t xml:space="preserve"> this Call-Off Contract the Supplier</w:t>
      </w:r>
      <w:r>
        <w:rPr>
          <w:spacing w:val="-9"/>
        </w:rPr>
        <w:t xml:space="preserve"> </w:t>
      </w:r>
      <w:r>
        <w:t>will,</w:t>
      </w:r>
      <w:r>
        <w:rPr>
          <w:spacing w:val="-9"/>
        </w:rPr>
        <w:t xml:space="preserve"> </w:t>
      </w:r>
      <w:r>
        <w:t>within</w:t>
      </w:r>
      <w:r>
        <w:rPr>
          <w:spacing w:val="-9"/>
        </w:rPr>
        <w:t xml:space="preserve"> </w:t>
      </w:r>
      <w:r>
        <w:t>15</w:t>
      </w:r>
      <w:r>
        <w:rPr>
          <w:spacing w:val="-8"/>
        </w:rPr>
        <w:t xml:space="preserve"> </w:t>
      </w:r>
      <w:r>
        <w:t>Working</w:t>
      </w:r>
      <w:r>
        <w:rPr>
          <w:spacing w:val="-9"/>
        </w:rPr>
        <w:t xml:space="preserve"> </w:t>
      </w:r>
      <w:r>
        <w:t>Days</w:t>
      </w:r>
      <w:r>
        <w:rPr>
          <w:spacing w:val="-9"/>
        </w:rPr>
        <w:t xml:space="preserve"> </w:t>
      </w:r>
      <w:r>
        <w:t>of</w:t>
      </w:r>
      <w:r>
        <w:rPr>
          <w:spacing w:val="-9"/>
        </w:rPr>
        <w:t xml:space="preserve"> </w:t>
      </w:r>
      <w:r>
        <w:t>the</w:t>
      </w:r>
      <w:r>
        <w:rPr>
          <w:spacing w:val="-10"/>
        </w:rPr>
        <w:t xml:space="preserve"> </w:t>
      </w:r>
      <w:r>
        <w:t>date</w:t>
      </w:r>
      <w:r>
        <w:rPr>
          <w:spacing w:val="-10"/>
        </w:rPr>
        <w:t xml:space="preserve"> </w:t>
      </w:r>
      <w:r>
        <w:t>of</w:t>
      </w:r>
      <w:r>
        <w:rPr>
          <w:spacing w:val="-9"/>
        </w:rPr>
        <w:t xml:space="preserve"> </w:t>
      </w:r>
      <w:r>
        <w:t>this</w:t>
      </w:r>
      <w:r>
        <w:rPr>
          <w:spacing w:val="-9"/>
        </w:rPr>
        <w:t xml:space="preserve"> </w:t>
      </w:r>
      <w:r>
        <w:t>Call-Off</w:t>
      </w:r>
      <w:r>
        <w:rPr>
          <w:spacing w:val="-8"/>
        </w:rPr>
        <w:t xml:space="preserve"> </w:t>
      </w:r>
      <w:r>
        <w:t>Contract,</w:t>
      </w:r>
      <w:r>
        <w:rPr>
          <w:spacing w:val="-9"/>
        </w:rPr>
        <w:t xml:space="preserve"> </w:t>
      </w:r>
      <w:r>
        <w:t>develop</w:t>
      </w:r>
      <w:r>
        <w:rPr>
          <w:spacing w:val="-10"/>
        </w:rPr>
        <w:t xml:space="preserve"> </w:t>
      </w:r>
      <w:r>
        <w:t>(and</w:t>
      </w:r>
      <w:r>
        <w:rPr>
          <w:spacing w:val="-10"/>
        </w:rPr>
        <w:t xml:space="preserve"> </w:t>
      </w:r>
      <w:r>
        <w:t>obtain the Buyer’s written approval of) a Security Management Plan and an Information Security Management System. After Buyer approval the Security Management Plan and Information Security Management System will apply during the Term of this</w:t>
      </w:r>
      <w:r>
        <w:rPr>
          <w:spacing w:val="-1"/>
        </w:rPr>
        <w:t xml:space="preserve"> </w:t>
      </w:r>
      <w:r>
        <w:t>Call-Off Contract. Both</w:t>
      </w:r>
      <w:r>
        <w:rPr>
          <w:spacing w:val="-1"/>
        </w:rPr>
        <w:t xml:space="preserve"> </w:t>
      </w:r>
      <w:r>
        <w:t>plans will comply with the Buyer’s security policy and protect all aspects and processes associated with the delivery of the Services.</w:t>
      </w:r>
    </w:p>
    <w:p w14:paraId="714E12FF" w14:textId="77777777" w:rsidR="00655D67" w:rsidRDefault="00655D67">
      <w:pPr>
        <w:spacing w:line="259" w:lineRule="auto"/>
        <w:jc w:val="both"/>
        <w:sectPr w:rsidR="00655D67">
          <w:headerReference w:type="default" r:id="rId42"/>
          <w:pgSz w:w="11910" w:h="16840"/>
          <w:pgMar w:top="1340" w:right="700" w:bottom="1140" w:left="1180" w:header="0" w:footer="946" w:gutter="0"/>
          <w:cols w:space="720"/>
        </w:sectPr>
      </w:pPr>
    </w:p>
    <w:p w14:paraId="714E1300" w14:textId="77777777" w:rsidR="00655D67" w:rsidRDefault="00C64064">
      <w:pPr>
        <w:pStyle w:val="ListParagraph"/>
        <w:numPr>
          <w:ilvl w:val="1"/>
          <w:numId w:val="17"/>
        </w:numPr>
        <w:tabs>
          <w:tab w:val="left" w:pos="977"/>
        </w:tabs>
        <w:spacing w:before="82" w:line="259" w:lineRule="auto"/>
        <w:ind w:right="732" w:firstLine="0"/>
      </w:pPr>
      <w:r>
        <w:lastRenderedPageBreak/>
        <w:t xml:space="preserve">The Supplier will use all reasonable </w:t>
      </w:r>
      <w:proofErr w:type="spellStart"/>
      <w:r>
        <w:t>endeavours</w:t>
      </w:r>
      <w:proofErr w:type="spellEnd"/>
      <w:r>
        <w:t>, software and the most up-to-date antivirus definitions available from an industry-accepted antivirus software seller to minimise the impact of Malicious Software.</w:t>
      </w:r>
    </w:p>
    <w:p w14:paraId="714E1301" w14:textId="77777777" w:rsidR="00655D67" w:rsidRDefault="00C64064">
      <w:pPr>
        <w:pStyle w:val="ListParagraph"/>
        <w:numPr>
          <w:ilvl w:val="1"/>
          <w:numId w:val="17"/>
        </w:numPr>
        <w:tabs>
          <w:tab w:val="left" w:pos="977"/>
        </w:tabs>
        <w:spacing w:before="158" w:line="259" w:lineRule="auto"/>
        <w:ind w:right="740" w:firstLine="0"/>
      </w:pPr>
      <w:r>
        <w:t>If Malicious Software causes loss of operational efficiency or loss or corruption of Service Data, the Supplier will help the Buyer to mitigate any losses and restore the Services to operating efficiency as soon as possible.</w:t>
      </w:r>
    </w:p>
    <w:p w14:paraId="714E1302" w14:textId="77777777" w:rsidR="00655D67" w:rsidRDefault="00C64064">
      <w:pPr>
        <w:pStyle w:val="ListParagraph"/>
        <w:numPr>
          <w:ilvl w:val="1"/>
          <w:numId w:val="17"/>
        </w:numPr>
        <w:tabs>
          <w:tab w:val="left" w:pos="980"/>
        </w:tabs>
        <w:spacing w:before="161"/>
        <w:ind w:left="980"/>
      </w:pPr>
      <w:r>
        <w:t>Responsibility</w:t>
      </w:r>
      <w:r>
        <w:rPr>
          <w:spacing w:val="-4"/>
        </w:rPr>
        <w:t xml:space="preserve"> </w:t>
      </w:r>
      <w:r>
        <w:t>for</w:t>
      </w:r>
      <w:r>
        <w:rPr>
          <w:spacing w:val="-7"/>
        </w:rPr>
        <w:t xml:space="preserve"> </w:t>
      </w:r>
      <w:r>
        <w:t>costs</w:t>
      </w:r>
      <w:r>
        <w:rPr>
          <w:spacing w:val="-6"/>
        </w:rPr>
        <w:t xml:space="preserve"> </w:t>
      </w:r>
      <w:r>
        <w:t>will</w:t>
      </w:r>
      <w:r>
        <w:rPr>
          <w:spacing w:val="-5"/>
        </w:rPr>
        <w:t xml:space="preserve"> </w:t>
      </w:r>
      <w:r>
        <w:t>be</w:t>
      </w:r>
      <w:r>
        <w:rPr>
          <w:spacing w:val="-5"/>
        </w:rPr>
        <w:t xml:space="preserve"> </w:t>
      </w:r>
      <w:r>
        <w:t>at</w:t>
      </w:r>
      <w:r>
        <w:rPr>
          <w:spacing w:val="-3"/>
        </w:rPr>
        <w:t xml:space="preserve"> </w:t>
      </w:r>
      <w:r>
        <w:rPr>
          <w:spacing w:val="-4"/>
        </w:rPr>
        <w:t>the:</w:t>
      </w:r>
    </w:p>
    <w:p w14:paraId="714E1303" w14:textId="77777777" w:rsidR="00655D67" w:rsidRDefault="00C64064">
      <w:pPr>
        <w:pStyle w:val="ListParagraph"/>
        <w:numPr>
          <w:ilvl w:val="2"/>
          <w:numId w:val="17"/>
        </w:numPr>
        <w:tabs>
          <w:tab w:val="left" w:pos="905"/>
        </w:tabs>
        <w:spacing w:before="183" w:line="259" w:lineRule="auto"/>
        <w:ind w:left="260" w:right="733" w:firstLine="0"/>
      </w:pPr>
      <w: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14E1304" w14:textId="77777777" w:rsidR="00655D67" w:rsidRDefault="00C64064">
      <w:pPr>
        <w:pStyle w:val="ListParagraph"/>
        <w:numPr>
          <w:ilvl w:val="2"/>
          <w:numId w:val="17"/>
        </w:numPr>
        <w:tabs>
          <w:tab w:val="left" w:pos="912"/>
        </w:tabs>
        <w:spacing w:before="159" w:line="259" w:lineRule="auto"/>
        <w:ind w:left="260" w:right="741" w:firstLine="0"/>
      </w:pPr>
      <w:r>
        <w:t>Buyer’s expense if the Malicious Software originates from the Buyer software or the Service Data, while the Service Data was under the Buyer’s control</w:t>
      </w:r>
    </w:p>
    <w:p w14:paraId="714E1305" w14:textId="77777777" w:rsidR="00655D67" w:rsidRDefault="00C64064">
      <w:pPr>
        <w:pStyle w:val="ListParagraph"/>
        <w:numPr>
          <w:ilvl w:val="1"/>
          <w:numId w:val="17"/>
        </w:numPr>
        <w:tabs>
          <w:tab w:val="left" w:pos="977"/>
        </w:tabs>
        <w:spacing w:before="160" w:line="259" w:lineRule="auto"/>
        <w:ind w:right="738" w:firstLine="0"/>
      </w:pPr>
      <w:r>
        <w:t>The Supplier will immediately notify the Buyer of any breach of security of Buyer’s Confidential Information. Where the breach occurred because of a Supplier Default, the Supplier will recover the Buyer’s Confidential Information however it may be recorded.</w:t>
      </w:r>
    </w:p>
    <w:p w14:paraId="714E1306" w14:textId="77777777" w:rsidR="00655D67" w:rsidRDefault="00C64064">
      <w:pPr>
        <w:pStyle w:val="ListParagraph"/>
        <w:numPr>
          <w:ilvl w:val="1"/>
          <w:numId w:val="17"/>
        </w:numPr>
        <w:tabs>
          <w:tab w:val="left" w:pos="977"/>
        </w:tabs>
        <w:spacing w:before="158" w:line="259" w:lineRule="auto"/>
        <w:ind w:right="739" w:firstLine="0"/>
      </w:pPr>
      <w:r>
        <w:t>Any system development by the Supplier should also comply with the government’s ‘10 Steps to Cyber Security’ guidance:</w:t>
      </w:r>
    </w:p>
    <w:p w14:paraId="714E1307" w14:textId="77777777" w:rsidR="00655D67" w:rsidRDefault="00C64064">
      <w:pPr>
        <w:pStyle w:val="BodyText"/>
        <w:spacing w:before="160"/>
      </w:pPr>
      <w:hyperlink r:id="rId43">
        <w:r>
          <w:rPr>
            <w:color w:val="0462C1"/>
            <w:spacing w:val="-2"/>
            <w:u w:val="single" w:color="0462C1"/>
          </w:rPr>
          <w:t>https://www.ncsc.gov.uk/guidance/10-steps-cyber-security</w:t>
        </w:r>
      </w:hyperlink>
    </w:p>
    <w:p w14:paraId="714E1308" w14:textId="77777777" w:rsidR="00655D67" w:rsidRDefault="00C64064">
      <w:pPr>
        <w:pStyle w:val="ListParagraph"/>
        <w:numPr>
          <w:ilvl w:val="1"/>
          <w:numId w:val="17"/>
        </w:numPr>
        <w:tabs>
          <w:tab w:val="left" w:pos="977"/>
        </w:tabs>
        <w:spacing w:before="183" w:line="259" w:lineRule="auto"/>
        <w:ind w:right="739" w:firstLine="0"/>
      </w:pPr>
      <w:r>
        <w:t>If a Buyer has requested in the Order Form that the Supplier has a Cyber Essentials certificate, the Supplier must provide the Buyer with a valid Cyber Essentials certificate (or equivalent) required for the Services before the Start date.</w:t>
      </w:r>
    </w:p>
    <w:p w14:paraId="714E1309" w14:textId="77777777" w:rsidR="00655D67" w:rsidRDefault="00655D67">
      <w:pPr>
        <w:pStyle w:val="BodyText"/>
        <w:ind w:left="0"/>
      </w:pPr>
    </w:p>
    <w:p w14:paraId="714E130A" w14:textId="77777777" w:rsidR="00655D67" w:rsidRDefault="00655D67">
      <w:pPr>
        <w:pStyle w:val="BodyText"/>
        <w:spacing w:before="51"/>
        <w:ind w:left="0"/>
      </w:pPr>
    </w:p>
    <w:p w14:paraId="714E130B" w14:textId="77777777" w:rsidR="00655D67" w:rsidRDefault="00C64064">
      <w:pPr>
        <w:pStyle w:val="ListParagraph"/>
        <w:numPr>
          <w:ilvl w:val="0"/>
          <w:numId w:val="17"/>
        </w:numPr>
        <w:tabs>
          <w:tab w:val="left" w:pos="980"/>
        </w:tabs>
        <w:rPr>
          <w:b/>
          <w:color w:val="434343"/>
        </w:rPr>
      </w:pPr>
      <w:r>
        <w:rPr>
          <w:b/>
          <w:color w:val="434343"/>
          <w:spacing w:val="-2"/>
          <w:sz w:val="24"/>
        </w:rPr>
        <w:t>Guarantee</w:t>
      </w:r>
    </w:p>
    <w:p w14:paraId="714E130C" w14:textId="77777777" w:rsidR="00655D67" w:rsidRDefault="00C64064">
      <w:pPr>
        <w:pStyle w:val="ListParagraph"/>
        <w:numPr>
          <w:ilvl w:val="1"/>
          <w:numId w:val="17"/>
        </w:numPr>
        <w:tabs>
          <w:tab w:val="left" w:pos="977"/>
        </w:tabs>
        <w:spacing w:before="185" w:line="259" w:lineRule="auto"/>
        <w:ind w:right="741" w:firstLine="0"/>
      </w:pPr>
      <w:r>
        <w:t>If this Call-Off Contract is conditional on receipt of a Guarantee that is acceptable to the Buyer, the Supplier must give the Buyer on or before the Start date:</w:t>
      </w:r>
    </w:p>
    <w:p w14:paraId="714E130D" w14:textId="77777777" w:rsidR="00655D67" w:rsidRDefault="00C64064">
      <w:pPr>
        <w:pStyle w:val="ListParagraph"/>
        <w:numPr>
          <w:ilvl w:val="2"/>
          <w:numId w:val="17"/>
        </w:numPr>
        <w:tabs>
          <w:tab w:val="left" w:pos="886"/>
        </w:tabs>
        <w:spacing w:before="160"/>
        <w:ind w:left="886" w:hanging="626"/>
      </w:pPr>
      <w:r>
        <w:t>an</w:t>
      </w:r>
      <w:r>
        <w:rPr>
          <w:spacing w:val="-6"/>
        </w:rPr>
        <w:t xml:space="preserve"> </w:t>
      </w:r>
      <w:r>
        <w:t>executed</w:t>
      </w:r>
      <w:r>
        <w:rPr>
          <w:spacing w:val="-4"/>
        </w:rPr>
        <w:t xml:space="preserve"> </w:t>
      </w:r>
      <w:r>
        <w:t>Guarantee</w:t>
      </w:r>
      <w:r>
        <w:rPr>
          <w:spacing w:val="-4"/>
        </w:rPr>
        <w:t xml:space="preserve"> </w:t>
      </w:r>
      <w:r>
        <w:t>in</w:t>
      </w:r>
      <w:r>
        <w:rPr>
          <w:spacing w:val="-4"/>
        </w:rPr>
        <w:t xml:space="preserve"> </w:t>
      </w:r>
      <w:r>
        <w:t>the</w:t>
      </w:r>
      <w:r>
        <w:rPr>
          <w:spacing w:val="-4"/>
        </w:rPr>
        <w:t xml:space="preserve"> </w:t>
      </w:r>
      <w:r>
        <w:t>form</w:t>
      </w:r>
      <w:r>
        <w:rPr>
          <w:spacing w:val="-4"/>
        </w:rPr>
        <w:t xml:space="preserve"> </w:t>
      </w:r>
      <w:r>
        <w:t>at</w:t>
      </w:r>
      <w:r>
        <w:rPr>
          <w:spacing w:val="-3"/>
        </w:rPr>
        <w:t xml:space="preserve"> </w:t>
      </w:r>
      <w:r>
        <w:t>Schedule</w:t>
      </w:r>
      <w:r>
        <w:rPr>
          <w:spacing w:val="-3"/>
        </w:rPr>
        <w:t xml:space="preserve"> </w:t>
      </w:r>
      <w:r>
        <w:rPr>
          <w:spacing w:val="-10"/>
        </w:rPr>
        <w:t>5</w:t>
      </w:r>
    </w:p>
    <w:p w14:paraId="714E130E" w14:textId="77777777" w:rsidR="00655D67" w:rsidRDefault="00C64064">
      <w:pPr>
        <w:pStyle w:val="ListParagraph"/>
        <w:numPr>
          <w:ilvl w:val="2"/>
          <w:numId w:val="17"/>
        </w:numPr>
        <w:tabs>
          <w:tab w:val="left" w:pos="890"/>
        </w:tabs>
        <w:spacing w:before="182" w:line="259" w:lineRule="auto"/>
        <w:ind w:left="260" w:right="740" w:firstLine="0"/>
      </w:pPr>
      <w:proofErr w:type="gramStart"/>
      <w:r>
        <w:t>a certified</w:t>
      </w:r>
      <w:proofErr w:type="gramEnd"/>
      <w:r>
        <w:t xml:space="preserve"> copy of the passed resolution or board minutes of the guarantor approving the execution of the Guarantee</w:t>
      </w:r>
    </w:p>
    <w:p w14:paraId="714E130F" w14:textId="77777777" w:rsidR="00655D67" w:rsidRDefault="00655D67">
      <w:pPr>
        <w:pStyle w:val="BodyText"/>
        <w:ind w:left="0"/>
      </w:pPr>
    </w:p>
    <w:p w14:paraId="714E1310" w14:textId="77777777" w:rsidR="00655D67" w:rsidRDefault="00655D67">
      <w:pPr>
        <w:pStyle w:val="BodyText"/>
        <w:spacing w:before="51"/>
        <w:ind w:left="0"/>
      </w:pPr>
    </w:p>
    <w:p w14:paraId="714E1311" w14:textId="77777777" w:rsidR="00655D67" w:rsidRDefault="00C64064">
      <w:pPr>
        <w:pStyle w:val="ListParagraph"/>
        <w:numPr>
          <w:ilvl w:val="0"/>
          <w:numId w:val="17"/>
        </w:numPr>
        <w:tabs>
          <w:tab w:val="left" w:pos="980"/>
        </w:tabs>
        <w:rPr>
          <w:b/>
          <w:color w:val="434343"/>
        </w:rPr>
      </w:pPr>
      <w:r>
        <w:rPr>
          <w:b/>
          <w:color w:val="434343"/>
          <w:sz w:val="24"/>
        </w:rPr>
        <w:t>Ending</w:t>
      </w:r>
      <w:r>
        <w:rPr>
          <w:b/>
          <w:color w:val="434343"/>
          <w:spacing w:val="-3"/>
          <w:sz w:val="24"/>
        </w:rPr>
        <w:t xml:space="preserve"> </w:t>
      </w:r>
      <w:r>
        <w:rPr>
          <w:b/>
          <w:color w:val="434343"/>
          <w:sz w:val="24"/>
        </w:rPr>
        <w:t>the</w:t>
      </w:r>
      <w:r>
        <w:rPr>
          <w:b/>
          <w:color w:val="434343"/>
          <w:spacing w:val="-4"/>
          <w:sz w:val="24"/>
        </w:rPr>
        <w:t xml:space="preserve"> </w:t>
      </w:r>
      <w:r>
        <w:rPr>
          <w:b/>
          <w:color w:val="434343"/>
          <w:sz w:val="24"/>
        </w:rPr>
        <w:t>Call-Off</w:t>
      </w:r>
      <w:r>
        <w:rPr>
          <w:b/>
          <w:color w:val="434343"/>
          <w:spacing w:val="-4"/>
          <w:sz w:val="24"/>
        </w:rPr>
        <w:t xml:space="preserve"> </w:t>
      </w:r>
      <w:r>
        <w:rPr>
          <w:b/>
          <w:color w:val="434343"/>
          <w:spacing w:val="-2"/>
          <w:sz w:val="24"/>
        </w:rPr>
        <w:t>Contract</w:t>
      </w:r>
    </w:p>
    <w:p w14:paraId="714E1312" w14:textId="77777777" w:rsidR="00655D67" w:rsidRDefault="00C64064">
      <w:pPr>
        <w:pStyle w:val="ListParagraph"/>
        <w:numPr>
          <w:ilvl w:val="1"/>
          <w:numId w:val="17"/>
        </w:numPr>
        <w:tabs>
          <w:tab w:val="left" w:pos="1700"/>
        </w:tabs>
        <w:spacing w:before="185" w:line="259" w:lineRule="auto"/>
        <w:ind w:right="738" w:firstLine="0"/>
      </w:pPr>
      <w:r>
        <w:t>The</w:t>
      </w:r>
      <w:r>
        <w:rPr>
          <w:spacing w:val="-2"/>
        </w:rPr>
        <w:t xml:space="preserve"> </w:t>
      </w:r>
      <w:r>
        <w:t>Buyer</w:t>
      </w:r>
      <w:r>
        <w:rPr>
          <w:spacing w:val="-2"/>
        </w:rPr>
        <w:t xml:space="preserve"> </w:t>
      </w:r>
      <w:r>
        <w:t>can</w:t>
      </w:r>
      <w:r>
        <w:rPr>
          <w:spacing w:val="-2"/>
        </w:rPr>
        <w:t xml:space="preserve"> </w:t>
      </w:r>
      <w:r>
        <w:t>End</w:t>
      </w:r>
      <w:r>
        <w:rPr>
          <w:spacing w:val="-2"/>
        </w:rPr>
        <w:t xml:space="preserve"> </w:t>
      </w:r>
      <w:r>
        <w:t>this</w:t>
      </w:r>
      <w:r>
        <w:rPr>
          <w:spacing w:val="-1"/>
        </w:rPr>
        <w:t xml:space="preserve"> </w:t>
      </w:r>
      <w:r>
        <w:t>Call-Off</w:t>
      </w:r>
      <w:r>
        <w:rPr>
          <w:spacing w:val="-1"/>
        </w:rPr>
        <w:t xml:space="preserve"> </w:t>
      </w:r>
      <w:r>
        <w:t>Contract</w:t>
      </w:r>
      <w:r>
        <w:rPr>
          <w:spacing w:val="-2"/>
        </w:rPr>
        <w:t xml:space="preserve"> </w:t>
      </w:r>
      <w:r>
        <w:t>at</w:t>
      </w:r>
      <w:r>
        <w:rPr>
          <w:spacing w:val="-1"/>
        </w:rPr>
        <w:t xml:space="preserve"> </w:t>
      </w:r>
      <w:r>
        <w:t>any</w:t>
      </w:r>
      <w:r>
        <w:rPr>
          <w:spacing w:val="-1"/>
        </w:rPr>
        <w:t xml:space="preserve"> </w:t>
      </w:r>
      <w:r>
        <w:t>time</w:t>
      </w:r>
      <w:r>
        <w:rPr>
          <w:spacing w:val="-2"/>
        </w:rPr>
        <w:t xml:space="preserve"> </w:t>
      </w:r>
      <w:r>
        <w:t>by</w:t>
      </w:r>
      <w:r>
        <w:rPr>
          <w:spacing w:val="-1"/>
        </w:rPr>
        <w:t xml:space="preserve"> </w:t>
      </w:r>
      <w:r>
        <w:t>giving</w:t>
      </w:r>
      <w:r>
        <w:rPr>
          <w:spacing w:val="-2"/>
        </w:rPr>
        <w:t xml:space="preserve"> </w:t>
      </w:r>
      <w:r>
        <w:t>30</w:t>
      </w:r>
      <w:r>
        <w:rPr>
          <w:spacing w:val="-1"/>
        </w:rPr>
        <w:t xml:space="preserve"> </w:t>
      </w:r>
      <w:r>
        <w:t>days’</w:t>
      </w:r>
      <w:r>
        <w:rPr>
          <w:spacing w:val="-2"/>
        </w:rPr>
        <w:t xml:space="preserve"> </w:t>
      </w:r>
      <w:r>
        <w:t>written notice to the Supplier, unless a shorter period is specified in the Order Form. The Supplier’s obligation to provide the Services will end on the date in the notice.</w:t>
      </w:r>
    </w:p>
    <w:p w14:paraId="714E1313" w14:textId="77777777" w:rsidR="00655D67" w:rsidRDefault="00C64064">
      <w:pPr>
        <w:pStyle w:val="ListParagraph"/>
        <w:numPr>
          <w:ilvl w:val="1"/>
          <w:numId w:val="17"/>
        </w:numPr>
        <w:tabs>
          <w:tab w:val="left" w:pos="980"/>
        </w:tabs>
        <w:spacing w:before="160"/>
        <w:ind w:left="980"/>
      </w:pPr>
      <w:r>
        <w:t>The</w:t>
      </w:r>
      <w:r>
        <w:rPr>
          <w:spacing w:val="-6"/>
        </w:rPr>
        <w:t xml:space="preserve"> </w:t>
      </w:r>
      <w:r>
        <w:t>Parties</w:t>
      </w:r>
      <w:r>
        <w:rPr>
          <w:spacing w:val="-3"/>
        </w:rPr>
        <w:t xml:space="preserve"> </w:t>
      </w:r>
      <w:r>
        <w:t>agree</w:t>
      </w:r>
      <w:r>
        <w:rPr>
          <w:spacing w:val="-3"/>
        </w:rPr>
        <w:t xml:space="preserve"> </w:t>
      </w:r>
      <w:r>
        <w:t>that</w:t>
      </w:r>
      <w:r>
        <w:rPr>
          <w:spacing w:val="-3"/>
        </w:rPr>
        <w:t xml:space="preserve"> </w:t>
      </w:r>
      <w:r>
        <w:rPr>
          <w:spacing w:val="-4"/>
        </w:rPr>
        <w:t>the:</w:t>
      </w:r>
    </w:p>
    <w:p w14:paraId="714E1314" w14:textId="77777777" w:rsidR="00655D67" w:rsidRDefault="00655D67">
      <w:pPr>
        <w:sectPr w:rsidR="00655D67">
          <w:headerReference w:type="default" r:id="rId44"/>
          <w:pgSz w:w="11910" w:h="16840"/>
          <w:pgMar w:top="1340" w:right="700" w:bottom="1140" w:left="1180" w:header="0" w:footer="946" w:gutter="0"/>
          <w:cols w:space="720"/>
        </w:sectPr>
      </w:pPr>
    </w:p>
    <w:p w14:paraId="714E1315" w14:textId="77777777" w:rsidR="00655D67" w:rsidRDefault="00C64064">
      <w:pPr>
        <w:pStyle w:val="ListParagraph"/>
        <w:numPr>
          <w:ilvl w:val="2"/>
          <w:numId w:val="17"/>
        </w:numPr>
        <w:tabs>
          <w:tab w:val="left" w:pos="898"/>
        </w:tabs>
        <w:spacing w:before="82" w:line="259" w:lineRule="auto"/>
        <w:ind w:left="260" w:right="739" w:firstLine="0"/>
      </w:pPr>
      <w:r>
        <w:lastRenderedPageBreak/>
        <w:t>Buyer’s right to End the Call-Off Contract under clause 18.1 is reasonable considering the type of cloud Service being provided</w:t>
      </w:r>
    </w:p>
    <w:p w14:paraId="714E1316" w14:textId="77777777" w:rsidR="00655D67" w:rsidRDefault="00C64064">
      <w:pPr>
        <w:pStyle w:val="ListParagraph"/>
        <w:numPr>
          <w:ilvl w:val="2"/>
          <w:numId w:val="17"/>
        </w:numPr>
        <w:tabs>
          <w:tab w:val="left" w:pos="893"/>
        </w:tabs>
        <w:spacing w:before="160"/>
        <w:ind w:left="893" w:hanging="633"/>
      </w:pPr>
      <w:r>
        <w:t>Call-Off</w:t>
      </w:r>
      <w:r>
        <w:rPr>
          <w:spacing w:val="3"/>
        </w:rPr>
        <w:t xml:space="preserve"> </w:t>
      </w:r>
      <w:r>
        <w:t>Contract</w:t>
      </w:r>
      <w:r>
        <w:rPr>
          <w:spacing w:val="2"/>
        </w:rPr>
        <w:t xml:space="preserve"> </w:t>
      </w:r>
      <w:r>
        <w:t>Charges</w:t>
      </w:r>
      <w:r>
        <w:rPr>
          <w:spacing w:val="2"/>
        </w:rPr>
        <w:t xml:space="preserve"> </w:t>
      </w:r>
      <w:r>
        <w:t>paid</w:t>
      </w:r>
      <w:r>
        <w:rPr>
          <w:spacing w:val="1"/>
        </w:rPr>
        <w:t xml:space="preserve"> </w:t>
      </w:r>
      <w:r>
        <w:t>during</w:t>
      </w:r>
      <w:r>
        <w:rPr>
          <w:spacing w:val="2"/>
        </w:rPr>
        <w:t xml:space="preserve"> </w:t>
      </w:r>
      <w:r>
        <w:t>the</w:t>
      </w:r>
      <w:r>
        <w:rPr>
          <w:spacing w:val="1"/>
        </w:rPr>
        <w:t xml:space="preserve"> </w:t>
      </w:r>
      <w:r>
        <w:t>notice</w:t>
      </w:r>
      <w:r>
        <w:rPr>
          <w:spacing w:val="2"/>
        </w:rPr>
        <w:t xml:space="preserve"> </w:t>
      </w:r>
      <w:r>
        <w:t>period</w:t>
      </w:r>
      <w:r>
        <w:rPr>
          <w:spacing w:val="2"/>
        </w:rPr>
        <w:t xml:space="preserve"> </w:t>
      </w:r>
      <w:r>
        <w:t>are</w:t>
      </w:r>
      <w:r>
        <w:rPr>
          <w:spacing w:val="2"/>
        </w:rPr>
        <w:t xml:space="preserve"> </w:t>
      </w:r>
      <w:r>
        <w:t>reasonable</w:t>
      </w:r>
      <w:r>
        <w:rPr>
          <w:spacing w:val="2"/>
        </w:rPr>
        <w:t xml:space="preserve"> </w:t>
      </w:r>
      <w:r>
        <w:rPr>
          <w:spacing w:val="-2"/>
        </w:rPr>
        <w:t>compensation</w:t>
      </w:r>
    </w:p>
    <w:p w14:paraId="714E1317" w14:textId="77777777" w:rsidR="00655D67" w:rsidRDefault="00C64064">
      <w:pPr>
        <w:pStyle w:val="BodyText"/>
        <w:spacing w:before="22"/>
      </w:pPr>
      <w:r>
        <w:t>and</w:t>
      </w:r>
      <w:r>
        <w:rPr>
          <w:spacing w:val="-5"/>
        </w:rPr>
        <w:t xml:space="preserve"> </w:t>
      </w:r>
      <w:r>
        <w:t>cover</w:t>
      </w:r>
      <w:r>
        <w:rPr>
          <w:spacing w:val="-3"/>
        </w:rPr>
        <w:t xml:space="preserve"> </w:t>
      </w:r>
      <w:r>
        <w:t>all</w:t>
      </w:r>
      <w:r>
        <w:rPr>
          <w:spacing w:val="-4"/>
        </w:rPr>
        <w:t xml:space="preserve"> </w:t>
      </w:r>
      <w:r>
        <w:t>the</w:t>
      </w:r>
      <w:r>
        <w:rPr>
          <w:spacing w:val="-5"/>
        </w:rPr>
        <w:t xml:space="preserve"> </w:t>
      </w:r>
      <w:r>
        <w:t>Supplier’s</w:t>
      </w:r>
      <w:r>
        <w:rPr>
          <w:spacing w:val="-4"/>
        </w:rPr>
        <w:t xml:space="preserve"> </w:t>
      </w:r>
      <w:r>
        <w:t>avoidable</w:t>
      </w:r>
      <w:r>
        <w:rPr>
          <w:spacing w:val="-6"/>
        </w:rPr>
        <w:t xml:space="preserve"> </w:t>
      </w:r>
      <w:r>
        <w:t>costs</w:t>
      </w:r>
      <w:r>
        <w:rPr>
          <w:spacing w:val="-4"/>
        </w:rPr>
        <w:t xml:space="preserve"> </w:t>
      </w:r>
      <w:r>
        <w:t>or</w:t>
      </w:r>
      <w:r>
        <w:rPr>
          <w:spacing w:val="-3"/>
        </w:rPr>
        <w:t xml:space="preserve"> </w:t>
      </w:r>
      <w:r>
        <w:rPr>
          <w:spacing w:val="-2"/>
        </w:rPr>
        <w:t>Losses</w:t>
      </w:r>
    </w:p>
    <w:p w14:paraId="714E1318" w14:textId="77777777" w:rsidR="00655D67" w:rsidRDefault="00C64064">
      <w:pPr>
        <w:pStyle w:val="ListParagraph"/>
        <w:numPr>
          <w:ilvl w:val="1"/>
          <w:numId w:val="17"/>
        </w:numPr>
        <w:tabs>
          <w:tab w:val="left" w:pos="977"/>
        </w:tabs>
        <w:spacing w:before="185" w:line="259" w:lineRule="auto"/>
        <w:ind w:right="734" w:firstLine="0"/>
      </w:pPr>
      <w:r>
        <w:t>Subject to clause 24 (Liability), if the Buyer Ends this Call-Off Contract under clause 18.1, it will indemnify the Supplier against any commitments, liabilities or expenditure which result</w:t>
      </w:r>
      <w:r>
        <w:rPr>
          <w:spacing w:val="-5"/>
        </w:rPr>
        <w:t xml:space="preserve"> </w:t>
      </w:r>
      <w:r>
        <w:t>in</w:t>
      </w:r>
      <w:r>
        <w:rPr>
          <w:spacing w:val="-5"/>
        </w:rPr>
        <w:t xml:space="preserve"> </w:t>
      </w:r>
      <w:r>
        <w:t>any</w:t>
      </w:r>
      <w:r>
        <w:rPr>
          <w:spacing w:val="-3"/>
        </w:rPr>
        <w:t xml:space="preserve"> </w:t>
      </w:r>
      <w:r>
        <w:t>unavoidable</w:t>
      </w:r>
      <w:r>
        <w:rPr>
          <w:spacing w:val="-7"/>
        </w:rPr>
        <w:t xml:space="preserve"> </w:t>
      </w:r>
      <w:r>
        <w:t>Loss</w:t>
      </w:r>
      <w:r>
        <w:rPr>
          <w:spacing w:val="-4"/>
        </w:rPr>
        <w:t xml:space="preserve"> </w:t>
      </w:r>
      <w:r>
        <w:t>by</w:t>
      </w:r>
      <w:r>
        <w:rPr>
          <w:spacing w:val="-3"/>
        </w:rPr>
        <w:t xml:space="preserve"> </w:t>
      </w:r>
      <w:r>
        <w:t>the</w:t>
      </w:r>
      <w:r>
        <w:rPr>
          <w:spacing w:val="-5"/>
        </w:rPr>
        <w:t xml:space="preserve"> </w:t>
      </w:r>
      <w:r>
        <w:t>Supplier,</w:t>
      </w:r>
      <w:r>
        <w:rPr>
          <w:spacing w:val="-4"/>
        </w:rPr>
        <w:t xml:space="preserve"> </w:t>
      </w:r>
      <w:r>
        <w:t>provided</w:t>
      </w:r>
      <w:r>
        <w:rPr>
          <w:spacing w:val="-5"/>
        </w:rPr>
        <w:t xml:space="preserve"> </w:t>
      </w:r>
      <w:r>
        <w:t>that</w:t>
      </w:r>
      <w:r>
        <w:rPr>
          <w:spacing w:val="-5"/>
        </w:rPr>
        <w:t xml:space="preserve"> </w:t>
      </w:r>
      <w:r>
        <w:t>the</w:t>
      </w:r>
      <w:r>
        <w:rPr>
          <w:spacing w:val="-5"/>
        </w:rPr>
        <w:t xml:space="preserve"> </w:t>
      </w:r>
      <w:r>
        <w:t>Supplier</w:t>
      </w:r>
      <w:r>
        <w:rPr>
          <w:spacing w:val="-4"/>
        </w:rPr>
        <w:t xml:space="preserve"> </w:t>
      </w:r>
      <w:r>
        <w:t>takes</w:t>
      </w:r>
      <w:r>
        <w:rPr>
          <w:spacing w:val="-4"/>
        </w:rPr>
        <w:t xml:space="preserve"> </w:t>
      </w:r>
      <w:r>
        <w:t>all</w:t>
      </w:r>
      <w:r>
        <w:rPr>
          <w:spacing w:val="-5"/>
        </w:rPr>
        <w:t xml:space="preserve"> </w:t>
      </w:r>
      <w:r>
        <w:t>reasonable steps</w:t>
      </w:r>
      <w:r>
        <w:rPr>
          <w:spacing w:val="-16"/>
        </w:rPr>
        <w:t xml:space="preserve"> </w:t>
      </w:r>
      <w:r>
        <w:t>to</w:t>
      </w:r>
      <w:r>
        <w:rPr>
          <w:spacing w:val="-15"/>
        </w:rPr>
        <w:t xml:space="preserve"> </w:t>
      </w:r>
      <w:r>
        <w:t>mitigate</w:t>
      </w:r>
      <w:r>
        <w:rPr>
          <w:spacing w:val="-15"/>
        </w:rPr>
        <w:t xml:space="preserve"> </w:t>
      </w:r>
      <w:r>
        <w:t>the</w:t>
      </w:r>
      <w:r>
        <w:rPr>
          <w:spacing w:val="-15"/>
        </w:rPr>
        <w:t xml:space="preserve"> </w:t>
      </w:r>
      <w:r>
        <w:t>Loss.</w:t>
      </w:r>
      <w:r>
        <w:rPr>
          <w:spacing w:val="-15"/>
        </w:rPr>
        <w:t xml:space="preserve"> </w:t>
      </w:r>
      <w:r>
        <w:t>If</w:t>
      </w:r>
      <w:r>
        <w:rPr>
          <w:spacing w:val="-15"/>
        </w:rPr>
        <w:t xml:space="preserve"> </w:t>
      </w:r>
      <w:r>
        <w:t>the</w:t>
      </w:r>
      <w:r>
        <w:rPr>
          <w:spacing w:val="-15"/>
        </w:rPr>
        <w:t xml:space="preserve"> </w:t>
      </w:r>
      <w:r>
        <w:t>Supplier</w:t>
      </w:r>
      <w:r>
        <w:rPr>
          <w:spacing w:val="-15"/>
        </w:rPr>
        <w:t xml:space="preserve"> </w:t>
      </w:r>
      <w:r>
        <w:t>has</w:t>
      </w:r>
      <w:r>
        <w:rPr>
          <w:spacing w:val="-15"/>
        </w:rPr>
        <w:t xml:space="preserve"> </w:t>
      </w:r>
      <w:r>
        <w:t>insurance,</w:t>
      </w:r>
      <w:r>
        <w:rPr>
          <w:spacing w:val="-15"/>
        </w:rPr>
        <w:t xml:space="preserve"> </w:t>
      </w:r>
      <w:r>
        <w:t>the</w:t>
      </w:r>
      <w:r>
        <w:rPr>
          <w:spacing w:val="-15"/>
        </w:rPr>
        <w:t xml:space="preserve"> </w:t>
      </w:r>
      <w:r>
        <w:t>Supplier</w:t>
      </w:r>
      <w:r>
        <w:rPr>
          <w:spacing w:val="-15"/>
        </w:rPr>
        <w:t xml:space="preserve"> </w:t>
      </w:r>
      <w:r>
        <w:t>will</w:t>
      </w:r>
      <w:r>
        <w:rPr>
          <w:spacing w:val="-15"/>
        </w:rPr>
        <w:t xml:space="preserve"> </w:t>
      </w:r>
      <w:r>
        <w:t>reduce</w:t>
      </w:r>
      <w:r>
        <w:rPr>
          <w:spacing w:val="-15"/>
        </w:rPr>
        <w:t xml:space="preserve"> </w:t>
      </w:r>
      <w:r>
        <w:t>its</w:t>
      </w:r>
      <w:r>
        <w:rPr>
          <w:spacing w:val="-15"/>
        </w:rPr>
        <w:t xml:space="preserve"> </w:t>
      </w:r>
      <w:r>
        <w:t>unavoidable costs</w:t>
      </w:r>
      <w:r>
        <w:rPr>
          <w:spacing w:val="-4"/>
        </w:rPr>
        <w:t xml:space="preserve"> </w:t>
      </w:r>
      <w:r>
        <w:t>by</w:t>
      </w:r>
      <w:r>
        <w:rPr>
          <w:spacing w:val="-3"/>
        </w:rPr>
        <w:t xml:space="preserve"> </w:t>
      </w:r>
      <w:r>
        <w:t>any</w:t>
      </w:r>
      <w:r>
        <w:rPr>
          <w:spacing w:val="-3"/>
        </w:rPr>
        <w:t xml:space="preserve"> </w:t>
      </w:r>
      <w:r>
        <w:t>insurance</w:t>
      </w:r>
      <w:r>
        <w:rPr>
          <w:spacing w:val="-4"/>
        </w:rPr>
        <w:t xml:space="preserve"> </w:t>
      </w:r>
      <w:proofErr w:type="gramStart"/>
      <w:r>
        <w:t>sums</w:t>
      </w:r>
      <w:proofErr w:type="gramEnd"/>
      <w:r>
        <w:rPr>
          <w:spacing w:val="-5"/>
        </w:rPr>
        <w:t xml:space="preserve"> </w:t>
      </w:r>
      <w:r>
        <w:t>available.</w:t>
      </w:r>
      <w:r>
        <w:rPr>
          <w:spacing w:val="-4"/>
        </w:rPr>
        <w:t xml:space="preserve"> </w:t>
      </w:r>
      <w:r>
        <w:t>The</w:t>
      </w:r>
      <w:r>
        <w:rPr>
          <w:spacing w:val="-4"/>
        </w:rPr>
        <w:t xml:space="preserve"> </w:t>
      </w:r>
      <w:r>
        <w:t>Supplier</w:t>
      </w:r>
      <w:r>
        <w:rPr>
          <w:spacing w:val="-4"/>
        </w:rPr>
        <w:t xml:space="preserve"> </w:t>
      </w:r>
      <w:r>
        <w:t>will</w:t>
      </w:r>
      <w:r>
        <w:rPr>
          <w:spacing w:val="-5"/>
        </w:rPr>
        <w:t xml:space="preserve"> </w:t>
      </w:r>
      <w:r>
        <w:t>submit</w:t>
      </w:r>
      <w:r>
        <w:rPr>
          <w:spacing w:val="-5"/>
        </w:rPr>
        <w:t xml:space="preserve"> </w:t>
      </w:r>
      <w:r>
        <w:t>a</w:t>
      </w:r>
      <w:r>
        <w:rPr>
          <w:spacing w:val="-4"/>
        </w:rPr>
        <w:t xml:space="preserve"> </w:t>
      </w:r>
      <w:r>
        <w:t>fully</w:t>
      </w:r>
      <w:r>
        <w:rPr>
          <w:spacing w:val="-3"/>
        </w:rPr>
        <w:t xml:space="preserve"> </w:t>
      </w:r>
      <w:proofErr w:type="spellStart"/>
      <w:r>
        <w:t>itemised</w:t>
      </w:r>
      <w:proofErr w:type="spellEnd"/>
      <w:r>
        <w:rPr>
          <w:spacing w:val="-5"/>
        </w:rPr>
        <w:t xml:space="preserve"> </w:t>
      </w:r>
      <w:r>
        <w:t>and</w:t>
      </w:r>
      <w:r>
        <w:rPr>
          <w:spacing w:val="-4"/>
        </w:rPr>
        <w:t xml:space="preserve"> </w:t>
      </w:r>
      <w:r>
        <w:t>costed</w:t>
      </w:r>
      <w:r>
        <w:rPr>
          <w:spacing w:val="-5"/>
        </w:rPr>
        <w:t xml:space="preserve"> </w:t>
      </w:r>
      <w:r>
        <w:t>list of the unavoidable Loss with supporting evidence.</w:t>
      </w:r>
    </w:p>
    <w:p w14:paraId="714E1319" w14:textId="77777777" w:rsidR="00655D67" w:rsidRDefault="00C64064">
      <w:pPr>
        <w:pStyle w:val="ListParagraph"/>
        <w:numPr>
          <w:ilvl w:val="1"/>
          <w:numId w:val="17"/>
        </w:numPr>
        <w:tabs>
          <w:tab w:val="left" w:pos="977"/>
        </w:tabs>
        <w:spacing w:before="158" w:line="256" w:lineRule="auto"/>
        <w:ind w:right="738" w:firstLine="0"/>
      </w:pPr>
      <w:r>
        <w:t>The Buyer will have the right to End this Call-Off Contract at any time with immediate effect by written notice to the Supplier if either the Supplier commits:</w:t>
      </w:r>
    </w:p>
    <w:p w14:paraId="714E131A" w14:textId="77777777" w:rsidR="00655D67" w:rsidRDefault="00C64064">
      <w:pPr>
        <w:pStyle w:val="ListParagraph"/>
        <w:numPr>
          <w:ilvl w:val="2"/>
          <w:numId w:val="17"/>
        </w:numPr>
        <w:tabs>
          <w:tab w:val="left" w:pos="975"/>
        </w:tabs>
        <w:spacing w:before="166" w:line="256" w:lineRule="auto"/>
        <w:ind w:left="260" w:right="738" w:firstLine="0"/>
      </w:pPr>
      <w:r>
        <w:t>a Supplier</w:t>
      </w:r>
      <w:r>
        <w:rPr>
          <w:spacing w:val="-1"/>
        </w:rPr>
        <w:t xml:space="preserve"> </w:t>
      </w:r>
      <w:r>
        <w:t>Default</w:t>
      </w:r>
      <w:r>
        <w:rPr>
          <w:spacing w:val="-1"/>
        </w:rPr>
        <w:t xml:space="preserve"> </w:t>
      </w:r>
      <w:r>
        <w:t>and</w:t>
      </w:r>
      <w:r>
        <w:rPr>
          <w:spacing w:val="-1"/>
        </w:rPr>
        <w:t xml:space="preserve"> </w:t>
      </w:r>
      <w:r>
        <w:t>if</w:t>
      </w:r>
      <w:r>
        <w:rPr>
          <w:spacing w:val="-1"/>
        </w:rPr>
        <w:t xml:space="preserve"> </w:t>
      </w:r>
      <w:r>
        <w:t>the</w:t>
      </w:r>
      <w:r>
        <w:rPr>
          <w:spacing w:val="-1"/>
        </w:rPr>
        <w:t xml:space="preserve"> </w:t>
      </w:r>
      <w:r>
        <w:t>Supplier</w:t>
      </w:r>
      <w:r>
        <w:rPr>
          <w:spacing w:val="-1"/>
        </w:rPr>
        <w:t xml:space="preserve"> </w:t>
      </w:r>
      <w:r>
        <w:t>Default</w:t>
      </w:r>
      <w:r>
        <w:rPr>
          <w:spacing w:val="-2"/>
        </w:rPr>
        <w:t xml:space="preserve"> </w:t>
      </w:r>
      <w:r>
        <w:t>cannot,</w:t>
      </w:r>
      <w:r>
        <w:rPr>
          <w:spacing w:val="-1"/>
        </w:rPr>
        <w:t xml:space="preserve"> </w:t>
      </w:r>
      <w:r>
        <w:t>in</w:t>
      </w:r>
      <w:r>
        <w:rPr>
          <w:spacing w:val="-1"/>
        </w:rPr>
        <w:t xml:space="preserve"> </w:t>
      </w:r>
      <w:r>
        <w:t>the</w:t>
      </w:r>
      <w:r>
        <w:rPr>
          <w:spacing w:val="-1"/>
        </w:rPr>
        <w:t xml:space="preserve"> </w:t>
      </w:r>
      <w:r>
        <w:t>reasonable</w:t>
      </w:r>
      <w:r>
        <w:rPr>
          <w:spacing w:val="-1"/>
        </w:rPr>
        <w:t xml:space="preserve"> </w:t>
      </w:r>
      <w:r>
        <w:t>opinion</w:t>
      </w:r>
      <w:r>
        <w:rPr>
          <w:spacing w:val="-1"/>
        </w:rPr>
        <w:t xml:space="preserve"> </w:t>
      </w:r>
      <w:r>
        <w:t>of the Buyer, be remedied</w:t>
      </w:r>
    </w:p>
    <w:p w14:paraId="714E131B" w14:textId="77777777" w:rsidR="00655D67" w:rsidRDefault="00C64064">
      <w:pPr>
        <w:pStyle w:val="ListParagraph"/>
        <w:numPr>
          <w:ilvl w:val="2"/>
          <w:numId w:val="17"/>
        </w:numPr>
        <w:tabs>
          <w:tab w:val="left" w:pos="975"/>
        </w:tabs>
        <w:spacing w:before="164"/>
        <w:ind w:left="975" w:hanging="715"/>
      </w:pPr>
      <w:r>
        <w:t>any</w:t>
      </w:r>
      <w:r>
        <w:rPr>
          <w:spacing w:val="-1"/>
        </w:rPr>
        <w:t xml:space="preserve"> </w:t>
      </w:r>
      <w:r>
        <w:rPr>
          <w:spacing w:val="-2"/>
        </w:rPr>
        <w:t>fraud</w:t>
      </w:r>
    </w:p>
    <w:p w14:paraId="714E131C" w14:textId="77777777" w:rsidR="00655D67" w:rsidRDefault="00C64064">
      <w:pPr>
        <w:pStyle w:val="ListParagraph"/>
        <w:numPr>
          <w:ilvl w:val="1"/>
          <w:numId w:val="17"/>
        </w:numPr>
        <w:tabs>
          <w:tab w:val="left" w:pos="977"/>
        </w:tabs>
        <w:spacing w:before="185" w:line="256" w:lineRule="auto"/>
        <w:ind w:right="738" w:firstLine="0"/>
      </w:pPr>
      <w:r>
        <w:t>A Party can End this Call-Off Contract at any time with immediate effect by written notice if:</w:t>
      </w:r>
    </w:p>
    <w:p w14:paraId="714E131D" w14:textId="77777777" w:rsidR="00655D67" w:rsidRDefault="00C64064">
      <w:pPr>
        <w:pStyle w:val="ListParagraph"/>
        <w:numPr>
          <w:ilvl w:val="2"/>
          <w:numId w:val="17"/>
        </w:numPr>
        <w:tabs>
          <w:tab w:val="left" w:pos="975"/>
        </w:tabs>
        <w:spacing w:before="163" w:line="259" w:lineRule="auto"/>
        <w:ind w:left="260" w:right="735" w:firstLine="0"/>
      </w:pPr>
      <w:r>
        <w:t>the other Party commits a Material Breach of any term of this Call-Off Contract (other than</w:t>
      </w:r>
      <w:r>
        <w:rPr>
          <w:spacing w:val="-9"/>
        </w:rPr>
        <w:t xml:space="preserve"> </w:t>
      </w:r>
      <w:r>
        <w:t>failure</w:t>
      </w:r>
      <w:r>
        <w:rPr>
          <w:spacing w:val="-9"/>
        </w:rPr>
        <w:t xml:space="preserve"> </w:t>
      </w:r>
      <w:r>
        <w:t>to</w:t>
      </w:r>
      <w:r>
        <w:rPr>
          <w:spacing w:val="-9"/>
        </w:rPr>
        <w:t xml:space="preserve"> </w:t>
      </w:r>
      <w:r>
        <w:t>pay</w:t>
      </w:r>
      <w:r>
        <w:rPr>
          <w:spacing w:val="-8"/>
        </w:rPr>
        <w:t xml:space="preserve"> </w:t>
      </w:r>
      <w:r>
        <w:t>any</w:t>
      </w:r>
      <w:r>
        <w:rPr>
          <w:spacing w:val="-8"/>
        </w:rPr>
        <w:t xml:space="preserve"> </w:t>
      </w:r>
      <w:r>
        <w:t>amounts</w:t>
      </w:r>
      <w:r>
        <w:rPr>
          <w:spacing w:val="-9"/>
        </w:rPr>
        <w:t xml:space="preserve"> </w:t>
      </w:r>
      <w:r>
        <w:t>due)</w:t>
      </w:r>
      <w:r>
        <w:rPr>
          <w:spacing w:val="-8"/>
        </w:rPr>
        <w:t xml:space="preserve"> </w:t>
      </w:r>
      <w:r>
        <w:t>and,</w:t>
      </w:r>
      <w:r>
        <w:rPr>
          <w:spacing w:val="-9"/>
        </w:rPr>
        <w:t xml:space="preserve"> </w:t>
      </w:r>
      <w:r>
        <w:t>if</w:t>
      </w:r>
      <w:r>
        <w:rPr>
          <w:spacing w:val="-9"/>
        </w:rPr>
        <w:t xml:space="preserve"> </w:t>
      </w:r>
      <w:r>
        <w:t>that</w:t>
      </w:r>
      <w:r>
        <w:rPr>
          <w:spacing w:val="-10"/>
        </w:rPr>
        <w:t xml:space="preserve"> </w:t>
      </w:r>
      <w:r>
        <w:t>breach</w:t>
      </w:r>
      <w:r>
        <w:rPr>
          <w:spacing w:val="-9"/>
        </w:rPr>
        <w:t xml:space="preserve"> </w:t>
      </w:r>
      <w:r>
        <w:t>is</w:t>
      </w:r>
      <w:r>
        <w:rPr>
          <w:spacing w:val="-10"/>
        </w:rPr>
        <w:t xml:space="preserve"> </w:t>
      </w:r>
      <w:r>
        <w:t>remediable,</w:t>
      </w:r>
      <w:r>
        <w:rPr>
          <w:spacing w:val="-9"/>
        </w:rPr>
        <w:t xml:space="preserve"> </w:t>
      </w:r>
      <w:r>
        <w:t>fails</w:t>
      </w:r>
      <w:r>
        <w:rPr>
          <w:spacing w:val="-9"/>
        </w:rPr>
        <w:t xml:space="preserve"> </w:t>
      </w:r>
      <w:r>
        <w:t>to</w:t>
      </w:r>
      <w:r>
        <w:rPr>
          <w:spacing w:val="-9"/>
        </w:rPr>
        <w:t xml:space="preserve"> </w:t>
      </w:r>
      <w:r>
        <w:t>remedy</w:t>
      </w:r>
      <w:r>
        <w:rPr>
          <w:spacing w:val="-8"/>
        </w:rPr>
        <w:t xml:space="preserve"> </w:t>
      </w:r>
      <w:r>
        <w:t>it</w:t>
      </w:r>
      <w:r>
        <w:rPr>
          <w:spacing w:val="-10"/>
        </w:rPr>
        <w:t xml:space="preserve"> </w:t>
      </w:r>
      <w:r>
        <w:t>within 15 Working Days of being notified in writing to do so</w:t>
      </w:r>
    </w:p>
    <w:p w14:paraId="714E131E" w14:textId="77777777" w:rsidR="00655D67" w:rsidRDefault="00C64064">
      <w:pPr>
        <w:pStyle w:val="ListParagraph"/>
        <w:numPr>
          <w:ilvl w:val="2"/>
          <w:numId w:val="17"/>
        </w:numPr>
        <w:tabs>
          <w:tab w:val="left" w:pos="975"/>
        </w:tabs>
        <w:spacing w:before="161"/>
        <w:ind w:left="975" w:hanging="715"/>
      </w:pPr>
      <w:proofErr w:type="gramStart"/>
      <w:r>
        <w:t>an</w:t>
      </w:r>
      <w:proofErr w:type="gramEnd"/>
      <w:r>
        <w:rPr>
          <w:spacing w:val="-5"/>
        </w:rPr>
        <w:t xml:space="preserve"> </w:t>
      </w:r>
      <w:r>
        <w:t>Insolvency</w:t>
      </w:r>
      <w:r>
        <w:rPr>
          <w:spacing w:val="-1"/>
        </w:rPr>
        <w:t xml:space="preserve"> </w:t>
      </w:r>
      <w:r>
        <w:t>Event</w:t>
      </w:r>
      <w:r>
        <w:rPr>
          <w:spacing w:val="-3"/>
        </w:rPr>
        <w:t xml:space="preserve"> </w:t>
      </w:r>
      <w:r>
        <w:t>of</w:t>
      </w:r>
      <w:r>
        <w:rPr>
          <w:spacing w:val="-3"/>
        </w:rPr>
        <w:t xml:space="preserve"> </w:t>
      </w:r>
      <w:r>
        <w:t>the</w:t>
      </w:r>
      <w:r>
        <w:rPr>
          <w:spacing w:val="-3"/>
        </w:rPr>
        <w:t xml:space="preserve"> </w:t>
      </w:r>
      <w:r>
        <w:t>other</w:t>
      </w:r>
      <w:r>
        <w:rPr>
          <w:spacing w:val="-2"/>
        </w:rPr>
        <w:t xml:space="preserve"> </w:t>
      </w:r>
      <w:r>
        <w:t>Party</w:t>
      </w:r>
      <w:r>
        <w:rPr>
          <w:spacing w:val="-2"/>
        </w:rPr>
        <w:t xml:space="preserve"> happens</w:t>
      </w:r>
    </w:p>
    <w:p w14:paraId="714E131F" w14:textId="77777777" w:rsidR="00655D67" w:rsidRDefault="00C64064">
      <w:pPr>
        <w:pStyle w:val="ListParagraph"/>
        <w:numPr>
          <w:ilvl w:val="2"/>
          <w:numId w:val="17"/>
        </w:numPr>
        <w:tabs>
          <w:tab w:val="left" w:pos="975"/>
        </w:tabs>
        <w:spacing w:before="183" w:line="259" w:lineRule="auto"/>
        <w:ind w:left="260" w:right="739" w:firstLine="0"/>
      </w:pPr>
      <w:r>
        <w:t>the</w:t>
      </w:r>
      <w:r>
        <w:rPr>
          <w:spacing w:val="-5"/>
        </w:rPr>
        <w:t xml:space="preserve"> </w:t>
      </w:r>
      <w:r>
        <w:t>other</w:t>
      </w:r>
      <w:r>
        <w:rPr>
          <w:spacing w:val="-4"/>
        </w:rPr>
        <w:t xml:space="preserve"> </w:t>
      </w:r>
      <w:r>
        <w:t>Party</w:t>
      </w:r>
      <w:r>
        <w:rPr>
          <w:spacing w:val="-3"/>
        </w:rPr>
        <w:t xml:space="preserve"> </w:t>
      </w:r>
      <w:r>
        <w:t>ceases</w:t>
      </w:r>
      <w:r>
        <w:rPr>
          <w:spacing w:val="-4"/>
        </w:rPr>
        <w:t xml:space="preserve"> </w:t>
      </w:r>
      <w:r>
        <w:t>or</w:t>
      </w:r>
      <w:r>
        <w:rPr>
          <w:spacing w:val="-6"/>
        </w:rPr>
        <w:t xml:space="preserve"> </w:t>
      </w:r>
      <w:r>
        <w:t>threatens</w:t>
      </w:r>
      <w:r>
        <w:rPr>
          <w:spacing w:val="-4"/>
        </w:rPr>
        <w:t xml:space="preserve"> </w:t>
      </w:r>
      <w:r>
        <w:t>to</w:t>
      </w:r>
      <w:r>
        <w:rPr>
          <w:spacing w:val="-4"/>
        </w:rPr>
        <w:t xml:space="preserve"> </w:t>
      </w:r>
      <w:r>
        <w:t>cease</w:t>
      </w:r>
      <w:r>
        <w:rPr>
          <w:spacing w:val="-4"/>
        </w:rPr>
        <w:t xml:space="preserve"> </w:t>
      </w:r>
      <w:r>
        <w:t>to</w:t>
      </w:r>
      <w:r>
        <w:rPr>
          <w:spacing w:val="-4"/>
        </w:rPr>
        <w:t xml:space="preserve"> </w:t>
      </w:r>
      <w:r>
        <w:t>carry</w:t>
      </w:r>
      <w:r>
        <w:rPr>
          <w:spacing w:val="-3"/>
        </w:rPr>
        <w:t xml:space="preserve"> </w:t>
      </w:r>
      <w:proofErr w:type="gramStart"/>
      <w:r>
        <w:t>on</w:t>
      </w:r>
      <w:r>
        <w:rPr>
          <w:spacing w:val="-4"/>
        </w:rPr>
        <w:t xml:space="preserve"> </w:t>
      </w:r>
      <w:r>
        <w:t>the</w:t>
      </w:r>
      <w:r>
        <w:rPr>
          <w:spacing w:val="-5"/>
        </w:rPr>
        <w:t xml:space="preserve"> </w:t>
      </w:r>
      <w:r>
        <w:t>whole</w:t>
      </w:r>
      <w:proofErr w:type="gramEnd"/>
      <w:r>
        <w:rPr>
          <w:spacing w:val="-5"/>
        </w:rPr>
        <w:t xml:space="preserve"> </w:t>
      </w:r>
      <w:r>
        <w:t>or</w:t>
      </w:r>
      <w:r>
        <w:rPr>
          <w:spacing w:val="-4"/>
        </w:rPr>
        <w:t xml:space="preserve"> </w:t>
      </w:r>
      <w:r>
        <w:t>any</w:t>
      </w:r>
      <w:r>
        <w:rPr>
          <w:spacing w:val="-3"/>
        </w:rPr>
        <w:t xml:space="preserve"> </w:t>
      </w:r>
      <w:r>
        <w:t>material</w:t>
      </w:r>
      <w:r>
        <w:rPr>
          <w:spacing w:val="-4"/>
        </w:rPr>
        <w:t xml:space="preserve"> </w:t>
      </w:r>
      <w:r>
        <w:t>part of its business</w:t>
      </w:r>
    </w:p>
    <w:p w14:paraId="714E1320" w14:textId="77777777" w:rsidR="00655D67" w:rsidRDefault="00C64064">
      <w:pPr>
        <w:pStyle w:val="ListParagraph"/>
        <w:numPr>
          <w:ilvl w:val="1"/>
          <w:numId w:val="17"/>
        </w:numPr>
        <w:tabs>
          <w:tab w:val="left" w:pos="977"/>
        </w:tabs>
        <w:spacing w:before="160" w:line="259" w:lineRule="auto"/>
        <w:ind w:right="739" w:firstLine="0"/>
      </w:pPr>
      <w:r>
        <w:t>If</w:t>
      </w:r>
      <w:r>
        <w:rPr>
          <w:spacing w:val="-12"/>
        </w:rPr>
        <w:t xml:space="preserve"> </w:t>
      </w:r>
      <w:r>
        <w:t>the</w:t>
      </w:r>
      <w:r>
        <w:rPr>
          <w:spacing w:val="-13"/>
        </w:rPr>
        <w:t xml:space="preserve"> </w:t>
      </w:r>
      <w:r>
        <w:t>Buyer</w:t>
      </w:r>
      <w:r>
        <w:rPr>
          <w:spacing w:val="-15"/>
        </w:rPr>
        <w:t xml:space="preserve"> </w:t>
      </w:r>
      <w:r>
        <w:t>fails</w:t>
      </w:r>
      <w:r>
        <w:rPr>
          <w:spacing w:val="-12"/>
        </w:rPr>
        <w:t xml:space="preserve"> </w:t>
      </w:r>
      <w:r>
        <w:t>to</w:t>
      </w:r>
      <w:r>
        <w:rPr>
          <w:spacing w:val="-13"/>
        </w:rPr>
        <w:t xml:space="preserve"> </w:t>
      </w:r>
      <w:r>
        <w:t>pay</w:t>
      </w:r>
      <w:r>
        <w:rPr>
          <w:spacing w:val="-12"/>
        </w:rPr>
        <w:t xml:space="preserve"> </w:t>
      </w:r>
      <w:r>
        <w:t>the</w:t>
      </w:r>
      <w:r>
        <w:rPr>
          <w:spacing w:val="-13"/>
        </w:rPr>
        <w:t xml:space="preserve"> </w:t>
      </w:r>
      <w:r>
        <w:t>Supplier</w:t>
      </w:r>
      <w:r>
        <w:rPr>
          <w:spacing w:val="-12"/>
        </w:rPr>
        <w:t xml:space="preserve"> </w:t>
      </w:r>
      <w:r>
        <w:t>undisputed</w:t>
      </w:r>
      <w:r>
        <w:rPr>
          <w:spacing w:val="-13"/>
        </w:rPr>
        <w:t xml:space="preserve"> </w:t>
      </w:r>
      <w:r>
        <w:t>sums</w:t>
      </w:r>
      <w:r>
        <w:rPr>
          <w:spacing w:val="-13"/>
        </w:rPr>
        <w:t xml:space="preserve"> </w:t>
      </w:r>
      <w:r>
        <w:t>of</w:t>
      </w:r>
      <w:r>
        <w:rPr>
          <w:spacing w:val="-12"/>
        </w:rPr>
        <w:t xml:space="preserve"> </w:t>
      </w:r>
      <w:r>
        <w:t>money</w:t>
      </w:r>
      <w:r>
        <w:rPr>
          <w:spacing w:val="-12"/>
        </w:rPr>
        <w:t xml:space="preserve"> </w:t>
      </w:r>
      <w:r>
        <w:t>when</w:t>
      </w:r>
      <w:r>
        <w:rPr>
          <w:spacing w:val="-13"/>
        </w:rPr>
        <w:t xml:space="preserve"> </w:t>
      </w:r>
      <w:r>
        <w:t>due,</w:t>
      </w:r>
      <w:r>
        <w:rPr>
          <w:spacing w:val="-12"/>
        </w:rPr>
        <w:t xml:space="preserve"> </w:t>
      </w:r>
      <w:r>
        <w:t>the</w:t>
      </w:r>
      <w:r>
        <w:rPr>
          <w:spacing w:val="-13"/>
        </w:rPr>
        <w:t xml:space="preserve"> </w:t>
      </w:r>
      <w:r>
        <w:t>Supplier must notify the Buyer and allow the Buyer 5 Working Days to pay. If the Buyer doesn’t pay within 5 Working Days, the Supplier may End this Call-Off Contract by giving the length of notice in the Order Form.</w:t>
      </w:r>
    </w:p>
    <w:p w14:paraId="714E1321" w14:textId="77777777" w:rsidR="00655D67" w:rsidRDefault="00C64064">
      <w:pPr>
        <w:pStyle w:val="ListParagraph"/>
        <w:numPr>
          <w:ilvl w:val="1"/>
          <w:numId w:val="17"/>
        </w:numPr>
        <w:tabs>
          <w:tab w:val="left" w:pos="977"/>
        </w:tabs>
        <w:spacing w:before="159" w:line="256" w:lineRule="auto"/>
        <w:ind w:right="736" w:firstLine="0"/>
      </w:pPr>
      <w:r>
        <w:t>A Party who isn’t relying on a Force</w:t>
      </w:r>
      <w:r>
        <w:rPr>
          <w:spacing w:val="-1"/>
        </w:rPr>
        <w:t xml:space="preserve"> </w:t>
      </w:r>
      <w:r>
        <w:t>Majeure event will have the right to End this Call- Off Contract if clause 23.1 applies.</w:t>
      </w:r>
    </w:p>
    <w:p w14:paraId="714E1322" w14:textId="77777777" w:rsidR="00655D67" w:rsidRDefault="00655D67">
      <w:pPr>
        <w:pStyle w:val="BodyText"/>
        <w:ind w:left="0"/>
      </w:pPr>
    </w:p>
    <w:p w14:paraId="714E1323" w14:textId="77777777" w:rsidR="00655D67" w:rsidRDefault="00655D67">
      <w:pPr>
        <w:pStyle w:val="BodyText"/>
        <w:spacing w:before="56"/>
        <w:ind w:left="0"/>
      </w:pPr>
    </w:p>
    <w:p w14:paraId="714E1324" w14:textId="77777777" w:rsidR="00655D67" w:rsidRDefault="00C64064">
      <w:pPr>
        <w:pStyle w:val="ListParagraph"/>
        <w:numPr>
          <w:ilvl w:val="0"/>
          <w:numId w:val="17"/>
        </w:numPr>
        <w:tabs>
          <w:tab w:val="left" w:pos="980"/>
        </w:tabs>
        <w:rPr>
          <w:b/>
          <w:color w:val="434343"/>
        </w:rPr>
      </w:pPr>
      <w:r>
        <w:rPr>
          <w:b/>
          <w:color w:val="434343"/>
          <w:sz w:val="24"/>
        </w:rPr>
        <w:t>Consequences</w:t>
      </w:r>
      <w:r>
        <w:rPr>
          <w:b/>
          <w:color w:val="434343"/>
          <w:spacing w:val="-3"/>
          <w:sz w:val="24"/>
        </w:rPr>
        <w:t xml:space="preserve"> </w:t>
      </w:r>
      <w:r>
        <w:rPr>
          <w:b/>
          <w:color w:val="434343"/>
          <w:sz w:val="24"/>
        </w:rPr>
        <w:t>of</w:t>
      </w:r>
      <w:r>
        <w:rPr>
          <w:b/>
          <w:color w:val="434343"/>
          <w:spacing w:val="-2"/>
          <w:sz w:val="24"/>
        </w:rPr>
        <w:t xml:space="preserve"> </w:t>
      </w:r>
      <w:r>
        <w:rPr>
          <w:b/>
          <w:color w:val="434343"/>
          <w:sz w:val="24"/>
        </w:rPr>
        <w:t>suspension,</w:t>
      </w:r>
      <w:r>
        <w:rPr>
          <w:b/>
          <w:color w:val="434343"/>
          <w:spacing w:val="-2"/>
          <w:sz w:val="24"/>
        </w:rPr>
        <w:t xml:space="preserve"> </w:t>
      </w:r>
      <w:r>
        <w:rPr>
          <w:b/>
          <w:color w:val="434343"/>
          <w:sz w:val="24"/>
        </w:rPr>
        <w:t>ending</w:t>
      </w:r>
      <w:r>
        <w:rPr>
          <w:b/>
          <w:color w:val="434343"/>
          <w:spacing w:val="-4"/>
          <w:sz w:val="24"/>
        </w:rPr>
        <w:t xml:space="preserve"> </w:t>
      </w:r>
      <w:r>
        <w:rPr>
          <w:b/>
          <w:color w:val="434343"/>
          <w:sz w:val="24"/>
        </w:rPr>
        <w:t>and</w:t>
      </w:r>
      <w:r>
        <w:rPr>
          <w:b/>
          <w:color w:val="434343"/>
          <w:spacing w:val="-6"/>
          <w:sz w:val="24"/>
        </w:rPr>
        <w:t xml:space="preserve"> </w:t>
      </w:r>
      <w:r>
        <w:rPr>
          <w:b/>
          <w:color w:val="434343"/>
          <w:spacing w:val="-2"/>
          <w:sz w:val="24"/>
        </w:rPr>
        <w:t>expiry</w:t>
      </w:r>
    </w:p>
    <w:p w14:paraId="714E1325" w14:textId="77777777" w:rsidR="00655D67" w:rsidRDefault="00C64064">
      <w:pPr>
        <w:pStyle w:val="ListParagraph"/>
        <w:numPr>
          <w:ilvl w:val="1"/>
          <w:numId w:val="17"/>
        </w:numPr>
        <w:tabs>
          <w:tab w:val="left" w:pos="977"/>
        </w:tabs>
        <w:spacing w:before="185" w:line="259" w:lineRule="auto"/>
        <w:ind w:right="734" w:firstLine="0"/>
      </w:pPr>
      <w:r>
        <w:t>If</w:t>
      </w:r>
      <w:r>
        <w:rPr>
          <w:spacing w:val="-2"/>
        </w:rPr>
        <w:t xml:space="preserve"> </w:t>
      </w:r>
      <w:r>
        <w:t>a</w:t>
      </w:r>
      <w:r>
        <w:rPr>
          <w:spacing w:val="-4"/>
        </w:rPr>
        <w:t xml:space="preserve"> </w:t>
      </w:r>
      <w:r>
        <w:t>Buyer</w:t>
      </w:r>
      <w:r>
        <w:rPr>
          <w:spacing w:val="-3"/>
        </w:rPr>
        <w:t xml:space="preserve"> </w:t>
      </w:r>
      <w:r>
        <w:t>has</w:t>
      </w:r>
      <w:r>
        <w:rPr>
          <w:spacing w:val="-2"/>
        </w:rPr>
        <w:t xml:space="preserve"> </w:t>
      </w:r>
      <w:r>
        <w:t>the</w:t>
      </w:r>
      <w:r>
        <w:rPr>
          <w:spacing w:val="-3"/>
        </w:rPr>
        <w:t xml:space="preserve"> </w:t>
      </w:r>
      <w:r>
        <w:t>right</w:t>
      </w:r>
      <w:r>
        <w:rPr>
          <w:spacing w:val="-6"/>
        </w:rPr>
        <w:t xml:space="preserve"> </w:t>
      </w:r>
      <w:r>
        <w:t>to</w:t>
      </w:r>
      <w:r>
        <w:rPr>
          <w:spacing w:val="-4"/>
        </w:rPr>
        <w:t xml:space="preserve"> </w:t>
      </w:r>
      <w:r>
        <w:t>End</w:t>
      </w:r>
      <w:r>
        <w:rPr>
          <w:spacing w:val="-5"/>
        </w:rPr>
        <w:t xml:space="preserve"> </w:t>
      </w:r>
      <w:r>
        <w:t>a</w:t>
      </w:r>
      <w:r>
        <w:rPr>
          <w:spacing w:val="-2"/>
        </w:rPr>
        <w:t xml:space="preserve"> </w:t>
      </w:r>
      <w:r>
        <w:t>Call-Off</w:t>
      </w:r>
      <w:r>
        <w:rPr>
          <w:spacing w:val="-2"/>
        </w:rPr>
        <w:t xml:space="preserve"> </w:t>
      </w:r>
      <w:r>
        <w:t>Contract,</w:t>
      </w:r>
      <w:r>
        <w:rPr>
          <w:spacing w:val="-3"/>
        </w:rPr>
        <w:t xml:space="preserve"> </w:t>
      </w:r>
      <w:r>
        <w:t>it</w:t>
      </w:r>
      <w:r>
        <w:rPr>
          <w:spacing w:val="-3"/>
        </w:rPr>
        <w:t xml:space="preserve"> </w:t>
      </w:r>
      <w:r>
        <w:t>may</w:t>
      </w:r>
      <w:r>
        <w:rPr>
          <w:spacing w:val="-1"/>
        </w:rPr>
        <w:t xml:space="preserve"> </w:t>
      </w:r>
      <w:r>
        <w:t>elect</w:t>
      </w:r>
      <w:r>
        <w:rPr>
          <w:spacing w:val="-3"/>
        </w:rPr>
        <w:t xml:space="preserve"> </w:t>
      </w:r>
      <w:r>
        <w:t>to</w:t>
      </w:r>
      <w:r>
        <w:rPr>
          <w:spacing w:val="-5"/>
        </w:rPr>
        <w:t xml:space="preserve"> </w:t>
      </w:r>
      <w:r>
        <w:t>suspend</w:t>
      </w:r>
      <w:r>
        <w:rPr>
          <w:spacing w:val="-3"/>
        </w:rPr>
        <w:t xml:space="preserve"> </w:t>
      </w:r>
      <w:r>
        <w:t>this</w:t>
      </w:r>
      <w:r>
        <w:rPr>
          <w:spacing w:val="-3"/>
        </w:rPr>
        <w:t xml:space="preserve"> </w:t>
      </w:r>
      <w:r>
        <w:t>Call-Off Contract or any part of it.</w:t>
      </w:r>
    </w:p>
    <w:p w14:paraId="714E1326" w14:textId="77777777" w:rsidR="00655D67" w:rsidRDefault="00C64064">
      <w:pPr>
        <w:pStyle w:val="ListParagraph"/>
        <w:numPr>
          <w:ilvl w:val="1"/>
          <w:numId w:val="17"/>
        </w:numPr>
        <w:tabs>
          <w:tab w:val="left" w:pos="977"/>
        </w:tabs>
        <w:spacing w:before="160" w:line="259" w:lineRule="auto"/>
        <w:ind w:right="738" w:firstLine="0"/>
      </w:pPr>
      <w:r>
        <w:t>Even if a notice has been served to End this Call-Off Contract or any part of it, the Supplier</w:t>
      </w:r>
      <w:r>
        <w:rPr>
          <w:spacing w:val="-1"/>
        </w:rPr>
        <w:t xml:space="preserve"> </w:t>
      </w:r>
      <w:r>
        <w:t>must</w:t>
      </w:r>
      <w:r>
        <w:rPr>
          <w:spacing w:val="-2"/>
        </w:rPr>
        <w:t xml:space="preserve"> </w:t>
      </w:r>
      <w:r>
        <w:t>continue</w:t>
      </w:r>
      <w:r>
        <w:rPr>
          <w:spacing w:val="-2"/>
        </w:rPr>
        <w:t xml:space="preserve"> </w:t>
      </w:r>
      <w:r>
        <w:t>to</w:t>
      </w:r>
      <w:r>
        <w:rPr>
          <w:spacing w:val="-1"/>
        </w:rPr>
        <w:t xml:space="preserve"> </w:t>
      </w:r>
      <w:r>
        <w:t>provide</w:t>
      </w:r>
      <w:r>
        <w:rPr>
          <w:spacing w:val="-2"/>
        </w:rPr>
        <w:t xml:space="preserve"> </w:t>
      </w:r>
      <w:r>
        <w:t>the</w:t>
      </w:r>
      <w:r>
        <w:rPr>
          <w:spacing w:val="-2"/>
        </w:rPr>
        <w:t xml:space="preserve"> </w:t>
      </w:r>
      <w:r>
        <w:t>ordered</w:t>
      </w:r>
      <w:r>
        <w:rPr>
          <w:spacing w:val="-2"/>
        </w:rPr>
        <w:t xml:space="preserve"> </w:t>
      </w:r>
      <w:r>
        <w:t>G-Cloud</w:t>
      </w:r>
      <w:r>
        <w:rPr>
          <w:spacing w:val="-2"/>
        </w:rPr>
        <w:t xml:space="preserve"> </w:t>
      </w:r>
      <w:r>
        <w:t>Services</w:t>
      </w:r>
      <w:r>
        <w:rPr>
          <w:spacing w:val="-2"/>
        </w:rPr>
        <w:t xml:space="preserve"> </w:t>
      </w:r>
      <w:r>
        <w:t>until</w:t>
      </w:r>
      <w:r>
        <w:rPr>
          <w:spacing w:val="-3"/>
        </w:rPr>
        <w:t xml:space="preserve"> </w:t>
      </w:r>
      <w:r>
        <w:t>the</w:t>
      </w:r>
      <w:r>
        <w:rPr>
          <w:spacing w:val="-2"/>
        </w:rPr>
        <w:t xml:space="preserve"> </w:t>
      </w:r>
      <w:r>
        <w:t>dates</w:t>
      </w:r>
      <w:r>
        <w:rPr>
          <w:spacing w:val="-1"/>
        </w:rPr>
        <w:t xml:space="preserve"> </w:t>
      </w:r>
      <w:r>
        <w:t>set</w:t>
      </w:r>
      <w:r>
        <w:rPr>
          <w:spacing w:val="-2"/>
        </w:rPr>
        <w:t xml:space="preserve"> </w:t>
      </w:r>
      <w:r>
        <w:t>out</w:t>
      </w:r>
      <w:r>
        <w:rPr>
          <w:spacing w:val="-2"/>
        </w:rPr>
        <w:t xml:space="preserve"> </w:t>
      </w:r>
      <w:r>
        <w:t>in</w:t>
      </w:r>
      <w:r>
        <w:rPr>
          <w:spacing w:val="-2"/>
        </w:rPr>
        <w:t xml:space="preserve"> </w:t>
      </w:r>
      <w:r>
        <w:t xml:space="preserve">the </w:t>
      </w:r>
      <w:r>
        <w:rPr>
          <w:spacing w:val="-2"/>
        </w:rPr>
        <w:t>notice.</w:t>
      </w:r>
    </w:p>
    <w:p w14:paraId="714E1327" w14:textId="77777777" w:rsidR="00655D67" w:rsidRDefault="00655D67">
      <w:pPr>
        <w:spacing w:line="259" w:lineRule="auto"/>
        <w:jc w:val="both"/>
        <w:sectPr w:rsidR="00655D67">
          <w:headerReference w:type="default" r:id="rId45"/>
          <w:pgSz w:w="11910" w:h="16840"/>
          <w:pgMar w:top="1340" w:right="700" w:bottom="1140" w:left="1180" w:header="0" w:footer="946" w:gutter="0"/>
          <w:cols w:space="720"/>
        </w:sectPr>
      </w:pPr>
    </w:p>
    <w:p w14:paraId="714E1328" w14:textId="77777777" w:rsidR="00655D67" w:rsidRDefault="00C64064">
      <w:pPr>
        <w:pStyle w:val="ListParagraph"/>
        <w:numPr>
          <w:ilvl w:val="1"/>
          <w:numId w:val="17"/>
        </w:numPr>
        <w:tabs>
          <w:tab w:val="left" w:pos="977"/>
        </w:tabs>
        <w:spacing w:before="82" w:line="259" w:lineRule="auto"/>
        <w:ind w:right="736" w:firstLine="0"/>
      </w:pPr>
      <w:r>
        <w:lastRenderedPageBreak/>
        <w:t>The rights and obligations of the Parties will cease on the Expiry Date or End Date whichever applies) of this Call-Off Contract, except those continuing provisions described in clause 19.4.</w:t>
      </w:r>
    </w:p>
    <w:p w14:paraId="714E1329" w14:textId="77777777" w:rsidR="00655D67" w:rsidRDefault="00C64064">
      <w:pPr>
        <w:pStyle w:val="ListParagraph"/>
        <w:numPr>
          <w:ilvl w:val="1"/>
          <w:numId w:val="17"/>
        </w:numPr>
        <w:tabs>
          <w:tab w:val="left" w:pos="980"/>
        </w:tabs>
        <w:spacing w:before="158"/>
        <w:ind w:left="980"/>
      </w:pPr>
      <w:r>
        <w:t>Ending</w:t>
      </w:r>
      <w:r>
        <w:rPr>
          <w:spacing w:val="-6"/>
        </w:rPr>
        <w:t xml:space="preserve"> </w:t>
      </w:r>
      <w:r>
        <w:t>or</w:t>
      </w:r>
      <w:r>
        <w:rPr>
          <w:spacing w:val="-3"/>
        </w:rPr>
        <w:t xml:space="preserve"> </w:t>
      </w:r>
      <w:r>
        <w:t>expiry</w:t>
      </w:r>
      <w:r>
        <w:rPr>
          <w:spacing w:val="-2"/>
        </w:rPr>
        <w:t xml:space="preserve"> </w:t>
      </w:r>
      <w:r>
        <w:t>of</w:t>
      </w:r>
      <w:r>
        <w:rPr>
          <w:spacing w:val="-3"/>
        </w:rPr>
        <w:t xml:space="preserve"> </w:t>
      </w:r>
      <w:r>
        <w:t>this</w:t>
      </w:r>
      <w:r>
        <w:rPr>
          <w:spacing w:val="-3"/>
        </w:rPr>
        <w:t xml:space="preserve"> </w:t>
      </w:r>
      <w:r>
        <w:t>Call-Off</w:t>
      </w:r>
      <w:r>
        <w:rPr>
          <w:spacing w:val="-3"/>
        </w:rPr>
        <w:t xml:space="preserve"> </w:t>
      </w:r>
      <w:r>
        <w:t>Contract</w:t>
      </w:r>
      <w:r>
        <w:rPr>
          <w:spacing w:val="-7"/>
        </w:rPr>
        <w:t xml:space="preserve"> </w:t>
      </w:r>
      <w:r>
        <w:t>will</w:t>
      </w:r>
      <w:r>
        <w:rPr>
          <w:spacing w:val="-4"/>
        </w:rPr>
        <w:t xml:space="preserve"> </w:t>
      </w:r>
      <w:r>
        <w:t>not</w:t>
      </w:r>
      <w:r>
        <w:rPr>
          <w:spacing w:val="-3"/>
        </w:rPr>
        <w:t xml:space="preserve"> </w:t>
      </w:r>
      <w:r>
        <w:rPr>
          <w:spacing w:val="-2"/>
        </w:rPr>
        <w:t>affect:</w:t>
      </w:r>
    </w:p>
    <w:p w14:paraId="714E132A" w14:textId="77777777" w:rsidR="00655D67" w:rsidRDefault="00C64064">
      <w:pPr>
        <w:pStyle w:val="ListParagraph"/>
        <w:numPr>
          <w:ilvl w:val="2"/>
          <w:numId w:val="17"/>
        </w:numPr>
        <w:tabs>
          <w:tab w:val="left" w:pos="975"/>
        </w:tabs>
        <w:spacing w:before="185"/>
        <w:ind w:left="975" w:hanging="715"/>
      </w:pPr>
      <w:r>
        <w:t>any</w:t>
      </w:r>
      <w:r>
        <w:rPr>
          <w:spacing w:val="-5"/>
        </w:rPr>
        <w:t xml:space="preserve"> </w:t>
      </w:r>
      <w:r>
        <w:t>rights,</w:t>
      </w:r>
      <w:r>
        <w:rPr>
          <w:spacing w:val="-4"/>
        </w:rPr>
        <w:t xml:space="preserve"> </w:t>
      </w:r>
      <w:r>
        <w:t>remedies</w:t>
      </w:r>
      <w:r>
        <w:rPr>
          <w:spacing w:val="-7"/>
        </w:rPr>
        <w:t xml:space="preserve"> </w:t>
      </w:r>
      <w:r>
        <w:t>or</w:t>
      </w:r>
      <w:r>
        <w:rPr>
          <w:spacing w:val="-4"/>
        </w:rPr>
        <w:t xml:space="preserve"> </w:t>
      </w:r>
      <w:r>
        <w:t>obligations</w:t>
      </w:r>
      <w:r>
        <w:rPr>
          <w:spacing w:val="-4"/>
        </w:rPr>
        <w:t xml:space="preserve"> </w:t>
      </w:r>
      <w:r>
        <w:t>accrued</w:t>
      </w:r>
      <w:r>
        <w:rPr>
          <w:spacing w:val="-4"/>
        </w:rPr>
        <w:t xml:space="preserve"> </w:t>
      </w:r>
      <w:r>
        <w:t>before</w:t>
      </w:r>
      <w:r>
        <w:rPr>
          <w:spacing w:val="-5"/>
        </w:rPr>
        <w:t xml:space="preserve"> </w:t>
      </w:r>
      <w:r>
        <w:t>its</w:t>
      </w:r>
      <w:r>
        <w:rPr>
          <w:spacing w:val="-4"/>
        </w:rPr>
        <w:t xml:space="preserve"> </w:t>
      </w:r>
      <w:r>
        <w:t>Ending</w:t>
      </w:r>
      <w:r>
        <w:rPr>
          <w:spacing w:val="-5"/>
        </w:rPr>
        <w:t xml:space="preserve"> </w:t>
      </w:r>
      <w:r>
        <w:t>or</w:t>
      </w:r>
      <w:r>
        <w:rPr>
          <w:spacing w:val="-3"/>
        </w:rPr>
        <w:t xml:space="preserve"> </w:t>
      </w:r>
      <w:r>
        <w:rPr>
          <w:spacing w:val="-2"/>
        </w:rPr>
        <w:t>expiration</w:t>
      </w:r>
    </w:p>
    <w:p w14:paraId="714E132B" w14:textId="77777777" w:rsidR="00655D67" w:rsidRDefault="00C64064">
      <w:pPr>
        <w:pStyle w:val="ListParagraph"/>
        <w:numPr>
          <w:ilvl w:val="2"/>
          <w:numId w:val="17"/>
        </w:numPr>
        <w:tabs>
          <w:tab w:val="left" w:pos="975"/>
        </w:tabs>
        <w:spacing w:before="183" w:line="256" w:lineRule="auto"/>
        <w:ind w:left="260" w:right="741" w:firstLine="0"/>
      </w:pPr>
      <w:r>
        <w:t xml:space="preserve">the right of either Party to recover any amount outstanding at the time of Ending or </w:t>
      </w:r>
      <w:r>
        <w:rPr>
          <w:spacing w:val="-2"/>
        </w:rPr>
        <w:t>expiry</w:t>
      </w:r>
    </w:p>
    <w:p w14:paraId="714E132C" w14:textId="77777777" w:rsidR="00655D67" w:rsidRDefault="00C64064">
      <w:pPr>
        <w:pStyle w:val="ListParagraph"/>
        <w:numPr>
          <w:ilvl w:val="2"/>
          <w:numId w:val="17"/>
        </w:numPr>
        <w:tabs>
          <w:tab w:val="left" w:pos="975"/>
        </w:tabs>
        <w:spacing w:before="166" w:line="256" w:lineRule="auto"/>
        <w:ind w:left="260" w:right="739" w:firstLine="0"/>
      </w:pPr>
      <w:r>
        <w:t xml:space="preserve">the continuing rights, remedies or obligations of the Buyer or the Supplier under </w:t>
      </w:r>
      <w:r>
        <w:rPr>
          <w:spacing w:val="-2"/>
        </w:rPr>
        <w:t>clauses</w:t>
      </w:r>
    </w:p>
    <w:p w14:paraId="714E132D" w14:textId="77777777" w:rsidR="00655D67" w:rsidRDefault="00C64064">
      <w:pPr>
        <w:pStyle w:val="ListParagraph"/>
        <w:numPr>
          <w:ilvl w:val="0"/>
          <w:numId w:val="10"/>
        </w:numPr>
        <w:tabs>
          <w:tab w:val="left" w:pos="439"/>
        </w:tabs>
        <w:spacing w:before="166"/>
        <w:ind w:left="439" w:hanging="179"/>
      </w:pPr>
      <w:r>
        <w:t>(Payment,</w:t>
      </w:r>
      <w:r>
        <w:rPr>
          <w:spacing w:val="-5"/>
        </w:rPr>
        <w:t xml:space="preserve"> </w:t>
      </w:r>
      <w:r>
        <w:t>VAT</w:t>
      </w:r>
      <w:r>
        <w:rPr>
          <w:spacing w:val="-4"/>
        </w:rPr>
        <w:t xml:space="preserve"> </w:t>
      </w:r>
      <w:r>
        <w:t>and</w:t>
      </w:r>
      <w:r>
        <w:rPr>
          <w:spacing w:val="-4"/>
        </w:rPr>
        <w:t xml:space="preserve"> </w:t>
      </w:r>
      <w:r>
        <w:t>Call-Off</w:t>
      </w:r>
      <w:r>
        <w:rPr>
          <w:spacing w:val="-3"/>
        </w:rPr>
        <w:t xml:space="preserve"> </w:t>
      </w:r>
      <w:r>
        <w:t>Contract</w:t>
      </w:r>
      <w:r>
        <w:rPr>
          <w:spacing w:val="-7"/>
        </w:rPr>
        <w:t xml:space="preserve"> </w:t>
      </w:r>
      <w:r>
        <w:rPr>
          <w:spacing w:val="-2"/>
        </w:rPr>
        <w:t>charges)</w:t>
      </w:r>
    </w:p>
    <w:p w14:paraId="714E132E" w14:textId="77777777" w:rsidR="00655D67" w:rsidRDefault="00C64064">
      <w:pPr>
        <w:pStyle w:val="ListParagraph"/>
        <w:numPr>
          <w:ilvl w:val="0"/>
          <w:numId w:val="10"/>
        </w:numPr>
        <w:tabs>
          <w:tab w:val="left" w:pos="439"/>
        </w:tabs>
        <w:spacing w:before="183"/>
        <w:ind w:left="439" w:hanging="179"/>
      </w:pPr>
      <w:r>
        <w:t>(Recovery</w:t>
      </w:r>
      <w:r>
        <w:rPr>
          <w:spacing w:val="-1"/>
        </w:rPr>
        <w:t xml:space="preserve"> </w:t>
      </w:r>
      <w:r>
        <w:t>of</w:t>
      </w:r>
      <w:r>
        <w:rPr>
          <w:spacing w:val="-2"/>
        </w:rPr>
        <w:t xml:space="preserve"> </w:t>
      </w:r>
      <w:r>
        <w:t>sums</w:t>
      </w:r>
      <w:r>
        <w:rPr>
          <w:spacing w:val="-3"/>
        </w:rPr>
        <w:t xml:space="preserve"> </w:t>
      </w:r>
      <w:r>
        <w:t>due</w:t>
      </w:r>
      <w:r>
        <w:rPr>
          <w:spacing w:val="-5"/>
        </w:rPr>
        <w:t xml:space="preserve"> </w:t>
      </w:r>
      <w:r>
        <w:t>and</w:t>
      </w:r>
      <w:r>
        <w:rPr>
          <w:spacing w:val="-3"/>
        </w:rPr>
        <w:t xml:space="preserve"> </w:t>
      </w:r>
      <w:r>
        <w:t>right</w:t>
      </w:r>
      <w:r>
        <w:rPr>
          <w:spacing w:val="-3"/>
        </w:rPr>
        <w:t xml:space="preserve"> </w:t>
      </w:r>
      <w:r>
        <w:t>of</w:t>
      </w:r>
      <w:r>
        <w:rPr>
          <w:spacing w:val="-1"/>
        </w:rPr>
        <w:t xml:space="preserve"> </w:t>
      </w:r>
      <w:r>
        <w:t>set-</w:t>
      </w:r>
      <w:r>
        <w:rPr>
          <w:spacing w:val="-4"/>
        </w:rPr>
        <w:t>off)</w:t>
      </w:r>
    </w:p>
    <w:p w14:paraId="714E132F" w14:textId="77777777" w:rsidR="00655D67" w:rsidRDefault="00C64064">
      <w:pPr>
        <w:pStyle w:val="ListParagraph"/>
        <w:numPr>
          <w:ilvl w:val="0"/>
          <w:numId w:val="10"/>
        </w:numPr>
        <w:tabs>
          <w:tab w:val="left" w:pos="439"/>
        </w:tabs>
        <w:spacing w:before="182"/>
        <w:ind w:left="439" w:hanging="179"/>
      </w:pPr>
      <w:r>
        <w:rPr>
          <w:spacing w:val="-2"/>
        </w:rPr>
        <w:t>(Insurance)</w:t>
      </w:r>
    </w:p>
    <w:p w14:paraId="714E1330" w14:textId="77777777" w:rsidR="00655D67" w:rsidRDefault="00C64064">
      <w:pPr>
        <w:pStyle w:val="ListParagraph"/>
        <w:numPr>
          <w:ilvl w:val="0"/>
          <w:numId w:val="10"/>
        </w:numPr>
        <w:tabs>
          <w:tab w:val="left" w:pos="558"/>
        </w:tabs>
        <w:spacing w:before="183"/>
        <w:ind w:left="558" w:hanging="298"/>
      </w:pPr>
      <w:r>
        <w:rPr>
          <w:spacing w:val="-2"/>
        </w:rPr>
        <w:t>(Confidentiality)</w:t>
      </w:r>
    </w:p>
    <w:p w14:paraId="714E1331" w14:textId="77777777" w:rsidR="00655D67" w:rsidRDefault="00C64064">
      <w:pPr>
        <w:pStyle w:val="ListParagraph"/>
        <w:numPr>
          <w:ilvl w:val="0"/>
          <w:numId w:val="10"/>
        </w:numPr>
        <w:tabs>
          <w:tab w:val="left" w:pos="558"/>
        </w:tabs>
        <w:spacing w:before="182"/>
        <w:ind w:left="558" w:hanging="298"/>
      </w:pPr>
      <w:r>
        <w:t>(Intellectual</w:t>
      </w:r>
      <w:r>
        <w:rPr>
          <w:spacing w:val="-9"/>
        </w:rPr>
        <w:t xml:space="preserve"> </w:t>
      </w:r>
      <w:r>
        <w:t>property</w:t>
      </w:r>
      <w:r>
        <w:rPr>
          <w:spacing w:val="-9"/>
        </w:rPr>
        <w:t xml:space="preserve"> </w:t>
      </w:r>
      <w:r>
        <w:rPr>
          <w:spacing w:val="-2"/>
        </w:rPr>
        <w:t>rights)</w:t>
      </w:r>
    </w:p>
    <w:p w14:paraId="714E1332" w14:textId="77777777" w:rsidR="00655D67" w:rsidRDefault="00C64064">
      <w:pPr>
        <w:pStyle w:val="ListParagraph"/>
        <w:numPr>
          <w:ilvl w:val="0"/>
          <w:numId w:val="10"/>
        </w:numPr>
        <w:tabs>
          <w:tab w:val="left" w:pos="558"/>
        </w:tabs>
        <w:spacing w:before="185"/>
        <w:ind w:left="558" w:hanging="298"/>
      </w:pPr>
      <w:r>
        <w:t>(Protection</w:t>
      </w:r>
      <w:r>
        <w:rPr>
          <w:spacing w:val="-6"/>
        </w:rPr>
        <w:t xml:space="preserve"> </w:t>
      </w:r>
      <w:r>
        <w:t>of</w:t>
      </w:r>
      <w:r>
        <w:rPr>
          <w:spacing w:val="-6"/>
        </w:rPr>
        <w:t xml:space="preserve"> </w:t>
      </w:r>
      <w:r>
        <w:rPr>
          <w:spacing w:val="-2"/>
        </w:rPr>
        <w:t>information)</w:t>
      </w:r>
    </w:p>
    <w:p w14:paraId="714E1333" w14:textId="77777777" w:rsidR="00655D67" w:rsidRDefault="00C64064">
      <w:pPr>
        <w:pStyle w:val="ListParagraph"/>
        <w:numPr>
          <w:ilvl w:val="0"/>
          <w:numId w:val="10"/>
        </w:numPr>
        <w:tabs>
          <w:tab w:val="left" w:pos="558"/>
        </w:tabs>
        <w:spacing w:before="183"/>
        <w:ind w:left="558" w:hanging="298"/>
      </w:pPr>
      <w:r>
        <w:t>(Buyer</w:t>
      </w:r>
      <w:r>
        <w:rPr>
          <w:spacing w:val="-7"/>
        </w:rPr>
        <w:t xml:space="preserve"> </w:t>
      </w:r>
      <w:r>
        <w:rPr>
          <w:spacing w:val="-2"/>
        </w:rPr>
        <w:t>data)</w:t>
      </w:r>
    </w:p>
    <w:p w14:paraId="714E1334" w14:textId="77777777" w:rsidR="00655D67" w:rsidRDefault="00C64064">
      <w:pPr>
        <w:pStyle w:val="BodyText"/>
        <w:spacing w:before="182"/>
      </w:pPr>
      <w:r>
        <w:t>19</w:t>
      </w:r>
      <w:r>
        <w:rPr>
          <w:spacing w:val="-6"/>
        </w:rPr>
        <w:t xml:space="preserve"> </w:t>
      </w:r>
      <w:r>
        <w:t>(Consequences</w:t>
      </w:r>
      <w:r>
        <w:rPr>
          <w:spacing w:val="-4"/>
        </w:rPr>
        <w:t xml:space="preserve"> </w:t>
      </w:r>
      <w:r>
        <w:t>of</w:t>
      </w:r>
      <w:r>
        <w:rPr>
          <w:spacing w:val="-3"/>
        </w:rPr>
        <w:t xml:space="preserve"> </w:t>
      </w:r>
      <w:r>
        <w:t>suspension,</w:t>
      </w:r>
      <w:r>
        <w:rPr>
          <w:spacing w:val="-4"/>
        </w:rPr>
        <w:t xml:space="preserve"> </w:t>
      </w:r>
      <w:r>
        <w:t>ending</w:t>
      </w:r>
      <w:r>
        <w:rPr>
          <w:spacing w:val="-4"/>
        </w:rPr>
        <w:t xml:space="preserve"> </w:t>
      </w:r>
      <w:r>
        <w:t>and</w:t>
      </w:r>
      <w:r>
        <w:rPr>
          <w:spacing w:val="-4"/>
        </w:rPr>
        <w:t xml:space="preserve"> </w:t>
      </w:r>
      <w:r>
        <w:rPr>
          <w:spacing w:val="-2"/>
        </w:rPr>
        <w:t>expiry)</w:t>
      </w:r>
    </w:p>
    <w:p w14:paraId="714E1335" w14:textId="77777777" w:rsidR="00655D67" w:rsidRDefault="00C64064">
      <w:pPr>
        <w:pStyle w:val="BodyText"/>
        <w:spacing w:before="183" w:line="391" w:lineRule="auto"/>
        <w:ind w:right="1585"/>
      </w:pPr>
      <w:r>
        <w:t>24</w:t>
      </w:r>
      <w:r>
        <w:rPr>
          <w:spacing w:val="-4"/>
        </w:rPr>
        <w:t xml:space="preserve"> </w:t>
      </w:r>
      <w:r>
        <w:t>(Liability);</w:t>
      </w:r>
      <w:r>
        <w:rPr>
          <w:spacing w:val="-4"/>
        </w:rPr>
        <w:t xml:space="preserve"> </w:t>
      </w:r>
      <w:r>
        <w:t>and</w:t>
      </w:r>
      <w:r>
        <w:rPr>
          <w:spacing w:val="-4"/>
        </w:rPr>
        <w:t xml:space="preserve"> </w:t>
      </w:r>
      <w:r>
        <w:t>incorporated</w:t>
      </w:r>
      <w:r>
        <w:rPr>
          <w:spacing w:val="-5"/>
        </w:rPr>
        <w:t xml:space="preserve"> </w:t>
      </w:r>
      <w:r>
        <w:t>Framework</w:t>
      </w:r>
      <w:r>
        <w:rPr>
          <w:spacing w:val="-4"/>
        </w:rPr>
        <w:t xml:space="preserve"> </w:t>
      </w:r>
      <w:r>
        <w:t>Agreement</w:t>
      </w:r>
      <w:r>
        <w:rPr>
          <w:spacing w:val="-5"/>
        </w:rPr>
        <w:t xml:space="preserve"> </w:t>
      </w:r>
      <w:r>
        <w:t>clauses:</w:t>
      </w:r>
      <w:r>
        <w:rPr>
          <w:spacing w:val="-7"/>
        </w:rPr>
        <w:t xml:space="preserve"> </w:t>
      </w:r>
      <w:r>
        <w:t>4.1</w:t>
      </w:r>
      <w:r>
        <w:rPr>
          <w:spacing w:val="-4"/>
        </w:rPr>
        <w:t xml:space="preserve"> </w:t>
      </w:r>
      <w:r>
        <w:t>to</w:t>
      </w:r>
      <w:r>
        <w:rPr>
          <w:spacing w:val="-4"/>
        </w:rPr>
        <w:t xml:space="preserve"> </w:t>
      </w:r>
      <w:r>
        <w:t>4.6,</w:t>
      </w:r>
      <w:r>
        <w:rPr>
          <w:spacing w:val="-4"/>
        </w:rPr>
        <w:t xml:space="preserve"> </w:t>
      </w:r>
      <w:r>
        <w:t>(Liability), 24 (Conflicts of interest and ethical walls), 35 (Waiver and cumulative remedies)</w:t>
      </w:r>
    </w:p>
    <w:p w14:paraId="714E1336" w14:textId="77777777" w:rsidR="00655D67" w:rsidRDefault="00655D67">
      <w:pPr>
        <w:pStyle w:val="BodyText"/>
        <w:spacing w:before="182"/>
        <w:ind w:left="0"/>
      </w:pPr>
    </w:p>
    <w:p w14:paraId="714E1337" w14:textId="77777777" w:rsidR="00655D67" w:rsidRDefault="00C64064">
      <w:pPr>
        <w:pStyle w:val="ListParagraph"/>
        <w:numPr>
          <w:ilvl w:val="2"/>
          <w:numId w:val="17"/>
        </w:numPr>
        <w:tabs>
          <w:tab w:val="left" w:pos="975"/>
        </w:tabs>
        <w:spacing w:line="259" w:lineRule="auto"/>
        <w:ind w:left="260" w:right="735" w:firstLine="0"/>
      </w:pPr>
      <w:r>
        <w:t>Any other provision of the Framework Agreement or this Call-Off Contract which expressly or by implication is in force even if it Ends or expires.</w:t>
      </w:r>
    </w:p>
    <w:p w14:paraId="714E1338" w14:textId="77777777" w:rsidR="00655D67" w:rsidRDefault="00C64064">
      <w:pPr>
        <w:pStyle w:val="ListParagraph"/>
        <w:numPr>
          <w:ilvl w:val="1"/>
          <w:numId w:val="17"/>
        </w:numPr>
        <w:tabs>
          <w:tab w:val="left" w:pos="1700"/>
        </w:tabs>
        <w:spacing w:before="160"/>
        <w:ind w:left="1700" w:hanging="1440"/>
      </w:pPr>
      <w:r>
        <w:t>At</w:t>
      </w:r>
      <w:r>
        <w:rPr>
          <w:spacing w:val="-5"/>
        </w:rPr>
        <w:t xml:space="preserve"> </w:t>
      </w:r>
      <w:r>
        <w:t>the</w:t>
      </w:r>
      <w:r>
        <w:rPr>
          <w:spacing w:val="-3"/>
        </w:rPr>
        <w:t xml:space="preserve"> </w:t>
      </w:r>
      <w:r>
        <w:t>end</w:t>
      </w:r>
      <w:r>
        <w:rPr>
          <w:spacing w:val="-3"/>
        </w:rPr>
        <w:t xml:space="preserve"> </w:t>
      </w:r>
      <w:r>
        <w:t>of</w:t>
      </w:r>
      <w:r>
        <w:rPr>
          <w:spacing w:val="-2"/>
        </w:rPr>
        <w:t xml:space="preserve"> </w:t>
      </w:r>
      <w:r>
        <w:t>the</w:t>
      </w:r>
      <w:r>
        <w:rPr>
          <w:spacing w:val="-3"/>
        </w:rPr>
        <w:t xml:space="preserve"> </w:t>
      </w:r>
      <w:r>
        <w:t>Call-Off</w:t>
      </w:r>
      <w:r>
        <w:rPr>
          <w:spacing w:val="-2"/>
        </w:rPr>
        <w:t xml:space="preserve"> </w:t>
      </w:r>
      <w:r>
        <w:t>Contract</w:t>
      </w:r>
      <w:r>
        <w:rPr>
          <w:spacing w:val="-3"/>
        </w:rPr>
        <w:t xml:space="preserve"> </w:t>
      </w:r>
      <w:r>
        <w:t>Term,</w:t>
      </w:r>
      <w:r>
        <w:rPr>
          <w:spacing w:val="-3"/>
        </w:rPr>
        <w:t xml:space="preserve"> </w:t>
      </w:r>
      <w:r>
        <w:t>the</w:t>
      </w:r>
      <w:r>
        <w:rPr>
          <w:spacing w:val="-3"/>
        </w:rPr>
        <w:t xml:space="preserve"> </w:t>
      </w:r>
      <w:r>
        <w:t>Supplier</w:t>
      </w:r>
      <w:r>
        <w:rPr>
          <w:spacing w:val="-2"/>
        </w:rPr>
        <w:t xml:space="preserve"> </w:t>
      </w:r>
      <w:r>
        <w:t>must</w:t>
      </w:r>
      <w:r>
        <w:rPr>
          <w:spacing w:val="-2"/>
        </w:rPr>
        <w:t xml:space="preserve"> promptly:</w:t>
      </w:r>
    </w:p>
    <w:p w14:paraId="714E1339" w14:textId="77777777" w:rsidR="00655D67" w:rsidRDefault="00C64064">
      <w:pPr>
        <w:pStyle w:val="BodyText"/>
        <w:spacing w:before="182" w:line="259" w:lineRule="auto"/>
        <w:ind w:right="741"/>
        <w:jc w:val="both"/>
      </w:pPr>
      <w:r>
        <w:t>return all Buyer Data including all copies of Buyer software, code and any other software licensed by the Buyer to the Supplier under it</w:t>
      </w:r>
    </w:p>
    <w:p w14:paraId="714E133A" w14:textId="77777777" w:rsidR="00655D67" w:rsidRDefault="00C64064">
      <w:pPr>
        <w:pStyle w:val="BodyText"/>
        <w:spacing w:before="161" w:line="259" w:lineRule="auto"/>
        <w:ind w:right="734"/>
        <w:jc w:val="both"/>
      </w:pPr>
      <w:r>
        <w:t>return</w:t>
      </w:r>
      <w:r>
        <w:rPr>
          <w:spacing w:val="-7"/>
        </w:rPr>
        <w:t xml:space="preserve"> </w:t>
      </w:r>
      <w:r>
        <w:t>any</w:t>
      </w:r>
      <w:r>
        <w:rPr>
          <w:spacing w:val="-5"/>
        </w:rPr>
        <w:t xml:space="preserve"> </w:t>
      </w:r>
      <w:r>
        <w:t>materials</w:t>
      </w:r>
      <w:r>
        <w:rPr>
          <w:spacing w:val="-7"/>
        </w:rPr>
        <w:t xml:space="preserve"> </w:t>
      </w:r>
      <w:r>
        <w:t>created</w:t>
      </w:r>
      <w:r>
        <w:rPr>
          <w:spacing w:val="-7"/>
        </w:rPr>
        <w:t xml:space="preserve"> </w:t>
      </w:r>
      <w:r>
        <w:t>by</w:t>
      </w:r>
      <w:r>
        <w:rPr>
          <w:spacing w:val="-6"/>
        </w:rPr>
        <w:t xml:space="preserve"> </w:t>
      </w:r>
      <w:r>
        <w:t>the</w:t>
      </w:r>
      <w:r>
        <w:rPr>
          <w:spacing w:val="-7"/>
        </w:rPr>
        <w:t xml:space="preserve"> </w:t>
      </w:r>
      <w:r>
        <w:t>Supplier</w:t>
      </w:r>
      <w:r>
        <w:rPr>
          <w:spacing w:val="-6"/>
        </w:rPr>
        <w:t xml:space="preserve"> </w:t>
      </w:r>
      <w:r>
        <w:t>under</w:t>
      </w:r>
      <w:r>
        <w:rPr>
          <w:spacing w:val="-7"/>
        </w:rPr>
        <w:t xml:space="preserve"> </w:t>
      </w:r>
      <w:r>
        <w:t>this</w:t>
      </w:r>
      <w:r>
        <w:rPr>
          <w:spacing w:val="-7"/>
        </w:rPr>
        <w:t xml:space="preserve"> </w:t>
      </w:r>
      <w:r>
        <w:t>Call-Off</w:t>
      </w:r>
      <w:r>
        <w:rPr>
          <w:spacing w:val="-6"/>
        </w:rPr>
        <w:t xml:space="preserve"> </w:t>
      </w:r>
      <w:r>
        <w:t>Contract</w:t>
      </w:r>
      <w:r>
        <w:rPr>
          <w:spacing w:val="-7"/>
        </w:rPr>
        <w:t xml:space="preserve"> </w:t>
      </w:r>
      <w:r>
        <w:t>if</w:t>
      </w:r>
      <w:r>
        <w:rPr>
          <w:spacing w:val="-7"/>
        </w:rPr>
        <w:t xml:space="preserve"> </w:t>
      </w:r>
      <w:r>
        <w:t>the</w:t>
      </w:r>
      <w:r>
        <w:rPr>
          <w:spacing w:val="-7"/>
        </w:rPr>
        <w:t xml:space="preserve"> </w:t>
      </w:r>
      <w:r>
        <w:t>IPRs</w:t>
      </w:r>
      <w:r>
        <w:rPr>
          <w:spacing w:val="-7"/>
        </w:rPr>
        <w:t xml:space="preserve"> </w:t>
      </w:r>
      <w:r>
        <w:t>are</w:t>
      </w:r>
      <w:r>
        <w:rPr>
          <w:spacing w:val="-7"/>
        </w:rPr>
        <w:t xml:space="preserve"> </w:t>
      </w:r>
      <w:r>
        <w:t>owned by the Buyer</w:t>
      </w:r>
    </w:p>
    <w:p w14:paraId="714E133B" w14:textId="77777777" w:rsidR="00655D67" w:rsidRDefault="00C64064">
      <w:pPr>
        <w:pStyle w:val="BodyText"/>
        <w:spacing w:before="160" w:line="256" w:lineRule="auto"/>
        <w:ind w:right="735"/>
        <w:jc w:val="both"/>
      </w:pPr>
      <w:r>
        <w:t>stop</w:t>
      </w:r>
      <w:r>
        <w:rPr>
          <w:spacing w:val="-12"/>
        </w:rPr>
        <w:t xml:space="preserve"> </w:t>
      </w:r>
      <w:r>
        <w:t>using</w:t>
      </w:r>
      <w:r>
        <w:rPr>
          <w:spacing w:val="-12"/>
        </w:rPr>
        <w:t xml:space="preserve"> </w:t>
      </w:r>
      <w:r>
        <w:t>the</w:t>
      </w:r>
      <w:r>
        <w:rPr>
          <w:spacing w:val="-15"/>
        </w:rPr>
        <w:t xml:space="preserve"> </w:t>
      </w:r>
      <w:r>
        <w:t>Buyer</w:t>
      </w:r>
      <w:r>
        <w:rPr>
          <w:spacing w:val="-14"/>
        </w:rPr>
        <w:t xml:space="preserve"> </w:t>
      </w:r>
      <w:r>
        <w:t>Data</w:t>
      </w:r>
      <w:r>
        <w:rPr>
          <w:spacing w:val="-11"/>
        </w:rPr>
        <w:t xml:space="preserve"> </w:t>
      </w:r>
      <w:r>
        <w:t>and,</w:t>
      </w:r>
      <w:r>
        <w:rPr>
          <w:spacing w:val="-14"/>
        </w:rPr>
        <w:t xml:space="preserve"> </w:t>
      </w:r>
      <w:proofErr w:type="gramStart"/>
      <w:r>
        <w:t>at</w:t>
      </w:r>
      <w:proofErr w:type="gramEnd"/>
      <w:r>
        <w:rPr>
          <w:spacing w:val="-11"/>
        </w:rPr>
        <w:t xml:space="preserve"> </w:t>
      </w:r>
      <w:r>
        <w:t>the</w:t>
      </w:r>
      <w:r>
        <w:rPr>
          <w:spacing w:val="-12"/>
        </w:rPr>
        <w:t xml:space="preserve"> </w:t>
      </w:r>
      <w:r>
        <w:t>direction</w:t>
      </w:r>
      <w:r>
        <w:rPr>
          <w:spacing w:val="-11"/>
        </w:rPr>
        <w:t xml:space="preserve"> </w:t>
      </w:r>
      <w:r>
        <w:t>of</w:t>
      </w:r>
      <w:r>
        <w:rPr>
          <w:spacing w:val="-11"/>
        </w:rPr>
        <w:t xml:space="preserve"> </w:t>
      </w:r>
      <w:r>
        <w:t>the</w:t>
      </w:r>
      <w:r>
        <w:rPr>
          <w:spacing w:val="-12"/>
        </w:rPr>
        <w:t xml:space="preserve"> </w:t>
      </w:r>
      <w:r>
        <w:t>Buyer,</w:t>
      </w:r>
      <w:r>
        <w:rPr>
          <w:spacing w:val="-12"/>
        </w:rPr>
        <w:t xml:space="preserve"> </w:t>
      </w:r>
      <w:r>
        <w:t>provide</w:t>
      </w:r>
      <w:r>
        <w:rPr>
          <w:spacing w:val="-12"/>
        </w:rPr>
        <w:t xml:space="preserve"> </w:t>
      </w:r>
      <w:r>
        <w:t>the</w:t>
      </w:r>
      <w:r>
        <w:rPr>
          <w:spacing w:val="-15"/>
        </w:rPr>
        <w:t xml:space="preserve"> </w:t>
      </w:r>
      <w:r>
        <w:t>Buyer</w:t>
      </w:r>
      <w:r>
        <w:rPr>
          <w:spacing w:val="-12"/>
        </w:rPr>
        <w:t xml:space="preserve"> </w:t>
      </w:r>
      <w:r>
        <w:t>with</w:t>
      </w:r>
      <w:r>
        <w:rPr>
          <w:spacing w:val="-14"/>
        </w:rPr>
        <w:t xml:space="preserve"> </w:t>
      </w:r>
      <w:r>
        <w:t>a</w:t>
      </w:r>
      <w:r>
        <w:rPr>
          <w:spacing w:val="-11"/>
        </w:rPr>
        <w:t xml:space="preserve"> </w:t>
      </w:r>
      <w:r>
        <w:t>complete and</w:t>
      </w:r>
      <w:r>
        <w:rPr>
          <w:spacing w:val="-16"/>
        </w:rPr>
        <w:t xml:space="preserve"> </w:t>
      </w:r>
      <w:r>
        <w:t>uncorrupted</w:t>
      </w:r>
      <w:r>
        <w:rPr>
          <w:spacing w:val="-13"/>
        </w:rPr>
        <w:t xml:space="preserve"> </w:t>
      </w:r>
      <w:r>
        <w:t>version</w:t>
      </w:r>
      <w:r>
        <w:rPr>
          <w:spacing w:val="-15"/>
        </w:rPr>
        <w:t xml:space="preserve"> </w:t>
      </w:r>
      <w:r>
        <w:t>in</w:t>
      </w:r>
      <w:r>
        <w:rPr>
          <w:spacing w:val="-13"/>
        </w:rPr>
        <w:t xml:space="preserve"> </w:t>
      </w:r>
      <w:r>
        <w:t>electronic</w:t>
      </w:r>
      <w:r>
        <w:rPr>
          <w:spacing w:val="-13"/>
        </w:rPr>
        <w:t xml:space="preserve"> </w:t>
      </w:r>
      <w:r>
        <w:t>form</w:t>
      </w:r>
      <w:r>
        <w:rPr>
          <w:spacing w:val="-13"/>
        </w:rPr>
        <w:t xml:space="preserve"> </w:t>
      </w:r>
      <w:r>
        <w:t>in</w:t>
      </w:r>
      <w:r>
        <w:rPr>
          <w:spacing w:val="-13"/>
        </w:rPr>
        <w:t xml:space="preserve"> </w:t>
      </w:r>
      <w:r>
        <w:t>the</w:t>
      </w:r>
      <w:r>
        <w:rPr>
          <w:spacing w:val="-14"/>
        </w:rPr>
        <w:t xml:space="preserve"> </w:t>
      </w:r>
      <w:r>
        <w:t>formats</w:t>
      </w:r>
      <w:r>
        <w:rPr>
          <w:spacing w:val="-13"/>
        </w:rPr>
        <w:t xml:space="preserve"> </w:t>
      </w:r>
      <w:r>
        <w:t>and</w:t>
      </w:r>
      <w:r>
        <w:rPr>
          <w:spacing w:val="-13"/>
        </w:rPr>
        <w:t xml:space="preserve"> </w:t>
      </w:r>
      <w:r>
        <w:t>on</w:t>
      </w:r>
      <w:r>
        <w:rPr>
          <w:spacing w:val="-12"/>
        </w:rPr>
        <w:t xml:space="preserve"> </w:t>
      </w:r>
      <w:r>
        <w:t>media</w:t>
      </w:r>
      <w:r>
        <w:rPr>
          <w:spacing w:val="-13"/>
        </w:rPr>
        <w:t xml:space="preserve"> </w:t>
      </w:r>
      <w:r>
        <w:t>agreed</w:t>
      </w:r>
      <w:r>
        <w:rPr>
          <w:spacing w:val="-13"/>
        </w:rPr>
        <w:t xml:space="preserve"> </w:t>
      </w:r>
      <w:r>
        <w:t>with</w:t>
      </w:r>
      <w:r>
        <w:rPr>
          <w:spacing w:val="-13"/>
        </w:rPr>
        <w:t xml:space="preserve"> </w:t>
      </w:r>
      <w:r>
        <w:t>the</w:t>
      </w:r>
      <w:r>
        <w:rPr>
          <w:spacing w:val="-13"/>
        </w:rPr>
        <w:t xml:space="preserve"> </w:t>
      </w:r>
      <w:r>
        <w:rPr>
          <w:spacing w:val="-2"/>
        </w:rPr>
        <w:t>Buyer</w:t>
      </w:r>
    </w:p>
    <w:p w14:paraId="714E133C" w14:textId="77777777" w:rsidR="00655D67" w:rsidRDefault="00C64064">
      <w:pPr>
        <w:pStyle w:val="BodyText"/>
        <w:spacing w:before="166" w:line="259" w:lineRule="auto"/>
        <w:ind w:right="735"/>
        <w:jc w:val="both"/>
      </w:pPr>
      <w:r>
        <w:t>destroy all copies of the Buyer Data when they receive the Buyer’s written instructions to do so</w:t>
      </w:r>
      <w:r>
        <w:rPr>
          <w:spacing w:val="-9"/>
        </w:rPr>
        <w:t xml:space="preserve"> </w:t>
      </w:r>
      <w:r>
        <w:t>or</w:t>
      </w:r>
      <w:r>
        <w:rPr>
          <w:spacing w:val="-9"/>
        </w:rPr>
        <w:t xml:space="preserve"> </w:t>
      </w:r>
      <w:r>
        <w:t>12</w:t>
      </w:r>
      <w:r>
        <w:rPr>
          <w:spacing w:val="-8"/>
        </w:rPr>
        <w:t xml:space="preserve"> </w:t>
      </w:r>
      <w:r>
        <w:t>calendar</w:t>
      </w:r>
      <w:r>
        <w:rPr>
          <w:spacing w:val="-8"/>
        </w:rPr>
        <w:t xml:space="preserve"> </w:t>
      </w:r>
      <w:r>
        <w:t>months</w:t>
      </w:r>
      <w:r>
        <w:rPr>
          <w:spacing w:val="-12"/>
        </w:rPr>
        <w:t xml:space="preserve"> </w:t>
      </w:r>
      <w:r>
        <w:t>after</w:t>
      </w:r>
      <w:r>
        <w:rPr>
          <w:spacing w:val="-9"/>
        </w:rPr>
        <w:t xml:space="preserve"> </w:t>
      </w:r>
      <w:r>
        <w:t>the</w:t>
      </w:r>
      <w:r>
        <w:rPr>
          <w:spacing w:val="-10"/>
        </w:rPr>
        <w:t xml:space="preserve"> </w:t>
      </w:r>
      <w:r>
        <w:t>End</w:t>
      </w:r>
      <w:r>
        <w:rPr>
          <w:spacing w:val="-10"/>
        </w:rPr>
        <w:t xml:space="preserve"> </w:t>
      </w:r>
      <w:r>
        <w:t>or</w:t>
      </w:r>
      <w:r>
        <w:rPr>
          <w:spacing w:val="-11"/>
        </w:rPr>
        <w:t xml:space="preserve"> </w:t>
      </w:r>
      <w:r>
        <w:t>Expiry</w:t>
      </w:r>
      <w:r>
        <w:rPr>
          <w:spacing w:val="-11"/>
        </w:rPr>
        <w:t xml:space="preserve"> </w:t>
      </w:r>
      <w:r>
        <w:t>Date,</w:t>
      </w:r>
      <w:r>
        <w:rPr>
          <w:spacing w:val="-9"/>
        </w:rPr>
        <w:t xml:space="preserve"> </w:t>
      </w:r>
      <w:r>
        <w:t>and</w:t>
      </w:r>
      <w:r>
        <w:rPr>
          <w:spacing w:val="-9"/>
        </w:rPr>
        <w:t xml:space="preserve"> </w:t>
      </w:r>
      <w:r>
        <w:t>provide</w:t>
      </w:r>
      <w:r>
        <w:rPr>
          <w:spacing w:val="-12"/>
        </w:rPr>
        <w:t xml:space="preserve"> </w:t>
      </w:r>
      <w:r>
        <w:t>written</w:t>
      </w:r>
      <w:r>
        <w:rPr>
          <w:spacing w:val="-9"/>
        </w:rPr>
        <w:t xml:space="preserve"> </w:t>
      </w:r>
      <w:r>
        <w:t>confirmation</w:t>
      </w:r>
      <w:r>
        <w:rPr>
          <w:spacing w:val="-10"/>
        </w:rPr>
        <w:t xml:space="preserve"> </w:t>
      </w:r>
      <w:r>
        <w:t>to</w:t>
      </w:r>
      <w:r>
        <w:rPr>
          <w:spacing w:val="-9"/>
        </w:rPr>
        <w:t xml:space="preserve"> </w:t>
      </w:r>
      <w:r>
        <w:t>the Buyer that the data has been securely destroyed, except if the retention of Buyer Data is required by Law</w:t>
      </w:r>
    </w:p>
    <w:p w14:paraId="714E133D" w14:textId="77777777" w:rsidR="00655D67" w:rsidRDefault="00655D67">
      <w:pPr>
        <w:spacing w:line="259" w:lineRule="auto"/>
        <w:jc w:val="both"/>
        <w:sectPr w:rsidR="00655D67">
          <w:headerReference w:type="default" r:id="rId46"/>
          <w:pgSz w:w="11910" w:h="16840"/>
          <w:pgMar w:top="1340" w:right="700" w:bottom="1140" w:left="1180" w:header="0" w:footer="946" w:gutter="0"/>
          <w:cols w:space="720"/>
        </w:sectPr>
      </w:pPr>
    </w:p>
    <w:p w14:paraId="714E133E" w14:textId="77777777" w:rsidR="00655D67" w:rsidRDefault="00C64064">
      <w:pPr>
        <w:pStyle w:val="BodyText"/>
        <w:spacing w:before="82"/>
      </w:pPr>
      <w:r>
        <w:lastRenderedPageBreak/>
        <w:t>work</w:t>
      </w:r>
      <w:r>
        <w:rPr>
          <w:spacing w:val="-2"/>
        </w:rPr>
        <w:t xml:space="preserve"> </w:t>
      </w:r>
      <w:r>
        <w:t>with</w:t>
      </w:r>
      <w:r>
        <w:rPr>
          <w:spacing w:val="-3"/>
        </w:rPr>
        <w:t xml:space="preserve"> </w:t>
      </w:r>
      <w:r>
        <w:t>the</w:t>
      </w:r>
      <w:r>
        <w:rPr>
          <w:spacing w:val="-2"/>
        </w:rPr>
        <w:t xml:space="preserve"> </w:t>
      </w:r>
      <w:r>
        <w:t>Buyer</w:t>
      </w:r>
      <w:r>
        <w:rPr>
          <w:spacing w:val="-5"/>
        </w:rPr>
        <w:t xml:space="preserve"> </w:t>
      </w:r>
      <w:r>
        <w:t>on</w:t>
      </w:r>
      <w:r>
        <w:rPr>
          <w:spacing w:val="-1"/>
        </w:rPr>
        <w:t xml:space="preserve"> </w:t>
      </w:r>
      <w:r>
        <w:t>any</w:t>
      </w:r>
      <w:r>
        <w:rPr>
          <w:spacing w:val="-2"/>
        </w:rPr>
        <w:t xml:space="preserve"> </w:t>
      </w:r>
      <w:r>
        <w:t>ongoing</w:t>
      </w:r>
      <w:r>
        <w:rPr>
          <w:spacing w:val="-5"/>
        </w:rPr>
        <w:t xml:space="preserve"> </w:t>
      </w:r>
      <w:r>
        <w:rPr>
          <w:spacing w:val="-4"/>
        </w:rPr>
        <w:t>work</w:t>
      </w:r>
    </w:p>
    <w:p w14:paraId="714E133F" w14:textId="77777777" w:rsidR="00655D67" w:rsidRDefault="00C64064">
      <w:pPr>
        <w:pStyle w:val="BodyText"/>
        <w:spacing w:before="182" w:line="259" w:lineRule="auto"/>
        <w:ind w:right="741"/>
        <w:jc w:val="both"/>
      </w:pPr>
      <w:r>
        <w:t>return any sums prepaid for Services which have not been delivered to the Buyer, within 10 Working Days of the End or Expiry Date</w:t>
      </w:r>
    </w:p>
    <w:p w14:paraId="714E1340" w14:textId="77777777" w:rsidR="00655D67" w:rsidRDefault="00C64064">
      <w:pPr>
        <w:pStyle w:val="BodyText"/>
        <w:spacing w:before="160" w:line="259" w:lineRule="auto"/>
        <w:ind w:right="734"/>
        <w:jc w:val="both"/>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w:t>
      </w:r>
      <w:r>
        <w:rPr>
          <w:spacing w:val="-2"/>
        </w:rPr>
        <w:t>otherwise.</w:t>
      </w:r>
    </w:p>
    <w:p w14:paraId="714E1341" w14:textId="77777777" w:rsidR="00655D67" w:rsidRDefault="00C64064">
      <w:pPr>
        <w:pStyle w:val="BodyText"/>
        <w:spacing w:before="159" w:line="259" w:lineRule="auto"/>
        <w:ind w:right="739"/>
        <w:jc w:val="both"/>
      </w:pPr>
      <w:r>
        <w:t xml:space="preserve">All licences, leases and </w:t>
      </w:r>
      <w:proofErr w:type="spellStart"/>
      <w:r>
        <w:t>authorisations</w:t>
      </w:r>
      <w:proofErr w:type="spellEnd"/>
      <w:r>
        <w:t xml:space="preserve"> granted by the Buyer to the Supplier will cease at the end</w:t>
      </w:r>
      <w:r>
        <w:rPr>
          <w:spacing w:val="-5"/>
        </w:rPr>
        <w:t xml:space="preserve"> </w:t>
      </w:r>
      <w:r>
        <w:t>of</w:t>
      </w:r>
      <w:r>
        <w:rPr>
          <w:spacing w:val="-4"/>
        </w:rPr>
        <w:t xml:space="preserve"> </w:t>
      </w:r>
      <w:r>
        <w:t>the</w:t>
      </w:r>
      <w:r>
        <w:rPr>
          <w:spacing w:val="-5"/>
        </w:rPr>
        <w:t xml:space="preserve"> </w:t>
      </w:r>
      <w:r>
        <w:t>Call-Off</w:t>
      </w:r>
      <w:r>
        <w:rPr>
          <w:spacing w:val="-3"/>
        </w:rPr>
        <w:t xml:space="preserve"> </w:t>
      </w:r>
      <w:r>
        <w:t>Contract</w:t>
      </w:r>
      <w:r>
        <w:rPr>
          <w:spacing w:val="-5"/>
        </w:rPr>
        <w:t xml:space="preserve"> </w:t>
      </w:r>
      <w:r>
        <w:t>Term</w:t>
      </w:r>
      <w:r>
        <w:rPr>
          <w:spacing w:val="-5"/>
        </w:rPr>
        <w:t xml:space="preserve"> </w:t>
      </w:r>
      <w:r>
        <w:t>without</w:t>
      </w:r>
      <w:r>
        <w:rPr>
          <w:spacing w:val="-5"/>
        </w:rPr>
        <w:t xml:space="preserve"> </w:t>
      </w:r>
      <w:r>
        <w:t>the</w:t>
      </w:r>
      <w:r>
        <w:rPr>
          <w:spacing w:val="-5"/>
        </w:rPr>
        <w:t xml:space="preserve"> </w:t>
      </w:r>
      <w:r>
        <w:t>need</w:t>
      </w:r>
      <w:r>
        <w:rPr>
          <w:spacing w:val="-5"/>
        </w:rPr>
        <w:t xml:space="preserve"> </w:t>
      </w:r>
      <w:r>
        <w:t>for</w:t>
      </w:r>
      <w:r>
        <w:rPr>
          <w:spacing w:val="-4"/>
        </w:rPr>
        <w:t xml:space="preserve"> </w:t>
      </w:r>
      <w:r>
        <w:t>the</w:t>
      </w:r>
      <w:r>
        <w:rPr>
          <w:spacing w:val="-5"/>
        </w:rPr>
        <w:t xml:space="preserve"> </w:t>
      </w:r>
      <w:r>
        <w:t>Buyer</w:t>
      </w:r>
      <w:r>
        <w:rPr>
          <w:spacing w:val="-4"/>
        </w:rPr>
        <w:t xml:space="preserve"> </w:t>
      </w:r>
      <w:r>
        <w:t>to</w:t>
      </w:r>
      <w:r>
        <w:rPr>
          <w:spacing w:val="-4"/>
        </w:rPr>
        <w:t xml:space="preserve"> </w:t>
      </w:r>
      <w:proofErr w:type="gramStart"/>
      <w:r>
        <w:t>serve</w:t>
      </w:r>
      <w:proofErr w:type="gramEnd"/>
      <w:r>
        <w:rPr>
          <w:spacing w:val="-5"/>
        </w:rPr>
        <w:t xml:space="preserve"> </w:t>
      </w:r>
      <w:r>
        <w:t>notice</w:t>
      </w:r>
      <w:r>
        <w:rPr>
          <w:spacing w:val="-4"/>
        </w:rPr>
        <w:t xml:space="preserve"> </w:t>
      </w:r>
      <w:r>
        <w:t>except</w:t>
      </w:r>
      <w:r>
        <w:rPr>
          <w:spacing w:val="-5"/>
        </w:rPr>
        <w:t xml:space="preserve"> </w:t>
      </w:r>
      <w:r>
        <w:t>if</w:t>
      </w:r>
      <w:r>
        <w:rPr>
          <w:spacing w:val="-4"/>
        </w:rPr>
        <w:t xml:space="preserve"> </w:t>
      </w:r>
      <w:r>
        <w:t>this Call-Off Contract states otherwise.</w:t>
      </w:r>
    </w:p>
    <w:p w14:paraId="714E1342" w14:textId="77777777" w:rsidR="00655D67" w:rsidRDefault="00655D67">
      <w:pPr>
        <w:pStyle w:val="BodyText"/>
        <w:ind w:left="0"/>
      </w:pPr>
    </w:p>
    <w:p w14:paraId="714E1343" w14:textId="77777777" w:rsidR="00655D67" w:rsidRDefault="00655D67">
      <w:pPr>
        <w:pStyle w:val="BodyText"/>
        <w:spacing w:before="51"/>
        <w:ind w:left="0"/>
      </w:pPr>
    </w:p>
    <w:p w14:paraId="714E1344" w14:textId="77777777" w:rsidR="00655D67" w:rsidRDefault="00C64064">
      <w:pPr>
        <w:pStyle w:val="ListParagraph"/>
        <w:numPr>
          <w:ilvl w:val="0"/>
          <w:numId w:val="17"/>
        </w:numPr>
        <w:tabs>
          <w:tab w:val="left" w:pos="978"/>
        </w:tabs>
        <w:ind w:left="978" w:hanging="718"/>
        <w:rPr>
          <w:b/>
          <w:color w:val="434343"/>
        </w:rPr>
      </w:pPr>
      <w:r>
        <w:rPr>
          <w:b/>
          <w:color w:val="434343"/>
          <w:spacing w:val="-2"/>
          <w:sz w:val="24"/>
        </w:rPr>
        <w:t>Notices</w:t>
      </w:r>
    </w:p>
    <w:p w14:paraId="714E1345" w14:textId="77777777" w:rsidR="00655D67" w:rsidRDefault="00C64064">
      <w:pPr>
        <w:pStyle w:val="ListParagraph"/>
        <w:numPr>
          <w:ilvl w:val="1"/>
          <w:numId w:val="17"/>
        </w:numPr>
        <w:tabs>
          <w:tab w:val="left" w:pos="977"/>
        </w:tabs>
        <w:spacing w:before="185" w:line="259" w:lineRule="auto"/>
        <w:ind w:right="734" w:firstLine="0"/>
      </w:pPr>
      <w:r>
        <w:t>Any</w:t>
      </w:r>
      <w:r>
        <w:rPr>
          <w:spacing w:val="-11"/>
        </w:rPr>
        <w:t xml:space="preserve"> </w:t>
      </w:r>
      <w:r>
        <w:t>notices</w:t>
      </w:r>
      <w:r>
        <w:rPr>
          <w:spacing w:val="-12"/>
        </w:rPr>
        <w:t xml:space="preserve"> </w:t>
      </w:r>
      <w:r>
        <w:t>sent</w:t>
      </w:r>
      <w:r>
        <w:rPr>
          <w:spacing w:val="-12"/>
        </w:rPr>
        <w:t xml:space="preserve"> </w:t>
      </w:r>
      <w:r>
        <w:t>must</w:t>
      </w:r>
      <w:r>
        <w:rPr>
          <w:spacing w:val="-12"/>
        </w:rPr>
        <w:t xml:space="preserve"> </w:t>
      </w:r>
      <w:r>
        <w:t>be</w:t>
      </w:r>
      <w:r>
        <w:rPr>
          <w:spacing w:val="-12"/>
        </w:rPr>
        <w:t xml:space="preserve"> </w:t>
      </w:r>
      <w:r>
        <w:t>in</w:t>
      </w:r>
      <w:r>
        <w:rPr>
          <w:spacing w:val="-12"/>
        </w:rPr>
        <w:t xml:space="preserve"> </w:t>
      </w:r>
      <w:r>
        <w:t>writing.</w:t>
      </w:r>
      <w:r>
        <w:rPr>
          <w:spacing w:val="-12"/>
        </w:rPr>
        <w:t xml:space="preserve"> </w:t>
      </w:r>
      <w:proofErr w:type="gramStart"/>
      <w:r>
        <w:t>For</w:t>
      </w:r>
      <w:r>
        <w:rPr>
          <w:spacing w:val="-11"/>
        </w:rPr>
        <w:t xml:space="preserve"> </w:t>
      </w:r>
      <w:r>
        <w:t>the</w:t>
      </w:r>
      <w:r>
        <w:rPr>
          <w:spacing w:val="-12"/>
        </w:rPr>
        <w:t xml:space="preserve"> </w:t>
      </w:r>
      <w:r>
        <w:t>purpose</w:t>
      </w:r>
      <w:r>
        <w:rPr>
          <w:spacing w:val="-12"/>
        </w:rPr>
        <w:t xml:space="preserve"> </w:t>
      </w:r>
      <w:r>
        <w:t>of</w:t>
      </w:r>
      <w:proofErr w:type="gramEnd"/>
      <w:r>
        <w:rPr>
          <w:spacing w:val="-11"/>
        </w:rPr>
        <w:t xml:space="preserve"> </w:t>
      </w:r>
      <w:r>
        <w:t>this</w:t>
      </w:r>
      <w:r>
        <w:rPr>
          <w:spacing w:val="-9"/>
        </w:rPr>
        <w:t xml:space="preserve"> </w:t>
      </w:r>
      <w:r>
        <w:t>clause,</w:t>
      </w:r>
      <w:r>
        <w:rPr>
          <w:spacing w:val="-14"/>
        </w:rPr>
        <w:t xml:space="preserve"> </w:t>
      </w:r>
      <w:r>
        <w:t>an</w:t>
      </w:r>
      <w:r>
        <w:rPr>
          <w:spacing w:val="-11"/>
        </w:rPr>
        <w:t xml:space="preserve"> </w:t>
      </w:r>
      <w:r>
        <w:t>email</w:t>
      </w:r>
      <w:r>
        <w:rPr>
          <w:spacing w:val="-12"/>
        </w:rPr>
        <w:t xml:space="preserve"> </w:t>
      </w:r>
      <w:r>
        <w:t>is</w:t>
      </w:r>
      <w:r>
        <w:rPr>
          <w:spacing w:val="-12"/>
        </w:rPr>
        <w:t xml:space="preserve"> </w:t>
      </w:r>
      <w:r>
        <w:t>accepted as being 'in writing'.</w:t>
      </w:r>
    </w:p>
    <w:p w14:paraId="714E1346" w14:textId="77777777" w:rsidR="00655D67" w:rsidRDefault="00C64064">
      <w:pPr>
        <w:pStyle w:val="BodyText"/>
        <w:spacing w:before="160"/>
      </w:pPr>
      <w:r>
        <w:t>Manner</w:t>
      </w:r>
      <w:r>
        <w:rPr>
          <w:spacing w:val="-5"/>
        </w:rPr>
        <w:t xml:space="preserve"> </w:t>
      </w:r>
      <w:r>
        <w:t>of</w:t>
      </w:r>
      <w:r>
        <w:rPr>
          <w:spacing w:val="-2"/>
        </w:rPr>
        <w:t xml:space="preserve"> </w:t>
      </w:r>
      <w:r>
        <w:t>delivery:</w:t>
      </w:r>
      <w:r>
        <w:rPr>
          <w:spacing w:val="-2"/>
        </w:rPr>
        <w:t xml:space="preserve"> </w:t>
      </w:r>
      <w:r>
        <w:rPr>
          <w:spacing w:val="-4"/>
        </w:rPr>
        <w:t>email</w:t>
      </w:r>
    </w:p>
    <w:p w14:paraId="714E1347" w14:textId="77777777" w:rsidR="00655D67" w:rsidRDefault="00C64064">
      <w:pPr>
        <w:pStyle w:val="BodyText"/>
        <w:spacing w:before="182"/>
      </w:pPr>
      <w:r>
        <w:t>Deemed</w:t>
      </w:r>
      <w:r>
        <w:rPr>
          <w:spacing w:val="-6"/>
        </w:rPr>
        <w:t xml:space="preserve"> </w:t>
      </w:r>
      <w:r>
        <w:t>time</w:t>
      </w:r>
      <w:r>
        <w:rPr>
          <w:spacing w:val="-3"/>
        </w:rPr>
        <w:t xml:space="preserve"> </w:t>
      </w:r>
      <w:r>
        <w:t>of</w:t>
      </w:r>
      <w:r>
        <w:rPr>
          <w:spacing w:val="-2"/>
        </w:rPr>
        <w:t xml:space="preserve"> </w:t>
      </w:r>
      <w:r>
        <w:t>delivery:</w:t>
      </w:r>
      <w:r>
        <w:rPr>
          <w:spacing w:val="-4"/>
        </w:rPr>
        <w:t xml:space="preserve"> </w:t>
      </w:r>
      <w:r>
        <w:t>9am</w:t>
      </w:r>
      <w:r>
        <w:rPr>
          <w:spacing w:val="-3"/>
        </w:rPr>
        <w:t xml:space="preserve"> </w:t>
      </w:r>
      <w:r>
        <w:t>on</w:t>
      </w:r>
      <w:r>
        <w:rPr>
          <w:spacing w:val="-2"/>
        </w:rPr>
        <w:t xml:space="preserve"> </w:t>
      </w:r>
      <w:r>
        <w:t>the</w:t>
      </w:r>
      <w:r>
        <w:rPr>
          <w:spacing w:val="-3"/>
        </w:rPr>
        <w:t xml:space="preserve"> </w:t>
      </w:r>
      <w:r>
        <w:t>first</w:t>
      </w:r>
      <w:r>
        <w:rPr>
          <w:spacing w:val="-6"/>
        </w:rPr>
        <w:t xml:space="preserve"> </w:t>
      </w:r>
      <w:r>
        <w:t>Working</w:t>
      </w:r>
      <w:r>
        <w:rPr>
          <w:spacing w:val="-3"/>
        </w:rPr>
        <w:t xml:space="preserve"> </w:t>
      </w:r>
      <w:r>
        <w:t>Day</w:t>
      </w:r>
      <w:r>
        <w:rPr>
          <w:spacing w:val="-1"/>
        </w:rPr>
        <w:t xml:space="preserve"> </w:t>
      </w:r>
      <w:r>
        <w:t>after</w:t>
      </w:r>
      <w:r>
        <w:rPr>
          <w:spacing w:val="-3"/>
        </w:rPr>
        <w:t xml:space="preserve"> </w:t>
      </w:r>
      <w:r>
        <w:rPr>
          <w:spacing w:val="-2"/>
        </w:rPr>
        <w:t>sending</w:t>
      </w:r>
    </w:p>
    <w:p w14:paraId="714E1348" w14:textId="77777777" w:rsidR="00655D67" w:rsidRDefault="00C64064">
      <w:pPr>
        <w:pStyle w:val="BodyText"/>
        <w:spacing w:before="185" w:line="256" w:lineRule="auto"/>
        <w:ind w:right="741"/>
        <w:jc w:val="both"/>
      </w:pPr>
      <w:r>
        <w:t>Proof of service: Sent in an emailed letter in PDF format to the correct email address without any error message</w:t>
      </w:r>
    </w:p>
    <w:p w14:paraId="714E1349" w14:textId="77777777" w:rsidR="00655D67" w:rsidRDefault="00655D67">
      <w:pPr>
        <w:pStyle w:val="BodyText"/>
        <w:ind w:left="0"/>
      </w:pPr>
    </w:p>
    <w:p w14:paraId="714E134A" w14:textId="77777777" w:rsidR="00655D67" w:rsidRDefault="00655D67">
      <w:pPr>
        <w:pStyle w:val="BodyText"/>
        <w:spacing w:before="56"/>
        <w:ind w:left="0"/>
      </w:pPr>
    </w:p>
    <w:p w14:paraId="714E134B" w14:textId="77777777" w:rsidR="00655D67" w:rsidRDefault="00C64064">
      <w:pPr>
        <w:pStyle w:val="ListParagraph"/>
        <w:numPr>
          <w:ilvl w:val="1"/>
          <w:numId w:val="17"/>
        </w:numPr>
        <w:tabs>
          <w:tab w:val="left" w:pos="977"/>
        </w:tabs>
        <w:spacing w:line="259" w:lineRule="auto"/>
        <w:ind w:right="740" w:firstLine="0"/>
      </w:pPr>
      <w:r>
        <w:t>This clause does not apply to any legal action or other method of dispute resolution which should be sent to the addresses in the Order Form (other than a dispute notice under this Call-Off Contract).</w:t>
      </w:r>
    </w:p>
    <w:p w14:paraId="714E134C" w14:textId="77777777" w:rsidR="00655D67" w:rsidRDefault="00655D67">
      <w:pPr>
        <w:pStyle w:val="BodyText"/>
        <w:ind w:left="0"/>
      </w:pPr>
    </w:p>
    <w:p w14:paraId="714E134D" w14:textId="77777777" w:rsidR="00655D67" w:rsidRDefault="00655D67">
      <w:pPr>
        <w:pStyle w:val="BodyText"/>
        <w:spacing w:before="49"/>
        <w:ind w:left="0"/>
      </w:pPr>
    </w:p>
    <w:p w14:paraId="714E134E" w14:textId="77777777" w:rsidR="00655D67" w:rsidRDefault="00C64064">
      <w:pPr>
        <w:pStyle w:val="ListParagraph"/>
        <w:numPr>
          <w:ilvl w:val="0"/>
          <w:numId w:val="17"/>
        </w:numPr>
        <w:tabs>
          <w:tab w:val="left" w:pos="978"/>
        </w:tabs>
        <w:ind w:left="978" w:hanging="718"/>
        <w:rPr>
          <w:b/>
          <w:color w:val="434343"/>
        </w:rPr>
      </w:pPr>
      <w:r>
        <w:rPr>
          <w:b/>
          <w:color w:val="434343"/>
          <w:sz w:val="24"/>
        </w:rPr>
        <w:t>Exit</w:t>
      </w:r>
      <w:r>
        <w:rPr>
          <w:b/>
          <w:color w:val="434343"/>
          <w:spacing w:val="-4"/>
          <w:sz w:val="24"/>
        </w:rPr>
        <w:t xml:space="preserve"> plan</w:t>
      </w:r>
    </w:p>
    <w:p w14:paraId="714E134F" w14:textId="77777777" w:rsidR="00655D67" w:rsidRDefault="00C64064">
      <w:pPr>
        <w:pStyle w:val="ListParagraph"/>
        <w:numPr>
          <w:ilvl w:val="1"/>
          <w:numId w:val="17"/>
        </w:numPr>
        <w:tabs>
          <w:tab w:val="left" w:pos="977"/>
        </w:tabs>
        <w:spacing w:before="185" w:line="259" w:lineRule="auto"/>
        <w:ind w:right="739" w:firstLine="0"/>
      </w:pPr>
      <w:r>
        <w:t xml:space="preserve">The Supplier must provide an exit plan in its </w:t>
      </w:r>
      <w:proofErr w:type="gramStart"/>
      <w:r>
        <w:t>Application</w:t>
      </w:r>
      <w:proofErr w:type="gramEnd"/>
      <w:r>
        <w:t xml:space="preserve"> which ensures continuity of </w:t>
      </w:r>
      <w:proofErr w:type="gramStart"/>
      <w:r>
        <w:t>service</w:t>
      </w:r>
      <w:proofErr w:type="gramEnd"/>
      <w:r>
        <w:t xml:space="preserve"> and the Supplier will follow it.</w:t>
      </w:r>
    </w:p>
    <w:p w14:paraId="714E1350" w14:textId="77777777" w:rsidR="00655D67" w:rsidRDefault="00C64064">
      <w:pPr>
        <w:pStyle w:val="ListParagraph"/>
        <w:numPr>
          <w:ilvl w:val="1"/>
          <w:numId w:val="17"/>
        </w:numPr>
        <w:tabs>
          <w:tab w:val="left" w:pos="977"/>
        </w:tabs>
        <w:spacing w:before="160" w:line="259" w:lineRule="auto"/>
        <w:ind w:right="736" w:firstLine="0"/>
      </w:pPr>
      <w:r>
        <w:t>When requested, the Supplier will help the Buyer to migrate the Services to a replacement</w:t>
      </w:r>
      <w:r>
        <w:rPr>
          <w:spacing w:val="-7"/>
        </w:rPr>
        <w:t xml:space="preserve"> </w:t>
      </w:r>
      <w:r>
        <w:t>supplier</w:t>
      </w:r>
      <w:r>
        <w:rPr>
          <w:spacing w:val="-6"/>
        </w:rPr>
        <w:t xml:space="preserve"> </w:t>
      </w:r>
      <w:r>
        <w:t>in</w:t>
      </w:r>
      <w:r>
        <w:rPr>
          <w:spacing w:val="-7"/>
        </w:rPr>
        <w:t xml:space="preserve"> </w:t>
      </w:r>
      <w:r>
        <w:t>line</w:t>
      </w:r>
      <w:r>
        <w:rPr>
          <w:spacing w:val="-7"/>
        </w:rPr>
        <w:t xml:space="preserve"> </w:t>
      </w:r>
      <w:r>
        <w:t>with</w:t>
      </w:r>
      <w:r>
        <w:rPr>
          <w:spacing w:val="-7"/>
        </w:rPr>
        <w:t xml:space="preserve"> </w:t>
      </w:r>
      <w:r>
        <w:t>the</w:t>
      </w:r>
      <w:r>
        <w:rPr>
          <w:spacing w:val="-7"/>
        </w:rPr>
        <w:t xml:space="preserve"> </w:t>
      </w:r>
      <w:r>
        <w:t>exit</w:t>
      </w:r>
      <w:r>
        <w:rPr>
          <w:spacing w:val="-8"/>
        </w:rPr>
        <w:t xml:space="preserve"> </w:t>
      </w:r>
      <w:r>
        <w:t>plan.</w:t>
      </w:r>
      <w:r>
        <w:rPr>
          <w:spacing w:val="-6"/>
        </w:rPr>
        <w:t xml:space="preserve"> </w:t>
      </w:r>
      <w:r>
        <w:t>This</w:t>
      </w:r>
      <w:r>
        <w:rPr>
          <w:spacing w:val="-7"/>
        </w:rPr>
        <w:t xml:space="preserve"> </w:t>
      </w:r>
      <w:r>
        <w:t>will</w:t>
      </w:r>
      <w:r>
        <w:rPr>
          <w:spacing w:val="-7"/>
        </w:rPr>
        <w:t xml:space="preserve"> </w:t>
      </w:r>
      <w:r>
        <w:t>be</w:t>
      </w:r>
      <w:r>
        <w:rPr>
          <w:spacing w:val="-7"/>
        </w:rPr>
        <w:t xml:space="preserve"> </w:t>
      </w:r>
      <w:r>
        <w:t>at</w:t>
      </w:r>
      <w:r>
        <w:rPr>
          <w:spacing w:val="-7"/>
        </w:rPr>
        <w:t xml:space="preserve"> </w:t>
      </w:r>
      <w:r>
        <w:t>the</w:t>
      </w:r>
      <w:r>
        <w:rPr>
          <w:spacing w:val="-7"/>
        </w:rPr>
        <w:t xml:space="preserve"> </w:t>
      </w:r>
      <w:r>
        <w:t>Supplier’s</w:t>
      </w:r>
      <w:r>
        <w:rPr>
          <w:spacing w:val="-4"/>
        </w:rPr>
        <w:t xml:space="preserve"> </w:t>
      </w:r>
      <w:r>
        <w:t>own</w:t>
      </w:r>
      <w:r>
        <w:rPr>
          <w:spacing w:val="-7"/>
        </w:rPr>
        <w:t xml:space="preserve"> </w:t>
      </w:r>
      <w:r>
        <w:t>expense</w:t>
      </w:r>
      <w:r>
        <w:rPr>
          <w:spacing w:val="-7"/>
        </w:rPr>
        <w:t xml:space="preserve"> </w:t>
      </w:r>
      <w:r>
        <w:t>if</w:t>
      </w:r>
      <w:r>
        <w:rPr>
          <w:spacing w:val="-7"/>
        </w:rPr>
        <w:t xml:space="preserve"> </w:t>
      </w:r>
      <w:r>
        <w:t>the Call-Off Contract Ended before the Expiry Date due to Supplier cause.</w:t>
      </w:r>
    </w:p>
    <w:p w14:paraId="714E1351" w14:textId="77777777" w:rsidR="00655D67" w:rsidRDefault="00C64064">
      <w:pPr>
        <w:pStyle w:val="ListParagraph"/>
        <w:numPr>
          <w:ilvl w:val="1"/>
          <w:numId w:val="17"/>
        </w:numPr>
        <w:tabs>
          <w:tab w:val="left" w:pos="977"/>
        </w:tabs>
        <w:spacing w:before="161" w:line="259" w:lineRule="auto"/>
        <w:ind w:right="733" w:firstLine="0"/>
      </w:pPr>
      <w:r>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w:t>
      </w:r>
    </w:p>
    <w:p w14:paraId="714E1352" w14:textId="77777777" w:rsidR="00655D67" w:rsidRDefault="00C64064">
      <w:pPr>
        <w:pStyle w:val="ListParagraph"/>
        <w:numPr>
          <w:ilvl w:val="1"/>
          <w:numId w:val="17"/>
        </w:numPr>
        <w:tabs>
          <w:tab w:val="left" w:pos="977"/>
        </w:tabs>
        <w:spacing w:before="158" w:line="259" w:lineRule="auto"/>
        <w:ind w:right="734" w:firstLine="0"/>
      </w:pPr>
      <w:r>
        <w:t>The Supplier must ensure that the additional exit plan clearly sets out the Supplier’s methodology</w:t>
      </w:r>
      <w:r>
        <w:rPr>
          <w:spacing w:val="-8"/>
        </w:rPr>
        <w:t xml:space="preserve"> </w:t>
      </w:r>
      <w:r>
        <w:t>for</w:t>
      </w:r>
      <w:r>
        <w:rPr>
          <w:spacing w:val="-9"/>
        </w:rPr>
        <w:t xml:space="preserve"> </w:t>
      </w:r>
      <w:r>
        <w:t>achieving</w:t>
      </w:r>
      <w:r>
        <w:rPr>
          <w:spacing w:val="-10"/>
        </w:rPr>
        <w:t xml:space="preserve"> </w:t>
      </w:r>
      <w:r>
        <w:t>an</w:t>
      </w:r>
      <w:r>
        <w:rPr>
          <w:spacing w:val="-9"/>
        </w:rPr>
        <w:t xml:space="preserve"> </w:t>
      </w:r>
      <w:r>
        <w:t>orderly</w:t>
      </w:r>
      <w:r>
        <w:rPr>
          <w:spacing w:val="-8"/>
        </w:rPr>
        <w:t xml:space="preserve"> </w:t>
      </w:r>
      <w:r>
        <w:t>transition</w:t>
      </w:r>
      <w:r>
        <w:rPr>
          <w:spacing w:val="-9"/>
        </w:rPr>
        <w:t xml:space="preserve"> </w:t>
      </w:r>
      <w:r>
        <w:t>of</w:t>
      </w:r>
      <w:r>
        <w:rPr>
          <w:spacing w:val="-9"/>
        </w:rPr>
        <w:t xml:space="preserve"> </w:t>
      </w:r>
      <w:r>
        <w:t>the</w:t>
      </w:r>
      <w:r>
        <w:rPr>
          <w:spacing w:val="-10"/>
        </w:rPr>
        <w:t xml:space="preserve"> </w:t>
      </w:r>
      <w:r>
        <w:t>Services</w:t>
      </w:r>
      <w:r>
        <w:rPr>
          <w:spacing w:val="-9"/>
        </w:rPr>
        <w:t xml:space="preserve"> </w:t>
      </w:r>
      <w:r>
        <w:t>from</w:t>
      </w:r>
      <w:r>
        <w:rPr>
          <w:spacing w:val="-9"/>
        </w:rPr>
        <w:t xml:space="preserve"> </w:t>
      </w:r>
      <w:r>
        <w:t>the</w:t>
      </w:r>
      <w:r>
        <w:rPr>
          <w:spacing w:val="-10"/>
        </w:rPr>
        <w:t xml:space="preserve"> </w:t>
      </w:r>
      <w:r>
        <w:t>Supplier</w:t>
      </w:r>
      <w:r>
        <w:rPr>
          <w:spacing w:val="-9"/>
        </w:rPr>
        <w:t xml:space="preserve"> </w:t>
      </w:r>
      <w:r>
        <w:t>to</w:t>
      </w:r>
      <w:r>
        <w:rPr>
          <w:spacing w:val="-9"/>
        </w:rPr>
        <w:t xml:space="preserve"> </w:t>
      </w:r>
      <w:r>
        <w:t>the</w:t>
      </w:r>
      <w:r>
        <w:rPr>
          <w:spacing w:val="-10"/>
        </w:rPr>
        <w:t xml:space="preserve"> </w:t>
      </w:r>
      <w:r>
        <w:t>Buyer or its replacement Supplier at the expiry of the proposed extension period or if the contract Ends during that period.</w:t>
      </w:r>
    </w:p>
    <w:p w14:paraId="714E1353" w14:textId="77777777" w:rsidR="00655D67" w:rsidRDefault="00655D67">
      <w:pPr>
        <w:spacing w:line="259" w:lineRule="auto"/>
        <w:jc w:val="both"/>
        <w:sectPr w:rsidR="00655D67">
          <w:headerReference w:type="default" r:id="rId47"/>
          <w:pgSz w:w="11910" w:h="16840"/>
          <w:pgMar w:top="1340" w:right="700" w:bottom="1140" w:left="1180" w:header="0" w:footer="946" w:gutter="0"/>
          <w:cols w:space="720"/>
        </w:sectPr>
      </w:pPr>
    </w:p>
    <w:p w14:paraId="714E1354" w14:textId="77777777" w:rsidR="00655D67" w:rsidRDefault="00C64064">
      <w:pPr>
        <w:pStyle w:val="ListParagraph"/>
        <w:numPr>
          <w:ilvl w:val="1"/>
          <w:numId w:val="17"/>
        </w:numPr>
        <w:tabs>
          <w:tab w:val="left" w:pos="977"/>
        </w:tabs>
        <w:spacing w:before="77" w:line="259" w:lineRule="auto"/>
        <w:ind w:right="739" w:firstLine="0"/>
      </w:pPr>
      <w:r>
        <w:lastRenderedPageBreak/>
        <w:t>Before submitting the additional exit plan to the Buyer for approval, the Supplier will work</w:t>
      </w:r>
      <w:r>
        <w:rPr>
          <w:spacing w:val="-6"/>
        </w:rPr>
        <w:t xml:space="preserve"> </w:t>
      </w:r>
      <w:r>
        <w:t>with</w:t>
      </w:r>
      <w:r>
        <w:rPr>
          <w:spacing w:val="-7"/>
        </w:rPr>
        <w:t xml:space="preserve"> </w:t>
      </w:r>
      <w:r>
        <w:t>the</w:t>
      </w:r>
      <w:r>
        <w:rPr>
          <w:spacing w:val="-7"/>
        </w:rPr>
        <w:t xml:space="preserve"> </w:t>
      </w:r>
      <w:r>
        <w:t>Buyer</w:t>
      </w:r>
      <w:r>
        <w:rPr>
          <w:spacing w:val="-6"/>
        </w:rPr>
        <w:t xml:space="preserve"> </w:t>
      </w:r>
      <w:r>
        <w:t>to</w:t>
      </w:r>
      <w:r>
        <w:rPr>
          <w:spacing w:val="-7"/>
        </w:rPr>
        <w:t xml:space="preserve"> </w:t>
      </w:r>
      <w:r>
        <w:t>ensure</w:t>
      </w:r>
      <w:r>
        <w:rPr>
          <w:spacing w:val="-7"/>
        </w:rPr>
        <w:t xml:space="preserve"> </w:t>
      </w:r>
      <w:r>
        <w:t>that</w:t>
      </w:r>
      <w:r>
        <w:rPr>
          <w:spacing w:val="-7"/>
        </w:rPr>
        <w:t xml:space="preserve"> </w:t>
      </w:r>
      <w:r>
        <w:t>the</w:t>
      </w:r>
      <w:r>
        <w:rPr>
          <w:spacing w:val="-7"/>
        </w:rPr>
        <w:t xml:space="preserve"> </w:t>
      </w:r>
      <w:r>
        <w:t>additional</w:t>
      </w:r>
      <w:r>
        <w:rPr>
          <w:spacing w:val="-7"/>
        </w:rPr>
        <w:t xml:space="preserve"> </w:t>
      </w:r>
      <w:r>
        <w:t>exit</w:t>
      </w:r>
      <w:r>
        <w:rPr>
          <w:spacing w:val="-8"/>
        </w:rPr>
        <w:t xml:space="preserve"> </w:t>
      </w:r>
      <w:r>
        <w:t>plan</w:t>
      </w:r>
      <w:r>
        <w:rPr>
          <w:spacing w:val="-6"/>
        </w:rPr>
        <w:t xml:space="preserve"> </w:t>
      </w:r>
      <w:r>
        <w:t>is</w:t>
      </w:r>
      <w:r>
        <w:rPr>
          <w:spacing w:val="-7"/>
        </w:rPr>
        <w:t xml:space="preserve"> </w:t>
      </w:r>
      <w:r>
        <w:t>aligned</w:t>
      </w:r>
      <w:r>
        <w:rPr>
          <w:spacing w:val="-7"/>
        </w:rPr>
        <w:t xml:space="preserve"> </w:t>
      </w:r>
      <w:r>
        <w:t>with</w:t>
      </w:r>
      <w:r>
        <w:rPr>
          <w:spacing w:val="-7"/>
        </w:rPr>
        <w:t xml:space="preserve"> </w:t>
      </w:r>
      <w:r>
        <w:t>the</w:t>
      </w:r>
      <w:r>
        <w:rPr>
          <w:spacing w:val="-7"/>
        </w:rPr>
        <w:t xml:space="preserve"> </w:t>
      </w:r>
      <w:r>
        <w:t>Buyer’s</w:t>
      </w:r>
      <w:r>
        <w:rPr>
          <w:spacing w:val="-7"/>
        </w:rPr>
        <w:t xml:space="preserve"> </w:t>
      </w:r>
      <w:r>
        <w:t>own</w:t>
      </w:r>
      <w:r>
        <w:rPr>
          <w:spacing w:val="-7"/>
        </w:rPr>
        <w:t xml:space="preserve"> </w:t>
      </w:r>
      <w:r>
        <w:t>exit plan and strategy.</w:t>
      </w:r>
    </w:p>
    <w:p w14:paraId="714E1355" w14:textId="77777777" w:rsidR="00655D67" w:rsidRDefault="00C64064">
      <w:pPr>
        <w:pStyle w:val="ListParagraph"/>
        <w:numPr>
          <w:ilvl w:val="1"/>
          <w:numId w:val="17"/>
        </w:numPr>
        <w:tabs>
          <w:tab w:val="left" w:pos="977"/>
        </w:tabs>
        <w:spacing w:before="161" w:line="259" w:lineRule="auto"/>
        <w:ind w:right="733" w:firstLine="0"/>
      </w:pPr>
      <w:r>
        <w:t>The Supplier</w:t>
      </w:r>
      <w:r>
        <w:rPr>
          <w:spacing w:val="-1"/>
        </w:rPr>
        <w:t xml:space="preserve"> </w:t>
      </w:r>
      <w:r>
        <w:t>acknowledges that the</w:t>
      </w:r>
      <w:r>
        <w:rPr>
          <w:spacing w:val="-3"/>
        </w:rPr>
        <w:t xml:space="preserve"> </w:t>
      </w:r>
      <w:r>
        <w:t>Buyer’s</w:t>
      </w:r>
      <w:r>
        <w:rPr>
          <w:spacing w:val="-2"/>
        </w:rPr>
        <w:t xml:space="preserve"> </w:t>
      </w:r>
      <w:r>
        <w:t>right</w:t>
      </w:r>
      <w:r>
        <w:rPr>
          <w:spacing w:val="-1"/>
        </w:rPr>
        <w:t xml:space="preserve"> </w:t>
      </w:r>
      <w:r>
        <w:t>to take</w:t>
      </w:r>
      <w:r>
        <w:rPr>
          <w:spacing w:val="-1"/>
        </w:rPr>
        <w:t xml:space="preserve"> </w:t>
      </w:r>
      <w:r>
        <w:t>the Term</w:t>
      </w:r>
      <w:r>
        <w:rPr>
          <w:spacing w:val="-2"/>
        </w:rPr>
        <w:t xml:space="preserve"> </w:t>
      </w:r>
      <w:r>
        <w:t>beyond</w:t>
      </w:r>
      <w:r>
        <w:rPr>
          <w:spacing w:val="-2"/>
        </w:rPr>
        <w:t xml:space="preserve"> </w:t>
      </w:r>
      <w:r>
        <w:t>36</w:t>
      </w:r>
      <w:r>
        <w:rPr>
          <w:spacing w:val="-1"/>
        </w:rPr>
        <w:t xml:space="preserve"> </w:t>
      </w:r>
      <w:r>
        <w:t>months is subject to the Buyer’s own governance process. Where the Buyer is a central government department, this includes the need to obtain</w:t>
      </w:r>
      <w:r>
        <w:rPr>
          <w:spacing w:val="-1"/>
        </w:rPr>
        <w:t xml:space="preserve"> </w:t>
      </w:r>
      <w:r>
        <w:t>approval from CDDO</w:t>
      </w:r>
      <w:r>
        <w:rPr>
          <w:spacing w:val="-1"/>
        </w:rPr>
        <w:t xml:space="preserve"> </w:t>
      </w:r>
      <w:r>
        <w:t>under the Spend Controls process. The approval to extend will only be given if the Buyer can clearly demonstrate that the Supplier’s additional exit plan ensures that:</w:t>
      </w:r>
    </w:p>
    <w:p w14:paraId="714E1356" w14:textId="77777777" w:rsidR="00655D67" w:rsidRDefault="00C64064">
      <w:pPr>
        <w:pStyle w:val="ListParagraph"/>
        <w:numPr>
          <w:ilvl w:val="2"/>
          <w:numId w:val="17"/>
        </w:numPr>
        <w:tabs>
          <w:tab w:val="left" w:pos="975"/>
        </w:tabs>
        <w:spacing w:before="157" w:line="259" w:lineRule="auto"/>
        <w:ind w:left="260" w:right="740" w:firstLine="0"/>
      </w:pPr>
      <w:r>
        <w:t>the Buyer will be able to transfer the Services to a replacement supplier before the expiry or Ending of the period on terms that are commercially reasonable and acceptable to the Buyer</w:t>
      </w:r>
    </w:p>
    <w:p w14:paraId="714E1357" w14:textId="77777777" w:rsidR="00655D67" w:rsidRDefault="00C64064">
      <w:pPr>
        <w:pStyle w:val="ListParagraph"/>
        <w:numPr>
          <w:ilvl w:val="2"/>
          <w:numId w:val="17"/>
        </w:numPr>
        <w:tabs>
          <w:tab w:val="left" w:pos="975"/>
        </w:tabs>
        <w:spacing w:before="162"/>
        <w:ind w:left="975" w:hanging="715"/>
      </w:pPr>
      <w:r>
        <w:t>there</w:t>
      </w:r>
      <w:r>
        <w:rPr>
          <w:spacing w:val="-3"/>
        </w:rPr>
        <w:t xml:space="preserve"> </w:t>
      </w:r>
      <w:r>
        <w:t>will</w:t>
      </w:r>
      <w:r>
        <w:rPr>
          <w:spacing w:val="-3"/>
        </w:rPr>
        <w:t xml:space="preserve"> </w:t>
      </w:r>
      <w:r>
        <w:t>be</w:t>
      </w:r>
      <w:r>
        <w:rPr>
          <w:spacing w:val="-3"/>
        </w:rPr>
        <w:t xml:space="preserve"> </w:t>
      </w:r>
      <w:r>
        <w:t>no</w:t>
      </w:r>
      <w:r>
        <w:rPr>
          <w:spacing w:val="-3"/>
        </w:rPr>
        <w:t xml:space="preserve"> </w:t>
      </w:r>
      <w:r>
        <w:t>adverse</w:t>
      </w:r>
      <w:r>
        <w:rPr>
          <w:spacing w:val="-3"/>
        </w:rPr>
        <w:t xml:space="preserve"> </w:t>
      </w:r>
      <w:r>
        <w:t>impact</w:t>
      </w:r>
      <w:r>
        <w:rPr>
          <w:spacing w:val="-3"/>
        </w:rPr>
        <w:t xml:space="preserve"> </w:t>
      </w:r>
      <w:r>
        <w:t>on</w:t>
      </w:r>
      <w:r>
        <w:rPr>
          <w:spacing w:val="-2"/>
        </w:rPr>
        <w:t xml:space="preserve"> </w:t>
      </w:r>
      <w:r>
        <w:t>service</w:t>
      </w:r>
      <w:r>
        <w:rPr>
          <w:spacing w:val="-4"/>
        </w:rPr>
        <w:t xml:space="preserve"> </w:t>
      </w:r>
      <w:r>
        <w:rPr>
          <w:spacing w:val="-2"/>
        </w:rPr>
        <w:t>continuity</w:t>
      </w:r>
    </w:p>
    <w:p w14:paraId="714E1358" w14:textId="77777777" w:rsidR="00655D67" w:rsidRDefault="00C64064">
      <w:pPr>
        <w:pStyle w:val="ListParagraph"/>
        <w:numPr>
          <w:ilvl w:val="2"/>
          <w:numId w:val="17"/>
        </w:numPr>
        <w:tabs>
          <w:tab w:val="left" w:pos="975"/>
        </w:tabs>
        <w:spacing w:before="182"/>
        <w:ind w:left="975" w:hanging="715"/>
      </w:pPr>
      <w:r>
        <w:t>there</w:t>
      </w:r>
      <w:r>
        <w:rPr>
          <w:spacing w:val="-4"/>
        </w:rPr>
        <w:t xml:space="preserve"> </w:t>
      </w:r>
      <w:r>
        <w:t>is</w:t>
      </w:r>
      <w:r>
        <w:rPr>
          <w:spacing w:val="-4"/>
        </w:rPr>
        <w:t xml:space="preserve"> </w:t>
      </w:r>
      <w:r>
        <w:t>no</w:t>
      </w:r>
      <w:r>
        <w:rPr>
          <w:spacing w:val="-2"/>
        </w:rPr>
        <w:t xml:space="preserve"> </w:t>
      </w:r>
      <w:r>
        <w:t>vendor</w:t>
      </w:r>
      <w:r>
        <w:rPr>
          <w:spacing w:val="-4"/>
        </w:rPr>
        <w:t xml:space="preserve"> </w:t>
      </w:r>
      <w:r>
        <w:t>lock-in</w:t>
      </w:r>
      <w:r>
        <w:rPr>
          <w:spacing w:val="-3"/>
        </w:rPr>
        <w:t xml:space="preserve"> </w:t>
      </w:r>
      <w:r>
        <w:t>to</w:t>
      </w:r>
      <w:r>
        <w:rPr>
          <w:spacing w:val="-4"/>
        </w:rPr>
        <w:t xml:space="preserve"> </w:t>
      </w:r>
      <w:r>
        <w:t>the</w:t>
      </w:r>
      <w:r>
        <w:rPr>
          <w:spacing w:val="-4"/>
        </w:rPr>
        <w:t xml:space="preserve"> </w:t>
      </w:r>
      <w:r>
        <w:t>Supplier’s</w:t>
      </w:r>
      <w:r>
        <w:rPr>
          <w:spacing w:val="-3"/>
        </w:rPr>
        <w:t xml:space="preserve"> </w:t>
      </w:r>
      <w:r>
        <w:t>Service</w:t>
      </w:r>
      <w:r>
        <w:rPr>
          <w:spacing w:val="-4"/>
        </w:rPr>
        <w:t xml:space="preserve"> </w:t>
      </w:r>
      <w:r>
        <w:t>at</w:t>
      </w:r>
      <w:r>
        <w:rPr>
          <w:spacing w:val="-2"/>
        </w:rPr>
        <w:t xml:space="preserve"> </w:t>
      </w:r>
      <w:r>
        <w:rPr>
          <w:spacing w:val="-4"/>
        </w:rPr>
        <w:t>exit</w:t>
      </w:r>
    </w:p>
    <w:p w14:paraId="714E1359" w14:textId="77777777" w:rsidR="00655D67" w:rsidRDefault="00C64064">
      <w:pPr>
        <w:pStyle w:val="ListParagraph"/>
        <w:numPr>
          <w:ilvl w:val="2"/>
          <w:numId w:val="17"/>
        </w:numPr>
        <w:tabs>
          <w:tab w:val="left" w:pos="975"/>
        </w:tabs>
        <w:spacing w:before="183"/>
        <w:ind w:left="975" w:hanging="715"/>
      </w:pPr>
      <w:r>
        <w:t>it</w:t>
      </w:r>
      <w:r>
        <w:rPr>
          <w:spacing w:val="-4"/>
        </w:rPr>
        <w:t xml:space="preserve"> </w:t>
      </w:r>
      <w:r>
        <w:t>enables</w:t>
      </w:r>
      <w:r>
        <w:rPr>
          <w:spacing w:val="-3"/>
        </w:rPr>
        <w:t xml:space="preserve"> </w:t>
      </w:r>
      <w:r>
        <w:t>the</w:t>
      </w:r>
      <w:r>
        <w:rPr>
          <w:spacing w:val="-4"/>
        </w:rPr>
        <w:t xml:space="preserve"> </w:t>
      </w:r>
      <w:r>
        <w:t>Buyer</w:t>
      </w:r>
      <w:r>
        <w:rPr>
          <w:spacing w:val="-3"/>
        </w:rPr>
        <w:t xml:space="preserve"> </w:t>
      </w:r>
      <w:r>
        <w:t>to</w:t>
      </w:r>
      <w:r>
        <w:rPr>
          <w:spacing w:val="-3"/>
        </w:rPr>
        <w:t xml:space="preserve"> </w:t>
      </w:r>
      <w:r>
        <w:t>meet</w:t>
      </w:r>
      <w:r>
        <w:rPr>
          <w:spacing w:val="-4"/>
        </w:rPr>
        <w:t xml:space="preserve"> </w:t>
      </w:r>
      <w:r>
        <w:t>its</w:t>
      </w:r>
      <w:r>
        <w:rPr>
          <w:spacing w:val="-4"/>
        </w:rPr>
        <w:t xml:space="preserve"> </w:t>
      </w:r>
      <w:r>
        <w:t>obligations</w:t>
      </w:r>
      <w:r>
        <w:rPr>
          <w:spacing w:val="-2"/>
        </w:rPr>
        <w:t xml:space="preserve"> </w:t>
      </w:r>
      <w:r>
        <w:t>under</w:t>
      </w:r>
      <w:r>
        <w:rPr>
          <w:spacing w:val="-3"/>
        </w:rPr>
        <w:t xml:space="preserve"> </w:t>
      </w:r>
      <w:r>
        <w:t>the</w:t>
      </w:r>
      <w:r>
        <w:rPr>
          <w:spacing w:val="-4"/>
        </w:rPr>
        <w:t xml:space="preserve"> </w:t>
      </w:r>
      <w:r>
        <w:t>Technology</w:t>
      </w:r>
      <w:r>
        <w:rPr>
          <w:spacing w:val="-2"/>
        </w:rPr>
        <w:t xml:space="preserve"> </w:t>
      </w:r>
      <w:r>
        <w:t>Code</w:t>
      </w:r>
      <w:r>
        <w:rPr>
          <w:spacing w:val="-7"/>
        </w:rPr>
        <w:t xml:space="preserve"> </w:t>
      </w:r>
      <w:r>
        <w:t>of</w:t>
      </w:r>
      <w:r>
        <w:rPr>
          <w:spacing w:val="-5"/>
        </w:rPr>
        <w:t xml:space="preserve"> </w:t>
      </w:r>
      <w:r>
        <w:rPr>
          <w:spacing w:val="-2"/>
        </w:rPr>
        <w:t>Practice</w:t>
      </w:r>
    </w:p>
    <w:p w14:paraId="714E135A" w14:textId="77777777" w:rsidR="00655D67" w:rsidRDefault="00C64064">
      <w:pPr>
        <w:pStyle w:val="ListParagraph"/>
        <w:numPr>
          <w:ilvl w:val="1"/>
          <w:numId w:val="17"/>
        </w:numPr>
        <w:tabs>
          <w:tab w:val="left" w:pos="977"/>
        </w:tabs>
        <w:spacing w:before="182" w:line="259" w:lineRule="auto"/>
        <w:ind w:right="738" w:firstLine="0"/>
      </w:pPr>
      <w:r>
        <w:t>If</w:t>
      </w:r>
      <w:r>
        <w:rPr>
          <w:spacing w:val="-1"/>
        </w:rPr>
        <w:t xml:space="preserve"> </w:t>
      </w:r>
      <w:r>
        <w:t>approval</w:t>
      </w:r>
      <w:r>
        <w:rPr>
          <w:spacing w:val="-2"/>
        </w:rPr>
        <w:t xml:space="preserve"> </w:t>
      </w:r>
      <w:r>
        <w:t>is</w:t>
      </w:r>
      <w:r>
        <w:rPr>
          <w:spacing w:val="-2"/>
        </w:rPr>
        <w:t xml:space="preserve"> </w:t>
      </w:r>
      <w:r>
        <w:t>obtained</w:t>
      </w:r>
      <w:r>
        <w:rPr>
          <w:spacing w:val="-2"/>
        </w:rPr>
        <w:t xml:space="preserve"> </w:t>
      </w:r>
      <w:r>
        <w:t>by the</w:t>
      </w:r>
      <w:r>
        <w:rPr>
          <w:spacing w:val="-2"/>
        </w:rPr>
        <w:t xml:space="preserve"> </w:t>
      </w:r>
      <w:r>
        <w:t>Buyer</w:t>
      </w:r>
      <w:r>
        <w:rPr>
          <w:spacing w:val="-2"/>
        </w:rPr>
        <w:t xml:space="preserve"> </w:t>
      </w:r>
      <w:r>
        <w:t>to</w:t>
      </w:r>
      <w:r>
        <w:rPr>
          <w:spacing w:val="-2"/>
        </w:rPr>
        <w:t xml:space="preserve"> </w:t>
      </w:r>
      <w:r>
        <w:t>extend</w:t>
      </w:r>
      <w:r>
        <w:rPr>
          <w:spacing w:val="-2"/>
        </w:rPr>
        <w:t xml:space="preserve"> </w:t>
      </w:r>
      <w:r>
        <w:t>the</w:t>
      </w:r>
      <w:r>
        <w:rPr>
          <w:spacing w:val="-2"/>
        </w:rPr>
        <w:t xml:space="preserve"> </w:t>
      </w:r>
      <w:r>
        <w:t>Term,</w:t>
      </w:r>
      <w:r>
        <w:rPr>
          <w:spacing w:val="-1"/>
        </w:rPr>
        <w:t xml:space="preserve"> </w:t>
      </w:r>
      <w:r>
        <w:t>then</w:t>
      </w:r>
      <w:r>
        <w:rPr>
          <w:spacing w:val="-2"/>
        </w:rPr>
        <w:t xml:space="preserve"> </w:t>
      </w:r>
      <w:r>
        <w:t>the Supplier will</w:t>
      </w:r>
      <w:r>
        <w:rPr>
          <w:spacing w:val="-2"/>
        </w:rPr>
        <w:t xml:space="preserve"> </w:t>
      </w:r>
      <w:r>
        <w:t>comply with its obligations in the additional exit plan.</w:t>
      </w:r>
    </w:p>
    <w:p w14:paraId="714E135B" w14:textId="77777777" w:rsidR="00655D67" w:rsidRDefault="00C64064">
      <w:pPr>
        <w:pStyle w:val="ListParagraph"/>
        <w:numPr>
          <w:ilvl w:val="1"/>
          <w:numId w:val="17"/>
        </w:numPr>
        <w:tabs>
          <w:tab w:val="left" w:pos="977"/>
        </w:tabs>
        <w:spacing w:before="160" w:line="259" w:lineRule="auto"/>
        <w:ind w:right="739" w:firstLine="0"/>
      </w:pPr>
      <w:r>
        <w:t>The additional exit plan must set out full details of timescales, activities and roles and responsibilities of the Parties for:</w:t>
      </w:r>
    </w:p>
    <w:p w14:paraId="714E135C" w14:textId="77777777" w:rsidR="00655D67" w:rsidRDefault="00C64064">
      <w:pPr>
        <w:pStyle w:val="ListParagraph"/>
        <w:numPr>
          <w:ilvl w:val="2"/>
          <w:numId w:val="17"/>
        </w:numPr>
        <w:tabs>
          <w:tab w:val="left" w:pos="975"/>
        </w:tabs>
        <w:spacing w:before="161" w:line="259" w:lineRule="auto"/>
        <w:ind w:left="260" w:right="740" w:firstLine="0"/>
      </w:pPr>
      <w:r>
        <w:t>the transfer to the</w:t>
      </w:r>
      <w:r>
        <w:rPr>
          <w:spacing w:val="-1"/>
        </w:rPr>
        <w:t xml:space="preserve"> </w:t>
      </w:r>
      <w:r>
        <w:t>Buyer of any technical information, instructions, manuals and code reasonably required by the Buyer to enable a smooth migration from the Supplier</w:t>
      </w:r>
    </w:p>
    <w:p w14:paraId="714E135D" w14:textId="77777777" w:rsidR="00655D67" w:rsidRDefault="00C64064">
      <w:pPr>
        <w:pStyle w:val="ListParagraph"/>
        <w:numPr>
          <w:ilvl w:val="2"/>
          <w:numId w:val="17"/>
        </w:numPr>
        <w:tabs>
          <w:tab w:val="left" w:pos="975"/>
        </w:tabs>
        <w:spacing w:before="160" w:line="259" w:lineRule="auto"/>
        <w:ind w:left="260" w:right="739" w:firstLine="0"/>
      </w:pPr>
      <w:proofErr w:type="gramStart"/>
      <w:r>
        <w:t>the strategy</w:t>
      </w:r>
      <w:proofErr w:type="gramEnd"/>
      <w:r>
        <w:t xml:space="preserve"> for exportation and migration of Buyer Data from the Supplier system to the Buyer or a replacement supplier, including conversion to open standards or other standards required by the Buyer</w:t>
      </w:r>
    </w:p>
    <w:p w14:paraId="714E135E" w14:textId="77777777" w:rsidR="00655D67" w:rsidRDefault="00C64064">
      <w:pPr>
        <w:pStyle w:val="ListParagraph"/>
        <w:numPr>
          <w:ilvl w:val="2"/>
          <w:numId w:val="17"/>
        </w:numPr>
        <w:tabs>
          <w:tab w:val="left" w:pos="975"/>
        </w:tabs>
        <w:spacing w:before="158" w:line="259" w:lineRule="auto"/>
        <w:ind w:left="260" w:right="738" w:firstLine="0"/>
      </w:pPr>
      <w:r>
        <w:t xml:space="preserve">the transfer of Project Specific IPR items and other Buyer </w:t>
      </w:r>
      <w:proofErr w:type="spellStart"/>
      <w:r>
        <w:t>customisations</w:t>
      </w:r>
      <w:proofErr w:type="spellEnd"/>
      <w:r>
        <w:t>, configurations and databases to the Buyer or a replacement supplier</w:t>
      </w:r>
    </w:p>
    <w:p w14:paraId="714E135F" w14:textId="77777777" w:rsidR="00655D67" w:rsidRDefault="00C64064">
      <w:pPr>
        <w:pStyle w:val="ListParagraph"/>
        <w:numPr>
          <w:ilvl w:val="2"/>
          <w:numId w:val="17"/>
        </w:numPr>
        <w:tabs>
          <w:tab w:val="left" w:pos="975"/>
        </w:tabs>
        <w:spacing w:before="160"/>
        <w:ind w:left="975" w:hanging="715"/>
      </w:pPr>
      <w:r>
        <w:t>the</w:t>
      </w:r>
      <w:r>
        <w:rPr>
          <w:spacing w:val="-3"/>
        </w:rPr>
        <w:t xml:space="preserve"> </w:t>
      </w:r>
      <w:r>
        <w:t>testing</w:t>
      </w:r>
      <w:r>
        <w:rPr>
          <w:spacing w:val="-3"/>
        </w:rPr>
        <w:t xml:space="preserve"> </w:t>
      </w:r>
      <w:r>
        <w:t>and</w:t>
      </w:r>
      <w:r>
        <w:rPr>
          <w:spacing w:val="-3"/>
        </w:rPr>
        <w:t xml:space="preserve"> </w:t>
      </w:r>
      <w:r>
        <w:t>assurance</w:t>
      </w:r>
      <w:r>
        <w:rPr>
          <w:spacing w:val="-3"/>
        </w:rPr>
        <w:t xml:space="preserve"> </w:t>
      </w:r>
      <w:r>
        <w:t>strategy</w:t>
      </w:r>
      <w:r>
        <w:rPr>
          <w:spacing w:val="-3"/>
        </w:rPr>
        <w:t xml:space="preserve"> </w:t>
      </w:r>
      <w:r>
        <w:t>for</w:t>
      </w:r>
      <w:r>
        <w:rPr>
          <w:spacing w:val="-2"/>
        </w:rPr>
        <w:t xml:space="preserve"> </w:t>
      </w:r>
      <w:r>
        <w:t>exported</w:t>
      </w:r>
      <w:r>
        <w:rPr>
          <w:spacing w:val="-3"/>
        </w:rPr>
        <w:t xml:space="preserve"> </w:t>
      </w:r>
      <w:r>
        <w:t>Buyer</w:t>
      </w:r>
      <w:r>
        <w:rPr>
          <w:spacing w:val="-4"/>
        </w:rPr>
        <w:t xml:space="preserve"> Data</w:t>
      </w:r>
    </w:p>
    <w:p w14:paraId="714E1360" w14:textId="77777777" w:rsidR="00655D67" w:rsidRDefault="00C64064">
      <w:pPr>
        <w:pStyle w:val="ListParagraph"/>
        <w:numPr>
          <w:ilvl w:val="2"/>
          <w:numId w:val="17"/>
        </w:numPr>
        <w:tabs>
          <w:tab w:val="left" w:pos="886"/>
        </w:tabs>
        <w:spacing w:before="182"/>
        <w:ind w:left="886" w:hanging="626"/>
      </w:pPr>
      <w:r>
        <w:t>if</w:t>
      </w:r>
      <w:r>
        <w:rPr>
          <w:spacing w:val="-6"/>
        </w:rPr>
        <w:t xml:space="preserve"> </w:t>
      </w:r>
      <w:r>
        <w:t>relevant,</w:t>
      </w:r>
      <w:r>
        <w:rPr>
          <w:spacing w:val="-5"/>
        </w:rPr>
        <w:t xml:space="preserve"> </w:t>
      </w:r>
      <w:r>
        <w:t>TUPE-related</w:t>
      </w:r>
      <w:r>
        <w:rPr>
          <w:spacing w:val="-5"/>
        </w:rPr>
        <w:t xml:space="preserve"> </w:t>
      </w:r>
      <w:r>
        <w:t>activity</w:t>
      </w:r>
      <w:r>
        <w:rPr>
          <w:spacing w:val="-4"/>
        </w:rPr>
        <w:t xml:space="preserve"> </w:t>
      </w:r>
      <w:r>
        <w:t>to</w:t>
      </w:r>
      <w:r>
        <w:rPr>
          <w:spacing w:val="-6"/>
        </w:rPr>
        <w:t xml:space="preserve"> </w:t>
      </w:r>
      <w:r>
        <w:t>comply</w:t>
      </w:r>
      <w:r>
        <w:rPr>
          <w:spacing w:val="-6"/>
        </w:rPr>
        <w:t xml:space="preserve"> </w:t>
      </w:r>
      <w:r>
        <w:t>with</w:t>
      </w:r>
      <w:r>
        <w:rPr>
          <w:spacing w:val="-5"/>
        </w:rPr>
        <w:t xml:space="preserve"> </w:t>
      </w:r>
      <w:r>
        <w:t>the</w:t>
      </w:r>
      <w:r>
        <w:rPr>
          <w:spacing w:val="-5"/>
        </w:rPr>
        <w:t xml:space="preserve"> </w:t>
      </w:r>
      <w:r>
        <w:t>TUPE</w:t>
      </w:r>
      <w:r>
        <w:rPr>
          <w:spacing w:val="-2"/>
        </w:rPr>
        <w:t xml:space="preserve"> regulations</w:t>
      </w:r>
    </w:p>
    <w:p w14:paraId="714E1361" w14:textId="77777777" w:rsidR="00655D67" w:rsidRDefault="00C64064">
      <w:pPr>
        <w:pStyle w:val="ListParagraph"/>
        <w:numPr>
          <w:ilvl w:val="2"/>
          <w:numId w:val="17"/>
        </w:numPr>
        <w:tabs>
          <w:tab w:val="left" w:pos="898"/>
        </w:tabs>
        <w:spacing w:before="184" w:line="259" w:lineRule="auto"/>
        <w:ind w:left="260" w:right="742" w:firstLine="0"/>
      </w:pPr>
      <w:r>
        <w:t>any other activities and information which is reasonably required to ensure continuity of Service during the exit period and an orderly transition</w:t>
      </w:r>
    </w:p>
    <w:p w14:paraId="714E1362" w14:textId="77777777" w:rsidR="00655D67" w:rsidRDefault="00655D67">
      <w:pPr>
        <w:pStyle w:val="BodyText"/>
        <w:ind w:left="0"/>
      </w:pPr>
    </w:p>
    <w:p w14:paraId="714E1363" w14:textId="77777777" w:rsidR="00655D67" w:rsidRDefault="00655D67">
      <w:pPr>
        <w:pStyle w:val="BodyText"/>
        <w:spacing w:before="52"/>
        <w:ind w:left="0"/>
      </w:pPr>
    </w:p>
    <w:p w14:paraId="714E1364" w14:textId="77777777" w:rsidR="00655D67" w:rsidRDefault="00C64064">
      <w:pPr>
        <w:pStyle w:val="ListParagraph"/>
        <w:numPr>
          <w:ilvl w:val="0"/>
          <w:numId w:val="17"/>
        </w:numPr>
        <w:tabs>
          <w:tab w:val="left" w:pos="980"/>
        </w:tabs>
        <w:rPr>
          <w:b/>
          <w:color w:val="434343"/>
        </w:rPr>
      </w:pPr>
      <w:r>
        <w:rPr>
          <w:b/>
          <w:color w:val="434343"/>
          <w:sz w:val="24"/>
        </w:rPr>
        <w:t>Handover</w:t>
      </w:r>
      <w:r>
        <w:rPr>
          <w:b/>
          <w:color w:val="434343"/>
          <w:spacing w:val="-1"/>
          <w:sz w:val="24"/>
        </w:rPr>
        <w:t xml:space="preserve"> </w:t>
      </w:r>
      <w:r>
        <w:rPr>
          <w:b/>
          <w:color w:val="434343"/>
          <w:sz w:val="24"/>
        </w:rPr>
        <w:t>to</w:t>
      </w:r>
      <w:r>
        <w:rPr>
          <w:b/>
          <w:color w:val="434343"/>
          <w:spacing w:val="-4"/>
          <w:sz w:val="24"/>
        </w:rPr>
        <w:t xml:space="preserve"> </w:t>
      </w:r>
      <w:r>
        <w:rPr>
          <w:b/>
          <w:color w:val="434343"/>
          <w:sz w:val="24"/>
        </w:rPr>
        <w:t>replacement</w:t>
      </w:r>
      <w:r>
        <w:rPr>
          <w:b/>
          <w:color w:val="434343"/>
          <w:spacing w:val="-1"/>
          <w:sz w:val="24"/>
        </w:rPr>
        <w:t xml:space="preserve"> </w:t>
      </w:r>
      <w:r>
        <w:rPr>
          <w:b/>
          <w:color w:val="434343"/>
          <w:spacing w:val="-2"/>
          <w:sz w:val="24"/>
        </w:rPr>
        <w:t>supplier</w:t>
      </w:r>
    </w:p>
    <w:p w14:paraId="714E1365" w14:textId="77777777" w:rsidR="00655D67" w:rsidRDefault="00C64064">
      <w:pPr>
        <w:pStyle w:val="ListParagraph"/>
        <w:numPr>
          <w:ilvl w:val="1"/>
          <w:numId w:val="17"/>
        </w:numPr>
        <w:tabs>
          <w:tab w:val="left" w:pos="977"/>
        </w:tabs>
        <w:spacing w:before="185" w:line="256" w:lineRule="auto"/>
        <w:ind w:right="738" w:firstLine="0"/>
      </w:pPr>
      <w:r>
        <w:t>At</w:t>
      </w:r>
      <w:r>
        <w:rPr>
          <w:spacing w:val="-16"/>
        </w:rPr>
        <w:t xml:space="preserve"> </w:t>
      </w:r>
      <w:r>
        <w:t>least</w:t>
      </w:r>
      <w:r>
        <w:rPr>
          <w:spacing w:val="-15"/>
        </w:rPr>
        <w:t xml:space="preserve"> </w:t>
      </w:r>
      <w:r>
        <w:t>10</w:t>
      </w:r>
      <w:r>
        <w:rPr>
          <w:spacing w:val="-12"/>
        </w:rPr>
        <w:t xml:space="preserve"> </w:t>
      </w:r>
      <w:r>
        <w:t>Working</w:t>
      </w:r>
      <w:r>
        <w:rPr>
          <w:spacing w:val="-16"/>
        </w:rPr>
        <w:t xml:space="preserve"> </w:t>
      </w:r>
      <w:r>
        <w:t>Days</w:t>
      </w:r>
      <w:r>
        <w:rPr>
          <w:spacing w:val="-15"/>
        </w:rPr>
        <w:t xml:space="preserve"> </w:t>
      </w:r>
      <w:r>
        <w:t>before</w:t>
      </w:r>
      <w:r>
        <w:rPr>
          <w:spacing w:val="-13"/>
        </w:rPr>
        <w:t xml:space="preserve"> </w:t>
      </w:r>
      <w:r>
        <w:t>the</w:t>
      </w:r>
      <w:r>
        <w:rPr>
          <w:spacing w:val="-16"/>
        </w:rPr>
        <w:t xml:space="preserve"> </w:t>
      </w:r>
      <w:r>
        <w:t>Expiry</w:t>
      </w:r>
      <w:r>
        <w:rPr>
          <w:spacing w:val="-14"/>
        </w:rPr>
        <w:t xml:space="preserve"> </w:t>
      </w:r>
      <w:r>
        <w:t>Date</w:t>
      </w:r>
      <w:r>
        <w:rPr>
          <w:spacing w:val="-14"/>
        </w:rPr>
        <w:t xml:space="preserve"> </w:t>
      </w:r>
      <w:r>
        <w:t>or</w:t>
      </w:r>
      <w:r>
        <w:rPr>
          <w:spacing w:val="-16"/>
        </w:rPr>
        <w:t xml:space="preserve"> </w:t>
      </w:r>
      <w:r>
        <w:t>End</w:t>
      </w:r>
      <w:r>
        <w:rPr>
          <w:spacing w:val="-13"/>
        </w:rPr>
        <w:t xml:space="preserve"> </w:t>
      </w:r>
      <w:r>
        <w:t>Date,</w:t>
      </w:r>
      <w:r>
        <w:rPr>
          <w:spacing w:val="-14"/>
        </w:rPr>
        <w:t xml:space="preserve"> </w:t>
      </w:r>
      <w:r>
        <w:t>the</w:t>
      </w:r>
      <w:r>
        <w:rPr>
          <w:spacing w:val="-15"/>
        </w:rPr>
        <w:t xml:space="preserve"> </w:t>
      </w:r>
      <w:r>
        <w:t>Supplier</w:t>
      </w:r>
      <w:r>
        <w:rPr>
          <w:spacing w:val="-14"/>
        </w:rPr>
        <w:t xml:space="preserve"> </w:t>
      </w:r>
      <w:r>
        <w:t>must</w:t>
      </w:r>
      <w:r>
        <w:rPr>
          <w:spacing w:val="-14"/>
        </w:rPr>
        <w:t xml:space="preserve"> </w:t>
      </w:r>
      <w:r>
        <w:t xml:space="preserve">provide </w:t>
      </w:r>
      <w:r>
        <w:rPr>
          <w:spacing w:val="-4"/>
        </w:rPr>
        <w:t>any:</w:t>
      </w:r>
    </w:p>
    <w:p w14:paraId="714E1366" w14:textId="77777777" w:rsidR="00655D67" w:rsidRDefault="00655D67">
      <w:pPr>
        <w:spacing w:line="256" w:lineRule="auto"/>
        <w:jc w:val="both"/>
        <w:sectPr w:rsidR="00655D67">
          <w:headerReference w:type="default" r:id="rId48"/>
          <w:pgSz w:w="11910" w:h="16840"/>
          <w:pgMar w:top="1820" w:right="700" w:bottom="1140" w:left="1180" w:header="0" w:footer="946" w:gutter="0"/>
          <w:cols w:space="720"/>
        </w:sectPr>
      </w:pPr>
    </w:p>
    <w:p w14:paraId="714E1367" w14:textId="77777777" w:rsidR="00655D67" w:rsidRDefault="00C64064">
      <w:pPr>
        <w:pStyle w:val="ListParagraph"/>
        <w:numPr>
          <w:ilvl w:val="2"/>
          <w:numId w:val="17"/>
        </w:numPr>
        <w:tabs>
          <w:tab w:val="left" w:pos="886"/>
        </w:tabs>
        <w:spacing w:before="82"/>
        <w:ind w:left="886" w:hanging="626"/>
      </w:pPr>
      <w:r>
        <w:lastRenderedPageBreak/>
        <w:t>data</w:t>
      </w:r>
      <w:r>
        <w:rPr>
          <w:spacing w:val="-9"/>
        </w:rPr>
        <w:t xml:space="preserve"> </w:t>
      </w:r>
      <w:r>
        <w:t>(including</w:t>
      </w:r>
      <w:r>
        <w:rPr>
          <w:spacing w:val="-7"/>
        </w:rPr>
        <w:t xml:space="preserve"> </w:t>
      </w:r>
      <w:r>
        <w:t>Buyer</w:t>
      </w:r>
      <w:r>
        <w:rPr>
          <w:spacing w:val="-6"/>
        </w:rPr>
        <w:t xml:space="preserve"> </w:t>
      </w:r>
      <w:r>
        <w:t>Data),</w:t>
      </w:r>
      <w:r>
        <w:rPr>
          <w:spacing w:val="-3"/>
        </w:rPr>
        <w:t xml:space="preserve"> </w:t>
      </w:r>
      <w:r>
        <w:t>Buyer</w:t>
      </w:r>
      <w:r>
        <w:rPr>
          <w:spacing w:val="-6"/>
        </w:rPr>
        <w:t xml:space="preserve"> </w:t>
      </w:r>
      <w:r>
        <w:t>Personal</w:t>
      </w:r>
      <w:r>
        <w:rPr>
          <w:spacing w:val="-6"/>
        </w:rPr>
        <w:t xml:space="preserve"> </w:t>
      </w:r>
      <w:r>
        <w:t>Data</w:t>
      </w:r>
      <w:r>
        <w:rPr>
          <w:spacing w:val="-6"/>
        </w:rPr>
        <w:t xml:space="preserve"> </w:t>
      </w:r>
      <w:r>
        <w:t>and</w:t>
      </w:r>
      <w:r>
        <w:rPr>
          <w:spacing w:val="-5"/>
        </w:rPr>
        <w:t xml:space="preserve"> </w:t>
      </w:r>
      <w:r>
        <w:t>Buyer</w:t>
      </w:r>
      <w:r>
        <w:rPr>
          <w:spacing w:val="-2"/>
        </w:rPr>
        <w:t xml:space="preserve"> </w:t>
      </w:r>
      <w:r>
        <w:t>Confidential</w:t>
      </w:r>
      <w:r>
        <w:rPr>
          <w:spacing w:val="-4"/>
        </w:rPr>
        <w:t xml:space="preserve"> </w:t>
      </w:r>
      <w:r>
        <w:t>Information</w:t>
      </w:r>
      <w:r>
        <w:rPr>
          <w:spacing w:val="-3"/>
        </w:rPr>
        <w:t xml:space="preserve"> </w:t>
      </w:r>
      <w:r>
        <w:rPr>
          <w:spacing w:val="-5"/>
        </w:rPr>
        <w:t>in</w:t>
      </w:r>
    </w:p>
    <w:p w14:paraId="714E1368" w14:textId="77777777" w:rsidR="00655D67" w:rsidRDefault="00C64064">
      <w:pPr>
        <w:pStyle w:val="BodyText"/>
        <w:spacing w:before="24"/>
      </w:pPr>
      <w:r>
        <w:t>the</w:t>
      </w:r>
      <w:r>
        <w:rPr>
          <w:spacing w:val="-7"/>
        </w:rPr>
        <w:t xml:space="preserve"> </w:t>
      </w:r>
      <w:r>
        <w:t>Supplier’s</w:t>
      </w:r>
      <w:r>
        <w:rPr>
          <w:spacing w:val="-5"/>
        </w:rPr>
        <w:t xml:space="preserve"> </w:t>
      </w:r>
      <w:r>
        <w:t>possession,</w:t>
      </w:r>
      <w:r>
        <w:rPr>
          <w:spacing w:val="-4"/>
        </w:rPr>
        <w:t xml:space="preserve"> </w:t>
      </w:r>
      <w:r>
        <w:t>power</w:t>
      </w:r>
      <w:r>
        <w:rPr>
          <w:spacing w:val="-7"/>
        </w:rPr>
        <w:t xml:space="preserve"> </w:t>
      </w:r>
      <w:r>
        <w:t>or</w:t>
      </w:r>
      <w:r>
        <w:rPr>
          <w:spacing w:val="-3"/>
        </w:rPr>
        <w:t xml:space="preserve"> </w:t>
      </w:r>
      <w:r>
        <w:rPr>
          <w:spacing w:val="-2"/>
        </w:rPr>
        <w:t>control</w:t>
      </w:r>
    </w:p>
    <w:p w14:paraId="714E1369" w14:textId="77777777" w:rsidR="00655D67" w:rsidRDefault="00C64064">
      <w:pPr>
        <w:pStyle w:val="ListParagraph"/>
        <w:numPr>
          <w:ilvl w:val="2"/>
          <w:numId w:val="17"/>
        </w:numPr>
        <w:tabs>
          <w:tab w:val="left" w:pos="886"/>
        </w:tabs>
        <w:spacing w:before="183"/>
        <w:ind w:left="886" w:hanging="626"/>
      </w:pPr>
      <w:r>
        <w:t>other</w:t>
      </w:r>
      <w:r>
        <w:rPr>
          <w:spacing w:val="-7"/>
        </w:rPr>
        <w:t xml:space="preserve"> </w:t>
      </w:r>
      <w:r>
        <w:t>information</w:t>
      </w:r>
      <w:r>
        <w:rPr>
          <w:spacing w:val="-6"/>
        </w:rPr>
        <w:t xml:space="preserve"> </w:t>
      </w:r>
      <w:r>
        <w:t>reasonably</w:t>
      </w:r>
      <w:r>
        <w:rPr>
          <w:spacing w:val="-3"/>
        </w:rPr>
        <w:t xml:space="preserve"> </w:t>
      </w:r>
      <w:r>
        <w:t>requested</w:t>
      </w:r>
      <w:r>
        <w:rPr>
          <w:spacing w:val="-4"/>
        </w:rPr>
        <w:t xml:space="preserve"> </w:t>
      </w:r>
      <w:r>
        <w:t>by</w:t>
      </w:r>
      <w:r>
        <w:rPr>
          <w:spacing w:val="-5"/>
        </w:rPr>
        <w:t xml:space="preserve"> </w:t>
      </w:r>
      <w:r>
        <w:t>the</w:t>
      </w:r>
      <w:r>
        <w:rPr>
          <w:spacing w:val="-4"/>
        </w:rPr>
        <w:t xml:space="preserve"> </w:t>
      </w:r>
      <w:r>
        <w:rPr>
          <w:spacing w:val="-2"/>
        </w:rPr>
        <w:t>Buyer</w:t>
      </w:r>
    </w:p>
    <w:p w14:paraId="714E136A" w14:textId="77777777" w:rsidR="00655D67" w:rsidRDefault="00C64064">
      <w:pPr>
        <w:pStyle w:val="ListParagraph"/>
        <w:numPr>
          <w:ilvl w:val="1"/>
          <w:numId w:val="17"/>
        </w:numPr>
        <w:tabs>
          <w:tab w:val="left" w:pos="977"/>
        </w:tabs>
        <w:spacing w:before="182" w:line="259" w:lineRule="auto"/>
        <w:ind w:right="733" w:firstLine="0"/>
      </w:pPr>
      <w:r>
        <w:t>On reasonable notice at any point during the Term, the Supplier will provide any information and data about the G-Cloud Services reasonably requested by the Buyer (including</w:t>
      </w:r>
      <w:r>
        <w:rPr>
          <w:spacing w:val="-16"/>
        </w:rPr>
        <w:t xml:space="preserve"> </w:t>
      </w:r>
      <w:r>
        <w:t>information</w:t>
      </w:r>
      <w:r>
        <w:rPr>
          <w:spacing w:val="-15"/>
        </w:rPr>
        <w:t xml:space="preserve"> </w:t>
      </w:r>
      <w:r>
        <w:t>on</w:t>
      </w:r>
      <w:r>
        <w:rPr>
          <w:spacing w:val="-15"/>
        </w:rPr>
        <w:t xml:space="preserve"> </w:t>
      </w:r>
      <w:r>
        <w:t>volumes,</w:t>
      </w:r>
      <w:r>
        <w:rPr>
          <w:spacing w:val="-15"/>
        </w:rPr>
        <w:t xml:space="preserve"> </w:t>
      </w:r>
      <w:r>
        <w:t>usage,</w:t>
      </w:r>
      <w:r>
        <w:rPr>
          <w:spacing w:val="-15"/>
        </w:rPr>
        <w:t xml:space="preserve"> </w:t>
      </w:r>
      <w:r>
        <w:t>technical</w:t>
      </w:r>
      <w:r>
        <w:rPr>
          <w:spacing w:val="-15"/>
        </w:rPr>
        <w:t xml:space="preserve"> </w:t>
      </w:r>
      <w:r>
        <w:t>aspects,</w:t>
      </w:r>
      <w:r>
        <w:rPr>
          <w:spacing w:val="-15"/>
        </w:rPr>
        <w:t xml:space="preserve"> </w:t>
      </w:r>
      <w:r>
        <w:t>service</w:t>
      </w:r>
      <w:r>
        <w:rPr>
          <w:spacing w:val="-15"/>
        </w:rPr>
        <w:t xml:space="preserve"> </w:t>
      </w:r>
      <w:r>
        <w:t>performance</w:t>
      </w:r>
      <w:r>
        <w:rPr>
          <w:spacing w:val="-15"/>
        </w:rPr>
        <w:t xml:space="preserve"> </w:t>
      </w:r>
      <w:r>
        <w:t>and</w:t>
      </w:r>
      <w:r>
        <w:rPr>
          <w:spacing w:val="-15"/>
        </w:rPr>
        <w:t xml:space="preserve"> </w:t>
      </w:r>
      <w:r>
        <w:t>staffing). This will help the Buyer understand how the Services have been provided and to run a fair competition for a new supplier.</w:t>
      </w:r>
    </w:p>
    <w:p w14:paraId="714E136B" w14:textId="77777777" w:rsidR="00655D67" w:rsidRDefault="00C64064">
      <w:pPr>
        <w:pStyle w:val="ListParagraph"/>
        <w:numPr>
          <w:ilvl w:val="1"/>
          <w:numId w:val="17"/>
        </w:numPr>
        <w:tabs>
          <w:tab w:val="left" w:pos="977"/>
        </w:tabs>
        <w:spacing w:before="160" w:line="259" w:lineRule="auto"/>
        <w:ind w:right="735" w:firstLine="0"/>
      </w:pPr>
      <w:r>
        <w:t>This information must be accurate and complete in all material respects and the level of</w:t>
      </w:r>
      <w:r>
        <w:rPr>
          <w:spacing w:val="-6"/>
        </w:rPr>
        <w:t xml:space="preserve"> </w:t>
      </w:r>
      <w:r>
        <w:t>detail</w:t>
      </w:r>
      <w:r>
        <w:rPr>
          <w:spacing w:val="-7"/>
        </w:rPr>
        <w:t xml:space="preserve"> </w:t>
      </w:r>
      <w:r>
        <w:t>must</w:t>
      </w:r>
      <w:r>
        <w:rPr>
          <w:spacing w:val="-7"/>
        </w:rPr>
        <w:t xml:space="preserve"> </w:t>
      </w:r>
      <w:r>
        <w:t>be</w:t>
      </w:r>
      <w:r>
        <w:rPr>
          <w:spacing w:val="-7"/>
        </w:rPr>
        <w:t xml:space="preserve"> </w:t>
      </w:r>
      <w:r>
        <w:t>sufficient</w:t>
      </w:r>
      <w:r>
        <w:rPr>
          <w:spacing w:val="-7"/>
        </w:rPr>
        <w:t xml:space="preserve"> </w:t>
      </w:r>
      <w:r>
        <w:t>to</w:t>
      </w:r>
      <w:r>
        <w:rPr>
          <w:spacing w:val="-7"/>
        </w:rPr>
        <w:t xml:space="preserve"> </w:t>
      </w:r>
      <w:r>
        <w:t>reasonably</w:t>
      </w:r>
      <w:r>
        <w:rPr>
          <w:spacing w:val="-6"/>
        </w:rPr>
        <w:t xml:space="preserve"> </w:t>
      </w:r>
      <w:r>
        <w:t>enable</w:t>
      </w:r>
      <w:r>
        <w:rPr>
          <w:spacing w:val="-7"/>
        </w:rPr>
        <w:t xml:space="preserve"> </w:t>
      </w:r>
      <w:r>
        <w:t>a</w:t>
      </w:r>
      <w:r>
        <w:rPr>
          <w:spacing w:val="-8"/>
        </w:rPr>
        <w:t xml:space="preserve"> </w:t>
      </w:r>
      <w:r>
        <w:t>third</w:t>
      </w:r>
      <w:r>
        <w:rPr>
          <w:spacing w:val="-7"/>
        </w:rPr>
        <w:t xml:space="preserve"> </w:t>
      </w:r>
      <w:r>
        <w:t>party</w:t>
      </w:r>
      <w:r>
        <w:rPr>
          <w:spacing w:val="-6"/>
        </w:rPr>
        <w:t xml:space="preserve"> </w:t>
      </w:r>
      <w:r>
        <w:t>to</w:t>
      </w:r>
      <w:r>
        <w:rPr>
          <w:spacing w:val="-7"/>
        </w:rPr>
        <w:t xml:space="preserve"> </w:t>
      </w:r>
      <w:r>
        <w:t>prepare</w:t>
      </w:r>
      <w:r>
        <w:rPr>
          <w:spacing w:val="-7"/>
        </w:rPr>
        <w:t xml:space="preserve"> </w:t>
      </w:r>
      <w:r>
        <w:t>an</w:t>
      </w:r>
      <w:r>
        <w:rPr>
          <w:spacing w:val="-6"/>
        </w:rPr>
        <w:t xml:space="preserve"> </w:t>
      </w:r>
      <w:r>
        <w:t>informed</w:t>
      </w:r>
      <w:r>
        <w:rPr>
          <w:spacing w:val="-7"/>
        </w:rPr>
        <w:t xml:space="preserve"> </w:t>
      </w:r>
      <w:r>
        <w:t>offer</w:t>
      </w:r>
      <w:r>
        <w:rPr>
          <w:spacing w:val="-6"/>
        </w:rPr>
        <w:t xml:space="preserve"> </w:t>
      </w:r>
      <w:r>
        <w:t>for replacement services and not be unfairly disadvantaged compared to the Supplier in the buying process.</w:t>
      </w:r>
    </w:p>
    <w:p w14:paraId="714E136C" w14:textId="77777777" w:rsidR="00655D67" w:rsidRDefault="00655D67">
      <w:pPr>
        <w:pStyle w:val="BodyText"/>
        <w:ind w:left="0"/>
      </w:pPr>
    </w:p>
    <w:p w14:paraId="714E136D" w14:textId="77777777" w:rsidR="00655D67" w:rsidRDefault="00655D67">
      <w:pPr>
        <w:pStyle w:val="BodyText"/>
        <w:spacing w:before="50"/>
        <w:ind w:left="0"/>
      </w:pPr>
    </w:p>
    <w:p w14:paraId="714E136E" w14:textId="77777777" w:rsidR="00655D67" w:rsidRDefault="00C64064">
      <w:pPr>
        <w:pStyle w:val="ListParagraph"/>
        <w:numPr>
          <w:ilvl w:val="0"/>
          <w:numId w:val="17"/>
        </w:numPr>
        <w:tabs>
          <w:tab w:val="left" w:pos="980"/>
        </w:tabs>
        <w:rPr>
          <w:b/>
          <w:color w:val="434343"/>
        </w:rPr>
      </w:pPr>
      <w:r>
        <w:rPr>
          <w:b/>
          <w:color w:val="434343"/>
          <w:sz w:val="24"/>
        </w:rPr>
        <w:t xml:space="preserve">Force </w:t>
      </w:r>
      <w:r>
        <w:rPr>
          <w:b/>
          <w:color w:val="434343"/>
          <w:spacing w:val="-2"/>
          <w:sz w:val="24"/>
        </w:rPr>
        <w:t>majeure</w:t>
      </w:r>
    </w:p>
    <w:p w14:paraId="714E136F" w14:textId="77777777" w:rsidR="00655D67" w:rsidRDefault="00655D67">
      <w:pPr>
        <w:pStyle w:val="BodyText"/>
        <w:ind w:left="0"/>
        <w:rPr>
          <w:b/>
          <w:sz w:val="24"/>
        </w:rPr>
      </w:pPr>
    </w:p>
    <w:p w14:paraId="714E1370" w14:textId="77777777" w:rsidR="00655D67" w:rsidRDefault="00655D67">
      <w:pPr>
        <w:pStyle w:val="BodyText"/>
        <w:spacing w:before="21"/>
        <w:ind w:left="0"/>
        <w:rPr>
          <w:b/>
          <w:sz w:val="24"/>
        </w:rPr>
      </w:pPr>
    </w:p>
    <w:p w14:paraId="714E1371" w14:textId="77777777" w:rsidR="00655D67" w:rsidRDefault="00C64064">
      <w:pPr>
        <w:pStyle w:val="ListParagraph"/>
        <w:numPr>
          <w:ilvl w:val="1"/>
          <w:numId w:val="17"/>
        </w:numPr>
        <w:tabs>
          <w:tab w:val="left" w:pos="977"/>
        </w:tabs>
        <w:spacing w:line="259" w:lineRule="auto"/>
        <w:ind w:right="737" w:firstLine="0"/>
      </w:pPr>
      <w:r>
        <w:t>Neither Party will be liable to the other Party for any delay in performing, or failure to perform, its obligations under this Call-Off Contract (other than a payment of money) to the extent that such delay or failure is a result of a Force Majeure event.</w:t>
      </w:r>
    </w:p>
    <w:p w14:paraId="714E1372" w14:textId="77777777" w:rsidR="00655D67" w:rsidRDefault="00C64064">
      <w:pPr>
        <w:pStyle w:val="ListParagraph"/>
        <w:numPr>
          <w:ilvl w:val="1"/>
          <w:numId w:val="17"/>
        </w:numPr>
        <w:tabs>
          <w:tab w:val="left" w:pos="977"/>
        </w:tabs>
        <w:spacing w:before="161" w:line="259" w:lineRule="auto"/>
        <w:ind w:right="736" w:firstLine="0"/>
      </w:pPr>
      <w:r>
        <w:t>A</w:t>
      </w:r>
      <w:r>
        <w:rPr>
          <w:spacing w:val="-14"/>
        </w:rPr>
        <w:t xml:space="preserve"> </w:t>
      </w:r>
      <w:r>
        <w:t>Party</w:t>
      </w:r>
      <w:r>
        <w:rPr>
          <w:spacing w:val="-12"/>
        </w:rPr>
        <w:t xml:space="preserve"> </w:t>
      </w:r>
      <w:r>
        <w:t>will</w:t>
      </w:r>
      <w:r>
        <w:rPr>
          <w:spacing w:val="-13"/>
        </w:rPr>
        <w:t xml:space="preserve"> </w:t>
      </w:r>
      <w:r>
        <w:t>promptly</w:t>
      </w:r>
      <w:r>
        <w:rPr>
          <w:spacing w:val="-12"/>
        </w:rPr>
        <w:t xml:space="preserve"> </w:t>
      </w:r>
      <w:r>
        <w:t>(on</w:t>
      </w:r>
      <w:r>
        <w:rPr>
          <w:spacing w:val="-15"/>
        </w:rPr>
        <w:t xml:space="preserve"> </w:t>
      </w:r>
      <w:r>
        <w:t>becoming</w:t>
      </w:r>
      <w:r>
        <w:rPr>
          <w:spacing w:val="-13"/>
        </w:rPr>
        <w:t xml:space="preserve"> </w:t>
      </w:r>
      <w:r>
        <w:t>aware</w:t>
      </w:r>
      <w:r>
        <w:rPr>
          <w:spacing w:val="-13"/>
        </w:rPr>
        <w:t xml:space="preserve"> </w:t>
      </w:r>
      <w:r>
        <w:t>of</w:t>
      </w:r>
      <w:r>
        <w:rPr>
          <w:spacing w:val="-12"/>
        </w:rPr>
        <w:t xml:space="preserve"> </w:t>
      </w:r>
      <w:r>
        <w:t>the</w:t>
      </w:r>
      <w:r>
        <w:rPr>
          <w:spacing w:val="-14"/>
        </w:rPr>
        <w:t xml:space="preserve"> </w:t>
      </w:r>
      <w:r>
        <w:t>same)</w:t>
      </w:r>
      <w:r>
        <w:rPr>
          <w:spacing w:val="-13"/>
        </w:rPr>
        <w:t xml:space="preserve"> </w:t>
      </w:r>
      <w:r>
        <w:t>notify</w:t>
      </w:r>
      <w:r>
        <w:rPr>
          <w:spacing w:val="-11"/>
        </w:rPr>
        <w:t xml:space="preserve"> </w:t>
      </w:r>
      <w:r>
        <w:t>the</w:t>
      </w:r>
      <w:r>
        <w:rPr>
          <w:spacing w:val="-14"/>
        </w:rPr>
        <w:t xml:space="preserve"> </w:t>
      </w:r>
      <w:r>
        <w:t>other</w:t>
      </w:r>
      <w:r>
        <w:rPr>
          <w:spacing w:val="-13"/>
        </w:rPr>
        <w:t xml:space="preserve"> </w:t>
      </w:r>
      <w:r>
        <w:t>Party</w:t>
      </w:r>
      <w:r>
        <w:rPr>
          <w:spacing w:val="-12"/>
        </w:rPr>
        <w:t xml:space="preserve"> </w:t>
      </w:r>
      <w:r>
        <w:t>of</w:t>
      </w:r>
      <w:r>
        <w:rPr>
          <w:spacing w:val="-12"/>
        </w:rPr>
        <w:t xml:space="preserve"> </w:t>
      </w:r>
      <w:r>
        <w:t>a</w:t>
      </w:r>
      <w:r>
        <w:rPr>
          <w:spacing w:val="-12"/>
        </w:rPr>
        <w:t xml:space="preserve"> </w:t>
      </w:r>
      <w:r>
        <w:t>Force Majeure event or potential Force Majeure event which could affect its ability to perform its obligations under this Call-Off Contract.</w:t>
      </w:r>
    </w:p>
    <w:p w14:paraId="714E1373" w14:textId="77777777" w:rsidR="00655D67" w:rsidRDefault="00C64064">
      <w:pPr>
        <w:pStyle w:val="ListParagraph"/>
        <w:numPr>
          <w:ilvl w:val="1"/>
          <w:numId w:val="17"/>
        </w:numPr>
        <w:tabs>
          <w:tab w:val="left" w:pos="977"/>
        </w:tabs>
        <w:spacing w:before="159" w:line="259" w:lineRule="auto"/>
        <w:ind w:right="733" w:firstLine="0"/>
      </w:pPr>
      <w:r>
        <w:t xml:space="preserve">Each Party will use all reasonable </w:t>
      </w:r>
      <w:proofErr w:type="spellStart"/>
      <w:r>
        <w:t>endeavours</w:t>
      </w:r>
      <w:proofErr w:type="spellEnd"/>
      <w:r>
        <w:t xml:space="preserve">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714E1374" w14:textId="77777777" w:rsidR="00655D67" w:rsidRDefault="00655D67">
      <w:pPr>
        <w:pStyle w:val="BodyText"/>
        <w:ind w:left="0"/>
      </w:pPr>
    </w:p>
    <w:p w14:paraId="714E1375" w14:textId="77777777" w:rsidR="00655D67" w:rsidRDefault="00655D67">
      <w:pPr>
        <w:pStyle w:val="BodyText"/>
        <w:spacing w:before="49"/>
        <w:ind w:left="0"/>
      </w:pPr>
    </w:p>
    <w:p w14:paraId="714E1376" w14:textId="77777777" w:rsidR="00655D67" w:rsidRDefault="00C64064">
      <w:pPr>
        <w:pStyle w:val="ListParagraph"/>
        <w:numPr>
          <w:ilvl w:val="0"/>
          <w:numId w:val="17"/>
        </w:numPr>
        <w:tabs>
          <w:tab w:val="left" w:pos="980"/>
        </w:tabs>
        <w:spacing w:before="1"/>
        <w:rPr>
          <w:b/>
          <w:color w:val="434343"/>
        </w:rPr>
      </w:pPr>
      <w:r>
        <w:rPr>
          <w:b/>
          <w:color w:val="434343"/>
          <w:spacing w:val="-2"/>
          <w:sz w:val="24"/>
        </w:rPr>
        <w:t>Liability</w:t>
      </w:r>
    </w:p>
    <w:p w14:paraId="714E1377" w14:textId="77777777" w:rsidR="00655D67" w:rsidRDefault="00C64064">
      <w:pPr>
        <w:pStyle w:val="ListParagraph"/>
        <w:numPr>
          <w:ilvl w:val="1"/>
          <w:numId w:val="17"/>
        </w:numPr>
        <w:tabs>
          <w:tab w:val="left" w:pos="977"/>
        </w:tabs>
        <w:spacing w:before="185" w:line="259" w:lineRule="auto"/>
        <w:ind w:right="733" w:firstLine="0"/>
      </w:pPr>
      <w:r>
        <w:t>Subject to incorporated Framework Agreement clauses 4.1 to 4.6, each Party's Yearly total liability for Defaults under or in connection with this Call-Off Contract shall not exceed the greater of five hundred thousand pounds (£500,000) or one hundred</w:t>
      </w:r>
      <w:r>
        <w:rPr>
          <w:spacing w:val="-2"/>
        </w:rPr>
        <w:t xml:space="preserve"> </w:t>
      </w:r>
      <w:r>
        <w:t>and twenty-five per cent (125%) of the Charges paid and/or committed to be paid in that Year (or such greater sum (if any) as may be specified in the Order Form).</w:t>
      </w:r>
    </w:p>
    <w:p w14:paraId="714E1378" w14:textId="77777777" w:rsidR="00655D67" w:rsidRDefault="00C64064">
      <w:pPr>
        <w:pStyle w:val="ListParagraph"/>
        <w:numPr>
          <w:ilvl w:val="1"/>
          <w:numId w:val="17"/>
        </w:numPr>
        <w:tabs>
          <w:tab w:val="left" w:pos="1700"/>
        </w:tabs>
        <w:spacing w:before="160" w:line="256" w:lineRule="auto"/>
        <w:ind w:right="739" w:firstLine="0"/>
      </w:pPr>
      <w:r>
        <w:t>Notwithstanding</w:t>
      </w:r>
      <w:r>
        <w:rPr>
          <w:spacing w:val="-1"/>
        </w:rPr>
        <w:t xml:space="preserve"> </w:t>
      </w:r>
      <w:r>
        <w:t>Clause</w:t>
      </w:r>
      <w:r>
        <w:rPr>
          <w:spacing w:val="-3"/>
        </w:rPr>
        <w:t xml:space="preserve"> </w:t>
      </w:r>
      <w:r>
        <w:t>24.1 but</w:t>
      </w:r>
      <w:r>
        <w:rPr>
          <w:spacing w:val="-1"/>
        </w:rPr>
        <w:t xml:space="preserve"> </w:t>
      </w:r>
      <w:r>
        <w:t>subject</w:t>
      </w:r>
      <w:r>
        <w:rPr>
          <w:spacing w:val="-1"/>
        </w:rPr>
        <w:t xml:space="preserve"> </w:t>
      </w:r>
      <w:r>
        <w:t>to</w:t>
      </w:r>
      <w:r>
        <w:rPr>
          <w:spacing w:val="-1"/>
        </w:rPr>
        <w:t xml:space="preserve"> </w:t>
      </w:r>
      <w:r>
        <w:t>Framework Agreement</w:t>
      </w:r>
      <w:r>
        <w:rPr>
          <w:spacing w:val="-1"/>
        </w:rPr>
        <w:t xml:space="preserve"> </w:t>
      </w:r>
      <w:r>
        <w:t>clauses</w:t>
      </w:r>
      <w:r>
        <w:rPr>
          <w:spacing w:val="-1"/>
        </w:rPr>
        <w:t xml:space="preserve"> </w:t>
      </w:r>
      <w:r>
        <w:t>4.1 to 4.6, the Supplier's liability:</w:t>
      </w:r>
    </w:p>
    <w:p w14:paraId="714E1379" w14:textId="77777777" w:rsidR="00655D67" w:rsidRDefault="00655D67">
      <w:pPr>
        <w:spacing w:line="256" w:lineRule="auto"/>
        <w:jc w:val="both"/>
        <w:sectPr w:rsidR="00655D67">
          <w:headerReference w:type="default" r:id="rId49"/>
          <w:pgSz w:w="11910" w:h="16840"/>
          <w:pgMar w:top="1340" w:right="700" w:bottom="1140" w:left="1180" w:header="0" w:footer="946" w:gutter="0"/>
          <w:cols w:space="720"/>
        </w:sectPr>
      </w:pPr>
    </w:p>
    <w:p w14:paraId="714E137A" w14:textId="77777777" w:rsidR="00655D67" w:rsidRDefault="00C64064">
      <w:pPr>
        <w:pStyle w:val="ListParagraph"/>
        <w:numPr>
          <w:ilvl w:val="2"/>
          <w:numId w:val="17"/>
        </w:numPr>
        <w:tabs>
          <w:tab w:val="left" w:pos="887"/>
        </w:tabs>
        <w:spacing w:before="82"/>
        <w:ind w:left="887" w:hanging="627"/>
      </w:pPr>
      <w:r>
        <w:lastRenderedPageBreak/>
        <w:t>pursuant</w:t>
      </w:r>
      <w:r>
        <w:rPr>
          <w:spacing w:val="-4"/>
        </w:rPr>
        <w:t xml:space="preserve"> </w:t>
      </w:r>
      <w:r>
        <w:t>to</w:t>
      </w:r>
      <w:r>
        <w:rPr>
          <w:spacing w:val="-4"/>
        </w:rPr>
        <w:t xml:space="preserve"> </w:t>
      </w:r>
      <w:r>
        <w:t>the</w:t>
      </w:r>
      <w:r>
        <w:rPr>
          <w:spacing w:val="-4"/>
        </w:rPr>
        <w:t xml:space="preserve"> </w:t>
      </w:r>
      <w:r>
        <w:t>indemnities</w:t>
      </w:r>
      <w:r>
        <w:rPr>
          <w:spacing w:val="-2"/>
        </w:rPr>
        <w:t xml:space="preserve"> </w:t>
      </w:r>
      <w:r>
        <w:t>in</w:t>
      </w:r>
      <w:r>
        <w:rPr>
          <w:spacing w:val="-4"/>
        </w:rPr>
        <w:t xml:space="preserve"> </w:t>
      </w:r>
      <w:r>
        <w:t>Clauses</w:t>
      </w:r>
      <w:r>
        <w:rPr>
          <w:spacing w:val="-4"/>
        </w:rPr>
        <w:t xml:space="preserve"> </w:t>
      </w:r>
      <w:r>
        <w:t>7,</w:t>
      </w:r>
      <w:r>
        <w:rPr>
          <w:spacing w:val="-3"/>
        </w:rPr>
        <w:t xml:space="preserve"> </w:t>
      </w:r>
      <w:r>
        <w:t>10,</w:t>
      </w:r>
      <w:r>
        <w:rPr>
          <w:spacing w:val="-2"/>
        </w:rPr>
        <w:t xml:space="preserve"> </w:t>
      </w:r>
      <w:r>
        <w:t>11</w:t>
      </w:r>
      <w:r>
        <w:rPr>
          <w:spacing w:val="-3"/>
        </w:rPr>
        <w:t xml:space="preserve"> </w:t>
      </w:r>
      <w:r>
        <w:t>and</w:t>
      </w:r>
      <w:r>
        <w:rPr>
          <w:spacing w:val="-7"/>
        </w:rPr>
        <w:t xml:space="preserve"> </w:t>
      </w:r>
      <w:r>
        <w:t>29</w:t>
      </w:r>
      <w:r>
        <w:rPr>
          <w:spacing w:val="-2"/>
        </w:rPr>
        <w:t xml:space="preserve"> </w:t>
      </w:r>
      <w:r>
        <w:t>shall</w:t>
      </w:r>
      <w:r>
        <w:rPr>
          <w:spacing w:val="-4"/>
        </w:rPr>
        <w:t xml:space="preserve"> </w:t>
      </w:r>
      <w:r>
        <w:t>be</w:t>
      </w:r>
      <w:r>
        <w:rPr>
          <w:spacing w:val="-4"/>
        </w:rPr>
        <w:t xml:space="preserve"> </w:t>
      </w:r>
      <w:r>
        <w:t>unlimited;</w:t>
      </w:r>
      <w:r>
        <w:rPr>
          <w:spacing w:val="-2"/>
        </w:rPr>
        <w:t xml:space="preserve"> </w:t>
      </w:r>
      <w:r>
        <w:rPr>
          <w:spacing w:val="-5"/>
        </w:rPr>
        <w:t>and</w:t>
      </w:r>
    </w:p>
    <w:p w14:paraId="714E137B" w14:textId="77777777" w:rsidR="00655D67" w:rsidRDefault="00C64064">
      <w:pPr>
        <w:pStyle w:val="ListParagraph"/>
        <w:numPr>
          <w:ilvl w:val="2"/>
          <w:numId w:val="17"/>
        </w:numPr>
        <w:tabs>
          <w:tab w:val="left" w:pos="898"/>
        </w:tabs>
        <w:spacing w:before="182" w:line="259" w:lineRule="auto"/>
        <w:ind w:left="260" w:right="742" w:firstLine="0"/>
      </w:pPr>
      <w:r>
        <w:t>in respect of Losses arising from breach of the Data Protection Legislation shall be as set out in Framework Agreement clause 28.</w:t>
      </w:r>
    </w:p>
    <w:p w14:paraId="714E137C" w14:textId="77777777" w:rsidR="00655D67" w:rsidRDefault="00C64064">
      <w:pPr>
        <w:pStyle w:val="ListParagraph"/>
        <w:numPr>
          <w:ilvl w:val="1"/>
          <w:numId w:val="17"/>
        </w:numPr>
        <w:tabs>
          <w:tab w:val="left" w:pos="1700"/>
        </w:tabs>
        <w:spacing w:before="160" w:line="259" w:lineRule="auto"/>
        <w:ind w:right="737" w:firstLine="0"/>
      </w:pPr>
      <w:r>
        <w:t>Notwithstanding</w:t>
      </w:r>
      <w:r>
        <w:rPr>
          <w:spacing w:val="-1"/>
        </w:rPr>
        <w:t xml:space="preserve"> </w:t>
      </w:r>
      <w:r>
        <w:t>Clause</w:t>
      </w:r>
      <w:r>
        <w:rPr>
          <w:spacing w:val="-3"/>
        </w:rPr>
        <w:t xml:space="preserve"> </w:t>
      </w:r>
      <w:r>
        <w:t>24.1 but</w:t>
      </w:r>
      <w:r>
        <w:rPr>
          <w:spacing w:val="-1"/>
        </w:rPr>
        <w:t xml:space="preserve"> </w:t>
      </w:r>
      <w:r>
        <w:t>subject</w:t>
      </w:r>
      <w:r>
        <w:rPr>
          <w:spacing w:val="-1"/>
        </w:rPr>
        <w:t xml:space="preserve"> </w:t>
      </w:r>
      <w:r>
        <w:t>to</w:t>
      </w:r>
      <w:r>
        <w:rPr>
          <w:spacing w:val="-1"/>
        </w:rPr>
        <w:t xml:space="preserve"> </w:t>
      </w:r>
      <w:r>
        <w:t>Framework Agreement</w:t>
      </w:r>
      <w:r>
        <w:rPr>
          <w:spacing w:val="-1"/>
        </w:rPr>
        <w:t xml:space="preserve"> </w:t>
      </w:r>
      <w:r>
        <w:t>clauses</w:t>
      </w:r>
      <w:r>
        <w:rPr>
          <w:spacing w:val="-1"/>
        </w:rPr>
        <w:t xml:space="preserve"> </w:t>
      </w:r>
      <w:r>
        <w:t>4.1 to</w:t>
      </w:r>
      <w:r>
        <w:rPr>
          <w:spacing w:val="-4"/>
        </w:rPr>
        <w:t xml:space="preserve"> </w:t>
      </w:r>
      <w:r>
        <w:t>4.6,</w:t>
      </w:r>
      <w:r>
        <w:rPr>
          <w:spacing w:val="-4"/>
        </w:rPr>
        <w:t xml:space="preserve"> </w:t>
      </w:r>
      <w:r>
        <w:t>the</w:t>
      </w:r>
      <w:r>
        <w:rPr>
          <w:spacing w:val="-5"/>
        </w:rPr>
        <w:t xml:space="preserve"> </w:t>
      </w:r>
      <w:r>
        <w:t>Buyer’s</w:t>
      </w:r>
      <w:r>
        <w:rPr>
          <w:spacing w:val="-5"/>
        </w:rPr>
        <w:t xml:space="preserve"> </w:t>
      </w:r>
      <w:r>
        <w:t>liability</w:t>
      </w:r>
      <w:r>
        <w:rPr>
          <w:spacing w:val="-3"/>
        </w:rPr>
        <w:t xml:space="preserve"> </w:t>
      </w:r>
      <w:r>
        <w:t>pursuant</w:t>
      </w:r>
      <w:r>
        <w:rPr>
          <w:spacing w:val="-5"/>
        </w:rPr>
        <w:t xml:space="preserve"> </w:t>
      </w:r>
      <w:r>
        <w:t>to</w:t>
      </w:r>
      <w:r>
        <w:rPr>
          <w:spacing w:val="-4"/>
        </w:rPr>
        <w:t xml:space="preserve"> </w:t>
      </w:r>
      <w:r>
        <w:t>Clause</w:t>
      </w:r>
      <w:r>
        <w:rPr>
          <w:spacing w:val="-7"/>
        </w:rPr>
        <w:t xml:space="preserve"> </w:t>
      </w:r>
      <w:r>
        <w:t>11.5.2</w:t>
      </w:r>
      <w:r>
        <w:rPr>
          <w:spacing w:val="-3"/>
        </w:rPr>
        <w:t xml:space="preserve"> </w:t>
      </w:r>
      <w:r>
        <w:t>shall</w:t>
      </w:r>
      <w:r>
        <w:rPr>
          <w:spacing w:val="-5"/>
        </w:rPr>
        <w:t xml:space="preserve"> </w:t>
      </w:r>
      <w:r>
        <w:t>in</w:t>
      </w:r>
      <w:r>
        <w:rPr>
          <w:spacing w:val="-5"/>
        </w:rPr>
        <w:t xml:space="preserve"> </w:t>
      </w:r>
      <w:r>
        <w:t>no</w:t>
      </w:r>
      <w:r>
        <w:rPr>
          <w:spacing w:val="-4"/>
        </w:rPr>
        <w:t xml:space="preserve"> </w:t>
      </w:r>
      <w:r>
        <w:t>event</w:t>
      </w:r>
      <w:r>
        <w:rPr>
          <w:spacing w:val="-5"/>
        </w:rPr>
        <w:t xml:space="preserve"> </w:t>
      </w:r>
      <w:r>
        <w:t>exceed</w:t>
      </w:r>
      <w:r>
        <w:rPr>
          <w:spacing w:val="-5"/>
        </w:rPr>
        <w:t xml:space="preserve"> </w:t>
      </w:r>
      <w:r>
        <w:t>in</w:t>
      </w:r>
      <w:r>
        <w:rPr>
          <w:spacing w:val="-5"/>
        </w:rPr>
        <w:t xml:space="preserve"> </w:t>
      </w:r>
      <w:r>
        <w:t>aggregate</w:t>
      </w:r>
      <w:r>
        <w:rPr>
          <w:spacing w:val="-5"/>
        </w:rPr>
        <w:t xml:space="preserve"> </w:t>
      </w:r>
      <w:r>
        <w:t>five million pounds (£5,000,000).</w:t>
      </w:r>
    </w:p>
    <w:p w14:paraId="714E137D" w14:textId="77777777" w:rsidR="00655D67" w:rsidRDefault="00C64064">
      <w:pPr>
        <w:pStyle w:val="ListParagraph"/>
        <w:numPr>
          <w:ilvl w:val="1"/>
          <w:numId w:val="17"/>
        </w:numPr>
        <w:tabs>
          <w:tab w:val="left" w:pos="1700"/>
        </w:tabs>
        <w:spacing w:before="159"/>
        <w:ind w:left="1700" w:hanging="1440"/>
      </w:pPr>
      <w:r>
        <w:t>When</w:t>
      </w:r>
      <w:r>
        <w:rPr>
          <w:spacing w:val="1"/>
        </w:rPr>
        <w:t xml:space="preserve"> </w:t>
      </w:r>
      <w:r>
        <w:t>calculating</w:t>
      </w:r>
      <w:r>
        <w:rPr>
          <w:spacing w:val="4"/>
        </w:rPr>
        <w:t xml:space="preserve"> </w:t>
      </w:r>
      <w:r>
        <w:t>the</w:t>
      </w:r>
      <w:r>
        <w:rPr>
          <w:spacing w:val="1"/>
        </w:rPr>
        <w:t xml:space="preserve"> </w:t>
      </w:r>
      <w:r>
        <w:t>Supplier’s</w:t>
      </w:r>
      <w:r>
        <w:rPr>
          <w:spacing w:val="3"/>
        </w:rPr>
        <w:t xml:space="preserve"> </w:t>
      </w:r>
      <w:r>
        <w:t>liability</w:t>
      </w:r>
      <w:r>
        <w:rPr>
          <w:spacing w:val="5"/>
        </w:rPr>
        <w:t xml:space="preserve"> </w:t>
      </w:r>
      <w:r>
        <w:t>under</w:t>
      </w:r>
      <w:r>
        <w:rPr>
          <w:spacing w:val="3"/>
        </w:rPr>
        <w:t xml:space="preserve"> </w:t>
      </w:r>
      <w:r>
        <w:t>Clause</w:t>
      </w:r>
      <w:r>
        <w:rPr>
          <w:spacing w:val="5"/>
        </w:rPr>
        <w:t xml:space="preserve"> </w:t>
      </w:r>
      <w:r>
        <w:t>24.1</w:t>
      </w:r>
      <w:r>
        <w:rPr>
          <w:spacing w:val="4"/>
        </w:rPr>
        <w:t xml:space="preserve"> </w:t>
      </w:r>
      <w:r>
        <w:t>any</w:t>
      </w:r>
      <w:r>
        <w:rPr>
          <w:spacing w:val="5"/>
        </w:rPr>
        <w:t xml:space="preserve"> </w:t>
      </w:r>
      <w:r>
        <w:t>items</w:t>
      </w:r>
      <w:r>
        <w:rPr>
          <w:spacing w:val="5"/>
        </w:rPr>
        <w:t xml:space="preserve"> </w:t>
      </w:r>
      <w:r>
        <w:rPr>
          <w:spacing w:val="-2"/>
        </w:rPr>
        <w:t>specified</w:t>
      </w:r>
    </w:p>
    <w:p w14:paraId="714E137E" w14:textId="77777777" w:rsidR="00655D67" w:rsidRDefault="00C64064">
      <w:pPr>
        <w:pStyle w:val="BodyText"/>
        <w:spacing w:before="24"/>
      </w:pPr>
      <w:r>
        <w:t>in</w:t>
      </w:r>
      <w:r>
        <w:rPr>
          <w:spacing w:val="-3"/>
        </w:rPr>
        <w:t xml:space="preserve"> </w:t>
      </w:r>
      <w:r>
        <w:rPr>
          <w:spacing w:val="-2"/>
        </w:rPr>
        <w:t>Clause</w:t>
      </w:r>
    </w:p>
    <w:p w14:paraId="714E137F" w14:textId="77777777" w:rsidR="00655D67" w:rsidRDefault="00655D67">
      <w:pPr>
        <w:pStyle w:val="BodyText"/>
        <w:ind w:left="0"/>
      </w:pPr>
    </w:p>
    <w:p w14:paraId="714E1380" w14:textId="77777777" w:rsidR="00655D67" w:rsidRDefault="00655D67">
      <w:pPr>
        <w:pStyle w:val="BodyText"/>
        <w:spacing w:before="75"/>
        <w:ind w:left="0"/>
      </w:pPr>
    </w:p>
    <w:p w14:paraId="714E1381" w14:textId="77777777" w:rsidR="00655D67" w:rsidRDefault="00C64064">
      <w:pPr>
        <w:pStyle w:val="BodyText"/>
        <w:tabs>
          <w:tab w:val="left" w:pos="1040"/>
        </w:tabs>
      </w:pPr>
      <w:r>
        <w:rPr>
          <w:spacing w:val="-4"/>
        </w:rPr>
        <w:t>24.2</w:t>
      </w:r>
      <w:r>
        <w:tab/>
        <w:t>will</w:t>
      </w:r>
      <w:r>
        <w:rPr>
          <w:spacing w:val="-2"/>
        </w:rPr>
        <w:t xml:space="preserve"> </w:t>
      </w:r>
      <w:r>
        <w:t>not</w:t>
      </w:r>
      <w:r>
        <w:rPr>
          <w:spacing w:val="-2"/>
        </w:rPr>
        <w:t xml:space="preserve"> </w:t>
      </w:r>
      <w:r>
        <w:t>be</w:t>
      </w:r>
      <w:r>
        <w:rPr>
          <w:spacing w:val="-2"/>
        </w:rPr>
        <w:t xml:space="preserve"> </w:t>
      </w:r>
      <w:r>
        <w:t>taken</w:t>
      </w:r>
      <w:r>
        <w:rPr>
          <w:spacing w:val="-1"/>
        </w:rPr>
        <w:t xml:space="preserve"> </w:t>
      </w:r>
      <w:r>
        <w:t>into</w:t>
      </w:r>
      <w:r>
        <w:rPr>
          <w:spacing w:val="-4"/>
        </w:rPr>
        <w:t xml:space="preserve"> </w:t>
      </w:r>
      <w:r>
        <w:rPr>
          <w:spacing w:val="-2"/>
        </w:rPr>
        <w:t>consideration.</w:t>
      </w:r>
    </w:p>
    <w:p w14:paraId="714E1382" w14:textId="77777777" w:rsidR="00655D67" w:rsidRDefault="00655D67">
      <w:pPr>
        <w:pStyle w:val="BodyText"/>
        <w:ind w:left="0"/>
      </w:pPr>
    </w:p>
    <w:p w14:paraId="714E1383" w14:textId="77777777" w:rsidR="00655D67" w:rsidRDefault="00655D67">
      <w:pPr>
        <w:pStyle w:val="BodyText"/>
        <w:spacing w:before="73"/>
        <w:ind w:left="0"/>
      </w:pPr>
    </w:p>
    <w:p w14:paraId="714E1384" w14:textId="77777777" w:rsidR="00655D67" w:rsidRDefault="00C64064">
      <w:pPr>
        <w:pStyle w:val="ListParagraph"/>
        <w:numPr>
          <w:ilvl w:val="0"/>
          <w:numId w:val="17"/>
        </w:numPr>
        <w:tabs>
          <w:tab w:val="left" w:pos="980"/>
        </w:tabs>
        <w:rPr>
          <w:b/>
          <w:color w:val="434343"/>
        </w:rPr>
      </w:pPr>
      <w:r>
        <w:rPr>
          <w:b/>
          <w:color w:val="434343"/>
          <w:spacing w:val="-2"/>
          <w:sz w:val="24"/>
        </w:rPr>
        <w:t>Premises</w:t>
      </w:r>
    </w:p>
    <w:p w14:paraId="714E1385" w14:textId="77777777" w:rsidR="00655D67" w:rsidRDefault="00C64064">
      <w:pPr>
        <w:pStyle w:val="ListParagraph"/>
        <w:numPr>
          <w:ilvl w:val="1"/>
          <w:numId w:val="17"/>
        </w:numPr>
        <w:tabs>
          <w:tab w:val="left" w:pos="977"/>
        </w:tabs>
        <w:spacing w:before="185" w:line="259" w:lineRule="auto"/>
        <w:ind w:right="735" w:firstLine="0"/>
      </w:pPr>
      <w:r>
        <w:t>If</w:t>
      </w:r>
      <w:r>
        <w:rPr>
          <w:spacing w:val="-4"/>
        </w:rPr>
        <w:t xml:space="preserve"> </w:t>
      </w:r>
      <w:r>
        <w:t>either</w:t>
      </w:r>
      <w:r>
        <w:rPr>
          <w:spacing w:val="-6"/>
        </w:rPr>
        <w:t xml:space="preserve"> </w:t>
      </w:r>
      <w:r>
        <w:t>Party</w:t>
      </w:r>
      <w:r>
        <w:rPr>
          <w:spacing w:val="-3"/>
        </w:rPr>
        <w:t xml:space="preserve"> </w:t>
      </w:r>
      <w:r>
        <w:t>uses</w:t>
      </w:r>
      <w:r>
        <w:rPr>
          <w:spacing w:val="-5"/>
        </w:rPr>
        <w:t xml:space="preserve"> </w:t>
      </w:r>
      <w:r>
        <w:t>the</w:t>
      </w:r>
      <w:r>
        <w:rPr>
          <w:spacing w:val="-5"/>
        </w:rPr>
        <w:t xml:space="preserve"> </w:t>
      </w:r>
      <w:r>
        <w:t>other</w:t>
      </w:r>
      <w:r>
        <w:rPr>
          <w:spacing w:val="-4"/>
        </w:rPr>
        <w:t xml:space="preserve"> </w:t>
      </w:r>
      <w:r>
        <w:t>Party’s</w:t>
      </w:r>
      <w:r>
        <w:rPr>
          <w:spacing w:val="-4"/>
        </w:rPr>
        <w:t xml:space="preserve"> </w:t>
      </w:r>
      <w:r>
        <w:t>premises,</w:t>
      </w:r>
      <w:r>
        <w:rPr>
          <w:spacing w:val="-4"/>
        </w:rPr>
        <w:t xml:space="preserve"> </w:t>
      </w:r>
      <w:r>
        <w:t>that</w:t>
      </w:r>
      <w:r>
        <w:rPr>
          <w:spacing w:val="-7"/>
        </w:rPr>
        <w:t xml:space="preserve"> </w:t>
      </w:r>
      <w:r>
        <w:t>Party</w:t>
      </w:r>
      <w:r>
        <w:rPr>
          <w:spacing w:val="-3"/>
        </w:rPr>
        <w:t xml:space="preserve"> </w:t>
      </w:r>
      <w:r>
        <w:t>is</w:t>
      </w:r>
      <w:r>
        <w:rPr>
          <w:spacing w:val="-5"/>
        </w:rPr>
        <w:t xml:space="preserve"> </w:t>
      </w:r>
      <w:r>
        <w:t>liable</w:t>
      </w:r>
      <w:r>
        <w:rPr>
          <w:spacing w:val="-5"/>
        </w:rPr>
        <w:t xml:space="preserve"> </w:t>
      </w:r>
      <w:r>
        <w:t>for</w:t>
      </w:r>
      <w:r>
        <w:rPr>
          <w:spacing w:val="-6"/>
        </w:rPr>
        <w:t xml:space="preserve"> </w:t>
      </w:r>
      <w:r>
        <w:t>all</w:t>
      </w:r>
      <w:r>
        <w:rPr>
          <w:spacing w:val="-5"/>
        </w:rPr>
        <w:t xml:space="preserve"> </w:t>
      </w:r>
      <w:r>
        <w:t>loss</w:t>
      </w:r>
      <w:r>
        <w:rPr>
          <w:spacing w:val="-5"/>
        </w:rPr>
        <w:t xml:space="preserve"> </w:t>
      </w:r>
      <w:r>
        <w:t>or</w:t>
      </w:r>
      <w:r>
        <w:rPr>
          <w:spacing w:val="-4"/>
        </w:rPr>
        <w:t xml:space="preserve"> </w:t>
      </w:r>
      <w:r>
        <w:t>damage it causes to the premises. It is responsible for repairing any damage to the premises or any objects on the premises, other than fair wear and tear.</w:t>
      </w:r>
    </w:p>
    <w:p w14:paraId="714E1386" w14:textId="77777777" w:rsidR="00655D67" w:rsidRDefault="00C64064">
      <w:pPr>
        <w:pStyle w:val="ListParagraph"/>
        <w:numPr>
          <w:ilvl w:val="1"/>
          <w:numId w:val="17"/>
        </w:numPr>
        <w:tabs>
          <w:tab w:val="left" w:pos="980"/>
        </w:tabs>
        <w:spacing w:before="161"/>
        <w:ind w:left="980"/>
      </w:pPr>
      <w:r>
        <w:t>The</w:t>
      </w:r>
      <w:r>
        <w:rPr>
          <w:spacing w:val="-8"/>
        </w:rPr>
        <w:t xml:space="preserve"> </w:t>
      </w:r>
      <w:r>
        <w:t>Supplier</w:t>
      </w:r>
      <w:r>
        <w:rPr>
          <w:spacing w:val="-5"/>
        </w:rPr>
        <w:t xml:space="preserve"> </w:t>
      </w:r>
      <w:r>
        <w:t>will</w:t>
      </w:r>
      <w:r>
        <w:rPr>
          <w:spacing w:val="-7"/>
        </w:rPr>
        <w:t xml:space="preserve"> </w:t>
      </w:r>
      <w:r>
        <w:t>use</w:t>
      </w:r>
      <w:r>
        <w:rPr>
          <w:spacing w:val="-6"/>
        </w:rPr>
        <w:t xml:space="preserve"> </w:t>
      </w:r>
      <w:r>
        <w:t>the</w:t>
      </w:r>
      <w:r>
        <w:rPr>
          <w:spacing w:val="-7"/>
        </w:rPr>
        <w:t xml:space="preserve"> </w:t>
      </w:r>
      <w:r>
        <w:t>Buyer’s</w:t>
      </w:r>
      <w:r>
        <w:rPr>
          <w:spacing w:val="-5"/>
        </w:rPr>
        <w:t xml:space="preserve"> </w:t>
      </w:r>
      <w:r>
        <w:t>premises</w:t>
      </w:r>
      <w:r>
        <w:rPr>
          <w:spacing w:val="-6"/>
        </w:rPr>
        <w:t xml:space="preserve"> </w:t>
      </w:r>
      <w:r>
        <w:t>solely</w:t>
      </w:r>
      <w:r>
        <w:rPr>
          <w:spacing w:val="-5"/>
        </w:rPr>
        <w:t xml:space="preserve"> </w:t>
      </w:r>
      <w:r>
        <w:t>for</w:t>
      </w:r>
      <w:r>
        <w:rPr>
          <w:spacing w:val="-6"/>
        </w:rPr>
        <w:t xml:space="preserve"> </w:t>
      </w:r>
      <w:r>
        <w:t>the</w:t>
      </w:r>
      <w:r>
        <w:rPr>
          <w:spacing w:val="-6"/>
        </w:rPr>
        <w:t xml:space="preserve"> </w:t>
      </w:r>
      <w:r>
        <w:t>performance</w:t>
      </w:r>
      <w:r>
        <w:rPr>
          <w:spacing w:val="-9"/>
        </w:rPr>
        <w:t xml:space="preserve"> </w:t>
      </w:r>
      <w:r>
        <w:t>of</w:t>
      </w:r>
      <w:r>
        <w:rPr>
          <w:spacing w:val="-5"/>
        </w:rPr>
        <w:t xml:space="preserve"> </w:t>
      </w:r>
      <w:r>
        <w:t>its</w:t>
      </w:r>
      <w:r>
        <w:rPr>
          <w:spacing w:val="-8"/>
        </w:rPr>
        <w:t xml:space="preserve"> </w:t>
      </w:r>
      <w:r>
        <w:rPr>
          <w:spacing w:val="-2"/>
        </w:rPr>
        <w:t>obligations</w:t>
      </w:r>
    </w:p>
    <w:p w14:paraId="714E1387" w14:textId="77777777" w:rsidR="00655D67" w:rsidRDefault="00C64064">
      <w:pPr>
        <w:pStyle w:val="BodyText"/>
        <w:spacing w:before="21"/>
      </w:pPr>
      <w:r>
        <w:t>under</w:t>
      </w:r>
      <w:r>
        <w:rPr>
          <w:spacing w:val="-5"/>
        </w:rPr>
        <w:t xml:space="preserve"> </w:t>
      </w:r>
      <w:r>
        <w:t>this</w:t>
      </w:r>
      <w:r>
        <w:rPr>
          <w:spacing w:val="-3"/>
        </w:rPr>
        <w:t xml:space="preserve"> </w:t>
      </w:r>
      <w:r>
        <w:t>Call-Off</w:t>
      </w:r>
      <w:r>
        <w:rPr>
          <w:spacing w:val="-3"/>
        </w:rPr>
        <w:t xml:space="preserve"> </w:t>
      </w:r>
      <w:r>
        <w:rPr>
          <w:spacing w:val="-2"/>
        </w:rPr>
        <w:t>Contract.</w:t>
      </w:r>
    </w:p>
    <w:p w14:paraId="714E1388" w14:textId="77777777" w:rsidR="00655D67" w:rsidRDefault="00C64064">
      <w:pPr>
        <w:pStyle w:val="ListParagraph"/>
        <w:numPr>
          <w:ilvl w:val="1"/>
          <w:numId w:val="17"/>
        </w:numPr>
        <w:tabs>
          <w:tab w:val="left" w:pos="902"/>
        </w:tabs>
        <w:spacing w:before="183"/>
        <w:ind w:left="902" w:hanging="642"/>
      </w:pPr>
      <w:r>
        <w:rPr>
          <w:spacing w:val="-2"/>
        </w:rPr>
        <w:t>The</w:t>
      </w:r>
      <w:r>
        <w:rPr>
          <w:spacing w:val="-7"/>
        </w:rPr>
        <w:t xml:space="preserve"> </w:t>
      </w:r>
      <w:r>
        <w:rPr>
          <w:spacing w:val="-2"/>
        </w:rPr>
        <w:t>Supplier</w:t>
      </w:r>
      <w:r>
        <w:rPr>
          <w:spacing w:val="-8"/>
        </w:rPr>
        <w:t xml:space="preserve"> </w:t>
      </w:r>
      <w:r>
        <w:rPr>
          <w:spacing w:val="-2"/>
        </w:rPr>
        <w:t>will</w:t>
      </w:r>
      <w:r>
        <w:rPr>
          <w:spacing w:val="-5"/>
        </w:rPr>
        <w:t xml:space="preserve"> </w:t>
      </w:r>
      <w:r>
        <w:rPr>
          <w:spacing w:val="-2"/>
        </w:rPr>
        <w:t>vacate</w:t>
      </w:r>
      <w:r>
        <w:rPr>
          <w:spacing w:val="-7"/>
        </w:rPr>
        <w:t xml:space="preserve"> </w:t>
      </w:r>
      <w:r>
        <w:rPr>
          <w:spacing w:val="-2"/>
        </w:rPr>
        <w:t>the</w:t>
      </w:r>
      <w:r>
        <w:rPr>
          <w:spacing w:val="-8"/>
        </w:rPr>
        <w:t xml:space="preserve"> </w:t>
      </w:r>
      <w:r>
        <w:rPr>
          <w:spacing w:val="-2"/>
        </w:rPr>
        <w:t>Buyer’s</w:t>
      </w:r>
      <w:r>
        <w:rPr>
          <w:spacing w:val="-5"/>
        </w:rPr>
        <w:t xml:space="preserve"> </w:t>
      </w:r>
      <w:r>
        <w:rPr>
          <w:spacing w:val="-2"/>
        </w:rPr>
        <w:t>premises</w:t>
      </w:r>
      <w:r>
        <w:rPr>
          <w:spacing w:val="-5"/>
        </w:rPr>
        <w:t xml:space="preserve"> </w:t>
      </w:r>
      <w:r>
        <w:rPr>
          <w:spacing w:val="-2"/>
        </w:rPr>
        <w:t>when</w:t>
      </w:r>
      <w:r>
        <w:rPr>
          <w:spacing w:val="-9"/>
        </w:rPr>
        <w:t xml:space="preserve"> </w:t>
      </w:r>
      <w:r>
        <w:rPr>
          <w:spacing w:val="-2"/>
        </w:rPr>
        <w:t>the</w:t>
      </w:r>
      <w:r>
        <w:rPr>
          <w:spacing w:val="-6"/>
        </w:rPr>
        <w:t xml:space="preserve"> </w:t>
      </w:r>
      <w:r>
        <w:rPr>
          <w:spacing w:val="-2"/>
        </w:rPr>
        <w:t>Call-Off</w:t>
      </w:r>
      <w:r>
        <w:rPr>
          <w:spacing w:val="-6"/>
        </w:rPr>
        <w:t xml:space="preserve"> </w:t>
      </w:r>
      <w:r>
        <w:rPr>
          <w:spacing w:val="-2"/>
        </w:rPr>
        <w:t>Contract</w:t>
      </w:r>
      <w:r>
        <w:rPr>
          <w:spacing w:val="-8"/>
        </w:rPr>
        <w:t xml:space="preserve"> </w:t>
      </w:r>
      <w:r>
        <w:rPr>
          <w:spacing w:val="-2"/>
        </w:rPr>
        <w:t>Ends</w:t>
      </w:r>
      <w:r>
        <w:rPr>
          <w:spacing w:val="-9"/>
        </w:rPr>
        <w:t xml:space="preserve"> </w:t>
      </w:r>
      <w:r>
        <w:rPr>
          <w:spacing w:val="-2"/>
        </w:rPr>
        <w:t>or</w:t>
      </w:r>
      <w:r>
        <w:rPr>
          <w:spacing w:val="-4"/>
        </w:rPr>
        <w:t xml:space="preserve"> </w:t>
      </w:r>
      <w:r>
        <w:rPr>
          <w:spacing w:val="-2"/>
        </w:rPr>
        <w:t>expires.</w:t>
      </w:r>
    </w:p>
    <w:p w14:paraId="714E1389" w14:textId="77777777" w:rsidR="00655D67" w:rsidRDefault="00C64064">
      <w:pPr>
        <w:pStyle w:val="ListParagraph"/>
        <w:numPr>
          <w:ilvl w:val="1"/>
          <w:numId w:val="17"/>
        </w:numPr>
        <w:tabs>
          <w:tab w:val="left" w:pos="980"/>
        </w:tabs>
        <w:spacing w:before="185"/>
        <w:ind w:left="980"/>
      </w:pPr>
      <w:r>
        <w:t>This</w:t>
      </w:r>
      <w:r>
        <w:rPr>
          <w:spacing w:val="-4"/>
        </w:rPr>
        <w:t xml:space="preserve"> </w:t>
      </w:r>
      <w:r>
        <w:t>clause</w:t>
      </w:r>
      <w:r>
        <w:rPr>
          <w:spacing w:val="-3"/>
        </w:rPr>
        <w:t xml:space="preserve"> </w:t>
      </w:r>
      <w:r>
        <w:t>does</w:t>
      </w:r>
      <w:r>
        <w:rPr>
          <w:spacing w:val="-3"/>
        </w:rPr>
        <w:t xml:space="preserve"> </w:t>
      </w:r>
      <w:r>
        <w:t>not</w:t>
      </w:r>
      <w:r>
        <w:rPr>
          <w:spacing w:val="-3"/>
        </w:rPr>
        <w:t xml:space="preserve"> </w:t>
      </w:r>
      <w:r>
        <w:t>create</w:t>
      </w:r>
      <w:r>
        <w:rPr>
          <w:spacing w:val="-3"/>
        </w:rPr>
        <w:t xml:space="preserve"> </w:t>
      </w:r>
      <w:r>
        <w:t>a</w:t>
      </w:r>
      <w:r>
        <w:rPr>
          <w:spacing w:val="-3"/>
        </w:rPr>
        <w:t xml:space="preserve"> </w:t>
      </w:r>
      <w:r>
        <w:t>tenancy</w:t>
      </w:r>
      <w:r>
        <w:rPr>
          <w:spacing w:val="-1"/>
        </w:rPr>
        <w:t xml:space="preserve"> </w:t>
      </w:r>
      <w:r>
        <w:t>or</w:t>
      </w:r>
      <w:r>
        <w:rPr>
          <w:spacing w:val="-3"/>
        </w:rPr>
        <w:t xml:space="preserve"> </w:t>
      </w:r>
      <w:r>
        <w:t>exclusive</w:t>
      </w:r>
      <w:r>
        <w:rPr>
          <w:spacing w:val="-6"/>
        </w:rPr>
        <w:t xml:space="preserve"> </w:t>
      </w:r>
      <w:r>
        <w:t>right</w:t>
      </w:r>
      <w:r>
        <w:rPr>
          <w:spacing w:val="-3"/>
        </w:rPr>
        <w:t xml:space="preserve"> </w:t>
      </w:r>
      <w:r>
        <w:t>of</w:t>
      </w:r>
      <w:r>
        <w:rPr>
          <w:spacing w:val="-2"/>
        </w:rPr>
        <w:t xml:space="preserve"> occupation.</w:t>
      </w:r>
    </w:p>
    <w:p w14:paraId="714E138A" w14:textId="77777777" w:rsidR="00655D67" w:rsidRDefault="00C64064">
      <w:pPr>
        <w:pStyle w:val="ListParagraph"/>
        <w:numPr>
          <w:ilvl w:val="1"/>
          <w:numId w:val="17"/>
        </w:numPr>
        <w:tabs>
          <w:tab w:val="left" w:pos="980"/>
        </w:tabs>
        <w:spacing w:before="183"/>
        <w:ind w:left="980"/>
      </w:pPr>
      <w:r>
        <w:t>While</w:t>
      </w:r>
      <w:r>
        <w:rPr>
          <w:spacing w:val="-7"/>
        </w:rPr>
        <w:t xml:space="preserve"> </w:t>
      </w:r>
      <w:r>
        <w:t>on</w:t>
      </w:r>
      <w:r>
        <w:rPr>
          <w:spacing w:val="-3"/>
        </w:rPr>
        <w:t xml:space="preserve"> </w:t>
      </w:r>
      <w:r>
        <w:t>the</w:t>
      </w:r>
      <w:r>
        <w:rPr>
          <w:spacing w:val="-4"/>
        </w:rPr>
        <w:t xml:space="preserve"> </w:t>
      </w:r>
      <w:r>
        <w:t>Buyer’s</w:t>
      </w:r>
      <w:r>
        <w:rPr>
          <w:spacing w:val="-4"/>
        </w:rPr>
        <w:t xml:space="preserve"> </w:t>
      </w:r>
      <w:r>
        <w:t>premises,</w:t>
      </w:r>
      <w:r>
        <w:rPr>
          <w:spacing w:val="-4"/>
        </w:rPr>
        <w:t xml:space="preserve"> </w:t>
      </w:r>
      <w:r>
        <w:t>the</w:t>
      </w:r>
      <w:r>
        <w:rPr>
          <w:spacing w:val="-4"/>
        </w:rPr>
        <w:t xml:space="preserve"> </w:t>
      </w:r>
      <w:r>
        <w:t>Supplier</w:t>
      </w:r>
      <w:r>
        <w:rPr>
          <w:spacing w:val="-4"/>
        </w:rPr>
        <w:t xml:space="preserve"> will:</w:t>
      </w:r>
    </w:p>
    <w:p w14:paraId="714E138B" w14:textId="77777777" w:rsidR="00655D67" w:rsidRDefault="00C64064">
      <w:pPr>
        <w:pStyle w:val="ListParagraph"/>
        <w:numPr>
          <w:ilvl w:val="2"/>
          <w:numId w:val="17"/>
        </w:numPr>
        <w:tabs>
          <w:tab w:val="left" w:pos="975"/>
        </w:tabs>
        <w:spacing w:before="182" w:line="259" w:lineRule="auto"/>
        <w:ind w:left="260" w:right="738" w:firstLine="0"/>
      </w:pPr>
      <w:r>
        <w:t>comply</w:t>
      </w:r>
      <w:r>
        <w:rPr>
          <w:spacing w:val="-8"/>
        </w:rPr>
        <w:t xml:space="preserve"> </w:t>
      </w:r>
      <w:r>
        <w:t>with</w:t>
      </w:r>
      <w:r>
        <w:rPr>
          <w:spacing w:val="-9"/>
        </w:rPr>
        <w:t xml:space="preserve"> </w:t>
      </w:r>
      <w:r>
        <w:t>any</w:t>
      </w:r>
      <w:r>
        <w:rPr>
          <w:spacing w:val="-8"/>
        </w:rPr>
        <w:t xml:space="preserve"> </w:t>
      </w:r>
      <w:r>
        <w:t>security</w:t>
      </w:r>
      <w:r>
        <w:rPr>
          <w:spacing w:val="-9"/>
        </w:rPr>
        <w:t xml:space="preserve"> </w:t>
      </w:r>
      <w:r>
        <w:t>requirements</w:t>
      </w:r>
      <w:r>
        <w:rPr>
          <w:spacing w:val="-9"/>
        </w:rPr>
        <w:t xml:space="preserve"> </w:t>
      </w:r>
      <w:r>
        <w:t>at</w:t>
      </w:r>
      <w:r>
        <w:rPr>
          <w:spacing w:val="-9"/>
        </w:rPr>
        <w:t xml:space="preserve"> </w:t>
      </w:r>
      <w:r>
        <w:t>the</w:t>
      </w:r>
      <w:r>
        <w:rPr>
          <w:spacing w:val="-10"/>
        </w:rPr>
        <w:t xml:space="preserve"> </w:t>
      </w:r>
      <w:r>
        <w:t>premises</w:t>
      </w:r>
      <w:r>
        <w:rPr>
          <w:spacing w:val="-9"/>
        </w:rPr>
        <w:t xml:space="preserve"> </w:t>
      </w:r>
      <w:r>
        <w:t>and</w:t>
      </w:r>
      <w:r>
        <w:rPr>
          <w:spacing w:val="-9"/>
        </w:rPr>
        <w:t xml:space="preserve"> </w:t>
      </w:r>
      <w:proofErr w:type="gramStart"/>
      <w:r>
        <w:t>not</w:t>
      </w:r>
      <w:proofErr w:type="gramEnd"/>
      <w:r>
        <w:rPr>
          <w:spacing w:val="-9"/>
        </w:rPr>
        <w:t xml:space="preserve"> </w:t>
      </w:r>
      <w:r>
        <w:t>do</w:t>
      </w:r>
      <w:r>
        <w:rPr>
          <w:spacing w:val="-9"/>
        </w:rPr>
        <w:t xml:space="preserve"> </w:t>
      </w:r>
      <w:r>
        <w:t>anything</w:t>
      </w:r>
      <w:r>
        <w:rPr>
          <w:spacing w:val="-10"/>
        </w:rPr>
        <w:t xml:space="preserve"> </w:t>
      </w:r>
      <w:r>
        <w:t>to</w:t>
      </w:r>
      <w:r>
        <w:rPr>
          <w:spacing w:val="-9"/>
        </w:rPr>
        <w:t xml:space="preserve"> </w:t>
      </w:r>
      <w:r>
        <w:t>weaken the security of the premises</w:t>
      </w:r>
    </w:p>
    <w:p w14:paraId="714E138C" w14:textId="77777777" w:rsidR="00655D67" w:rsidRDefault="00C64064">
      <w:pPr>
        <w:pStyle w:val="ListParagraph"/>
        <w:numPr>
          <w:ilvl w:val="2"/>
          <w:numId w:val="17"/>
        </w:numPr>
        <w:tabs>
          <w:tab w:val="left" w:pos="975"/>
        </w:tabs>
        <w:spacing w:before="160"/>
        <w:ind w:left="975" w:hanging="715"/>
      </w:pPr>
      <w:r>
        <w:t>comply</w:t>
      </w:r>
      <w:r>
        <w:rPr>
          <w:spacing w:val="-6"/>
        </w:rPr>
        <w:t xml:space="preserve"> </w:t>
      </w:r>
      <w:r>
        <w:t>with</w:t>
      </w:r>
      <w:r>
        <w:rPr>
          <w:spacing w:val="-5"/>
        </w:rPr>
        <w:t xml:space="preserve"> </w:t>
      </w:r>
      <w:r>
        <w:t>Buyer</w:t>
      </w:r>
      <w:r>
        <w:rPr>
          <w:spacing w:val="-4"/>
        </w:rPr>
        <w:t xml:space="preserve"> </w:t>
      </w:r>
      <w:r>
        <w:t>requirements</w:t>
      </w:r>
      <w:r>
        <w:rPr>
          <w:spacing w:val="-5"/>
        </w:rPr>
        <w:t xml:space="preserve"> </w:t>
      </w:r>
      <w:r>
        <w:t>for</w:t>
      </w:r>
      <w:r>
        <w:rPr>
          <w:spacing w:val="-4"/>
        </w:rPr>
        <w:t xml:space="preserve"> </w:t>
      </w:r>
      <w:r>
        <w:t>the</w:t>
      </w:r>
      <w:r>
        <w:rPr>
          <w:spacing w:val="-5"/>
        </w:rPr>
        <w:t xml:space="preserve"> </w:t>
      </w:r>
      <w:r>
        <w:t>conduct</w:t>
      </w:r>
      <w:r>
        <w:rPr>
          <w:spacing w:val="-4"/>
        </w:rPr>
        <w:t xml:space="preserve"> </w:t>
      </w:r>
      <w:r>
        <w:t>of</w:t>
      </w:r>
      <w:r>
        <w:rPr>
          <w:spacing w:val="-4"/>
        </w:rPr>
        <w:t xml:space="preserve"> </w:t>
      </w:r>
      <w:r>
        <w:rPr>
          <w:spacing w:val="-2"/>
        </w:rPr>
        <w:t>personnel</w:t>
      </w:r>
    </w:p>
    <w:p w14:paraId="714E138D" w14:textId="77777777" w:rsidR="00655D67" w:rsidRDefault="00C64064">
      <w:pPr>
        <w:pStyle w:val="ListParagraph"/>
        <w:numPr>
          <w:ilvl w:val="2"/>
          <w:numId w:val="17"/>
        </w:numPr>
        <w:tabs>
          <w:tab w:val="left" w:pos="975"/>
        </w:tabs>
        <w:spacing w:before="183"/>
        <w:ind w:left="975" w:hanging="715"/>
      </w:pPr>
      <w:r>
        <w:t>comply</w:t>
      </w:r>
      <w:r>
        <w:rPr>
          <w:spacing w:val="-5"/>
        </w:rPr>
        <w:t xml:space="preserve"> </w:t>
      </w:r>
      <w:r>
        <w:t>with</w:t>
      </w:r>
      <w:r>
        <w:rPr>
          <w:spacing w:val="-5"/>
        </w:rPr>
        <w:t xml:space="preserve"> </w:t>
      </w:r>
      <w:r>
        <w:t>any</w:t>
      </w:r>
      <w:r>
        <w:rPr>
          <w:spacing w:val="-3"/>
        </w:rPr>
        <w:t xml:space="preserve"> </w:t>
      </w:r>
      <w:r>
        <w:t>health</w:t>
      </w:r>
      <w:r>
        <w:rPr>
          <w:spacing w:val="-7"/>
        </w:rPr>
        <w:t xml:space="preserve"> </w:t>
      </w:r>
      <w:r>
        <w:t>and</w:t>
      </w:r>
      <w:r>
        <w:rPr>
          <w:spacing w:val="-5"/>
        </w:rPr>
        <w:t xml:space="preserve"> </w:t>
      </w:r>
      <w:r>
        <w:t>safety</w:t>
      </w:r>
      <w:r>
        <w:rPr>
          <w:spacing w:val="-3"/>
        </w:rPr>
        <w:t xml:space="preserve"> </w:t>
      </w:r>
      <w:r>
        <w:t>measures</w:t>
      </w:r>
      <w:r>
        <w:rPr>
          <w:spacing w:val="-4"/>
        </w:rPr>
        <w:t xml:space="preserve"> </w:t>
      </w:r>
      <w:r>
        <w:t>implemented</w:t>
      </w:r>
      <w:r>
        <w:rPr>
          <w:spacing w:val="-5"/>
        </w:rPr>
        <w:t xml:space="preserve"> </w:t>
      </w:r>
      <w:r>
        <w:t>by</w:t>
      </w:r>
      <w:r>
        <w:rPr>
          <w:spacing w:val="-3"/>
        </w:rPr>
        <w:t xml:space="preserve"> </w:t>
      </w:r>
      <w:r>
        <w:t>the</w:t>
      </w:r>
      <w:r>
        <w:rPr>
          <w:spacing w:val="-4"/>
        </w:rPr>
        <w:t xml:space="preserve"> </w:t>
      </w:r>
      <w:r>
        <w:rPr>
          <w:spacing w:val="-2"/>
        </w:rPr>
        <w:t>Buyer</w:t>
      </w:r>
    </w:p>
    <w:p w14:paraId="714E138E" w14:textId="77777777" w:rsidR="00655D67" w:rsidRDefault="00C64064">
      <w:pPr>
        <w:pStyle w:val="ListParagraph"/>
        <w:numPr>
          <w:ilvl w:val="2"/>
          <w:numId w:val="17"/>
        </w:numPr>
        <w:tabs>
          <w:tab w:val="left" w:pos="975"/>
        </w:tabs>
        <w:spacing w:before="183" w:line="259" w:lineRule="auto"/>
        <w:ind w:left="260" w:right="737" w:firstLine="0"/>
      </w:pPr>
      <w:r>
        <w:t>immediately</w:t>
      </w:r>
      <w:r>
        <w:rPr>
          <w:spacing w:val="-1"/>
        </w:rPr>
        <w:t xml:space="preserve"> </w:t>
      </w:r>
      <w:r>
        <w:t>notify</w:t>
      </w:r>
      <w:r>
        <w:rPr>
          <w:spacing w:val="-1"/>
        </w:rPr>
        <w:t xml:space="preserve"> </w:t>
      </w:r>
      <w:r>
        <w:t>the</w:t>
      </w:r>
      <w:r>
        <w:rPr>
          <w:spacing w:val="-3"/>
        </w:rPr>
        <w:t xml:space="preserve"> </w:t>
      </w:r>
      <w:r>
        <w:t>Buyer</w:t>
      </w:r>
      <w:r>
        <w:rPr>
          <w:spacing w:val="-3"/>
        </w:rPr>
        <w:t xml:space="preserve"> </w:t>
      </w:r>
      <w:r>
        <w:t>of</w:t>
      </w:r>
      <w:r>
        <w:rPr>
          <w:spacing w:val="-2"/>
        </w:rPr>
        <w:t xml:space="preserve"> </w:t>
      </w:r>
      <w:r>
        <w:t>any</w:t>
      </w:r>
      <w:r>
        <w:rPr>
          <w:spacing w:val="-1"/>
        </w:rPr>
        <w:t xml:space="preserve"> </w:t>
      </w:r>
      <w:r>
        <w:t>incident</w:t>
      </w:r>
      <w:r>
        <w:rPr>
          <w:spacing w:val="-3"/>
        </w:rPr>
        <w:t xml:space="preserve"> </w:t>
      </w:r>
      <w:r>
        <w:t>on</w:t>
      </w:r>
      <w:r>
        <w:rPr>
          <w:spacing w:val="-3"/>
        </w:rPr>
        <w:t xml:space="preserve"> </w:t>
      </w:r>
      <w:r>
        <w:t>the</w:t>
      </w:r>
      <w:r>
        <w:rPr>
          <w:spacing w:val="-3"/>
        </w:rPr>
        <w:t xml:space="preserve"> </w:t>
      </w:r>
      <w:r>
        <w:t>premises</w:t>
      </w:r>
      <w:r>
        <w:rPr>
          <w:spacing w:val="-2"/>
        </w:rPr>
        <w:t xml:space="preserve"> </w:t>
      </w:r>
      <w:r>
        <w:t>that</w:t>
      </w:r>
      <w:r>
        <w:rPr>
          <w:spacing w:val="-3"/>
        </w:rPr>
        <w:t xml:space="preserve"> </w:t>
      </w:r>
      <w:r>
        <w:t>causes</w:t>
      </w:r>
      <w:r>
        <w:rPr>
          <w:spacing w:val="-5"/>
        </w:rPr>
        <w:t xml:space="preserve"> </w:t>
      </w:r>
      <w:r>
        <w:t>any</w:t>
      </w:r>
      <w:r>
        <w:rPr>
          <w:spacing w:val="-1"/>
        </w:rPr>
        <w:t xml:space="preserve"> </w:t>
      </w:r>
      <w:r>
        <w:t>damage to Property which could cause personal injury</w:t>
      </w:r>
    </w:p>
    <w:p w14:paraId="714E138F" w14:textId="77777777" w:rsidR="00655D67" w:rsidRDefault="00C64064">
      <w:pPr>
        <w:pStyle w:val="ListParagraph"/>
        <w:numPr>
          <w:ilvl w:val="1"/>
          <w:numId w:val="17"/>
        </w:numPr>
        <w:tabs>
          <w:tab w:val="left" w:pos="977"/>
        </w:tabs>
        <w:spacing w:before="160" w:line="259" w:lineRule="auto"/>
        <w:ind w:right="738" w:firstLine="0"/>
      </w:pPr>
      <w:r>
        <w:t>The</w:t>
      </w:r>
      <w:r>
        <w:rPr>
          <w:spacing w:val="-3"/>
        </w:rPr>
        <w:t xml:space="preserve"> </w:t>
      </w:r>
      <w:r>
        <w:t>Supplier</w:t>
      </w:r>
      <w:r>
        <w:rPr>
          <w:spacing w:val="-2"/>
        </w:rPr>
        <w:t xml:space="preserve"> </w:t>
      </w:r>
      <w:r>
        <w:t>will</w:t>
      </w:r>
      <w:r>
        <w:rPr>
          <w:spacing w:val="-4"/>
        </w:rPr>
        <w:t xml:space="preserve"> </w:t>
      </w:r>
      <w:r>
        <w:t>ensure</w:t>
      </w:r>
      <w:r>
        <w:rPr>
          <w:spacing w:val="-3"/>
        </w:rPr>
        <w:t xml:space="preserve"> </w:t>
      </w:r>
      <w:r>
        <w:t>that</w:t>
      </w:r>
      <w:r>
        <w:rPr>
          <w:spacing w:val="-3"/>
        </w:rPr>
        <w:t xml:space="preserve"> </w:t>
      </w:r>
      <w:r>
        <w:t>its</w:t>
      </w:r>
      <w:r>
        <w:rPr>
          <w:spacing w:val="-2"/>
        </w:rPr>
        <w:t xml:space="preserve"> </w:t>
      </w:r>
      <w:r>
        <w:t>health</w:t>
      </w:r>
      <w:r>
        <w:rPr>
          <w:spacing w:val="-3"/>
        </w:rPr>
        <w:t xml:space="preserve"> </w:t>
      </w:r>
      <w:r>
        <w:t>and</w:t>
      </w:r>
      <w:r>
        <w:rPr>
          <w:spacing w:val="-3"/>
        </w:rPr>
        <w:t xml:space="preserve"> </w:t>
      </w:r>
      <w:r>
        <w:t>safety</w:t>
      </w:r>
      <w:r>
        <w:rPr>
          <w:spacing w:val="-4"/>
        </w:rPr>
        <w:t xml:space="preserve"> </w:t>
      </w:r>
      <w:r>
        <w:t>policy</w:t>
      </w:r>
      <w:r>
        <w:rPr>
          <w:spacing w:val="-1"/>
        </w:rPr>
        <w:t xml:space="preserve"> </w:t>
      </w:r>
      <w:r>
        <w:t>statement</w:t>
      </w:r>
      <w:r>
        <w:rPr>
          <w:spacing w:val="-3"/>
        </w:rPr>
        <w:t xml:space="preserve"> </w:t>
      </w:r>
      <w:r>
        <w:t>(as</w:t>
      </w:r>
      <w:r>
        <w:rPr>
          <w:spacing w:val="-2"/>
        </w:rPr>
        <w:t xml:space="preserve"> </w:t>
      </w:r>
      <w:r>
        <w:t>required</w:t>
      </w:r>
      <w:r>
        <w:rPr>
          <w:spacing w:val="-3"/>
        </w:rPr>
        <w:t xml:space="preserve"> </w:t>
      </w:r>
      <w:r>
        <w:t>by</w:t>
      </w:r>
      <w:r>
        <w:rPr>
          <w:spacing w:val="-1"/>
        </w:rPr>
        <w:t xml:space="preserve"> </w:t>
      </w:r>
      <w:r>
        <w:t xml:space="preserve">the Health and Safety at Work </w:t>
      </w:r>
      <w:proofErr w:type="spellStart"/>
      <w:r>
        <w:t>etc</w:t>
      </w:r>
      <w:proofErr w:type="spellEnd"/>
      <w:r>
        <w:t xml:space="preserve"> Act 1974) is made available to the Buyer on request.</w:t>
      </w:r>
    </w:p>
    <w:p w14:paraId="714E1390" w14:textId="77777777" w:rsidR="00655D67" w:rsidRDefault="00655D67">
      <w:pPr>
        <w:pStyle w:val="BodyText"/>
        <w:ind w:left="0"/>
      </w:pPr>
    </w:p>
    <w:p w14:paraId="714E1391" w14:textId="77777777" w:rsidR="00655D67" w:rsidRDefault="00655D67">
      <w:pPr>
        <w:pStyle w:val="BodyText"/>
        <w:spacing w:before="50"/>
        <w:ind w:left="0"/>
      </w:pPr>
    </w:p>
    <w:p w14:paraId="714E1392" w14:textId="77777777" w:rsidR="00655D67" w:rsidRDefault="00C64064">
      <w:pPr>
        <w:pStyle w:val="ListParagraph"/>
        <w:numPr>
          <w:ilvl w:val="0"/>
          <w:numId w:val="17"/>
        </w:numPr>
        <w:tabs>
          <w:tab w:val="left" w:pos="980"/>
        </w:tabs>
        <w:rPr>
          <w:b/>
          <w:color w:val="434343"/>
        </w:rPr>
      </w:pPr>
      <w:r>
        <w:rPr>
          <w:b/>
          <w:color w:val="434343"/>
          <w:spacing w:val="-2"/>
          <w:sz w:val="24"/>
        </w:rPr>
        <w:t>Equipment</w:t>
      </w:r>
    </w:p>
    <w:p w14:paraId="714E1393" w14:textId="77777777" w:rsidR="00655D67" w:rsidRDefault="00C64064">
      <w:pPr>
        <w:pStyle w:val="ListParagraph"/>
        <w:numPr>
          <w:ilvl w:val="1"/>
          <w:numId w:val="17"/>
        </w:numPr>
        <w:tabs>
          <w:tab w:val="left" w:pos="977"/>
        </w:tabs>
        <w:spacing w:before="187" w:line="256" w:lineRule="auto"/>
        <w:ind w:right="737" w:firstLine="0"/>
      </w:pPr>
      <w:r>
        <w:t>The</w:t>
      </w:r>
      <w:r>
        <w:rPr>
          <w:spacing w:val="-10"/>
        </w:rPr>
        <w:t xml:space="preserve"> </w:t>
      </w:r>
      <w:r>
        <w:t>Supplier</w:t>
      </w:r>
      <w:r>
        <w:rPr>
          <w:spacing w:val="-10"/>
        </w:rPr>
        <w:t xml:space="preserve"> </w:t>
      </w:r>
      <w:r>
        <w:t>is</w:t>
      </w:r>
      <w:r>
        <w:rPr>
          <w:spacing w:val="-11"/>
        </w:rPr>
        <w:t xml:space="preserve"> </w:t>
      </w:r>
      <w:r>
        <w:t>responsible</w:t>
      </w:r>
      <w:r>
        <w:rPr>
          <w:spacing w:val="-10"/>
        </w:rPr>
        <w:t xml:space="preserve"> </w:t>
      </w:r>
      <w:r>
        <w:t>for</w:t>
      </w:r>
      <w:r>
        <w:rPr>
          <w:spacing w:val="-10"/>
        </w:rPr>
        <w:t xml:space="preserve"> </w:t>
      </w:r>
      <w:r>
        <w:t>providing</w:t>
      </w:r>
      <w:r>
        <w:rPr>
          <w:spacing w:val="-13"/>
        </w:rPr>
        <w:t xml:space="preserve"> </w:t>
      </w:r>
      <w:r>
        <w:t>any</w:t>
      </w:r>
      <w:r>
        <w:rPr>
          <w:spacing w:val="-11"/>
        </w:rPr>
        <w:t xml:space="preserve"> </w:t>
      </w:r>
      <w:r>
        <w:t>Equipment</w:t>
      </w:r>
      <w:r>
        <w:rPr>
          <w:spacing w:val="-11"/>
        </w:rPr>
        <w:t xml:space="preserve"> </w:t>
      </w:r>
      <w:r>
        <w:t>which</w:t>
      </w:r>
      <w:r>
        <w:rPr>
          <w:spacing w:val="-10"/>
        </w:rPr>
        <w:t xml:space="preserve"> </w:t>
      </w:r>
      <w:r>
        <w:t>the</w:t>
      </w:r>
      <w:r>
        <w:rPr>
          <w:spacing w:val="-11"/>
        </w:rPr>
        <w:t xml:space="preserve"> </w:t>
      </w:r>
      <w:r>
        <w:t>Supplier</w:t>
      </w:r>
      <w:r>
        <w:rPr>
          <w:spacing w:val="-12"/>
        </w:rPr>
        <w:t xml:space="preserve"> </w:t>
      </w:r>
      <w:r>
        <w:t>requires</w:t>
      </w:r>
      <w:r>
        <w:rPr>
          <w:spacing w:val="-10"/>
        </w:rPr>
        <w:t xml:space="preserve"> </w:t>
      </w:r>
      <w:r>
        <w:t>to provide the Services.</w:t>
      </w:r>
    </w:p>
    <w:p w14:paraId="714E1394" w14:textId="77777777" w:rsidR="00655D67" w:rsidRDefault="00655D67">
      <w:pPr>
        <w:spacing w:line="256" w:lineRule="auto"/>
        <w:jc w:val="both"/>
        <w:sectPr w:rsidR="00655D67">
          <w:headerReference w:type="default" r:id="rId50"/>
          <w:pgSz w:w="11910" w:h="16840"/>
          <w:pgMar w:top="1340" w:right="700" w:bottom="1140" w:left="1180" w:header="0" w:footer="946" w:gutter="0"/>
          <w:cols w:space="720"/>
        </w:sectPr>
      </w:pPr>
    </w:p>
    <w:p w14:paraId="714E1395" w14:textId="77777777" w:rsidR="00655D67" w:rsidRDefault="00C64064">
      <w:pPr>
        <w:pStyle w:val="ListParagraph"/>
        <w:numPr>
          <w:ilvl w:val="1"/>
          <w:numId w:val="17"/>
        </w:numPr>
        <w:tabs>
          <w:tab w:val="left" w:pos="977"/>
        </w:tabs>
        <w:spacing w:before="82" w:line="259" w:lineRule="auto"/>
        <w:ind w:right="739" w:firstLine="0"/>
      </w:pPr>
      <w:r>
        <w:lastRenderedPageBreak/>
        <w:t>Any Equipment brought onto the premises will be at the Supplier's own risk and the Buyer will have no liability for any loss of, or damage to, any Equipment.</w:t>
      </w:r>
    </w:p>
    <w:p w14:paraId="714E1396" w14:textId="77777777" w:rsidR="00655D67" w:rsidRDefault="00C64064">
      <w:pPr>
        <w:pStyle w:val="ListParagraph"/>
        <w:numPr>
          <w:ilvl w:val="1"/>
          <w:numId w:val="17"/>
        </w:numPr>
        <w:tabs>
          <w:tab w:val="left" w:pos="977"/>
        </w:tabs>
        <w:spacing w:before="160" w:line="256" w:lineRule="auto"/>
        <w:ind w:right="737" w:firstLine="0"/>
      </w:pPr>
      <w:r>
        <w:t>When the Call-Off Contract Ends or expires, the Supplier will remove the Equipment and any other materials leaving the premises in a safe and clean condition.</w:t>
      </w:r>
    </w:p>
    <w:p w14:paraId="714E1397" w14:textId="77777777" w:rsidR="00655D67" w:rsidRDefault="00655D67">
      <w:pPr>
        <w:pStyle w:val="BodyText"/>
        <w:ind w:left="0"/>
      </w:pPr>
    </w:p>
    <w:p w14:paraId="714E1398" w14:textId="77777777" w:rsidR="00655D67" w:rsidRDefault="00655D67">
      <w:pPr>
        <w:pStyle w:val="BodyText"/>
        <w:spacing w:before="55"/>
        <w:ind w:left="0"/>
      </w:pPr>
    </w:p>
    <w:p w14:paraId="714E1399" w14:textId="77777777" w:rsidR="00655D67" w:rsidRDefault="00C64064">
      <w:pPr>
        <w:pStyle w:val="ListParagraph"/>
        <w:numPr>
          <w:ilvl w:val="0"/>
          <w:numId w:val="17"/>
        </w:numPr>
        <w:tabs>
          <w:tab w:val="left" w:pos="978"/>
        </w:tabs>
        <w:spacing w:before="1"/>
        <w:ind w:left="978" w:hanging="718"/>
        <w:rPr>
          <w:b/>
          <w:color w:val="434343"/>
        </w:rPr>
      </w:pPr>
      <w:r>
        <w:rPr>
          <w:b/>
          <w:color w:val="434343"/>
          <w:sz w:val="24"/>
        </w:rPr>
        <w:t>The</w:t>
      </w:r>
      <w:r>
        <w:rPr>
          <w:b/>
          <w:color w:val="434343"/>
          <w:spacing w:val="-3"/>
          <w:sz w:val="24"/>
        </w:rPr>
        <w:t xml:space="preserve"> </w:t>
      </w:r>
      <w:r>
        <w:rPr>
          <w:b/>
          <w:color w:val="434343"/>
          <w:sz w:val="24"/>
        </w:rPr>
        <w:t>Contracts</w:t>
      </w:r>
      <w:r>
        <w:rPr>
          <w:b/>
          <w:color w:val="434343"/>
          <w:spacing w:val="-2"/>
          <w:sz w:val="24"/>
        </w:rPr>
        <w:t xml:space="preserve"> </w:t>
      </w:r>
      <w:r>
        <w:rPr>
          <w:b/>
          <w:color w:val="434343"/>
          <w:sz w:val="24"/>
        </w:rPr>
        <w:t>(Rights</w:t>
      </w:r>
      <w:r>
        <w:rPr>
          <w:b/>
          <w:color w:val="434343"/>
          <w:spacing w:val="-5"/>
          <w:sz w:val="24"/>
        </w:rPr>
        <w:t xml:space="preserve"> </w:t>
      </w:r>
      <w:r>
        <w:rPr>
          <w:b/>
          <w:color w:val="434343"/>
          <w:sz w:val="24"/>
        </w:rPr>
        <w:t>of</w:t>
      </w:r>
      <w:r>
        <w:rPr>
          <w:b/>
          <w:color w:val="434343"/>
          <w:spacing w:val="-4"/>
          <w:sz w:val="24"/>
        </w:rPr>
        <w:t xml:space="preserve"> </w:t>
      </w:r>
      <w:r>
        <w:rPr>
          <w:b/>
          <w:color w:val="434343"/>
          <w:sz w:val="24"/>
        </w:rPr>
        <w:t>Third</w:t>
      </w:r>
      <w:r>
        <w:rPr>
          <w:b/>
          <w:color w:val="434343"/>
          <w:spacing w:val="-2"/>
          <w:sz w:val="24"/>
        </w:rPr>
        <w:t xml:space="preserve"> </w:t>
      </w:r>
      <w:r>
        <w:rPr>
          <w:b/>
          <w:color w:val="434343"/>
          <w:sz w:val="24"/>
        </w:rPr>
        <w:t>Parties)</w:t>
      </w:r>
      <w:r>
        <w:rPr>
          <w:b/>
          <w:color w:val="434343"/>
          <w:spacing w:val="-3"/>
          <w:sz w:val="24"/>
        </w:rPr>
        <w:t xml:space="preserve"> </w:t>
      </w:r>
      <w:r>
        <w:rPr>
          <w:b/>
          <w:color w:val="434343"/>
          <w:sz w:val="24"/>
        </w:rPr>
        <w:t xml:space="preserve">Act </w:t>
      </w:r>
      <w:r>
        <w:rPr>
          <w:b/>
          <w:color w:val="434343"/>
          <w:spacing w:val="-4"/>
          <w:sz w:val="24"/>
        </w:rPr>
        <w:t>1999</w:t>
      </w:r>
    </w:p>
    <w:p w14:paraId="714E139A" w14:textId="77777777" w:rsidR="00655D67" w:rsidRDefault="00C64064">
      <w:pPr>
        <w:pStyle w:val="ListParagraph"/>
        <w:numPr>
          <w:ilvl w:val="1"/>
          <w:numId w:val="17"/>
        </w:numPr>
        <w:tabs>
          <w:tab w:val="left" w:pos="977"/>
        </w:tabs>
        <w:spacing w:before="184" w:line="259" w:lineRule="auto"/>
        <w:ind w:right="733" w:firstLine="0"/>
      </w:pPr>
      <w:r>
        <w:t>Except</w:t>
      </w:r>
      <w:r>
        <w:rPr>
          <w:spacing w:val="-2"/>
        </w:rPr>
        <w:t xml:space="preserve"> </w:t>
      </w:r>
      <w:r>
        <w:t>as</w:t>
      </w:r>
      <w:r>
        <w:rPr>
          <w:spacing w:val="-1"/>
        </w:rPr>
        <w:t xml:space="preserve"> </w:t>
      </w:r>
      <w:r>
        <w:t>specified in</w:t>
      </w:r>
      <w:r>
        <w:rPr>
          <w:spacing w:val="-2"/>
        </w:rPr>
        <w:t xml:space="preserve"> </w:t>
      </w:r>
      <w:r>
        <w:t>clause 29.8, a</w:t>
      </w:r>
      <w:r>
        <w:rPr>
          <w:spacing w:val="-1"/>
        </w:rPr>
        <w:t xml:space="preserve"> </w:t>
      </w:r>
      <w:r>
        <w:t>person</w:t>
      </w:r>
      <w:r>
        <w:rPr>
          <w:spacing w:val="-2"/>
        </w:rPr>
        <w:t xml:space="preserve"> </w:t>
      </w:r>
      <w:r>
        <w:t>who is not a</w:t>
      </w:r>
      <w:r>
        <w:rPr>
          <w:spacing w:val="-1"/>
        </w:rPr>
        <w:t xml:space="preserve"> </w:t>
      </w:r>
      <w:r>
        <w:t>Party to this</w:t>
      </w:r>
      <w:r>
        <w:rPr>
          <w:spacing w:val="-2"/>
        </w:rPr>
        <w:t xml:space="preserve"> </w:t>
      </w:r>
      <w:r>
        <w:t>Call-Off Contract has</w:t>
      </w:r>
      <w:r>
        <w:rPr>
          <w:spacing w:val="-2"/>
        </w:rPr>
        <w:t xml:space="preserve"> </w:t>
      </w:r>
      <w:r>
        <w:t>no</w:t>
      </w:r>
      <w:r>
        <w:rPr>
          <w:spacing w:val="-5"/>
        </w:rPr>
        <w:t xml:space="preserve"> </w:t>
      </w:r>
      <w:r>
        <w:t>right</w:t>
      </w:r>
      <w:r>
        <w:rPr>
          <w:spacing w:val="-3"/>
        </w:rPr>
        <w:t xml:space="preserve"> </w:t>
      </w:r>
      <w:r>
        <w:t>under</w:t>
      </w:r>
      <w:r>
        <w:rPr>
          <w:spacing w:val="-2"/>
        </w:rPr>
        <w:t xml:space="preserve"> </w:t>
      </w:r>
      <w:r>
        <w:t>the</w:t>
      </w:r>
      <w:r>
        <w:rPr>
          <w:spacing w:val="-3"/>
        </w:rPr>
        <w:t xml:space="preserve"> </w:t>
      </w:r>
      <w:r>
        <w:t>Contracts</w:t>
      </w:r>
      <w:r>
        <w:rPr>
          <w:spacing w:val="-2"/>
        </w:rPr>
        <w:t xml:space="preserve"> </w:t>
      </w:r>
      <w:r>
        <w:t>(Rights</w:t>
      </w:r>
      <w:r>
        <w:rPr>
          <w:spacing w:val="-5"/>
        </w:rPr>
        <w:t xml:space="preserve"> </w:t>
      </w:r>
      <w:r>
        <w:t>of</w:t>
      </w:r>
      <w:r>
        <w:rPr>
          <w:spacing w:val="-2"/>
        </w:rPr>
        <w:t xml:space="preserve"> </w:t>
      </w:r>
      <w:r>
        <w:t>Third</w:t>
      </w:r>
      <w:r>
        <w:rPr>
          <w:spacing w:val="-7"/>
        </w:rPr>
        <w:t xml:space="preserve"> </w:t>
      </w:r>
      <w:r>
        <w:t>Parties)</w:t>
      </w:r>
      <w:r>
        <w:rPr>
          <w:spacing w:val="-4"/>
        </w:rPr>
        <w:t xml:space="preserve"> </w:t>
      </w:r>
      <w:r>
        <w:t>Act</w:t>
      </w:r>
      <w:r>
        <w:rPr>
          <w:spacing w:val="-5"/>
        </w:rPr>
        <w:t xml:space="preserve"> </w:t>
      </w:r>
      <w:r>
        <w:t>1999</w:t>
      </w:r>
      <w:r>
        <w:rPr>
          <w:spacing w:val="-2"/>
        </w:rPr>
        <w:t xml:space="preserve"> </w:t>
      </w:r>
      <w:r>
        <w:t>to</w:t>
      </w:r>
      <w:r>
        <w:rPr>
          <w:spacing w:val="-5"/>
        </w:rPr>
        <w:t xml:space="preserve"> </w:t>
      </w:r>
      <w:r>
        <w:t>enforce</w:t>
      </w:r>
      <w:r>
        <w:rPr>
          <w:spacing w:val="-3"/>
        </w:rPr>
        <w:t xml:space="preserve"> </w:t>
      </w:r>
      <w:r>
        <w:t>any</w:t>
      </w:r>
      <w:r>
        <w:rPr>
          <w:spacing w:val="-4"/>
        </w:rPr>
        <w:t xml:space="preserve"> </w:t>
      </w:r>
      <w:r>
        <w:t>of</w:t>
      </w:r>
      <w:r>
        <w:rPr>
          <w:spacing w:val="-2"/>
        </w:rPr>
        <w:t xml:space="preserve"> </w:t>
      </w:r>
      <w:r>
        <w:t>its</w:t>
      </w:r>
      <w:r>
        <w:rPr>
          <w:spacing w:val="-3"/>
        </w:rPr>
        <w:t xml:space="preserve"> </w:t>
      </w:r>
      <w:r>
        <w:t xml:space="preserve">terms. This does not affect any </w:t>
      </w:r>
      <w:proofErr w:type="gramStart"/>
      <w:r>
        <w:t>right</w:t>
      </w:r>
      <w:proofErr w:type="gramEnd"/>
      <w:r>
        <w:t xml:space="preserve"> or remedy of any person which exists or is available otherwise.</w:t>
      </w:r>
    </w:p>
    <w:p w14:paraId="714E139B" w14:textId="77777777" w:rsidR="00655D67" w:rsidRDefault="00C64064">
      <w:pPr>
        <w:pStyle w:val="ListParagraph"/>
        <w:numPr>
          <w:ilvl w:val="0"/>
          <w:numId w:val="17"/>
        </w:numPr>
        <w:tabs>
          <w:tab w:val="left" w:pos="978"/>
        </w:tabs>
        <w:spacing w:before="159"/>
        <w:ind w:left="978" w:hanging="718"/>
        <w:rPr>
          <w:b/>
          <w:color w:val="434343"/>
        </w:rPr>
      </w:pPr>
      <w:r>
        <w:rPr>
          <w:b/>
          <w:color w:val="434343"/>
          <w:sz w:val="24"/>
        </w:rPr>
        <w:t>Environmental</w:t>
      </w:r>
      <w:r>
        <w:rPr>
          <w:b/>
          <w:color w:val="434343"/>
          <w:spacing w:val="-5"/>
          <w:sz w:val="24"/>
        </w:rPr>
        <w:t xml:space="preserve"> </w:t>
      </w:r>
      <w:r>
        <w:rPr>
          <w:b/>
          <w:color w:val="434343"/>
          <w:spacing w:val="-2"/>
          <w:sz w:val="24"/>
        </w:rPr>
        <w:t>requirements</w:t>
      </w:r>
    </w:p>
    <w:p w14:paraId="714E139C" w14:textId="77777777" w:rsidR="00655D67" w:rsidRDefault="00C64064">
      <w:pPr>
        <w:pStyle w:val="ListParagraph"/>
        <w:numPr>
          <w:ilvl w:val="1"/>
          <w:numId w:val="17"/>
        </w:numPr>
        <w:tabs>
          <w:tab w:val="left" w:pos="977"/>
        </w:tabs>
        <w:spacing w:before="187" w:line="256" w:lineRule="auto"/>
        <w:ind w:right="740" w:firstLine="0"/>
      </w:pPr>
      <w:r>
        <w:t>The Buyer will provide a copy of its environmental policy to the Supplier on request, which the Supplier will comply with.</w:t>
      </w:r>
    </w:p>
    <w:p w14:paraId="714E139D" w14:textId="77777777" w:rsidR="00655D67" w:rsidRDefault="00C64064">
      <w:pPr>
        <w:pStyle w:val="ListParagraph"/>
        <w:numPr>
          <w:ilvl w:val="1"/>
          <w:numId w:val="17"/>
        </w:numPr>
        <w:tabs>
          <w:tab w:val="left" w:pos="977"/>
        </w:tabs>
        <w:spacing w:before="164" w:line="259" w:lineRule="auto"/>
        <w:ind w:right="739" w:firstLine="0"/>
      </w:pPr>
      <w:r>
        <w:t xml:space="preserve">The Supplier must provide reasonable support to enable Buyers to work in an environmentally friendly way, for example by helping them recycle or lower their carbon </w:t>
      </w:r>
      <w:r>
        <w:rPr>
          <w:spacing w:val="-2"/>
        </w:rPr>
        <w:t>footprint.</w:t>
      </w:r>
    </w:p>
    <w:p w14:paraId="714E139E" w14:textId="77777777" w:rsidR="00655D67" w:rsidRDefault="00655D67">
      <w:pPr>
        <w:pStyle w:val="BodyText"/>
        <w:ind w:left="0"/>
      </w:pPr>
    </w:p>
    <w:p w14:paraId="714E139F" w14:textId="77777777" w:rsidR="00655D67" w:rsidRDefault="00655D67">
      <w:pPr>
        <w:pStyle w:val="BodyText"/>
        <w:spacing w:before="50"/>
        <w:ind w:left="0"/>
      </w:pPr>
    </w:p>
    <w:p w14:paraId="714E13A0" w14:textId="77777777" w:rsidR="00655D67" w:rsidRDefault="00C64064">
      <w:pPr>
        <w:pStyle w:val="ListParagraph"/>
        <w:numPr>
          <w:ilvl w:val="0"/>
          <w:numId w:val="17"/>
        </w:numPr>
        <w:tabs>
          <w:tab w:val="left" w:pos="978"/>
        </w:tabs>
        <w:spacing w:before="1"/>
        <w:ind w:left="978" w:hanging="718"/>
        <w:rPr>
          <w:b/>
          <w:color w:val="434343"/>
        </w:rPr>
      </w:pPr>
      <w:r>
        <w:rPr>
          <w:b/>
          <w:color w:val="434343"/>
          <w:sz w:val="24"/>
        </w:rPr>
        <w:t>The</w:t>
      </w:r>
      <w:r>
        <w:rPr>
          <w:b/>
          <w:color w:val="434343"/>
          <w:spacing w:val="-2"/>
          <w:sz w:val="24"/>
        </w:rPr>
        <w:t xml:space="preserve"> </w:t>
      </w:r>
      <w:r>
        <w:rPr>
          <w:b/>
          <w:color w:val="434343"/>
          <w:sz w:val="24"/>
        </w:rPr>
        <w:t>Employment</w:t>
      </w:r>
      <w:r>
        <w:rPr>
          <w:b/>
          <w:color w:val="434343"/>
          <w:spacing w:val="-4"/>
          <w:sz w:val="24"/>
        </w:rPr>
        <w:t xml:space="preserve"> </w:t>
      </w:r>
      <w:r>
        <w:rPr>
          <w:b/>
          <w:color w:val="434343"/>
          <w:sz w:val="24"/>
        </w:rPr>
        <w:t>Regulations</w:t>
      </w:r>
      <w:r>
        <w:rPr>
          <w:b/>
          <w:color w:val="434343"/>
          <w:spacing w:val="-1"/>
          <w:sz w:val="24"/>
        </w:rPr>
        <w:t xml:space="preserve"> </w:t>
      </w:r>
      <w:r>
        <w:rPr>
          <w:b/>
          <w:color w:val="434343"/>
          <w:spacing w:val="-2"/>
          <w:sz w:val="24"/>
        </w:rPr>
        <w:t>(TUPE)</w:t>
      </w:r>
    </w:p>
    <w:p w14:paraId="714E13A1" w14:textId="77777777" w:rsidR="00655D67" w:rsidRDefault="00C64064">
      <w:pPr>
        <w:pStyle w:val="ListParagraph"/>
        <w:numPr>
          <w:ilvl w:val="1"/>
          <w:numId w:val="17"/>
        </w:numPr>
        <w:tabs>
          <w:tab w:val="left" w:pos="977"/>
        </w:tabs>
        <w:spacing w:before="184" w:line="259" w:lineRule="auto"/>
        <w:ind w:right="733" w:firstLine="0"/>
      </w:pPr>
      <w:r>
        <w:t>The</w:t>
      </w:r>
      <w:r>
        <w:rPr>
          <w:spacing w:val="-7"/>
        </w:rPr>
        <w:t xml:space="preserve"> </w:t>
      </w:r>
      <w:r>
        <w:t>Supplier</w:t>
      </w:r>
      <w:r>
        <w:rPr>
          <w:spacing w:val="-6"/>
        </w:rPr>
        <w:t xml:space="preserve"> </w:t>
      </w:r>
      <w:r>
        <w:t>agrees</w:t>
      </w:r>
      <w:r>
        <w:rPr>
          <w:spacing w:val="-7"/>
        </w:rPr>
        <w:t xml:space="preserve"> </w:t>
      </w:r>
      <w:r>
        <w:t>that</w:t>
      </w:r>
      <w:r>
        <w:rPr>
          <w:spacing w:val="-7"/>
        </w:rPr>
        <w:t xml:space="preserve"> </w:t>
      </w:r>
      <w:r>
        <w:t>if</w:t>
      </w:r>
      <w:r>
        <w:rPr>
          <w:spacing w:val="-7"/>
        </w:rPr>
        <w:t xml:space="preserve"> </w:t>
      </w:r>
      <w:r>
        <w:t>the</w:t>
      </w:r>
      <w:r>
        <w:rPr>
          <w:spacing w:val="-7"/>
        </w:rPr>
        <w:t xml:space="preserve"> </w:t>
      </w:r>
      <w:r>
        <w:t>Employment</w:t>
      </w:r>
      <w:r>
        <w:rPr>
          <w:spacing w:val="-7"/>
        </w:rPr>
        <w:t xml:space="preserve"> </w:t>
      </w:r>
      <w:r>
        <w:t>Regulations</w:t>
      </w:r>
      <w:r>
        <w:rPr>
          <w:spacing w:val="-7"/>
        </w:rPr>
        <w:t xml:space="preserve"> </w:t>
      </w:r>
      <w:r>
        <w:t>apply</w:t>
      </w:r>
      <w:r>
        <w:rPr>
          <w:spacing w:val="-6"/>
        </w:rPr>
        <w:t xml:space="preserve"> </w:t>
      </w:r>
      <w:r>
        <w:t>to</w:t>
      </w:r>
      <w:r>
        <w:rPr>
          <w:spacing w:val="-7"/>
        </w:rPr>
        <w:t xml:space="preserve"> </w:t>
      </w:r>
      <w:r>
        <w:t>this</w:t>
      </w:r>
      <w:r>
        <w:rPr>
          <w:spacing w:val="-7"/>
        </w:rPr>
        <w:t xml:space="preserve"> </w:t>
      </w:r>
      <w:r>
        <w:t>Call-Off</w:t>
      </w:r>
      <w:r>
        <w:rPr>
          <w:spacing w:val="-6"/>
        </w:rPr>
        <w:t xml:space="preserve"> </w:t>
      </w:r>
      <w:r>
        <w:t>Contract on</w:t>
      </w:r>
      <w:r>
        <w:rPr>
          <w:spacing w:val="-1"/>
        </w:rPr>
        <w:t xml:space="preserve"> </w:t>
      </w:r>
      <w:r>
        <w:t>the</w:t>
      </w:r>
      <w:r>
        <w:rPr>
          <w:spacing w:val="-2"/>
        </w:rPr>
        <w:t xml:space="preserve"> </w:t>
      </w:r>
      <w:r>
        <w:t>Start</w:t>
      </w:r>
      <w:r>
        <w:rPr>
          <w:spacing w:val="-2"/>
        </w:rPr>
        <w:t xml:space="preserve"> </w:t>
      </w:r>
      <w:r>
        <w:t>date</w:t>
      </w:r>
      <w:r>
        <w:rPr>
          <w:spacing w:val="-2"/>
        </w:rPr>
        <w:t xml:space="preserve"> </w:t>
      </w:r>
      <w:r>
        <w:t>then</w:t>
      </w:r>
      <w:r>
        <w:rPr>
          <w:spacing w:val="-2"/>
        </w:rPr>
        <w:t xml:space="preserve"> </w:t>
      </w:r>
      <w:r>
        <w:t>it</w:t>
      </w:r>
      <w:r>
        <w:rPr>
          <w:spacing w:val="-1"/>
        </w:rPr>
        <w:t xml:space="preserve"> </w:t>
      </w:r>
      <w:r>
        <w:t>must</w:t>
      </w:r>
      <w:r>
        <w:rPr>
          <w:spacing w:val="-2"/>
        </w:rPr>
        <w:t xml:space="preserve"> </w:t>
      </w:r>
      <w:r>
        <w:t>comply</w:t>
      </w:r>
      <w:r>
        <w:rPr>
          <w:spacing w:val="-3"/>
        </w:rPr>
        <w:t xml:space="preserve"> </w:t>
      </w:r>
      <w:r>
        <w:t>with</w:t>
      </w:r>
      <w:r>
        <w:rPr>
          <w:spacing w:val="-2"/>
        </w:rPr>
        <w:t xml:space="preserve"> </w:t>
      </w:r>
      <w:r>
        <w:t>its</w:t>
      </w:r>
      <w:r>
        <w:rPr>
          <w:spacing w:val="-1"/>
        </w:rPr>
        <w:t xml:space="preserve"> </w:t>
      </w:r>
      <w:r>
        <w:t>obligations</w:t>
      </w:r>
      <w:r>
        <w:rPr>
          <w:spacing w:val="-1"/>
        </w:rPr>
        <w:t xml:space="preserve"> </w:t>
      </w:r>
      <w:r>
        <w:t>under</w:t>
      </w:r>
      <w:r>
        <w:rPr>
          <w:spacing w:val="-1"/>
        </w:rPr>
        <w:t xml:space="preserve"> </w:t>
      </w:r>
      <w:r>
        <w:t>the</w:t>
      </w:r>
      <w:r>
        <w:rPr>
          <w:spacing w:val="-2"/>
        </w:rPr>
        <w:t xml:space="preserve"> </w:t>
      </w:r>
      <w:r>
        <w:t>Employment</w:t>
      </w:r>
      <w:r>
        <w:rPr>
          <w:spacing w:val="-2"/>
        </w:rPr>
        <w:t xml:space="preserve"> </w:t>
      </w:r>
      <w:r>
        <w:t>Regulations and (if applicable) New Fair Deal (including entering into an Admission Agreement) and will indemnify the Buyer or any Former Supplier for any loss arising from any failure to comply.</w:t>
      </w:r>
    </w:p>
    <w:p w14:paraId="714E13A2" w14:textId="77777777" w:rsidR="00655D67" w:rsidRDefault="00C64064">
      <w:pPr>
        <w:pStyle w:val="ListParagraph"/>
        <w:numPr>
          <w:ilvl w:val="1"/>
          <w:numId w:val="17"/>
        </w:numPr>
        <w:tabs>
          <w:tab w:val="left" w:pos="1037"/>
        </w:tabs>
        <w:spacing w:before="160" w:line="259" w:lineRule="auto"/>
        <w:ind w:right="735" w:firstLine="0"/>
      </w:pPr>
      <w:r>
        <w:t>Twelve</w:t>
      </w:r>
      <w:r>
        <w:rPr>
          <w:spacing w:val="-16"/>
        </w:rPr>
        <w:t xml:space="preserve"> </w:t>
      </w:r>
      <w:r>
        <w:t>months</w:t>
      </w:r>
      <w:r>
        <w:rPr>
          <w:spacing w:val="-15"/>
        </w:rPr>
        <w:t xml:space="preserve"> </w:t>
      </w:r>
      <w:r>
        <w:t>before</w:t>
      </w:r>
      <w:r>
        <w:rPr>
          <w:spacing w:val="-15"/>
        </w:rPr>
        <w:t xml:space="preserve"> </w:t>
      </w:r>
      <w:r>
        <w:t>this</w:t>
      </w:r>
      <w:r>
        <w:rPr>
          <w:spacing w:val="-15"/>
        </w:rPr>
        <w:t xml:space="preserve"> </w:t>
      </w:r>
      <w:r>
        <w:t>Call-Off</w:t>
      </w:r>
      <w:r>
        <w:rPr>
          <w:spacing w:val="-15"/>
        </w:rPr>
        <w:t xml:space="preserve"> </w:t>
      </w:r>
      <w:r>
        <w:t>Contract</w:t>
      </w:r>
      <w:r>
        <w:rPr>
          <w:spacing w:val="-15"/>
        </w:rPr>
        <w:t xml:space="preserve"> </w:t>
      </w:r>
      <w:r>
        <w:t>expires,</w:t>
      </w:r>
      <w:r>
        <w:rPr>
          <w:spacing w:val="-15"/>
        </w:rPr>
        <w:t xml:space="preserve"> </w:t>
      </w:r>
      <w:r>
        <w:t>or</w:t>
      </w:r>
      <w:r>
        <w:rPr>
          <w:spacing w:val="-15"/>
        </w:rPr>
        <w:t xml:space="preserve"> </w:t>
      </w:r>
      <w:r>
        <w:t>after</w:t>
      </w:r>
      <w:r>
        <w:rPr>
          <w:spacing w:val="-15"/>
        </w:rPr>
        <w:t xml:space="preserve"> </w:t>
      </w:r>
      <w:r>
        <w:t>the</w:t>
      </w:r>
      <w:r>
        <w:rPr>
          <w:spacing w:val="-15"/>
        </w:rPr>
        <w:t xml:space="preserve"> </w:t>
      </w:r>
      <w:r>
        <w:t>Buyer</w:t>
      </w:r>
      <w:r>
        <w:rPr>
          <w:spacing w:val="-15"/>
        </w:rPr>
        <w:t xml:space="preserve"> </w:t>
      </w:r>
      <w:r>
        <w:t>has</w:t>
      </w:r>
      <w:r>
        <w:rPr>
          <w:spacing w:val="-15"/>
        </w:rPr>
        <w:t xml:space="preserve"> </w:t>
      </w:r>
      <w:r>
        <w:t>given</w:t>
      </w:r>
      <w:r>
        <w:rPr>
          <w:spacing w:val="-15"/>
        </w:rPr>
        <w:t xml:space="preserve"> </w:t>
      </w:r>
      <w:r>
        <w:t>notice to end it, and within 28 days of the Buyer’s request, the Supplier will fully and accurately disclose to the Buyer all staff information including, but not limited to, the total number of staff</w:t>
      </w:r>
      <w:r>
        <w:rPr>
          <w:spacing w:val="-11"/>
        </w:rPr>
        <w:t xml:space="preserve"> </w:t>
      </w:r>
      <w:r>
        <w:t>assigned</w:t>
      </w:r>
      <w:r>
        <w:rPr>
          <w:spacing w:val="-12"/>
        </w:rPr>
        <w:t xml:space="preserve"> </w:t>
      </w:r>
      <w:r>
        <w:t>for</w:t>
      </w:r>
      <w:r>
        <w:rPr>
          <w:spacing w:val="-11"/>
        </w:rPr>
        <w:t xml:space="preserve"> </w:t>
      </w:r>
      <w:r>
        <w:t>the</w:t>
      </w:r>
      <w:r>
        <w:rPr>
          <w:spacing w:val="-12"/>
        </w:rPr>
        <w:t xml:space="preserve"> </w:t>
      </w:r>
      <w:r>
        <w:t>purposes</w:t>
      </w:r>
      <w:r>
        <w:rPr>
          <w:spacing w:val="-12"/>
        </w:rPr>
        <w:t xml:space="preserve"> </w:t>
      </w:r>
      <w:r>
        <w:t>of</w:t>
      </w:r>
      <w:r>
        <w:rPr>
          <w:spacing w:val="-11"/>
        </w:rPr>
        <w:t xml:space="preserve"> </w:t>
      </w:r>
      <w:r>
        <w:t>TUPE</w:t>
      </w:r>
      <w:r>
        <w:rPr>
          <w:spacing w:val="-10"/>
        </w:rPr>
        <w:t xml:space="preserve"> </w:t>
      </w:r>
      <w:r>
        <w:t>to</w:t>
      </w:r>
      <w:r>
        <w:rPr>
          <w:spacing w:val="-12"/>
        </w:rPr>
        <w:t xml:space="preserve"> </w:t>
      </w:r>
      <w:r>
        <w:t>the</w:t>
      </w:r>
      <w:r>
        <w:rPr>
          <w:spacing w:val="-12"/>
        </w:rPr>
        <w:t xml:space="preserve"> </w:t>
      </w:r>
      <w:r>
        <w:t>Services.</w:t>
      </w:r>
      <w:r>
        <w:rPr>
          <w:spacing w:val="-11"/>
        </w:rPr>
        <w:t xml:space="preserve"> </w:t>
      </w:r>
      <w:r>
        <w:t>For</w:t>
      </w:r>
      <w:r>
        <w:rPr>
          <w:spacing w:val="-11"/>
        </w:rPr>
        <w:t xml:space="preserve"> </w:t>
      </w:r>
      <w:r>
        <w:t>each</w:t>
      </w:r>
      <w:r>
        <w:rPr>
          <w:spacing w:val="-12"/>
        </w:rPr>
        <w:t xml:space="preserve"> </w:t>
      </w:r>
      <w:r>
        <w:t>person</w:t>
      </w:r>
      <w:r>
        <w:rPr>
          <w:spacing w:val="-11"/>
        </w:rPr>
        <w:t xml:space="preserve"> </w:t>
      </w:r>
      <w:r>
        <w:t>identified</w:t>
      </w:r>
      <w:r>
        <w:rPr>
          <w:spacing w:val="-12"/>
        </w:rPr>
        <w:t xml:space="preserve"> </w:t>
      </w:r>
      <w:r>
        <w:t>the</w:t>
      </w:r>
      <w:r>
        <w:rPr>
          <w:spacing w:val="-12"/>
        </w:rPr>
        <w:t xml:space="preserve"> </w:t>
      </w:r>
      <w:r>
        <w:t>Supplier must provide details of:</w:t>
      </w:r>
    </w:p>
    <w:p w14:paraId="714E13A3" w14:textId="77777777" w:rsidR="00655D67" w:rsidRDefault="00655D67">
      <w:pPr>
        <w:pStyle w:val="BodyText"/>
        <w:ind w:left="0"/>
      </w:pPr>
    </w:p>
    <w:p w14:paraId="714E13A4" w14:textId="77777777" w:rsidR="00655D67" w:rsidRDefault="00655D67">
      <w:pPr>
        <w:pStyle w:val="BodyText"/>
        <w:spacing w:before="50"/>
        <w:ind w:left="0"/>
      </w:pPr>
    </w:p>
    <w:p w14:paraId="714E13A5" w14:textId="77777777" w:rsidR="00655D67" w:rsidRDefault="00C64064">
      <w:pPr>
        <w:pStyle w:val="ListParagraph"/>
        <w:numPr>
          <w:ilvl w:val="2"/>
          <w:numId w:val="17"/>
        </w:numPr>
        <w:tabs>
          <w:tab w:val="left" w:pos="975"/>
        </w:tabs>
        <w:ind w:left="975" w:hanging="715"/>
      </w:pPr>
      <w:r>
        <w:t>the</w:t>
      </w:r>
      <w:r>
        <w:rPr>
          <w:spacing w:val="-5"/>
        </w:rPr>
        <w:t xml:space="preserve"> </w:t>
      </w:r>
      <w:r>
        <w:t>activities</w:t>
      </w:r>
      <w:r>
        <w:rPr>
          <w:spacing w:val="-4"/>
        </w:rPr>
        <w:t xml:space="preserve"> </w:t>
      </w:r>
      <w:r>
        <w:t>they</w:t>
      </w:r>
      <w:r>
        <w:rPr>
          <w:spacing w:val="-2"/>
        </w:rPr>
        <w:t xml:space="preserve"> perform</w:t>
      </w:r>
    </w:p>
    <w:p w14:paraId="714E13A6" w14:textId="77777777" w:rsidR="00655D67" w:rsidRDefault="00C64064">
      <w:pPr>
        <w:pStyle w:val="ListParagraph"/>
        <w:numPr>
          <w:ilvl w:val="2"/>
          <w:numId w:val="17"/>
        </w:numPr>
        <w:tabs>
          <w:tab w:val="left" w:pos="975"/>
        </w:tabs>
        <w:spacing w:before="183"/>
        <w:ind w:left="975" w:hanging="715"/>
      </w:pPr>
      <w:r>
        <w:rPr>
          <w:spacing w:val="-5"/>
        </w:rPr>
        <w:t>age</w:t>
      </w:r>
    </w:p>
    <w:p w14:paraId="714E13A7" w14:textId="77777777" w:rsidR="00655D67" w:rsidRDefault="00C64064">
      <w:pPr>
        <w:pStyle w:val="ListParagraph"/>
        <w:numPr>
          <w:ilvl w:val="2"/>
          <w:numId w:val="17"/>
        </w:numPr>
        <w:tabs>
          <w:tab w:val="left" w:pos="975"/>
        </w:tabs>
        <w:spacing w:before="185"/>
        <w:ind w:left="975" w:hanging="715"/>
      </w:pPr>
      <w:r>
        <w:t>start</w:t>
      </w:r>
      <w:r>
        <w:rPr>
          <w:spacing w:val="-1"/>
        </w:rPr>
        <w:t xml:space="preserve"> </w:t>
      </w:r>
      <w:r>
        <w:rPr>
          <w:spacing w:val="-4"/>
        </w:rPr>
        <w:t>date</w:t>
      </w:r>
    </w:p>
    <w:p w14:paraId="714E13A8" w14:textId="77777777" w:rsidR="00655D67" w:rsidRDefault="00C64064">
      <w:pPr>
        <w:pStyle w:val="ListParagraph"/>
        <w:numPr>
          <w:ilvl w:val="2"/>
          <w:numId w:val="17"/>
        </w:numPr>
        <w:tabs>
          <w:tab w:val="left" w:pos="975"/>
        </w:tabs>
        <w:spacing w:before="182"/>
        <w:ind w:left="975" w:hanging="715"/>
      </w:pPr>
      <w:r>
        <w:t>place</w:t>
      </w:r>
      <w:r>
        <w:rPr>
          <w:spacing w:val="-4"/>
        </w:rPr>
        <w:t xml:space="preserve"> </w:t>
      </w:r>
      <w:r>
        <w:t>of</w:t>
      </w:r>
      <w:r>
        <w:rPr>
          <w:spacing w:val="-3"/>
        </w:rPr>
        <w:t xml:space="preserve"> </w:t>
      </w:r>
      <w:r>
        <w:rPr>
          <w:spacing w:val="-4"/>
        </w:rPr>
        <w:t>work</w:t>
      </w:r>
    </w:p>
    <w:p w14:paraId="714E13A9" w14:textId="77777777" w:rsidR="00655D67" w:rsidRDefault="00C64064">
      <w:pPr>
        <w:pStyle w:val="ListParagraph"/>
        <w:numPr>
          <w:ilvl w:val="2"/>
          <w:numId w:val="17"/>
        </w:numPr>
        <w:tabs>
          <w:tab w:val="left" w:pos="975"/>
        </w:tabs>
        <w:spacing w:before="183"/>
        <w:ind w:left="975" w:hanging="715"/>
      </w:pPr>
      <w:r>
        <w:t>notice</w:t>
      </w:r>
      <w:r>
        <w:rPr>
          <w:spacing w:val="-5"/>
        </w:rPr>
        <w:t xml:space="preserve"> </w:t>
      </w:r>
      <w:r>
        <w:rPr>
          <w:spacing w:val="-2"/>
        </w:rPr>
        <w:t>period</w:t>
      </w:r>
    </w:p>
    <w:p w14:paraId="714E13AA" w14:textId="77777777" w:rsidR="00655D67" w:rsidRDefault="00C64064">
      <w:pPr>
        <w:pStyle w:val="ListParagraph"/>
        <w:numPr>
          <w:ilvl w:val="2"/>
          <w:numId w:val="17"/>
        </w:numPr>
        <w:tabs>
          <w:tab w:val="left" w:pos="975"/>
        </w:tabs>
        <w:spacing w:before="183"/>
        <w:ind w:left="975" w:hanging="715"/>
      </w:pPr>
      <w:r>
        <w:t>redundancy</w:t>
      </w:r>
      <w:r>
        <w:rPr>
          <w:spacing w:val="-4"/>
        </w:rPr>
        <w:t xml:space="preserve"> </w:t>
      </w:r>
      <w:r>
        <w:t>payment</w:t>
      </w:r>
      <w:r>
        <w:rPr>
          <w:spacing w:val="-5"/>
        </w:rPr>
        <w:t xml:space="preserve"> </w:t>
      </w:r>
      <w:r>
        <w:rPr>
          <w:spacing w:val="-2"/>
        </w:rPr>
        <w:t>entitlement</w:t>
      </w:r>
    </w:p>
    <w:p w14:paraId="714E13AB" w14:textId="77777777" w:rsidR="00655D67" w:rsidRDefault="00C64064">
      <w:pPr>
        <w:pStyle w:val="ListParagraph"/>
        <w:numPr>
          <w:ilvl w:val="2"/>
          <w:numId w:val="17"/>
        </w:numPr>
        <w:tabs>
          <w:tab w:val="left" w:pos="975"/>
        </w:tabs>
        <w:spacing w:before="185"/>
        <w:ind w:left="975" w:hanging="715"/>
      </w:pPr>
      <w:r>
        <w:t>salary,</w:t>
      </w:r>
      <w:r>
        <w:rPr>
          <w:spacing w:val="-3"/>
        </w:rPr>
        <w:t xml:space="preserve"> </w:t>
      </w:r>
      <w:r>
        <w:t>benefits</w:t>
      </w:r>
      <w:r>
        <w:rPr>
          <w:spacing w:val="-2"/>
        </w:rPr>
        <w:t xml:space="preserve"> </w:t>
      </w:r>
      <w:r>
        <w:t>and</w:t>
      </w:r>
      <w:r>
        <w:rPr>
          <w:spacing w:val="-3"/>
        </w:rPr>
        <w:t xml:space="preserve"> </w:t>
      </w:r>
      <w:r>
        <w:t>pension</w:t>
      </w:r>
      <w:r>
        <w:rPr>
          <w:spacing w:val="-3"/>
        </w:rPr>
        <w:t xml:space="preserve"> </w:t>
      </w:r>
      <w:r>
        <w:rPr>
          <w:spacing w:val="-2"/>
        </w:rPr>
        <w:t>entitlements</w:t>
      </w:r>
    </w:p>
    <w:p w14:paraId="714E13AC" w14:textId="77777777" w:rsidR="00655D67" w:rsidRDefault="00655D67">
      <w:pPr>
        <w:jc w:val="both"/>
        <w:sectPr w:rsidR="00655D67">
          <w:headerReference w:type="default" r:id="rId51"/>
          <w:pgSz w:w="11910" w:h="16840"/>
          <w:pgMar w:top="1340" w:right="700" w:bottom="1140" w:left="1180" w:header="0" w:footer="946" w:gutter="0"/>
          <w:cols w:space="720"/>
        </w:sectPr>
      </w:pPr>
    </w:p>
    <w:p w14:paraId="714E13AD" w14:textId="77777777" w:rsidR="00655D67" w:rsidRDefault="00C64064">
      <w:pPr>
        <w:pStyle w:val="ListParagraph"/>
        <w:numPr>
          <w:ilvl w:val="2"/>
          <w:numId w:val="17"/>
        </w:numPr>
        <w:tabs>
          <w:tab w:val="left" w:pos="975"/>
        </w:tabs>
        <w:spacing w:before="82"/>
        <w:ind w:left="975" w:hanging="715"/>
      </w:pPr>
      <w:r>
        <w:lastRenderedPageBreak/>
        <w:t>employment</w:t>
      </w:r>
      <w:r>
        <w:rPr>
          <w:spacing w:val="-5"/>
        </w:rPr>
        <w:t xml:space="preserve"> </w:t>
      </w:r>
      <w:r>
        <w:rPr>
          <w:spacing w:val="-2"/>
        </w:rPr>
        <w:t>status</w:t>
      </w:r>
    </w:p>
    <w:p w14:paraId="714E13AE" w14:textId="77777777" w:rsidR="00655D67" w:rsidRDefault="00C64064">
      <w:pPr>
        <w:pStyle w:val="ListParagraph"/>
        <w:numPr>
          <w:ilvl w:val="2"/>
          <w:numId w:val="17"/>
        </w:numPr>
        <w:tabs>
          <w:tab w:val="left" w:pos="975"/>
        </w:tabs>
        <w:spacing w:before="182"/>
        <w:ind w:left="975" w:hanging="715"/>
      </w:pPr>
      <w:r>
        <w:t>identity</w:t>
      </w:r>
      <w:r>
        <w:rPr>
          <w:spacing w:val="-2"/>
        </w:rPr>
        <w:t xml:space="preserve"> </w:t>
      </w:r>
      <w:r>
        <w:t>of</w:t>
      </w:r>
      <w:r>
        <w:rPr>
          <w:spacing w:val="-2"/>
        </w:rPr>
        <w:t xml:space="preserve"> employer</w:t>
      </w:r>
    </w:p>
    <w:p w14:paraId="714E13AF" w14:textId="77777777" w:rsidR="00655D67" w:rsidRDefault="00C64064">
      <w:pPr>
        <w:pStyle w:val="ListParagraph"/>
        <w:numPr>
          <w:ilvl w:val="2"/>
          <w:numId w:val="17"/>
        </w:numPr>
        <w:tabs>
          <w:tab w:val="left" w:pos="1035"/>
        </w:tabs>
        <w:spacing w:before="183" w:line="391" w:lineRule="auto"/>
        <w:ind w:left="260" w:right="6798" w:firstLine="0"/>
      </w:pPr>
      <w:r>
        <w:t>working</w:t>
      </w:r>
      <w:r>
        <w:rPr>
          <w:spacing w:val="-16"/>
        </w:rPr>
        <w:t xml:space="preserve"> </w:t>
      </w:r>
      <w:r>
        <w:t>arrangements 29.2.11outstanding liabilities</w:t>
      </w:r>
    </w:p>
    <w:p w14:paraId="714E13B0" w14:textId="77777777" w:rsidR="00655D67" w:rsidRDefault="00C64064">
      <w:pPr>
        <w:pStyle w:val="ListParagraph"/>
        <w:numPr>
          <w:ilvl w:val="2"/>
          <w:numId w:val="9"/>
        </w:numPr>
        <w:tabs>
          <w:tab w:val="left" w:pos="1700"/>
        </w:tabs>
        <w:spacing w:line="291" w:lineRule="exact"/>
      </w:pPr>
      <w:r>
        <w:t>sickness</w:t>
      </w:r>
      <w:r>
        <w:rPr>
          <w:spacing w:val="-10"/>
        </w:rPr>
        <w:t xml:space="preserve"> </w:t>
      </w:r>
      <w:r>
        <w:rPr>
          <w:spacing w:val="-2"/>
        </w:rPr>
        <w:t>absence</w:t>
      </w:r>
    </w:p>
    <w:p w14:paraId="714E13B1" w14:textId="77777777" w:rsidR="00655D67" w:rsidRDefault="00C64064">
      <w:pPr>
        <w:pStyle w:val="ListParagraph"/>
        <w:numPr>
          <w:ilvl w:val="2"/>
          <w:numId w:val="9"/>
        </w:numPr>
        <w:tabs>
          <w:tab w:val="left" w:pos="1700"/>
        </w:tabs>
        <w:spacing w:before="183"/>
      </w:pPr>
      <w:r>
        <w:t>copies</w:t>
      </w:r>
      <w:r>
        <w:rPr>
          <w:spacing w:val="-5"/>
        </w:rPr>
        <w:t xml:space="preserve"> </w:t>
      </w:r>
      <w:r>
        <w:t>of</w:t>
      </w:r>
      <w:r>
        <w:rPr>
          <w:spacing w:val="-6"/>
        </w:rPr>
        <w:t xml:space="preserve"> </w:t>
      </w:r>
      <w:r>
        <w:t>all</w:t>
      </w:r>
      <w:r>
        <w:rPr>
          <w:spacing w:val="-3"/>
        </w:rPr>
        <w:t xml:space="preserve"> </w:t>
      </w:r>
      <w:r>
        <w:t>relevant</w:t>
      </w:r>
      <w:r>
        <w:rPr>
          <w:spacing w:val="-4"/>
        </w:rPr>
        <w:t xml:space="preserve"> </w:t>
      </w:r>
      <w:r>
        <w:t>employment</w:t>
      </w:r>
      <w:r>
        <w:rPr>
          <w:spacing w:val="-7"/>
        </w:rPr>
        <w:t xml:space="preserve"> </w:t>
      </w:r>
      <w:r>
        <w:t>contracts</w:t>
      </w:r>
      <w:r>
        <w:rPr>
          <w:spacing w:val="-3"/>
        </w:rPr>
        <w:t xml:space="preserve"> </w:t>
      </w:r>
      <w:r>
        <w:t>and</w:t>
      </w:r>
      <w:r>
        <w:rPr>
          <w:spacing w:val="-4"/>
        </w:rPr>
        <w:t xml:space="preserve"> </w:t>
      </w:r>
      <w:r>
        <w:t>related</w:t>
      </w:r>
      <w:r>
        <w:rPr>
          <w:spacing w:val="-3"/>
        </w:rPr>
        <w:t xml:space="preserve"> </w:t>
      </w:r>
      <w:r>
        <w:rPr>
          <w:spacing w:val="-2"/>
        </w:rPr>
        <w:t>documents</w:t>
      </w:r>
    </w:p>
    <w:p w14:paraId="714E13B2" w14:textId="77777777" w:rsidR="00655D67" w:rsidRDefault="00C64064">
      <w:pPr>
        <w:pStyle w:val="ListParagraph"/>
        <w:numPr>
          <w:ilvl w:val="2"/>
          <w:numId w:val="9"/>
        </w:numPr>
        <w:tabs>
          <w:tab w:val="left" w:pos="1019"/>
        </w:tabs>
        <w:spacing w:before="182" w:line="259" w:lineRule="auto"/>
        <w:ind w:left="260" w:right="743" w:firstLine="0"/>
      </w:pPr>
      <w:r>
        <w:t>all information required under regulation 11 of TUPE or as reasonably requested by the Buyer.</w:t>
      </w:r>
    </w:p>
    <w:p w14:paraId="714E13B3" w14:textId="77777777" w:rsidR="00655D67" w:rsidRDefault="00C64064">
      <w:pPr>
        <w:pStyle w:val="BodyText"/>
        <w:spacing w:before="161" w:line="259" w:lineRule="auto"/>
        <w:ind w:right="735"/>
        <w:jc w:val="both"/>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14E13B4" w14:textId="77777777" w:rsidR="00655D67" w:rsidRDefault="00C64064">
      <w:pPr>
        <w:pStyle w:val="BodyText"/>
        <w:spacing w:before="159" w:line="259" w:lineRule="auto"/>
        <w:ind w:right="736"/>
        <w:jc w:val="both"/>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14E13B5" w14:textId="77777777" w:rsidR="00655D67" w:rsidRDefault="00C64064">
      <w:pPr>
        <w:pStyle w:val="BodyText"/>
        <w:spacing w:before="161" w:line="259" w:lineRule="auto"/>
        <w:ind w:right="736"/>
        <w:jc w:val="both"/>
      </w:pPr>
      <w:r>
        <w:t xml:space="preserve">The Supplier will cooperate with the re-tendering of this Call-Off Contract by allowing the Replacement Supplier to communicate with and meet the affected employees or their </w:t>
      </w:r>
      <w:r>
        <w:rPr>
          <w:spacing w:val="-2"/>
        </w:rPr>
        <w:t>representatives.</w:t>
      </w:r>
    </w:p>
    <w:p w14:paraId="714E13B6" w14:textId="77777777" w:rsidR="00655D67" w:rsidRDefault="00C64064">
      <w:pPr>
        <w:pStyle w:val="BodyText"/>
        <w:spacing w:before="158" w:line="259" w:lineRule="auto"/>
        <w:ind w:right="739"/>
        <w:jc w:val="both"/>
      </w:pPr>
      <w:r>
        <w:t xml:space="preserve">The Supplier will indemnify the Buyer or any Replacement Supplier for all Loss arising from </w:t>
      </w:r>
      <w:r>
        <w:rPr>
          <w:spacing w:val="-2"/>
        </w:rPr>
        <w:t>both:</w:t>
      </w:r>
    </w:p>
    <w:p w14:paraId="714E13B7" w14:textId="77777777" w:rsidR="00655D67" w:rsidRDefault="00C64064">
      <w:pPr>
        <w:pStyle w:val="BodyText"/>
        <w:spacing w:before="160"/>
        <w:jc w:val="both"/>
      </w:pPr>
      <w:r>
        <w:t>its</w:t>
      </w:r>
      <w:r>
        <w:rPr>
          <w:spacing w:val="-4"/>
        </w:rPr>
        <w:t xml:space="preserve"> </w:t>
      </w:r>
      <w:r>
        <w:t>failure</w:t>
      </w:r>
      <w:r>
        <w:rPr>
          <w:spacing w:val="-4"/>
        </w:rPr>
        <w:t xml:space="preserve"> </w:t>
      </w:r>
      <w:r>
        <w:t>to</w:t>
      </w:r>
      <w:r>
        <w:rPr>
          <w:spacing w:val="-4"/>
        </w:rPr>
        <w:t xml:space="preserve"> </w:t>
      </w:r>
      <w:r>
        <w:t>comply</w:t>
      </w:r>
      <w:r>
        <w:rPr>
          <w:spacing w:val="-2"/>
        </w:rPr>
        <w:t xml:space="preserve"> </w:t>
      </w:r>
      <w:r>
        <w:t>with</w:t>
      </w:r>
      <w:r>
        <w:rPr>
          <w:spacing w:val="-6"/>
        </w:rPr>
        <w:t xml:space="preserve"> </w:t>
      </w:r>
      <w:r>
        <w:t>the</w:t>
      </w:r>
      <w:r>
        <w:rPr>
          <w:spacing w:val="-4"/>
        </w:rPr>
        <w:t xml:space="preserve"> </w:t>
      </w:r>
      <w:r>
        <w:t>provisions</w:t>
      </w:r>
      <w:r>
        <w:rPr>
          <w:spacing w:val="-3"/>
        </w:rPr>
        <w:t xml:space="preserve"> </w:t>
      </w:r>
      <w:r>
        <w:t>of</w:t>
      </w:r>
      <w:r>
        <w:rPr>
          <w:spacing w:val="-3"/>
        </w:rPr>
        <w:t xml:space="preserve"> </w:t>
      </w:r>
      <w:r>
        <w:t>this</w:t>
      </w:r>
      <w:r>
        <w:rPr>
          <w:spacing w:val="-6"/>
        </w:rPr>
        <w:t xml:space="preserve"> </w:t>
      </w:r>
      <w:r>
        <w:rPr>
          <w:spacing w:val="-2"/>
        </w:rPr>
        <w:t>clause</w:t>
      </w:r>
    </w:p>
    <w:p w14:paraId="714E13B8" w14:textId="77777777" w:rsidR="00655D67" w:rsidRDefault="00C64064">
      <w:pPr>
        <w:pStyle w:val="BodyText"/>
        <w:spacing w:before="183" w:line="259" w:lineRule="auto"/>
        <w:ind w:right="740"/>
        <w:jc w:val="both"/>
      </w:pPr>
      <w:r>
        <w:t>any claim by any employee or person claiming to be an employee (or their employee representative) of the Supplier which arises or is alleged to arise from any act or omission by the Supplier on or before the date of the Relevant Transfer</w:t>
      </w:r>
    </w:p>
    <w:p w14:paraId="714E13B9" w14:textId="77777777" w:rsidR="00655D67" w:rsidRDefault="00C64064">
      <w:pPr>
        <w:pStyle w:val="BodyText"/>
        <w:spacing w:before="158" w:line="259" w:lineRule="auto"/>
        <w:ind w:right="736"/>
        <w:jc w:val="both"/>
      </w:pPr>
      <w:r>
        <w:t>The provisions of this clause apply during the Term of this Call-Off Contract and indefinitely after it Ends or expires.</w:t>
      </w:r>
    </w:p>
    <w:p w14:paraId="714E13BA" w14:textId="77777777" w:rsidR="00655D67" w:rsidRDefault="00C64064">
      <w:pPr>
        <w:pStyle w:val="BodyText"/>
        <w:spacing w:before="160" w:line="259" w:lineRule="auto"/>
        <w:ind w:right="740"/>
        <w:jc w:val="both"/>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714E13BB" w14:textId="77777777" w:rsidR="00655D67" w:rsidRDefault="00C64064">
      <w:pPr>
        <w:pStyle w:val="ListParagraph"/>
        <w:numPr>
          <w:ilvl w:val="0"/>
          <w:numId w:val="17"/>
        </w:numPr>
        <w:tabs>
          <w:tab w:val="left" w:pos="980"/>
        </w:tabs>
        <w:spacing w:before="161"/>
        <w:rPr>
          <w:b/>
          <w:color w:val="434343"/>
          <w:sz w:val="24"/>
        </w:rPr>
      </w:pPr>
      <w:r>
        <w:rPr>
          <w:b/>
          <w:color w:val="434343"/>
          <w:sz w:val="24"/>
        </w:rPr>
        <w:t>Additional</w:t>
      </w:r>
      <w:r>
        <w:rPr>
          <w:b/>
          <w:color w:val="434343"/>
          <w:spacing w:val="-13"/>
          <w:sz w:val="24"/>
        </w:rPr>
        <w:t xml:space="preserve"> </w:t>
      </w:r>
      <w:r>
        <w:rPr>
          <w:b/>
          <w:color w:val="434343"/>
        </w:rPr>
        <w:t>G-Cloud</w:t>
      </w:r>
      <w:r>
        <w:rPr>
          <w:b/>
          <w:color w:val="434343"/>
          <w:spacing w:val="-6"/>
        </w:rPr>
        <w:t xml:space="preserve"> </w:t>
      </w:r>
      <w:r>
        <w:rPr>
          <w:b/>
          <w:color w:val="434343"/>
          <w:spacing w:val="-2"/>
        </w:rPr>
        <w:t>services</w:t>
      </w:r>
    </w:p>
    <w:p w14:paraId="714E13BC" w14:textId="77777777" w:rsidR="00655D67" w:rsidRDefault="00C64064">
      <w:pPr>
        <w:pStyle w:val="ListParagraph"/>
        <w:numPr>
          <w:ilvl w:val="1"/>
          <w:numId w:val="17"/>
        </w:numPr>
        <w:tabs>
          <w:tab w:val="left" w:pos="977"/>
        </w:tabs>
        <w:spacing w:before="185" w:line="259" w:lineRule="auto"/>
        <w:ind w:right="738" w:firstLine="0"/>
      </w:pPr>
      <w:r>
        <w:t>The Buyer may require the Supplier to provide Additional Services. The Buyer doesn’t have</w:t>
      </w:r>
      <w:r>
        <w:rPr>
          <w:spacing w:val="-2"/>
        </w:rPr>
        <w:t xml:space="preserve"> </w:t>
      </w:r>
      <w:r>
        <w:t>to</w:t>
      </w:r>
      <w:r>
        <w:rPr>
          <w:spacing w:val="-2"/>
        </w:rPr>
        <w:t xml:space="preserve"> </w:t>
      </w:r>
      <w:r>
        <w:t>buy</w:t>
      </w:r>
      <w:r>
        <w:rPr>
          <w:spacing w:val="-1"/>
        </w:rPr>
        <w:t xml:space="preserve"> </w:t>
      </w:r>
      <w:r>
        <w:t>any</w:t>
      </w:r>
      <w:r>
        <w:rPr>
          <w:spacing w:val="-1"/>
        </w:rPr>
        <w:t xml:space="preserve"> </w:t>
      </w:r>
      <w:r>
        <w:t>Additional</w:t>
      </w:r>
      <w:r>
        <w:rPr>
          <w:spacing w:val="-2"/>
        </w:rPr>
        <w:t xml:space="preserve"> </w:t>
      </w:r>
      <w:r>
        <w:t>Services</w:t>
      </w:r>
      <w:r>
        <w:rPr>
          <w:spacing w:val="-2"/>
        </w:rPr>
        <w:t xml:space="preserve"> </w:t>
      </w:r>
      <w:r>
        <w:t>from</w:t>
      </w:r>
      <w:r>
        <w:rPr>
          <w:spacing w:val="-2"/>
        </w:rPr>
        <w:t xml:space="preserve"> </w:t>
      </w:r>
      <w:r>
        <w:t>the</w:t>
      </w:r>
      <w:r>
        <w:rPr>
          <w:spacing w:val="-2"/>
        </w:rPr>
        <w:t xml:space="preserve"> </w:t>
      </w:r>
      <w:r>
        <w:t>Supplier</w:t>
      </w:r>
      <w:r>
        <w:rPr>
          <w:spacing w:val="-1"/>
        </w:rPr>
        <w:t xml:space="preserve"> </w:t>
      </w:r>
      <w:r>
        <w:t>and</w:t>
      </w:r>
      <w:r>
        <w:rPr>
          <w:spacing w:val="-2"/>
        </w:rPr>
        <w:t xml:space="preserve"> </w:t>
      </w:r>
      <w:r>
        <w:t>can</w:t>
      </w:r>
      <w:r>
        <w:rPr>
          <w:spacing w:val="-1"/>
        </w:rPr>
        <w:t xml:space="preserve"> </w:t>
      </w:r>
      <w:r>
        <w:t>buy services</w:t>
      </w:r>
      <w:r>
        <w:rPr>
          <w:spacing w:val="-1"/>
        </w:rPr>
        <w:t xml:space="preserve"> </w:t>
      </w:r>
      <w:r>
        <w:t>that</w:t>
      </w:r>
      <w:r>
        <w:rPr>
          <w:spacing w:val="-2"/>
        </w:rPr>
        <w:t xml:space="preserve"> </w:t>
      </w:r>
      <w:r>
        <w:t>are</w:t>
      </w:r>
      <w:r>
        <w:rPr>
          <w:spacing w:val="-1"/>
        </w:rPr>
        <w:t xml:space="preserve"> </w:t>
      </w:r>
      <w:r>
        <w:t>the</w:t>
      </w:r>
      <w:r>
        <w:rPr>
          <w:spacing w:val="-2"/>
        </w:rPr>
        <w:t xml:space="preserve"> </w:t>
      </w:r>
      <w:r>
        <w:t xml:space="preserve">same as or </w:t>
      </w:r>
      <w:proofErr w:type="gramStart"/>
      <w:r>
        <w:t>similar to</w:t>
      </w:r>
      <w:proofErr w:type="gramEnd"/>
      <w:r>
        <w:t xml:space="preserve"> the Additional Services from any third party.</w:t>
      </w:r>
    </w:p>
    <w:p w14:paraId="714E13BD" w14:textId="77777777" w:rsidR="00655D67" w:rsidRDefault="00C64064">
      <w:pPr>
        <w:pStyle w:val="ListParagraph"/>
        <w:numPr>
          <w:ilvl w:val="1"/>
          <w:numId w:val="17"/>
        </w:numPr>
        <w:tabs>
          <w:tab w:val="left" w:pos="977"/>
        </w:tabs>
        <w:spacing w:before="158" w:line="259" w:lineRule="auto"/>
        <w:ind w:right="742" w:firstLine="0"/>
      </w:pPr>
      <w:r>
        <w:t xml:space="preserve">If reasonably requested to do so by the Buyer in the Order Form, the Supplier must provide and monitor </w:t>
      </w:r>
      <w:proofErr w:type="gramStart"/>
      <w:r>
        <w:t>performance</w:t>
      </w:r>
      <w:proofErr w:type="gramEnd"/>
      <w:r>
        <w:t xml:space="preserve"> of the Additional Services using an Implementation Plan.</w:t>
      </w:r>
    </w:p>
    <w:p w14:paraId="714E13BE" w14:textId="77777777" w:rsidR="00655D67" w:rsidRDefault="00655D67">
      <w:pPr>
        <w:spacing w:line="259" w:lineRule="auto"/>
        <w:jc w:val="both"/>
        <w:sectPr w:rsidR="00655D67">
          <w:headerReference w:type="default" r:id="rId52"/>
          <w:pgSz w:w="11910" w:h="16840"/>
          <w:pgMar w:top="1340" w:right="700" w:bottom="1140" w:left="1180" w:header="0" w:footer="946" w:gutter="0"/>
          <w:cols w:space="720"/>
        </w:sectPr>
      </w:pPr>
    </w:p>
    <w:p w14:paraId="714E13BF" w14:textId="77777777" w:rsidR="00655D67" w:rsidRDefault="00C64064">
      <w:pPr>
        <w:pStyle w:val="ListParagraph"/>
        <w:numPr>
          <w:ilvl w:val="0"/>
          <w:numId w:val="17"/>
        </w:numPr>
        <w:tabs>
          <w:tab w:val="left" w:pos="980"/>
        </w:tabs>
        <w:spacing w:before="82"/>
        <w:rPr>
          <w:b/>
          <w:color w:val="434343"/>
        </w:rPr>
      </w:pPr>
      <w:r>
        <w:rPr>
          <w:b/>
          <w:color w:val="434343"/>
          <w:spacing w:val="-2"/>
          <w:sz w:val="24"/>
        </w:rPr>
        <w:lastRenderedPageBreak/>
        <w:t>Collaboration</w:t>
      </w:r>
    </w:p>
    <w:p w14:paraId="714E13C0" w14:textId="77777777" w:rsidR="00655D67" w:rsidRDefault="00C64064">
      <w:pPr>
        <w:pStyle w:val="ListParagraph"/>
        <w:numPr>
          <w:ilvl w:val="1"/>
          <w:numId w:val="17"/>
        </w:numPr>
        <w:tabs>
          <w:tab w:val="left" w:pos="977"/>
        </w:tabs>
        <w:spacing w:before="185" w:line="259" w:lineRule="auto"/>
        <w:ind w:right="736" w:firstLine="0"/>
      </w:pPr>
      <w:r>
        <w:t>If the Buyer has specified in the Order Form that it requires the Supplier to enter into a Collaboration Agreement, the Supplier must give the Buyer an executed Collaboration Agreement before the Start date.</w:t>
      </w:r>
    </w:p>
    <w:p w14:paraId="714E13C1" w14:textId="77777777" w:rsidR="00655D67" w:rsidRDefault="00C64064">
      <w:pPr>
        <w:pStyle w:val="ListParagraph"/>
        <w:numPr>
          <w:ilvl w:val="1"/>
          <w:numId w:val="17"/>
        </w:numPr>
        <w:tabs>
          <w:tab w:val="left" w:pos="1700"/>
        </w:tabs>
        <w:spacing w:before="160" w:line="256" w:lineRule="auto"/>
        <w:ind w:right="740" w:firstLine="0"/>
      </w:pPr>
      <w:r>
        <w:t>In</w:t>
      </w:r>
      <w:r>
        <w:rPr>
          <w:spacing w:val="-11"/>
        </w:rPr>
        <w:t xml:space="preserve"> </w:t>
      </w:r>
      <w:r>
        <w:t>addition</w:t>
      </w:r>
      <w:r>
        <w:rPr>
          <w:spacing w:val="-11"/>
        </w:rPr>
        <w:t xml:space="preserve"> </w:t>
      </w:r>
      <w:r>
        <w:t>to</w:t>
      </w:r>
      <w:r>
        <w:rPr>
          <w:spacing w:val="-11"/>
        </w:rPr>
        <w:t xml:space="preserve"> </w:t>
      </w:r>
      <w:r>
        <w:t>any</w:t>
      </w:r>
      <w:r>
        <w:rPr>
          <w:spacing w:val="-10"/>
        </w:rPr>
        <w:t xml:space="preserve"> </w:t>
      </w:r>
      <w:r>
        <w:t>obligations</w:t>
      </w:r>
      <w:r>
        <w:rPr>
          <w:spacing w:val="-12"/>
        </w:rPr>
        <w:t xml:space="preserve"> </w:t>
      </w:r>
      <w:r>
        <w:t>under</w:t>
      </w:r>
      <w:r>
        <w:rPr>
          <w:spacing w:val="-11"/>
        </w:rPr>
        <w:t xml:space="preserve"> </w:t>
      </w:r>
      <w:r>
        <w:t>the</w:t>
      </w:r>
      <w:r>
        <w:rPr>
          <w:spacing w:val="-12"/>
        </w:rPr>
        <w:t xml:space="preserve"> </w:t>
      </w:r>
      <w:r>
        <w:t>Collaboration</w:t>
      </w:r>
      <w:r>
        <w:rPr>
          <w:spacing w:val="-12"/>
        </w:rPr>
        <w:t xml:space="preserve"> </w:t>
      </w:r>
      <w:r>
        <w:t>Agreement,</w:t>
      </w:r>
      <w:r>
        <w:rPr>
          <w:spacing w:val="-11"/>
        </w:rPr>
        <w:t xml:space="preserve"> </w:t>
      </w:r>
      <w:r>
        <w:t>the</w:t>
      </w:r>
      <w:r>
        <w:rPr>
          <w:spacing w:val="-12"/>
        </w:rPr>
        <w:t xml:space="preserve"> </w:t>
      </w:r>
      <w:r>
        <w:t xml:space="preserve">Supplier </w:t>
      </w:r>
      <w:r>
        <w:rPr>
          <w:spacing w:val="-2"/>
        </w:rPr>
        <w:t>must:</w:t>
      </w:r>
    </w:p>
    <w:p w14:paraId="714E13C2" w14:textId="77777777" w:rsidR="00655D67" w:rsidRDefault="00C64064">
      <w:pPr>
        <w:pStyle w:val="ListParagraph"/>
        <w:numPr>
          <w:ilvl w:val="2"/>
          <w:numId w:val="17"/>
        </w:numPr>
        <w:tabs>
          <w:tab w:val="left" w:pos="886"/>
        </w:tabs>
        <w:spacing w:before="164"/>
        <w:ind w:left="886" w:hanging="626"/>
      </w:pPr>
      <w:r>
        <w:t>work</w:t>
      </w:r>
      <w:r>
        <w:rPr>
          <w:spacing w:val="-6"/>
        </w:rPr>
        <w:t xml:space="preserve"> </w:t>
      </w:r>
      <w:r>
        <w:t>proactively</w:t>
      </w:r>
      <w:r>
        <w:rPr>
          <w:spacing w:val="-2"/>
        </w:rPr>
        <w:t xml:space="preserve"> </w:t>
      </w:r>
      <w:r>
        <w:t>and</w:t>
      </w:r>
      <w:r>
        <w:rPr>
          <w:spacing w:val="-4"/>
        </w:rPr>
        <w:t xml:space="preserve"> </w:t>
      </w:r>
      <w:r>
        <w:t>in</w:t>
      </w:r>
      <w:r>
        <w:rPr>
          <w:spacing w:val="-4"/>
        </w:rPr>
        <w:t xml:space="preserve"> </w:t>
      </w:r>
      <w:r>
        <w:t>good</w:t>
      </w:r>
      <w:r>
        <w:rPr>
          <w:spacing w:val="-3"/>
        </w:rPr>
        <w:t xml:space="preserve"> </w:t>
      </w:r>
      <w:r>
        <w:t>faith</w:t>
      </w:r>
      <w:r>
        <w:rPr>
          <w:spacing w:val="-4"/>
        </w:rPr>
        <w:t xml:space="preserve"> </w:t>
      </w:r>
      <w:r>
        <w:t>with</w:t>
      </w:r>
      <w:r>
        <w:rPr>
          <w:spacing w:val="-4"/>
        </w:rPr>
        <w:t xml:space="preserve"> </w:t>
      </w:r>
      <w:r>
        <w:t>each</w:t>
      </w:r>
      <w:r>
        <w:rPr>
          <w:spacing w:val="-4"/>
        </w:rPr>
        <w:t xml:space="preserve"> </w:t>
      </w:r>
      <w:r>
        <w:t>of</w:t>
      </w:r>
      <w:r>
        <w:rPr>
          <w:spacing w:val="-3"/>
        </w:rPr>
        <w:t xml:space="preserve"> </w:t>
      </w:r>
      <w:r>
        <w:t>the</w:t>
      </w:r>
      <w:r>
        <w:rPr>
          <w:spacing w:val="-5"/>
        </w:rPr>
        <w:t xml:space="preserve"> </w:t>
      </w:r>
      <w:r>
        <w:t>Buyer’s</w:t>
      </w:r>
      <w:r>
        <w:rPr>
          <w:spacing w:val="-6"/>
        </w:rPr>
        <w:t xml:space="preserve"> </w:t>
      </w:r>
      <w:r>
        <w:rPr>
          <w:spacing w:val="-2"/>
        </w:rPr>
        <w:t>contractors</w:t>
      </w:r>
    </w:p>
    <w:p w14:paraId="714E13C3" w14:textId="77777777" w:rsidR="00655D67" w:rsidRDefault="00C64064">
      <w:pPr>
        <w:pStyle w:val="ListParagraph"/>
        <w:numPr>
          <w:ilvl w:val="2"/>
          <w:numId w:val="17"/>
        </w:numPr>
        <w:tabs>
          <w:tab w:val="left" w:pos="900"/>
        </w:tabs>
        <w:spacing w:before="185" w:line="256" w:lineRule="auto"/>
        <w:ind w:left="260" w:right="738" w:firstLine="0"/>
      </w:pPr>
      <w:r>
        <w:t xml:space="preserve">co-operate and share information with </w:t>
      </w:r>
      <w:proofErr w:type="gramStart"/>
      <w:r>
        <w:t>the Buyer’s</w:t>
      </w:r>
      <w:proofErr w:type="gramEnd"/>
      <w:r>
        <w:t xml:space="preserve"> contractors to enable the efficient operation of </w:t>
      </w:r>
      <w:proofErr w:type="gramStart"/>
      <w:r>
        <w:t>the Buyer’s</w:t>
      </w:r>
      <w:proofErr w:type="gramEnd"/>
      <w:r>
        <w:t xml:space="preserve"> ICT services and G-Cloud Services</w:t>
      </w:r>
    </w:p>
    <w:p w14:paraId="714E13C4" w14:textId="77777777" w:rsidR="00655D67" w:rsidRDefault="00C64064">
      <w:pPr>
        <w:pStyle w:val="ListParagraph"/>
        <w:numPr>
          <w:ilvl w:val="0"/>
          <w:numId w:val="17"/>
        </w:numPr>
        <w:tabs>
          <w:tab w:val="left" w:pos="980"/>
        </w:tabs>
        <w:spacing w:before="164"/>
        <w:rPr>
          <w:b/>
          <w:color w:val="434343"/>
        </w:rPr>
      </w:pPr>
      <w:r>
        <w:rPr>
          <w:b/>
          <w:color w:val="434343"/>
          <w:sz w:val="24"/>
        </w:rPr>
        <w:t>Variation</w:t>
      </w:r>
      <w:r>
        <w:rPr>
          <w:b/>
          <w:color w:val="434343"/>
          <w:spacing w:val="-2"/>
          <w:sz w:val="24"/>
        </w:rPr>
        <w:t xml:space="preserve"> process</w:t>
      </w:r>
    </w:p>
    <w:p w14:paraId="714E13C5" w14:textId="77777777" w:rsidR="00655D67" w:rsidRDefault="00C64064">
      <w:pPr>
        <w:pStyle w:val="ListParagraph"/>
        <w:numPr>
          <w:ilvl w:val="1"/>
          <w:numId w:val="17"/>
        </w:numPr>
        <w:tabs>
          <w:tab w:val="left" w:pos="977"/>
        </w:tabs>
        <w:spacing w:before="187" w:line="259" w:lineRule="auto"/>
        <w:ind w:right="735" w:firstLine="0"/>
      </w:pPr>
      <w:r>
        <w:t>The</w:t>
      </w:r>
      <w:r>
        <w:rPr>
          <w:spacing w:val="-2"/>
        </w:rPr>
        <w:t xml:space="preserve"> </w:t>
      </w:r>
      <w:r>
        <w:t>Buyer</w:t>
      </w:r>
      <w:r>
        <w:rPr>
          <w:spacing w:val="-4"/>
        </w:rPr>
        <w:t xml:space="preserve"> </w:t>
      </w:r>
      <w:r>
        <w:t>can</w:t>
      </w:r>
      <w:r>
        <w:rPr>
          <w:spacing w:val="-2"/>
        </w:rPr>
        <w:t xml:space="preserve"> </w:t>
      </w:r>
      <w:r>
        <w:t>request</w:t>
      </w:r>
      <w:r>
        <w:rPr>
          <w:spacing w:val="-2"/>
        </w:rPr>
        <w:t xml:space="preserve"> </w:t>
      </w:r>
      <w:r>
        <w:t>in</w:t>
      </w:r>
      <w:r>
        <w:rPr>
          <w:spacing w:val="-4"/>
        </w:rPr>
        <w:t xml:space="preserve"> </w:t>
      </w:r>
      <w:r>
        <w:t>writing</w:t>
      </w:r>
      <w:r>
        <w:rPr>
          <w:spacing w:val="-2"/>
        </w:rPr>
        <w:t xml:space="preserve"> </w:t>
      </w:r>
      <w:r>
        <w:t>a</w:t>
      </w:r>
      <w:r>
        <w:rPr>
          <w:spacing w:val="-1"/>
        </w:rPr>
        <w:t xml:space="preserve"> </w:t>
      </w:r>
      <w:r>
        <w:t>change</w:t>
      </w:r>
      <w:r>
        <w:rPr>
          <w:spacing w:val="-2"/>
        </w:rPr>
        <w:t xml:space="preserve"> </w:t>
      </w:r>
      <w:r>
        <w:t>to</w:t>
      </w:r>
      <w:r>
        <w:rPr>
          <w:spacing w:val="-1"/>
        </w:rPr>
        <w:t xml:space="preserve"> </w:t>
      </w:r>
      <w:r>
        <w:t>this</w:t>
      </w:r>
      <w:r>
        <w:rPr>
          <w:spacing w:val="-4"/>
        </w:rPr>
        <w:t xml:space="preserve"> </w:t>
      </w:r>
      <w:r>
        <w:t>Call-Off</w:t>
      </w:r>
      <w:r>
        <w:rPr>
          <w:spacing w:val="-1"/>
        </w:rPr>
        <w:t xml:space="preserve"> </w:t>
      </w:r>
      <w:r>
        <w:t>Contract</w:t>
      </w:r>
      <w:r>
        <w:rPr>
          <w:spacing w:val="-2"/>
        </w:rPr>
        <w:t xml:space="preserve"> </w:t>
      </w:r>
      <w:r>
        <w:t>using</w:t>
      </w:r>
      <w:r>
        <w:rPr>
          <w:spacing w:val="-2"/>
        </w:rPr>
        <w:t xml:space="preserve"> </w:t>
      </w:r>
      <w:r>
        <w:t>the</w:t>
      </w:r>
      <w:r>
        <w:rPr>
          <w:spacing w:val="-2"/>
        </w:rPr>
        <w:t xml:space="preserve"> </w:t>
      </w:r>
      <w:r>
        <w:t>template in</w:t>
      </w:r>
      <w:r>
        <w:rPr>
          <w:spacing w:val="-16"/>
        </w:rPr>
        <w:t xml:space="preserve"> </w:t>
      </w:r>
      <w:r>
        <w:t>Schedule</w:t>
      </w:r>
      <w:r>
        <w:rPr>
          <w:spacing w:val="-15"/>
        </w:rPr>
        <w:t xml:space="preserve"> </w:t>
      </w:r>
      <w:r>
        <w:t>9</w:t>
      </w:r>
      <w:r>
        <w:rPr>
          <w:spacing w:val="-15"/>
        </w:rPr>
        <w:t xml:space="preserve"> </w:t>
      </w:r>
      <w:r>
        <w:t>if</w:t>
      </w:r>
      <w:r>
        <w:rPr>
          <w:spacing w:val="-15"/>
        </w:rPr>
        <w:t xml:space="preserve"> </w:t>
      </w:r>
      <w:r>
        <w:t>it</w:t>
      </w:r>
      <w:r>
        <w:rPr>
          <w:spacing w:val="-15"/>
        </w:rPr>
        <w:t xml:space="preserve"> </w:t>
      </w:r>
      <w:r>
        <w:t>isn’t</w:t>
      </w:r>
      <w:r>
        <w:rPr>
          <w:spacing w:val="-15"/>
        </w:rPr>
        <w:t xml:space="preserve"> </w:t>
      </w:r>
      <w:r>
        <w:t>a</w:t>
      </w:r>
      <w:r>
        <w:rPr>
          <w:spacing w:val="-15"/>
        </w:rPr>
        <w:t xml:space="preserve"> </w:t>
      </w:r>
      <w:r>
        <w:t>material</w:t>
      </w:r>
      <w:r>
        <w:rPr>
          <w:spacing w:val="-15"/>
        </w:rPr>
        <w:t xml:space="preserve"> </w:t>
      </w:r>
      <w:r>
        <w:t>change</w:t>
      </w:r>
      <w:r>
        <w:rPr>
          <w:spacing w:val="-15"/>
        </w:rPr>
        <w:t xml:space="preserve"> </w:t>
      </w:r>
      <w:r>
        <w:t>to</w:t>
      </w:r>
      <w:r>
        <w:rPr>
          <w:spacing w:val="-15"/>
        </w:rPr>
        <w:t xml:space="preserve"> </w:t>
      </w:r>
      <w:r>
        <w:t>the</w:t>
      </w:r>
      <w:r>
        <w:rPr>
          <w:spacing w:val="-15"/>
        </w:rPr>
        <w:t xml:space="preserve"> </w:t>
      </w:r>
      <w:r>
        <w:t>Framework</w:t>
      </w:r>
      <w:r>
        <w:rPr>
          <w:spacing w:val="-15"/>
        </w:rPr>
        <w:t xml:space="preserve"> </w:t>
      </w:r>
      <w:r>
        <w:t>Agreement</w:t>
      </w:r>
      <w:r>
        <w:rPr>
          <w:spacing w:val="-15"/>
        </w:rPr>
        <w:t xml:space="preserve"> </w:t>
      </w:r>
      <w:r>
        <w:t>or</w:t>
      </w:r>
      <w:r>
        <w:rPr>
          <w:spacing w:val="-15"/>
        </w:rPr>
        <w:t xml:space="preserve"> </w:t>
      </w:r>
      <w:r>
        <w:t>this</w:t>
      </w:r>
      <w:r>
        <w:rPr>
          <w:spacing w:val="-15"/>
        </w:rPr>
        <w:t xml:space="preserve"> </w:t>
      </w:r>
      <w:r>
        <w:t>Call-Off</w:t>
      </w:r>
      <w:r>
        <w:rPr>
          <w:spacing w:val="-16"/>
        </w:rPr>
        <w:t xml:space="preserve"> </w:t>
      </w:r>
      <w:r>
        <w:t xml:space="preserve">Contract. Once implemented, it is called </w:t>
      </w:r>
      <w:proofErr w:type="gramStart"/>
      <w:r>
        <w:t>a Variation</w:t>
      </w:r>
      <w:proofErr w:type="gramEnd"/>
      <w:r>
        <w:t>.</w:t>
      </w:r>
    </w:p>
    <w:p w14:paraId="714E13C6" w14:textId="77777777" w:rsidR="00655D67" w:rsidRDefault="00C64064">
      <w:pPr>
        <w:pStyle w:val="ListParagraph"/>
        <w:numPr>
          <w:ilvl w:val="1"/>
          <w:numId w:val="17"/>
        </w:numPr>
        <w:tabs>
          <w:tab w:val="left" w:pos="977"/>
        </w:tabs>
        <w:spacing w:before="158" w:line="259" w:lineRule="auto"/>
        <w:ind w:right="737" w:firstLine="0"/>
      </w:pPr>
      <w:r>
        <w:t>The</w:t>
      </w:r>
      <w:r>
        <w:rPr>
          <w:spacing w:val="-7"/>
        </w:rPr>
        <w:t xml:space="preserve"> </w:t>
      </w:r>
      <w:r>
        <w:t>Supplier</w:t>
      </w:r>
      <w:r>
        <w:rPr>
          <w:spacing w:val="-6"/>
        </w:rPr>
        <w:t xml:space="preserve"> </w:t>
      </w:r>
      <w:r>
        <w:t>must</w:t>
      </w:r>
      <w:r>
        <w:rPr>
          <w:spacing w:val="-7"/>
        </w:rPr>
        <w:t xml:space="preserve"> </w:t>
      </w:r>
      <w:r>
        <w:t>notify</w:t>
      </w:r>
      <w:r>
        <w:rPr>
          <w:spacing w:val="-3"/>
        </w:rPr>
        <w:t xml:space="preserve"> </w:t>
      </w:r>
      <w:r>
        <w:t>the</w:t>
      </w:r>
      <w:r>
        <w:rPr>
          <w:spacing w:val="-7"/>
        </w:rPr>
        <w:t xml:space="preserve"> </w:t>
      </w:r>
      <w:r>
        <w:t>Buyer</w:t>
      </w:r>
      <w:r>
        <w:rPr>
          <w:spacing w:val="-7"/>
        </w:rPr>
        <w:t xml:space="preserve"> </w:t>
      </w:r>
      <w:r>
        <w:t>immediately</w:t>
      </w:r>
      <w:r>
        <w:rPr>
          <w:spacing w:val="-6"/>
        </w:rPr>
        <w:t xml:space="preserve"> </w:t>
      </w:r>
      <w:r>
        <w:t>in</w:t>
      </w:r>
      <w:r>
        <w:rPr>
          <w:spacing w:val="-7"/>
        </w:rPr>
        <w:t xml:space="preserve"> </w:t>
      </w:r>
      <w:r>
        <w:t>writing</w:t>
      </w:r>
      <w:r>
        <w:rPr>
          <w:spacing w:val="-7"/>
        </w:rPr>
        <w:t xml:space="preserve"> </w:t>
      </w:r>
      <w:r>
        <w:t>of</w:t>
      </w:r>
      <w:r>
        <w:rPr>
          <w:spacing w:val="-6"/>
        </w:rPr>
        <w:t xml:space="preserve"> </w:t>
      </w:r>
      <w:r>
        <w:t>any</w:t>
      </w:r>
      <w:r>
        <w:rPr>
          <w:spacing w:val="-5"/>
        </w:rPr>
        <w:t xml:space="preserve"> </w:t>
      </w:r>
      <w:r>
        <w:t>proposed</w:t>
      </w:r>
      <w:r>
        <w:rPr>
          <w:spacing w:val="-7"/>
        </w:rPr>
        <w:t xml:space="preserve"> </w:t>
      </w:r>
      <w:r>
        <w:t>changes</w:t>
      </w:r>
      <w:r>
        <w:rPr>
          <w:spacing w:val="-7"/>
        </w:rPr>
        <w:t xml:space="preserve"> </w:t>
      </w:r>
      <w:r>
        <w:t>to their G-Cloud Services or their delivery by submitting a Variation request using the template in Schedule 9. This includes any changes in the Supplier’s supply chain.</w:t>
      </w:r>
    </w:p>
    <w:p w14:paraId="714E13C7" w14:textId="77777777" w:rsidR="00655D67" w:rsidRDefault="00C64064">
      <w:pPr>
        <w:pStyle w:val="ListParagraph"/>
        <w:numPr>
          <w:ilvl w:val="1"/>
          <w:numId w:val="17"/>
        </w:numPr>
        <w:tabs>
          <w:tab w:val="left" w:pos="977"/>
        </w:tabs>
        <w:spacing w:before="159" w:line="259" w:lineRule="auto"/>
        <w:ind w:right="731" w:firstLine="0"/>
      </w:pPr>
      <w:r>
        <w:t>If</w:t>
      </w:r>
      <w:r>
        <w:rPr>
          <w:spacing w:val="-4"/>
        </w:rPr>
        <w:t xml:space="preserve"> </w:t>
      </w:r>
      <w:r>
        <w:t>either</w:t>
      </w:r>
      <w:r>
        <w:rPr>
          <w:spacing w:val="-6"/>
        </w:rPr>
        <w:t xml:space="preserve"> </w:t>
      </w:r>
      <w:r>
        <w:t>Party</w:t>
      </w:r>
      <w:r>
        <w:rPr>
          <w:spacing w:val="-3"/>
        </w:rPr>
        <w:t xml:space="preserve"> </w:t>
      </w:r>
      <w:r>
        <w:t>can’t</w:t>
      </w:r>
      <w:r>
        <w:rPr>
          <w:spacing w:val="-5"/>
        </w:rPr>
        <w:t xml:space="preserve"> </w:t>
      </w:r>
      <w:r>
        <w:t>agree</w:t>
      </w:r>
      <w:r>
        <w:rPr>
          <w:spacing w:val="-7"/>
        </w:rPr>
        <w:t xml:space="preserve"> </w:t>
      </w:r>
      <w:r>
        <w:t>to</w:t>
      </w:r>
      <w:r>
        <w:rPr>
          <w:spacing w:val="-4"/>
        </w:rPr>
        <w:t xml:space="preserve"> </w:t>
      </w:r>
      <w:r>
        <w:t>or</w:t>
      </w:r>
      <w:r>
        <w:rPr>
          <w:spacing w:val="-4"/>
        </w:rPr>
        <w:t xml:space="preserve"> </w:t>
      </w:r>
      <w:r>
        <w:t>provide</w:t>
      </w:r>
      <w:r>
        <w:rPr>
          <w:spacing w:val="-5"/>
        </w:rPr>
        <w:t xml:space="preserve"> </w:t>
      </w:r>
      <w:r>
        <w:t>the</w:t>
      </w:r>
      <w:r>
        <w:rPr>
          <w:spacing w:val="-5"/>
        </w:rPr>
        <w:t xml:space="preserve"> </w:t>
      </w:r>
      <w:r>
        <w:t>Variation,</w:t>
      </w:r>
      <w:r>
        <w:rPr>
          <w:spacing w:val="-4"/>
        </w:rPr>
        <w:t xml:space="preserve"> </w:t>
      </w:r>
      <w:r>
        <w:t>the</w:t>
      </w:r>
      <w:r>
        <w:rPr>
          <w:spacing w:val="-5"/>
        </w:rPr>
        <w:t xml:space="preserve"> </w:t>
      </w:r>
      <w:r>
        <w:t>Buyer</w:t>
      </w:r>
      <w:r>
        <w:rPr>
          <w:spacing w:val="-4"/>
        </w:rPr>
        <w:t xml:space="preserve"> </w:t>
      </w:r>
      <w:r>
        <w:t>may</w:t>
      </w:r>
      <w:r>
        <w:rPr>
          <w:spacing w:val="-3"/>
        </w:rPr>
        <w:t xml:space="preserve"> </w:t>
      </w:r>
      <w:r>
        <w:t>agree</w:t>
      </w:r>
      <w:r>
        <w:rPr>
          <w:spacing w:val="-7"/>
        </w:rPr>
        <w:t xml:space="preserve"> </w:t>
      </w:r>
      <w:r>
        <w:t>to</w:t>
      </w:r>
      <w:r>
        <w:rPr>
          <w:spacing w:val="-4"/>
        </w:rPr>
        <w:t xml:space="preserve"> </w:t>
      </w:r>
      <w:r>
        <w:t>continue performing</w:t>
      </w:r>
      <w:r>
        <w:rPr>
          <w:spacing w:val="-1"/>
        </w:rPr>
        <w:t xml:space="preserve"> </w:t>
      </w:r>
      <w:r>
        <w:t>its</w:t>
      </w:r>
      <w:r>
        <w:rPr>
          <w:spacing w:val="-1"/>
        </w:rPr>
        <w:t xml:space="preserve"> </w:t>
      </w:r>
      <w:r>
        <w:t>obligations</w:t>
      </w:r>
      <w:r>
        <w:rPr>
          <w:spacing w:val="-1"/>
        </w:rPr>
        <w:t xml:space="preserve"> </w:t>
      </w:r>
      <w:r>
        <w:t>under</w:t>
      </w:r>
      <w:r>
        <w:rPr>
          <w:spacing w:val="-1"/>
        </w:rPr>
        <w:t xml:space="preserve"> </w:t>
      </w:r>
      <w:r>
        <w:t>this</w:t>
      </w:r>
      <w:r>
        <w:rPr>
          <w:spacing w:val="-1"/>
        </w:rPr>
        <w:t xml:space="preserve"> </w:t>
      </w:r>
      <w:r>
        <w:t>Call-Off Contract</w:t>
      </w:r>
      <w:r>
        <w:rPr>
          <w:spacing w:val="-3"/>
        </w:rPr>
        <w:t xml:space="preserve"> </w:t>
      </w:r>
      <w:r>
        <w:t>without</w:t>
      </w:r>
      <w:r>
        <w:rPr>
          <w:spacing w:val="-1"/>
        </w:rPr>
        <w:t xml:space="preserve"> </w:t>
      </w:r>
      <w:r>
        <w:t>the</w:t>
      </w:r>
      <w:r>
        <w:rPr>
          <w:spacing w:val="-1"/>
        </w:rPr>
        <w:t xml:space="preserve"> </w:t>
      </w:r>
      <w:proofErr w:type="gramStart"/>
      <w:r>
        <w:t>Variation,</w:t>
      </w:r>
      <w:r>
        <w:rPr>
          <w:spacing w:val="-1"/>
        </w:rPr>
        <w:t xml:space="preserve"> </w:t>
      </w:r>
      <w:r>
        <w:t>or</w:t>
      </w:r>
      <w:proofErr w:type="gramEnd"/>
      <w:r>
        <w:t xml:space="preserve"> End</w:t>
      </w:r>
      <w:r>
        <w:rPr>
          <w:spacing w:val="-1"/>
        </w:rPr>
        <w:t xml:space="preserve"> </w:t>
      </w:r>
      <w:r>
        <w:t>this</w:t>
      </w:r>
      <w:r>
        <w:rPr>
          <w:spacing w:val="-1"/>
        </w:rPr>
        <w:t xml:space="preserve"> </w:t>
      </w:r>
      <w:r>
        <w:t>Call- Off Contract by giving 30 days’ notice to the Supplier.</w:t>
      </w:r>
    </w:p>
    <w:p w14:paraId="714E13C8" w14:textId="77777777" w:rsidR="00655D67" w:rsidRDefault="00C64064">
      <w:pPr>
        <w:pStyle w:val="ListParagraph"/>
        <w:numPr>
          <w:ilvl w:val="0"/>
          <w:numId w:val="17"/>
        </w:numPr>
        <w:tabs>
          <w:tab w:val="left" w:pos="980"/>
        </w:tabs>
        <w:spacing w:before="161"/>
        <w:rPr>
          <w:b/>
          <w:color w:val="434343"/>
        </w:rPr>
      </w:pPr>
      <w:r>
        <w:rPr>
          <w:b/>
          <w:color w:val="434343"/>
          <w:sz w:val="24"/>
        </w:rPr>
        <w:t>Data</w:t>
      </w:r>
      <w:r>
        <w:rPr>
          <w:b/>
          <w:color w:val="434343"/>
          <w:spacing w:val="-7"/>
          <w:sz w:val="24"/>
        </w:rPr>
        <w:t xml:space="preserve"> </w:t>
      </w:r>
      <w:r>
        <w:rPr>
          <w:b/>
          <w:color w:val="434343"/>
          <w:sz w:val="24"/>
        </w:rPr>
        <w:t>Protection</w:t>
      </w:r>
      <w:r>
        <w:rPr>
          <w:b/>
          <w:color w:val="434343"/>
          <w:spacing w:val="-6"/>
          <w:sz w:val="24"/>
        </w:rPr>
        <w:t xml:space="preserve"> </w:t>
      </w:r>
      <w:r>
        <w:rPr>
          <w:b/>
          <w:color w:val="434343"/>
          <w:sz w:val="24"/>
        </w:rPr>
        <w:t>Legislation</w:t>
      </w:r>
      <w:r>
        <w:rPr>
          <w:b/>
          <w:color w:val="434343"/>
          <w:spacing w:val="-6"/>
          <w:sz w:val="24"/>
        </w:rPr>
        <w:t xml:space="preserve"> </w:t>
      </w:r>
      <w:r>
        <w:rPr>
          <w:b/>
          <w:color w:val="434343"/>
          <w:spacing w:val="-2"/>
          <w:sz w:val="24"/>
        </w:rPr>
        <w:t>(GDPR)</w:t>
      </w:r>
    </w:p>
    <w:p w14:paraId="714E13C9" w14:textId="77777777" w:rsidR="00655D67" w:rsidRDefault="00C64064">
      <w:pPr>
        <w:pStyle w:val="ListParagraph"/>
        <w:numPr>
          <w:ilvl w:val="1"/>
          <w:numId w:val="17"/>
        </w:numPr>
        <w:tabs>
          <w:tab w:val="left" w:pos="977"/>
        </w:tabs>
        <w:spacing w:before="185" w:line="259" w:lineRule="auto"/>
        <w:ind w:right="733" w:firstLine="0"/>
      </w:pPr>
      <w:r>
        <w:t>Pursuant to clause 2.1 and for the avoidance of doubt, clause 28 of the Framework Agreement</w:t>
      </w:r>
      <w:r>
        <w:rPr>
          <w:spacing w:val="-11"/>
        </w:rPr>
        <w:t xml:space="preserve"> </w:t>
      </w:r>
      <w:r>
        <w:t>is</w:t>
      </w:r>
      <w:r>
        <w:rPr>
          <w:spacing w:val="-11"/>
        </w:rPr>
        <w:t xml:space="preserve"> </w:t>
      </w:r>
      <w:r>
        <w:t>incorporated</w:t>
      </w:r>
      <w:r>
        <w:rPr>
          <w:spacing w:val="-10"/>
        </w:rPr>
        <w:t xml:space="preserve"> </w:t>
      </w:r>
      <w:r>
        <w:t>into</w:t>
      </w:r>
      <w:r>
        <w:rPr>
          <w:spacing w:val="-10"/>
        </w:rPr>
        <w:t xml:space="preserve"> </w:t>
      </w:r>
      <w:r>
        <w:t>this</w:t>
      </w:r>
      <w:r>
        <w:rPr>
          <w:spacing w:val="-10"/>
        </w:rPr>
        <w:t xml:space="preserve"> </w:t>
      </w:r>
      <w:r>
        <w:t>Call-Off</w:t>
      </w:r>
      <w:r>
        <w:rPr>
          <w:spacing w:val="-9"/>
        </w:rPr>
        <w:t xml:space="preserve"> </w:t>
      </w:r>
      <w:r>
        <w:t>Contract.</w:t>
      </w:r>
      <w:r>
        <w:rPr>
          <w:spacing w:val="-10"/>
        </w:rPr>
        <w:t xml:space="preserve"> </w:t>
      </w:r>
      <w:r>
        <w:t>For</w:t>
      </w:r>
      <w:r>
        <w:rPr>
          <w:spacing w:val="-10"/>
        </w:rPr>
        <w:t xml:space="preserve"> </w:t>
      </w:r>
      <w:r>
        <w:t>reference,</w:t>
      </w:r>
      <w:r>
        <w:rPr>
          <w:spacing w:val="-10"/>
        </w:rPr>
        <w:t xml:space="preserve"> </w:t>
      </w:r>
      <w:r>
        <w:t>the</w:t>
      </w:r>
      <w:r>
        <w:rPr>
          <w:spacing w:val="-11"/>
        </w:rPr>
        <w:t xml:space="preserve"> </w:t>
      </w:r>
      <w:r>
        <w:t>appropriate</w:t>
      </w:r>
      <w:r>
        <w:rPr>
          <w:spacing w:val="-10"/>
        </w:rPr>
        <w:t xml:space="preserve"> </w:t>
      </w:r>
      <w:r>
        <w:t>UK</w:t>
      </w:r>
      <w:r>
        <w:rPr>
          <w:spacing w:val="-11"/>
        </w:rPr>
        <w:t xml:space="preserve"> </w:t>
      </w:r>
      <w:r>
        <w:t>GDPR templates</w:t>
      </w:r>
      <w:r>
        <w:rPr>
          <w:spacing w:val="-7"/>
        </w:rPr>
        <w:t xml:space="preserve"> </w:t>
      </w:r>
      <w:r>
        <w:t>which</w:t>
      </w:r>
      <w:r>
        <w:rPr>
          <w:spacing w:val="-9"/>
        </w:rPr>
        <w:t xml:space="preserve"> </w:t>
      </w:r>
      <w:r>
        <w:t>are</w:t>
      </w:r>
      <w:r>
        <w:rPr>
          <w:spacing w:val="-9"/>
        </w:rPr>
        <w:t xml:space="preserve"> </w:t>
      </w:r>
      <w:r>
        <w:t>required</w:t>
      </w:r>
      <w:r>
        <w:rPr>
          <w:spacing w:val="-7"/>
        </w:rPr>
        <w:t xml:space="preserve"> </w:t>
      </w:r>
      <w:r>
        <w:t>to</w:t>
      </w:r>
      <w:r>
        <w:rPr>
          <w:spacing w:val="-7"/>
        </w:rPr>
        <w:t xml:space="preserve"> </w:t>
      </w:r>
      <w:r>
        <w:t>be</w:t>
      </w:r>
      <w:r>
        <w:rPr>
          <w:spacing w:val="-9"/>
        </w:rPr>
        <w:t xml:space="preserve"> </w:t>
      </w:r>
      <w:r>
        <w:t>completed</w:t>
      </w:r>
      <w:r>
        <w:rPr>
          <w:spacing w:val="-10"/>
        </w:rPr>
        <w:t xml:space="preserve"> </w:t>
      </w:r>
      <w:r>
        <w:t>in</w:t>
      </w:r>
      <w:r>
        <w:rPr>
          <w:spacing w:val="-7"/>
        </w:rPr>
        <w:t xml:space="preserve"> </w:t>
      </w:r>
      <w:r>
        <w:t>accordance</w:t>
      </w:r>
      <w:r>
        <w:rPr>
          <w:spacing w:val="-9"/>
        </w:rPr>
        <w:t xml:space="preserve"> </w:t>
      </w:r>
      <w:r>
        <w:t>with</w:t>
      </w:r>
      <w:r>
        <w:rPr>
          <w:spacing w:val="-9"/>
        </w:rPr>
        <w:t xml:space="preserve"> </w:t>
      </w:r>
      <w:r>
        <w:t>clause</w:t>
      </w:r>
      <w:r>
        <w:rPr>
          <w:spacing w:val="-10"/>
        </w:rPr>
        <w:t xml:space="preserve"> </w:t>
      </w:r>
      <w:r>
        <w:t>28</w:t>
      </w:r>
      <w:r>
        <w:rPr>
          <w:spacing w:val="-8"/>
        </w:rPr>
        <w:t xml:space="preserve"> </w:t>
      </w:r>
      <w:r>
        <w:t>are</w:t>
      </w:r>
      <w:r>
        <w:rPr>
          <w:spacing w:val="-5"/>
        </w:rPr>
        <w:t xml:space="preserve"> </w:t>
      </w:r>
      <w:r>
        <w:t>reproduced</w:t>
      </w:r>
      <w:r>
        <w:rPr>
          <w:spacing w:val="-7"/>
        </w:rPr>
        <w:t xml:space="preserve"> </w:t>
      </w:r>
      <w:r>
        <w:t>in this Call-Off Contract document at Schedule 7.</w:t>
      </w:r>
    </w:p>
    <w:p w14:paraId="714E13CA" w14:textId="77777777" w:rsidR="00655D67" w:rsidRDefault="00655D67">
      <w:pPr>
        <w:spacing w:line="259" w:lineRule="auto"/>
        <w:jc w:val="both"/>
        <w:sectPr w:rsidR="00655D67">
          <w:headerReference w:type="default" r:id="rId53"/>
          <w:pgSz w:w="11910" w:h="16840"/>
          <w:pgMar w:top="1340" w:right="700" w:bottom="1140" w:left="1180" w:header="0" w:footer="946" w:gutter="0"/>
          <w:cols w:space="720"/>
        </w:sectPr>
      </w:pPr>
    </w:p>
    <w:p w14:paraId="714E13CB" w14:textId="77777777" w:rsidR="00655D67" w:rsidRDefault="00C64064">
      <w:pPr>
        <w:pStyle w:val="Heading1"/>
        <w:spacing w:before="87"/>
        <w:ind w:left="260" w:firstLine="0"/>
        <w:jc w:val="both"/>
      </w:pPr>
      <w:bookmarkStart w:id="3" w:name="_TOC_250004"/>
      <w:r>
        <w:lastRenderedPageBreak/>
        <w:t>Schedule</w:t>
      </w:r>
      <w:r>
        <w:rPr>
          <w:spacing w:val="-2"/>
        </w:rPr>
        <w:t xml:space="preserve"> </w:t>
      </w:r>
      <w:r>
        <w:t>1:</w:t>
      </w:r>
      <w:r>
        <w:rPr>
          <w:spacing w:val="-1"/>
        </w:rPr>
        <w:t xml:space="preserve"> </w:t>
      </w:r>
      <w:bookmarkEnd w:id="3"/>
      <w:r>
        <w:rPr>
          <w:spacing w:val="-2"/>
        </w:rPr>
        <w:t>Services</w:t>
      </w:r>
    </w:p>
    <w:p w14:paraId="714E13CC" w14:textId="77777777" w:rsidR="00655D67" w:rsidRDefault="00C64064">
      <w:pPr>
        <w:pStyle w:val="BodyText"/>
        <w:spacing w:before="86" w:line="259" w:lineRule="auto"/>
        <w:ind w:right="734"/>
        <w:jc w:val="both"/>
      </w:pPr>
      <w:r>
        <w:t xml:space="preserve">Please refer to the current Unified Support Services Description (“USSD”) which will be incorporated by reference and is published by Microsoft from time to time at </w:t>
      </w:r>
      <w:hyperlink r:id="rId54">
        <w:r>
          <w:rPr>
            <w:color w:val="0462C1"/>
            <w:u w:val="single" w:color="0462C1"/>
          </w:rPr>
          <w:t>www.microsoft.com/unified-support-services-description</w:t>
        </w:r>
        <w:r>
          <w:t>.</w:t>
        </w:r>
      </w:hyperlink>
      <w:r>
        <w:rPr>
          <w:spacing w:val="40"/>
        </w:rPr>
        <w:t xml:space="preserve"> </w:t>
      </w:r>
      <w:r>
        <w:t>Microsoft</w:t>
      </w:r>
      <w:r>
        <w:rPr>
          <w:spacing w:val="-4"/>
        </w:rPr>
        <w:t xml:space="preserve"> </w:t>
      </w:r>
      <w:r>
        <w:t>may</w:t>
      </w:r>
      <w:r>
        <w:rPr>
          <w:spacing w:val="-4"/>
        </w:rPr>
        <w:t xml:space="preserve"> </w:t>
      </w:r>
      <w:r>
        <w:t>update</w:t>
      </w:r>
      <w:r>
        <w:rPr>
          <w:spacing w:val="-4"/>
        </w:rPr>
        <w:t xml:space="preserve"> </w:t>
      </w:r>
      <w:r>
        <w:t>the</w:t>
      </w:r>
      <w:r>
        <w:rPr>
          <w:spacing w:val="-4"/>
        </w:rPr>
        <w:t xml:space="preserve"> </w:t>
      </w:r>
      <w:r>
        <w:t>support services you purchase under this agreement from time to time, provided that the level of support services you purchase will not materially decrease during the current Term.</w:t>
      </w:r>
    </w:p>
    <w:p w14:paraId="714E13CD" w14:textId="77777777" w:rsidR="00655D67" w:rsidRDefault="00C64064">
      <w:pPr>
        <w:spacing w:before="158"/>
        <w:ind w:left="260"/>
        <w:jc w:val="both"/>
        <w:rPr>
          <w:b/>
        </w:rPr>
      </w:pPr>
      <w:r>
        <w:rPr>
          <w:b/>
        </w:rPr>
        <w:t>Services</w:t>
      </w:r>
      <w:r>
        <w:rPr>
          <w:b/>
          <w:spacing w:val="-1"/>
        </w:rPr>
        <w:t xml:space="preserve"> </w:t>
      </w:r>
      <w:r>
        <w:rPr>
          <w:b/>
        </w:rPr>
        <w:t>by</w:t>
      </w:r>
      <w:r>
        <w:rPr>
          <w:b/>
          <w:spacing w:val="1"/>
        </w:rPr>
        <w:t xml:space="preserve"> </w:t>
      </w:r>
      <w:r>
        <w:rPr>
          <w:b/>
        </w:rPr>
        <w:t>Support</w:t>
      </w:r>
      <w:r>
        <w:rPr>
          <w:b/>
          <w:spacing w:val="2"/>
        </w:rPr>
        <w:t xml:space="preserve"> </w:t>
      </w:r>
      <w:r>
        <w:rPr>
          <w:b/>
          <w:spacing w:val="-2"/>
        </w:rPr>
        <w:t>Location:</w:t>
      </w:r>
    </w:p>
    <w:p w14:paraId="714E13CE" w14:textId="77777777" w:rsidR="00655D67" w:rsidRDefault="00655D67">
      <w:pPr>
        <w:pStyle w:val="BodyText"/>
        <w:spacing w:before="11"/>
        <w:ind w:left="0"/>
        <w:rPr>
          <w:b/>
          <w:sz w:val="13"/>
        </w:r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4"/>
        <w:gridCol w:w="4849"/>
        <w:gridCol w:w="2703"/>
      </w:tblGrid>
      <w:tr w:rsidR="00655D67" w14:paraId="714E13D1" w14:textId="77777777">
        <w:trPr>
          <w:trHeight w:val="445"/>
        </w:trPr>
        <w:tc>
          <w:tcPr>
            <w:tcW w:w="6203" w:type="dxa"/>
            <w:gridSpan w:val="2"/>
            <w:tcBorders>
              <w:right w:val="nil"/>
            </w:tcBorders>
            <w:shd w:val="clear" w:color="auto" w:fill="404040"/>
          </w:tcPr>
          <w:p w14:paraId="714E13CF" w14:textId="77777777" w:rsidR="00655D67" w:rsidRDefault="00C64064">
            <w:pPr>
              <w:pStyle w:val="TableParagraph"/>
              <w:tabs>
                <w:tab w:val="left" w:pos="4464"/>
              </w:tabs>
              <w:spacing w:line="266" w:lineRule="exact"/>
              <w:ind w:left="107"/>
              <w:rPr>
                <w:rFonts w:ascii="Segoe UI"/>
                <w:sz w:val="20"/>
              </w:rPr>
            </w:pPr>
            <w:r>
              <w:rPr>
                <w:rFonts w:ascii="Segoe UI"/>
                <w:color w:val="FFFFFF"/>
                <w:sz w:val="20"/>
              </w:rPr>
              <w:t>Year</w:t>
            </w:r>
            <w:r>
              <w:rPr>
                <w:rFonts w:ascii="Segoe UI"/>
                <w:color w:val="FFFFFF"/>
                <w:spacing w:val="-9"/>
                <w:sz w:val="20"/>
              </w:rPr>
              <w:t xml:space="preserve"> </w:t>
            </w:r>
            <w:r>
              <w:rPr>
                <w:rFonts w:ascii="Segoe UI"/>
                <w:color w:val="FFFFFF"/>
                <w:sz w:val="20"/>
              </w:rPr>
              <w:t>1</w:t>
            </w:r>
            <w:r>
              <w:rPr>
                <w:rFonts w:ascii="Segoe UI"/>
                <w:color w:val="FFFFFF"/>
                <w:spacing w:val="-7"/>
                <w:sz w:val="20"/>
              </w:rPr>
              <w:t xml:space="preserve"> </w:t>
            </w:r>
            <w:r>
              <w:rPr>
                <w:rFonts w:ascii="Segoe UI"/>
                <w:color w:val="FFFFFF"/>
                <w:sz w:val="20"/>
              </w:rPr>
              <w:t>-</w:t>
            </w:r>
            <w:r>
              <w:rPr>
                <w:rFonts w:ascii="Segoe UI"/>
                <w:color w:val="FFFFFF"/>
                <w:spacing w:val="-9"/>
                <w:sz w:val="20"/>
              </w:rPr>
              <w:t xml:space="preserve"> </w:t>
            </w:r>
            <w:r>
              <w:rPr>
                <w:rFonts w:ascii="Segoe UI"/>
                <w:color w:val="FFFFFF"/>
                <w:sz w:val="20"/>
              </w:rPr>
              <w:t>Unified</w:t>
            </w:r>
            <w:r>
              <w:rPr>
                <w:rFonts w:ascii="Segoe UI"/>
                <w:color w:val="FFFFFF"/>
                <w:spacing w:val="-8"/>
                <w:sz w:val="20"/>
              </w:rPr>
              <w:t xml:space="preserve"> </w:t>
            </w:r>
            <w:r>
              <w:rPr>
                <w:rFonts w:ascii="Segoe UI"/>
                <w:color w:val="FFFFFF"/>
                <w:sz w:val="20"/>
              </w:rPr>
              <w:t>Enterprise</w:t>
            </w:r>
            <w:r>
              <w:rPr>
                <w:rFonts w:ascii="Segoe UI"/>
                <w:color w:val="FFFFFF"/>
                <w:spacing w:val="-9"/>
                <w:sz w:val="20"/>
              </w:rPr>
              <w:t xml:space="preserve"> </w:t>
            </w:r>
            <w:r>
              <w:rPr>
                <w:rFonts w:ascii="Segoe UI"/>
                <w:color w:val="FFFFFF"/>
                <w:sz w:val="20"/>
              </w:rPr>
              <w:t>Support</w:t>
            </w:r>
            <w:r>
              <w:rPr>
                <w:rFonts w:ascii="Segoe UI"/>
                <w:color w:val="FFFFFF"/>
                <w:spacing w:val="-6"/>
                <w:sz w:val="20"/>
              </w:rPr>
              <w:t xml:space="preserve"> </w:t>
            </w:r>
            <w:r>
              <w:rPr>
                <w:rFonts w:ascii="Segoe UI"/>
                <w:color w:val="FFFFFF"/>
                <w:sz w:val="20"/>
              </w:rPr>
              <w:t>-</w:t>
            </w:r>
            <w:r>
              <w:rPr>
                <w:rFonts w:ascii="Segoe UI"/>
                <w:color w:val="FFFFFF"/>
                <w:spacing w:val="-8"/>
                <w:sz w:val="20"/>
              </w:rPr>
              <w:t xml:space="preserve"> </w:t>
            </w:r>
            <w:r>
              <w:rPr>
                <w:rFonts w:ascii="Segoe UI"/>
                <w:color w:val="FFFFFF"/>
                <w:sz w:val="20"/>
              </w:rPr>
              <w:t>2025-</w:t>
            </w:r>
            <w:r>
              <w:rPr>
                <w:rFonts w:ascii="Segoe UI"/>
                <w:color w:val="FFFFFF"/>
                <w:spacing w:val="-5"/>
                <w:sz w:val="20"/>
              </w:rPr>
              <w:t>26</w:t>
            </w:r>
            <w:r>
              <w:rPr>
                <w:rFonts w:ascii="Segoe UI"/>
                <w:color w:val="FFFFFF"/>
                <w:sz w:val="20"/>
              </w:rPr>
              <w:tab/>
              <w:t>United</w:t>
            </w:r>
            <w:r>
              <w:rPr>
                <w:rFonts w:ascii="Segoe UI"/>
                <w:color w:val="FFFFFF"/>
                <w:spacing w:val="-8"/>
                <w:sz w:val="20"/>
              </w:rPr>
              <w:t xml:space="preserve"> </w:t>
            </w:r>
            <w:r>
              <w:rPr>
                <w:rFonts w:ascii="Segoe UI"/>
                <w:color w:val="FFFFFF"/>
                <w:spacing w:val="-2"/>
                <w:sz w:val="20"/>
              </w:rPr>
              <w:t>Kingdom</w:t>
            </w:r>
          </w:p>
        </w:tc>
        <w:tc>
          <w:tcPr>
            <w:tcW w:w="2703" w:type="dxa"/>
            <w:tcBorders>
              <w:left w:val="nil"/>
            </w:tcBorders>
            <w:shd w:val="clear" w:color="auto" w:fill="404040"/>
          </w:tcPr>
          <w:p w14:paraId="714E13D0" w14:textId="77777777" w:rsidR="00655D67" w:rsidRDefault="00C64064">
            <w:pPr>
              <w:pStyle w:val="TableParagraph"/>
              <w:spacing w:line="266" w:lineRule="exact"/>
              <w:ind w:left="263"/>
              <w:rPr>
                <w:rFonts w:ascii="Segoe UI"/>
                <w:sz w:val="20"/>
              </w:rPr>
            </w:pPr>
            <w:r>
              <w:rPr>
                <w:rFonts w:ascii="Segoe UI"/>
                <w:color w:val="FFFFFF"/>
                <w:sz w:val="20"/>
              </w:rPr>
              <w:t>05/04/2025</w:t>
            </w:r>
            <w:r>
              <w:rPr>
                <w:rFonts w:ascii="Segoe UI"/>
                <w:color w:val="FFFFFF"/>
                <w:spacing w:val="-4"/>
                <w:sz w:val="20"/>
              </w:rPr>
              <w:t xml:space="preserve"> </w:t>
            </w:r>
            <w:r>
              <w:rPr>
                <w:rFonts w:ascii="Segoe UI"/>
                <w:color w:val="FFFFFF"/>
                <w:sz w:val="20"/>
              </w:rPr>
              <w:t>-</w:t>
            </w:r>
            <w:r>
              <w:rPr>
                <w:rFonts w:ascii="Segoe UI"/>
                <w:color w:val="FFFFFF"/>
                <w:spacing w:val="-7"/>
                <w:sz w:val="20"/>
              </w:rPr>
              <w:t xml:space="preserve"> </w:t>
            </w:r>
            <w:r>
              <w:rPr>
                <w:rFonts w:ascii="Segoe UI"/>
                <w:color w:val="FFFFFF"/>
                <w:spacing w:val="-2"/>
                <w:sz w:val="20"/>
              </w:rPr>
              <w:t>04/04/2026</w:t>
            </w:r>
          </w:p>
        </w:tc>
      </w:tr>
      <w:tr w:rsidR="00655D67" w14:paraId="714E13D5" w14:textId="77777777">
        <w:trPr>
          <w:trHeight w:val="448"/>
        </w:trPr>
        <w:tc>
          <w:tcPr>
            <w:tcW w:w="1354" w:type="dxa"/>
            <w:shd w:val="clear" w:color="auto" w:fill="3A3838"/>
          </w:tcPr>
          <w:p w14:paraId="714E13D2" w14:textId="77777777" w:rsidR="00655D67" w:rsidRDefault="00C64064">
            <w:pPr>
              <w:pStyle w:val="TableParagraph"/>
              <w:spacing w:before="2"/>
              <w:ind w:left="107"/>
              <w:rPr>
                <w:rFonts w:ascii="Segoe UI"/>
                <w:sz w:val="20"/>
              </w:rPr>
            </w:pPr>
            <w:r>
              <w:rPr>
                <w:rFonts w:ascii="Segoe UI"/>
                <w:color w:val="FFFFFF"/>
                <w:spacing w:val="-2"/>
                <w:sz w:val="20"/>
              </w:rPr>
              <w:t>Quantity</w:t>
            </w:r>
          </w:p>
        </w:tc>
        <w:tc>
          <w:tcPr>
            <w:tcW w:w="4849" w:type="dxa"/>
            <w:shd w:val="clear" w:color="auto" w:fill="404040"/>
          </w:tcPr>
          <w:p w14:paraId="714E13D3" w14:textId="77777777" w:rsidR="00655D67" w:rsidRDefault="00C64064">
            <w:pPr>
              <w:pStyle w:val="TableParagraph"/>
              <w:spacing w:before="2"/>
              <w:ind w:left="107"/>
              <w:rPr>
                <w:rFonts w:ascii="Segoe UI"/>
                <w:sz w:val="20"/>
              </w:rPr>
            </w:pPr>
            <w:r>
              <w:rPr>
                <w:rFonts w:ascii="Segoe UI"/>
                <w:color w:val="FFFFFF"/>
                <w:spacing w:val="-2"/>
                <w:sz w:val="20"/>
              </w:rPr>
              <w:t>Service</w:t>
            </w:r>
          </w:p>
        </w:tc>
        <w:tc>
          <w:tcPr>
            <w:tcW w:w="2703" w:type="dxa"/>
            <w:shd w:val="clear" w:color="auto" w:fill="404040"/>
          </w:tcPr>
          <w:p w14:paraId="714E13D4" w14:textId="4ADB1A1B" w:rsidR="00655D67" w:rsidRDefault="00C64064">
            <w:pPr>
              <w:pStyle w:val="TableParagraph"/>
              <w:spacing w:before="2"/>
              <w:ind w:left="107"/>
              <w:rPr>
                <w:rFonts w:ascii="Segoe UI"/>
                <w:sz w:val="20"/>
              </w:rPr>
            </w:pPr>
            <w:r>
              <w:rPr>
                <w:rFonts w:ascii="Segoe UI"/>
                <w:color w:val="FFFFFF"/>
                <w:sz w:val="20"/>
              </w:rPr>
              <w:t>Service</w:t>
            </w:r>
            <w:r>
              <w:rPr>
                <w:rFonts w:ascii="Segoe UI"/>
                <w:color w:val="FFFFFF"/>
                <w:spacing w:val="-9"/>
                <w:sz w:val="20"/>
              </w:rPr>
              <w:t xml:space="preserve"> </w:t>
            </w:r>
            <w:r>
              <w:rPr>
                <w:rFonts w:ascii="Segoe UI"/>
                <w:color w:val="FFFFFF"/>
                <w:spacing w:val="-4"/>
                <w:sz w:val="20"/>
              </w:rPr>
              <w:t>Type</w:t>
            </w:r>
          </w:p>
        </w:tc>
      </w:tr>
    </w:tbl>
    <w:p w14:paraId="714E1402" w14:textId="5CA65540" w:rsidR="00655D67" w:rsidRDefault="005F471D">
      <w:pPr>
        <w:pStyle w:val="BodyText"/>
        <w:spacing w:before="191"/>
        <w:ind w:left="0"/>
        <w:rPr>
          <w:b/>
          <w:sz w:val="20"/>
        </w:rPr>
      </w:pPr>
      <w:r>
        <w:rPr>
          <w:b/>
          <w:sz w:val="20"/>
        </w:rPr>
        <w:tab/>
        <w:t xml:space="preserve">REDACTED </w:t>
      </w:r>
    </w:p>
    <w:p w14:paraId="3F25D935" w14:textId="77777777" w:rsidR="005F471D" w:rsidRDefault="005F471D">
      <w:pPr>
        <w:pStyle w:val="BodyText"/>
        <w:spacing w:before="191"/>
        <w:ind w:left="0"/>
        <w:rPr>
          <w:b/>
          <w:sz w:val="20"/>
        </w:r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4"/>
        <w:gridCol w:w="4849"/>
        <w:gridCol w:w="2703"/>
      </w:tblGrid>
      <w:tr w:rsidR="00655D67" w14:paraId="714E1404" w14:textId="77777777" w:rsidTr="6D45AF17">
        <w:trPr>
          <w:trHeight w:val="734"/>
        </w:trPr>
        <w:tc>
          <w:tcPr>
            <w:tcW w:w="8906" w:type="dxa"/>
            <w:gridSpan w:val="3"/>
            <w:shd w:val="clear" w:color="auto" w:fill="404040" w:themeFill="text1" w:themeFillTint="BF"/>
          </w:tcPr>
          <w:p w14:paraId="714E1403" w14:textId="77777777" w:rsidR="00655D67" w:rsidRDefault="00C64064">
            <w:pPr>
              <w:pStyle w:val="TableParagraph"/>
              <w:tabs>
                <w:tab w:val="left" w:pos="1458"/>
                <w:tab w:val="left" w:pos="6929"/>
              </w:tabs>
              <w:spacing w:before="2" w:line="256" w:lineRule="auto"/>
              <w:ind w:left="107" w:right="1364"/>
              <w:rPr>
                <w:rFonts w:ascii="Segoe UI"/>
                <w:sz w:val="20"/>
              </w:rPr>
            </w:pPr>
            <w:r>
              <w:rPr>
                <w:rFonts w:ascii="Segoe UI"/>
                <w:color w:val="FFFFFF"/>
                <w:sz w:val="20"/>
              </w:rPr>
              <w:t>Year 1 - Enhanced Designated Engineering |</w:t>
            </w:r>
            <w:r>
              <w:rPr>
                <w:rFonts w:ascii="Segoe UI"/>
                <w:color w:val="FFFFFF"/>
                <w:spacing w:val="40"/>
                <w:sz w:val="20"/>
              </w:rPr>
              <w:t xml:space="preserve"> </w:t>
            </w:r>
            <w:r>
              <w:rPr>
                <w:rFonts w:ascii="Segoe UI"/>
                <w:color w:val="FFFFFF"/>
                <w:sz w:val="20"/>
              </w:rPr>
              <w:t>Networking &amp; Infrastructure</w:t>
            </w:r>
            <w:r>
              <w:rPr>
                <w:rFonts w:ascii="Segoe UI"/>
                <w:color w:val="FFFFFF"/>
                <w:sz w:val="20"/>
              </w:rPr>
              <w:tab/>
            </w:r>
            <w:r>
              <w:rPr>
                <w:rFonts w:ascii="Segoe UI"/>
                <w:color w:val="FFFFFF"/>
                <w:spacing w:val="-2"/>
                <w:sz w:val="20"/>
              </w:rPr>
              <w:t>United Kingdom</w:t>
            </w:r>
            <w:r>
              <w:rPr>
                <w:rFonts w:ascii="Segoe UI"/>
                <w:color w:val="FFFFFF"/>
                <w:sz w:val="20"/>
              </w:rPr>
              <w:tab/>
              <w:t>05/04/2025 -</w:t>
            </w:r>
            <w:r>
              <w:rPr>
                <w:rFonts w:ascii="Segoe UI"/>
                <w:color w:val="FFFFFF"/>
                <w:spacing w:val="40"/>
                <w:sz w:val="20"/>
              </w:rPr>
              <w:t xml:space="preserve"> </w:t>
            </w:r>
            <w:r>
              <w:rPr>
                <w:rFonts w:ascii="Segoe UI"/>
                <w:color w:val="FFFFFF"/>
                <w:sz w:val="20"/>
              </w:rPr>
              <w:t>04/04/2026</w:t>
            </w:r>
          </w:p>
        </w:tc>
      </w:tr>
      <w:tr w:rsidR="00655D67" w14:paraId="714E1408" w14:textId="77777777" w:rsidTr="6D45AF17">
        <w:trPr>
          <w:trHeight w:val="448"/>
        </w:trPr>
        <w:tc>
          <w:tcPr>
            <w:tcW w:w="1354" w:type="dxa"/>
            <w:shd w:val="clear" w:color="auto" w:fill="3A3838"/>
          </w:tcPr>
          <w:p w14:paraId="714E1405" w14:textId="77777777" w:rsidR="00655D67" w:rsidRDefault="00C64064">
            <w:pPr>
              <w:pStyle w:val="TableParagraph"/>
              <w:spacing w:before="2"/>
              <w:ind w:left="107"/>
              <w:rPr>
                <w:rFonts w:ascii="Segoe UI"/>
                <w:sz w:val="20"/>
              </w:rPr>
            </w:pPr>
            <w:r>
              <w:rPr>
                <w:rFonts w:ascii="Segoe UI"/>
                <w:color w:val="FFFFFF"/>
                <w:spacing w:val="-2"/>
                <w:sz w:val="20"/>
              </w:rPr>
              <w:t>Quantity</w:t>
            </w:r>
          </w:p>
        </w:tc>
        <w:tc>
          <w:tcPr>
            <w:tcW w:w="4849" w:type="dxa"/>
            <w:shd w:val="clear" w:color="auto" w:fill="404040" w:themeFill="text1" w:themeFillTint="BF"/>
          </w:tcPr>
          <w:p w14:paraId="714E1406" w14:textId="77777777" w:rsidR="00655D67" w:rsidRDefault="00C64064">
            <w:pPr>
              <w:pStyle w:val="TableParagraph"/>
              <w:spacing w:before="2"/>
              <w:ind w:left="107"/>
              <w:rPr>
                <w:rFonts w:ascii="Segoe UI"/>
                <w:sz w:val="20"/>
              </w:rPr>
            </w:pPr>
            <w:r>
              <w:rPr>
                <w:rFonts w:ascii="Segoe UI"/>
                <w:color w:val="FFFFFF"/>
                <w:spacing w:val="-2"/>
                <w:sz w:val="20"/>
              </w:rPr>
              <w:t>Service</w:t>
            </w:r>
          </w:p>
        </w:tc>
        <w:tc>
          <w:tcPr>
            <w:tcW w:w="2703" w:type="dxa"/>
            <w:shd w:val="clear" w:color="auto" w:fill="404040" w:themeFill="text1" w:themeFillTint="BF"/>
          </w:tcPr>
          <w:p w14:paraId="714E1407" w14:textId="77777777" w:rsidR="00655D67" w:rsidRDefault="00C64064">
            <w:pPr>
              <w:pStyle w:val="TableParagraph"/>
              <w:spacing w:before="2"/>
              <w:ind w:left="107"/>
              <w:rPr>
                <w:rFonts w:ascii="Segoe UI"/>
                <w:sz w:val="20"/>
              </w:rPr>
            </w:pPr>
            <w:r>
              <w:rPr>
                <w:rFonts w:ascii="Segoe UI"/>
                <w:color w:val="FFFFFF"/>
                <w:sz w:val="20"/>
              </w:rPr>
              <w:t>Service</w:t>
            </w:r>
            <w:r>
              <w:rPr>
                <w:rFonts w:ascii="Segoe UI"/>
                <w:color w:val="FFFFFF"/>
                <w:spacing w:val="-9"/>
                <w:sz w:val="20"/>
              </w:rPr>
              <w:t xml:space="preserve"> </w:t>
            </w:r>
            <w:r>
              <w:rPr>
                <w:rFonts w:ascii="Segoe UI"/>
                <w:color w:val="FFFFFF"/>
                <w:spacing w:val="-4"/>
                <w:sz w:val="20"/>
              </w:rPr>
              <w:t>Type</w:t>
            </w:r>
          </w:p>
        </w:tc>
      </w:tr>
    </w:tbl>
    <w:p w14:paraId="2104DBA9" w14:textId="77777777" w:rsidR="00655D67" w:rsidRDefault="00655D67">
      <w:pPr>
        <w:spacing w:line="256" w:lineRule="auto"/>
        <w:rPr>
          <w:sz w:val="20"/>
        </w:rPr>
      </w:pPr>
    </w:p>
    <w:p w14:paraId="714E1411" w14:textId="6D1BA74A" w:rsidR="002E5C17" w:rsidRPr="002E5C17" w:rsidRDefault="002E5C17">
      <w:pPr>
        <w:spacing w:line="256" w:lineRule="auto"/>
        <w:rPr>
          <w:b/>
          <w:bCs/>
          <w:sz w:val="20"/>
        </w:rPr>
        <w:sectPr w:rsidR="002E5C17" w:rsidRPr="002E5C17">
          <w:headerReference w:type="default" r:id="rId55"/>
          <w:pgSz w:w="11910" w:h="16840"/>
          <w:pgMar w:top="1340" w:right="700" w:bottom="1408" w:left="1180" w:header="0" w:footer="946" w:gutter="0"/>
          <w:cols w:space="720"/>
        </w:sectPr>
      </w:pPr>
      <w:r>
        <w:rPr>
          <w:sz w:val="20"/>
        </w:rPr>
        <w:tab/>
      </w:r>
      <w:r w:rsidRPr="002E5C17">
        <w:rPr>
          <w:b/>
          <w:bCs/>
          <w:sz w:val="20"/>
        </w:rPr>
        <w:t>REDACTED</w:t>
      </w: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4"/>
        <w:gridCol w:w="4849"/>
        <w:gridCol w:w="2703"/>
      </w:tblGrid>
      <w:tr w:rsidR="00655D67" w14:paraId="714E1413" w14:textId="77777777" w:rsidTr="3F796FE4">
        <w:trPr>
          <w:trHeight w:val="734"/>
        </w:trPr>
        <w:tc>
          <w:tcPr>
            <w:tcW w:w="8906" w:type="dxa"/>
            <w:gridSpan w:val="3"/>
            <w:shd w:val="clear" w:color="auto" w:fill="404040" w:themeFill="text1" w:themeFillTint="BF"/>
          </w:tcPr>
          <w:p w14:paraId="714E1412" w14:textId="77777777" w:rsidR="00655D67" w:rsidRDefault="00C64064">
            <w:pPr>
              <w:pStyle w:val="TableParagraph"/>
              <w:tabs>
                <w:tab w:val="left" w:pos="1458"/>
                <w:tab w:val="left" w:pos="6353"/>
              </w:tabs>
              <w:spacing w:line="259" w:lineRule="auto"/>
              <w:ind w:left="107" w:right="1945"/>
              <w:rPr>
                <w:rFonts w:ascii="Segoe UI"/>
                <w:sz w:val="20"/>
              </w:rPr>
            </w:pPr>
            <w:r>
              <w:rPr>
                <w:rFonts w:ascii="Segoe UI"/>
                <w:color w:val="FFFFFF"/>
                <w:sz w:val="20"/>
              </w:rPr>
              <w:t>Year 1 - Enhanced Designated Engineering | Monitoring &amp; Security</w:t>
            </w:r>
            <w:r>
              <w:rPr>
                <w:rFonts w:ascii="Segoe UI"/>
                <w:color w:val="FFFFFF"/>
                <w:sz w:val="20"/>
              </w:rPr>
              <w:tab/>
            </w:r>
            <w:r>
              <w:rPr>
                <w:rFonts w:ascii="Segoe UI"/>
                <w:color w:val="FFFFFF"/>
                <w:spacing w:val="-2"/>
                <w:sz w:val="20"/>
              </w:rPr>
              <w:t>United Kingdom</w:t>
            </w:r>
            <w:r>
              <w:rPr>
                <w:rFonts w:ascii="Segoe UI"/>
                <w:color w:val="FFFFFF"/>
                <w:sz w:val="20"/>
              </w:rPr>
              <w:tab/>
              <w:t>05/04/2025 - 04/04/2026</w:t>
            </w:r>
          </w:p>
        </w:tc>
      </w:tr>
      <w:tr w:rsidR="00655D67" w14:paraId="714E1417" w14:textId="77777777" w:rsidTr="3F796FE4">
        <w:trPr>
          <w:trHeight w:val="448"/>
        </w:trPr>
        <w:tc>
          <w:tcPr>
            <w:tcW w:w="1354" w:type="dxa"/>
            <w:shd w:val="clear" w:color="auto" w:fill="3A3838"/>
          </w:tcPr>
          <w:p w14:paraId="714E1414" w14:textId="77777777" w:rsidR="00655D67" w:rsidRDefault="00C64064">
            <w:pPr>
              <w:pStyle w:val="TableParagraph"/>
              <w:spacing w:before="2"/>
              <w:ind w:left="107"/>
              <w:rPr>
                <w:rFonts w:ascii="Segoe UI"/>
                <w:sz w:val="20"/>
              </w:rPr>
            </w:pPr>
            <w:r>
              <w:rPr>
                <w:rFonts w:ascii="Segoe UI"/>
                <w:color w:val="FFFFFF"/>
                <w:spacing w:val="-2"/>
                <w:sz w:val="20"/>
              </w:rPr>
              <w:t>Quantity</w:t>
            </w:r>
          </w:p>
        </w:tc>
        <w:tc>
          <w:tcPr>
            <w:tcW w:w="4849" w:type="dxa"/>
            <w:shd w:val="clear" w:color="auto" w:fill="404040" w:themeFill="text1" w:themeFillTint="BF"/>
          </w:tcPr>
          <w:p w14:paraId="714E1415" w14:textId="77777777" w:rsidR="00655D67" w:rsidRDefault="00C64064">
            <w:pPr>
              <w:pStyle w:val="TableParagraph"/>
              <w:spacing w:before="2"/>
              <w:ind w:left="107"/>
              <w:rPr>
                <w:rFonts w:ascii="Segoe UI"/>
                <w:sz w:val="20"/>
              </w:rPr>
            </w:pPr>
            <w:r>
              <w:rPr>
                <w:rFonts w:ascii="Segoe UI"/>
                <w:color w:val="FFFFFF"/>
                <w:spacing w:val="-2"/>
                <w:sz w:val="20"/>
              </w:rPr>
              <w:t>Service</w:t>
            </w:r>
          </w:p>
        </w:tc>
        <w:tc>
          <w:tcPr>
            <w:tcW w:w="2703" w:type="dxa"/>
            <w:shd w:val="clear" w:color="auto" w:fill="404040" w:themeFill="text1" w:themeFillTint="BF"/>
          </w:tcPr>
          <w:p w14:paraId="714E1416" w14:textId="77777777" w:rsidR="00655D67" w:rsidRDefault="00C64064">
            <w:pPr>
              <w:pStyle w:val="TableParagraph"/>
              <w:spacing w:before="2"/>
              <w:ind w:left="107"/>
              <w:rPr>
                <w:rFonts w:ascii="Segoe UI"/>
                <w:sz w:val="20"/>
              </w:rPr>
            </w:pPr>
            <w:r>
              <w:rPr>
                <w:rFonts w:ascii="Segoe UI"/>
                <w:color w:val="FFFFFF"/>
                <w:sz w:val="20"/>
              </w:rPr>
              <w:t>Service</w:t>
            </w:r>
            <w:r>
              <w:rPr>
                <w:rFonts w:ascii="Segoe UI"/>
                <w:color w:val="FFFFFF"/>
                <w:spacing w:val="-9"/>
                <w:sz w:val="20"/>
              </w:rPr>
              <w:t xml:space="preserve"> </w:t>
            </w:r>
            <w:r>
              <w:rPr>
                <w:rFonts w:ascii="Segoe UI"/>
                <w:color w:val="FFFFFF"/>
                <w:spacing w:val="-4"/>
                <w:sz w:val="20"/>
              </w:rPr>
              <w:t>Type</w:t>
            </w:r>
          </w:p>
        </w:tc>
      </w:tr>
    </w:tbl>
    <w:p w14:paraId="714E1420" w14:textId="0EB24F34" w:rsidR="00655D67" w:rsidRDefault="002E5C17">
      <w:pPr>
        <w:pStyle w:val="BodyText"/>
        <w:spacing w:before="20"/>
        <w:ind w:left="0"/>
        <w:rPr>
          <w:b/>
          <w:sz w:val="20"/>
        </w:rPr>
      </w:pPr>
      <w:r>
        <w:rPr>
          <w:b/>
          <w:sz w:val="20"/>
        </w:rPr>
        <w:tab/>
        <w:t xml:space="preserve">REDACTED </w:t>
      </w: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4"/>
        <w:gridCol w:w="4849"/>
        <w:gridCol w:w="2703"/>
      </w:tblGrid>
      <w:tr w:rsidR="00655D67" w14:paraId="714E1422" w14:textId="77777777" w:rsidTr="3F796FE4">
        <w:trPr>
          <w:trHeight w:val="447"/>
        </w:trPr>
        <w:tc>
          <w:tcPr>
            <w:tcW w:w="8906" w:type="dxa"/>
            <w:gridSpan w:val="3"/>
            <w:shd w:val="clear" w:color="auto" w:fill="404040" w:themeFill="text1" w:themeFillTint="BF"/>
          </w:tcPr>
          <w:p w14:paraId="714E1421" w14:textId="77777777" w:rsidR="00655D67" w:rsidRDefault="00C64064">
            <w:pPr>
              <w:pStyle w:val="TableParagraph"/>
              <w:tabs>
                <w:tab w:val="left" w:pos="3381"/>
                <w:tab w:val="left" w:pos="5381"/>
              </w:tabs>
              <w:spacing w:before="2"/>
              <w:ind w:left="107"/>
              <w:rPr>
                <w:rFonts w:ascii="Segoe UI"/>
                <w:sz w:val="20"/>
              </w:rPr>
            </w:pPr>
            <w:r>
              <w:rPr>
                <w:rFonts w:ascii="Segoe UI"/>
                <w:color w:val="FFFFFF"/>
                <w:sz w:val="20"/>
              </w:rPr>
              <w:t>Year</w:t>
            </w:r>
            <w:r>
              <w:rPr>
                <w:rFonts w:ascii="Segoe UI"/>
                <w:color w:val="FFFFFF"/>
                <w:spacing w:val="-10"/>
                <w:sz w:val="20"/>
              </w:rPr>
              <w:t xml:space="preserve"> </w:t>
            </w:r>
            <w:r>
              <w:rPr>
                <w:rFonts w:ascii="Segoe UI"/>
                <w:color w:val="FFFFFF"/>
                <w:sz w:val="20"/>
              </w:rPr>
              <w:t>1</w:t>
            </w:r>
            <w:r>
              <w:rPr>
                <w:rFonts w:ascii="Segoe UI"/>
                <w:color w:val="FFFFFF"/>
                <w:spacing w:val="-7"/>
                <w:sz w:val="20"/>
              </w:rPr>
              <w:t xml:space="preserve"> </w:t>
            </w:r>
            <w:r>
              <w:rPr>
                <w:rFonts w:ascii="Segoe UI"/>
                <w:color w:val="FFFFFF"/>
                <w:sz w:val="20"/>
              </w:rPr>
              <w:t>-</w:t>
            </w:r>
            <w:r>
              <w:rPr>
                <w:rFonts w:ascii="Segoe UI"/>
                <w:color w:val="FFFFFF"/>
                <w:spacing w:val="-10"/>
                <w:sz w:val="20"/>
              </w:rPr>
              <w:t xml:space="preserve"> </w:t>
            </w:r>
            <w:r>
              <w:rPr>
                <w:rFonts w:ascii="Segoe UI"/>
                <w:color w:val="FFFFFF"/>
                <w:sz w:val="20"/>
              </w:rPr>
              <w:t>Unified</w:t>
            </w:r>
            <w:r>
              <w:rPr>
                <w:rFonts w:ascii="Segoe UI"/>
                <w:color w:val="FFFFFF"/>
                <w:spacing w:val="-8"/>
                <w:sz w:val="20"/>
              </w:rPr>
              <w:t xml:space="preserve"> </w:t>
            </w:r>
            <w:r>
              <w:rPr>
                <w:rFonts w:ascii="Segoe UI"/>
                <w:color w:val="FFFFFF"/>
                <w:sz w:val="20"/>
              </w:rPr>
              <w:t>Proactive</w:t>
            </w:r>
            <w:r>
              <w:rPr>
                <w:rFonts w:ascii="Segoe UI"/>
                <w:color w:val="FFFFFF"/>
                <w:spacing w:val="-7"/>
                <w:sz w:val="20"/>
              </w:rPr>
              <w:t xml:space="preserve"> </w:t>
            </w:r>
            <w:r>
              <w:rPr>
                <w:rFonts w:ascii="Segoe UI"/>
                <w:color w:val="FFFFFF"/>
                <w:spacing w:val="-2"/>
                <w:sz w:val="20"/>
              </w:rPr>
              <w:t>Credits</w:t>
            </w:r>
            <w:r>
              <w:rPr>
                <w:rFonts w:ascii="Segoe UI"/>
                <w:color w:val="FFFFFF"/>
                <w:sz w:val="20"/>
              </w:rPr>
              <w:tab/>
              <w:t>United</w:t>
            </w:r>
            <w:r>
              <w:rPr>
                <w:rFonts w:ascii="Segoe UI"/>
                <w:color w:val="FFFFFF"/>
                <w:spacing w:val="-6"/>
                <w:sz w:val="20"/>
              </w:rPr>
              <w:t xml:space="preserve"> </w:t>
            </w:r>
            <w:r>
              <w:rPr>
                <w:rFonts w:ascii="Segoe UI"/>
                <w:color w:val="FFFFFF"/>
                <w:spacing w:val="-2"/>
                <w:sz w:val="20"/>
              </w:rPr>
              <w:t>Kingdom</w:t>
            </w:r>
            <w:r>
              <w:rPr>
                <w:rFonts w:ascii="Segoe UI"/>
                <w:color w:val="FFFFFF"/>
                <w:sz w:val="20"/>
              </w:rPr>
              <w:tab/>
              <w:t>05/04/2025</w:t>
            </w:r>
            <w:r>
              <w:rPr>
                <w:rFonts w:ascii="Segoe UI"/>
                <w:color w:val="FFFFFF"/>
                <w:spacing w:val="-6"/>
                <w:sz w:val="20"/>
              </w:rPr>
              <w:t xml:space="preserve"> </w:t>
            </w:r>
            <w:r>
              <w:rPr>
                <w:rFonts w:ascii="Segoe UI"/>
                <w:color w:val="FFFFFF"/>
                <w:sz w:val="20"/>
              </w:rPr>
              <w:t>-</w:t>
            </w:r>
            <w:r>
              <w:rPr>
                <w:rFonts w:ascii="Segoe UI"/>
                <w:color w:val="FFFFFF"/>
                <w:spacing w:val="-8"/>
                <w:sz w:val="20"/>
              </w:rPr>
              <w:t xml:space="preserve"> </w:t>
            </w:r>
            <w:r>
              <w:rPr>
                <w:rFonts w:ascii="Segoe UI"/>
                <w:color w:val="FFFFFF"/>
                <w:spacing w:val="-2"/>
                <w:sz w:val="20"/>
              </w:rPr>
              <w:t>04/04/2026</w:t>
            </w:r>
          </w:p>
        </w:tc>
      </w:tr>
      <w:tr w:rsidR="00655D67" w14:paraId="714E1426" w14:textId="77777777" w:rsidTr="3F796FE4">
        <w:trPr>
          <w:trHeight w:val="448"/>
        </w:trPr>
        <w:tc>
          <w:tcPr>
            <w:tcW w:w="1354" w:type="dxa"/>
            <w:shd w:val="clear" w:color="auto" w:fill="3A3838"/>
          </w:tcPr>
          <w:p w14:paraId="714E1423" w14:textId="77777777" w:rsidR="00655D67" w:rsidRDefault="00C64064">
            <w:pPr>
              <w:pStyle w:val="TableParagraph"/>
              <w:spacing w:line="266" w:lineRule="exact"/>
              <w:ind w:left="107"/>
              <w:rPr>
                <w:rFonts w:ascii="Segoe UI"/>
                <w:sz w:val="20"/>
              </w:rPr>
            </w:pPr>
            <w:r>
              <w:rPr>
                <w:rFonts w:ascii="Segoe UI"/>
                <w:color w:val="FFFFFF"/>
                <w:spacing w:val="-2"/>
                <w:sz w:val="20"/>
              </w:rPr>
              <w:t>Quantity</w:t>
            </w:r>
          </w:p>
        </w:tc>
        <w:tc>
          <w:tcPr>
            <w:tcW w:w="4849" w:type="dxa"/>
            <w:shd w:val="clear" w:color="auto" w:fill="404040" w:themeFill="text1" w:themeFillTint="BF"/>
          </w:tcPr>
          <w:p w14:paraId="714E1424" w14:textId="77777777" w:rsidR="00655D67" w:rsidRDefault="00C64064">
            <w:pPr>
              <w:pStyle w:val="TableParagraph"/>
              <w:spacing w:line="266" w:lineRule="exact"/>
              <w:ind w:left="107"/>
              <w:rPr>
                <w:rFonts w:ascii="Segoe UI"/>
                <w:sz w:val="20"/>
              </w:rPr>
            </w:pPr>
            <w:r>
              <w:rPr>
                <w:rFonts w:ascii="Segoe UI"/>
                <w:color w:val="FFFFFF"/>
                <w:spacing w:val="-2"/>
                <w:sz w:val="20"/>
              </w:rPr>
              <w:t>Service</w:t>
            </w:r>
          </w:p>
        </w:tc>
        <w:tc>
          <w:tcPr>
            <w:tcW w:w="2703" w:type="dxa"/>
            <w:shd w:val="clear" w:color="auto" w:fill="404040" w:themeFill="text1" w:themeFillTint="BF"/>
          </w:tcPr>
          <w:p w14:paraId="714E1425" w14:textId="77777777" w:rsidR="00655D67" w:rsidRDefault="00C64064">
            <w:pPr>
              <w:pStyle w:val="TableParagraph"/>
              <w:spacing w:line="266" w:lineRule="exact"/>
              <w:ind w:left="107"/>
              <w:rPr>
                <w:rFonts w:ascii="Segoe UI"/>
                <w:sz w:val="20"/>
              </w:rPr>
            </w:pPr>
            <w:r>
              <w:rPr>
                <w:rFonts w:ascii="Segoe UI"/>
                <w:color w:val="FFFFFF"/>
                <w:sz w:val="20"/>
              </w:rPr>
              <w:t>Service</w:t>
            </w:r>
            <w:r>
              <w:rPr>
                <w:rFonts w:ascii="Segoe UI"/>
                <w:color w:val="FFFFFF"/>
                <w:spacing w:val="-9"/>
                <w:sz w:val="20"/>
              </w:rPr>
              <w:t xml:space="preserve"> </w:t>
            </w:r>
            <w:r>
              <w:rPr>
                <w:rFonts w:ascii="Segoe UI"/>
                <w:color w:val="FFFFFF"/>
                <w:spacing w:val="-4"/>
                <w:sz w:val="20"/>
              </w:rPr>
              <w:t>Type</w:t>
            </w:r>
          </w:p>
        </w:tc>
      </w:tr>
    </w:tbl>
    <w:p w14:paraId="714E142F" w14:textId="0B0F3C23" w:rsidR="00655D67" w:rsidRDefault="002E5C17">
      <w:pPr>
        <w:pStyle w:val="BodyText"/>
        <w:spacing w:before="2"/>
        <w:ind w:left="0"/>
        <w:rPr>
          <w:b/>
          <w:sz w:val="20"/>
        </w:rPr>
      </w:pPr>
      <w:r>
        <w:rPr>
          <w:b/>
          <w:sz w:val="20"/>
        </w:rPr>
        <w:tab/>
        <w:t xml:space="preserve">REDACTED </w:t>
      </w: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4"/>
        <w:gridCol w:w="4849"/>
        <w:gridCol w:w="2703"/>
      </w:tblGrid>
      <w:tr w:rsidR="00655D67" w14:paraId="714E1431" w14:textId="77777777" w:rsidTr="79E74E25">
        <w:trPr>
          <w:trHeight w:val="445"/>
        </w:trPr>
        <w:tc>
          <w:tcPr>
            <w:tcW w:w="8906" w:type="dxa"/>
            <w:gridSpan w:val="3"/>
            <w:shd w:val="clear" w:color="auto" w:fill="404040" w:themeFill="text1" w:themeFillTint="BF"/>
          </w:tcPr>
          <w:p w14:paraId="714E1430" w14:textId="77777777" w:rsidR="00655D67" w:rsidRDefault="00C64064">
            <w:pPr>
              <w:pStyle w:val="TableParagraph"/>
              <w:tabs>
                <w:tab w:val="left" w:pos="4519"/>
                <w:tab w:val="left" w:pos="6511"/>
              </w:tabs>
              <w:spacing w:line="266" w:lineRule="exact"/>
              <w:ind w:left="107"/>
              <w:rPr>
                <w:rFonts w:ascii="Segoe UI"/>
                <w:sz w:val="20"/>
              </w:rPr>
            </w:pPr>
            <w:r>
              <w:rPr>
                <w:rFonts w:ascii="Segoe UI"/>
                <w:color w:val="FFFFFF"/>
                <w:sz w:val="20"/>
              </w:rPr>
              <w:t>Year</w:t>
            </w:r>
            <w:r>
              <w:rPr>
                <w:rFonts w:ascii="Segoe UI"/>
                <w:color w:val="FFFFFF"/>
                <w:spacing w:val="-9"/>
                <w:sz w:val="20"/>
              </w:rPr>
              <w:t xml:space="preserve"> </w:t>
            </w:r>
            <w:r>
              <w:rPr>
                <w:rFonts w:ascii="Segoe UI"/>
                <w:color w:val="FFFFFF"/>
                <w:sz w:val="20"/>
              </w:rPr>
              <w:t>2</w:t>
            </w:r>
            <w:r>
              <w:rPr>
                <w:rFonts w:ascii="Segoe UI"/>
                <w:color w:val="FFFFFF"/>
                <w:spacing w:val="-7"/>
                <w:sz w:val="20"/>
              </w:rPr>
              <w:t xml:space="preserve"> </w:t>
            </w:r>
            <w:r>
              <w:rPr>
                <w:rFonts w:ascii="Segoe UI"/>
                <w:color w:val="FFFFFF"/>
                <w:sz w:val="20"/>
              </w:rPr>
              <w:t>-</w:t>
            </w:r>
            <w:r>
              <w:rPr>
                <w:rFonts w:ascii="Segoe UI"/>
                <w:color w:val="FFFFFF"/>
                <w:spacing w:val="-9"/>
                <w:sz w:val="20"/>
              </w:rPr>
              <w:t xml:space="preserve"> </w:t>
            </w:r>
            <w:r>
              <w:rPr>
                <w:rFonts w:ascii="Segoe UI"/>
                <w:color w:val="FFFFFF"/>
                <w:sz w:val="20"/>
              </w:rPr>
              <w:t>Unified</w:t>
            </w:r>
            <w:r>
              <w:rPr>
                <w:rFonts w:ascii="Segoe UI"/>
                <w:color w:val="FFFFFF"/>
                <w:spacing w:val="-8"/>
                <w:sz w:val="20"/>
              </w:rPr>
              <w:t xml:space="preserve"> </w:t>
            </w:r>
            <w:r>
              <w:rPr>
                <w:rFonts w:ascii="Segoe UI"/>
                <w:color w:val="FFFFFF"/>
                <w:sz w:val="20"/>
              </w:rPr>
              <w:t>Enterprise</w:t>
            </w:r>
            <w:r>
              <w:rPr>
                <w:rFonts w:ascii="Segoe UI"/>
                <w:color w:val="FFFFFF"/>
                <w:spacing w:val="-9"/>
                <w:sz w:val="20"/>
              </w:rPr>
              <w:t xml:space="preserve"> </w:t>
            </w:r>
            <w:r>
              <w:rPr>
                <w:rFonts w:ascii="Segoe UI"/>
                <w:color w:val="FFFFFF"/>
                <w:sz w:val="20"/>
              </w:rPr>
              <w:t>Support</w:t>
            </w:r>
            <w:r>
              <w:rPr>
                <w:rFonts w:ascii="Segoe UI"/>
                <w:color w:val="FFFFFF"/>
                <w:spacing w:val="-6"/>
                <w:sz w:val="20"/>
              </w:rPr>
              <w:t xml:space="preserve"> </w:t>
            </w:r>
            <w:r>
              <w:rPr>
                <w:rFonts w:ascii="Segoe UI"/>
                <w:color w:val="FFFFFF"/>
                <w:sz w:val="20"/>
              </w:rPr>
              <w:t>-</w:t>
            </w:r>
            <w:r>
              <w:rPr>
                <w:rFonts w:ascii="Segoe UI"/>
                <w:color w:val="FFFFFF"/>
                <w:spacing w:val="-8"/>
                <w:sz w:val="20"/>
              </w:rPr>
              <w:t xml:space="preserve"> </w:t>
            </w:r>
            <w:r>
              <w:rPr>
                <w:rFonts w:ascii="Segoe UI"/>
                <w:color w:val="FFFFFF"/>
                <w:sz w:val="20"/>
              </w:rPr>
              <w:t>2026-</w:t>
            </w:r>
            <w:r>
              <w:rPr>
                <w:rFonts w:ascii="Segoe UI"/>
                <w:color w:val="FFFFFF"/>
                <w:spacing w:val="-5"/>
                <w:sz w:val="20"/>
              </w:rPr>
              <w:t>27</w:t>
            </w:r>
            <w:r>
              <w:rPr>
                <w:rFonts w:ascii="Segoe UI"/>
                <w:color w:val="FFFFFF"/>
                <w:sz w:val="20"/>
              </w:rPr>
              <w:tab/>
              <w:t>United</w:t>
            </w:r>
            <w:r>
              <w:rPr>
                <w:rFonts w:ascii="Segoe UI"/>
                <w:color w:val="FFFFFF"/>
                <w:spacing w:val="-8"/>
                <w:sz w:val="20"/>
              </w:rPr>
              <w:t xml:space="preserve"> </w:t>
            </w:r>
            <w:r>
              <w:rPr>
                <w:rFonts w:ascii="Segoe UI"/>
                <w:color w:val="FFFFFF"/>
                <w:spacing w:val="-2"/>
                <w:sz w:val="20"/>
              </w:rPr>
              <w:t>Kingdom</w:t>
            </w:r>
            <w:r>
              <w:rPr>
                <w:rFonts w:ascii="Segoe UI"/>
                <w:color w:val="FFFFFF"/>
                <w:sz w:val="20"/>
              </w:rPr>
              <w:tab/>
              <w:t>05/04/2026</w:t>
            </w:r>
            <w:r>
              <w:rPr>
                <w:rFonts w:ascii="Segoe UI"/>
                <w:color w:val="FFFFFF"/>
                <w:spacing w:val="-4"/>
                <w:sz w:val="20"/>
              </w:rPr>
              <w:t xml:space="preserve"> </w:t>
            </w:r>
            <w:r>
              <w:rPr>
                <w:rFonts w:ascii="Segoe UI"/>
                <w:color w:val="FFFFFF"/>
                <w:sz w:val="20"/>
              </w:rPr>
              <w:t>-</w:t>
            </w:r>
            <w:r>
              <w:rPr>
                <w:rFonts w:ascii="Segoe UI"/>
                <w:color w:val="FFFFFF"/>
                <w:spacing w:val="-7"/>
                <w:sz w:val="20"/>
              </w:rPr>
              <w:t xml:space="preserve"> </w:t>
            </w:r>
            <w:r>
              <w:rPr>
                <w:rFonts w:ascii="Segoe UI"/>
                <w:color w:val="FFFFFF"/>
                <w:spacing w:val="-2"/>
                <w:sz w:val="20"/>
              </w:rPr>
              <w:t>04/04/2027</w:t>
            </w:r>
          </w:p>
        </w:tc>
      </w:tr>
      <w:tr w:rsidR="00655D67" w14:paraId="714E1435" w14:textId="77777777" w:rsidTr="79E74E25">
        <w:trPr>
          <w:trHeight w:val="447"/>
        </w:trPr>
        <w:tc>
          <w:tcPr>
            <w:tcW w:w="1354" w:type="dxa"/>
            <w:shd w:val="clear" w:color="auto" w:fill="3A3838"/>
          </w:tcPr>
          <w:p w14:paraId="714E1432" w14:textId="77777777" w:rsidR="00655D67" w:rsidRDefault="00C64064">
            <w:pPr>
              <w:pStyle w:val="TableParagraph"/>
              <w:spacing w:before="2"/>
              <w:ind w:left="107"/>
              <w:rPr>
                <w:rFonts w:ascii="Segoe UI"/>
                <w:sz w:val="20"/>
              </w:rPr>
            </w:pPr>
            <w:r>
              <w:rPr>
                <w:rFonts w:ascii="Segoe UI"/>
                <w:color w:val="FFFFFF"/>
                <w:spacing w:val="-2"/>
                <w:sz w:val="20"/>
              </w:rPr>
              <w:t>Quantity</w:t>
            </w:r>
          </w:p>
        </w:tc>
        <w:tc>
          <w:tcPr>
            <w:tcW w:w="4849" w:type="dxa"/>
            <w:shd w:val="clear" w:color="auto" w:fill="404040" w:themeFill="text1" w:themeFillTint="BF"/>
          </w:tcPr>
          <w:p w14:paraId="714E1433" w14:textId="77777777" w:rsidR="00655D67" w:rsidRDefault="00C64064">
            <w:pPr>
              <w:pStyle w:val="TableParagraph"/>
              <w:spacing w:before="2"/>
              <w:ind w:left="107"/>
              <w:rPr>
                <w:rFonts w:ascii="Segoe UI"/>
                <w:sz w:val="20"/>
              </w:rPr>
            </w:pPr>
            <w:r>
              <w:rPr>
                <w:rFonts w:ascii="Segoe UI"/>
                <w:color w:val="FFFFFF"/>
                <w:spacing w:val="-2"/>
                <w:sz w:val="20"/>
              </w:rPr>
              <w:t>Service</w:t>
            </w:r>
          </w:p>
        </w:tc>
        <w:tc>
          <w:tcPr>
            <w:tcW w:w="2703" w:type="dxa"/>
            <w:shd w:val="clear" w:color="auto" w:fill="404040" w:themeFill="text1" w:themeFillTint="BF"/>
          </w:tcPr>
          <w:p w14:paraId="714E1434" w14:textId="77777777" w:rsidR="00655D67" w:rsidRDefault="00C64064">
            <w:pPr>
              <w:pStyle w:val="TableParagraph"/>
              <w:spacing w:before="2"/>
              <w:ind w:left="107"/>
              <w:rPr>
                <w:rFonts w:ascii="Segoe UI"/>
                <w:sz w:val="20"/>
              </w:rPr>
            </w:pPr>
            <w:r>
              <w:rPr>
                <w:rFonts w:ascii="Segoe UI"/>
                <w:color w:val="FFFFFF"/>
                <w:sz w:val="20"/>
              </w:rPr>
              <w:t>Service</w:t>
            </w:r>
            <w:r>
              <w:rPr>
                <w:rFonts w:ascii="Segoe UI"/>
                <w:color w:val="FFFFFF"/>
                <w:spacing w:val="-9"/>
                <w:sz w:val="20"/>
              </w:rPr>
              <w:t xml:space="preserve"> </w:t>
            </w:r>
            <w:r>
              <w:rPr>
                <w:rFonts w:ascii="Segoe UI"/>
                <w:color w:val="FFFFFF"/>
                <w:spacing w:val="-4"/>
                <w:sz w:val="20"/>
              </w:rPr>
              <w:t>Type</w:t>
            </w:r>
          </w:p>
        </w:tc>
      </w:tr>
    </w:tbl>
    <w:p w14:paraId="714E1462" w14:textId="7407E191" w:rsidR="00655D67" w:rsidRPr="002E5C17" w:rsidRDefault="002E5C17">
      <w:pPr>
        <w:spacing w:line="256" w:lineRule="auto"/>
        <w:rPr>
          <w:b/>
          <w:bCs/>
          <w:sz w:val="20"/>
        </w:rPr>
        <w:sectPr w:rsidR="00655D67" w:rsidRPr="002E5C17">
          <w:headerReference w:type="default" r:id="rId56"/>
          <w:type w:val="continuous"/>
          <w:pgSz w:w="11910" w:h="16840"/>
          <w:pgMar w:top="1400" w:right="700" w:bottom="1784" w:left="1180" w:header="0" w:footer="946" w:gutter="0"/>
          <w:cols w:space="720"/>
        </w:sectPr>
      </w:pPr>
      <w:r>
        <w:rPr>
          <w:sz w:val="20"/>
        </w:rPr>
        <w:tab/>
      </w:r>
      <w:r w:rsidRPr="002E5C17">
        <w:rPr>
          <w:b/>
          <w:bCs/>
          <w:sz w:val="20"/>
        </w:rPr>
        <w:t>REDACTED</w:t>
      </w: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4"/>
        <w:gridCol w:w="4849"/>
        <w:gridCol w:w="2703"/>
      </w:tblGrid>
      <w:tr w:rsidR="00655D67" w14:paraId="714E1464" w14:textId="77777777" w:rsidTr="79E74E25">
        <w:trPr>
          <w:trHeight w:val="734"/>
        </w:trPr>
        <w:tc>
          <w:tcPr>
            <w:tcW w:w="8906" w:type="dxa"/>
            <w:gridSpan w:val="3"/>
            <w:shd w:val="clear" w:color="auto" w:fill="404040" w:themeFill="text1" w:themeFillTint="BF"/>
          </w:tcPr>
          <w:p w14:paraId="714E1463" w14:textId="77777777" w:rsidR="00655D67" w:rsidRDefault="00C64064">
            <w:pPr>
              <w:pStyle w:val="TableParagraph"/>
              <w:tabs>
                <w:tab w:val="left" w:pos="1458"/>
                <w:tab w:val="left" w:pos="6929"/>
              </w:tabs>
              <w:spacing w:line="259" w:lineRule="auto"/>
              <w:ind w:left="107" w:right="1367"/>
              <w:rPr>
                <w:rFonts w:ascii="Segoe UI"/>
                <w:sz w:val="20"/>
              </w:rPr>
            </w:pPr>
            <w:r>
              <w:rPr>
                <w:rFonts w:ascii="Segoe UI"/>
                <w:color w:val="FFFFFF"/>
                <w:sz w:val="20"/>
              </w:rPr>
              <w:t>Year 2 - Enhanced Designated Engineering | Networking &amp; Infrastructure</w:t>
            </w:r>
            <w:r>
              <w:rPr>
                <w:rFonts w:ascii="Segoe UI"/>
                <w:color w:val="FFFFFF"/>
                <w:sz w:val="20"/>
              </w:rPr>
              <w:tab/>
            </w:r>
            <w:r>
              <w:rPr>
                <w:rFonts w:ascii="Segoe UI"/>
                <w:color w:val="FFFFFF"/>
                <w:spacing w:val="-2"/>
                <w:sz w:val="20"/>
              </w:rPr>
              <w:t>United Kingdom</w:t>
            </w:r>
            <w:r>
              <w:rPr>
                <w:rFonts w:ascii="Segoe UI"/>
                <w:color w:val="FFFFFF"/>
                <w:sz w:val="20"/>
              </w:rPr>
              <w:tab/>
              <w:t>05/04/2026 - 04/04/2027</w:t>
            </w:r>
          </w:p>
        </w:tc>
      </w:tr>
      <w:tr w:rsidR="00655D67" w14:paraId="714E1468" w14:textId="77777777" w:rsidTr="79E74E25">
        <w:trPr>
          <w:trHeight w:val="448"/>
        </w:trPr>
        <w:tc>
          <w:tcPr>
            <w:tcW w:w="1354" w:type="dxa"/>
            <w:shd w:val="clear" w:color="auto" w:fill="3A3838"/>
          </w:tcPr>
          <w:p w14:paraId="714E1465" w14:textId="77777777" w:rsidR="00655D67" w:rsidRDefault="00C64064">
            <w:pPr>
              <w:pStyle w:val="TableParagraph"/>
              <w:spacing w:before="2"/>
              <w:ind w:left="107"/>
              <w:rPr>
                <w:rFonts w:ascii="Segoe UI"/>
                <w:sz w:val="20"/>
              </w:rPr>
            </w:pPr>
            <w:r>
              <w:rPr>
                <w:rFonts w:ascii="Segoe UI"/>
                <w:color w:val="FFFFFF"/>
                <w:spacing w:val="-2"/>
                <w:sz w:val="20"/>
              </w:rPr>
              <w:t>Quantity</w:t>
            </w:r>
          </w:p>
        </w:tc>
        <w:tc>
          <w:tcPr>
            <w:tcW w:w="4849" w:type="dxa"/>
            <w:shd w:val="clear" w:color="auto" w:fill="404040" w:themeFill="text1" w:themeFillTint="BF"/>
          </w:tcPr>
          <w:p w14:paraId="714E1466" w14:textId="77777777" w:rsidR="00655D67" w:rsidRDefault="00C64064">
            <w:pPr>
              <w:pStyle w:val="TableParagraph"/>
              <w:spacing w:before="2"/>
              <w:ind w:left="107"/>
              <w:rPr>
                <w:rFonts w:ascii="Segoe UI"/>
                <w:sz w:val="20"/>
              </w:rPr>
            </w:pPr>
            <w:r>
              <w:rPr>
                <w:rFonts w:ascii="Segoe UI"/>
                <w:color w:val="FFFFFF"/>
                <w:spacing w:val="-2"/>
                <w:sz w:val="20"/>
              </w:rPr>
              <w:t>Service</w:t>
            </w:r>
          </w:p>
        </w:tc>
        <w:tc>
          <w:tcPr>
            <w:tcW w:w="2703" w:type="dxa"/>
            <w:shd w:val="clear" w:color="auto" w:fill="404040" w:themeFill="text1" w:themeFillTint="BF"/>
          </w:tcPr>
          <w:p w14:paraId="714E1467" w14:textId="77777777" w:rsidR="00655D67" w:rsidRDefault="00C64064">
            <w:pPr>
              <w:pStyle w:val="TableParagraph"/>
              <w:spacing w:before="2"/>
              <w:ind w:left="107"/>
              <w:rPr>
                <w:rFonts w:ascii="Segoe UI"/>
                <w:sz w:val="20"/>
              </w:rPr>
            </w:pPr>
            <w:r>
              <w:rPr>
                <w:rFonts w:ascii="Segoe UI"/>
                <w:color w:val="FFFFFF"/>
                <w:sz w:val="20"/>
              </w:rPr>
              <w:t>Service</w:t>
            </w:r>
            <w:r>
              <w:rPr>
                <w:rFonts w:ascii="Segoe UI"/>
                <w:color w:val="FFFFFF"/>
                <w:spacing w:val="-9"/>
                <w:sz w:val="20"/>
              </w:rPr>
              <w:t xml:space="preserve"> </w:t>
            </w:r>
            <w:r>
              <w:rPr>
                <w:rFonts w:ascii="Segoe UI"/>
                <w:color w:val="FFFFFF"/>
                <w:spacing w:val="-4"/>
                <w:sz w:val="20"/>
              </w:rPr>
              <w:t>Type</w:t>
            </w:r>
          </w:p>
        </w:tc>
      </w:tr>
    </w:tbl>
    <w:p w14:paraId="714E1471" w14:textId="1B1DE561" w:rsidR="00655D67" w:rsidRDefault="002E5C17">
      <w:pPr>
        <w:pStyle w:val="BodyText"/>
        <w:spacing w:before="202"/>
        <w:ind w:left="0"/>
        <w:rPr>
          <w:b/>
          <w:sz w:val="20"/>
        </w:rPr>
      </w:pPr>
      <w:r>
        <w:rPr>
          <w:b/>
          <w:sz w:val="20"/>
        </w:rPr>
        <w:tab/>
      </w:r>
      <w:r w:rsidRPr="002E5C17">
        <w:rPr>
          <w:b/>
          <w:sz w:val="20"/>
        </w:rPr>
        <w:t>REDACTED</w:t>
      </w: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4"/>
        <w:gridCol w:w="4849"/>
        <w:gridCol w:w="2703"/>
      </w:tblGrid>
      <w:tr w:rsidR="00655D67" w14:paraId="714E1473" w14:textId="77777777" w:rsidTr="79E74E25">
        <w:trPr>
          <w:trHeight w:val="734"/>
        </w:trPr>
        <w:tc>
          <w:tcPr>
            <w:tcW w:w="8906" w:type="dxa"/>
            <w:gridSpan w:val="3"/>
            <w:shd w:val="clear" w:color="auto" w:fill="404040" w:themeFill="text1" w:themeFillTint="BF"/>
          </w:tcPr>
          <w:p w14:paraId="714E1472" w14:textId="77777777" w:rsidR="00655D67" w:rsidRDefault="00C64064">
            <w:pPr>
              <w:pStyle w:val="TableParagraph"/>
              <w:tabs>
                <w:tab w:val="left" w:pos="1458"/>
                <w:tab w:val="left" w:pos="6408"/>
              </w:tabs>
              <w:spacing w:line="259" w:lineRule="auto"/>
              <w:ind w:left="107" w:right="1890"/>
              <w:rPr>
                <w:rFonts w:ascii="Segoe UI"/>
                <w:sz w:val="20"/>
              </w:rPr>
            </w:pPr>
            <w:r>
              <w:rPr>
                <w:rFonts w:ascii="Segoe UI"/>
                <w:color w:val="FFFFFF"/>
                <w:sz w:val="20"/>
              </w:rPr>
              <w:t>Year 2 - Enhanced Designated Engineering | Monitoring &amp; Security</w:t>
            </w:r>
            <w:r>
              <w:rPr>
                <w:rFonts w:ascii="Segoe UI"/>
                <w:color w:val="FFFFFF"/>
                <w:sz w:val="20"/>
              </w:rPr>
              <w:tab/>
            </w:r>
            <w:r>
              <w:rPr>
                <w:rFonts w:ascii="Segoe UI"/>
                <w:color w:val="FFFFFF"/>
                <w:spacing w:val="-2"/>
                <w:sz w:val="20"/>
              </w:rPr>
              <w:t>United Kingdom</w:t>
            </w:r>
            <w:r>
              <w:rPr>
                <w:rFonts w:ascii="Segoe UI"/>
                <w:color w:val="FFFFFF"/>
                <w:sz w:val="20"/>
              </w:rPr>
              <w:tab/>
              <w:t>05/04/2026 - 04/04/2027</w:t>
            </w:r>
          </w:p>
        </w:tc>
      </w:tr>
      <w:tr w:rsidR="00655D67" w14:paraId="714E1477" w14:textId="77777777" w:rsidTr="79E74E25">
        <w:trPr>
          <w:trHeight w:val="448"/>
        </w:trPr>
        <w:tc>
          <w:tcPr>
            <w:tcW w:w="1354" w:type="dxa"/>
            <w:shd w:val="clear" w:color="auto" w:fill="3A3838"/>
          </w:tcPr>
          <w:p w14:paraId="714E1474" w14:textId="77777777" w:rsidR="00655D67" w:rsidRDefault="00C64064">
            <w:pPr>
              <w:pStyle w:val="TableParagraph"/>
              <w:spacing w:line="266" w:lineRule="exact"/>
              <w:ind w:left="107"/>
              <w:rPr>
                <w:rFonts w:ascii="Segoe UI"/>
                <w:sz w:val="20"/>
              </w:rPr>
            </w:pPr>
            <w:r>
              <w:rPr>
                <w:rFonts w:ascii="Segoe UI"/>
                <w:color w:val="FFFFFF"/>
                <w:spacing w:val="-2"/>
                <w:sz w:val="20"/>
              </w:rPr>
              <w:t>Quantity</w:t>
            </w:r>
          </w:p>
        </w:tc>
        <w:tc>
          <w:tcPr>
            <w:tcW w:w="4849" w:type="dxa"/>
            <w:shd w:val="clear" w:color="auto" w:fill="404040" w:themeFill="text1" w:themeFillTint="BF"/>
          </w:tcPr>
          <w:p w14:paraId="714E1475" w14:textId="77777777" w:rsidR="00655D67" w:rsidRDefault="00C64064">
            <w:pPr>
              <w:pStyle w:val="TableParagraph"/>
              <w:spacing w:line="266" w:lineRule="exact"/>
              <w:ind w:left="107"/>
              <w:rPr>
                <w:rFonts w:ascii="Segoe UI"/>
                <w:sz w:val="20"/>
              </w:rPr>
            </w:pPr>
            <w:r>
              <w:rPr>
                <w:rFonts w:ascii="Segoe UI"/>
                <w:color w:val="FFFFFF"/>
                <w:spacing w:val="-2"/>
                <w:sz w:val="20"/>
              </w:rPr>
              <w:t>Service</w:t>
            </w:r>
          </w:p>
        </w:tc>
        <w:tc>
          <w:tcPr>
            <w:tcW w:w="2703" w:type="dxa"/>
            <w:shd w:val="clear" w:color="auto" w:fill="404040" w:themeFill="text1" w:themeFillTint="BF"/>
          </w:tcPr>
          <w:p w14:paraId="714E1476" w14:textId="77777777" w:rsidR="00655D67" w:rsidRDefault="00C64064">
            <w:pPr>
              <w:pStyle w:val="TableParagraph"/>
              <w:spacing w:line="266" w:lineRule="exact"/>
              <w:ind w:left="107"/>
              <w:rPr>
                <w:rFonts w:ascii="Segoe UI"/>
                <w:sz w:val="20"/>
              </w:rPr>
            </w:pPr>
            <w:r>
              <w:rPr>
                <w:rFonts w:ascii="Segoe UI"/>
                <w:color w:val="FFFFFF"/>
                <w:sz w:val="20"/>
              </w:rPr>
              <w:t>Service</w:t>
            </w:r>
            <w:r>
              <w:rPr>
                <w:rFonts w:ascii="Segoe UI"/>
                <w:color w:val="FFFFFF"/>
                <w:spacing w:val="-9"/>
                <w:sz w:val="20"/>
              </w:rPr>
              <w:t xml:space="preserve"> </w:t>
            </w:r>
            <w:r>
              <w:rPr>
                <w:rFonts w:ascii="Segoe UI"/>
                <w:color w:val="FFFFFF"/>
                <w:spacing w:val="-4"/>
                <w:sz w:val="20"/>
              </w:rPr>
              <w:t>Type</w:t>
            </w:r>
          </w:p>
        </w:tc>
      </w:tr>
    </w:tbl>
    <w:p w14:paraId="714E1480" w14:textId="1A21D469" w:rsidR="00655D67" w:rsidRDefault="002E5C17">
      <w:pPr>
        <w:pStyle w:val="BodyText"/>
        <w:spacing w:before="181"/>
        <w:ind w:left="0"/>
        <w:rPr>
          <w:b/>
          <w:sz w:val="20"/>
        </w:rPr>
      </w:pPr>
      <w:r>
        <w:rPr>
          <w:b/>
          <w:sz w:val="20"/>
        </w:rPr>
        <w:tab/>
      </w:r>
      <w:r w:rsidRPr="002E5C17">
        <w:rPr>
          <w:b/>
          <w:sz w:val="20"/>
        </w:rPr>
        <w:t>REDACTED</w:t>
      </w: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4"/>
        <w:gridCol w:w="4849"/>
        <w:gridCol w:w="2703"/>
      </w:tblGrid>
      <w:tr w:rsidR="00655D67" w14:paraId="714E1482" w14:textId="77777777" w:rsidTr="79E74E25">
        <w:trPr>
          <w:trHeight w:val="445"/>
        </w:trPr>
        <w:tc>
          <w:tcPr>
            <w:tcW w:w="8906" w:type="dxa"/>
            <w:gridSpan w:val="3"/>
            <w:shd w:val="clear" w:color="auto" w:fill="404040" w:themeFill="text1" w:themeFillTint="BF"/>
          </w:tcPr>
          <w:p w14:paraId="714E1481" w14:textId="77777777" w:rsidR="00655D67" w:rsidRDefault="00C64064">
            <w:pPr>
              <w:pStyle w:val="TableParagraph"/>
              <w:tabs>
                <w:tab w:val="left" w:pos="3381"/>
                <w:tab w:val="left" w:pos="5381"/>
              </w:tabs>
              <w:spacing w:line="266" w:lineRule="exact"/>
              <w:ind w:left="107"/>
              <w:rPr>
                <w:rFonts w:ascii="Segoe UI"/>
                <w:sz w:val="20"/>
              </w:rPr>
            </w:pPr>
            <w:r>
              <w:rPr>
                <w:rFonts w:ascii="Segoe UI"/>
                <w:color w:val="FFFFFF"/>
                <w:sz w:val="20"/>
              </w:rPr>
              <w:lastRenderedPageBreak/>
              <w:t>Year</w:t>
            </w:r>
            <w:r>
              <w:rPr>
                <w:rFonts w:ascii="Segoe UI"/>
                <w:color w:val="FFFFFF"/>
                <w:spacing w:val="-10"/>
                <w:sz w:val="20"/>
              </w:rPr>
              <w:t xml:space="preserve"> </w:t>
            </w:r>
            <w:r>
              <w:rPr>
                <w:rFonts w:ascii="Segoe UI"/>
                <w:color w:val="FFFFFF"/>
                <w:sz w:val="20"/>
              </w:rPr>
              <w:t>2</w:t>
            </w:r>
            <w:r>
              <w:rPr>
                <w:rFonts w:ascii="Segoe UI"/>
                <w:color w:val="FFFFFF"/>
                <w:spacing w:val="-7"/>
                <w:sz w:val="20"/>
              </w:rPr>
              <w:t xml:space="preserve"> </w:t>
            </w:r>
            <w:r>
              <w:rPr>
                <w:rFonts w:ascii="Segoe UI"/>
                <w:color w:val="FFFFFF"/>
                <w:sz w:val="20"/>
              </w:rPr>
              <w:t>-</w:t>
            </w:r>
            <w:r>
              <w:rPr>
                <w:rFonts w:ascii="Segoe UI"/>
                <w:color w:val="FFFFFF"/>
                <w:spacing w:val="-10"/>
                <w:sz w:val="20"/>
              </w:rPr>
              <w:t xml:space="preserve"> </w:t>
            </w:r>
            <w:r>
              <w:rPr>
                <w:rFonts w:ascii="Segoe UI"/>
                <w:color w:val="FFFFFF"/>
                <w:sz w:val="20"/>
              </w:rPr>
              <w:t>Unified</w:t>
            </w:r>
            <w:r>
              <w:rPr>
                <w:rFonts w:ascii="Segoe UI"/>
                <w:color w:val="FFFFFF"/>
                <w:spacing w:val="-8"/>
                <w:sz w:val="20"/>
              </w:rPr>
              <w:t xml:space="preserve"> </w:t>
            </w:r>
            <w:r>
              <w:rPr>
                <w:rFonts w:ascii="Segoe UI"/>
                <w:color w:val="FFFFFF"/>
                <w:sz w:val="20"/>
              </w:rPr>
              <w:t>Proactive</w:t>
            </w:r>
            <w:r>
              <w:rPr>
                <w:rFonts w:ascii="Segoe UI"/>
                <w:color w:val="FFFFFF"/>
                <w:spacing w:val="-7"/>
                <w:sz w:val="20"/>
              </w:rPr>
              <w:t xml:space="preserve"> </w:t>
            </w:r>
            <w:r>
              <w:rPr>
                <w:rFonts w:ascii="Segoe UI"/>
                <w:color w:val="FFFFFF"/>
                <w:spacing w:val="-2"/>
                <w:sz w:val="20"/>
              </w:rPr>
              <w:t>Credits</w:t>
            </w:r>
            <w:r>
              <w:rPr>
                <w:rFonts w:ascii="Segoe UI"/>
                <w:color w:val="FFFFFF"/>
                <w:sz w:val="20"/>
              </w:rPr>
              <w:tab/>
              <w:t>United</w:t>
            </w:r>
            <w:r>
              <w:rPr>
                <w:rFonts w:ascii="Segoe UI"/>
                <w:color w:val="FFFFFF"/>
                <w:spacing w:val="-6"/>
                <w:sz w:val="20"/>
              </w:rPr>
              <w:t xml:space="preserve"> </w:t>
            </w:r>
            <w:r>
              <w:rPr>
                <w:rFonts w:ascii="Segoe UI"/>
                <w:color w:val="FFFFFF"/>
                <w:spacing w:val="-2"/>
                <w:sz w:val="20"/>
              </w:rPr>
              <w:t>Kingdom</w:t>
            </w:r>
            <w:r>
              <w:rPr>
                <w:rFonts w:ascii="Segoe UI"/>
                <w:color w:val="FFFFFF"/>
                <w:sz w:val="20"/>
              </w:rPr>
              <w:tab/>
              <w:t>05/04/2026</w:t>
            </w:r>
            <w:r>
              <w:rPr>
                <w:rFonts w:ascii="Segoe UI"/>
                <w:color w:val="FFFFFF"/>
                <w:spacing w:val="-6"/>
                <w:sz w:val="20"/>
              </w:rPr>
              <w:t xml:space="preserve"> </w:t>
            </w:r>
            <w:r>
              <w:rPr>
                <w:rFonts w:ascii="Segoe UI"/>
                <w:color w:val="FFFFFF"/>
                <w:sz w:val="20"/>
              </w:rPr>
              <w:t>-</w:t>
            </w:r>
            <w:r>
              <w:rPr>
                <w:rFonts w:ascii="Segoe UI"/>
                <w:color w:val="FFFFFF"/>
                <w:spacing w:val="-8"/>
                <w:sz w:val="20"/>
              </w:rPr>
              <w:t xml:space="preserve"> </w:t>
            </w:r>
            <w:r>
              <w:rPr>
                <w:rFonts w:ascii="Segoe UI"/>
                <w:color w:val="FFFFFF"/>
                <w:spacing w:val="-2"/>
                <w:sz w:val="20"/>
              </w:rPr>
              <w:t>04/04/2027</w:t>
            </w:r>
          </w:p>
        </w:tc>
      </w:tr>
      <w:tr w:rsidR="00655D67" w14:paraId="714E1486" w14:textId="77777777" w:rsidTr="79E74E25">
        <w:trPr>
          <w:trHeight w:val="447"/>
        </w:trPr>
        <w:tc>
          <w:tcPr>
            <w:tcW w:w="1354" w:type="dxa"/>
            <w:shd w:val="clear" w:color="auto" w:fill="3A3838"/>
          </w:tcPr>
          <w:p w14:paraId="714E1483" w14:textId="77777777" w:rsidR="00655D67" w:rsidRDefault="00C64064">
            <w:pPr>
              <w:pStyle w:val="TableParagraph"/>
              <w:spacing w:before="2"/>
              <w:ind w:left="107"/>
              <w:rPr>
                <w:rFonts w:ascii="Segoe UI"/>
                <w:sz w:val="20"/>
              </w:rPr>
            </w:pPr>
            <w:r>
              <w:rPr>
                <w:rFonts w:ascii="Segoe UI"/>
                <w:color w:val="FFFFFF"/>
                <w:spacing w:val="-2"/>
                <w:sz w:val="20"/>
              </w:rPr>
              <w:t>Quantity</w:t>
            </w:r>
          </w:p>
        </w:tc>
        <w:tc>
          <w:tcPr>
            <w:tcW w:w="4849" w:type="dxa"/>
            <w:shd w:val="clear" w:color="auto" w:fill="404040" w:themeFill="text1" w:themeFillTint="BF"/>
          </w:tcPr>
          <w:p w14:paraId="714E1484" w14:textId="77777777" w:rsidR="00655D67" w:rsidRDefault="00C64064">
            <w:pPr>
              <w:pStyle w:val="TableParagraph"/>
              <w:spacing w:before="2"/>
              <w:ind w:left="107"/>
              <w:rPr>
                <w:rFonts w:ascii="Segoe UI"/>
                <w:sz w:val="20"/>
              </w:rPr>
            </w:pPr>
            <w:r>
              <w:rPr>
                <w:rFonts w:ascii="Segoe UI"/>
                <w:color w:val="FFFFFF"/>
                <w:spacing w:val="-2"/>
                <w:sz w:val="20"/>
              </w:rPr>
              <w:t>Service</w:t>
            </w:r>
          </w:p>
        </w:tc>
        <w:tc>
          <w:tcPr>
            <w:tcW w:w="2703" w:type="dxa"/>
            <w:shd w:val="clear" w:color="auto" w:fill="404040" w:themeFill="text1" w:themeFillTint="BF"/>
          </w:tcPr>
          <w:p w14:paraId="714E1485" w14:textId="77777777" w:rsidR="00655D67" w:rsidRDefault="00C64064">
            <w:pPr>
              <w:pStyle w:val="TableParagraph"/>
              <w:spacing w:before="2"/>
              <w:ind w:left="107"/>
              <w:rPr>
                <w:rFonts w:ascii="Segoe UI"/>
                <w:sz w:val="20"/>
              </w:rPr>
            </w:pPr>
            <w:r>
              <w:rPr>
                <w:rFonts w:ascii="Segoe UI"/>
                <w:color w:val="FFFFFF"/>
                <w:sz w:val="20"/>
              </w:rPr>
              <w:t>Service</w:t>
            </w:r>
            <w:r>
              <w:rPr>
                <w:rFonts w:ascii="Segoe UI"/>
                <w:color w:val="FFFFFF"/>
                <w:spacing w:val="-9"/>
                <w:sz w:val="20"/>
              </w:rPr>
              <w:t xml:space="preserve"> </w:t>
            </w:r>
            <w:r>
              <w:rPr>
                <w:rFonts w:ascii="Segoe UI"/>
                <w:color w:val="FFFFFF"/>
                <w:spacing w:val="-4"/>
                <w:sz w:val="20"/>
              </w:rPr>
              <w:t>Type</w:t>
            </w:r>
          </w:p>
        </w:tc>
      </w:tr>
    </w:tbl>
    <w:p w14:paraId="714E148F" w14:textId="60A89B45" w:rsidR="00655D67" w:rsidRDefault="002E5C17">
      <w:pPr>
        <w:pStyle w:val="BodyText"/>
        <w:spacing w:before="184"/>
        <w:ind w:left="0"/>
        <w:rPr>
          <w:b/>
          <w:sz w:val="20"/>
        </w:rPr>
      </w:pPr>
      <w:r>
        <w:rPr>
          <w:b/>
          <w:sz w:val="20"/>
        </w:rPr>
        <w:tab/>
      </w:r>
      <w:r w:rsidRPr="002E5C17">
        <w:rPr>
          <w:b/>
          <w:sz w:val="20"/>
        </w:rPr>
        <w:t>REDACTED</w:t>
      </w: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4"/>
        <w:gridCol w:w="4849"/>
        <w:gridCol w:w="2703"/>
      </w:tblGrid>
      <w:tr w:rsidR="00655D67" w14:paraId="714E1491" w14:textId="77777777" w:rsidTr="79E74E25">
        <w:trPr>
          <w:trHeight w:val="445"/>
        </w:trPr>
        <w:tc>
          <w:tcPr>
            <w:tcW w:w="8906" w:type="dxa"/>
            <w:gridSpan w:val="3"/>
            <w:shd w:val="clear" w:color="auto" w:fill="404040" w:themeFill="text1" w:themeFillTint="BF"/>
          </w:tcPr>
          <w:p w14:paraId="714E1490" w14:textId="77777777" w:rsidR="00655D67" w:rsidRDefault="00C64064">
            <w:pPr>
              <w:pStyle w:val="TableParagraph"/>
              <w:tabs>
                <w:tab w:val="left" w:pos="4329"/>
                <w:tab w:val="left" w:pos="6322"/>
              </w:tabs>
              <w:spacing w:line="266" w:lineRule="exact"/>
              <w:ind w:left="107"/>
              <w:rPr>
                <w:rFonts w:ascii="Segoe UI"/>
                <w:sz w:val="20"/>
              </w:rPr>
            </w:pPr>
            <w:r>
              <w:rPr>
                <w:rFonts w:ascii="Segoe UI"/>
                <w:color w:val="FFFFFF"/>
                <w:sz w:val="20"/>
              </w:rPr>
              <w:t>Year</w:t>
            </w:r>
            <w:r>
              <w:rPr>
                <w:rFonts w:ascii="Segoe UI"/>
                <w:color w:val="FFFFFF"/>
                <w:spacing w:val="-10"/>
                <w:sz w:val="20"/>
              </w:rPr>
              <w:t xml:space="preserve"> </w:t>
            </w:r>
            <w:r>
              <w:rPr>
                <w:rFonts w:ascii="Segoe UI"/>
                <w:color w:val="FFFFFF"/>
                <w:sz w:val="20"/>
              </w:rPr>
              <w:t>3</w:t>
            </w:r>
            <w:r>
              <w:rPr>
                <w:rFonts w:ascii="Segoe UI"/>
                <w:color w:val="FFFFFF"/>
                <w:spacing w:val="-9"/>
                <w:sz w:val="20"/>
              </w:rPr>
              <w:t xml:space="preserve"> </w:t>
            </w:r>
            <w:r>
              <w:rPr>
                <w:rFonts w:ascii="Segoe UI"/>
                <w:color w:val="FFFFFF"/>
                <w:sz w:val="20"/>
              </w:rPr>
              <w:t>Unified</w:t>
            </w:r>
            <w:r>
              <w:rPr>
                <w:rFonts w:ascii="Segoe UI"/>
                <w:color w:val="FFFFFF"/>
                <w:spacing w:val="-9"/>
                <w:sz w:val="20"/>
              </w:rPr>
              <w:t xml:space="preserve"> </w:t>
            </w:r>
            <w:r>
              <w:rPr>
                <w:rFonts w:ascii="Segoe UI"/>
                <w:color w:val="FFFFFF"/>
                <w:sz w:val="20"/>
              </w:rPr>
              <w:t>Enterprise</w:t>
            </w:r>
            <w:r>
              <w:rPr>
                <w:rFonts w:ascii="Segoe UI"/>
                <w:color w:val="FFFFFF"/>
                <w:spacing w:val="-10"/>
                <w:sz w:val="20"/>
              </w:rPr>
              <w:t xml:space="preserve"> </w:t>
            </w:r>
            <w:r>
              <w:rPr>
                <w:rFonts w:ascii="Segoe UI"/>
                <w:color w:val="FFFFFF"/>
                <w:sz w:val="20"/>
              </w:rPr>
              <w:t>Support</w:t>
            </w:r>
            <w:r>
              <w:rPr>
                <w:rFonts w:ascii="Segoe UI"/>
                <w:color w:val="FFFFFF"/>
                <w:spacing w:val="-7"/>
                <w:sz w:val="20"/>
              </w:rPr>
              <w:t xml:space="preserve"> </w:t>
            </w:r>
            <w:r>
              <w:rPr>
                <w:rFonts w:ascii="Segoe UI"/>
                <w:color w:val="FFFFFF"/>
                <w:sz w:val="20"/>
              </w:rPr>
              <w:t>-</w:t>
            </w:r>
            <w:r>
              <w:rPr>
                <w:rFonts w:ascii="Segoe UI"/>
                <w:color w:val="FFFFFF"/>
                <w:spacing w:val="-10"/>
                <w:sz w:val="20"/>
              </w:rPr>
              <w:t xml:space="preserve"> </w:t>
            </w:r>
            <w:r>
              <w:rPr>
                <w:rFonts w:ascii="Segoe UI"/>
                <w:color w:val="FFFFFF"/>
                <w:sz w:val="20"/>
              </w:rPr>
              <w:t>2027-</w:t>
            </w:r>
            <w:r>
              <w:rPr>
                <w:rFonts w:ascii="Segoe UI"/>
                <w:color w:val="FFFFFF"/>
                <w:spacing w:val="-5"/>
                <w:sz w:val="20"/>
              </w:rPr>
              <w:t>28</w:t>
            </w:r>
            <w:r>
              <w:rPr>
                <w:rFonts w:ascii="Segoe UI"/>
                <w:color w:val="FFFFFF"/>
                <w:sz w:val="20"/>
              </w:rPr>
              <w:tab/>
              <w:t>United</w:t>
            </w:r>
            <w:r>
              <w:rPr>
                <w:rFonts w:ascii="Segoe UI"/>
                <w:color w:val="FFFFFF"/>
                <w:spacing w:val="-8"/>
                <w:sz w:val="20"/>
              </w:rPr>
              <w:t xml:space="preserve"> </w:t>
            </w:r>
            <w:r>
              <w:rPr>
                <w:rFonts w:ascii="Segoe UI"/>
                <w:color w:val="FFFFFF"/>
                <w:spacing w:val="-2"/>
                <w:sz w:val="20"/>
              </w:rPr>
              <w:t>Kingdom</w:t>
            </w:r>
            <w:r>
              <w:rPr>
                <w:rFonts w:ascii="Segoe UI"/>
                <w:color w:val="FFFFFF"/>
                <w:sz w:val="20"/>
              </w:rPr>
              <w:tab/>
              <w:t>05/04/2027</w:t>
            </w:r>
            <w:r>
              <w:rPr>
                <w:rFonts w:ascii="Segoe UI"/>
                <w:color w:val="FFFFFF"/>
                <w:spacing w:val="-4"/>
                <w:sz w:val="20"/>
              </w:rPr>
              <w:t xml:space="preserve"> </w:t>
            </w:r>
            <w:r>
              <w:rPr>
                <w:rFonts w:ascii="Segoe UI"/>
                <w:color w:val="FFFFFF"/>
                <w:sz w:val="20"/>
              </w:rPr>
              <w:t>-</w:t>
            </w:r>
            <w:r>
              <w:rPr>
                <w:rFonts w:ascii="Segoe UI"/>
                <w:color w:val="FFFFFF"/>
                <w:spacing w:val="-7"/>
                <w:sz w:val="20"/>
              </w:rPr>
              <w:t xml:space="preserve"> </w:t>
            </w:r>
            <w:r>
              <w:rPr>
                <w:rFonts w:ascii="Segoe UI"/>
                <w:color w:val="FFFFFF"/>
                <w:spacing w:val="-2"/>
                <w:sz w:val="20"/>
              </w:rPr>
              <w:t>04/04/2028</w:t>
            </w:r>
          </w:p>
        </w:tc>
      </w:tr>
      <w:tr w:rsidR="00655D67" w14:paraId="714E1495" w14:textId="77777777" w:rsidTr="79E74E25">
        <w:trPr>
          <w:trHeight w:val="447"/>
        </w:trPr>
        <w:tc>
          <w:tcPr>
            <w:tcW w:w="1354" w:type="dxa"/>
            <w:shd w:val="clear" w:color="auto" w:fill="3A3838"/>
          </w:tcPr>
          <w:p w14:paraId="714E1492" w14:textId="77777777" w:rsidR="00655D67" w:rsidRDefault="00C64064">
            <w:pPr>
              <w:pStyle w:val="TableParagraph"/>
              <w:spacing w:line="266" w:lineRule="exact"/>
              <w:ind w:left="107"/>
              <w:rPr>
                <w:rFonts w:ascii="Segoe UI"/>
                <w:sz w:val="20"/>
              </w:rPr>
            </w:pPr>
            <w:r>
              <w:rPr>
                <w:rFonts w:ascii="Segoe UI"/>
                <w:color w:val="FFFFFF"/>
                <w:spacing w:val="-2"/>
                <w:sz w:val="20"/>
              </w:rPr>
              <w:t>Quantity</w:t>
            </w:r>
          </w:p>
        </w:tc>
        <w:tc>
          <w:tcPr>
            <w:tcW w:w="4849" w:type="dxa"/>
            <w:shd w:val="clear" w:color="auto" w:fill="404040" w:themeFill="text1" w:themeFillTint="BF"/>
          </w:tcPr>
          <w:p w14:paraId="714E1493" w14:textId="77777777" w:rsidR="00655D67" w:rsidRDefault="00C64064">
            <w:pPr>
              <w:pStyle w:val="TableParagraph"/>
              <w:spacing w:line="266" w:lineRule="exact"/>
              <w:ind w:left="107"/>
              <w:rPr>
                <w:rFonts w:ascii="Segoe UI"/>
                <w:sz w:val="20"/>
              </w:rPr>
            </w:pPr>
            <w:r>
              <w:rPr>
                <w:rFonts w:ascii="Segoe UI"/>
                <w:color w:val="FFFFFF"/>
                <w:spacing w:val="-2"/>
                <w:sz w:val="20"/>
              </w:rPr>
              <w:t>Service</w:t>
            </w:r>
          </w:p>
        </w:tc>
        <w:tc>
          <w:tcPr>
            <w:tcW w:w="2703" w:type="dxa"/>
            <w:shd w:val="clear" w:color="auto" w:fill="404040" w:themeFill="text1" w:themeFillTint="BF"/>
          </w:tcPr>
          <w:p w14:paraId="714E1494" w14:textId="77777777" w:rsidR="00655D67" w:rsidRDefault="00C64064">
            <w:pPr>
              <w:pStyle w:val="TableParagraph"/>
              <w:spacing w:line="266" w:lineRule="exact"/>
              <w:ind w:left="107"/>
              <w:rPr>
                <w:rFonts w:ascii="Segoe UI"/>
                <w:sz w:val="20"/>
              </w:rPr>
            </w:pPr>
            <w:r>
              <w:rPr>
                <w:rFonts w:ascii="Segoe UI"/>
                <w:color w:val="FFFFFF"/>
                <w:sz w:val="20"/>
              </w:rPr>
              <w:t>Service</w:t>
            </w:r>
            <w:r>
              <w:rPr>
                <w:rFonts w:ascii="Segoe UI"/>
                <w:color w:val="FFFFFF"/>
                <w:spacing w:val="-9"/>
                <w:sz w:val="20"/>
              </w:rPr>
              <w:t xml:space="preserve"> </w:t>
            </w:r>
            <w:r>
              <w:rPr>
                <w:rFonts w:ascii="Segoe UI"/>
                <w:color w:val="FFFFFF"/>
                <w:spacing w:val="-4"/>
                <w:sz w:val="20"/>
              </w:rPr>
              <w:t>Type</w:t>
            </w:r>
          </w:p>
        </w:tc>
      </w:tr>
    </w:tbl>
    <w:p w14:paraId="714E14AE" w14:textId="1163F546" w:rsidR="00655D67" w:rsidRPr="002E5C17" w:rsidRDefault="002E5C17">
      <w:pPr>
        <w:spacing w:line="266" w:lineRule="exact"/>
        <w:rPr>
          <w:b/>
          <w:bCs/>
          <w:sz w:val="20"/>
        </w:rPr>
        <w:sectPr w:rsidR="00655D67" w:rsidRPr="002E5C17">
          <w:headerReference w:type="default" r:id="rId57"/>
          <w:type w:val="continuous"/>
          <w:pgSz w:w="11910" w:h="16840"/>
          <w:pgMar w:top="1400" w:right="700" w:bottom="1707" w:left="1180" w:header="0" w:footer="946" w:gutter="0"/>
          <w:cols w:space="720"/>
        </w:sectPr>
      </w:pPr>
      <w:r>
        <w:rPr>
          <w:sz w:val="20"/>
        </w:rPr>
        <w:tab/>
      </w:r>
      <w:r w:rsidRPr="002E5C17">
        <w:rPr>
          <w:b/>
          <w:bCs/>
          <w:sz w:val="20"/>
        </w:rPr>
        <w:t>REDACTED</w:t>
      </w:r>
    </w:p>
    <w:p w14:paraId="714E14C3" w14:textId="77777777" w:rsidR="00655D67" w:rsidRDefault="00655D67">
      <w:pPr>
        <w:pStyle w:val="BodyText"/>
        <w:spacing w:before="203" w:after="1"/>
        <w:ind w:left="0"/>
        <w:rPr>
          <w:b/>
          <w:sz w:val="20"/>
        </w:r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4"/>
        <w:gridCol w:w="4849"/>
        <w:gridCol w:w="2703"/>
      </w:tblGrid>
      <w:tr w:rsidR="00655D67" w14:paraId="714E14C5" w14:textId="77777777" w:rsidTr="79E74E25">
        <w:trPr>
          <w:trHeight w:val="733"/>
        </w:trPr>
        <w:tc>
          <w:tcPr>
            <w:tcW w:w="8906" w:type="dxa"/>
            <w:gridSpan w:val="3"/>
            <w:shd w:val="clear" w:color="auto" w:fill="404040" w:themeFill="text1" w:themeFillTint="BF"/>
          </w:tcPr>
          <w:p w14:paraId="714E14C4" w14:textId="77777777" w:rsidR="00655D67" w:rsidRDefault="00C64064">
            <w:pPr>
              <w:pStyle w:val="TableParagraph"/>
              <w:tabs>
                <w:tab w:val="left" w:pos="1458"/>
                <w:tab w:val="left" w:pos="6929"/>
              </w:tabs>
              <w:spacing w:line="259" w:lineRule="auto"/>
              <w:ind w:left="107" w:right="1367"/>
              <w:rPr>
                <w:rFonts w:ascii="Segoe UI"/>
                <w:sz w:val="20"/>
              </w:rPr>
            </w:pPr>
            <w:r>
              <w:rPr>
                <w:rFonts w:ascii="Segoe UI"/>
                <w:color w:val="FFFFFF"/>
                <w:sz w:val="20"/>
              </w:rPr>
              <w:t>Year 3 - Enhanced Designated Engineering | Networking &amp; Infrastructure</w:t>
            </w:r>
            <w:r>
              <w:rPr>
                <w:rFonts w:ascii="Segoe UI"/>
                <w:color w:val="FFFFFF"/>
                <w:sz w:val="20"/>
              </w:rPr>
              <w:tab/>
            </w:r>
            <w:r>
              <w:rPr>
                <w:rFonts w:ascii="Segoe UI"/>
                <w:color w:val="FFFFFF"/>
                <w:spacing w:val="-2"/>
                <w:sz w:val="20"/>
              </w:rPr>
              <w:t>United Kingdom</w:t>
            </w:r>
            <w:r>
              <w:rPr>
                <w:rFonts w:ascii="Segoe UI"/>
                <w:color w:val="FFFFFF"/>
                <w:sz w:val="20"/>
              </w:rPr>
              <w:tab/>
              <w:t>05/04/2027 - 04/04/2028</w:t>
            </w:r>
          </w:p>
        </w:tc>
      </w:tr>
      <w:tr w:rsidR="00655D67" w14:paraId="714E14C9" w14:textId="77777777" w:rsidTr="79E74E25">
        <w:trPr>
          <w:trHeight w:val="447"/>
        </w:trPr>
        <w:tc>
          <w:tcPr>
            <w:tcW w:w="1354" w:type="dxa"/>
            <w:shd w:val="clear" w:color="auto" w:fill="3A3838"/>
          </w:tcPr>
          <w:p w14:paraId="714E14C6" w14:textId="77777777" w:rsidR="00655D67" w:rsidRDefault="00C64064">
            <w:pPr>
              <w:pStyle w:val="TableParagraph"/>
              <w:spacing w:before="2"/>
              <w:ind w:left="107"/>
              <w:rPr>
                <w:rFonts w:ascii="Segoe UI"/>
                <w:sz w:val="20"/>
              </w:rPr>
            </w:pPr>
            <w:r>
              <w:rPr>
                <w:rFonts w:ascii="Segoe UI"/>
                <w:color w:val="FFFFFF"/>
                <w:spacing w:val="-2"/>
                <w:sz w:val="20"/>
              </w:rPr>
              <w:t>Quantity</w:t>
            </w:r>
          </w:p>
        </w:tc>
        <w:tc>
          <w:tcPr>
            <w:tcW w:w="4849" w:type="dxa"/>
            <w:shd w:val="clear" w:color="auto" w:fill="404040" w:themeFill="text1" w:themeFillTint="BF"/>
          </w:tcPr>
          <w:p w14:paraId="714E14C7" w14:textId="77777777" w:rsidR="00655D67" w:rsidRDefault="00C64064">
            <w:pPr>
              <w:pStyle w:val="TableParagraph"/>
              <w:spacing w:before="2"/>
              <w:ind w:left="107"/>
              <w:rPr>
                <w:rFonts w:ascii="Segoe UI"/>
                <w:sz w:val="20"/>
              </w:rPr>
            </w:pPr>
            <w:r>
              <w:rPr>
                <w:rFonts w:ascii="Segoe UI"/>
                <w:color w:val="FFFFFF"/>
                <w:spacing w:val="-2"/>
                <w:sz w:val="20"/>
              </w:rPr>
              <w:t>Service</w:t>
            </w:r>
          </w:p>
        </w:tc>
        <w:tc>
          <w:tcPr>
            <w:tcW w:w="2703" w:type="dxa"/>
            <w:shd w:val="clear" w:color="auto" w:fill="404040" w:themeFill="text1" w:themeFillTint="BF"/>
          </w:tcPr>
          <w:p w14:paraId="714E14C8" w14:textId="77777777" w:rsidR="00655D67" w:rsidRDefault="00C64064">
            <w:pPr>
              <w:pStyle w:val="TableParagraph"/>
              <w:spacing w:before="2"/>
              <w:ind w:left="107"/>
              <w:rPr>
                <w:rFonts w:ascii="Segoe UI"/>
                <w:sz w:val="20"/>
              </w:rPr>
            </w:pPr>
            <w:r>
              <w:rPr>
                <w:rFonts w:ascii="Segoe UI"/>
                <w:color w:val="FFFFFF"/>
                <w:sz w:val="20"/>
              </w:rPr>
              <w:t>Service</w:t>
            </w:r>
            <w:r>
              <w:rPr>
                <w:rFonts w:ascii="Segoe UI"/>
                <w:color w:val="FFFFFF"/>
                <w:spacing w:val="-9"/>
                <w:sz w:val="20"/>
              </w:rPr>
              <w:t xml:space="preserve"> </w:t>
            </w:r>
            <w:r>
              <w:rPr>
                <w:rFonts w:ascii="Segoe UI"/>
                <w:color w:val="FFFFFF"/>
                <w:spacing w:val="-4"/>
                <w:sz w:val="20"/>
              </w:rPr>
              <w:t>Type</w:t>
            </w:r>
          </w:p>
        </w:tc>
      </w:tr>
    </w:tbl>
    <w:p w14:paraId="714E14D2" w14:textId="3C034C09" w:rsidR="00655D67" w:rsidRDefault="002E5C17">
      <w:pPr>
        <w:pStyle w:val="BodyText"/>
        <w:spacing w:before="182"/>
        <w:ind w:left="0"/>
        <w:rPr>
          <w:b/>
          <w:sz w:val="20"/>
        </w:rPr>
      </w:pPr>
      <w:r>
        <w:rPr>
          <w:b/>
          <w:sz w:val="20"/>
        </w:rPr>
        <w:tab/>
      </w:r>
      <w:r w:rsidRPr="002E5C17">
        <w:rPr>
          <w:b/>
          <w:sz w:val="20"/>
        </w:rPr>
        <w:t>REDACTED</w:t>
      </w: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4"/>
        <w:gridCol w:w="4849"/>
        <w:gridCol w:w="2703"/>
      </w:tblGrid>
      <w:tr w:rsidR="00655D67" w14:paraId="714E14D5" w14:textId="77777777" w:rsidTr="79E74E25">
        <w:trPr>
          <w:trHeight w:val="734"/>
        </w:trPr>
        <w:tc>
          <w:tcPr>
            <w:tcW w:w="6203" w:type="dxa"/>
            <w:gridSpan w:val="2"/>
            <w:tcBorders>
              <w:right w:val="nil"/>
            </w:tcBorders>
            <w:shd w:val="clear" w:color="auto" w:fill="404040" w:themeFill="text1" w:themeFillTint="BF"/>
          </w:tcPr>
          <w:p w14:paraId="714E14D3" w14:textId="77777777" w:rsidR="00655D67" w:rsidRDefault="00C64064">
            <w:pPr>
              <w:pStyle w:val="TableParagraph"/>
              <w:tabs>
                <w:tab w:val="left" w:pos="1458"/>
              </w:tabs>
              <w:spacing w:line="259" w:lineRule="auto"/>
              <w:ind w:left="107" w:right="228"/>
              <w:rPr>
                <w:rFonts w:ascii="Segoe UI"/>
                <w:sz w:val="20"/>
              </w:rPr>
            </w:pPr>
            <w:r>
              <w:rPr>
                <w:rFonts w:ascii="Segoe UI"/>
                <w:color w:val="FFFFFF"/>
                <w:sz w:val="20"/>
              </w:rPr>
              <w:t>Year</w:t>
            </w:r>
            <w:r>
              <w:rPr>
                <w:rFonts w:ascii="Segoe UI"/>
                <w:color w:val="FFFFFF"/>
                <w:spacing w:val="-8"/>
                <w:sz w:val="20"/>
              </w:rPr>
              <w:t xml:space="preserve"> </w:t>
            </w:r>
            <w:r>
              <w:rPr>
                <w:rFonts w:ascii="Segoe UI"/>
                <w:color w:val="FFFFFF"/>
                <w:sz w:val="20"/>
              </w:rPr>
              <w:t>3</w:t>
            </w:r>
            <w:r>
              <w:rPr>
                <w:rFonts w:ascii="Segoe UI"/>
                <w:color w:val="FFFFFF"/>
                <w:spacing w:val="-6"/>
                <w:sz w:val="20"/>
              </w:rPr>
              <w:t xml:space="preserve"> </w:t>
            </w:r>
            <w:r>
              <w:rPr>
                <w:rFonts w:ascii="Segoe UI"/>
                <w:color w:val="FFFFFF"/>
                <w:sz w:val="20"/>
              </w:rPr>
              <w:t>-</w:t>
            </w:r>
            <w:r>
              <w:rPr>
                <w:rFonts w:ascii="Segoe UI"/>
                <w:color w:val="FFFFFF"/>
                <w:spacing w:val="-8"/>
                <w:sz w:val="20"/>
              </w:rPr>
              <w:t xml:space="preserve"> </w:t>
            </w:r>
            <w:r>
              <w:rPr>
                <w:rFonts w:ascii="Segoe UI"/>
                <w:color w:val="FFFFFF"/>
                <w:sz w:val="20"/>
              </w:rPr>
              <w:t>Enhanced</w:t>
            </w:r>
            <w:r>
              <w:rPr>
                <w:rFonts w:ascii="Segoe UI"/>
                <w:color w:val="FFFFFF"/>
                <w:spacing w:val="-7"/>
                <w:sz w:val="20"/>
              </w:rPr>
              <w:t xml:space="preserve"> </w:t>
            </w:r>
            <w:r>
              <w:rPr>
                <w:rFonts w:ascii="Segoe UI"/>
                <w:color w:val="FFFFFF"/>
                <w:sz w:val="20"/>
              </w:rPr>
              <w:t>Designated</w:t>
            </w:r>
            <w:r>
              <w:rPr>
                <w:rFonts w:ascii="Segoe UI"/>
                <w:color w:val="FFFFFF"/>
                <w:spacing w:val="-7"/>
                <w:sz w:val="20"/>
              </w:rPr>
              <w:t xml:space="preserve"> </w:t>
            </w:r>
            <w:r>
              <w:rPr>
                <w:rFonts w:ascii="Segoe UI"/>
                <w:color w:val="FFFFFF"/>
                <w:sz w:val="20"/>
              </w:rPr>
              <w:t>Engineering</w:t>
            </w:r>
            <w:r>
              <w:rPr>
                <w:rFonts w:ascii="Segoe UI"/>
                <w:color w:val="FFFFFF"/>
                <w:spacing w:val="-7"/>
                <w:sz w:val="20"/>
              </w:rPr>
              <w:t xml:space="preserve"> </w:t>
            </w:r>
            <w:r>
              <w:rPr>
                <w:rFonts w:ascii="Segoe UI"/>
                <w:color w:val="FFFFFF"/>
                <w:sz w:val="20"/>
              </w:rPr>
              <w:t>|</w:t>
            </w:r>
            <w:r>
              <w:rPr>
                <w:rFonts w:ascii="Segoe UI"/>
                <w:color w:val="FFFFFF"/>
                <w:spacing w:val="-7"/>
                <w:sz w:val="20"/>
              </w:rPr>
              <w:t xml:space="preserve"> </w:t>
            </w:r>
            <w:r>
              <w:rPr>
                <w:rFonts w:ascii="Segoe UI"/>
                <w:color w:val="FFFFFF"/>
                <w:sz w:val="20"/>
              </w:rPr>
              <w:t>Monitoring</w:t>
            </w:r>
            <w:r>
              <w:rPr>
                <w:rFonts w:ascii="Segoe UI"/>
                <w:color w:val="FFFFFF"/>
                <w:spacing w:val="-7"/>
                <w:sz w:val="20"/>
              </w:rPr>
              <w:t xml:space="preserve"> </w:t>
            </w:r>
            <w:r>
              <w:rPr>
                <w:rFonts w:ascii="Segoe UI"/>
                <w:color w:val="FFFFFF"/>
                <w:sz w:val="20"/>
              </w:rPr>
              <w:t>&amp;</w:t>
            </w:r>
            <w:r>
              <w:rPr>
                <w:rFonts w:ascii="Segoe UI"/>
                <w:color w:val="FFFFFF"/>
                <w:spacing w:val="-8"/>
                <w:sz w:val="20"/>
              </w:rPr>
              <w:t xml:space="preserve"> </w:t>
            </w:r>
            <w:r>
              <w:rPr>
                <w:rFonts w:ascii="Segoe UI"/>
                <w:color w:val="FFFFFF"/>
                <w:sz w:val="20"/>
              </w:rPr>
              <w:t xml:space="preserve">Security </w:t>
            </w:r>
            <w:r>
              <w:rPr>
                <w:rFonts w:ascii="Segoe UI"/>
                <w:color w:val="FFFFFF"/>
                <w:spacing w:val="-2"/>
                <w:sz w:val="20"/>
              </w:rPr>
              <w:t>Kingdom</w:t>
            </w:r>
            <w:r>
              <w:rPr>
                <w:rFonts w:ascii="Segoe UI"/>
                <w:color w:val="FFFFFF"/>
                <w:sz w:val="20"/>
              </w:rPr>
              <w:tab/>
              <w:t>05/04/2027 - 04/04/2028</w:t>
            </w:r>
          </w:p>
        </w:tc>
        <w:tc>
          <w:tcPr>
            <w:tcW w:w="2703" w:type="dxa"/>
            <w:tcBorders>
              <w:left w:val="nil"/>
            </w:tcBorders>
            <w:shd w:val="clear" w:color="auto" w:fill="404040" w:themeFill="text1" w:themeFillTint="BF"/>
          </w:tcPr>
          <w:p w14:paraId="714E14D4" w14:textId="77777777" w:rsidR="00655D67" w:rsidRDefault="00C64064">
            <w:pPr>
              <w:pStyle w:val="TableParagraph"/>
              <w:ind w:left="215"/>
              <w:rPr>
                <w:rFonts w:ascii="Segoe UI"/>
                <w:sz w:val="20"/>
              </w:rPr>
            </w:pPr>
            <w:r>
              <w:rPr>
                <w:rFonts w:ascii="Segoe UI"/>
                <w:color w:val="FFFFFF"/>
                <w:spacing w:val="-2"/>
                <w:sz w:val="20"/>
              </w:rPr>
              <w:t>United</w:t>
            </w:r>
          </w:p>
        </w:tc>
      </w:tr>
      <w:tr w:rsidR="00655D67" w14:paraId="714E14D9" w14:textId="77777777" w:rsidTr="79E74E25">
        <w:trPr>
          <w:trHeight w:val="447"/>
        </w:trPr>
        <w:tc>
          <w:tcPr>
            <w:tcW w:w="1354" w:type="dxa"/>
            <w:shd w:val="clear" w:color="auto" w:fill="3A3838"/>
          </w:tcPr>
          <w:p w14:paraId="714E14D6" w14:textId="77777777" w:rsidR="00655D67" w:rsidRDefault="00C64064">
            <w:pPr>
              <w:pStyle w:val="TableParagraph"/>
              <w:spacing w:before="2"/>
              <w:ind w:left="107"/>
              <w:rPr>
                <w:rFonts w:ascii="Segoe UI"/>
                <w:sz w:val="20"/>
              </w:rPr>
            </w:pPr>
            <w:r>
              <w:rPr>
                <w:rFonts w:ascii="Segoe UI"/>
                <w:color w:val="FFFFFF"/>
                <w:spacing w:val="-2"/>
                <w:sz w:val="20"/>
              </w:rPr>
              <w:t>Quantity</w:t>
            </w:r>
          </w:p>
        </w:tc>
        <w:tc>
          <w:tcPr>
            <w:tcW w:w="4849" w:type="dxa"/>
            <w:shd w:val="clear" w:color="auto" w:fill="404040" w:themeFill="text1" w:themeFillTint="BF"/>
          </w:tcPr>
          <w:p w14:paraId="714E14D7" w14:textId="77777777" w:rsidR="00655D67" w:rsidRDefault="00C64064">
            <w:pPr>
              <w:pStyle w:val="TableParagraph"/>
              <w:spacing w:before="2"/>
              <w:ind w:left="107"/>
              <w:rPr>
                <w:rFonts w:ascii="Segoe UI"/>
                <w:sz w:val="20"/>
              </w:rPr>
            </w:pPr>
            <w:r>
              <w:rPr>
                <w:rFonts w:ascii="Segoe UI"/>
                <w:color w:val="FFFFFF"/>
                <w:spacing w:val="-2"/>
                <w:sz w:val="20"/>
              </w:rPr>
              <w:t>Service</w:t>
            </w:r>
          </w:p>
        </w:tc>
        <w:tc>
          <w:tcPr>
            <w:tcW w:w="2703" w:type="dxa"/>
            <w:shd w:val="clear" w:color="auto" w:fill="404040" w:themeFill="text1" w:themeFillTint="BF"/>
          </w:tcPr>
          <w:p w14:paraId="714E14D8" w14:textId="77777777" w:rsidR="00655D67" w:rsidRDefault="00C64064">
            <w:pPr>
              <w:pStyle w:val="TableParagraph"/>
              <w:spacing w:before="2"/>
              <w:ind w:left="107"/>
              <w:rPr>
                <w:rFonts w:ascii="Segoe UI"/>
                <w:sz w:val="20"/>
              </w:rPr>
            </w:pPr>
            <w:r>
              <w:rPr>
                <w:rFonts w:ascii="Segoe UI"/>
                <w:color w:val="FFFFFF"/>
                <w:sz w:val="20"/>
              </w:rPr>
              <w:t>Service</w:t>
            </w:r>
            <w:r>
              <w:rPr>
                <w:rFonts w:ascii="Segoe UI"/>
                <w:color w:val="FFFFFF"/>
                <w:spacing w:val="-9"/>
                <w:sz w:val="20"/>
              </w:rPr>
              <w:t xml:space="preserve"> </w:t>
            </w:r>
            <w:r>
              <w:rPr>
                <w:rFonts w:ascii="Segoe UI"/>
                <w:color w:val="FFFFFF"/>
                <w:spacing w:val="-4"/>
                <w:sz w:val="20"/>
              </w:rPr>
              <w:t>Type</w:t>
            </w:r>
          </w:p>
        </w:tc>
      </w:tr>
    </w:tbl>
    <w:p w14:paraId="714E14E2" w14:textId="2A2CE30A" w:rsidR="00655D67" w:rsidRDefault="002E5C17">
      <w:pPr>
        <w:pStyle w:val="BodyText"/>
        <w:spacing w:before="182"/>
        <w:ind w:left="0"/>
        <w:rPr>
          <w:b/>
          <w:sz w:val="20"/>
        </w:rPr>
      </w:pPr>
      <w:r>
        <w:rPr>
          <w:b/>
          <w:sz w:val="20"/>
        </w:rPr>
        <w:tab/>
      </w:r>
      <w:r w:rsidRPr="002E5C17">
        <w:rPr>
          <w:b/>
          <w:sz w:val="20"/>
        </w:rPr>
        <w:t>REDACTED</w:t>
      </w: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4"/>
        <w:gridCol w:w="4849"/>
        <w:gridCol w:w="2703"/>
      </w:tblGrid>
      <w:tr w:rsidR="00655D67" w14:paraId="714E14E4" w14:textId="77777777" w:rsidTr="79E74E25">
        <w:trPr>
          <w:trHeight w:val="447"/>
        </w:trPr>
        <w:tc>
          <w:tcPr>
            <w:tcW w:w="8906" w:type="dxa"/>
            <w:gridSpan w:val="3"/>
            <w:shd w:val="clear" w:color="auto" w:fill="404040" w:themeFill="text1" w:themeFillTint="BF"/>
          </w:tcPr>
          <w:p w14:paraId="714E14E3" w14:textId="77777777" w:rsidR="00655D67" w:rsidRDefault="00C64064">
            <w:pPr>
              <w:pStyle w:val="TableParagraph"/>
              <w:tabs>
                <w:tab w:val="left" w:pos="3381"/>
                <w:tab w:val="left" w:pos="5381"/>
              </w:tabs>
              <w:spacing w:line="266" w:lineRule="exact"/>
              <w:ind w:left="107"/>
              <w:rPr>
                <w:rFonts w:ascii="Segoe UI"/>
                <w:sz w:val="20"/>
              </w:rPr>
            </w:pPr>
            <w:r>
              <w:rPr>
                <w:rFonts w:ascii="Segoe UI"/>
                <w:color w:val="FFFFFF"/>
                <w:sz w:val="20"/>
              </w:rPr>
              <w:t>Year</w:t>
            </w:r>
            <w:r>
              <w:rPr>
                <w:rFonts w:ascii="Segoe UI"/>
                <w:color w:val="FFFFFF"/>
                <w:spacing w:val="-10"/>
                <w:sz w:val="20"/>
              </w:rPr>
              <w:t xml:space="preserve"> </w:t>
            </w:r>
            <w:r>
              <w:rPr>
                <w:rFonts w:ascii="Segoe UI"/>
                <w:color w:val="FFFFFF"/>
                <w:sz w:val="20"/>
              </w:rPr>
              <w:t>3</w:t>
            </w:r>
            <w:r>
              <w:rPr>
                <w:rFonts w:ascii="Segoe UI"/>
                <w:color w:val="FFFFFF"/>
                <w:spacing w:val="-7"/>
                <w:sz w:val="20"/>
              </w:rPr>
              <w:t xml:space="preserve"> </w:t>
            </w:r>
            <w:r>
              <w:rPr>
                <w:rFonts w:ascii="Segoe UI"/>
                <w:color w:val="FFFFFF"/>
                <w:sz w:val="20"/>
              </w:rPr>
              <w:t>-</w:t>
            </w:r>
            <w:r>
              <w:rPr>
                <w:rFonts w:ascii="Segoe UI"/>
                <w:color w:val="FFFFFF"/>
                <w:spacing w:val="-10"/>
                <w:sz w:val="20"/>
              </w:rPr>
              <w:t xml:space="preserve"> </w:t>
            </w:r>
            <w:r>
              <w:rPr>
                <w:rFonts w:ascii="Segoe UI"/>
                <w:color w:val="FFFFFF"/>
                <w:sz w:val="20"/>
              </w:rPr>
              <w:t>Unified</w:t>
            </w:r>
            <w:r>
              <w:rPr>
                <w:rFonts w:ascii="Segoe UI"/>
                <w:color w:val="FFFFFF"/>
                <w:spacing w:val="-8"/>
                <w:sz w:val="20"/>
              </w:rPr>
              <w:t xml:space="preserve"> </w:t>
            </w:r>
            <w:r>
              <w:rPr>
                <w:rFonts w:ascii="Segoe UI"/>
                <w:color w:val="FFFFFF"/>
                <w:sz w:val="20"/>
              </w:rPr>
              <w:t>Proactive</w:t>
            </w:r>
            <w:r>
              <w:rPr>
                <w:rFonts w:ascii="Segoe UI"/>
                <w:color w:val="FFFFFF"/>
                <w:spacing w:val="-7"/>
                <w:sz w:val="20"/>
              </w:rPr>
              <w:t xml:space="preserve"> </w:t>
            </w:r>
            <w:r>
              <w:rPr>
                <w:rFonts w:ascii="Segoe UI"/>
                <w:color w:val="FFFFFF"/>
                <w:spacing w:val="-2"/>
                <w:sz w:val="20"/>
              </w:rPr>
              <w:t>Credits</w:t>
            </w:r>
            <w:r>
              <w:rPr>
                <w:rFonts w:ascii="Segoe UI"/>
                <w:color w:val="FFFFFF"/>
                <w:sz w:val="20"/>
              </w:rPr>
              <w:tab/>
              <w:t>United</w:t>
            </w:r>
            <w:r>
              <w:rPr>
                <w:rFonts w:ascii="Segoe UI"/>
                <w:color w:val="FFFFFF"/>
                <w:spacing w:val="-6"/>
                <w:sz w:val="20"/>
              </w:rPr>
              <w:t xml:space="preserve"> </w:t>
            </w:r>
            <w:r>
              <w:rPr>
                <w:rFonts w:ascii="Segoe UI"/>
                <w:color w:val="FFFFFF"/>
                <w:spacing w:val="-2"/>
                <w:sz w:val="20"/>
              </w:rPr>
              <w:t>Kingdom</w:t>
            </w:r>
            <w:r>
              <w:rPr>
                <w:rFonts w:ascii="Segoe UI"/>
                <w:color w:val="FFFFFF"/>
                <w:sz w:val="20"/>
              </w:rPr>
              <w:tab/>
              <w:t>05/04/2027</w:t>
            </w:r>
            <w:r>
              <w:rPr>
                <w:rFonts w:ascii="Segoe UI"/>
                <w:color w:val="FFFFFF"/>
                <w:spacing w:val="-6"/>
                <w:sz w:val="20"/>
              </w:rPr>
              <w:t xml:space="preserve"> </w:t>
            </w:r>
            <w:r>
              <w:rPr>
                <w:rFonts w:ascii="Segoe UI"/>
                <w:color w:val="FFFFFF"/>
                <w:sz w:val="20"/>
              </w:rPr>
              <w:t>-</w:t>
            </w:r>
            <w:r>
              <w:rPr>
                <w:rFonts w:ascii="Segoe UI"/>
                <w:color w:val="FFFFFF"/>
                <w:spacing w:val="-8"/>
                <w:sz w:val="20"/>
              </w:rPr>
              <w:t xml:space="preserve"> </w:t>
            </w:r>
            <w:r>
              <w:rPr>
                <w:rFonts w:ascii="Segoe UI"/>
                <w:color w:val="FFFFFF"/>
                <w:spacing w:val="-2"/>
                <w:sz w:val="20"/>
              </w:rPr>
              <w:t>04/04/2028</w:t>
            </w:r>
          </w:p>
        </w:tc>
      </w:tr>
      <w:tr w:rsidR="00655D67" w14:paraId="714E14E8" w14:textId="77777777" w:rsidTr="79E74E25">
        <w:trPr>
          <w:trHeight w:val="446"/>
        </w:trPr>
        <w:tc>
          <w:tcPr>
            <w:tcW w:w="1354" w:type="dxa"/>
            <w:shd w:val="clear" w:color="auto" w:fill="3A3838"/>
          </w:tcPr>
          <w:p w14:paraId="714E14E5" w14:textId="77777777" w:rsidR="00655D67" w:rsidRDefault="00C64064">
            <w:pPr>
              <w:pStyle w:val="TableParagraph"/>
              <w:ind w:left="107"/>
              <w:rPr>
                <w:rFonts w:ascii="Segoe UI"/>
                <w:sz w:val="20"/>
              </w:rPr>
            </w:pPr>
            <w:r>
              <w:rPr>
                <w:rFonts w:ascii="Segoe UI"/>
                <w:color w:val="FFFFFF"/>
                <w:spacing w:val="-2"/>
                <w:sz w:val="20"/>
              </w:rPr>
              <w:t>Quantity</w:t>
            </w:r>
          </w:p>
        </w:tc>
        <w:tc>
          <w:tcPr>
            <w:tcW w:w="4849" w:type="dxa"/>
            <w:shd w:val="clear" w:color="auto" w:fill="404040" w:themeFill="text1" w:themeFillTint="BF"/>
          </w:tcPr>
          <w:p w14:paraId="714E14E6" w14:textId="77777777" w:rsidR="00655D67" w:rsidRDefault="00C64064">
            <w:pPr>
              <w:pStyle w:val="TableParagraph"/>
              <w:ind w:left="107"/>
              <w:rPr>
                <w:rFonts w:ascii="Segoe UI"/>
                <w:sz w:val="20"/>
              </w:rPr>
            </w:pPr>
            <w:r>
              <w:rPr>
                <w:rFonts w:ascii="Segoe UI"/>
                <w:color w:val="FFFFFF"/>
                <w:spacing w:val="-2"/>
                <w:sz w:val="20"/>
              </w:rPr>
              <w:t>Service</w:t>
            </w:r>
          </w:p>
        </w:tc>
        <w:tc>
          <w:tcPr>
            <w:tcW w:w="2703" w:type="dxa"/>
            <w:shd w:val="clear" w:color="auto" w:fill="404040" w:themeFill="text1" w:themeFillTint="BF"/>
          </w:tcPr>
          <w:p w14:paraId="714E14E7" w14:textId="77777777" w:rsidR="00655D67" w:rsidRDefault="00C64064">
            <w:pPr>
              <w:pStyle w:val="TableParagraph"/>
              <w:ind w:left="107"/>
              <w:rPr>
                <w:rFonts w:ascii="Segoe UI"/>
                <w:sz w:val="20"/>
              </w:rPr>
            </w:pPr>
            <w:r>
              <w:rPr>
                <w:rFonts w:ascii="Segoe UI"/>
                <w:color w:val="FFFFFF"/>
                <w:sz w:val="20"/>
              </w:rPr>
              <w:t>Service</w:t>
            </w:r>
            <w:r>
              <w:rPr>
                <w:rFonts w:ascii="Segoe UI"/>
                <w:color w:val="FFFFFF"/>
                <w:spacing w:val="-9"/>
                <w:sz w:val="20"/>
              </w:rPr>
              <w:t xml:space="preserve"> </w:t>
            </w:r>
            <w:r>
              <w:rPr>
                <w:rFonts w:ascii="Segoe UI"/>
                <w:color w:val="FFFFFF"/>
                <w:spacing w:val="-4"/>
                <w:sz w:val="20"/>
              </w:rPr>
              <w:t>Type</w:t>
            </w:r>
          </w:p>
        </w:tc>
      </w:tr>
    </w:tbl>
    <w:p w14:paraId="714E14F1" w14:textId="4449F8FC" w:rsidR="00655D67" w:rsidRPr="002E5C17" w:rsidRDefault="002E5C17">
      <w:pPr>
        <w:rPr>
          <w:b/>
          <w:bCs/>
          <w:sz w:val="20"/>
        </w:rPr>
        <w:sectPr w:rsidR="00655D67" w:rsidRPr="002E5C17">
          <w:headerReference w:type="default" r:id="rId58"/>
          <w:type w:val="continuous"/>
          <w:pgSz w:w="11910" w:h="16840"/>
          <w:pgMar w:top="1400" w:right="700" w:bottom="1140" w:left="1180" w:header="0" w:footer="946" w:gutter="0"/>
          <w:cols w:space="720"/>
        </w:sectPr>
      </w:pPr>
      <w:r>
        <w:rPr>
          <w:sz w:val="20"/>
        </w:rPr>
        <w:tab/>
      </w:r>
      <w:r w:rsidRPr="002E5C17">
        <w:rPr>
          <w:b/>
          <w:bCs/>
          <w:sz w:val="20"/>
        </w:rPr>
        <w:t>REDACTED</w:t>
      </w:r>
    </w:p>
    <w:p w14:paraId="714E14F2" w14:textId="77777777" w:rsidR="00655D67" w:rsidRDefault="00C64064">
      <w:pPr>
        <w:pStyle w:val="Heading2"/>
        <w:jc w:val="both"/>
      </w:pPr>
      <w:bookmarkStart w:id="4" w:name="_TOC_250003"/>
      <w:r>
        <w:lastRenderedPageBreak/>
        <w:t>Schedule</w:t>
      </w:r>
      <w:r>
        <w:rPr>
          <w:spacing w:val="-6"/>
        </w:rPr>
        <w:t xml:space="preserve"> </w:t>
      </w:r>
      <w:r>
        <w:t>2:</w:t>
      </w:r>
      <w:r>
        <w:rPr>
          <w:spacing w:val="-6"/>
        </w:rPr>
        <w:t xml:space="preserve"> </w:t>
      </w:r>
      <w:r>
        <w:t>Call-Off</w:t>
      </w:r>
      <w:r>
        <w:rPr>
          <w:spacing w:val="-6"/>
        </w:rPr>
        <w:t xml:space="preserve"> </w:t>
      </w:r>
      <w:r>
        <w:t>Contract</w:t>
      </w:r>
      <w:r>
        <w:rPr>
          <w:spacing w:val="-6"/>
        </w:rPr>
        <w:t xml:space="preserve"> </w:t>
      </w:r>
      <w:bookmarkEnd w:id="4"/>
      <w:r>
        <w:rPr>
          <w:spacing w:val="-2"/>
        </w:rPr>
        <w:t>charges</w:t>
      </w:r>
    </w:p>
    <w:p w14:paraId="714E14F3" w14:textId="77777777" w:rsidR="00655D67" w:rsidRDefault="00C64064">
      <w:pPr>
        <w:pStyle w:val="BodyText"/>
        <w:spacing w:before="103" w:line="259" w:lineRule="auto"/>
        <w:ind w:right="734"/>
        <w:jc w:val="both"/>
      </w:pPr>
      <w:r>
        <w:t xml:space="preserve">For each individual Service, the applicable Call-Off Contract Charges (in accordance with the Supplier’s Platform pricing document) can’t be amended during the term of the Call-Off Contract. The detailed Charges breakdown for the provision of Services during the Term will </w:t>
      </w:r>
      <w:r>
        <w:rPr>
          <w:spacing w:val="-2"/>
        </w:rPr>
        <w:t>include:</w:t>
      </w:r>
    </w:p>
    <w:p w14:paraId="714E14F4" w14:textId="77777777" w:rsidR="00655D67" w:rsidRDefault="00C64064">
      <w:pPr>
        <w:spacing w:before="159"/>
        <w:ind w:left="260"/>
        <w:jc w:val="both"/>
        <w:rPr>
          <w:b/>
        </w:rPr>
      </w:pPr>
      <w:r>
        <w:rPr>
          <w:b/>
        </w:rPr>
        <w:t>Support</w:t>
      </w:r>
      <w:r>
        <w:rPr>
          <w:b/>
          <w:spacing w:val="2"/>
        </w:rPr>
        <w:t xml:space="preserve"> </w:t>
      </w:r>
      <w:r>
        <w:rPr>
          <w:b/>
        </w:rPr>
        <w:t xml:space="preserve">Services </w:t>
      </w:r>
      <w:r>
        <w:rPr>
          <w:b/>
          <w:spacing w:val="-2"/>
        </w:rPr>
        <w:t>Fees.</w:t>
      </w:r>
    </w:p>
    <w:p w14:paraId="714E14F5" w14:textId="77777777" w:rsidR="00655D67" w:rsidRDefault="00C64064">
      <w:pPr>
        <w:pStyle w:val="BodyText"/>
        <w:spacing w:before="183"/>
        <w:ind w:right="733"/>
        <w:jc w:val="both"/>
      </w:pPr>
      <w:r>
        <w:rPr>
          <w:noProof/>
        </w:rPr>
        <mc:AlternateContent>
          <mc:Choice Requires="wps">
            <w:drawing>
              <wp:anchor distT="0" distB="0" distL="0" distR="0" simplePos="0" relativeHeight="251658244" behindDoc="1" locked="0" layoutInCell="1" allowOverlap="1" wp14:anchorId="714E19E1" wp14:editId="714E19E2">
                <wp:simplePos x="0" y="0"/>
                <wp:positionH relativeFrom="page">
                  <wp:posOffset>2603626</wp:posOffset>
                </wp:positionH>
                <wp:positionV relativeFrom="paragraph">
                  <wp:posOffset>1765591</wp:posOffset>
                </wp:positionV>
                <wp:extent cx="32384" cy="76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7620"/>
                        </a:xfrm>
                        <a:custGeom>
                          <a:avLst/>
                          <a:gdLst/>
                          <a:ahLst/>
                          <a:cxnLst/>
                          <a:rect l="l" t="t" r="r" b="b"/>
                          <a:pathLst>
                            <a:path w="32384" h="7620">
                              <a:moveTo>
                                <a:pt x="32004" y="0"/>
                              </a:moveTo>
                              <a:lnTo>
                                <a:pt x="0" y="0"/>
                              </a:lnTo>
                              <a:lnTo>
                                <a:pt x="0" y="7620"/>
                              </a:lnTo>
                              <a:lnTo>
                                <a:pt x="32004" y="7620"/>
                              </a:lnTo>
                              <a:lnTo>
                                <a:pt x="32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94E1C6" id="Graphic 12" o:spid="_x0000_s1026" style="position:absolute;margin-left:205pt;margin-top:139pt;width:2.55pt;height:.6pt;z-index:-251658236;visibility:visible;mso-wrap-style:square;mso-wrap-distance-left:0;mso-wrap-distance-top:0;mso-wrap-distance-right:0;mso-wrap-distance-bottom:0;mso-position-horizontal:absolute;mso-position-horizontal-relative:page;mso-position-vertical:absolute;mso-position-vertical-relative:text;v-text-anchor:top" coordsize="323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EEGQIAALMEAAAOAAAAZHJzL2Uyb0RvYy54bWysVMFu2zAMvQ/YPwi6L06ToSuMOMXQosOA&#10;oivQFDsrshwbk02NVGL370fJkWNspw3zQabEJ/qRj/TmdmitOBmkBrpCXi2WUphOQ9l0h0K+7h4+&#10;3EhBXnWlstCZQr4Zkrfb9+82vcvNCmqwpUHBQTrKe1fI2nuXZxnp2rSKFuBMx84KsFWet3jISlQ9&#10;R29ttlour7MesHQI2hDx6f3olNsYv6qM9t+qiowXtpDMzccV47oPa7bdqPyAytWNPtNQ/8CiVU3H&#10;H51C3SuvxBGbP0K1jUYgqPxCQ5tBVTXaxBw4m6vlb9m81MqZmAsXh9xUJvp/YfXT6cU9Y6BO7hH0&#10;D+KKZL2jfPKEDZ0xQ4VtwDJxMcQqvk1VNIMXmg/Xq/XNRyk0ez5dr2KJM5Wnm/pI/ouBGEWdHsmP&#10;CpTJUnWy9NAlE1nHoKCNCnopWEGUghXcjwo65cO9QC2Yop9o1GcWwdXCyewggnygv+YOYqYpBWZ5&#10;QdhujuTWmaGSL71djDZiZiknd3qPsMtH/wKaqphCaQtkglJjvpMRa8CH8yoT2KZ8aKwNiRMe9ncW&#10;xUmFgYhPqCBfmcGi/qPkQfw9lG/PKHqekkLSz6NCI4X92nEbhpFKBiZjnwz09g7i4MWaI/nd8F2h&#10;E47NQnrumCdITa7y1A4hqQkbbnbw+eihakKvRG4jo/OGJyMmcJ7iMHrzfURd/jXbXwAAAP//AwBQ&#10;SwMEFAAGAAgAAAAhAJflHE3hAAAACwEAAA8AAABkcnMvZG93bnJldi54bWxMj0FPwzAMhe9I/IfI&#10;SFwQS1ttsJWmUzWBuCAQhQs3r/Gaisapmmwt/57sBDfb7+n5e8V2tr040eg7xwrSRQKCuHG641bB&#10;58fT7RqED8gae8ek4Ic8bMvLiwJz7SZ+p1MdWhFD2OeowIQw5FL6xpBFv3ADcdQObrQY4jq2Uo84&#10;xXDbyyxJ7qTFjuMHgwPtDDXf9dEqCI+H1+ev7sasXnB4mzbVzjVVrdT11Vw9gAg0hz8znPEjOpSR&#10;ae+OrL3oFSzTJHYJCrL7dRyiY5muUhD782WTgSwL+b9D+QsAAP//AwBQSwECLQAUAAYACAAAACEA&#10;toM4kv4AAADhAQAAEwAAAAAAAAAAAAAAAAAAAAAAW0NvbnRlbnRfVHlwZXNdLnhtbFBLAQItABQA&#10;BgAIAAAAIQA4/SH/1gAAAJQBAAALAAAAAAAAAAAAAAAAAC8BAABfcmVscy8ucmVsc1BLAQItABQA&#10;BgAIAAAAIQBzvrEEGQIAALMEAAAOAAAAAAAAAAAAAAAAAC4CAABkcnMvZTJvRG9jLnhtbFBLAQIt&#10;ABQABgAIAAAAIQCX5RxN4QAAAAsBAAAPAAAAAAAAAAAAAAAAAHMEAABkcnMvZG93bnJldi54bWxQ&#10;SwUGAAAAAAQABADzAAAAgQUAAAAA&#10;" path="m32004,l,,,7620r32004,l32004,xe" fillcolor="black" stroked="f">
                <v:path arrowok="t"/>
                <w10:wrap anchorx="page"/>
              </v:shape>
            </w:pict>
          </mc:Fallback>
        </mc:AlternateContent>
      </w:r>
      <w:r>
        <w:t>The</w:t>
      </w:r>
      <w:r>
        <w:rPr>
          <w:spacing w:val="-9"/>
        </w:rPr>
        <w:t xml:space="preserve"> </w:t>
      </w:r>
      <w:r>
        <w:t>items</w:t>
      </w:r>
      <w:r>
        <w:rPr>
          <w:spacing w:val="-9"/>
        </w:rPr>
        <w:t xml:space="preserve"> </w:t>
      </w:r>
      <w:r>
        <w:t>listed</w:t>
      </w:r>
      <w:r>
        <w:rPr>
          <w:spacing w:val="-9"/>
        </w:rPr>
        <w:t xml:space="preserve"> </w:t>
      </w:r>
      <w:r>
        <w:t>in</w:t>
      </w:r>
      <w:r>
        <w:rPr>
          <w:spacing w:val="-8"/>
        </w:rPr>
        <w:t xml:space="preserve"> </w:t>
      </w:r>
      <w:r>
        <w:t>the</w:t>
      </w:r>
      <w:r>
        <w:rPr>
          <w:spacing w:val="-10"/>
        </w:rPr>
        <w:t xml:space="preserve"> </w:t>
      </w:r>
      <w:r>
        <w:t>table</w:t>
      </w:r>
      <w:r>
        <w:rPr>
          <w:spacing w:val="-9"/>
        </w:rPr>
        <w:t xml:space="preserve"> </w:t>
      </w:r>
      <w:r>
        <w:t>above</w:t>
      </w:r>
      <w:r>
        <w:rPr>
          <w:spacing w:val="-9"/>
        </w:rPr>
        <w:t xml:space="preserve"> </w:t>
      </w:r>
      <w:r>
        <w:t>represent</w:t>
      </w:r>
      <w:r>
        <w:rPr>
          <w:spacing w:val="-10"/>
        </w:rPr>
        <w:t xml:space="preserve"> </w:t>
      </w:r>
      <w:r>
        <w:t>the</w:t>
      </w:r>
      <w:r>
        <w:rPr>
          <w:spacing w:val="-10"/>
        </w:rPr>
        <w:t xml:space="preserve"> </w:t>
      </w:r>
      <w:r>
        <w:t>services</w:t>
      </w:r>
      <w:r>
        <w:rPr>
          <w:spacing w:val="-9"/>
        </w:rPr>
        <w:t xml:space="preserve"> </w:t>
      </w:r>
      <w:r>
        <w:t>that</w:t>
      </w:r>
      <w:r>
        <w:rPr>
          <w:spacing w:val="-10"/>
        </w:rPr>
        <w:t xml:space="preserve"> </w:t>
      </w:r>
      <w:r>
        <w:t>Customer</w:t>
      </w:r>
      <w:r>
        <w:rPr>
          <w:spacing w:val="-9"/>
        </w:rPr>
        <w:t xml:space="preserve"> </w:t>
      </w:r>
      <w:r>
        <w:t>has</w:t>
      </w:r>
      <w:r>
        <w:rPr>
          <w:spacing w:val="-7"/>
        </w:rPr>
        <w:t xml:space="preserve"> </w:t>
      </w:r>
      <w:r>
        <w:t>purchased</w:t>
      </w:r>
      <w:r>
        <w:rPr>
          <w:spacing w:val="-9"/>
        </w:rPr>
        <w:t xml:space="preserve"> </w:t>
      </w:r>
      <w:r>
        <w:t>for</w:t>
      </w:r>
      <w:r>
        <w:rPr>
          <w:spacing w:val="-9"/>
        </w:rPr>
        <w:t xml:space="preserve"> </w:t>
      </w:r>
      <w:r>
        <w:t>use during</w:t>
      </w:r>
      <w:r>
        <w:rPr>
          <w:spacing w:val="-16"/>
        </w:rPr>
        <w:t xml:space="preserve"> </w:t>
      </w:r>
      <w:r>
        <w:t>the</w:t>
      </w:r>
      <w:r>
        <w:rPr>
          <w:spacing w:val="-15"/>
        </w:rPr>
        <w:t xml:space="preserve"> </w:t>
      </w:r>
      <w:r>
        <w:t>term</w:t>
      </w:r>
      <w:r>
        <w:rPr>
          <w:spacing w:val="-15"/>
        </w:rPr>
        <w:t xml:space="preserve"> </w:t>
      </w:r>
      <w:r>
        <w:t>of</w:t>
      </w:r>
      <w:r>
        <w:rPr>
          <w:spacing w:val="-15"/>
        </w:rPr>
        <w:t xml:space="preserve"> </w:t>
      </w:r>
      <w:r>
        <w:t>this</w:t>
      </w:r>
      <w:r>
        <w:rPr>
          <w:spacing w:val="-15"/>
        </w:rPr>
        <w:t xml:space="preserve"> </w:t>
      </w:r>
      <w:r>
        <w:t>Work</w:t>
      </w:r>
      <w:r>
        <w:rPr>
          <w:spacing w:val="-15"/>
        </w:rPr>
        <w:t xml:space="preserve"> </w:t>
      </w:r>
      <w:r>
        <w:t>Order,</w:t>
      </w:r>
      <w:r>
        <w:rPr>
          <w:spacing w:val="-15"/>
        </w:rPr>
        <w:t xml:space="preserve"> </w:t>
      </w:r>
      <w:r>
        <w:t>and</w:t>
      </w:r>
      <w:r>
        <w:rPr>
          <w:spacing w:val="-15"/>
        </w:rPr>
        <w:t xml:space="preserve"> </w:t>
      </w:r>
      <w:r>
        <w:t>applicable</w:t>
      </w:r>
      <w:r>
        <w:rPr>
          <w:spacing w:val="-15"/>
        </w:rPr>
        <w:t xml:space="preserve"> </w:t>
      </w:r>
      <w:r>
        <w:t>fees</w:t>
      </w:r>
      <w:r>
        <w:rPr>
          <w:spacing w:val="-15"/>
        </w:rPr>
        <w:t xml:space="preserve"> </w:t>
      </w:r>
      <w:r>
        <w:t>are</w:t>
      </w:r>
      <w:r>
        <w:rPr>
          <w:spacing w:val="-15"/>
        </w:rPr>
        <w:t xml:space="preserve"> </w:t>
      </w:r>
      <w:r>
        <w:t>shown</w:t>
      </w:r>
      <w:r>
        <w:rPr>
          <w:spacing w:val="-15"/>
        </w:rPr>
        <w:t xml:space="preserve"> </w:t>
      </w:r>
      <w:r>
        <w:t>in</w:t>
      </w:r>
      <w:r>
        <w:rPr>
          <w:spacing w:val="-15"/>
        </w:rPr>
        <w:t xml:space="preserve"> </w:t>
      </w:r>
      <w:r>
        <w:t>the</w:t>
      </w:r>
      <w:r>
        <w:rPr>
          <w:spacing w:val="-15"/>
        </w:rPr>
        <w:t xml:space="preserve"> </w:t>
      </w:r>
      <w:r>
        <w:t>table</w:t>
      </w:r>
      <w:r>
        <w:rPr>
          <w:spacing w:val="-15"/>
        </w:rPr>
        <w:t xml:space="preserve"> </w:t>
      </w:r>
      <w:r>
        <w:t>below.</w:t>
      </w:r>
      <w:r>
        <w:rPr>
          <w:spacing w:val="-16"/>
        </w:rPr>
        <w:t xml:space="preserve"> </w:t>
      </w:r>
      <w:r>
        <w:t>Microsoft Support</w:t>
      </w:r>
      <w:r>
        <w:rPr>
          <w:spacing w:val="-10"/>
        </w:rPr>
        <w:t xml:space="preserve"> </w:t>
      </w:r>
      <w:r>
        <w:t>Services</w:t>
      </w:r>
      <w:r>
        <w:rPr>
          <w:spacing w:val="-10"/>
        </w:rPr>
        <w:t xml:space="preserve"> </w:t>
      </w:r>
      <w:r>
        <w:t>are</w:t>
      </w:r>
      <w:r>
        <w:rPr>
          <w:spacing w:val="-10"/>
        </w:rPr>
        <w:t xml:space="preserve"> </w:t>
      </w:r>
      <w:r>
        <w:t>non-refundable</w:t>
      </w:r>
      <w:r>
        <w:rPr>
          <w:spacing w:val="-10"/>
        </w:rPr>
        <w:t xml:space="preserve"> </w:t>
      </w:r>
      <w:r>
        <w:t>and</w:t>
      </w:r>
      <w:r>
        <w:rPr>
          <w:spacing w:val="-10"/>
        </w:rPr>
        <w:t xml:space="preserve"> </w:t>
      </w:r>
      <w:r>
        <w:t>prepaid</w:t>
      </w:r>
      <w:r>
        <w:rPr>
          <w:spacing w:val="-12"/>
        </w:rPr>
        <w:t xml:space="preserve"> </w:t>
      </w:r>
      <w:proofErr w:type="gramStart"/>
      <w:r>
        <w:t>at</w:t>
      </w:r>
      <w:proofErr w:type="gramEnd"/>
      <w:r>
        <w:rPr>
          <w:spacing w:val="-10"/>
        </w:rPr>
        <w:t xml:space="preserve"> </w:t>
      </w:r>
      <w:r>
        <w:t>year</w:t>
      </w:r>
      <w:r>
        <w:rPr>
          <w:spacing w:val="-11"/>
        </w:rPr>
        <w:t xml:space="preserve"> </w:t>
      </w:r>
      <w:r>
        <w:t>one</w:t>
      </w:r>
      <w:r>
        <w:rPr>
          <w:spacing w:val="-10"/>
        </w:rPr>
        <w:t xml:space="preserve"> </w:t>
      </w:r>
      <w:r>
        <w:t>and</w:t>
      </w:r>
      <w:r>
        <w:rPr>
          <w:spacing w:val="-12"/>
        </w:rPr>
        <w:t xml:space="preserve"> </w:t>
      </w:r>
      <w:r>
        <w:t>subsequent</w:t>
      </w:r>
      <w:r>
        <w:rPr>
          <w:spacing w:val="-11"/>
        </w:rPr>
        <w:t xml:space="preserve"> </w:t>
      </w:r>
      <w:r>
        <w:t>anniversaries</w:t>
      </w:r>
      <w:r>
        <w:rPr>
          <w:spacing w:val="-11"/>
        </w:rPr>
        <w:t xml:space="preserve"> </w:t>
      </w:r>
      <w:r>
        <w:t xml:space="preserve">of the Support Commencement Date. Before Microsoft commences </w:t>
      </w:r>
      <w:proofErr w:type="gramStart"/>
      <w:r>
        <w:t>provision</w:t>
      </w:r>
      <w:proofErr w:type="gramEnd"/>
      <w:r>
        <w:t xml:space="preserve"> of Microsoft Support Services, Microsoft must receive a signed copy of this Work Order and </w:t>
      </w:r>
      <w:proofErr w:type="gramStart"/>
      <w:r>
        <w:t>Customer’s</w:t>
      </w:r>
      <w:proofErr w:type="gramEnd"/>
      <w:r>
        <w:t xml:space="preserve"> payment, purchase order or, if applicable, completed Customer invoice information above. Microsoft will invoice Customer, and Customer agrees to pay Microsoft within </w:t>
      </w:r>
      <w:r>
        <w:rPr>
          <w:b/>
        </w:rPr>
        <w:t xml:space="preserve">30 calendar days </w:t>
      </w:r>
      <w:r>
        <w:t>of the date of Microsoft invoice. Please note that failure of payment to Microsoft may result</w:t>
      </w:r>
      <w:r>
        <w:rPr>
          <w:spacing w:val="-10"/>
        </w:rPr>
        <w:t xml:space="preserve"> </w:t>
      </w:r>
      <w:r>
        <w:t>in</w:t>
      </w:r>
      <w:r>
        <w:rPr>
          <w:spacing w:val="-11"/>
        </w:rPr>
        <w:t xml:space="preserve"> </w:t>
      </w:r>
      <w:r>
        <w:t>service</w:t>
      </w:r>
      <w:r>
        <w:rPr>
          <w:spacing w:val="-10"/>
        </w:rPr>
        <w:t xml:space="preserve"> </w:t>
      </w:r>
      <w:r>
        <w:t>suspension.</w:t>
      </w:r>
      <w:r>
        <w:rPr>
          <w:spacing w:val="-12"/>
        </w:rPr>
        <w:t xml:space="preserve"> </w:t>
      </w:r>
      <w:r>
        <w:t>Microsoft</w:t>
      </w:r>
      <w:r>
        <w:rPr>
          <w:spacing w:val="-13"/>
        </w:rPr>
        <w:t xml:space="preserve"> </w:t>
      </w:r>
      <w:r>
        <w:t>reserves</w:t>
      </w:r>
      <w:r>
        <w:rPr>
          <w:spacing w:val="-13"/>
        </w:rPr>
        <w:t xml:space="preserve"> </w:t>
      </w:r>
      <w:r>
        <w:t>the</w:t>
      </w:r>
      <w:r>
        <w:rPr>
          <w:spacing w:val="-10"/>
        </w:rPr>
        <w:t xml:space="preserve"> </w:t>
      </w:r>
      <w:r>
        <w:t>right</w:t>
      </w:r>
      <w:r>
        <w:rPr>
          <w:spacing w:val="-11"/>
        </w:rPr>
        <w:t xml:space="preserve"> </w:t>
      </w:r>
      <w:r>
        <w:t>to</w:t>
      </w:r>
      <w:r>
        <w:rPr>
          <w:spacing w:val="-13"/>
        </w:rPr>
        <w:t xml:space="preserve"> </w:t>
      </w:r>
      <w:r>
        <w:t>adjust</w:t>
      </w:r>
      <w:r>
        <w:rPr>
          <w:spacing w:val="-13"/>
        </w:rPr>
        <w:t xml:space="preserve"> </w:t>
      </w:r>
      <w:r>
        <w:t>Microsoft</w:t>
      </w:r>
      <w:r>
        <w:rPr>
          <w:spacing w:val="-10"/>
        </w:rPr>
        <w:t xml:space="preserve"> </w:t>
      </w:r>
      <w:r>
        <w:t>fees</w:t>
      </w:r>
      <w:r>
        <w:rPr>
          <w:spacing w:val="-10"/>
        </w:rPr>
        <w:t xml:space="preserve"> </w:t>
      </w:r>
      <w:r>
        <w:t>in</w:t>
      </w:r>
      <w:r>
        <w:rPr>
          <w:spacing w:val="-11"/>
        </w:rPr>
        <w:t xml:space="preserve"> </w:t>
      </w:r>
      <w:r>
        <w:t>connection with implementing any changes requested by Customer to the Microsoft Support Services ordered herein. Any modified fees will be documented in an amendment.</w:t>
      </w:r>
    </w:p>
    <w:p w14:paraId="714E14F6" w14:textId="77777777" w:rsidR="00655D67" w:rsidRDefault="00655D67">
      <w:pPr>
        <w:pStyle w:val="BodyText"/>
        <w:spacing w:before="27"/>
        <w:ind w:left="0"/>
        <w:rPr>
          <w:sz w:val="20"/>
        </w:rPr>
      </w:pPr>
    </w:p>
    <w:tbl>
      <w:tblPr>
        <w:tblStyle w:val="TableGridLight"/>
        <w:tblW w:w="0" w:type="auto"/>
        <w:tblInd w:w="270" w:type="dxa"/>
        <w:tblLayout w:type="fixed"/>
        <w:tblCellMar>
          <w:left w:w="0" w:type="dxa"/>
          <w:right w:w="0" w:type="dxa"/>
        </w:tblCellMar>
        <w:tblLook w:val="01E0" w:firstRow="1" w:lastRow="1" w:firstColumn="1" w:lastColumn="1" w:noHBand="0" w:noVBand="0"/>
      </w:tblPr>
      <w:tblGrid>
        <w:gridCol w:w="2281"/>
        <w:gridCol w:w="1676"/>
        <w:gridCol w:w="1801"/>
        <w:gridCol w:w="1532"/>
        <w:gridCol w:w="1731"/>
      </w:tblGrid>
      <w:tr w:rsidR="00655D67" w14:paraId="714E14FD" w14:textId="77777777" w:rsidTr="1BFC18C5">
        <w:trPr>
          <w:trHeight w:val="345"/>
        </w:trPr>
        <w:tc>
          <w:tcPr>
            <w:tcW w:w="2281" w:type="dxa"/>
          </w:tcPr>
          <w:p w14:paraId="714E14F7" w14:textId="77777777" w:rsidR="00655D67" w:rsidRDefault="00C64064">
            <w:pPr>
              <w:pStyle w:val="TableParagraph"/>
              <w:spacing w:before="35"/>
              <w:ind w:left="367"/>
              <w:rPr>
                <w:rFonts w:ascii="Calibri"/>
                <w:b/>
              </w:rPr>
            </w:pPr>
            <w:r>
              <w:rPr>
                <w:rFonts w:ascii="Calibri"/>
                <w:b/>
                <w:spacing w:val="-2"/>
              </w:rPr>
              <w:t>Support</w:t>
            </w:r>
            <w:r>
              <w:rPr>
                <w:rFonts w:ascii="Calibri"/>
                <w:b/>
                <w:spacing w:val="-9"/>
              </w:rPr>
              <w:t xml:space="preserve"> </w:t>
            </w:r>
            <w:r>
              <w:rPr>
                <w:rFonts w:ascii="Calibri"/>
                <w:b/>
                <w:spacing w:val="-2"/>
              </w:rPr>
              <w:t>Services</w:t>
            </w:r>
          </w:p>
        </w:tc>
        <w:tc>
          <w:tcPr>
            <w:tcW w:w="1676" w:type="dxa"/>
          </w:tcPr>
          <w:p w14:paraId="714E14F8" w14:textId="77777777" w:rsidR="00655D67" w:rsidRDefault="00C64064">
            <w:pPr>
              <w:pStyle w:val="TableParagraph"/>
              <w:spacing w:before="35"/>
              <w:ind w:left="556"/>
              <w:rPr>
                <w:rFonts w:ascii="Calibri"/>
                <w:b/>
              </w:rPr>
            </w:pPr>
            <w:r>
              <w:rPr>
                <w:rFonts w:ascii="Calibri"/>
                <w:b/>
                <w:spacing w:val="-2"/>
              </w:rPr>
              <w:t>Year</w:t>
            </w:r>
            <w:r>
              <w:rPr>
                <w:rFonts w:ascii="Calibri"/>
                <w:b/>
                <w:spacing w:val="-7"/>
              </w:rPr>
              <w:t xml:space="preserve"> </w:t>
            </w:r>
            <w:r>
              <w:rPr>
                <w:rFonts w:ascii="Calibri"/>
                <w:b/>
                <w:spacing w:val="-10"/>
              </w:rPr>
              <w:t>1</w:t>
            </w:r>
          </w:p>
        </w:tc>
        <w:tc>
          <w:tcPr>
            <w:tcW w:w="1801" w:type="dxa"/>
          </w:tcPr>
          <w:p w14:paraId="714E14F9" w14:textId="77777777" w:rsidR="00655D67" w:rsidRDefault="00C64064">
            <w:pPr>
              <w:pStyle w:val="TableParagraph"/>
              <w:spacing w:before="35"/>
              <w:ind w:left="7"/>
              <w:jc w:val="center"/>
              <w:rPr>
                <w:rFonts w:ascii="Calibri"/>
                <w:b/>
              </w:rPr>
            </w:pPr>
            <w:r>
              <w:rPr>
                <w:rFonts w:ascii="Calibri"/>
                <w:b/>
                <w:spacing w:val="-2"/>
              </w:rPr>
              <w:t>Year</w:t>
            </w:r>
            <w:r>
              <w:rPr>
                <w:rFonts w:ascii="Calibri"/>
                <w:b/>
                <w:spacing w:val="-7"/>
              </w:rPr>
              <w:t xml:space="preserve"> </w:t>
            </w:r>
            <w:r>
              <w:rPr>
                <w:rFonts w:ascii="Calibri"/>
                <w:b/>
                <w:spacing w:val="-10"/>
              </w:rPr>
              <w:t>2</w:t>
            </w:r>
          </w:p>
        </w:tc>
        <w:tc>
          <w:tcPr>
            <w:tcW w:w="1532" w:type="dxa"/>
          </w:tcPr>
          <w:p w14:paraId="714E14FA" w14:textId="77777777" w:rsidR="00655D67" w:rsidRDefault="00C64064">
            <w:pPr>
              <w:pStyle w:val="TableParagraph"/>
              <w:spacing w:before="35"/>
              <w:ind w:left="480"/>
              <w:rPr>
                <w:rFonts w:ascii="Calibri"/>
                <w:b/>
              </w:rPr>
            </w:pPr>
            <w:r>
              <w:rPr>
                <w:rFonts w:ascii="Calibri"/>
                <w:b/>
                <w:spacing w:val="-2"/>
              </w:rPr>
              <w:t>Year</w:t>
            </w:r>
            <w:r>
              <w:rPr>
                <w:rFonts w:ascii="Calibri"/>
                <w:b/>
                <w:spacing w:val="-7"/>
              </w:rPr>
              <w:t xml:space="preserve"> </w:t>
            </w:r>
            <w:r>
              <w:rPr>
                <w:rFonts w:ascii="Calibri"/>
                <w:b/>
                <w:spacing w:val="-10"/>
              </w:rPr>
              <w:t>3</w:t>
            </w:r>
          </w:p>
        </w:tc>
        <w:tc>
          <w:tcPr>
            <w:tcW w:w="1731" w:type="dxa"/>
            <w:vMerge w:val="restart"/>
          </w:tcPr>
          <w:p w14:paraId="714E14FB" w14:textId="77777777" w:rsidR="00655D67" w:rsidRDefault="00655D67">
            <w:pPr>
              <w:pStyle w:val="TableParagraph"/>
              <w:spacing w:before="16"/>
              <w:rPr>
                <w:rFonts w:ascii="Segoe UI"/>
              </w:rPr>
            </w:pPr>
          </w:p>
          <w:p w14:paraId="714E14FC" w14:textId="77777777" w:rsidR="00655D67" w:rsidRDefault="00C64064">
            <w:pPr>
              <w:pStyle w:val="TableParagraph"/>
              <w:ind w:left="316"/>
              <w:rPr>
                <w:rFonts w:ascii="Calibri"/>
                <w:b/>
              </w:rPr>
            </w:pPr>
            <w:r>
              <w:rPr>
                <w:rFonts w:ascii="Calibri"/>
                <w:b/>
                <w:spacing w:val="-4"/>
              </w:rPr>
              <w:t>Total</w:t>
            </w:r>
            <w:r>
              <w:rPr>
                <w:rFonts w:ascii="Calibri"/>
                <w:b/>
                <w:spacing w:val="-5"/>
              </w:rPr>
              <w:t xml:space="preserve"> </w:t>
            </w:r>
            <w:r>
              <w:rPr>
                <w:rFonts w:ascii="Calibri"/>
                <w:b/>
                <w:spacing w:val="-4"/>
              </w:rPr>
              <w:t>in</w:t>
            </w:r>
            <w:r>
              <w:rPr>
                <w:rFonts w:ascii="Calibri"/>
                <w:b/>
                <w:spacing w:val="-7"/>
              </w:rPr>
              <w:t xml:space="preserve"> </w:t>
            </w:r>
            <w:r>
              <w:rPr>
                <w:rFonts w:ascii="Calibri"/>
                <w:b/>
                <w:spacing w:val="-5"/>
              </w:rPr>
              <w:t>GBP</w:t>
            </w:r>
          </w:p>
        </w:tc>
      </w:tr>
      <w:tr w:rsidR="00655D67" w14:paraId="714E1506" w14:textId="77777777" w:rsidTr="1BFC18C5">
        <w:trPr>
          <w:trHeight w:val="537"/>
        </w:trPr>
        <w:tc>
          <w:tcPr>
            <w:tcW w:w="2281" w:type="dxa"/>
          </w:tcPr>
          <w:p w14:paraId="714E14FE" w14:textId="77777777" w:rsidR="00655D67" w:rsidRDefault="00C64064">
            <w:pPr>
              <w:pStyle w:val="TableParagraph"/>
              <w:spacing w:before="131"/>
              <w:ind w:left="520"/>
              <w:rPr>
                <w:rFonts w:ascii="Calibri"/>
                <w:b/>
              </w:rPr>
            </w:pPr>
            <w:r>
              <w:rPr>
                <w:rFonts w:ascii="Calibri"/>
                <w:b/>
              </w:rPr>
              <w:t>Fee</w:t>
            </w:r>
            <w:r>
              <w:rPr>
                <w:rFonts w:ascii="Calibri"/>
                <w:b/>
                <w:spacing w:val="-4"/>
              </w:rPr>
              <w:t xml:space="preserve"> </w:t>
            </w:r>
            <w:r>
              <w:rPr>
                <w:rFonts w:ascii="Calibri"/>
                <w:b/>
                <w:spacing w:val="-2"/>
              </w:rPr>
              <w:t>Summary</w:t>
            </w:r>
          </w:p>
        </w:tc>
        <w:tc>
          <w:tcPr>
            <w:tcW w:w="1676" w:type="dxa"/>
          </w:tcPr>
          <w:p w14:paraId="714E14FF" w14:textId="77777777" w:rsidR="00655D67" w:rsidRDefault="00C64064">
            <w:pPr>
              <w:pStyle w:val="TableParagraph"/>
              <w:spacing w:line="265" w:lineRule="exact"/>
              <w:ind w:left="277"/>
              <w:rPr>
                <w:rFonts w:ascii="Calibri"/>
                <w:b/>
              </w:rPr>
            </w:pPr>
            <w:r>
              <w:rPr>
                <w:rFonts w:ascii="Calibri"/>
                <w:b/>
                <w:spacing w:val="-2"/>
              </w:rPr>
              <w:t>05.04.2025</w:t>
            </w:r>
            <w:r>
              <w:rPr>
                <w:rFonts w:ascii="Calibri"/>
                <w:b/>
                <w:spacing w:val="2"/>
              </w:rPr>
              <w:t xml:space="preserve"> </w:t>
            </w:r>
            <w:r>
              <w:rPr>
                <w:rFonts w:ascii="Calibri"/>
                <w:b/>
                <w:spacing w:val="-10"/>
              </w:rPr>
              <w:t>-</w:t>
            </w:r>
          </w:p>
          <w:p w14:paraId="714E1500" w14:textId="77777777" w:rsidR="00655D67" w:rsidRDefault="00C64064">
            <w:pPr>
              <w:pStyle w:val="TableParagraph"/>
              <w:spacing w:line="252" w:lineRule="exact"/>
              <w:ind w:left="330"/>
              <w:rPr>
                <w:rFonts w:ascii="Calibri"/>
                <w:b/>
              </w:rPr>
            </w:pPr>
            <w:r>
              <w:rPr>
                <w:rFonts w:ascii="Calibri"/>
                <w:b/>
                <w:spacing w:val="-2"/>
              </w:rPr>
              <w:t>04.04.2026</w:t>
            </w:r>
          </w:p>
        </w:tc>
        <w:tc>
          <w:tcPr>
            <w:tcW w:w="1801" w:type="dxa"/>
          </w:tcPr>
          <w:p w14:paraId="714E1501" w14:textId="77777777" w:rsidR="00655D67" w:rsidRDefault="00C64064">
            <w:pPr>
              <w:pStyle w:val="TableParagraph"/>
              <w:spacing w:line="265" w:lineRule="exact"/>
              <w:ind w:left="339"/>
              <w:rPr>
                <w:rFonts w:ascii="Calibri"/>
                <w:b/>
              </w:rPr>
            </w:pPr>
            <w:r>
              <w:rPr>
                <w:rFonts w:ascii="Calibri"/>
                <w:b/>
                <w:spacing w:val="-2"/>
              </w:rPr>
              <w:t>05.04.2026</w:t>
            </w:r>
            <w:r>
              <w:rPr>
                <w:rFonts w:ascii="Calibri"/>
                <w:b/>
                <w:spacing w:val="2"/>
              </w:rPr>
              <w:t xml:space="preserve"> </w:t>
            </w:r>
            <w:r>
              <w:rPr>
                <w:rFonts w:ascii="Calibri"/>
                <w:b/>
                <w:spacing w:val="-10"/>
              </w:rPr>
              <w:t>-</w:t>
            </w:r>
          </w:p>
          <w:p w14:paraId="714E1502" w14:textId="77777777" w:rsidR="00655D67" w:rsidRDefault="00C64064">
            <w:pPr>
              <w:pStyle w:val="TableParagraph"/>
              <w:spacing w:line="252" w:lineRule="exact"/>
              <w:ind w:left="392"/>
              <w:rPr>
                <w:rFonts w:ascii="Calibri"/>
                <w:b/>
              </w:rPr>
            </w:pPr>
            <w:r>
              <w:rPr>
                <w:rFonts w:ascii="Calibri"/>
                <w:b/>
                <w:spacing w:val="-2"/>
              </w:rPr>
              <w:t>04.04.2027</w:t>
            </w:r>
          </w:p>
        </w:tc>
        <w:tc>
          <w:tcPr>
            <w:tcW w:w="1532" w:type="dxa"/>
          </w:tcPr>
          <w:p w14:paraId="714E1503" w14:textId="77777777" w:rsidR="00655D67" w:rsidRDefault="00C64064">
            <w:pPr>
              <w:pStyle w:val="TableParagraph"/>
              <w:spacing w:line="265" w:lineRule="exact"/>
              <w:ind w:left="201"/>
              <w:rPr>
                <w:rFonts w:ascii="Calibri"/>
                <w:b/>
              </w:rPr>
            </w:pPr>
            <w:r>
              <w:rPr>
                <w:rFonts w:ascii="Calibri"/>
                <w:b/>
                <w:spacing w:val="-2"/>
              </w:rPr>
              <w:t>05.04.2027</w:t>
            </w:r>
            <w:r>
              <w:rPr>
                <w:rFonts w:ascii="Calibri"/>
                <w:b/>
                <w:spacing w:val="2"/>
              </w:rPr>
              <w:t xml:space="preserve"> </w:t>
            </w:r>
            <w:r>
              <w:rPr>
                <w:rFonts w:ascii="Calibri"/>
                <w:b/>
                <w:spacing w:val="-10"/>
              </w:rPr>
              <w:t>-</w:t>
            </w:r>
          </w:p>
          <w:p w14:paraId="714E1504" w14:textId="77777777" w:rsidR="00655D67" w:rsidRDefault="00C64064">
            <w:pPr>
              <w:pStyle w:val="TableParagraph"/>
              <w:spacing w:line="252" w:lineRule="exact"/>
              <w:ind w:left="257"/>
              <w:rPr>
                <w:rFonts w:ascii="Calibri"/>
                <w:b/>
              </w:rPr>
            </w:pPr>
            <w:r>
              <w:rPr>
                <w:rFonts w:ascii="Calibri"/>
                <w:b/>
                <w:spacing w:val="-2"/>
              </w:rPr>
              <w:t>04.04.2028</w:t>
            </w:r>
          </w:p>
        </w:tc>
        <w:tc>
          <w:tcPr>
            <w:tcW w:w="1731" w:type="dxa"/>
            <w:vMerge/>
          </w:tcPr>
          <w:p w14:paraId="714E1505" w14:textId="77777777" w:rsidR="00655D67" w:rsidRDefault="00655D67">
            <w:pPr>
              <w:rPr>
                <w:sz w:val="2"/>
                <w:szCs w:val="2"/>
              </w:rPr>
            </w:pPr>
          </w:p>
        </w:tc>
      </w:tr>
      <w:tr w:rsidR="00655D67" w14:paraId="714E150D" w14:textId="77777777" w:rsidTr="1BFC18C5">
        <w:trPr>
          <w:trHeight w:val="537"/>
        </w:trPr>
        <w:tc>
          <w:tcPr>
            <w:tcW w:w="2281" w:type="dxa"/>
          </w:tcPr>
          <w:p w14:paraId="714E1508" w14:textId="02094251" w:rsidR="00655D67" w:rsidRDefault="00DD71A7">
            <w:pPr>
              <w:pStyle w:val="TableParagraph"/>
              <w:spacing w:line="252" w:lineRule="exact"/>
              <w:ind w:left="107"/>
              <w:rPr>
                <w:rFonts w:ascii="Calibri"/>
              </w:rPr>
            </w:pPr>
            <w:r w:rsidRPr="00DD71A7">
              <w:rPr>
                <w:rFonts w:ascii="Calibri"/>
              </w:rPr>
              <w:t>REDACTED</w:t>
            </w:r>
          </w:p>
        </w:tc>
        <w:tc>
          <w:tcPr>
            <w:tcW w:w="1676" w:type="dxa"/>
          </w:tcPr>
          <w:p w14:paraId="714E1509" w14:textId="315F7404" w:rsidR="00655D67" w:rsidRDefault="00DD71A7">
            <w:pPr>
              <w:pStyle w:val="TableParagraph"/>
              <w:spacing w:before="131"/>
              <w:ind w:right="97"/>
              <w:jc w:val="right"/>
              <w:rPr>
                <w:rFonts w:ascii="Calibri"/>
              </w:rPr>
            </w:pPr>
            <w:r w:rsidRPr="00DD71A7">
              <w:rPr>
                <w:rFonts w:ascii="Calibri"/>
              </w:rPr>
              <w:t>REDACTED</w:t>
            </w:r>
          </w:p>
        </w:tc>
        <w:tc>
          <w:tcPr>
            <w:tcW w:w="1801" w:type="dxa"/>
          </w:tcPr>
          <w:p w14:paraId="714E150A" w14:textId="5AEBCD5D" w:rsidR="00655D67" w:rsidRDefault="00DD71A7">
            <w:pPr>
              <w:pStyle w:val="TableParagraph"/>
              <w:spacing w:before="131"/>
              <w:ind w:right="98"/>
              <w:jc w:val="right"/>
              <w:rPr>
                <w:rFonts w:ascii="Calibri"/>
              </w:rPr>
            </w:pPr>
            <w:r w:rsidRPr="00DD71A7">
              <w:rPr>
                <w:rFonts w:ascii="Calibri"/>
              </w:rPr>
              <w:t>REDACTED</w:t>
            </w:r>
          </w:p>
        </w:tc>
        <w:tc>
          <w:tcPr>
            <w:tcW w:w="1532" w:type="dxa"/>
          </w:tcPr>
          <w:p w14:paraId="714E150B" w14:textId="0EA71142" w:rsidR="00655D67" w:rsidRDefault="00DD71A7" w:rsidP="1BFC18C5">
            <w:pPr>
              <w:pStyle w:val="TableParagraph"/>
              <w:spacing w:before="131"/>
              <w:ind w:right="100"/>
              <w:jc w:val="right"/>
              <w:rPr>
                <w:rFonts w:ascii="Calibri"/>
                <w:highlight w:val="black"/>
              </w:rPr>
            </w:pPr>
            <w:r w:rsidRPr="00DD71A7">
              <w:rPr>
                <w:rFonts w:ascii="Calibri"/>
              </w:rPr>
              <w:t>REDACTED</w:t>
            </w:r>
          </w:p>
        </w:tc>
        <w:tc>
          <w:tcPr>
            <w:tcW w:w="1731" w:type="dxa"/>
          </w:tcPr>
          <w:p w14:paraId="22C0F6C1" w14:textId="77777777" w:rsidR="00B01893" w:rsidRPr="00B01893" w:rsidRDefault="00B01893" w:rsidP="00B01893">
            <w:pPr>
              <w:pStyle w:val="TableParagraph"/>
              <w:spacing w:before="131"/>
              <w:ind w:right="100"/>
              <w:jc w:val="right"/>
              <w:rPr>
                <w:rFonts w:ascii="Calibri"/>
              </w:rPr>
            </w:pPr>
            <w:r w:rsidRPr="00B01893">
              <w:rPr>
                <w:rFonts w:ascii="Calibri"/>
              </w:rPr>
              <w:t>£</w:t>
            </w:r>
            <w:r w:rsidRPr="00B01893">
              <w:rPr>
                <w:rFonts w:ascii="Calibri"/>
              </w:rPr>
              <w:t>4,613,052.00</w:t>
            </w:r>
          </w:p>
          <w:p w14:paraId="714E150C" w14:textId="5FC70408" w:rsidR="00655D67" w:rsidRDefault="00B01893" w:rsidP="00B01893">
            <w:pPr>
              <w:pStyle w:val="TableParagraph"/>
              <w:spacing w:before="131"/>
              <w:ind w:right="100"/>
              <w:jc w:val="right"/>
              <w:rPr>
                <w:rFonts w:ascii="Calibri"/>
                <w:highlight w:val="black"/>
              </w:rPr>
            </w:pPr>
            <w:r w:rsidRPr="00B01893">
              <w:rPr>
                <w:rFonts w:ascii="Calibri"/>
              </w:rPr>
              <w:t>excluding VAT</w:t>
            </w:r>
          </w:p>
        </w:tc>
      </w:tr>
    </w:tbl>
    <w:p w14:paraId="714E1552" w14:textId="10C1E763" w:rsidR="00655D67" w:rsidRDefault="00FD074D">
      <w:pPr>
        <w:pStyle w:val="BodyText"/>
        <w:ind w:left="0"/>
        <w:rPr>
          <w:sz w:val="20"/>
        </w:rPr>
      </w:pPr>
      <w:r>
        <w:rPr>
          <w:sz w:val="20"/>
        </w:rPr>
        <w:t xml:space="preserve">     </w:t>
      </w:r>
    </w:p>
    <w:p w14:paraId="36404210" w14:textId="5A334171" w:rsidR="00FD074D" w:rsidRDefault="00FD074D">
      <w:pPr>
        <w:pStyle w:val="BodyText"/>
        <w:ind w:left="0"/>
        <w:rPr>
          <w:sz w:val="20"/>
        </w:rPr>
      </w:pPr>
      <w:r>
        <w:rPr>
          <w:sz w:val="20"/>
        </w:rPr>
        <w:tab/>
      </w:r>
    </w:p>
    <w:p w14:paraId="714E1553" w14:textId="3B7BEDAD" w:rsidR="00655D67" w:rsidRDefault="00FD074D">
      <w:pPr>
        <w:pStyle w:val="BodyText"/>
        <w:spacing w:before="40"/>
        <w:ind w:left="0"/>
        <w:rPr>
          <w:sz w:val="20"/>
        </w:rPr>
      </w:pPr>
      <w:r w:rsidRPr="00FD074D">
        <w:rPr>
          <w:sz w:val="20"/>
        </w:rPr>
        <w:t>REDACTED</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0"/>
        <w:gridCol w:w="1868"/>
        <w:gridCol w:w="1798"/>
        <w:gridCol w:w="1625"/>
        <w:gridCol w:w="1988"/>
      </w:tblGrid>
      <w:tr w:rsidR="00655D67" w14:paraId="714E1555" w14:textId="77777777" w:rsidTr="1BFC18C5">
        <w:trPr>
          <w:trHeight w:val="573"/>
        </w:trPr>
        <w:tc>
          <w:tcPr>
            <w:tcW w:w="9019" w:type="dxa"/>
            <w:gridSpan w:val="5"/>
            <w:shd w:val="clear" w:color="auto" w:fill="D9D9D9" w:themeFill="background1" w:themeFillShade="D9"/>
          </w:tcPr>
          <w:p w14:paraId="714E1554" w14:textId="77777777" w:rsidR="00655D67" w:rsidRDefault="00C64064">
            <w:pPr>
              <w:pStyle w:val="TableParagraph"/>
              <w:spacing w:before="280" w:line="272" w:lineRule="exact"/>
              <w:jc w:val="center"/>
              <w:rPr>
                <w:rFonts w:ascii="Segoe UI"/>
                <w:b/>
              </w:rPr>
            </w:pPr>
            <w:r>
              <w:rPr>
                <w:rFonts w:ascii="Segoe UI"/>
                <w:b/>
              </w:rPr>
              <w:t>Unified</w:t>
            </w:r>
            <w:r>
              <w:rPr>
                <w:rFonts w:ascii="Segoe UI"/>
                <w:b/>
                <w:spacing w:val="-6"/>
              </w:rPr>
              <w:t xml:space="preserve"> </w:t>
            </w:r>
            <w:r>
              <w:rPr>
                <w:rFonts w:ascii="Segoe UI"/>
                <w:b/>
              </w:rPr>
              <w:t>Enterprise</w:t>
            </w:r>
            <w:r>
              <w:rPr>
                <w:rFonts w:ascii="Segoe UI"/>
                <w:b/>
                <w:spacing w:val="-5"/>
              </w:rPr>
              <w:t xml:space="preserve"> </w:t>
            </w:r>
            <w:r>
              <w:rPr>
                <w:rFonts w:ascii="Segoe UI"/>
                <w:b/>
              </w:rPr>
              <w:t>Graduated</w:t>
            </w:r>
            <w:r>
              <w:rPr>
                <w:rFonts w:ascii="Segoe UI"/>
                <w:b/>
                <w:spacing w:val="-8"/>
              </w:rPr>
              <w:t xml:space="preserve"> </w:t>
            </w:r>
            <w:r>
              <w:rPr>
                <w:rFonts w:ascii="Segoe UI"/>
                <w:b/>
              </w:rPr>
              <w:t>Pricing</w:t>
            </w:r>
            <w:r>
              <w:rPr>
                <w:rFonts w:ascii="Segoe UI"/>
                <w:b/>
                <w:spacing w:val="-6"/>
              </w:rPr>
              <w:t xml:space="preserve"> </w:t>
            </w:r>
            <w:r>
              <w:rPr>
                <w:rFonts w:ascii="Segoe UI"/>
                <w:b/>
              </w:rPr>
              <w:t>Rate</w:t>
            </w:r>
            <w:r>
              <w:rPr>
                <w:rFonts w:ascii="Segoe UI"/>
                <w:b/>
                <w:spacing w:val="-5"/>
              </w:rPr>
              <w:t xml:space="preserve"> </w:t>
            </w:r>
            <w:r>
              <w:rPr>
                <w:rFonts w:ascii="Segoe UI"/>
                <w:b/>
                <w:spacing w:val="-4"/>
              </w:rPr>
              <w:t>Table</w:t>
            </w:r>
          </w:p>
        </w:tc>
      </w:tr>
      <w:tr w:rsidR="00655D67" w14:paraId="714E155C" w14:textId="77777777" w:rsidTr="1BFC18C5">
        <w:trPr>
          <w:trHeight w:val="546"/>
        </w:trPr>
        <w:tc>
          <w:tcPr>
            <w:tcW w:w="1740" w:type="dxa"/>
          </w:tcPr>
          <w:p w14:paraId="714E1556" w14:textId="77777777" w:rsidR="00655D67" w:rsidRDefault="00655D67">
            <w:pPr>
              <w:pStyle w:val="TableParagraph"/>
              <w:rPr>
                <w:rFonts w:ascii="Times New Roman"/>
                <w:sz w:val="20"/>
              </w:rPr>
            </w:pPr>
          </w:p>
        </w:tc>
        <w:tc>
          <w:tcPr>
            <w:tcW w:w="3666" w:type="dxa"/>
            <w:gridSpan w:val="2"/>
          </w:tcPr>
          <w:p w14:paraId="714E1557" w14:textId="77777777" w:rsidR="00655D67" w:rsidRDefault="00655D67">
            <w:pPr>
              <w:pStyle w:val="TableParagraph"/>
              <w:spacing w:before="14"/>
              <w:rPr>
                <w:rFonts w:ascii="Segoe UI"/>
                <w:sz w:val="20"/>
              </w:rPr>
            </w:pPr>
          </w:p>
          <w:p w14:paraId="714E1558" w14:textId="77777777" w:rsidR="00655D67" w:rsidRDefault="00C64064">
            <w:pPr>
              <w:pStyle w:val="TableParagraph"/>
              <w:spacing w:line="246" w:lineRule="exact"/>
              <w:ind w:left="2"/>
              <w:jc w:val="center"/>
              <w:rPr>
                <w:rFonts w:ascii="Segoe UI"/>
                <w:sz w:val="20"/>
              </w:rPr>
            </w:pPr>
            <w:r>
              <w:rPr>
                <w:rFonts w:ascii="Segoe UI"/>
                <w:spacing w:val="-2"/>
                <w:sz w:val="20"/>
              </w:rPr>
              <w:t>Infrastructure</w:t>
            </w:r>
          </w:p>
        </w:tc>
        <w:tc>
          <w:tcPr>
            <w:tcW w:w="1625" w:type="dxa"/>
          </w:tcPr>
          <w:p w14:paraId="714E1559" w14:textId="77777777" w:rsidR="00655D67" w:rsidRDefault="00655D67">
            <w:pPr>
              <w:pStyle w:val="TableParagraph"/>
              <w:rPr>
                <w:rFonts w:ascii="Times New Roman"/>
                <w:sz w:val="20"/>
              </w:rPr>
            </w:pPr>
          </w:p>
        </w:tc>
        <w:tc>
          <w:tcPr>
            <w:tcW w:w="1988" w:type="dxa"/>
          </w:tcPr>
          <w:p w14:paraId="714E155A" w14:textId="77777777" w:rsidR="00655D67" w:rsidRDefault="00655D67">
            <w:pPr>
              <w:pStyle w:val="TableParagraph"/>
              <w:spacing w:before="14"/>
              <w:rPr>
                <w:rFonts w:ascii="Segoe UI"/>
                <w:sz w:val="20"/>
              </w:rPr>
            </w:pPr>
          </w:p>
          <w:p w14:paraId="714E155B" w14:textId="77777777" w:rsidR="00655D67" w:rsidRDefault="00C64064">
            <w:pPr>
              <w:pStyle w:val="TableParagraph"/>
              <w:spacing w:line="246" w:lineRule="exact"/>
              <w:ind w:left="5" w:right="1"/>
              <w:jc w:val="center"/>
              <w:rPr>
                <w:rFonts w:ascii="Segoe UI"/>
                <w:sz w:val="20"/>
              </w:rPr>
            </w:pPr>
            <w:r>
              <w:rPr>
                <w:rFonts w:ascii="Segoe UI"/>
                <w:spacing w:val="-4"/>
                <w:sz w:val="20"/>
              </w:rPr>
              <w:t>User</w:t>
            </w:r>
          </w:p>
        </w:tc>
      </w:tr>
      <w:tr w:rsidR="00655D67" w14:paraId="714E156C" w14:textId="77777777" w:rsidTr="1BFC18C5">
        <w:trPr>
          <w:trHeight w:val="1077"/>
        </w:trPr>
        <w:tc>
          <w:tcPr>
            <w:tcW w:w="1740" w:type="dxa"/>
            <w:shd w:val="clear" w:color="auto" w:fill="D9D9D9" w:themeFill="background1" w:themeFillShade="D9"/>
          </w:tcPr>
          <w:p w14:paraId="714E155D" w14:textId="77777777" w:rsidR="00655D67" w:rsidRDefault="00655D67">
            <w:pPr>
              <w:pStyle w:val="TableParagraph"/>
              <w:rPr>
                <w:rFonts w:ascii="Segoe UI"/>
                <w:sz w:val="20"/>
              </w:rPr>
            </w:pPr>
          </w:p>
          <w:p w14:paraId="714E155E" w14:textId="77777777" w:rsidR="00655D67" w:rsidRDefault="00655D67">
            <w:pPr>
              <w:pStyle w:val="TableParagraph"/>
              <w:spacing w:before="12"/>
              <w:rPr>
                <w:rFonts w:ascii="Segoe UI"/>
                <w:sz w:val="20"/>
              </w:rPr>
            </w:pPr>
          </w:p>
          <w:p w14:paraId="714E155F" w14:textId="77777777" w:rsidR="00655D67" w:rsidRDefault="00C64064">
            <w:pPr>
              <w:pStyle w:val="TableParagraph"/>
              <w:ind w:left="6" w:right="5"/>
              <w:jc w:val="center"/>
              <w:rPr>
                <w:rFonts w:ascii="Segoe UI"/>
                <w:sz w:val="20"/>
              </w:rPr>
            </w:pPr>
            <w:r>
              <w:rPr>
                <w:rFonts w:ascii="Segoe UI"/>
                <w:sz w:val="20"/>
              </w:rPr>
              <w:t>Product</w:t>
            </w:r>
            <w:r>
              <w:rPr>
                <w:rFonts w:ascii="Segoe UI"/>
                <w:spacing w:val="-7"/>
                <w:sz w:val="20"/>
              </w:rPr>
              <w:t xml:space="preserve"> </w:t>
            </w:r>
            <w:r>
              <w:rPr>
                <w:rFonts w:ascii="Segoe UI"/>
                <w:spacing w:val="-4"/>
                <w:sz w:val="20"/>
              </w:rPr>
              <w:t>Spend</w:t>
            </w:r>
          </w:p>
        </w:tc>
        <w:tc>
          <w:tcPr>
            <w:tcW w:w="1868" w:type="dxa"/>
            <w:shd w:val="clear" w:color="auto" w:fill="D9D9D9" w:themeFill="background1" w:themeFillShade="D9"/>
          </w:tcPr>
          <w:p w14:paraId="714E1560" w14:textId="77777777" w:rsidR="00655D67" w:rsidRDefault="00655D67">
            <w:pPr>
              <w:pStyle w:val="TableParagraph"/>
              <w:rPr>
                <w:rFonts w:ascii="Segoe UI"/>
                <w:sz w:val="20"/>
              </w:rPr>
            </w:pPr>
          </w:p>
          <w:p w14:paraId="714E1561" w14:textId="77777777" w:rsidR="00655D67" w:rsidRDefault="00655D67">
            <w:pPr>
              <w:pStyle w:val="TableParagraph"/>
              <w:spacing w:before="12"/>
              <w:rPr>
                <w:rFonts w:ascii="Segoe UI"/>
                <w:sz w:val="20"/>
              </w:rPr>
            </w:pPr>
          </w:p>
          <w:p w14:paraId="714E1562" w14:textId="77777777" w:rsidR="00655D67" w:rsidRDefault="00C64064">
            <w:pPr>
              <w:pStyle w:val="TableParagraph"/>
              <w:ind w:left="7"/>
              <w:jc w:val="center"/>
              <w:rPr>
                <w:rFonts w:ascii="Segoe UI"/>
                <w:sz w:val="20"/>
              </w:rPr>
            </w:pPr>
            <w:r>
              <w:rPr>
                <w:rFonts w:ascii="Segoe UI"/>
                <w:spacing w:val="-2"/>
                <w:sz w:val="20"/>
              </w:rPr>
              <w:t>Azure</w:t>
            </w:r>
          </w:p>
        </w:tc>
        <w:tc>
          <w:tcPr>
            <w:tcW w:w="1798" w:type="dxa"/>
            <w:shd w:val="clear" w:color="auto" w:fill="D9D9D9" w:themeFill="background1" w:themeFillShade="D9"/>
          </w:tcPr>
          <w:p w14:paraId="714E1563" w14:textId="77777777" w:rsidR="00655D67" w:rsidRDefault="00655D67">
            <w:pPr>
              <w:pStyle w:val="TableParagraph"/>
              <w:rPr>
                <w:rFonts w:ascii="Segoe UI"/>
                <w:sz w:val="20"/>
              </w:rPr>
            </w:pPr>
          </w:p>
          <w:p w14:paraId="714E1564" w14:textId="77777777" w:rsidR="00655D67" w:rsidRDefault="00655D67">
            <w:pPr>
              <w:pStyle w:val="TableParagraph"/>
              <w:spacing w:before="12"/>
              <w:rPr>
                <w:rFonts w:ascii="Segoe UI"/>
                <w:sz w:val="20"/>
              </w:rPr>
            </w:pPr>
          </w:p>
          <w:p w14:paraId="714E1565" w14:textId="77777777" w:rsidR="00655D67" w:rsidRDefault="00C64064">
            <w:pPr>
              <w:pStyle w:val="TableParagraph"/>
              <w:ind w:left="6" w:right="4"/>
              <w:jc w:val="center"/>
              <w:rPr>
                <w:rFonts w:ascii="Segoe UI"/>
                <w:sz w:val="20"/>
              </w:rPr>
            </w:pPr>
            <w:r>
              <w:rPr>
                <w:rFonts w:ascii="Segoe UI"/>
                <w:sz w:val="20"/>
              </w:rPr>
              <w:t>On-Prem</w:t>
            </w:r>
            <w:r>
              <w:rPr>
                <w:rFonts w:ascii="Segoe UI"/>
                <w:spacing w:val="-12"/>
                <w:sz w:val="20"/>
              </w:rPr>
              <w:t xml:space="preserve"> </w:t>
            </w:r>
            <w:r>
              <w:rPr>
                <w:rFonts w:ascii="Segoe UI"/>
                <w:spacing w:val="-2"/>
                <w:sz w:val="20"/>
              </w:rPr>
              <w:t>Server</w:t>
            </w:r>
          </w:p>
        </w:tc>
        <w:tc>
          <w:tcPr>
            <w:tcW w:w="1625" w:type="dxa"/>
            <w:shd w:val="clear" w:color="auto" w:fill="D9D9D9" w:themeFill="background1" w:themeFillShade="D9"/>
          </w:tcPr>
          <w:p w14:paraId="714E1566" w14:textId="77777777" w:rsidR="00655D67" w:rsidRDefault="00655D67">
            <w:pPr>
              <w:pStyle w:val="TableParagraph"/>
              <w:rPr>
                <w:rFonts w:ascii="Segoe UI"/>
                <w:sz w:val="20"/>
              </w:rPr>
            </w:pPr>
          </w:p>
          <w:p w14:paraId="714E1567" w14:textId="77777777" w:rsidR="00655D67" w:rsidRDefault="00655D67">
            <w:pPr>
              <w:pStyle w:val="TableParagraph"/>
              <w:spacing w:before="12"/>
              <w:rPr>
                <w:rFonts w:ascii="Segoe UI"/>
                <w:sz w:val="20"/>
              </w:rPr>
            </w:pPr>
          </w:p>
          <w:p w14:paraId="714E1568" w14:textId="77777777" w:rsidR="00655D67" w:rsidRDefault="00C64064">
            <w:pPr>
              <w:pStyle w:val="TableParagraph"/>
              <w:ind w:left="6" w:right="5"/>
              <w:jc w:val="center"/>
              <w:rPr>
                <w:rFonts w:ascii="Segoe UI"/>
                <w:sz w:val="20"/>
              </w:rPr>
            </w:pPr>
            <w:r>
              <w:rPr>
                <w:rFonts w:ascii="Segoe UI"/>
                <w:sz w:val="20"/>
              </w:rPr>
              <w:t>Product</w:t>
            </w:r>
            <w:r>
              <w:rPr>
                <w:rFonts w:ascii="Segoe UI"/>
                <w:spacing w:val="-7"/>
                <w:sz w:val="20"/>
              </w:rPr>
              <w:t xml:space="preserve"> </w:t>
            </w:r>
            <w:r>
              <w:rPr>
                <w:rFonts w:ascii="Segoe UI"/>
                <w:spacing w:val="-4"/>
                <w:sz w:val="20"/>
              </w:rPr>
              <w:t>Spend</w:t>
            </w:r>
          </w:p>
        </w:tc>
        <w:tc>
          <w:tcPr>
            <w:tcW w:w="1988" w:type="dxa"/>
            <w:shd w:val="clear" w:color="auto" w:fill="D9D9D9" w:themeFill="background1" w:themeFillShade="D9"/>
          </w:tcPr>
          <w:p w14:paraId="714E1569" w14:textId="77777777" w:rsidR="00655D67" w:rsidRDefault="00655D67">
            <w:pPr>
              <w:pStyle w:val="TableParagraph"/>
              <w:spacing w:before="12"/>
              <w:rPr>
                <w:rFonts w:ascii="Segoe UI"/>
                <w:sz w:val="20"/>
              </w:rPr>
            </w:pPr>
          </w:p>
          <w:p w14:paraId="714E156A" w14:textId="77777777" w:rsidR="00655D67" w:rsidRDefault="00C64064">
            <w:pPr>
              <w:pStyle w:val="TableParagraph"/>
              <w:ind w:left="5"/>
              <w:jc w:val="center"/>
              <w:rPr>
                <w:rFonts w:ascii="Segoe UI"/>
                <w:sz w:val="20"/>
              </w:rPr>
            </w:pPr>
            <w:r>
              <w:rPr>
                <w:rFonts w:ascii="Segoe UI"/>
                <w:sz w:val="20"/>
              </w:rPr>
              <w:t>Modern</w:t>
            </w:r>
            <w:r>
              <w:rPr>
                <w:rFonts w:ascii="Segoe UI"/>
                <w:spacing w:val="-14"/>
                <w:sz w:val="20"/>
              </w:rPr>
              <w:t xml:space="preserve"> </w:t>
            </w:r>
            <w:r>
              <w:rPr>
                <w:rFonts w:ascii="Segoe UI"/>
                <w:sz w:val="20"/>
              </w:rPr>
              <w:t>Work,</w:t>
            </w:r>
            <w:r>
              <w:rPr>
                <w:rFonts w:ascii="Segoe UI"/>
                <w:spacing w:val="-14"/>
                <w:sz w:val="20"/>
              </w:rPr>
              <w:t xml:space="preserve"> </w:t>
            </w:r>
            <w:r>
              <w:rPr>
                <w:rFonts w:ascii="Segoe UI"/>
                <w:sz w:val="20"/>
              </w:rPr>
              <w:t>Biz Apps, On-Prem</w:t>
            </w:r>
          </w:p>
          <w:p w14:paraId="714E156B" w14:textId="77777777" w:rsidR="00655D67" w:rsidRDefault="00C64064">
            <w:pPr>
              <w:pStyle w:val="TableParagraph"/>
              <w:spacing w:before="1" w:line="246" w:lineRule="exact"/>
              <w:ind w:left="5" w:right="1"/>
              <w:jc w:val="center"/>
              <w:rPr>
                <w:rFonts w:ascii="Segoe UI"/>
                <w:sz w:val="20"/>
              </w:rPr>
            </w:pPr>
            <w:r>
              <w:rPr>
                <w:rFonts w:ascii="Segoe UI"/>
                <w:spacing w:val="-4"/>
                <w:sz w:val="20"/>
              </w:rPr>
              <w:t>User</w:t>
            </w:r>
          </w:p>
        </w:tc>
      </w:tr>
      <w:tr w:rsidR="00FD074D" w14:paraId="714E1577" w14:textId="77777777" w:rsidTr="1BFC18C5">
        <w:trPr>
          <w:trHeight w:val="546"/>
        </w:trPr>
        <w:tc>
          <w:tcPr>
            <w:tcW w:w="1740" w:type="dxa"/>
          </w:tcPr>
          <w:p w14:paraId="714E156E" w14:textId="7C4E69C3" w:rsidR="00FD074D" w:rsidRDefault="00FD074D" w:rsidP="00FD074D">
            <w:pPr>
              <w:pStyle w:val="TableParagraph"/>
              <w:spacing w:line="246" w:lineRule="exact"/>
              <w:ind w:left="6"/>
              <w:jc w:val="center"/>
              <w:rPr>
                <w:rFonts w:ascii="Segoe UI"/>
                <w:sz w:val="20"/>
                <w:szCs w:val="20"/>
                <w:highlight w:val="black"/>
              </w:rPr>
            </w:pPr>
            <w:r w:rsidRPr="00357A09">
              <w:t>REDACTED</w:t>
            </w:r>
          </w:p>
        </w:tc>
        <w:tc>
          <w:tcPr>
            <w:tcW w:w="1868" w:type="dxa"/>
          </w:tcPr>
          <w:p w14:paraId="714E1570" w14:textId="53D93272" w:rsidR="00FD074D" w:rsidRDefault="00FD074D" w:rsidP="00FD074D">
            <w:pPr>
              <w:pStyle w:val="TableParagraph"/>
              <w:spacing w:line="246" w:lineRule="exact"/>
              <w:ind w:left="7" w:right="2"/>
              <w:jc w:val="center"/>
              <w:rPr>
                <w:rFonts w:ascii="Segoe UI"/>
                <w:sz w:val="20"/>
                <w:szCs w:val="20"/>
                <w:highlight w:val="black"/>
              </w:rPr>
            </w:pPr>
            <w:r w:rsidRPr="00357A09">
              <w:t>REDACTED</w:t>
            </w:r>
          </w:p>
        </w:tc>
        <w:tc>
          <w:tcPr>
            <w:tcW w:w="1798" w:type="dxa"/>
          </w:tcPr>
          <w:p w14:paraId="714E1572" w14:textId="5A440DE5" w:rsidR="00FD074D" w:rsidRDefault="00FD074D" w:rsidP="00FD074D">
            <w:pPr>
              <w:pStyle w:val="TableParagraph"/>
              <w:spacing w:line="246" w:lineRule="exact"/>
              <w:ind w:left="6"/>
              <w:jc w:val="center"/>
              <w:rPr>
                <w:rFonts w:ascii="Segoe UI"/>
                <w:sz w:val="20"/>
                <w:szCs w:val="20"/>
                <w:highlight w:val="black"/>
              </w:rPr>
            </w:pPr>
            <w:r w:rsidRPr="00357A09">
              <w:t>REDACTED</w:t>
            </w:r>
          </w:p>
        </w:tc>
        <w:tc>
          <w:tcPr>
            <w:tcW w:w="1625" w:type="dxa"/>
          </w:tcPr>
          <w:p w14:paraId="714E1574" w14:textId="2B6A45EC" w:rsidR="00FD074D" w:rsidRDefault="00FD074D" w:rsidP="00FD074D">
            <w:pPr>
              <w:pStyle w:val="TableParagraph"/>
              <w:spacing w:line="246" w:lineRule="exact"/>
              <w:ind w:left="6"/>
              <w:jc w:val="center"/>
              <w:rPr>
                <w:rFonts w:ascii="Segoe UI"/>
                <w:sz w:val="20"/>
                <w:szCs w:val="20"/>
                <w:highlight w:val="black"/>
              </w:rPr>
            </w:pPr>
            <w:r w:rsidRPr="00357A09">
              <w:t>REDACTED</w:t>
            </w:r>
          </w:p>
        </w:tc>
        <w:tc>
          <w:tcPr>
            <w:tcW w:w="1988" w:type="dxa"/>
          </w:tcPr>
          <w:p w14:paraId="714E1576" w14:textId="1F03CC98" w:rsidR="00FD074D" w:rsidRDefault="00FD074D" w:rsidP="00FD074D">
            <w:pPr>
              <w:pStyle w:val="TableParagraph"/>
              <w:spacing w:line="246" w:lineRule="exact"/>
              <w:ind w:left="5" w:right="2"/>
              <w:jc w:val="center"/>
              <w:rPr>
                <w:rFonts w:ascii="Segoe UI"/>
                <w:sz w:val="20"/>
                <w:szCs w:val="20"/>
                <w:highlight w:val="black"/>
              </w:rPr>
            </w:pPr>
            <w:r w:rsidRPr="00357A09">
              <w:t>REDACTED</w:t>
            </w:r>
          </w:p>
        </w:tc>
      </w:tr>
      <w:tr w:rsidR="00FD074D" w14:paraId="714E1582" w14:textId="77777777" w:rsidTr="1BFC18C5">
        <w:trPr>
          <w:trHeight w:val="546"/>
        </w:trPr>
        <w:tc>
          <w:tcPr>
            <w:tcW w:w="1740" w:type="dxa"/>
          </w:tcPr>
          <w:p w14:paraId="714E1579" w14:textId="673C4DB5" w:rsidR="00FD074D" w:rsidRDefault="00FD074D" w:rsidP="00FD074D">
            <w:pPr>
              <w:pStyle w:val="TableParagraph"/>
              <w:spacing w:line="246" w:lineRule="exact"/>
              <w:ind w:left="6" w:right="2"/>
              <w:jc w:val="center"/>
              <w:rPr>
                <w:rFonts w:ascii="Segoe UI"/>
                <w:sz w:val="20"/>
                <w:szCs w:val="20"/>
                <w:highlight w:val="black"/>
              </w:rPr>
            </w:pPr>
            <w:r w:rsidRPr="00357A09">
              <w:t>REDACTED</w:t>
            </w:r>
          </w:p>
        </w:tc>
        <w:tc>
          <w:tcPr>
            <w:tcW w:w="1868" w:type="dxa"/>
          </w:tcPr>
          <w:p w14:paraId="714E157B" w14:textId="4E71186E" w:rsidR="00FD074D" w:rsidRDefault="00FD074D" w:rsidP="00FD074D">
            <w:pPr>
              <w:pStyle w:val="TableParagraph"/>
              <w:spacing w:line="246" w:lineRule="exact"/>
              <w:ind w:left="7"/>
              <w:jc w:val="center"/>
              <w:rPr>
                <w:rFonts w:ascii="Segoe UI"/>
                <w:sz w:val="20"/>
                <w:szCs w:val="20"/>
                <w:highlight w:val="black"/>
              </w:rPr>
            </w:pPr>
            <w:r w:rsidRPr="00357A09">
              <w:t>REDACTED</w:t>
            </w:r>
          </w:p>
        </w:tc>
        <w:tc>
          <w:tcPr>
            <w:tcW w:w="1798" w:type="dxa"/>
          </w:tcPr>
          <w:p w14:paraId="714E157D" w14:textId="7FD5E095" w:rsidR="00FD074D" w:rsidRDefault="00FD074D" w:rsidP="00FD074D">
            <w:pPr>
              <w:pStyle w:val="TableParagraph"/>
              <w:spacing w:line="246" w:lineRule="exact"/>
              <w:ind w:left="6" w:right="2"/>
              <w:jc w:val="center"/>
              <w:rPr>
                <w:rFonts w:ascii="Segoe UI"/>
                <w:sz w:val="20"/>
                <w:szCs w:val="20"/>
              </w:rPr>
            </w:pPr>
            <w:r w:rsidRPr="00357A09">
              <w:t>REDACTED</w:t>
            </w:r>
          </w:p>
        </w:tc>
        <w:tc>
          <w:tcPr>
            <w:tcW w:w="1625" w:type="dxa"/>
          </w:tcPr>
          <w:p w14:paraId="714E157F" w14:textId="2709479A" w:rsidR="00FD074D" w:rsidRDefault="00FD074D" w:rsidP="00FD074D">
            <w:pPr>
              <w:pStyle w:val="TableParagraph"/>
              <w:spacing w:line="246" w:lineRule="exact"/>
              <w:ind w:left="6" w:right="3"/>
              <w:jc w:val="center"/>
              <w:rPr>
                <w:rFonts w:ascii="Segoe UI"/>
                <w:sz w:val="20"/>
                <w:szCs w:val="20"/>
                <w:highlight w:val="black"/>
              </w:rPr>
            </w:pPr>
            <w:r w:rsidRPr="00357A09">
              <w:t>REDACTED</w:t>
            </w:r>
          </w:p>
        </w:tc>
        <w:tc>
          <w:tcPr>
            <w:tcW w:w="1988" w:type="dxa"/>
          </w:tcPr>
          <w:p w14:paraId="714E1581" w14:textId="6FCCB676" w:rsidR="00FD074D" w:rsidRDefault="00FD074D" w:rsidP="00FD074D">
            <w:pPr>
              <w:pStyle w:val="TableParagraph"/>
              <w:spacing w:line="246" w:lineRule="exact"/>
              <w:ind w:left="5" w:right="2"/>
              <w:jc w:val="center"/>
              <w:rPr>
                <w:rFonts w:ascii="Segoe UI"/>
                <w:sz w:val="20"/>
                <w:szCs w:val="20"/>
              </w:rPr>
            </w:pPr>
            <w:r w:rsidRPr="00357A09">
              <w:t>REDACTED</w:t>
            </w:r>
          </w:p>
        </w:tc>
      </w:tr>
      <w:tr w:rsidR="00FD074D" w14:paraId="714E158D" w14:textId="77777777" w:rsidTr="1BFC18C5">
        <w:trPr>
          <w:trHeight w:val="544"/>
        </w:trPr>
        <w:tc>
          <w:tcPr>
            <w:tcW w:w="1740" w:type="dxa"/>
          </w:tcPr>
          <w:p w14:paraId="714E1584" w14:textId="0F7DF9F0" w:rsidR="00FD074D" w:rsidRDefault="00FD074D" w:rsidP="00FD074D">
            <w:pPr>
              <w:pStyle w:val="TableParagraph"/>
              <w:spacing w:line="246" w:lineRule="exact"/>
              <w:ind w:left="6" w:right="2"/>
              <w:jc w:val="center"/>
              <w:rPr>
                <w:rFonts w:ascii="Segoe UI"/>
                <w:sz w:val="20"/>
                <w:szCs w:val="20"/>
                <w:highlight w:val="black"/>
              </w:rPr>
            </w:pPr>
            <w:r w:rsidRPr="00357A09">
              <w:t>REDACTED</w:t>
            </w:r>
          </w:p>
        </w:tc>
        <w:tc>
          <w:tcPr>
            <w:tcW w:w="1868" w:type="dxa"/>
          </w:tcPr>
          <w:p w14:paraId="714E1586" w14:textId="63C305B5" w:rsidR="00FD074D" w:rsidRDefault="00FD074D" w:rsidP="00FD074D">
            <w:pPr>
              <w:pStyle w:val="TableParagraph"/>
              <w:spacing w:line="246" w:lineRule="exact"/>
              <w:ind w:left="7"/>
              <w:jc w:val="center"/>
              <w:rPr>
                <w:rFonts w:ascii="Segoe UI"/>
                <w:sz w:val="20"/>
                <w:szCs w:val="20"/>
                <w:highlight w:val="black"/>
              </w:rPr>
            </w:pPr>
            <w:r w:rsidRPr="00357A09">
              <w:t>REDACTED</w:t>
            </w:r>
          </w:p>
        </w:tc>
        <w:tc>
          <w:tcPr>
            <w:tcW w:w="1798" w:type="dxa"/>
          </w:tcPr>
          <w:p w14:paraId="714E1588" w14:textId="4B159E87" w:rsidR="00FD074D" w:rsidRDefault="00FD074D" w:rsidP="00FD074D">
            <w:pPr>
              <w:pStyle w:val="TableParagraph"/>
              <w:spacing w:line="246" w:lineRule="exact"/>
              <w:ind w:left="6" w:right="2"/>
              <w:jc w:val="center"/>
              <w:rPr>
                <w:rFonts w:ascii="Segoe UI"/>
                <w:sz w:val="20"/>
                <w:szCs w:val="20"/>
                <w:highlight w:val="black"/>
              </w:rPr>
            </w:pPr>
            <w:r w:rsidRPr="00357A09">
              <w:t>REDACTED</w:t>
            </w:r>
          </w:p>
        </w:tc>
        <w:tc>
          <w:tcPr>
            <w:tcW w:w="1625" w:type="dxa"/>
          </w:tcPr>
          <w:p w14:paraId="714E158A" w14:textId="2A0CA2C2" w:rsidR="00FD074D" w:rsidRDefault="00FD074D" w:rsidP="00FD074D">
            <w:pPr>
              <w:pStyle w:val="TableParagraph"/>
              <w:spacing w:line="246" w:lineRule="exact"/>
              <w:ind w:left="6"/>
              <w:jc w:val="center"/>
              <w:rPr>
                <w:rFonts w:ascii="Segoe UI"/>
                <w:sz w:val="20"/>
                <w:szCs w:val="20"/>
                <w:highlight w:val="black"/>
              </w:rPr>
            </w:pPr>
            <w:r w:rsidRPr="00357A09">
              <w:t>REDACTED</w:t>
            </w:r>
          </w:p>
        </w:tc>
        <w:tc>
          <w:tcPr>
            <w:tcW w:w="1988" w:type="dxa"/>
          </w:tcPr>
          <w:p w14:paraId="714E158C" w14:textId="1B80C581" w:rsidR="00FD074D" w:rsidRDefault="00FD074D" w:rsidP="00FD074D">
            <w:pPr>
              <w:pStyle w:val="TableParagraph"/>
              <w:spacing w:line="246" w:lineRule="exact"/>
              <w:ind w:left="5" w:right="2"/>
              <w:jc w:val="center"/>
              <w:rPr>
                <w:rFonts w:ascii="Segoe UI"/>
                <w:sz w:val="20"/>
                <w:szCs w:val="20"/>
              </w:rPr>
            </w:pPr>
            <w:r w:rsidRPr="00357A09">
              <w:t>REDACTED</w:t>
            </w:r>
          </w:p>
        </w:tc>
      </w:tr>
      <w:tr w:rsidR="00FD074D" w14:paraId="714E1598" w14:textId="77777777" w:rsidTr="1BFC18C5">
        <w:trPr>
          <w:trHeight w:val="546"/>
        </w:trPr>
        <w:tc>
          <w:tcPr>
            <w:tcW w:w="1740" w:type="dxa"/>
          </w:tcPr>
          <w:p w14:paraId="714E158F" w14:textId="6EEA3637" w:rsidR="00FD074D" w:rsidRDefault="00FD074D" w:rsidP="00FD074D">
            <w:pPr>
              <w:pStyle w:val="TableParagraph"/>
              <w:spacing w:line="246" w:lineRule="exact"/>
              <w:ind w:left="6"/>
              <w:jc w:val="center"/>
              <w:rPr>
                <w:rFonts w:ascii="Segoe UI"/>
                <w:sz w:val="20"/>
                <w:szCs w:val="20"/>
                <w:highlight w:val="black"/>
              </w:rPr>
            </w:pPr>
            <w:r w:rsidRPr="00357A09">
              <w:t>REDACTED</w:t>
            </w:r>
          </w:p>
        </w:tc>
        <w:tc>
          <w:tcPr>
            <w:tcW w:w="1868" w:type="dxa"/>
          </w:tcPr>
          <w:p w14:paraId="714E1591" w14:textId="4BBED11C" w:rsidR="00FD074D" w:rsidRDefault="00FD074D" w:rsidP="00FD074D">
            <w:pPr>
              <w:pStyle w:val="TableParagraph"/>
              <w:spacing w:line="246" w:lineRule="exact"/>
              <w:ind w:left="7"/>
              <w:jc w:val="center"/>
              <w:rPr>
                <w:rFonts w:ascii="Segoe UI"/>
                <w:sz w:val="20"/>
                <w:szCs w:val="20"/>
                <w:highlight w:val="black"/>
              </w:rPr>
            </w:pPr>
            <w:r w:rsidRPr="00357A09">
              <w:t>REDACTED</w:t>
            </w:r>
          </w:p>
        </w:tc>
        <w:tc>
          <w:tcPr>
            <w:tcW w:w="1798" w:type="dxa"/>
          </w:tcPr>
          <w:p w14:paraId="714E1593" w14:textId="176F7830" w:rsidR="00FD074D" w:rsidRDefault="00FD074D" w:rsidP="00FD074D">
            <w:pPr>
              <w:pStyle w:val="TableParagraph"/>
              <w:spacing w:line="246" w:lineRule="exact"/>
              <w:ind w:left="6" w:right="2"/>
              <w:jc w:val="center"/>
              <w:rPr>
                <w:rFonts w:ascii="Segoe UI"/>
                <w:sz w:val="20"/>
                <w:szCs w:val="20"/>
                <w:highlight w:val="black"/>
              </w:rPr>
            </w:pPr>
            <w:r w:rsidRPr="00357A09">
              <w:t>REDACTED</w:t>
            </w:r>
          </w:p>
        </w:tc>
        <w:tc>
          <w:tcPr>
            <w:tcW w:w="1625" w:type="dxa"/>
          </w:tcPr>
          <w:p w14:paraId="714E1595" w14:textId="41CCAEB7" w:rsidR="00FD074D" w:rsidRDefault="00FD074D" w:rsidP="00FD074D">
            <w:pPr>
              <w:pStyle w:val="TableParagraph"/>
              <w:spacing w:line="246" w:lineRule="exact"/>
              <w:ind w:left="6" w:right="3"/>
              <w:jc w:val="center"/>
              <w:rPr>
                <w:rFonts w:ascii="Segoe UI"/>
                <w:sz w:val="20"/>
                <w:szCs w:val="20"/>
                <w:highlight w:val="black"/>
              </w:rPr>
            </w:pPr>
            <w:r w:rsidRPr="00357A09">
              <w:t>REDACTED</w:t>
            </w:r>
          </w:p>
        </w:tc>
        <w:tc>
          <w:tcPr>
            <w:tcW w:w="1988" w:type="dxa"/>
          </w:tcPr>
          <w:p w14:paraId="714E1597" w14:textId="3625AA6C" w:rsidR="00FD074D" w:rsidRDefault="00FD074D" w:rsidP="00FD074D">
            <w:pPr>
              <w:pStyle w:val="TableParagraph"/>
              <w:spacing w:line="246" w:lineRule="exact"/>
              <w:ind w:left="5" w:right="2"/>
              <w:jc w:val="center"/>
              <w:rPr>
                <w:rFonts w:ascii="Segoe UI"/>
                <w:sz w:val="20"/>
                <w:szCs w:val="20"/>
                <w:highlight w:val="black"/>
              </w:rPr>
            </w:pPr>
            <w:r w:rsidRPr="00357A09">
              <w:t>REDACTED</w:t>
            </w:r>
          </w:p>
        </w:tc>
      </w:tr>
      <w:tr w:rsidR="00FD074D" w14:paraId="714E15A3" w14:textId="77777777" w:rsidTr="79E74E25">
        <w:trPr>
          <w:trHeight w:val="546"/>
        </w:trPr>
        <w:tc>
          <w:tcPr>
            <w:tcW w:w="1740" w:type="dxa"/>
          </w:tcPr>
          <w:p w14:paraId="714E159A" w14:textId="2A2EC781" w:rsidR="00FD074D" w:rsidRDefault="00FD074D" w:rsidP="00FD074D">
            <w:pPr>
              <w:pStyle w:val="TableParagraph"/>
              <w:spacing w:line="246" w:lineRule="exact"/>
              <w:ind w:left="6"/>
              <w:jc w:val="center"/>
              <w:rPr>
                <w:rFonts w:ascii="Segoe UI"/>
                <w:sz w:val="20"/>
                <w:szCs w:val="20"/>
                <w:highlight w:val="black"/>
              </w:rPr>
            </w:pPr>
            <w:r w:rsidRPr="00357A09">
              <w:t>REDACTED</w:t>
            </w:r>
          </w:p>
        </w:tc>
        <w:tc>
          <w:tcPr>
            <w:tcW w:w="1868" w:type="dxa"/>
          </w:tcPr>
          <w:p w14:paraId="714E159C" w14:textId="72690FA3" w:rsidR="00FD074D" w:rsidRDefault="00FD074D" w:rsidP="00FD074D">
            <w:pPr>
              <w:pStyle w:val="TableParagraph"/>
              <w:spacing w:line="246" w:lineRule="exact"/>
              <w:ind w:left="7" w:right="1"/>
              <w:jc w:val="center"/>
              <w:rPr>
                <w:rFonts w:ascii="Segoe UI"/>
                <w:sz w:val="20"/>
                <w:szCs w:val="20"/>
                <w:highlight w:val="black"/>
              </w:rPr>
            </w:pPr>
            <w:r w:rsidRPr="00357A09">
              <w:t>REDACTED</w:t>
            </w:r>
          </w:p>
        </w:tc>
        <w:tc>
          <w:tcPr>
            <w:tcW w:w="1798" w:type="dxa"/>
          </w:tcPr>
          <w:p w14:paraId="714E159E" w14:textId="2A62866E" w:rsidR="00FD074D" w:rsidRDefault="00FD074D" w:rsidP="00FD074D">
            <w:pPr>
              <w:pStyle w:val="TableParagraph"/>
              <w:spacing w:line="246" w:lineRule="exact"/>
              <w:ind w:left="6" w:right="4"/>
              <w:jc w:val="center"/>
              <w:rPr>
                <w:rFonts w:ascii="Segoe UI"/>
                <w:sz w:val="20"/>
                <w:szCs w:val="20"/>
                <w:highlight w:val="black"/>
              </w:rPr>
            </w:pPr>
            <w:r w:rsidRPr="00357A09">
              <w:t>REDACTED</w:t>
            </w:r>
          </w:p>
        </w:tc>
        <w:tc>
          <w:tcPr>
            <w:tcW w:w="1625" w:type="dxa"/>
            <w:shd w:val="clear" w:color="auto" w:fill="FFFFFF" w:themeFill="background1"/>
          </w:tcPr>
          <w:p w14:paraId="714E15A0" w14:textId="64576BD5" w:rsidR="00FD074D" w:rsidRDefault="00FD074D" w:rsidP="00FD074D">
            <w:pPr>
              <w:pStyle w:val="TableParagraph"/>
              <w:spacing w:before="14" w:line="246" w:lineRule="exact"/>
              <w:rPr>
                <w:rFonts w:ascii="Segoe UI"/>
                <w:sz w:val="20"/>
                <w:szCs w:val="20"/>
                <w:highlight w:val="black"/>
              </w:rPr>
            </w:pPr>
            <w:r w:rsidRPr="00357A09">
              <w:t>REDACTED</w:t>
            </w:r>
          </w:p>
        </w:tc>
        <w:tc>
          <w:tcPr>
            <w:tcW w:w="1988" w:type="dxa"/>
          </w:tcPr>
          <w:p w14:paraId="714E15A2" w14:textId="5E07D2CA" w:rsidR="00FD074D" w:rsidRDefault="00FD074D" w:rsidP="00FD074D">
            <w:pPr>
              <w:pStyle w:val="TableParagraph"/>
              <w:spacing w:line="246" w:lineRule="exact"/>
              <w:ind w:left="5" w:right="2"/>
              <w:jc w:val="center"/>
              <w:rPr>
                <w:rFonts w:ascii="Segoe UI"/>
                <w:sz w:val="20"/>
                <w:szCs w:val="20"/>
                <w:highlight w:val="black"/>
              </w:rPr>
            </w:pPr>
            <w:r w:rsidRPr="00357A09">
              <w:t>REDACTED</w:t>
            </w:r>
          </w:p>
        </w:tc>
      </w:tr>
      <w:tr w:rsidR="00FD074D" w14:paraId="714E15AC" w14:textId="77777777" w:rsidTr="1BFC18C5">
        <w:trPr>
          <w:trHeight w:val="544"/>
        </w:trPr>
        <w:tc>
          <w:tcPr>
            <w:tcW w:w="1740" w:type="dxa"/>
          </w:tcPr>
          <w:p w14:paraId="714E15A5" w14:textId="5FA86C83" w:rsidR="00FD074D" w:rsidRDefault="00FD074D" w:rsidP="00FD074D">
            <w:pPr>
              <w:pStyle w:val="TableParagraph"/>
              <w:spacing w:line="246" w:lineRule="exact"/>
              <w:ind w:left="6" w:right="3"/>
              <w:jc w:val="center"/>
              <w:rPr>
                <w:rFonts w:ascii="Segoe UI"/>
                <w:sz w:val="20"/>
                <w:szCs w:val="20"/>
                <w:highlight w:val="black"/>
              </w:rPr>
            </w:pPr>
            <w:r w:rsidRPr="00357A09">
              <w:t>REDACTED</w:t>
            </w:r>
          </w:p>
        </w:tc>
        <w:tc>
          <w:tcPr>
            <w:tcW w:w="1868" w:type="dxa"/>
          </w:tcPr>
          <w:p w14:paraId="714E15A7" w14:textId="4389D2B5" w:rsidR="00FD074D" w:rsidRDefault="00FD074D" w:rsidP="00FD074D">
            <w:pPr>
              <w:pStyle w:val="TableParagraph"/>
              <w:spacing w:line="246" w:lineRule="exact"/>
              <w:ind w:left="7"/>
              <w:jc w:val="center"/>
              <w:rPr>
                <w:rFonts w:ascii="Segoe UI"/>
                <w:sz w:val="20"/>
                <w:szCs w:val="20"/>
              </w:rPr>
            </w:pPr>
            <w:r w:rsidRPr="00357A09">
              <w:t>REDACTED</w:t>
            </w:r>
          </w:p>
        </w:tc>
        <w:tc>
          <w:tcPr>
            <w:tcW w:w="1798" w:type="dxa"/>
          </w:tcPr>
          <w:p w14:paraId="714E15A9" w14:textId="20CBFE42" w:rsidR="00FD074D" w:rsidRDefault="00FD074D" w:rsidP="00FD074D">
            <w:pPr>
              <w:pStyle w:val="TableParagraph"/>
              <w:spacing w:line="246" w:lineRule="exact"/>
              <w:ind w:left="6" w:right="2"/>
              <w:jc w:val="center"/>
              <w:rPr>
                <w:rFonts w:ascii="Segoe UI"/>
                <w:sz w:val="20"/>
                <w:szCs w:val="20"/>
                <w:highlight w:val="black"/>
              </w:rPr>
            </w:pPr>
            <w:r w:rsidRPr="00357A09">
              <w:t>REDACTED</w:t>
            </w:r>
          </w:p>
        </w:tc>
        <w:tc>
          <w:tcPr>
            <w:tcW w:w="1625" w:type="dxa"/>
          </w:tcPr>
          <w:p w14:paraId="714E15AA" w14:textId="08D0C3EB" w:rsidR="00FD074D" w:rsidRDefault="00FD074D" w:rsidP="00FD074D">
            <w:pPr>
              <w:pStyle w:val="TableParagraph"/>
              <w:rPr>
                <w:rFonts w:ascii="Times New Roman"/>
                <w:sz w:val="20"/>
              </w:rPr>
            </w:pPr>
            <w:r w:rsidRPr="00357A09">
              <w:t>REDACTED</w:t>
            </w:r>
          </w:p>
        </w:tc>
        <w:tc>
          <w:tcPr>
            <w:tcW w:w="1988" w:type="dxa"/>
          </w:tcPr>
          <w:p w14:paraId="714E15AB" w14:textId="6D2E7C40" w:rsidR="00FD074D" w:rsidRDefault="00FD074D" w:rsidP="00FD074D">
            <w:pPr>
              <w:pStyle w:val="TableParagraph"/>
              <w:rPr>
                <w:rFonts w:ascii="Times New Roman"/>
                <w:sz w:val="20"/>
              </w:rPr>
            </w:pPr>
            <w:r w:rsidRPr="00357A09">
              <w:t>REDACTED</w:t>
            </w:r>
          </w:p>
        </w:tc>
      </w:tr>
      <w:tr w:rsidR="00FD074D" w14:paraId="714E15B5" w14:textId="77777777" w:rsidTr="1BFC18C5">
        <w:trPr>
          <w:trHeight w:val="547"/>
        </w:trPr>
        <w:tc>
          <w:tcPr>
            <w:tcW w:w="1740" w:type="dxa"/>
          </w:tcPr>
          <w:p w14:paraId="714E15AE" w14:textId="5B57D6D3" w:rsidR="00FD074D" w:rsidRDefault="00FD074D" w:rsidP="00FD074D">
            <w:pPr>
              <w:pStyle w:val="TableParagraph"/>
              <w:spacing w:line="246" w:lineRule="exact"/>
              <w:ind w:left="6"/>
              <w:jc w:val="center"/>
              <w:rPr>
                <w:rFonts w:ascii="Segoe UI"/>
                <w:sz w:val="20"/>
                <w:szCs w:val="20"/>
                <w:highlight w:val="black"/>
              </w:rPr>
            </w:pPr>
            <w:r w:rsidRPr="00357A09">
              <w:lastRenderedPageBreak/>
              <w:t>REDACTED</w:t>
            </w:r>
          </w:p>
        </w:tc>
        <w:tc>
          <w:tcPr>
            <w:tcW w:w="1868" w:type="dxa"/>
          </w:tcPr>
          <w:p w14:paraId="714E15B0" w14:textId="19653236" w:rsidR="00FD074D" w:rsidRDefault="00FD074D" w:rsidP="00FD074D">
            <w:pPr>
              <w:pStyle w:val="TableParagraph"/>
              <w:spacing w:line="246" w:lineRule="exact"/>
              <w:ind w:left="7" w:right="1"/>
              <w:jc w:val="center"/>
              <w:rPr>
                <w:rFonts w:ascii="Segoe UI"/>
                <w:sz w:val="20"/>
                <w:szCs w:val="20"/>
                <w:highlight w:val="black"/>
              </w:rPr>
            </w:pPr>
            <w:r w:rsidRPr="00357A09">
              <w:t>REDACTED</w:t>
            </w:r>
          </w:p>
        </w:tc>
        <w:tc>
          <w:tcPr>
            <w:tcW w:w="1798" w:type="dxa"/>
          </w:tcPr>
          <w:p w14:paraId="714E15B2" w14:textId="4CE5EAB7" w:rsidR="00FD074D" w:rsidRDefault="00FD074D" w:rsidP="00FD074D">
            <w:pPr>
              <w:pStyle w:val="TableParagraph"/>
              <w:spacing w:line="246" w:lineRule="exact"/>
              <w:ind w:left="6" w:right="4"/>
              <w:jc w:val="center"/>
              <w:rPr>
                <w:rFonts w:ascii="Segoe UI"/>
                <w:sz w:val="20"/>
                <w:szCs w:val="20"/>
                <w:highlight w:val="black"/>
              </w:rPr>
            </w:pPr>
            <w:r w:rsidRPr="00357A09">
              <w:t>REDACTED</w:t>
            </w:r>
          </w:p>
        </w:tc>
        <w:tc>
          <w:tcPr>
            <w:tcW w:w="1625" w:type="dxa"/>
          </w:tcPr>
          <w:p w14:paraId="714E15B3" w14:textId="4BF8B34F" w:rsidR="00FD074D" w:rsidRDefault="00FD074D" w:rsidP="00FD074D">
            <w:pPr>
              <w:pStyle w:val="TableParagraph"/>
              <w:rPr>
                <w:rFonts w:ascii="Times New Roman"/>
                <w:sz w:val="20"/>
              </w:rPr>
            </w:pPr>
            <w:r w:rsidRPr="00357A09">
              <w:t>REDACTED</w:t>
            </w:r>
          </w:p>
        </w:tc>
        <w:tc>
          <w:tcPr>
            <w:tcW w:w="1988" w:type="dxa"/>
          </w:tcPr>
          <w:p w14:paraId="714E15B4" w14:textId="2B61A088" w:rsidR="00FD074D" w:rsidRDefault="00FD074D" w:rsidP="00FD074D">
            <w:pPr>
              <w:pStyle w:val="TableParagraph"/>
              <w:rPr>
                <w:rFonts w:ascii="Times New Roman"/>
                <w:sz w:val="20"/>
              </w:rPr>
            </w:pPr>
            <w:r w:rsidRPr="00357A09">
              <w:t>REDACTED</w:t>
            </w:r>
          </w:p>
        </w:tc>
      </w:tr>
    </w:tbl>
    <w:p w14:paraId="714E15B6" w14:textId="77777777" w:rsidR="00655D67" w:rsidRDefault="00655D67">
      <w:pPr>
        <w:rPr>
          <w:rFonts w:ascii="Times New Roman"/>
          <w:sz w:val="20"/>
        </w:rPr>
        <w:sectPr w:rsidR="00655D67">
          <w:headerReference w:type="default" r:id="rId59"/>
          <w:pgSz w:w="11910" w:h="16840"/>
          <w:pgMar w:top="1340" w:right="700" w:bottom="1140" w:left="1180" w:header="0" w:footer="946"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0"/>
        <w:gridCol w:w="4568"/>
      </w:tblGrid>
      <w:tr w:rsidR="00655D67" w14:paraId="714E15B8" w14:textId="77777777" w:rsidTr="1BFC18C5">
        <w:trPr>
          <w:trHeight w:val="453"/>
        </w:trPr>
        <w:tc>
          <w:tcPr>
            <w:tcW w:w="9018" w:type="dxa"/>
            <w:gridSpan w:val="2"/>
            <w:shd w:val="clear" w:color="auto" w:fill="D1D1D1"/>
          </w:tcPr>
          <w:p w14:paraId="714E15B7" w14:textId="77777777" w:rsidR="00655D67" w:rsidRDefault="00C64064">
            <w:pPr>
              <w:pStyle w:val="TableParagraph"/>
              <w:ind w:left="7"/>
              <w:jc w:val="center"/>
              <w:rPr>
                <w:rFonts w:ascii="Segoe UI"/>
                <w:b/>
                <w:sz w:val="24"/>
              </w:rPr>
            </w:pPr>
            <w:r>
              <w:rPr>
                <w:rFonts w:ascii="Segoe UI"/>
                <w:b/>
                <w:sz w:val="24"/>
              </w:rPr>
              <w:lastRenderedPageBreak/>
              <w:t>Discount</w:t>
            </w:r>
            <w:r>
              <w:rPr>
                <w:rFonts w:ascii="Segoe UI"/>
                <w:b/>
                <w:spacing w:val="-3"/>
                <w:sz w:val="24"/>
              </w:rPr>
              <w:t xml:space="preserve"> </w:t>
            </w:r>
            <w:r>
              <w:rPr>
                <w:rFonts w:ascii="Segoe UI"/>
                <w:b/>
                <w:sz w:val="24"/>
              </w:rPr>
              <w:t>Rate</w:t>
            </w:r>
            <w:r>
              <w:rPr>
                <w:rFonts w:ascii="Segoe UI"/>
                <w:b/>
                <w:spacing w:val="-2"/>
                <w:sz w:val="24"/>
              </w:rPr>
              <w:t xml:space="preserve"> Table</w:t>
            </w:r>
          </w:p>
        </w:tc>
      </w:tr>
      <w:tr w:rsidR="00655D67" w14:paraId="714E15BB" w14:textId="77777777" w:rsidTr="1BFC18C5">
        <w:trPr>
          <w:trHeight w:val="640"/>
        </w:trPr>
        <w:tc>
          <w:tcPr>
            <w:tcW w:w="4450" w:type="dxa"/>
            <w:shd w:val="clear" w:color="auto" w:fill="D1D1D1"/>
          </w:tcPr>
          <w:p w14:paraId="714E15B9" w14:textId="77777777" w:rsidR="00655D67" w:rsidRDefault="00C64064">
            <w:pPr>
              <w:pStyle w:val="TableParagraph"/>
              <w:ind w:left="8"/>
              <w:jc w:val="center"/>
              <w:rPr>
                <w:rFonts w:ascii="Segoe UI"/>
                <w:b/>
                <w:sz w:val="24"/>
              </w:rPr>
            </w:pPr>
            <w:r>
              <w:rPr>
                <w:rFonts w:ascii="Segoe UI"/>
                <w:b/>
                <w:spacing w:val="-4"/>
                <w:sz w:val="24"/>
              </w:rPr>
              <w:t>Year</w:t>
            </w:r>
          </w:p>
        </w:tc>
        <w:tc>
          <w:tcPr>
            <w:tcW w:w="4568" w:type="dxa"/>
            <w:shd w:val="clear" w:color="auto" w:fill="D1D1D1"/>
          </w:tcPr>
          <w:p w14:paraId="714E15BA" w14:textId="77777777" w:rsidR="00655D67" w:rsidRDefault="00C64064">
            <w:pPr>
              <w:pStyle w:val="TableParagraph"/>
              <w:spacing w:line="322" w:lineRule="exact"/>
              <w:ind w:left="2028" w:hanging="1873"/>
              <w:rPr>
                <w:rFonts w:ascii="Segoe UI"/>
                <w:b/>
                <w:sz w:val="24"/>
              </w:rPr>
            </w:pPr>
            <w:r>
              <w:rPr>
                <w:rFonts w:ascii="Segoe UI"/>
                <w:b/>
                <w:sz w:val="24"/>
              </w:rPr>
              <w:t>Microsoft</w:t>
            </w:r>
            <w:r>
              <w:rPr>
                <w:rFonts w:ascii="Segoe UI"/>
                <w:b/>
                <w:spacing w:val="-14"/>
                <w:sz w:val="24"/>
              </w:rPr>
              <w:t xml:space="preserve"> </w:t>
            </w:r>
            <w:r>
              <w:rPr>
                <w:rFonts w:ascii="Segoe UI"/>
                <w:b/>
                <w:sz w:val="24"/>
              </w:rPr>
              <w:t>Unified</w:t>
            </w:r>
            <w:r>
              <w:rPr>
                <w:rFonts w:ascii="Segoe UI"/>
                <w:b/>
                <w:spacing w:val="-14"/>
                <w:sz w:val="24"/>
              </w:rPr>
              <w:t xml:space="preserve"> </w:t>
            </w:r>
            <w:r>
              <w:rPr>
                <w:rFonts w:ascii="Segoe UI"/>
                <w:b/>
                <w:sz w:val="24"/>
              </w:rPr>
              <w:t>Enterprise</w:t>
            </w:r>
            <w:r>
              <w:rPr>
                <w:rFonts w:ascii="Segoe UI"/>
                <w:b/>
                <w:spacing w:val="-14"/>
                <w:sz w:val="24"/>
              </w:rPr>
              <w:t xml:space="preserve"> </w:t>
            </w:r>
            <w:r>
              <w:rPr>
                <w:rFonts w:ascii="Segoe UI"/>
                <w:b/>
                <w:sz w:val="24"/>
              </w:rPr>
              <w:t xml:space="preserve">Discount </w:t>
            </w:r>
            <w:r>
              <w:rPr>
                <w:rFonts w:ascii="Segoe UI"/>
                <w:b/>
                <w:spacing w:val="-4"/>
                <w:sz w:val="24"/>
              </w:rPr>
              <w:t>Rate</w:t>
            </w:r>
          </w:p>
        </w:tc>
      </w:tr>
      <w:tr w:rsidR="00655D67" w14:paraId="714E15BE" w14:textId="77777777" w:rsidTr="1BFC18C5">
        <w:trPr>
          <w:trHeight w:val="278"/>
        </w:trPr>
        <w:tc>
          <w:tcPr>
            <w:tcW w:w="4450" w:type="dxa"/>
          </w:tcPr>
          <w:p w14:paraId="714E15BC" w14:textId="77777777" w:rsidR="00655D67" w:rsidRDefault="00C64064">
            <w:pPr>
              <w:pStyle w:val="TableParagraph"/>
              <w:spacing w:line="259" w:lineRule="exact"/>
              <w:ind w:left="8" w:right="3"/>
              <w:jc w:val="center"/>
              <w:rPr>
                <w:rFonts w:ascii="Segoe UI"/>
                <w:sz w:val="20"/>
              </w:rPr>
            </w:pPr>
            <w:r>
              <w:rPr>
                <w:rFonts w:ascii="Segoe UI"/>
                <w:spacing w:val="-4"/>
                <w:sz w:val="20"/>
              </w:rPr>
              <w:t>Year</w:t>
            </w:r>
            <w:r>
              <w:rPr>
                <w:rFonts w:ascii="Segoe UI"/>
                <w:spacing w:val="-7"/>
                <w:sz w:val="20"/>
              </w:rPr>
              <w:t xml:space="preserve"> </w:t>
            </w:r>
            <w:r>
              <w:rPr>
                <w:rFonts w:ascii="Segoe UI"/>
                <w:spacing w:val="-10"/>
                <w:sz w:val="20"/>
              </w:rPr>
              <w:t>2</w:t>
            </w:r>
          </w:p>
        </w:tc>
        <w:tc>
          <w:tcPr>
            <w:tcW w:w="4568" w:type="dxa"/>
          </w:tcPr>
          <w:p w14:paraId="714E15BD" w14:textId="0FFE991E" w:rsidR="00655D67" w:rsidRDefault="00FD074D" w:rsidP="1BFC18C5">
            <w:pPr>
              <w:pStyle w:val="TableParagraph"/>
              <w:spacing w:line="259" w:lineRule="exact"/>
              <w:ind w:left="6"/>
              <w:jc w:val="center"/>
              <w:rPr>
                <w:rFonts w:ascii="Segoe UI"/>
                <w:sz w:val="20"/>
                <w:szCs w:val="20"/>
              </w:rPr>
            </w:pPr>
            <w:r w:rsidRPr="00FD074D">
              <w:rPr>
                <w:rFonts w:ascii="Segoe UI"/>
                <w:sz w:val="20"/>
                <w:szCs w:val="20"/>
              </w:rPr>
              <w:t>REDACTED</w:t>
            </w:r>
          </w:p>
        </w:tc>
      </w:tr>
      <w:tr w:rsidR="00655D67" w14:paraId="714E15C1" w14:textId="77777777" w:rsidTr="1BFC18C5">
        <w:trPr>
          <w:trHeight w:val="282"/>
        </w:trPr>
        <w:tc>
          <w:tcPr>
            <w:tcW w:w="4450" w:type="dxa"/>
          </w:tcPr>
          <w:p w14:paraId="714E15BF" w14:textId="77777777" w:rsidR="00655D67" w:rsidRDefault="00C64064">
            <w:pPr>
              <w:pStyle w:val="TableParagraph"/>
              <w:spacing w:line="263" w:lineRule="exact"/>
              <w:ind w:left="8" w:right="3"/>
              <w:jc w:val="center"/>
              <w:rPr>
                <w:rFonts w:ascii="Segoe UI"/>
                <w:sz w:val="20"/>
              </w:rPr>
            </w:pPr>
            <w:r>
              <w:rPr>
                <w:rFonts w:ascii="Segoe UI"/>
                <w:spacing w:val="-4"/>
                <w:sz w:val="20"/>
              </w:rPr>
              <w:t>Year</w:t>
            </w:r>
            <w:r>
              <w:rPr>
                <w:rFonts w:ascii="Segoe UI"/>
                <w:spacing w:val="-7"/>
                <w:sz w:val="20"/>
              </w:rPr>
              <w:t xml:space="preserve"> </w:t>
            </w:r>
            <w:r>
              <w:rPr>
                <w:rFonts w:ascii="Segoe UI"/>
                <w:spacing w:val="-10"/>
                <w:sz w:val="20"/>
              </w:rPr>
              <w:t>3</w:t>
            </w:r>
          </w:p>
        </w:tc>
        <w:tc>
          <w:tcPr>
            <w:tcW w:w="4568" w:type="dxa"/>
          </w:tcPr>
          <w:p w14:paraId="714E15C0" w14:textId="1AC54472" w:rsidR="00655D67" w:rsidRDefault="00FD074D" w:rsidP="1BFC18C5">
            <w:pPr>
              <w:pStyle w:val="TableParagraph"/>
              <w:spacing w:line="263" w:lineRule="exact"/>
              <w:ind w:left="6"/>
              <w:jc w:val="center"/>
              <w:rPr>
                <w:rFonts w:ascii="Segoe UI"/>
                <w:sz w:val="20"/>
                <w:szCs w:val="20"/>
                <w:highlight w:val="black"/>
              </w:rPr>
            </w:pPr>
            <w:r w:rsidRPr="00FD074D">
              <w:rPr>
                <w:rFonts w:ascii="Segoe UI"/>
                <w:sz w:val="20"/>
                <w:szCs w:val="20"/>
              </w:rPr>
              <w:t>REDACTED</w:t>
            </w:r>
          </w:p>
        </w:tc>
      </w:tr>
    </w:tbl>
    <w:p w14:paraId="714E15C2" w14:textId="77777777" w:rsidR="00655D67" w:rsidRDefault="00655D67">
      <w:pPr>
        <w:pStyle w:val="BodyText"/>
        <w:ind w:left="0"/>
        <w:rPr>
          <w:sz w:val="20"/>
        </w:rPr>
      </w:pPr>
    </w:p>
    <w:p w14:paraId="714E15C3" w14:textId="77777777" w:rsidR="00655D67" w:rsidRDefault="00655D67">
      <w:pPr>
        <w:pStyle w:val="BodyText"/>
        <w:spacing w:before="36"/>
        <w:ind w:left="0"/>
        <w:rPr>
          <w:sz w:val="20"/>
        </w:rPr>
      </w:pP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99"/>
        <w:gridCol w:w="1473"/>
        <w:gridCol w:w="2335"/>
      </w:tblGrid>
      <w:tr w:rsidR="00655D67" w14:paraId="714E15C7" w14:textId="77777777" w:rsidTr="1BFC18C5">
        <w:trPr>
          <w:trHeight w:val="450"/>
        </w:trPr>
        <w:tc>
          <w:tcPr>
            <w:tcW w:w="5199" w:type="dxa"/>
            <w:shd w:val="clear" w:color="auto" w:fill="404040" w:themeFill="text1" w:themeFillTint="BF"/>
          </w:tcPr>
          <w:p w14:paraId="714E15C4" w14:textId="77777777" w:rsidR="00655D67" w:rsidRDefault="00C64064">
            <w:pPr>
              <w:pStyle w:val="TableParagraph"/>
              <w:spacing w:line="267" w:lineRule="exact"/>
              <w:ind w:left="107"/>
              <w:rPr>
                <w:rFonts w:ascii="Calibri"/>
                <w:b/>
              </w:rPr>
            </w:pPr>
            <w:r>
              <w:rPr>
                <w:rFonts w:ascii="Calibri"/>
                <w:b/>
                <w:color w:val="FFFFFF"/>
                <w:w w:val="110"/>
              </w:rPr>
              <w:t>Billing</w:t>
            </w:r>
            <w:r>
              <w:rPr>
                <w:rFonts w:ascii="Calibri"/>
                <w:b/>
                <w:color w:val="FFFFFF"/>
                <w:spacing w:val="-12"/>
                <w:w w:val="110"/>
              </w:rPr>
              <w:t xml:space="preserve"> </w:t>
            </w:r>
            <w:r>
              <w:rPr>
                <w:rFonts w:ascii="Calibri"/>
                <w:b/>
                <w:color w:val="FFFFFF"/>
                <w:spacing w:val="-2"/>
                <w:w w:val="115"/>
              </w:rPr>
              <w:t>Schedule</w:t>
            </w:r>
          </w:p>
        </w:tc>
        <w:tc>
          <w:tcPr>
            <w:tcW w:w="1473" w:type="dxa"/>
            <w:shd w:val="clear" w:color="auto" w:fill="404040" w:themeFill="text1" w:themeFillTint="BF"/>
          </w:tcPr>
          <w:p w14:paraId="714E15C5" w14:textId="77777777" w:rsidR="00655D67" w:rsidRDefault="00C64064">
            <w:pPr>
              <w:pStyle w:val="TableParagraph"/>
              <w:spacing w:line="267" w:lineRule="exact"/>
              <w:ind w:left="107"/>
              <w:rPr>
                <w:rFonts w:ascii="Calibri"/>
                <w:b/>
              </w:rPr>
            </w:pPr>
            <w:r>
              <w:rPr>
                <w:rFonts w:ascii="Calibri"/>
                <w:b/>
                <w:color w:val="FFFFFF"/>
                <w:w w:val="110"/>
              </w:rPr>
              <w:t>Billing</w:t>
            </w:r>
            <w:r>
              <w:rPr>
                <w:rFonts w:ascii="Calibri"/>
                <w:b/>
                <w:color w:val="FFFFFF"/>
                <w:spacing w:val="-12"/>
                <w:w w:val="110"/>
              </w:rPr>
              <w:t xml:space="preserve"> </w:t>
            </w:r>
            <w:r>
              <w:rPr>
                <w:rFonts w:ascii="Calibri"/>
                <w:b/>
                <w:color w:val="FFFFFF"/>
                <w:spacing w:val="-4"/>
                <w:w w:val="110"/>
              </w:rPr>
              <w:t>Date</w:t>
            </w:r>
          </w:p>
        </w:tc>
        <w:tc>
          <w:tcPr>
            <w:tcW w:w="2335" w:type="dxa"/>
            <w:shd w:val="clear" w:color="auto" w:fill="404040" w:themeFill="text1" w:themeFillTint="BF"/>
          </w:tcPr>
          <w:p w14:paraId="714E15C6" w14:textId="77777777" w:rsidR="00655D67" w:rsidRDefault="00C64064">
            <w:pPr>
              <w:pStyle w:val="TableParagraph"/>
              <w:spacing w:line="267" w:lineRule="exact"/>
              <w:ind w:left="108"/>
              <w:rPr>
                <w:rFonts w:ascii="Calibri"/>
                <w:b/>
              </w:rPr>
            </w:pPr>
            <w:r>
              <w:rPr>
                <w:rFonts w:ascii="Calibri"/>
                <w:b/>
                <w:color w:val="FFFFFF"/>
                <w:w w:val="110"/>
              </w:rPr>
              <w:t>Fee</w:t>
            </w:r>
            <w:r>
              <w:rPr>
                <w:rFonts w:ascii="Calibri"/>
                <w:b/>
                <w:color w:val="FFFFFF"/>
                <w:spacing w:val="-5"/>
                <w:w w:val="110"/>
              </w:rPr>
              <w:t xml:space="preserve"> </w:t>
            </w:r>
            <w:r>
              <w:rPr>
                <w:rFonts w:ascii="Calibri"/>
                <w:b/>
                <w:color w:val="FFFFFF"/>
                <w:spacing w:val="-5"/>
                <w:w w:val="115"/>
              </w:rPr>
              <w:t>GBP</w:t>
            </w:r>
          </w:p>
        </w:tc>
      </w:tr>
      <w:tr w:rsidR="00FD074D" w14:paraId="714E15CB" w14:textId="77777777" w:rsidTr="1BFC18C5">
        <w:trPr>
          <w:trHeight w:val="450"/>
        </w:trPr>
        <w:tc>
          <w:tcPr>
            <w:tcW w:w="5199" w:type="dxa"/>
          </w:tcPr>
          <w:p w14:paraId="714E15C8" w14:textId="77777777" w:rsidR="00FD074D" w:rsidRDefault="00FD074D" w:rsidP="00FD074D">
            <w:pPr>
              <w:pStyle w:val="TableParagraph"/>
              <w:spacing w:line="265" w:lineRule="exact"/>
              <w:ind w:left="107"/>
              <w:rPr>
                <w:rFonts w:ascii="Calibri"/>
              </w:rPr>
            </w:pPr>
            <w:r>
              <w:rPr>
                <w:rFonts w:ascii="Calibri"/>
                <w:spacing w:val="-2"/>
                <w:w w:val="105"/>
              </w:rPr>
              <w:t>Unified</w:t>
            </w:r>
            <w:r>
              <w:rPr>
                <w:rFonts w:ascii="Calibri"/>
                <w:spacing w:val="-6"/>
                <w:w w:val="105"/>
              </w:rPr>
              <w:t xml:space="preserve"> </w:t>
            </w:r>
            <w:r>
              <w:rPr>
                <w:rFonts w:ascii="Calibri"/>
                <w:spacing w:val="-2"/>
                <w:w w:val="105"/>
              </w:rPr>
              <w:t>Year</w:t>
            </w:r>
            <w:r>
              <w:rPr>
                <w:rFonts w:ascii="Calibri"/>
                <w:spacing w:val="-6"/>
                <w:w w:val="105"/>
              </w:rPr>
              <w:t xml:space="preserve"> </w:t>
            </w:r>
            <w:r>
              <w:rPr>
                <w:rFonts w:ascii="Calibri"/>
                <w:spacing w:val="-12"/>
                <w:w w:val="105"/>
              </w:rPr>
              <w:t>1</w:t>
            </w:r>
          </w:p>
        </w:tc>
        <w:tc>
          <w:tcPr>
            <w:tcW w:w="1473" w:type="dxa"/>
          </w:tcPr>
          <w:p w14:paraId="714E15C9" w14:textId="77777777" w:rsidR="00FD074D" w:rsidRDefault="00FD074D" w:rsidP="00FD074D">
            <w:pPr>
              <w:pStyle w:val="TableParagraph"/>
              <w:spacing w:line="265" w:lineRule="exact"/>
              <w:ind w:left="107"/>
              <w:rPr>
                <w:rFonts w:ascii="Calibri"/>
              </w:rPr>
            </w:pPr>
            <w:r>
              <w:rPr>
                <w:rFonts w:ascii="Calibri"/>
                <w:spacing w:val="-2"/>
              </w:rPr>
              <w:t>05/04/2025</w:t>
            </w:r>
          </w:p>
        </w:tc>
        <w:tc>
          <w:tcPr>
            <w:tcW w:w="2335" w:type="dxa"/>
          </w:tcPr>
          <w:p w14:paraId="714E15CA" w14:textId="45D8A166" w:rsidR="00FD074D" w:rsidRDefault="00FD074D" w:rsidP="00FD074D">
            <w:pPr>
              <w:pStyle w:val="TableParagraph"/>
              <w:spacing w:line="265" w:lineRule="exact"/>
              <w:ind w:right="86"/>
              <w:jc w:val="right"/>
              <w:rPr>
                <w:rFonts w:ascii="Calibri"/>
                <w:highlight w:val="black"/>
              </w:rPr>
            </w:pPr>
            <w:r w:rsidRPr="007B76D8">
              <w:t>REDACTED</w:t>
            </w:r>
          </w:p>
        </w:tc>
      </w:tr>
      <w:tr w:rsidR="00FD074D" w14:paraId="714E15CF" w14:textId="77777777" w:rsidTr="1BFC18C5">
        <w:trPr>
          <w:trHeight w:val="450"/>
        </w:trPr>
        <w:tc>
          <w:tcPr>
            <w:tcW w:w="5199" w:type="dxa"/>
          </w:tcPr>
          <w:p w14:paraId="714E15CC" w14:textId="77777777" w:rsidR="00FD074D" w:rsidRDefault="00FD074D" w:rsidP="00FD074D">
            <w:pPr>
              <w:pStyle w:val="TableParagraph"/>
              <w:spacing w:line="265" w:lineRule="exact"/>
              <w:ind w:left="107"/>
              <w:rPr>
                <w:rFonts w:ascii="Calibri"/>
              </w:rPr>
            </w:pPr>
            <w:r>
              <w:rPr>
                <w:rFonts w:ascii="Calibri"/>
                <w:spacing w:val="-2"/>
                <w:w w:val="105"/>
              </w:rPr>
              <w:t>Unified</w:t>
            </w:r>
            <w:r>
              <w:rPr>
                <w:rFonts w:ascii="Calibri"/>
                <w:spacing w:val="-6"/>
                <w:w w:val="105"/>
              </w:rPr>
              <w:t xml:space="preserve"> </w:t>
            </w:r>
            <w:r>
              <w:rPr>
                <w:rFonts w:ascii="Calibri"/>
                <w:spacing w:val="-2"/>
                <w:w w:val="105"/>
              </w:rPr>
              <w:t>Year</w:t>
            </w:r>
            <w:r>
              <w:rPr>
                <w:rFonts w:ascii="Calibri"/>
                <w:spacing w:val="-6"/>
                <w:w w:val="105"/>
              </w:rPr>
              <w:t xml:space="preserve"> </w:t>
            </w:r>
            <w:r>
              <w:rPr>
                <w:rFonts w:ascii="Calibri"/>
                <w:spacing w:val="-12"/>
                <w:w w:val="105"/>
              </w:rPr>
              <w:t>2</w:t>
            </w:r>
          </w:p>
        </w:tc>
        <w:tc>
          <w:tcPr>
            <w:tcW w:w="1473" w:type="dxa"/>
          </w:tcPr>
          <w:p w14:paraId="714E15CD" w14:textId="77777777" w:rsidR="00FD074D" w:rsidRDefault="00FD074D" w:rsidP="00FD074D">
            <w:pPr>
              <w:pStyle w:val="TableParagraph"/>
              <w:spacing w:line="265" w:lineRule="exact"/>
              <w:ind w:left="107"/>
              <w:rPr>
                <w:rFonts w:ascii="Calibri"/>
              </w:rPr>
            </w:pPr>
            <w:r>
              <w:rPr>
                <w:rFonts w:ascii="Calibri"/>
                <w:spacing w:val="-2"/>
              </w:rPr>
              <w:t>05/04/2026</w:t>
            </w:r>
          </w:p>
        </w:tc>
        <w:tc>
          <w:tcPr>
            <w:tcW w:w="2335" w:type="dxa"/>
          </w:tcPr>
          <w:p w14:paraId="714E15CE" w14:textId="22B4B2C7" w:rsidR="00FD074D" w:rsidRDefault="00FD074D" w:rsidP="00FD074D">
            <w:pPr>
              <w:pStyle w:val="TableParagraph"/>
              <w:spacing w:line="265" w:lineRule="exact"/>
              <w:ind w:right="86"/>
              <w:jc w:val="right"/>
              <w:rPr>
                <w:rFonts w:ascii="Calibri"/>
                <w:highlight w:val="black"/>
              </w:rPr>
            </w:pPr>
            <w:r w:rsidRPr="007B76D8">
              <w:t>REDACTED</w:t>
            </w:r>
          </w:p>
        </w:tc>
      </w:tr>
      <w:tr w:rsidR="00FD074D" w14:paraId="714E15D3" w14:textId="77777777" w:rsidTr="1BFC18C5">
        <w:trPr>
          <w:trHeight w:val="448"/>
        </w:trPr>
        <w:tc>
          <w:tcPr>
            <w:tcW w:w="5199" w:type="dxa"/>
          </w:tcPr>
          <w:p w14:paraId="714E15D0" w14:textId="77777777" w:rsidR="00FD074D" w:rsidRDefault="00FD074D" w:rsidP="00FD074D">
            <w:pPr>
              <w:pStyle w:val="TableParagraph"/>
              <w:spacing w:line="266" w:lineRule="exact"/>
              <w:ind w:left="107"/>
              <w:rPr>
                <w:rFonts w:ascii="Calibri"/>
              </w:rPr>
            </w:pPr>
            <w:r>
              <w:rPr>
                <w:rFonts w:ascii="Calibri"/>
                <w:spacing w:val="-2"/>
                <w:w w:val="105"/>
              </w:rPr>
              <w:t>Unified</w:t>
            </w:r>
            <w:r>
              <w:rPr>
                <w:rFonts w:ascii="Calibri"/>
                <w:spacing w:val="-6"/>
                <w:w w:val="105"/>
              </w:rPr>
              <w:t xml:space="preserve"> </w:t>
            </w:r>
            <w:r>
              <w:rPr>
                <w:rFonts w:ascii="Calibri"/>
                <w:spacing w:val="-2"/>
                <w:w w:val="105"/>
              </w:rPr>
              <w:t>Year</w:t>
            </w:r>
            <w:r>
              <w:rPr>
                <w:rFonts w:ascii="Calibri"/>
                <w:spacing w:val="-6"/>
                <w:w w:val="105"/>
              </w:rPr>
              <w:t xml:space="preserve"> </w:t>
            </w:r>
            <w:r>
              <w:rPr>
                <w:rFonts w:ascii="Calibri"/>
                <w:spacing w:val="-12"/>
                <w:w w:val="105"/>
              </w:rPr>
              <w:t>3</w:t>
            </w:r>
          </w:p>
        </w:tc>
        <w:tc>
          <w:tcPr>
            <w:tcW w:w="1473" w:type="dxa"/>
          </w:tcPr>
          <w:p w14:paraId="714E15D1" w14:textId="77777777" w:rsidR="00FD074D" w:rsidRDefault="00FD074D" w:rsidP="00FD074D">
            <w:pPr>
              <w:pStyle w:val="TableParagraph"/>
              <w:spacing w:line="266" w:lineRule="exact"/>
              <w:ind w:left="107"/>
              <w:rPr>
                <w:rFonts w:ascii="Calibri"/>
              </w:rPr>
            </w:pPr>
            <w:r>
              <w:rPr>
                <w:rFonts w:ascii="Calibri"/>
                <w:spacing w:val="-2"/>
              </w:rPr>
              <w:t>05/04/2027</w:t>
            </w:r>
          </w:p>
        </w:tc>
        <w:tc>
          <w:tcPr>
            <w:tcW w:w="2335" w:type="dxa"/>
          </w:tcPr>
          <w:p w14:paraId="714E15D2" w14:textId="093B4547" w:rsidR="00FD074D" w:rsidRDefault="00FD074D" w:rsidP="00FD074D">
            <w:pPr>
              <w:pStyle w:val="TableParagraph"/>
              <w:spacing w:line="266" w:lineRule="exact"/>
              <w:ind w:right="86"/>
              <w:jc w:val="right"/>
              <w:rPr>
                <w:rFonts w:ascii="Calibri"/>
                <w:highlight w:val="black"/>
              </w:rPr>
            </w:pPr>
            <w:r w:rsidRPr="007B76D8">
              <w:t>REDACTED</w:t>
            </w:r>
          </w:p>
        </w:tc>
      </w:tr>
      <w:tr w:rsidR="00655D67" w14:paraId="714E15D6" w14:textId="77777777" w:rsidTr="1BFC18C5">
        <w:trPr>
          <w:trHeight w:val="450"/>
        </w:trPr>
        <w:tc>
          <w:tcPr>
            <w:tcW w:w="6672" w:type="dxa"/>
            <w:gridSpan w:val="2"/>
            <w:shd w:val="clear" w:color="auto" w:fill="F1F1F1"/>
          </w:tcPr>
          <w:p w14:paraId="714E15D4" w14:textId="77777777" w:rsidR="00655D67" w:rsidRDefault="00C64064">
            <w:pPr>
              <w:pStyle w:val="TableParagraph"/>
              <w:spacing w:line="267" w:lineRule="exact"/>
              <w:ind w:left="107"/>
              <w:rPr>
                <w:rFonts w:ascii="Calibri"/>
                <w:b/>
              </w:rPr>
            </w:pPr>
            <w:r>
              <w:rPr>
                <w:rFonts w:ascii="Calibri"/>
                <w:b/>
                <w:spacing w:val="-2"/>
                <w:w w:val="110"/>
              </w:rPr>
              <w:t>Total</w:t>
            </w:r>
            <w:r>
              <w:rPr>
                <w:rFonts w:ascii="Calibri"/>
                <w:b/>
                <w:spacing w:val="-7"/>
                <w:w w:val="110"/>
              </w:rPr>
              <w:t xml:space="preserve"> </w:t>
            </w:r>
            <w:r>
              <w:rPr>
                <w:rFonts w:ascii="Calibri"/>
                <w:b/>
                <w:spacing w:val="-2"/>
                <w:w w:val="110"/>
              </w:rPr>
              <w:t>Fees</w:t>
            </w:r>
            <w:r>
              <w:rPr>
                <w:rFonts w:ascii="Calibri"/>
                <w:b/>
                <w:spacing w:val="-5"/>
                <w:w w:val="110"/>
              </w:rPr>
              <w:t xml:space="preserve"> </w:t>
            </w:r>
            <w:r>
              <w:rPr>
                <w:rFonts w:ascii="Calibri"/>
                <w:b/>
                <w:spacing w:val="-2"/>
                <w:w w:val="110"/>
              </w:rPr>
              <w:t>(excluding</w:t>
            </w:r>
            <w:r>
              <w:rPr>
                <w:rFonts w:ascii="Calibri"/>
                <w:b/>
                <w:spacing w:val="-7"/>
                <w:w w:val="110"/>
              </w:rPr>
              <w:t xml:space="preserve"> </w:t>
            </w:r>
            <w:r>
              <w:rPr>
                <w:rFonts w:ascii="Calibri"/>
                <w:b/>
                <w:spacing w:val="-2"/>
                <w:w w:val="110"/>
              </w:rPr>
              <w:t>taxes)</w:t>
            </w:r>
          </w:p>
        </w:tc>
        <w:tc>
          <w:tcPr>
            <w:tcW w:w="2335" w:type="dxa"/>
            <w:shd w:val="clear" w:color="auto" w:fill="F1F1F1"/>
          </w:tcPr>
          <w:p w14:paraId="714E15D5" w14:textId="51964FBC" w:rsidR="00655D67" w:rsidRDefault="686C958B" w:rsidP="1BFC18C5">
            <w:pPr>
              <w:pStyle w:val="TableParagraph"/>
              <w:spacing w:line="267" w:lineRule="exact"/>
              <w:ind w:right="84"/>
              <w:jc w:val="right"/>
              <w:rPr>
                <w:rFonts w:ascii="Calibri"/>
                <w:b/>
                <w:bCs/>
              </w:rPr>
            </w:pPr>
            <w:r w:rsidRPr="79E74E25">
              <w:rPr>
                <w:rFonts w:ascii="Calibri"/>
                <w:b/>
                <w:spacing w:val="-2"/>
                <w:w w:val="105"/>
              </w:rPr>
              <w:t>4,613,052.00</w:t>
            </w:r>
          </w:p>
        </w:tc>
      </w:tr>
    </w:tbl>
    <w:p w14:paraId="714E15D7" w14:textId="77777777" w:rsidR="00655D67" w:rsidRDefault="00655D67">
      <w:pPr>
        <w:spacing w:line="267" w:lineRule="exact"/>
        <w:jc w:val="right"/>
        <w:rPr>
          <w:rFonts w:ascii="Calibri"/>
        </w:rPr>
        <w:sectPr w:rsidR="00655D67">
          <w:headerReference w:type="default" r:id="rId60"/>
          <w:pgSz w:w="11910" w:h="16840"/>
          <w:pgMar w:top="1400" w:right="700" w:bottom="1140" w:left="1180" w:header="0" w:footer="946" w:gutter="0"/>
          <w:cols w:space="720"/>
        </w:sectPr>
      </w:pPr>
    </w:p>
    <w:p w14:paraId="714E15D8" w14:textId="77777777" w:rsidR="00655D67" w:rsidRDefault="00C64064">
      <w:pPr>
        <w:spacing w:before="82"/>
        <w:ind w:left="260"/>
        <w:jc w:val="both"/>
        <w:rPr>
          <w:b/>
          <w:sz w:val="24"/>
        </w:rPr>
      </w:pPr>
      <w:r>
        <w:rPr>
          <w:b/>
          <w:sz w:val="24"/>
        </w:rPr>
        <w:lastRenderedPageBreak/>
        <w:t>Appendix</w:t>
      </w:r>
      <w:r>
        <w:rPr>
          <w:b/>
          <w:spacing w:val="-4"/>
          <w:sz w:val="24"/>
        </w:rPr>
        <w:t xml:space="preserve"> </w:t>
      </w:r>
      <w:r>
        <w:rPr>
          <w:b/>
          <w:spacing w:val="-10"/>
          <w:sz w:val="24"/>
        </w:rPr>
        <w:t>A</w:t>
      </w:r>
    </w:p>
    <w:p w14:paraId="714E15D9" w14:textId="77777777" w:rsidR="00655D67" w:rsidRDefault="00C64064">
      <w:pPr>
        <w:pStyle w:val="BodyText"/>
        <w:spacing w:before="185"/>
        <w:ind w:right="732"/>
        <w:jc w:val="both"/>
      </w:pPr>
      <w:r>
        <w:t>As</w:t>
      </w:r>
      <w:r>
        <w:rPr>
          <w:spacing w:val="-4"/>
        </w:rPr>
        <w:t xml:space="preserve"> </w:t>
      </w:r>
      <w:proofErr w:type="gramStart"/>
      <w:r>
        <w:t>of</w:t>
      </w:r>
      <w:proofErr w:type="gramEnd"/>
      <w:r>
        <w:rPr>
          <w:spacing w:val="-4"/>
        </w:rPr>
        <w:t xml:space="preserve"> </w:t>
      </w:r>
      <w:r>
        <w:t>the</w:t>
      </w:r>
      <w:r>
        <w:rPr>
          <w:spacing w:val="-5"/>
        </w:rPr>
        <w:t xml:space="preserve"> </w:t>
      </w:r>
      <w:r>
        <w:t>Support</w:t>
      </w:r>
      <w:r>
        <w:rPr>
          <w:spacing w:val="-7"/>
        </w:rPr>
        <w:t xml:space="preserve"> </w:t>
      </w:r>
      <w:r>
        <w:t>Commencement</w:t>
      </w:r>
      <w:r>
        <w:rPr>
          <w:spacing w:val="-5"/>
        </w:rPr>
        <w:t xml:space="preserve"> </w:t>
      </w:r>
      <w:r>
        <w:t>Date,</w:t>
      </w:r>
      <w:r>
        <w:rPr>
          <w:spacing w:val="-4"/>
        </w:rPr>
        <w:t xml:space="preserve"> </w:t>
      </w:r>
      <w:r>
        <w:t>below</w:t>
      </w:r>
      <w:r>
        <w:rPr>
          <w:spacing w:val="-5"/>
        </w:rPr>
        <w:t xml:space="preserve"> </w:t>
      </w:r>
      <w:r>
        <w:t>is</w:t>
      </w:r>
      <w:r>
        <w:rPr>
          <w:spacing w:val="-7"/>
        </w:rPr>
        <w:t xml:space="preserve"> </w:t>
      </w:r>
      <w:r>
        <w:t>a</w:t>
      </w:r>
      <w:r>
        <w:rPr>
          <w:spacing w:val="-4"/>
        </w:rPr>
        <w:t xml:space="preserve"> </w:t>
      </w:r>
      <w:r>
        <w:t>list</w:t>
      </w:r>
      <w:r>
        <w:rPr>
          <w:spacing w:val="-5"/>
        </w:rPr>
        <w:t xml:space="preserve"> </w:t>
      </w:r>
      <w:r>
        <w:t>of</w:t>
      </w:r>
      <w:r>
        <w:rPr>
          <w:spacing w:val="-4"/>
        </w:rPr>
        <w:t xml:space="preserve"> </w:t>
      </w:r>
      <w:r>
        <w:t>your</w:t>
      </w:r>
      <w:r>
        <w:rPr>
          <w:spacing w:val="-4"/>
        </w:rPr>
        <w:t xml:space="preserve"> </w:t>
      </w:r>
      <w:r>
        <w:t>declared</w:t>
      </w:r>
      <w:r>
        <w:rPr>
          <w:spacing w:val="-5"/>
        </w:rPr>
        <w:t xml:space="preserve"> </w:t>
      </w:r>
      <w:r>
        <w:t>licensing</w:t>
      </w:r>
      <w:r>
        <w:rPr>
          <w:spacing w:val="-5"/>
        </w:rPr>
        <w:t xml:space="preserve"> </w:t>
      </w:r>
      <w:r>
        <w:t>enrollments and agreements for which Microsoft will provide support services as defined within this Call Off Contract.</w:t>
      </w:r>
    </w:p>
    <w:p w14:paraId="714E15DA" w14:textId="77777777" w:rsidR="00655D67" w:rsidRDefault="00655D67">
      <w:pPr>
        <w:pStyle w:val="BodyText"/>
        <w:spacing w:before="1"/>
        <w:ind w:left="0"/>
        <w:rPr>
          <w:sz w:val="12"/>
        </w:rPr>
      </w:pP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47"/>
        <w:gridCol w:w="2204"/>
        <w:gridCol w:w="4151"/>
      </w:tblGrid>
      <w:tr w:rsidR="00655D67" w14:paraId="714E15DE" w14:textId="77777777" w:rsidTr="1BFC18C5">
        <w:trPr>
          <w:trHeight w:val="738"/>
        </w:trPr>
        <w:tc>
          <w:tcPr>
            <w:tcW w:w="3147" w:type="dxa"/>
          </w:tcPr>
          <w:p w14:paraId="714E15DB" w14:textId="77777777" w:rsidR="00655D67" w:rsidRDefault="00C64064">
            <w:pPr>
              <w:pStyle w:val="TableParagraph"/>
              <w:spacing w:line="267" w:lineRule="exact"/>
              <w:ind w:left="107"/>
              <w:rPr>
                <w:rFonts w:ascii="Calibri"/>
              </w:rPr>
            </w:pPr>
            <w:r>
              <w:rPr>
                <w:rFonts w:ascii="Calibri"/>
              </w:rPr>
              <w:t>Customer</w:t>
            </w:r>
            <w:r>
              <w:rPr>
                <w:rFonts w:ascii="Calibri"/>
                <w:spacing w:val="-10"/>
              </w:rPr>
              <w:t xml:space="preserve"> </w:t>
            </w:r>
            <w:r>
              <w:rPr>
                <w:rFonts w:ascii="Calibri"/>
                <w:spacing w:val="-4"/>
              </w:rPr>
              <w:t>Name</w:t>
            </w:r>
          </w:p>
        </w:tc>
        <w:tc>
          <w:tcPr>
            <w:tcW w:w="2204" w:type="dxa"/>
          </w:tcPr>
          <w:p w14:paraId="714E15DC" w14:textId="77777777" w:rsidR="00655D67" w:rsidRDefault="00C64064">
            <w:pPr>
              <w:pStyle w:val="TableParagraph"/>
              <w:spacing w:line="267" w:lineRule="exact"/>
              <w:ind w:left="107"/>
              <w:rPr>
                <w:rFonts w:ascii="Calibri"/>
              </w:rPr>
            </w:pPr>
            <w:r>
              <w:rPr>
                <w:rFonts w:ascii="Calibri"/>
              </w:rPr>
              <w:t>Licensing</w:t>
            </w:r>
            <w:r>
              <w:rPr>
                <w:rFonts w:ascii="Calibri"/>
                <w:spacing w:val="-5"/>
              </w:rPr>
              <w:t xml:space="preserve"> </w:t>
            </w:r>
            <w:r>
              <w:rPr>
                <w:rFonts w:ascii="Calibri"/>
                <w:spacing w:val="-2"/>
              </w:rPr>
              <w:t>Program</w:t>
            </w:r>
          </w:p>
        </w:tc>
        <w:tc>
          <w:tcPr>
            <w:tcW w:w="4151" w:type="dxa"/>
          </w:tcPr>
          <w:p w14:paraId="714E15DD" w14:textId="77777777" w:rsidR="00655D67" w:rsidRDefault="00C64064">
            <w:pPr>
              <w:pStyle w:val="TableParagraph"/>
              <w:spacing w:line="259" w:lineRule="auto"/>
              <w:ind w:left="107"/>
              <w:rPr>
                <w:rFonts w:ascii="Calibri"/>
              </w:rPr>
            </w:pPr>
            <w:r>
              <w:rPr>
                <w:rFonts w:ascii="Calibri"/>
                <w:spacing w:val="-2"/>
              </w:rPr>
              <w:t xml:space="preserve">Licensing Enrollment/Agreement </w:t>
            </w:r>
            <w:r>
              <w:rPr>
                <w:rFonts w:ascii="Calibri"/>
              </w:rPr>
              <w:t>Number/Billing Account ID</w:t>
            </w:r>
          </w:p>
        </w:tc>
      </w:tr>
      <w:tr w:rsidR="00655D67" w14:paraId="714E15E2" w14:textId="77777777" w:rsidTr="1BFC18C5">
        <w:trPr>
          <w:trHeight w:val="503"/>
        </w:trPr>
        <w:tc>
          <w:tcPr>
            <w:tcW w:w="3147" w:type="dxa"/>
            <w:shd w:val="clear" w:color="auto" w:fill="F1F1F1"/>
          </w:tcPr>
          <w:p w14:paraId="714E15DF" w14:textId="77777777" w:rsidR="00655D67" w:rsidRDefault="00C64064">
            <w:pPr>
              <w:pStyle w:val="TableParagraph"/>
              <w:spacing w:line="241" w:lineRule="exact"/>
              <w:ind w:left="107"/>
              <w:rPr>
                <w:rFonts w:ascii="Calibri"/>
                <w:sz w:val="20"/>
              </w:rPr>
            </w:pPr>
            <w:r>
              <w:rPr>
                <w:rFonts w:ascii="Calibri"/>
                <w:sz w:val="20"/>
              </w:rPr>
              <w:t>DEPARTMENT</w:t>
            </w:r>
            <w:r>
              <w:rPr>
                <w:rFonts w:ascii="Calibri"/>
                <w:spacing w:val="32"/>
                <w:sz w:val="20"/>
              </w:rPr>
              <w:t xml:space="preserve"> </w:t>
            </w:r>
            <w:r>
              <w:rPr>
                <w:rFonts w:ascii="Calibri"/>
                <w:sz w:val="20"/>
              </w:rPr>
              <w:t>FOR</w:t>
            </w:r>
            <w:r>
              <w:rPr>
                <w:rFonts w:ascii="Calibri"/>
                <w:spacing w:val="30"/>
                <w:sz w:val="20"/>
              </w:rPr>
              <w:t xml:space="preserve"> </w:t>
            </w:r>
            <w:r>
              <w:rPr>
                <w:rFonts w:ascii="Calibri"/>
                <w:spacing w:val="-2"/>
                <w:sz w:val="20"/>
              </w:rPr>
              <w:t>EDUCATION</w:t>
            </w:r>
          </w:p>
        </w:tc>
        <w:tc>
          <w:tcPr>
            <w:tcW w:w="2204" w:type="dxa"/>
            <w:shd w:val="clear" w:color="auto" w:fill="F1F1F1"/>
          </w:tcPr>
          <w:p w14:paraId="714E15E0" w14:textId="50D5F519" w:rsidR="00655D67" w:rsidRDefault="00FD074D">
            <w:pPr>
              <w:pStyle w:val="TableParagraph"/>
              <w:spacing w:line="241" w:lineRule="exact"/>
              <w:ind w:left="107"/>
              <w:rPr>
                <w:rFonts w:ascii="Calibri"/>
                <w:sz w:val="20"/>
                <w:szCs w:val="20"/>
                <w:highlight w:val="black"/>
              </w:rPr>
            </w:pPr>
            <w:r w:rsidRPr="00FD074D">
              <w:rPr>
                <w:rFonts w:ascii="Calibri"/>
                <w:sz w:val="20"/>
                <w:szCs w:val="20"/>
              </w:rPr>
              <w:t>REDACTED</w:t>
            </w:r>
          </w:p>
        </w:tc>
        <w:tc>
          <w:tcPr>
            <w:tcW w:w="4151" w:type="dxa"/>
            <w:shd w:val="clear" w:color="auto" w:fill="F1F1F1"/>
          </w:tcPr>
          <w:p w14:paraId="714E15E1" w14:textId="126B3058" w:rsidR="00655D67" w:rsidRDefault="00655D67" w:rsidP="1BFC18C5">
            <w:pPr>
              <w:pStyle w:val="TableParagraph"/>
              <w:spacing w:line="194" w:lineRule="exact"/>
              <w:ind w:left="107"/>
              <w:rPr>
                <w:rFonts w:ascii="Calibri"/>
                <w:sz w:val="16"/>
                <w:szCs w:val="16"/>
                <w:highlight w:val="black"/>
              </w:rPr>
            </w:pPr>
          </w:p>
        </w:tc>
      </w:tr>
      <w:tr w:rsidR="00FD074D" w14:paraId="714E15E6" w14:textId="77777777" w:rsidTr="1BFC18C5">
        <w:trPr>
          <w:trHeight w:val="685"/>
        </w:trPr>
        <w:tc>
          <w:tcPr>
            <w:tcW w:w="3147" w:type="dxa"/>
            <w:shd w:val="clear" w:color="auto" w:fill="F1F1F1"/>
          </w:tcPr>
          <w:p w14:paraId="714E15E3" w14:textId="01DCD82D" w:rsidR="00FD074D" w:rsidRDefault="00FD074D" w:rsidP="00FD074D">
            <w:pPr>
              <w:pStyle w:val="TableParagraph"/>
              <w:spacing w:line="256" w:lineRule="auto"/>
              <w:ind w:left="107" w:right="130"/>
              <w:rPr>
                <w:rFonts w:ascii="Calibri"/>
                <w:sz w:val="20"/>
                <w:szCs w:val="20"/>
              </w:rPr>
            </w:pPr>
          </w:p>
        </w:tc>
        <w:tc>
          <w:tcPr>
            <w:tcW w:w="2204" w:type="dxa"/>
            <w:shd w:val="clear" w:color="auto" w:fill="F1F1F1"/>
          </w:tcPr>
          <w:p w14:paraId="714E15E4" w14:textId="33B251F5" w:rsidR="00FD074D" w:rsidRDefault="00FD074D" w:rsidP="00FD074D">
            <w:pPr>
              <w:pStyle w:val="TableParagraph"/>
              <w:spacing w:line="241" w:lineRule="exact"/>
              <w:ind w:left="107"/>
              <w:rPr>
                <w:rFonts w:ascii="Calibri"/>
                <w:sz w:val="20"/>
                <w:szCs w:val="20"/>
                <w:highlight w:val="black"/>
              </w:rPr>
            </w:pPr>
            <w:r w:rsidRPr="000E21F9">
              <w:t>REDACTED</w:t>
            </w:r>
          </w:p>
        </w:tc>
        <w:tc>
          <w:tcPr>
            <w:tcW w:w="4151" w:type="dxa"/>
            <w:shd w:val="clear" w:color="auto" w:fill="F1F1F1"/>
          </w:tcPr>
          <w:p w14:paraId="714E15E5" w14:textId="670AE769" w:rsidR="00FD074D" w:rsidRDefault="00FD074D" w:rsidP="00FD074D">
            <w:pPr>
              <w:pStyle w:val="TableParagraph"/>
              <w:spacing w:line="194" w:lineRule="exact"/>
              <w:ind w:left="107"/>
              <w:rPr>
                <w:rFonts w:ascii="Calibri"/>
                <w:sz w:val="16"/>
                <w:szCs w:val="16"/>
                <w:highlight w:val="black"/>
              </w:rPr>
            </w:pPr>
            <w:r w:rsidRPr="000E21F9">
              <w:t>REDACTED</w:t>
            </w:r>
          </w:p>
        </w:tc>
      </w:tr>
      <w:tr w:rsidR="00FD074D" w14:paraId="714E15EB" w14:textId="77777777" w:rsidTr="1BFC18C5">
        <w:trPr>
          <w:trHeight w:val="952"/>
        </w:trPr>
        <w:tc>
          <w:tcPr>
            <w:tcW w:w="3147" w:type="dxa"/>
            <w:shd w:val="clear" w:color="auto" w:fill="F1F1F1"/>
          </w:tcPr>
          <w:p w14:paraId="714E15E8" w14:textId="4360CAFE" w:rsidR="00FD074D" w:rsidRDefault="00FD074D" w:rsidP="00FD074D">
            <w:pPr>
              <w:pStyle w:val="TableParagraph"/>
              <w:spacing w:before="1"/>
              <w:ind w:left="107"/>
              <w:rPr>
                <w:rFonts w:ascii="Calibri"/>
                <w:sz w:val="20"/>
                <w:szCs w:val="20"/>
                <w:highlight w:val="black"/>
              </w:rPr>
            </w:pPr>
          </w:p>
        </w:tc>
        <w:tc>
          <w:tcPr>
            <w:tcW w:w="2204" w:type="dxa"/>
            <w:shd w:val="clear" w:color="auto" w:fill="F1F1F1"/>
          </w:tcPr>
          <w:p w14:paraId="714E15E9" w14:textId="5AFEFBAB" w:rsidR="00FD074D" w:rsidRDefault="00FD074D" w:rsidP="00FD074D">
            <w:pPr>
              <w:pStyle w:val="TableParagraph"/>
              <w:spacing w:line="243" w:lineRule="exact"/>
              <w:ind w:left="107"/>
              <w:rPr>
                <w:rFonts w:ascii="Calibri"/>
                <w:sz w:val="20"/>
                <w:szCs w:val="20"/>
                <w:highlight w:val="black"/>
              </w:rPr>
            </w:pPr>
            <w:r w:rsidRPr="000E21F9">
              <w:t>REDACTED</w:t>
            </w:r>
          </w:p>
        </w:tc>
        <w:tc>
          <w:tcPr>
            <w:tcW w:w="4151" w:type="dxa"/>
            <w:shd w:val="clear" w:color="auto" w:fill="F1F1F1"/>
          </w:tcPr>
          <w:p w14:paraId="714E15EA" w14:textId="285C99B6" w:rsidR="00FD074D" w:rsidRDefault="00FD074D" w:rsidP="00FD074D">
            <w:pPr>
              <w:pStyle w:val="TableParagraph"/>
              <w:spacing w:before="1"/>
              <w:ind w:left="107"/>
              <w:rPr>
                <w:rFonts w:ascii="Calibri"/>
                <w:sz w:val="16"/>
                <w:szCs w:val="16"/>
                <w:highlight w:val="black"/>
              </w:rPr>
            </w:pPr>
            <w:r w:rsidRPr="000E21F9">
              <w:t>REDACTED</w:t>
            </w:r>
          </w:p>
        </w:tc>
      </w:tr>
      <w:tr w:rsidR="00FD074D" w14:paraId="714E15F0" w14:textId="77777777" w:rsidTr="1BFC18C5">
        <w:trPr>
          <w:trHeight w:val="949"/>
        </w:trPr>
        <w:tc>
          <w:tcPr>
            <w:tcW w:w="3147" w:type="dxa"/>
            <w:shd w:val="clear" w:color="auto" w:fill="F1F1F1"/>
          </w:tcPr>
          <w:p w14:paraId="714E15ED" w14:textId="0313A63A" w:rsidR="00FD074D" w:rsidRDefault="00FD074D" w:rsidP="00FD074D">
            <w:pPr>
              <w:pStyle w:val="TableParagraph"/>
              <w:spacing w:line="240" w:lineRule="exact"/>
              <w:ind w:left="107"/>
              <w:rPr>
                <w:rFonts w:ascii="Calibri"/>
                <w:sz w:val="20"/>
                <w:szCs w:val="20"/>
                <w:highlight w:val="black"/>
              </w:rPr>
            </w:pPr>
          </w:p>
        </w:tc>
        <w:tc>
          <w:tcPr>
            <w:tcW w:w="2204" w:type="dxa"/>
            <w:shd w:val="clear" w:color="auto" w:fill="F1F1F1"/>
          </w:tcPr>
          <w:p w14:paraId="714E15EE" w14:textId="0309BCE5" w:rsidR="00FD074D" w:rsidRDefault="00FD074D" w:rsidP="00FD074D">
            <w:pPr>
              <w:pStyle w:val="TableParagraph"/>
              <w:spacing w:line="241" w:lineRule="exact"/>
              <w:ind w:left="107"/>
              <w:rPr>
                <w:rFonts w:ascii="Calibri"/>
                <w:sz w:val="20"/>
                <w:szCs w:val="20"/>
                <w:highlight w:val="black"/>
              </w:rPr>
            </w:pPr>
            <w:r w:rsidRPr="000E21F9">
              <w:t>REDACTED</w:t>
            </w:r>
          </w:p>
        </w:tc>
        <w:tc>
          <w:tcPr>
            <w:tcW w:w="4151" w:type="dxa"/>
            <w:shd w:val="clear" w:color="auto" w:fill="F1F1F1"/>
          </w:tcPr>
          <w:p w14:paraId="714E15EF" w14:textId="0381AA8C" w:rsidR="00FD074D" w:rsidRDefault="00FD074D" w:rsidP="00FD074D">
            <w:pPr>
              <w:pStyle w:val="TableParagraph"/>
              <w:spacing w:line="194" w:lineRule="exact"/>
              <w:ind w:left="107"/>
              <w:rPr>
                <w:rFonts w:ascii="Calibri"/>
                <w:sz w:val="16"/>
                <w:szCs w:val="16"/>
                <w:highlight w:val="black"/>
              </w:rPr>
            </w:pPr>
            <w:r w:rsidRPr="000E21F9">
              <w:t>REDACTED</w:t>
            </w:r>
          </w:p>
        </w:tc>
      </w:tr>
      <w:tr w:rsidR="00FD074D" w14:paraId="714E15F4" w14:textId="77777777" w:rsidTr="1BFC18C5">
        <w:trPr>
          <w:trHeight w:val="500"/>
        </w:trPr>
        <w:tc>
          <w:tcPr>
            <w:tcW w:w="3147" w:type="dxa"/>
            <w:shd w:val="clear" w:color="auto" w:fill="F1F1F1"/>
          </w:tcPr>
          <w:p w14:paraId="714E15F1" w14:textId="23DCB82B" w:rsidR="00FD074D" w:rsidRDefault="00FD074D" w:rsidP="00FD074D">
            <w:pPr>
              <w:pStyle w:val="TableParagraph"/>
              <w:spacing w:line="241" w:lineRule="exact"/>
              <w:ind w:left="107"/>
              <w:rPr>
                <w:rFonts w:ascii="Calibri"/>
                <w:sz w:val="20"/>
              </w:rPr>
            </w:pPr>
          </w:p>
        </w:tc>
        <w:tc>
          <w:tcPr>
            <w:tcW w:w="2204" w:type="dxa"/>
            <w:shd w:val="clear" w:color="auto" w:fill="F1F1F1"/>
          </w:tcPr>
          <w:p w14:paraId="714E15F2" w14:textId="27A054A4" w:rsidR="00FD074D" w:rsidRDefault="00FD074D" w:rsidP="00FD074D">
            <w:pPr>
              <w:pStyle w:val="TableParagraph"/>
              <w:spacing w:line="241" w:lineRule="exact"/>
              <w:ind w:left="107"/>
              <w:rPr>
                <w:rFonts w:ascii="Calibri"/>
                <w:sz w:val="20"/>
                <w:szCs w:val="20"/>
                <w:highlight w:val="black"/>
              </w:rPr>
            </w:pPr>
            <w:r w:rsidRPr="000E21F9">
              <w:t>REDACTED</w:t>
            </w:r>
          </w:p>
        </w:tc>
        <w:tc>
          <w:tcPr>
            <w:tcW w:w="4151" w:type="dxa"/>
            <w:shd w:val="clear" w:color="auto" w:fill="F1F1F1"/>
          </w:tcPr>
          <w:p w14:paraId="714E15F3" w14:textId="20785EA7" w:rsidR="00FD074D" w:rsidRDefault="00FD074D" w:rsidP="00FD074D">
            <w:pPr>
              <w:pStyle w:val="TableParagraph"/>
              <w:spacing w:line="194" w:lineRule="exact"/>
              <w:ind w:left="107"/>
              <w:rPr>
                <w:rFonts w:ascii="Calibri"/>
                <w:sz w:val="16"/>
                <w:szCs w:val="16"/>
                <w:highlight w:val="black"/>
              </w:rPr>
            </w:pPr>
            <w:r w:rsidRPr="000E21F9">
              <w:t>REDACTED</w:t>
            </w:r>
          </w:p>
        </w:tc>
      </w:tr>
      <w:tr w:rsidR="00FD074D" w14:paraId="714E15F8" w14:textId="77777777" w:rsidTr="1BFC18C5">
        <w:trPr>
          <w:trHeight w:val="688"/>
        </w:trPr>
        <w:tc>
          <w:tcPr>
            <w:tcW w:w="3147" w:type="dxa"/>
            <w:shd w:val="clear" w:color="auto" w:fill="F1F1F1"/>
          </w:tcPr>
          <w:p w14:paraId="714E15F5" w14:textId="65920CD5" w:rsidR="00FD074D" w:rsidRDefault="00FD074D" w:rsidP="00FD074D">
            <w:pPr>
              <w:pStyle w:val="TableParagraph"/>
              <w:spacing w:before="1" w:line="254" w:lineRule="auto"/>
              <w:ind w:left="107" w:right="128"/>
              <w:rPr>
                <w:rFonts w:ascii="Calibri"/>
                <w:sz w:val="20"/>
                <w:szCs w:val="20"/>
              </w:rPr>
            </w:pPr>
          </w:p>
        </w:tc>
        <w:tc>
          <w:tcPr>
            <w:tcW w:w="2204" w:type="dxa"/>
            <w:shd w:val="clear" w:color="auto" w:fill="F1F1F1"/>
          </w:tcPr>
          <w:p w14:paraId="714E15F6" w14:textId="4CDBDAF1" w:rsidR="00FD074D" w:rsidRDefault="00FD074D" w:rsidP="00FD074D">
            <w:pPr>
              <w:pStyle w:val="TableParagraph"/>
              <w:spacing w:line="243" w:lineRule="exact"/>
              <w:ind w:left="107"/>
              <w:rPr>
                <w:rFonts w:ascii="Calibri"/>
                <w:sz w:val="20"/>
                <w:szCs w:val="20"/>
                <w:highlight w:val="black"/>
              </w:rPr>
            </w:pPr>
            <w:r w:rsidRPr="000E21F9">
              <w:t>REDACTED</w:t>
            </w:r>
          </w:p>
        </w:tc>
        <w:tc>
          <w:tcPr>
            <w:tcW w:w="4151" w:type="dxa"/>
            <w:shd w:val="clear" w:color="auto" w:fill="F1F1F1"/>
          </w:tcPr>
          <w:p w14:paraId="714E15F7" w14:textId="44D4036F" w:rsidR="00FD074D" w:rsidRDefault="00FD074D" w:rsidP="00FD074D">
            <w:pPr>
              <w:pStyle w:val="TableParagraph"/>
              <w:spacing w:before="1"/>
              <w:ind w:left="107"/>
              <w:rPr>
                <w:rFonts w:ascii="Calibri"/>
                <w:sz w:val="16"/>
                <w:szCs w:val="16"/>
                <w:highlight w:val="black"/>
              </w:rPr>
            </w:pPr>
            <w:r w:rsidRPr="000E21F9">
              <w:t>REDACTED</w:t>
            </w:r>
          </w:p>
        </w:tc>
      </w:tr>
      <w:tr w:rsidR="00FD074D" w14:paraId="714E15FD" w14:textId="77777777" w:rsidTr="1BFC18C5">
        <w:trPr>
          <w:trHeight w:val="950"/>
        </w:trPr>
        <w:tc>
          <w:tcPr>
            <w:tcW w:w="3147" w:type="dxa"/>
            <w:shd w:val="clear" w:color="auto" w:fill="F1F1F1"/>
          </w:tcPr>
          <w:p w14:paraId="714E15FA" w14:textId="1A687C1B" w:rsidR="00FD074D" w:rsidRDefault="00FD074D" w:rsidP="00FD074D">
            <w:pPr>
              <w:pStyle w:val="TableParagraph"/>
              <w:spacing w:line="243" w:lineRule="exact"/>
              <w:ind w:left="107"/>
              <w:rPr>
                <w:rFonts w:ascii="Calibri"/>
                <w:sz w:val="20"/>
                <w:szCs w:val="20"/>
                <w:highlight w:val="black"/>
              </w:rPr>
            </w:pPr>
          </w:p>
        </w:tc>
        <w:tc>
          <w:tcPr>
            <w:tcW w:w="2204" w:type="dxa"/>
            <w:shd w:val="clear" w:color="auto" w:fill="F1F1F1"/>
          </w:tcPr>
          <w:p w14:paraId="714E15FB" w14:textId="296B2558" w:rsidR="00FD074D" w:rsidRDefault="00FD074D" w:rsidP="00FD074D">
            <w:pPr>
              <w:pStyle w:val="TableParagraph"/>
              <w:spacing w:line="241" w:lineRule="exact"/>
              <w:ind w:left="107"/>
              <w:rPr>
                <w:rFonts w:ascii="Calibri"/>
                <w:sz w:val="20"/>
                <w:szCs w:val="20"/>
                <w:highlight w:val="black"/>
              </w:rPr>
            </w:pPr>
            <w:r w:rsidRPr="000E21F9">
              <w:t>REDACTED</w:t>
            </w:r>
          </w:p>
        </w:tc>
        <w:tc>
          <w:tcPr>
            <w:tcW w:w="4151" w:type="dxa"/>
            <w:shd w:val="clear" w:color="auto" w:fill="F1F1F1"/>
          </w:tcPr>
          <w:p w14:paraId="714E15FC" w14:textId="1494A034" w:rsidR="00FD074D" w:rsidRDefault="00FD074D" w:rsidP="00FD074D">
            <w:pPr>
              <w:pStyle w:val="TableParagraph"/>
              <w:spacing w:line="194" w:lineRule="exact"/>
              <w:ind w:left="107"/>
              <w:rPr>
                <w:rFonts w:ascii="Calibri"/>
                <w:sz w:val="16"/>
                <w:szCs w:val="16"/>
                <w:highlight w:val="black"/>
              </w:rPr>
            </w:pPr>
            <w:r w:rsidRPr="000E21F9">
              <w:t>REDACTED</w:t>
            </w:r>
          </w:p>
        </w:tc>
      </w:tr>
      <w:tr w:rsidR="00FD074D" w14:paraId="714E1601" w14:textId="77777777" w:rsidTr="1BFC18C5">
        <w:trPr>
          <w:trHeight w:val="952"/>
        </w:trPr>
        <w:tc>
          <w:tcPr>
            <w:tcW w:w="3147" w:type="dxa"/>
            <w:shd w:val="clear" w:color="auto" w:fill="F1F1F1"/>
          </w:tcPr>
          <w:p w14:paraId="714E15FE" w14:textId="356DD8D9" w:rsidR="00FD074D" w:rsidRDefault="00FD074D" w:rsidP="00FD074D">
            <w:pPr>
              <w:pStyle w:val="TableParagraph"/>
              <w:spacing w:before="1" w:line="256" w:lineRule="auto"/>
              <w:ind w:left="107" w:right="239"/>
              <w:rPr>
                <w:rFonts w:ascii="Calibri"/>
                <w:sz w:val="20"/>
                <w:szCs w:val="20"/>
              </w:rPr>
            </w:pPr>
          </w:p>
        </w:tc>
        <w:tc>
          <w:tcPr>
            <w:tcW w:w="2204" w:type="dxa"/>
            <w:shd w:val="clear" w:color="auto" w:fill="F1F1F1"/>
          </w:tcPr>
          <w:p w14:paraId="714E15FF" w14:textId="0E8479FD" w:rsidR="00FD074D" w:rsidRDefault="00FD074D" w:rsidP="00FD074D">
            <w:pPr>
              <w:pStyle w:val="TableParagraph"/>
              <w:spacing w:line="243" w:lineRule="exact"/>
              <w:ind w:left="107"/>
              <w:rPr>
                <w:rFonts w:ascii="Calibri"/>
                <w:sz w:val="20"/>
                <w:szCs w:val="20"/>
                <w:highlight w:val="black"/>
              </w:rPr>
            </w:pPr>
            <w:r w:rsidRPr="000E21F9">
              <w:t>REDACTED</w:t>
            </w:r>
          </w:p>
        </w:tc>
        <w:tc>
          <w:tcPr>
            <w:tcW w:w="4151" w:type="dxa"/>
            <w:shd w:val="clear" w:color="auto" w:fill="F1F1F1"/>
          </w:tcPr>
          <w:p w14:paraId="714E1600" w14:textId="24D2AD6E" w:rsidR="00FD074D" w:rsidRDefault="00FD074D" w:rsidP="00FD074D">
            <w:pPr>
              <w:pStyle w:val="TableParagraph"/>
              <w:spacing w:before="1"/>
              <w:ind w:left="107"/>
              <w:rPr>
                <w:rFonts w:ascii="Calibri"/>
                <w:sz w:val="16"/>
                <w:szCs w:val="16"/>
                <w:highlight w:val="black"/>
              </w:rPr>
            </w:pPr>
            <w:r w:rsidRPr="000E21F9">
              <w:t>REDACTED</w:t>
            </w:r>
          </w:p>
        </w:tc>
      </w:tr>
      <w:tr w:rsidR="00FD074D" w14:paraId="714E1605" w14:textId="77777777" w:rsidTr="1BFC18C5">
        <w:trPr>
          <w:trHeight w:val="685"/>
        </w:trPr>
        <w:tc>
          <w:tcPr>
            <w:tcW w:w="3147" w:type="dxa"/>
            <w:shd w:val="clear" w:color="auto" w:fill="F1F1F1"/>
          </w:tcPr>
          <w:p w14:paraId="714E1602" w14:textId="5224C9C8" w:rsidR="00FD074D" w:rsidRDefault="00FD074D" w:rsidP="00FD074D">
            <w:pPr>
              <w:pStyle w:val="TableParagraph"/>
              <w:spacing w:line="256" w:lineRule="auto"/>
              <w:ind w:left="107" w:right="149"/>
              <w:rPr>
                <w:rFonts w:ascii="Calibri"/>
                <w:sz w:val="20"/>
                <w:szCs w:val="20"/>
              </w:rPr>
            </w:pPr>
          </w:p>
        </w:tc>
        <w:tc>
          <w:tcPr>
            <w:tcW w:w="2204" w:type="dxa"/>
            <w:shd w:val="clear" w:color="auto" w:fill="F1F1F1"/>
          </w:tcPr>
          <w:p w14:paraId="714E1603" w14:textId="0B488A4C" w:rsidR="00FD074D" w:rsidRDefault="00FD074D" w:rsidP="00FD074D">
            <w:pPr>
              <w:pStyle w:val="TableParagraph"/>
              <w:spacing w:line="241" w:lineRule="exact"/>
              <w:ind w:left="107"/>
              <w:rPr>
                <w:rFonts w:ascii="Calibri"/>
                <w:sz w:val="20"/>
                <w:szCs w:val="20"/>
                <w:highlight w:val="black"/>
              </w:rPr>
            </w:pPr>
            <w:r w:rsidRPr="000E21F9">
              <w:t>REDACTED</w:t>
            </w:r>
          </w:p>
        </w:tc>
        <w:tc>
          <w:tcPr>
            <w:tcW w:w="4151" w:type="dxa"/>
            <w:shd w:val="clear" w:color="auto" w:fill="F1F1F1"/>
          </w:tcPr>
          <w:p w14:paraId="714E1604" w14:textId="415413D3" w:rsidR="00FD074D" w:rsidRDefault="00FD074D" w:rsidP="00FD074D">
            <w:pPr>
              <w:pStyle w:val="TableParagraph"/>
              <w:spacing w:line="194" w:lineRule="exact"/>
              <w:ind w:left="107"/>
              <w:rPr>
                <w:rFonts w:ascii="Calibri"/>
                <w:sz w:val="16"/>
                <w:szCs w:val="16"/>
                <w:highlight w:val="black"/>
              </w:rPr>
            </w:pPr>
            <w:r w:rsidRPr="000E21F9">
              <w:t>REDACTED</w:t>
            </w:r>
          </w:p>
        </w:tc>
      </w:tr>
      <w:tr w:rsidR="00FD074D" w14:paraId="714E1609" w14:textId="77777777" w:rsidTr="1BFC18C5">
        <w:trPr>
          <w:trHeight w:val="503"/>
        </w:trPr>
        <w:tc>
          <w:tcPr>
            <w:tcW w:w="3147" w:type="dxa"/>
            <w:shd w:val="clear" w:color="auto" w:fill="F1F1F1"/>
          </w:tcPr>
          <w:p w14:paraId="714E1606" w14:textId="685DEC66" w:rsidR="00FD074D" w:rsidRDefault="00FD074D" w:rsidP="00FD074D">
            <w:pPr>
              <w:pStyle w:val="TableParagraph"/>
              <w:spacing w:line="241" w:lineRule="exact"/>
              <w:ind w:left="107"/>
              <w:rPr>
                <w:rFonts w:ascii="Calibri"/>
                <w:sz w:val="20"/>
              </w:rPr>
            </w:pPr>
          </w:p>
        </w:tc>
        <w:tc>
          <w:tcPr>
            <w:tcW w:w="2204" w:type="dxa"/>
            <w:shd w:val="clear" w:color="auto" w:fill="F1F1F1"/>
          </w:tcPr>
          <w:p w14:paraId="714E1607" w14:textId="78EE3F9A" w:rsidR="00FD074D" w:rsidRDefault="00FD074D" w:rsidP="00FD074D">
            <w:pPr>
              <w:pStyle w:val="TableParagraph"/>
              <w:spacing w:line="241" w:lineRule="exact"/>
              <w:ind w:left="107"/>
              <w:rPr>
                <w:rFonts w:ascii="Calibri"/>
                <w:sz w:val="20"/>
                <w:szCs w:val="20"/>
                <w:highlight w:val="black"/>
              </w:rPr>
            </w:pPr>
            <w:r w:rsidRPr="000E21F9">
              <w:t>REDACTED</w:t>
            </w:r>
          </w:p>
        </w:tc>
        <w:tc>
          <w:tcPr>
            <w:tcW w:w="4151" w:type="dxa"/>
            <w:shd w:val="clear" w:color="auto" w:fill="F1F1F1"/>
          </w:tcPr>
          <w:p w14:paraId="714E1608" w14:textId="51896EB3" w:rsidR="00FD074D" w:rsidRDefault="00FD074D" w:rsidP="00FD074D">
            <w:pPr>
              <w:pStyle w:val="TableParagraph"/>
              <w:spacing w:line="194" w:lineRule="exact"/>
              <w:ind w:left="107"/>
              <w:rPr>
                <w:rFonts w:ascii="Calibri"/>
                <w:sz w:val="16"/>
                <w:szCs w:val="16"/>
                <w:highlight w:val="black"/>
              </w:rPr>
            </w:pPr>
            <w:r w:rsidRPr="000E21F9">
              <w:t>REDACTED</w:t>
            </w:r>
          </w:p>
        </w:tc>
      </w:tr>
    </w:tbl>
    <w:p w14:paraId="714E160A" w14:textId="77777777" w:rsidR="00655D67" w:rsidRDefault="00655D67">
      <w:pPr>
        <w:spacing w:line="194" w:lineRule="exact"/>
        <w:rPr>
          <w:rFonts w:ascii="Calibri"/>
          <w:sz w:val="16"/>
        </w:rPr>
        <w:sectPr w:rsidR="00655D67">
          <w:headerReference w:type="default" r:id="rId61"/>
          <w:pgSz w:w="11910" w:h="16840"/>
          <w:pgMar w:top="1340" w:right="700" w:bottom="1140" w:left="1180" w:header="0" w:footer="946" w:gutter="0"/>
          <w:cols w:space="720"/>
        </w:sectPr>
      </w:pPr>
    </w:p>
    <w:p w14:paraId="714E160B" w14:textId="77777777" w:rsidR="00655D67" w:rsidRDefault="00C64064">
      <w:pPr>
        <w:pStyle w:val="Heading2"/>
      </w:pPr>
      <w:bookmarkStart w:id="5" w:name="_TOC_250002"/>
      <w:r>
        <w:lastRenderedPageBreak/>
        <w:t>Schedule</w:t>
      </w:r>
      <w:r>
        <w:rPr>
          <w:spacing w:val="-6"/>
        </w:rPr>
        <w:t xml:space="preserve"> </w:t>
      </w:r>
      <w:r>
        <w:t>6:</w:t>
      </w:r>
      <w:r>
        <w:rPr>
          <w:spacing w:val="-5"/>
        </w:rPr>
        <w:t xml:space="preserve"> </w:t>
      </w:r>
      <w:r>
        <w:t>Glossary</w:t>
      </w:r>
      <w:r>
        <w:rPr>
          <w:spacing w:val="-6"/>
        </w:rPr>
        <w:t xml:space="preserve"> </w:t>
      </w:r>
      <w:r>
        <w:t>and</w:t>
      </w:r>
      <w:r>
        <w:rPr>
          <w:spacing w:val="-5"/>
        </w:rPr>
        <w:t xml:space="preserve"> </w:t>
      </w:r>
      <w:bookmarkEnd w:id="5"/>
      <w:r>
        <w:rPr>
          <w:spacing w:val="-2"/>
        </w:rPr>
        <w:t>interpretations</w:t>
      </w:r>
    </w:p>
    <w:p w14:paraId="714E160C" w14:textId="77777777" w:rsidR="00655D67" w:rsidRDefault="00C64064">
      <w:pPr>
        <w:pStyle w:val="BodyText"/>
        <w:spacing w:before="103"/>
      </w:pPr>
      <w:r>
        <w:t>In</w:t>
      </w:r>
      <w:r>
        <w:rPr>
          <w:spacing w:val="-6"/>
        </w:rPr>
        <w:t xml:space="preserve"> </w:t>
      </w:r>
      <w:r>
        <w:t>this</w:t>
      </w:r>
      <w:r>
        <w:rPr>
          <w:spacing w:val="-4"/>
        </w:rPr>
        <w:t xml:space="preserve"> </w:t>
      </w:r>
      <w:r>
        <w:t>Call-Off</w:t>
      </w:r>
      <w:r>
        <w:rPr>
          <w:spacing w:val="-6"/>
        </w:rPr>
        <w:t xml:space="preserve"> </w:t>
      </w:r>
      <w:r>
        <w:t>Contract</w:t>
      </w:r>
      <w:r>
        <w:rPr>
          <w:spacing w:val="-5"/>
        </w:rPr>
        <w:t xml:space="preserve"> </w:t>
      </w:r>
      <w:r>
        <w:t>the</w:t>
      </w:r>
      <w:r>
        <w:rPr>
          <w:spacing w:val="-5"/>
        </w:rPr>
        <w:t xml:space="preserve"> </w:t>
      </w:r>
      <w:r>
        <w:t>following</w:t>
      </w:r>
      <w:r>
        <w:rPr>
          <w:spacing w:val="-5"/>
        </w:rPr>
        <w:t xml:space="preserve"> </w:t>
      </w:r>
      <w:r>
        <w:t>expressions</w:t>
      </w:r>
      <w:r>
        <w:rPr>
          <w:spacing w:val="-7"/>
        </w:rPr>
        <w:t xml:space="preserve"> </w:t>
      </w:r>
      <w:r>
        <w:rPr>
          <w:spacing w:val="-2"/>
        </w:rPr>
        <w:t>mean:</w:t>
      </w:r>
    </w:p>
    <w:p w14:paraId="714E160D" w14:textId="77777777" w:rsidR="00655D67" w:rsidRDefault="00655D67">
      <w:pPr>
        <w:pStyle w:val="BodyText"/>
        <w:spacing w:before="10"/>
        <w:ind w:left="0"/>
        <w:rPr>
          <w:sz w:val="13"/>
        </w:r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655D67" w14:paraId="714E1610" w14:textId="77777777">
        <w:trPr>
          <w:trHeight w:val="592"/>
        </w:trPr>
        <w:tc>
          <w:tcPr>
            <w:tcW w:w="2624" w:type="dxa"/>
          </w:tcPr>
          <w:p w14:paraId="714E160E" w14:textId="77777777" w:rsidR="00655D67" w:rsidRDefault="00C64064">
            <w:pPr>
              <w:pStyle w:val="TableParagraph"/>
              <w:spacing w:line="253" w:lineRule="exact"/>
              <w:ind w:left="105"/>
              <w:rPr>
                <w:b/>
              </w:rPr>
            </w:pPr>
            <w:r>
              <w:rPr>
                <w:b/>
                <w:spacing w:val="-2"/>
              </w:rPr>
              <w:t>Expression</w:t>
            </w:r>
          </w:p>
        </w:tc>
        <w:tc>
          <w:tcPr>
            <w:tcW w:w="6280" w:type="dxa"/>
          </w:tcPr>
          <w:p w14:paraId="714E160F" w14:textId="77777777" w:rsidR="00655D67" w:rsidRDefault="00C64064">
            <w:pPr>
              <w:pStyle w:val="TableParagraph"/>
              <w:spacing w:line="253" w:lineRule="exact"/>
              <w:ind w:left="104"/>
              <w:rPr>
                <w:b/>
              </w:rPr>
            </w:pPr>
            <w:r>
              <w:rPr>
                <w:b/>
                <w:spacing w:val="-2"/>
              </w:rPr>
              <w:t>Meaning</w:t>
            </w:r>
          </w:p>
        </w:tc>
      </w:tr>
      <w:tr w:rsidR="00655D67" w14:paraId="714E1613" w14:textId="77777777">
        <w:trPr>
          <w:trHeight w:val="1139"/>
        </w:trPr>
        <w:tc>
          <w:tcPr>
            <w:tcW w:w="2624" w:type="dxa"/>
          </w:tcPr>
          <w:p w14:paraId="714E1611" w14:textId="77777777" w:rsidR="00655D67" w:rsidRDefault="00C64064">
            <w:pPr>
              <w:pStyle w:val="TableParagraph"/>
              <w:spacing w:line="253" w:lineRule="exact"/>
              <w:ind w:left="105"/>
              <w:rPr>
                <w:b/>
              </w:rPr>
            </w:pPr>
            <w:r>
              <w:rPr>
                <w:b/>
              </w:rPr>
              <w:t>Additional</w:t>
            </w:r>
            <w:r>
              <w:rPr>
                <w:b/>
                <w:spacing w:val="-5"/>
              </w:rPr>
              <w:t xml:space="preserve"> </w:t>
            </w:r>
            <w:r>
              <w:rPr>
                <w:b/>
                <w:spacing w:val="-2"/>
              </w:rPr>
              <w:t>Services</w:t>
            </w:r>
          </w:p>
        </w:tc>
        <w:tc>
          <w:tcPr>
            <w:tcW w:w="6280" w:type="dxa"/>
          </w:tcPr>
          <w:p w14:paraId="714E1612" w14:textId="77777777" w:rsidR="00655D67" w:rsidRDefault="00C64064">
            <w:pPr>
              <w:pStyle w:val="TableParagraph"/>
              <w:spacing w:line="259" w:lineRule="auto"/>
              <w:ind w:left="104" w:right="231"/>
              <w:jc w:val="both"/>
            </w:pPr>
            <w:r>
              <w:t>Any</w:t>
            </w:r>
            <w:r>
              <w:rPr>
                <w:spacing w:val="-3"/>
              </w:rPr>
              <w:t xml:space="preserve"> </w:t>
            </w:r>
            <w:r>
              <w:t>services</w:t>
            </w:r>
            <w:r>
              <w:rPr>
                <w:spacing w:val="-5"/>
              </w:rPr>
              <w:t xml:space="preserve"> </w:t>
            </w:r>
            <w:r>
              <w:t>ancillary</w:t>
            </w:r>
            <w:r>
              <w:rPr>
                <w:spacing w:val="-4"/>
              </w:rPr>
              <w:t xml:space="preserve"> </w:t>
            </w:r>
            <w:r>
              <w:t>to</w:t>
            </w:r>
            <w:r>
              <w:rPr>
                <w:spacing w:val="-5"/>
              </w:rPr>
              <w:t xml:space="preserve"> </w:t>
            </w:r>
            <w:r>
              <w:t>the</w:t>
            </w:r>
            <w:r>
              <w:rPr>
                <w:spacing w:val="-5"/>
              </w:rPr>
              <w:t xml:space="preserve"> </w:t>
            </w:r>
            <w:r>
              <w:t>G-Cloud</w:t>
            </w:r>
            <w:r>
              <w:rPr>
                <w:spacing w:val="-3"/>
              </w:rPr>
              <w:t xml:space="preserve"> </w:t>
            </w:r>
            <w:r>
              <w:t>Services</w:t>
            </w:r>
            <w:r>
              <w:rPr>
                <w:spacing w:val="-5"/>
              </w:rPr>
              <w:t xml:space="preserve"> </w:t>
            </w:r>
            <w:r>
              <w:t>that</w:t>
            </w:r>
            <w:r>
              <w:rPr>
                <w:spacing w:val="-2"/>
              </w:rPr>
              <w:t xml:space="preserve"> </w:t>
            </w:r>
            <w:r>
              <w:t>are</w:t>
            </w:r>
            <w:r>
              <w:rPr>
                <w:spacing w:val="-3"/>
              </w:rPr>
              <w:t xml:space="preserve"> </w:t>
            </w:r>
            <w:r>
              <w:t>in</w:t>
            </w:r>
            <w:r>
              <w:rPr>
                <w:spacing w:val="-5"/>
              </w:rPr>
              <w:t xml:space="preserve"> </w:t>
            </w:r>
            <w:r>
              <w:t>the scope</w:t>
            </w:r>
            <w:r>
              <w:rPr>
                <w:spacing w:val="-5"/>
              </w:rPr>
              <w:t xml:space="preserve"> </w:t>
            </w:r>
            <w:r>
              <w:t>of</w:t>
            </w:r>
            <w:r>
              <w:rPr>
                <w:spacing w:val="-5"/>
              </w:rPr>
              <w:t xml:space="preserve"> </w:t>
            </w:r>
            <w:r>
              <w:t>Framework</w:t>
            </w:r>
            <w:r>
              <w:rPr>
                <w:spacing w:val="-4"/>
              </w:rPr>
              <w:t xml:space="preserve"> </w:t>
            </w:r>
            <w:r>
              <w:t>Agreement</w:t>
            </w:r>
            <w:r>
              <w:rPr>
                <w:spacing w:val="-6"/>
              </w:rPr>
              <w:t xml:space="preserve"> </w:t>
            </w:r>
            <w:r>
              <w:t>Clause</w:t>
            </w:r>
            <w:r>
              <w:rPr>
                <w:spacing w:val="-5"/>
              </w:rPr>
              <w:t xml:space="preserve"> </w:t>
            </w:r>
            <w:r>
              <w:t>2</w:t>
            </w:r>
            <w:r>
              <w:rPr>
                <w:spacing w:val="-6"/>
              </w:rPr>
              <w:t xml:space="preserve"> </w:t>
            </w:r>
            <w:r>
              <w:t>(Services)</w:t>
            </w:r>
            <w:r>
              <w:rPr>
                <w:spacing w:val="-4"/>
              </w:rPr>
              <w:t xml:space="preserve"> </w:t>
            </w:r>
            <w:r>
              <w:t>which</w:t>
            </w:r>
            <w:r>
              <w:rPr>
                <w:spacing w:val="-5"/>
              </w:rPr>
              <w:t xml:space="preserve"> </w:t>
            </w:r>
            <w:r>
              <w:t>a Buyer may request.</w:t>
            </w:r>
          </w:p>
        </w:tc>
      </w:tr>
      <w:tr w:rsidR="00655D67" w14:paraId="714E1616" w14:textId="77777777">
        <w:trPr>
          <w:trHeight w:val="863"/>
        </w:trPr>
        <w:tc>
          <w:tcPr>
            <w:tcW w:w="2624" w:type="dxa"/>
          </w:tcPr>
          <w:p w14:paraId="714E1614" w14:textId="77777777" w:rsidR="00655D67" w:rsidRDefault="00C64064">
            <w:pPr>
              <w:pStyle w:val="TableParagraph"/>
              <w:spacing w:line="253" w:lineRule="exact"/>
              <w:ind w:left="105"/>
              <w:rPr>
                <w:b/>
              </w:rPr>
            </w:pPr>
            <w:r>
              <w:rPr>
                <w:b/>
              </w:rPr>
              <w:t>Admission</w:t>
            </w:r>
            <w:r>
              <w:rPr>
                <w:b/>
                <w:spacing w:val="-10"/>
              </w:rPr>
              <w:t xml:space="preserve"> </w:t>
            </w:r>
            <w:r>
              <w:rPr>
                <w:b/>
                <w:spacing w:val="-2"/>
              </w:rPr>
              <w:t>Agreement</w:t>
            </w:r>
          </w:p>
        </w:tc>
        <w:tc>
          <w:tcPr>
            <w:tcW w:w="6280" w:type="dxa"/>
          </w:tcPr>
          <w:p w14:paraId="714E1615" w14:textId="77777777" w:rsidR="00655D67" w:rsidRDefault="00C64064">
            <w:pPr>
              <w:pStyle w:val="TableParagraph"/>
              <w:spacing w:line="259" w:lineRule="auto"/>
              <w:ind w:left="104"/>
            </w:pPr>
            <w:r>
              <w:t>The</w:t>
            </w:r>
            <w:r>
              <w:rPr>
                <w:spacing w:val="-3"/>
              </w:rPr>
              <w:t xml:space="preserve"> </w:t>
            </w:r>
            <w:r>
              <w:t>agreement</w:t>
            </w:r>
            <w:r>
              <w:rPr>
                <w:spacing w:val="-4"/>
              </w:rPr>
              <w:t xml:space="preserve"> </w:t>
            </w:r>
            <w:r>
              <w:t>to</w:t>
            </w:r>
            <w:r>
              <w:rPr>
                <w:spacing w:val="-5"/>
              </w:rPr>
              <w:t xml:space="preserve"> </w:t>
            </w:r>
            <w:r>
              <w:t>be</w:t>
            </w:r>
            <w:r>
              <w:rPr>
                <w:spacing w:val="-3"/>
              </w:rPr>
              <w:t xml:space="preserve"> </w:t>
            </w:r>
            <w:r>
              <w:t>entered</w:t>
            </w:r>
            <w:r>
              <w:rPr>
                <w:spacing w:val="-3"/>
              </w:rPr>
              <w:t xml:space="preserve"> </w:t>
            </w:r>
            <w:r>
              <w:t>into</w:t>
            </w:r>
            <w:r>
              <w:rPr>
                <w:spacing w:val="-5"/>
              </w:rPr>
              <w:t xml:space="preserve"> </w:t>
            </w:r>
            <w:r>
              <w:t>to</w:t>
            </w:r>
            <w:r>
              <w:rPr>
                <w:spacing w:val="-5"/>
              </w:rPr>
              <w:t xml:space="preserve"> </w:t>
            </w:r>
            <w:r>
              <w:t>enable</w:t>
            </w:r>
            <w:r>
              <w:rPr>
                <w:spacing w:val="-5"/>
              </w:rPr>
              <w:t xml:space="preserve"> </w:t>
            </w:r>
            <w:r>
              <w:t>the</w:t>
            </w:r>
            <w:r>
              <w:rPr>
                <w:spacing w:val="-3"/>
              </w:rPr>
              <w:t xml:space="preserve"> </w:t>
            </w:r>
            <w:r>
              <w:t>Supplier</w:t>
            </w:r>
            <w:r>
              <w:rPr>
                <w:spacing w:val="-2"/>
              </w:rPr>
              <w:t xml:space="preserve"> </w:t>
            </w:r>
            <w:r>
              <w:t>to participate</w:t>
            </w:r>
            <w:r>
              <w:rPr>
                <w:spacing w:val="-10"/>
              </w:rPr>
              <w:t xml:space="preserve"> </w:t>
            </w:r>
            <w:r>
              <w:t>in</w:t>
            </w:r>
            <w:r>
              <w:rPr>
                <w:spacing w:val="-6"/>
              </w:rPr>
              <w:t xml:space="preserve"> </w:t>
            </w:r>
            <w:r>
              <w:t>the</w:t>
            </w:r>
            <w:r>
              <w:rPr>
                <w:spacing w:val="-7"/>
              </w:rPr>
              <w:t xml:space="preserve"> </w:t>
            </w:r>
            <w:r>
              <w:t>relevant</w:t>
            </w:r>
            <w:r>
              <w:rPr>
                <w:spacing w:val="-4"/>
              </w:rPr>
              <w:t xml:space="preserve"> </w:t>
            </w:r>
            <w:r>
              <w:t>Civil</w:t>
            </w:r>
            <w:r>
              <w:rPr>
                <w:spacing w:val="-6"/>
              </w:rPr>
              <w:t xml:space="preserve"> </w:t>
            </w:r>
            <w:r>
              <w:t>Service</w:t>
            </w:r>
            <w:r>
              <w:rPr>
                <w:spacing w:val="-6"/>
              </w:rPr>
              <w:t xml:space="preserve"> </w:t>
            </w:r>
            <w:r>
              <w:t>pension</w:t>
            </w:r>
            <w:r>
              <w:rPr>
                <w:spacing w:val="-6"/>
              </w:rPr>
              <w:t xml:space="preserve"> </w:t>
            </w:r>
            <w:r>
              <w:rPr>
                <w:spacing w:val="-2"/>
              </w:rPr>
              <w:t>scheme(s).</w:t>
            </w:r>
          </w:p>
        </w:tc>
      </w:tr>
      <w:tr w:rsidR="00655D67" w14:paraId="714E1619" w14:textId="77777777">
        <w:trPr>
          <w:trHeight w:val="866"/>
        </w:trPr>
        <w:tc>
          <w:tcPr>
            <w:tcW w:w="2624" w:type="dxa"/>
          </w:tcPr>
          <w:p w14:paraId="714E1617" w14:textId="77777777" w:rsidR="00655D67" w:rsidRDefault="00C64064">
            <w:pPr>
              <w:pStyle w:val="TableParagraph"/>
              <w:spacing w:before="2"/>
              <w:ind w:left="105"/>
              <w:rPr>
                <w:b/>
              </w:rPr>
            </w:pPr>
            <w:r>
              <w:rPr>
                <w:b/>
                <w:spacing w:val="-2"/>
              </w:rPr>
              <w:t>Application</w:t>
            </w:r>
          </w:p>
        </w:tc>
        <w:tc>
          <w:tcPr>
            <w:tcW w:w="6280" w:type="dxa"/>
          </w:tcPr>
          <w:p w14:paraId="714E1618" w14:textId="77777777" w:rsidR="00655D67" w:rsidRDefault="00C64064">
            <w:pPr>
              <w:pStyle w:val="TableParagraph"/>
              <w:spacing w:before="2" w:line="259" w:lineRule="auto"/>
              <w:ind w:left="104"/>
            </w:pPr>
            <w:r>
              <w:t>The</w:t>
            </w:r>
            <w:r>
              <w:rPr>
                <w:spacing w:val="-3"/>
              </w:rPr>
              <w:t xml:space="preserve"> </w:t>
            </w:r>
            <w:r>
              <w:t>response</w:t>
            </w:r>
            <w:r>
              <w:rPr>
                <w:spacing w:val="-5"/>
              </w:rPr>
              <w:t xml:space="preserve"> </w:t>
            </w:r>
            <w:r>
              <w:t>submitted</w:t>
            </w:r>
            <w:r>
              <w:rPr>
                <w:spacing w:val="-5"/>
              </w:rPr>
              <w:t xml:space="preserve"> </w:t>
            </w:r>
            <w:r>
              <w:t>by</w:t>
            </w:r>
            <w:r>
              <w:rPr>
                <w:spacing w:val="-3"/>
              </w:rPr>
              <w:t xml:space="preserve"> </w:t>
            </w:r>
            <w:r>
              <w:t>the</w:t>
            </w:r>
            <w:r>
              <w:rPr>
                <w:spacing w:val="-5"/>
              </w:rPr>
              <w:t xml:space="preserve"> </w:t>
            </w:r>
            <w:r>
              <w:t>Supplier</w:t>
            </w:r>
            <w:r>
              <w:rPr>
                <w:spacing w:val="-4"/>
              </w:rPr>
              <w:t xml:space="preserve"> </w:t>
            </w:r>
            <w:r>
              <w:t>to</w:t>
            </w:r>
            <w:r>
              <w:rPr>
                <w:spacing w:val="-5"/>
              </w:rPr>
              <w:t xml:space="preserve"> </w:t>
            </w:r>
            <w:r>
              <w:t>the</w:t>
            </w:r>
            <w:r>
              <w:rPr>
                <w:spacing w:val="-5"/>
              </w:rPr>
              <w:t xml:space="preserve"> </w:t>
            </w:r>
            <w:r>
              <w:t>Invitation</w:t>
            </w:r>
            <w:r>
              <w:rPr>
                <w:spacing w:val="-3"/>
              </w:rPr>
              <w:t xml:space="preserve"> </w:t>
            </w:r>
            <w:r>
              <w:t>to Tender (known as the Invitation to Apply on the Platform).</w:t>
            </w:r>
          </w:p>
        </w:tc>
      </w:tr>
      <w:tr w:rsidR="00655D67" w14:paraId="714E161C" w14:textId="77777777">
        <w:trPr>
          <w:trHeight w:val="865"/>
        </w:trPr>
        <w:tc>
          <w:tcPr>
            <w:tcW w:w="2624" w:type="dxa"/>
          </w:tcPr>
          <w:p w14:paraId="714E161A" w14:textId="77777777" w:rsidR="00655D67" w:rsidRDefault="00C64064">
            <w:pPr>
              <w:pStyle w:val="TableParagraph"/>
              <w:spacing w:before="2"/>
              <w:ind w:left="105"/>
              <w:rPr>
                <w:b/>
              </w:rPr>
            </w:pPr>
            <w:r>
              <w:rPr>
                <w:b/>
                <w:spacing w:val="-2"/>
              </w:rPr>
              <w:t>Audit</w:t>
            </w:r>
          </w:p>
        </w:tc>
        <w:tc>
          <w:tcPr>
            <w:tcW w:w="6280" w:type="dxa"/>
          </w:tcPr>
          <w:p w14:paraId="714E161B" w14:textId="77777777" w:rsidR="00655D67" w:rsidRDefault="00C64064">
            <w:pPr>
              <w:pStyle w:val="TableParagraph"/>
              <w:spacing w:before="2" w:line="256" w:lineRule="auto"/>
              <w:ind w:left="104"/>
            </w:pPr>
            <w:r>
              <w:t>An</w:t>
            </w:r>
            <w:r>
              <w:rPr>
                <w:spacing w:val="-6"/>
              </w:rPr>
              <w:t xml:space="preserve"> </w:t>
            </w:r>
            <w:r>
              <w:t>audit</w:t>
            </w:r>
            <w:r>
              <w:rPr>
                <w:spacing w:val="-4"/>
              </w:rPr>
              <w:t xml:space="preserve"> </w:t>
            </w:r>
            <w:r>
              <w:t>carried</w:t>
            </w:r>
            <w:r>
              <w:rPr>
                <w:spacing w:val="-6"/>
              </w:rPr>
              <w:t xml:space="preserve"> </w:t>
            </w:r>
            <w:r>
              <w:t>out</w:t>
            </w:r>
            <w:r>
              <w:rPr>
                <w:spacing w:val="-7"/>
              </w:rPr>
              <w:t xml:space="preserve"> </w:t>
            </w:r>
            <w:r>
              <w:t>under</w:t>
            </w:r>
            <w:r>
              <w:rPr>
                <w:spacing w:val="-7"/>
              </w:rPr>
              <w:t xml:space="preserve"> </w:t>
            </w:r>
            <w:r>
              <w:t>the</w:t>
            </w:r>
            <w:r>
              <w:rPr>
                <w:spacing w:val="-6"/>
              </w:rPr>
              <w:t xml:space="preserve"> </w:t>
            </w:r>
            <w:r>
              <w:t>incorporated</w:t>
            </w:r>
            <w:r>
              <w:rPr>
                <w:spacing w:val="-8"/>
              </w:rPr>
              <w:t xml:space="preserve"> </w:t>
            </w:r>
            <w:r>
              <w:t>Framework Agreement clauses.</w:t>
            </w:r>
          </w:p>
        </w:tc>
      </w:tr>
      <w:tr w:rsidR="00655D67" w14:paraId="714E1623" w14:textId="77777777">
        <w:trPr>
          <w:trHeight w:val="3688"/>
        </w:trPr>
        <w:tc>
          <w:tcPr>
            <w:tcW w:w="2624" w:type="dxa"/>
          </w:tcPr>
          <w:p w14:paraId="714E161D" w14:textId="77777777" w:rsidR="00655D67" w:rsidRDefault="00C64064">
            <w:pPr>
              <w:pStyle w:val="TableParagraph"/>
              <w:spacing w:line="253" w:lineRule="exact"/>
              <w:ind w:left="105"/>
              <w:rPr>
                <w:b/>
              </w:rPr>
            </w:pPr>
            <w:r>
              <w:rPr>
                <w:b/>
              </w:rPr>
              <w:t>Background</w:t>
            </w:r>
            <w:r>
              <w:rPr>
                <w:b/>
                <w:spacing w:val="-9"/>
              </w:rPr>
              <w:t xml:space="preserve"> </w:t>
            </w:r>
            <w:r>
              <w:rPr>
                <w:b/>
                <w:spacing w:val="-4"/>
              </w:rPr>
              <w:t>IPRs</w:t>
            </w:r>
          </w:p>
        </w:tc>
        <w:tc>
          <w:tcPr>
            <w:tcW w:w="6280" w:type="dxa"/>
          </w:tcPr>
          <w:p w14:paraId="714E161E" w14:textId="77777777" w:rsidR="00655D67" w:rsidRDefault="00C64064">
            <w:pPr>
              <w:pStyle w:val="TableParagraph"/>
              <w:spacing w:line="253" w:lineRule="exact"/>
              <w:ind w:left="104"/>
            </w:pPr>
            <w:r>
              <w:t>For</w:t>
            </w:r>
            <w:r>
              <w:rPr>
                <w:spacing w:val="-4"/>
              </w:rPr>
              <w:t xml:space="preserve"> </w:t>
            </w:r>
            <w:r>
              <w:t>each</w:t>
            </w:r>
            <w:r>
              <w:rPr>
                <w:spacing w:val="-5"/>
              </w:rPr>
              <w:t xml:space="preserve"> </w:t>
            </w:r>
            <w:r>
              <w:t>Party,</w:t>
            </w:r>
            <w:r>
              <w:rPr>
                <w:spacing w:val="-3"/>
              </w:rPr>
              <w:t xml:space="preserve"> </w:t>
            </w:r>
            <w:r>
              <w:rPr>
                <w:spacing w:val="-4"/>
              </w:rPr>
              <w:t>IPRs:</w:t>
            </w:r>
          </w:p>
          <w:p w14:paraId="714E161F" w14:textId="77777777" w:rsidR="00655D67" w:rsidRDefault="00C64064">
            <w:pPr>
              <w:pStyle w:val="TableParagraph"/>
              <w:spacing w:before="181"/>
              <w:ind w:left="104"/>
            </w:pPr>
            <w:r>
              <w:t>owned</w:t>
            </w:r>
            <w:r>
              <w:rPr>
                <w:spacing w:val="-6"/>
              </w:rPr>
              <w:t xml:space="preserve"> </w:t>
            </w:r>
            <w:r>
              <w:t>by</w:t>
            </w:r>
            <w:r>
              <w:rPr>
                <w:spacing w:val="-5"/>
              </w:rPr>
              <w:t xml:space="preserve"> </w:t>
            </w:r>
            <w:r>
              <w:t>that</w:t>
            </w:r>
            <w:r>
              <w:rPr>
                <w:spacing w:val="-5"/>
              </w:rPr>
              <w:t xml:space="preserve"> </w:t>
            </w:r>
            <w:r>
              <w:t>Party</w:t>
            </w:r>
            <w:r>
              <w:rPr>
                <w:spacing w:val="-3"/>
              </w:rPr>
              <w:t xml:space="preserve"> </w:t>
            </w:r>
            <w:r>
              <w:t>before</w:t>
            </w:r>
            <w:r>
              <w:rPr>
                <w:spacing w:val="-5"/>
              </w:rPr>
              <w:t xml:space="preserve"> </w:t>
            </w:r>
            <w:r>
              <w:t>the</w:t>
            </w:r>
            <w:r>
              <w:rPr>
                <w:spacing w:val="-4"/>
              </w:rPr>
              <w:t xml:space="preserve"> </w:t>
            </w:r>
            <w:r>
              <w:t>date</w:t>
            </w:r>
            <w:r>
              <w:rPr>
                <w:spacing w:val="-4"/>
              </w:rPr>
              <w:t xml:space="preserve"> </w:t>
            </w:r>
            <w:r>
              <w:t>of</w:t>
            </w:r>
            <w:r>
              <w:rPr>
                <w:spacing w:val="-5"/>
              </w:rPr>
              <w:t xml:space="preserve"> </w:t>
            </w:r>
            <w:r>
              <w:t>this</w:t>
            </w:r>
            <w:r>
              <w:rPr>
                <w:spacing w:val="-3"/>
              </w:rPr>
              <w:t xml:space="preserve"> </w:t>
            </w:r>
            <w:r>
              <w:t>Call-Off</w:t>
            </w:r>
            <w:r>
              <w:rPr>
                <w:spacing w:val="-1"/>
              </w:rPr>
              <w:t xml:space="preserve"> </w:t>
            </w:r>
            <w:r>
              <w:rPr>
                <w:spacing w:val="-2"/>
              </w:rPr>
              <w:t>Contract</w:t>
            </w:r>
          </w:p>
          <w:p w14:paraId="714E1620" w14:textId="77777777" w:rsidR="00655D67" w:rsidRDefault="00C64064">
            <w:pPr>
              <w:pStyle w:val="TableParagraph"/>
              <w:spacing w:before="179" w:line="259" w:lineRule="auto"/>
              <w:ind w:left="104" w:right="124"/>
            </w:pPr>
            <w:r>
              <w:t xml:space="preserve">(as may be enhanced and/or modified but not </w:t>
            </w:r>
            <w:proofErr w:type="gramStart"/>
            <w:r>
              <w:t>as a consequence</w:t>
            </w:r>
            <w:r>
              <w:rPr>
                <w:spacing w:val="-5"/>
              </w:rPr>
              <w:t xml:space="preserve"> </w:t>
            </w:r>
            <w:r>
              <w:t>of</w:t>
            </w:r>
            <w:proofErr w:type="gramEnd"/>
            <w:r>
              <w:rPr>
                <w:spacing w:val="-6"/>
              </w:rPr>
              <w:t xml:space="preserve"> </w:t>
            </w:r>
            <w:r>
              <w:t>the</w:t>
            </w:r>
            <w:r>
              <w:rPr>
                <w:spacing w:val="-5"/>
              </w:rPr>
              <w:t xml:space="preserve"> </w:t>
            </w:r>
            <w:r>
              <w:t>Services)</w:t>
            </w:r>
            <w:r>
              <w:rPr>
                <w:spacing w:val="-4"/>
              </w:rPr>
              <w:t xml:space="preserve"> </w:t>
            </w:r>
            <w:r>
              <w:t>including</w:t>
            </w:r>
            <w:r>
              <w:rPr>
                <w:spacing w:val="-5"/>
              </w:rPr>
              <w:t xml:space="preserve"> </w:t>
            </w:r>
            <w:r>
              <w:t>IPRs</w:t>
            </w:r>
            <w:r>
              <w:rPr>
                <w:spacing w:val="-7"/>
              </w:rPr>
              <w:t xml:space="preserve"> </w:t>
            </w:r>
            <w:r>
              <w:t>contained</w:t>
            </w:r>
            <w:r>
              <w:rPr>
                <w:spacing w:val="-5"/>
              </w:rPr>
              <w:t xml:space="preserve"> </w:t>
            </w:r>
            <w:r>
              <w:t>in</w:t>
            </w:r>
            <w:r>
              <w:rPr>
                <w:spacing w:val="-5"/>
              </w:rPr>
              <w:t xml:space="preserve"> </w:t>
            </w:r>
            <w:r>
              <w:t>any of the Party's Know-How, documentation and processes</w:t>
            </w:r>
          </w:p>
          <w:p w14:paraId="714E1621" w14:textId="77777777" w:rsidR="00655D67" w:rsidRDefault="00C64064">
            <w:pPr>
              <w:pStyle w:val="TableParagraph"/>
              <w:spacing w:before="160"/>
              <w:ind w:left="104"/>
            </w:pPr>
            <w:r>
              <w:t>created</w:t>
            </w:r>
            <w:r>
              <w:rPr>
                <w:spacing w:val="-7"/>
              </w:rPr>
              <w:t xml:space="preserve"> </w:t>
            </w:r>
            <w:r>
              <w:t>by</w:t>
            </w:r>
            <w:r>
              <w:rPr>
                <w:spacing w:val="-6"/>
              </w:rPr>
              <w:t xml:space="preserve"> </w:t>
            </w:r>
            <w:r>
              <w:t>the</w:t>
            </w:r>
            <w:r>
              <w:rPr>
                <w:spacing w:val="-7"/>
              </w:rPr>
              <w:t xml:space="preserve"> </w:t>
            </w:r>
            <w:r>
              <w:t>Party</w:t>
            </w:r>
            <w:r>
              <w:rPr>
                <w:spacing w:val="-3"/>
              </w:rPr>
              <w:t xml:space="preserve"> </w:t>
            </w:r>
            <w:r>
              <w:t>independently</w:t>
            </w:r>
            <w:r>
              <w:rPr>
                <w:spacing w:val="-4"/>
              </w:rPr>
              <w:t xml:space="preserve"> </w:t>
            </w:r>
            <w:r>
              <w:t>of</w:t>
            </w:r>
            <w:r>
              <w:rPr>
                <w:spacing w:val="-7"/>
              </w:rPr>
              <w:t xml:space="preserve"> </w:t>
            </w:r>
            <w:r>
              <w:t>this</w:t>
            </w:r>
            <w:r>
              <w:rPr>
                <w:spacing w:val="-3"/>
              </w:rPr>
              <w:t xml:space="preserve"> </w:t>
            </w:r>
            <w:r>
              <w:t>Call-Off</w:t>
            </w:r>
            <w:r>
              <w:rPr>
                <w:spacing w:val="-6"/>
              </w:rPr>
              <w:t xml:space="preserve"> </w:t>
            </w:r>
            <w:r>
              <w:t>Contract,</w:t>
            </w:r>
            <w:r>
              <w:rPr>
                <w:spacing w:val="-2"/>
              </w:rPr>
              <w:t xml:space="preserve"> </w:t>
            </w:r>
            <w:r>
              <w:rPr>
                <w:spacing w:val="-5"/>
              </w:rPr>
              <w:t>or</w:t>
            </w:r>
          </w:p>
          <w:p w14:paraId="714E1622" w14:textId="77777777" w:rsidR="00655D67" w:rsidRDefault="00C64064">
            <w:pPr>
              <w:pStyle w:val="TableParagraph"/>
              <w:spacing w:before="179" w:line="259" w:lineRule="auto"/>
              <w:ind w:left="104"/>
            </w:pPr>
            <w:r>
              <w:t>For</w:t>
            </w:r>
            <w:r>
              <w:rPr>
                <w:spacing w:val="-5"/>
              </w:rPr>
              <w:t xml:space="preserve"> </w:t>
            </w:r>
            <w:r>
              <w:t>the</w:t>
            </w:r>
            <w:r>
              <w:rPr>
                <w:spacing w:val="-4"/>
              </w:rPr>
              <w:t xml:space="preserve"> </w:t>
            </w:r>
            <w:r>
              <w:t>Buyer,</w:t>
            </w:r>
            <w:r>
              <w:rPr>
                <w:spacing w:val="-5"/>
              </w:rPr>
              <w:t xml:space="preserve"> </w:t>
            </w:r>
            <w:r>
              <w:t>Crown</w:t>
            </w:r>
            <w:r>
              <w:rPr>
                <w:spacing w:val="-4"/>
              </w:rPr>
              <w:t xml:space="preserve"> </w:t>
            </w:r>
            <w:proofErr w:type="gramStart"/>
            <w:r>
              <w:t>Copyright</w:t>
            </w:r>
            <w:proofErr w:type="gramEnd"/>
            <w:r>
              <w:rPr>
                <w:spacing w:val="-3"/>
              </w:rPr>
              <w:t xml:space="preserve"> </w:t>
            </w:r>
            <w:r>
              <w:t>which</w:t>
            </w:r>
            <w:r>
              <w:rPr>
                <w:spacing w:val="-6"/>
              </w:rPr>
              <w:t xml:space="preserve"> </w:t>
            </w:r>
            <w:r>
              <w:t>isn’t</w:t>
            </w:r>
            <w:r>
              <w:rPr>
                <w:spacing w:val="-2"/>
              </w:rPr>
              <w:t xml:space="preserve"> </w:t>
            </w:r>
            <w:r>
              <w:t>available</w:t>
            </w:r>
            <w:r>
              <w:rPr>
                <w:spacing w:val="-4"/>
              </w:rPr>
              <w:t xml:space="preserve"> </w:t>
            </w:r>
            <w:r>
              <w:t>to</w:t>
            </w:r>
            <w:r>
              <w:rPr>
                <w:spacing w:val="-6"/>
              </w:rPr>
              <w:t xml:space="preserve"> </w:t>
            </w:r>
            <w:r>
              <w:t xml:space="preserve">the </w:t>
            </w:r>
            <w:proofErr w:type="gramStart"/>
            <w:r>
              <w:t>Supplier</w:t>
            </w:r>
            <w:proofErr w:type="gramEnd"/>
            <w:r>
              <w:t xml:space="preserve"> </w:t>
            </w:r>
            <w:proofErr w:type="gramStart"/>
            <w:r>
              <w:t>otherwise than</w:t>
            </w:r>
            <w:proofErr w:type="gramEnd"/>
            <w:r>
              <w:t xml:space="preserve"> under this Call-Off </w:t>
            </w:r>
            <w:proofErr w:type="gramStart"/>
            <w:r>
              <w:t>Contract, but</w:t>
            </w:r>
            <w:proofErr w:type="gramEnd"/>
            <w:r>
              <w:t xml:space="preserve"> excluding IPRs owned by that Party in Buyer software or Supplier software.</w:t>
            </w:r>
          </w:p>
        </w:tc>
      </w:tr>
      <w:tr w:rsidR="00655D67" w14:paraId="714E1626" w14:textId="77777777">
        <w:trPr>
          <w:trHeight w:val="865"/>
        </w:trPr>
        <w:tc>
          <w:tcPr>
            <w:tcW w:w="2624" w:type="dxa"/>
          </w:tcPr>
          <w:p w14:paraId="714E1624" w14:textId="77777777" w:rsidR="00655D67" w:rsidRDefault="00C64064">
            <w:pPr>
              <w:pStyle w:val="TableParagraph"/>
              <w:spacing w:before="2"/>
              <w:ind w:left="105"/>
              <w:rPr>
                <w:b/>
              </w:rPr>
            </w:pPr>
            <w:r>
              <w:rPr>
                <w:b/>
                <w:spacing w:val="-2"/>
              </w:rPr>
              <w:t>Buyer</w:t>
            </w:r>
          </w:p>
        </w:tc>
        <w:tc>
          <w:tcPr>
            <w:tcW w:w="6280" w:type="dxa"/>
          </w:tcPr>
          <w:p w14:paraId="714E1625" w14:textId="77777777" w:rsidR="00655D67" w:rsidRDefault="00C64064">
            <w:pPr>
              <w:pStyle w:val="TableParagraph"/>
              <w:spacing w:before="2" w:line="256" w:lineRule="auto"/>
              <w:ind w:left="104"/>
            </w:pPr>
            <w:r>
              <w:t>The</w:t>
            </w:r>
            <w:r>
              <w:rPr>
                <w:spacing w:val="-4"/>
              </w:rPr>
              <w:t xml:space="preserve"> </w:t>
            </w:r>
            <w:r>
              <w:t>contracting</w:t>
            </w:r>
            <w:r>
              <w:rPr>
                <w:spacing w:val="-5"/>
              </w:rPr>
              <w:t xml:space="preserve"> </w:t>
            </w:r>
            <w:r>
              <w:t>authority</w:t>
            </w:r>
            <w:r>
              <w:rPr>
                <w:spacing w:val="-5"/>
              </w:rPr>
              <w:t xml:space="preserve"> </w:t>
            </w:r>
            <w:proofErr w:type="gramStart"/>
            <w:r>
              <w:t>ordering</w:t>
            </w:r>
            <w:proofErr w:type="gramEnd"/>
            <w:r>
              <w:rPr>
                <w:spacing w:val="-4"/>
              </w:rPr>
              <w:t xml:space="preserve"> </w:t>
            </w:r>
            <w:r>
              <w:t>services</w:t>
            </w:r>
            <w:r>
              <w:rPr>
                <w:spacing w:val="-4"/>
              </w:rPr>
              <w:t xml:space="preserve"> </w:t>
            </w:r>
            <w:r>
              <w:t>as</w:t>
            </w:r>
            <w:r>
              <w:rPr>
                <w:spacing w:val="-5"/>
              </w:rPr>
              <w:t xml:space="preserve"> </w:t>
            </w:r>
            <w:r>
              <w:t>set</w:t>
            </w:r>
            <w:r>
              <w:rPr>
                <w:spacing w:val="-6"/>
              </w:rPr>
              <w:t xml:space="preserve"> </w:t>
            </w:r>
            <w:r>
              <w:t>out</w:t>
            </w:r>
            <w:r>
              <w:rPr>
                <w:spacing w:val="-2"/>
              </w:rPr>
              <w:t xml:space="preserve"> </w:t>
            </w:r>
            <w:r>
              <w:t>in</w:t>
            </w:r>
            <w:r>
              <w:rPr>
                <w:spacing w:val="-5"/>
              </w:rPr>
              <w:t xml:space="preserve"> </w:t>
            </w:r>
            <w:r>
              <w:t>the Order Form.</w:t>
            </w:r>
          </w:p>
        </w:tc>
      </w:tr>
      <w:tr w:rsidR="00655D67" w14:paraId="714E1629" w14:textId="77777777">
        <w:trPr>
          <w:trHeight w:val="1139"/>
        </w:trPr>
        <w:tc>
          <w:tcPr>
            <w:tcW w:w="2624" w:type="dxa"/>
          </w:tcPr>
          <w:p w14:paraId="714E1627" w14:textId="77777777" w:rsidR="00655D67" w:rsidRDefault="00C64064">
            <w:pPr>
              <w:pStyle w:val="TableParagraph"/>
              <w:spacing w:line="253" w:lineRule="exact"/>
              <w:ind w:left="105"/>
              <w:rPr>
                <w:b/>
              </w:rPr>
            </w:pPr>
            <w:r>
              <w:rPr>
                <w:b/>
              </w:rPr>
              <w:t>Buyer</w:t>
            </w:r>
            <w:r>
              <w:rPr>
                <w:b/>
                <w:spacing w:val="-6"/>
              </w:rPr>
              <w:t xml:space="preserve"> </w:t>
            </w:r>
            <w:r>
              <w:rPr>
                <w:b/>
                <w:spacing w:val="-4"/>
              </w:rPr>
              <w:t>Data</w:t>
            </w:r>
          </w:p>
        </w:tc>
        <w:tc>
          <w:tcPr>
            <w:tcW w:w="6280" w:type="dxa"/>
          </w:tcPr>
          <w:p w14:paraId="714E1628" w14:textId="77777777" w:rsidR="00655D67" w:rsidRDefault="00C64064">
            <w:pPr>
              <w:pStyle w:val="TableParagraph"/>
              <w:spacing w:line="259" w:lineRule="auto"/>
              <w:ind w:left="104" w:right="124"/>
            </w:pPr>
            <w:r>
              <w:t>All data supplied by the Buyer to the Supplier including Personal</w:t>
            </w:r>
            <w:r>
              <w:rPr>
                <w:spacing w:val="-5"/>
              </w:rPr>
              <w:t xml:space="preserve"> </w:t>
            </w:r>
            <w:r>
              <w:t>Data</w:t>
            </w:r>
            <w:r>
              <w:rPr>
                <w:spacing w:val="-6"/>
              </w:rPr>
              <w:t xml:space="preserve"> </w:t>
            </w:r>
            <w:r>
              <w:t>and</w:t>
            </w:r>
            <w:r>
              <w:rPr>
                <w:spacing w:val="-4"/>
              </w:rPr>
              <w:t xml:space="preserve"> </w:t>
            </w:r>
            <w:r>
              <w:t>Service</w:t>
            </w:r>
            <w:r>
              <w:rPr>
                <w:spacing w:val="-4"/>
              </w:rPr>
              <w:t xml:space="preserve"> </w:t>
            </w:r>
            <w:r>
              <w:t>Data</w:t>
            </w:r>
            <w:r>
              <w:rPr>
                <w:spacing w:val="-6"/>
              </w:rPr>
              <w:t xml:space="preserve"> </w:t>
            </w:r>
            <w:r>
              <w:t>that</w:t>
            </w:r>
            <w:r>
              <w:rPr>
                <w:spacing w:val="-2"/>
              </w:rPr>
              <w:t xml:space="preserve"> </w:t>
            </w:r>
            <w:r>
              <w:t>is</w:t>
            </w:r>
            <w:r>
              <w:rPr>
                <w:spacing w:val="-6"/>
              </w:rPr>
              <w:t xml:space="preserve"> </w:t>
            </w:r>
            <w:r>
              <w:t>owned</w:t>
            </w:r>
            <w:r>
              <w:rPr>
                <w:spacing w:val="-4"/>
              </w:rPr>
              <w:t xml:space="preserve"> </w:t>
            </w:r>
            <w:r>
              <w:t>and</w:t>
            </w:r>
            <w:r>
              <w:rPr>
                <w:spacing w:val="-4"/>
              </w:rPr>
              <w:t xml:space="preserve"> </w:t>
            </w:r>
            <w:r>
              <w:t>managed by the Buyer.</w:t>
            </w:r>
          </w:p>
        </w:tc>
      </w:tr>
      <w:tr w:rsidR="00655D67" w14:paraId="714E162C" w14:textId="77777777">
        <w:trPr>
          <w:trHeight w:val="863"/>
        </w:trPr>
        <w:tc>
          <w:tcPr>
            <w:tcW w:w="2624" w:type="dxa"/>
          </w:tcPr>
          <w:p w14:paraId="714E162A" w14:textId="77777777" w:rsidR="00655D67" w:rsidRDefault="00C64064">
            <w:pPr>
              <w:pStyle w:val="TableParagraph"/>
              <w:spacing w:line="253" w:lineRule="exact"/>
              <w:ind w:left="105"/>
              <w:rPr>
                <w:b/>
              </w:rPr>
            </w:pPr>
            <w:r>
              <w:rPr>
                <w:b/>
              </w:rPr>
              <w:t>Buyer</w:t>
            </w:r>
            <w:r>
              <w:rPr>
                <w:b/>
                <w:spacing w:val="-6"/>
              </w:rPr>
              <w:t xml:space="preserve"> </w:t>
            </w:r>
            <w:r>
              <w:rPr>
                <w:b/>
              </w:rPr>
              <w:t>Personal</w:t>
            </w:r>
            <w:r>
              <w:rPr>
                <w:b/>
                <w:spacing w:val="-5"/>
              </w:rPr>
              <w:t xml:space="preserve"> </w:t>
            </w:r>
            <w:r>
              <w:rPr>
                <w:b/>
                <w:spacing w:val="-4"/>
              </w:rPr>
              <w:t>Data</w:t>
            </w:r>
          </w:p>
        </w:tc>
        <w:tc>
          <w:tcPr>
            <w:tcW w:w="6280" w:type="dxa"/>
          </w:tcPr>
          <w:p w14:paraId="714E162B" w14:textId="77777777" w:rsidR="00655D67" w:rsidRDefault="00C64064">
            <w:pPr>
              <w:pStyle w:val="TableParagraph"/>
              <w:spacing w:line="259" w:lineRule="auto"/>
              <w:ind w:left="104"/>
            </w:pPr>
            <w:r>
              <w:t>The</w:t>
            </w:r>
            <w:r>
              <w:rPr>
                <w:spacing w:val="-4"/>
              </w:rPr>
              <w:t xml:space="preserve"> </w:t>
            </w:r>
            <w:r>
              <w:t>Personal</w:t>
            </w:r>
            <w:r>
              <w:rPr>
                <w:spacing w:val="-4"/>
              </w:rPr>
              <w:t xml:space="preserve"> </w:t>
            </w:r>
            <w:r>
              <w:t>Data</w:t>
            </w:r>
            <w:r>
              <w:rPr>
                <w:spacing w:val="-4"/>
              </w:rPr>
              <w:t xml:space="preserve"> </w:t>
            </w:r>
            <w:r>
              <w:t>supplied</w:t>
            </w:r>
            <w:r>
              <w:rPr>
                <w:spacing w:val="-4"/>
              </w:rPr>
              <w:t xml:space="preserve"> </w:t>
            </w:r>
            <w:r>
              <w:t>by</w:t>
            </w:r>
            <w:r>
              <w:rPr>
                <w:spacing w:val="-4"/>
              </w:rPr>
              <w:t xml:space="preserve"> </w:t>
            </w:r>
            <w:r>
              <w:t>the</w:t>
            </w:r>
            <w:r>
              <w:rPr>
                <w:spacing w:val="-6"/>
              </w:rPr>
              <w:t xml:space="preserve"> </w:t>
            </w:r>
            <w:r>
              <w:t>Buyer</w:t>
            </w:r>
            <w:r>
              <w:rPr>
                <w:spacing w:val="-5"/>
              </w:rPr>
              <w:t xml:space="preserve"> </w:t>
            </w:r>
            <w:r>
              <w:t>to</w:t>
            </w:r>
            <w:r>
              <w:rPr>
                <w:spacing w:val="-6"/>
              </w:rPr>
              <w:t xml:space="preserve"> </w:t>
            </w:r>
            <w:r>
              <w:t>the</w:t>
            </w:r>
            <w:r>
              <w:rPr>
                <w:spacing w:val="-4"/>
              </w:rPr>
              <w:t xml:space="preserve"> </w:t>
            </w:r>
            <w:r>
              <w:t>Supplier</w:t>
            </w:r>
            <w:r>
              <w:rPr>
                <w:spacing w:val="-3"/>
              </w:rPr>
              <w:t xml:space="preserve"> </w:t>
            </w:r>
            <w:r>
              <w:t>for purposes of, or in connection with, this Call-Off Contract.</w:t>
            </w:r>
          </w:p>
        </w:tc>
      </w:tr>
      <w:tr w:rsidR="00655D67" w14:paraId="714E162F" w14:textId="77777777">
        <w:trPr>
          <w:trHeight w:val="865"/>
        </w:trPr>
        <w:tc>
          <w:tcPr>
            <w:tcW w:w="2624" w:type="dxa"/>
          </w:tcPr>
          <w:p w14:paraId="714E162D" w14:textId="77777777" w:rsidR="00655D67" w:rsidRDefault="00C64064">
            <w:pPr>
              <w:pStyle w:val="TableParagraph"/>
              <w:spacing w:before="2"/>
              <w:ind w:left="105"/>
              <w:rPr>
                <w:b/>
              </w:rPr>
            </w:pPr>
            <w:r>
              <w:rPr>
                <w:b/>
              </w:rPr>
              <w:t>Buyer</w:t>
            </w:r>
            <w:r>
              <w:rPr>
                <w:b/>
                <w:spacing w:val="-4"/>
              </w:rPr>
              <w:t xml:space="preserve"> </w:t>
            </w:r>
            <w:r>
              <w:rPr>
                <w:b/>
                <w:spacing w:val="-2"/>
              </w:rPr>
              <w:t>Representative</w:t>
            </w:r>
          </w:p>
        </w:tc>
        <w:tc>
          <w:tcPr>
            <w:tcW w:w="6280" w:type="dxa"/>
          </w:tcPr>
          <w:p w14:paraId="714E162E" w14:textId="77777777" w:rsidR="00655D67" w:rsidRDefault="00C64064">
            <w:pPr>
              <w:pStyle w:val="TableParagraph"/>
              <w:spacing w:before="2" w:line="256" w:lineRule="auto"/>
              <w:ind w:left="104"/>
            </w:pPr>
            <w:r>
              <w:t>The</w:t>
            </w:r>
            <w:r>
              <w:rPr>
                <w:spacing w:val="-4"/>
              </w:rPr>
              <w:t xml:space="preserve"> </w:t>
            </w:r>
            <w:r>
              <w:t>representative</w:t>
            </w:r>
            <w:r>
              <w:rPr>
                <w:spacing w:val="-4"/>
              </w:rPr>
              <w:t xml:space="preserve"> </w:t>
            </w:r>
            <w:r>
              <w:t>appointed</w:t>
            </w:r>
            <w:r>
              <w:rPr>
                <w:spacing w:val="-4"/>
              </w:rPr>
              <w:t xml:space="preserve"> </w:t>
            </w:r>
            <w:r>
              <w:t>by</w:t>
            </w:r>
            <w:r>
              <w:rPr>
                <w:spacing w:val="-6"/>
              </w:rPr>
              <w:t xml:space="preserve"> </w:t>
            </w:r>
            <w:r>
              <w:t>the</w:t>
            </w:r>
            <w:r>
              <w:rPr>
                <w:spacing w:val="-6"/>
              </w:rPr>
              <w:t xml:space="preserve"> </w:t>
            </w:r>
            <w:r>
              <w:t>Buyer</w:t>
            </w:r>
            <w:r>
              <w:rPr>
                <w:spacing w:val="-5"/>
              </w:rPr>
              <w:t xml:space="preserve"> </w:t>
            </w:r>
            <w:r>
              <w:t>under</w:t>
            </w:r>
            <w:r>
              <w:rPr>
                <w:spacing w:val="-7"/>
              </w:rPr>
              <w:t xml:space="preserve"> </w:t>
            </w:r>
            <w:r>
              <w:t>this</w:t>
            </w:r>
            <w:r>
              <w:rPr>
                <w:spacing w:val="-3"/>
              </w:rPr>
              <w:t xml:space="preserve"> </w:t>
            </w:r>
            <w:r>
              <w:t xml:space="preserve">Call-Off </w:t>
            </w:r>
            <w:r>
              <w:rPr>
                <w:spacing w:val="-2"/>
              </w:rPr>
              <w:t>Contract.</w:t>
            </w:r>
          </w:p>
        </w:tc>
      </w:tr>
    </w:tbl>
    <w:p w14:paraId="714E1630" w14:textId="77777777" w:rsidR="00655D67" w:rsidRDefault="00655D67">
      <w:pPr>
        <w:spacing w:line="256" w:lineRule="auto"/>
        <w:sectPr w:rsidR="00655D67">
          <w:headerReference w:type="default" r:id="rId62"/>
          <w:pgSz w:w="11910" w:h="16840"/>
          <w:pgMar w:top="1340" w:right="700" w:bottom="1140" w:left="1180" w:header="0" w:footer="946" w:gutter="0"/>
          <w:cols w:space="720"/>
        </w:sect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655D67" w14:paraId="714E1635" w14:textId="77777777">
        <w:trPr>
          <w:trHeight w:val="2406"/>
        </w:trPr>
        <w:tc>
          <w:tcPr>
            <w:tcW w:w="2624" w:type="dxa"/>
          </w:tcPr>
          <w:p w14:paraId="714E1631" w14:textId="77777777" w:rsidR="00655D67" w:rsidRDefault="00655D67">
            <w:pPr>
              <w:pStyle w:val="TableParagraph"/>
              <w:spacing w:before="125"/>
              <w:rPr>
                <w:rFonts w:ascii="Segoe UI"/>
              </w:rPr>
            </w:pPr>
          </w:p>
          <w:p w14:paraId="714E1632" w14:textId="77777777" w:rsidR="00655D67" w:rsidRDefault="00C64064">
            <w:pPr>
              <w:pStyle w:val="TableParagraph"/>
              <w:ind w:left="167"/>
              <w:rPr>
                <w:b/>
              </w:rPr>
            </w:pPr>
            <w:r>
              <w:rPr>
                <w:b/>
              </w:rPr>
              <w:t>Buyer</w:t>
            </w:r>
            <w:r>
              <w:rPr>
                <w:b/>
                <w:spacing w:val="-6"/>
              </w:rPr>
              <w:t xml:space="preserve"> </w:t>
            </w:r>
            <w:r>
              <w:rPr>
                <w:b/>
                <w:spacing w:val="-2"/>
              </w:rPr>
              <w:t>Software</w:t>
            </w:r>
          </w:p>
        </w:tc>
        <w:tc>
          <w:tcPr>
            <w:tcW w:w="6280" w:type="dxa"/>
          </w:tcPr>
          <w:p w14:paraId="714E1633" w14:textId="77777777" w:rsidR="00655D67" w:rsidRDefault="00655D67">
            <w:pPr>
              <w:pStyle w:val="TableParagraph"/>
              <w:spacing w:before="125"/>
              <w:rPr>
                <w:rFonts w:ascii="Segoe UI"/>
              </w:rPr>
            </w:pPr>
          </w:p>
          <w:p w14:paraId="714E1634" w14:textId="77777777" w:rsidR="00655D67" w:rsidRDefault="00C64064">
            <w:pPr>
              <w:pStyle w:val="TableParagraph"/>
              <w:spacing w:line="259" w:lineRule="auto"/>
              <w:ind w:left="104"/>
            </w:pPr>
            <w:r>
              <w:t>Software</w:t>
            </w:r>
            <w:r>
              <w:rPr>
                <w:spacing w:val="-5"/>
              </w:rPr>
              <w:t xml:space="preserve"> </w:t>
            </w:r>
            <w:r>
              <w:t>owned</w:t>
            </w:r>
            <w:r>
              <w:rPr>
                <w:spacing w:val="-3"/>
              </w:rPr>
              <w:t xml:space="preserve"> </w:t>
            </w:r>
            <w:r>
              <w:t>by</w:t>
            </w:r>
            <w:r>
              <w:rPr>
                <w:spacing w:val="-5"/>
              </w:rPr>
              <w:t xml:space="preserve"> </w:t>
            </w:r>
            <w:r>
              <w:t>or</w:t>
            </w:r>
            <w:r>
              <w:rPr>
                <w:spacing w:val="-3"/>
              </w:rPr>
              <w:t xml:space="preserve"> </w:t>
            </w:r>
            <w:r>
              <w:t>licensed</w:t>
            </w:r>
            <w:r>
              <w:rPr>
                <w:spacing w:val="-3"/>
              </w:rPr>
              <w:t xml:space="preserve"> </w:t>
            </w:r>
            <w:r>
              <w:t>to</w:t>
            </w:r>
            <w:r>
              <w:rPr>
                <w:spacing w:val="-5"/>
              </w:rPr>
              <w:t xml:space="preserve"> </w:t>
            </w:r>
            <w:r>
              <w:t>the</w:t>
            </w:r>
            <w:r>
              <w:rPr>
                <w:spacing w:val="-5"/>
              </w:rPr>
              <w:t xml:space="preserve"> </w:t>
            </w:r>
            <w:r>
              <w:t>Buyer</w:t>
            </w:r>
            <w:r>
              <w:rPr>
                <w:spacing w:val="-4"/>
              </w:rPr>
              <w:t xml:space="preserve"> </w:t>
            </w:r>
            <w:r>
              <w:t>(other</w:t>
            </w:r>
            <w:r>
              <w:rPr>
                <w:spacing w:val="-4"/>
              </w:rPr>
              <w:t xml:space="preserve"> </w:t>
            </w:r>
            <w:r>
              <w:t>than</w:t>
            </w:r>
            <w:r>
              <w:rPr>
                <w:spacing w:val="-3"/>
              </w:rPr>
              <w:t xml:space="preserve"> </w:t>
            </w:r>
            <w:r>
              <w:t>under this Agreement), which is or will be used by the Supplier to provide the Services.</w:t>
            </w:r>
          </w:p>
        </w:tc>
      </w:tr>
      <w:tr w:rsidR="00655D67" w14:paraId="714E163A" w14:textId="77777777">
        <w:trPr>
          <w:trHeight w:val="2099"/>
        </w:trPr>
        <w:tc>
          <w:tcPr>
            <w:tcW w:w="2624" w:type="dxa"/>
          </w:tcPr>
          <w:p w14:paraId="714E1636" w14:textId="77777777" w:rsidR="00655D67" w:rsidRDefault="00655D67">
            <w:pPr>
              <w:pStyle w:val="TableParagraph"/>
              <w:spacing w:before="124"/>
              <w:rPr>
                <w:rFonts w:ascii="Segoe UI"/>
              </w:rPr>
            </w:pPr>
          </w:p>
          <w:p w14:paraId="714E1637" w14:textId="77777777" w:rsidR="00655D67" w:rsidRDefault="00C64064">
            <w:pPr>
              <w:pStyle w:val="TableParagraph"/>
              <w:ind w:left="105"/>
              <w:rPr>
                <w:b/>
              </w:rPr>
            </w:pPr>
            <w:r>
              <w:rPr>
                <w:b/>
              </w:rPr>
              <w:t>Call-Off</w:t>
            </w:r>
            <w:r>
              <w:rPr>
                <w:b/>
                <w:spacing w:val="-6"/>
              </w:rPr>
              <w:t xml:space="preserve"> </w:t>
            </w:r>
            <w:r>
              <w:rPr>
                <w:b/>
                <w:spacing w:val="-2"/>
              </w:rPr>
              <w:t>Contract</w:t>
            </w:r>
          </w:p>
        </w:tc>
        <w:tc>
          <w:tcPr>
            <w:tcW w:w="6280" w:type="dxa"/>
          </w:tcPr>
          <w:p w14:paraId="714E1638" w14:textId="77777777" w:rsidR="00655D67" w:rsidRDefault="00655D67">
            <w:pPr>
              <w:pStyle w:val="TableParagraph"/>
              <w:spacing w:before="124"/>
              <w:rPr>
                <w:rFonts w:ascii="Segoe UI"/>
              </w:rPr>
            </w:pPr>
          </w:p>
          <w:p w14:paraId="714E1639" w14:textId="77777777" w:rsidR="00655D67" w:rsidRDefault="00C64064">
            <w:pPr>
              <w:pStyle w:val="TableParagraph"/>
              <w:spacing w:line="259" w:lineRule="auto"/>
              <w:ind w:left="104" w:right="124"/>
            </w:pPr>
            <w:r>
              <w:t xml:space="preserve">This call-off contract </w:t>
            </w:r>
            <w:proofErr w:type="gramStart"/>
            <w:r>
              <w:t>entered into</w:t>
            </w:r>
            <w:proofErr w:type="gramEnd"/>
            <w:r>
              <w:t xml:space="preserve"> following the provisions of the</w:t>
            </w:r>
            <w:r>
              <w:rPr>
                <w:spacing w:val="-4"/>
              </w:rPr>
              <w:t xml:space="preserve"> </w:t>
            </w:r>
            <w:r>
              <w:t>Framework</w:t>
            </w:r>
            <w:r>
              <w:rPr>
                <w:spacing w:val="-4"/>
              </w:rPr>
              <w:t xml:space="preserve"> </w:t>
            </w:r>
            <w:r>
              <w:t>Agreement</w:t>
            </w:r>
            <w:r>
              <w:rPr>
                <w:spacing w:val="-5"/>
              </w:rPr>
              <w:t xml:space="preserve"> </w:t>
            </w:r>
            <w:r>
              <w:t>for</w:t>
            </w:r>
            <w:r>
              <w:rPr>
                <w:spacing w:val="-5"/>
              </w:rPr>
              <w:t xml:space="preserve"> </w:t>
            </w:r>
            <w:r>
              <w:t>the</w:t>
            </w:r>
            <w:r>
              <w:rPr>
                <w:spacing w:val="-6"/>
              </w:rPr>
              <w:t xml:space="preserve"> </w:t>
            </w:r>
            <w:r>
              <w:t>provision</w:t>
            </w:r>
            <w:r>
              <w:rPr>
                <w:spacing w:val="-4"/>
              </w:rPr>
              <w:t xml:space="preserve"> </w:t>
            </w:r>
            <w:r>
              <w:t>of</w:t>
            </w:r>
            <w:r>
              <w:rPr>
                <w:spacing w:val="-1"/>
              </w:rPr>
              <w:t xml:space="preserve"> </w:t>
            </w:r>
            <w:r>
              <w:t>Services</w:t>
            </w:r>
            <w:r>
              <w:rPr>
                <w:spacing w:val="-6"/>
              </w:rPr>
              <w:t xml:space="preserve"> </w:t>
            </w:r>
            <w:r>
              <w:t>made between the Buyer and the Supplier comprising the Order Form, the Call-Off terms and conditions, the Call-Off schedules and the Collaboration Agreement.</w:t>
            </w:r>
          </w:p>
        </w:tc>
      </w:tr>
      <w:tr w:rsidR="00655D67" w14:paraId="714E163F" w14:textId="77777777">
        <w:trPr>
          <w:trHeight w:val="1280"/>
        </w:trPr>
        <w:tc>
          <w:tcPr>
            <w:tcW w:w="2624" w:type="dxa"/>
          </w:tcPr>
          <w:p w14:paraId="714E163B" w14:textId="77777777" w:rsidR="00655D67" w:rsidRDefault="00655D67">
            <w:pPr>
              <w:pStyle w:val="TableParagraph"/>
              <w:spacing w:before="124"/>
              <w:rPr>
                <w:rFonts w:ascii="Segoe UI"/>
              </w:rPr>
            </w:pPr>
          </w:p>
          <w:p w14:paraId="714E163C" w14:textId="77777777" w:rsidR="00655D67" w:rsidRDefault="00C64064">
            <w:pPr>
              <w:pStyle w:val="TableParagraph"/>
              <w:ind w:left="105"/>
              <w:rPr>
                <w:b/>
              </w:rPr>
            </w:pPr>
            <w:r>
              <w:rPr>
                <w:b/>
                <w:spacing w:val="-2"/>
              </w:rPr>
              <w:t>Charges</w:t>
            </w:r>
          </w:p>
        </w:tc>
        <w:tc>
          <w:tcPr>
            <w:tcW w:w="6280" w:type="dxa"/>
          </w:tcPr>
          <w:p w14:paraId="714E163D" w14:textId="77777777" w:rsidR="00655D67" w:rsidRDefault="00655D67">
            <w:pPr>
              <w:pStyle w:val="TableParagraph"/>
              <w:spacing w:before="124"/>
              <w:rPr>
                <w:rFonts w:ascii="Segoe UI"/>
              </w:rPr>
            </w:pPr>
          </w:p>
          <w:p w14:paraId="714E163E" w14:textId="77777777" w:rsidR="00655D67" w:rsidRDefault="00C64064">
            <w:pPr>
              <w:pStyle w:val="TableParagraph"/>
              <w:spacing w:line="259" w:lineRule="auto"/>
              <w:ind w:left="104"/>
            </w:pPr>
            <w:r>
              <w:t>The</w:t>
            </w:r>
            <w:r>
              <w:rPr>
                <w:spacing w:val="-4"/>
              </w:rPr>
              <w:t xml:space="preserve"> </w:t>
            </w:r>
            <w:r>
              <w:t>prices</w:t>
            </w:r>
            <w:r>
              <w:rPr>
                <w:spacing w:val="-6"/>
              </w:rPr>
              <w:t xml:space="preserve"> </w:t>
            </w:r>
            <w:r>
              <w:t>(excluding</w:t>
            </w:r>
            <w:r>
              <w:rPr>
                <w:spacing w:val="-4"/>
              </w:rPr>
              <w:t xml:space="preserve"> </w:t>
            </w:r>
            <w:r>
              <w:t>any</w:t>
            </w:r>
            <w:r>
              <w:rPr>
                <w:spacing w:val="-4"/>
              </w:rPr>
              <w:t xml:space="preserve"> </w:t>
            </w:r>
            <w:r>
              <w:t>applicable</w:t>
            </w:r>
            <w:r>
              <w:rPr>
                <w:spacing w:val="-4"/>
              </w:rPr>
              <w:t xml:space="preserve"> </w:t>
            </w:r>
            <w:r>
              <w:t>VAT),</w:t>
            </w:r>
            <w:r>
              <w:rPr>
                <w:spacing w:val="-4"/>
              </w:rPr>
              <w:t xml:space="preserve"> </w:t>
            </w:r>
            <w:r>
              <w:t>payable</w:t>
            </w:r>
            <w:r>
              <w:rPr>
                <w:spacing w:val="-4"/>
              </w:rPr>
              <w:t xml:space="preserve"> </w:t>
            </w:r>
            <w:r>
              <w:t>to</w:t>
            </w:r>
            <w:r>
              <w:rPr>
                <w:spacing w:val="-6"/>
              </w:rPr>
              <w:t xml:space="preserve"> </w:t>
            </w:r>
            <w:r>
              <w:t>the Supplier by the Buyer under this Call-Off Contract.</w:t>
            </w:r>
          </w:p>
        </w:tc>
      </w:tr>
      <w:tr w:rsidR="00655D67" w14:paraId="714E1644" w14:textId="77777777">
        <w:trPr>
          <w:trHeight w:val="2101"/>
        </w:trPr>
        <w:tc>
          <w:tcPr>
            <w:tcW w:w="2624" w:type="dxa"/>
          </w:tcPr>
          <w:p w14:paraId="714E1640" w14:textId="77777777" w:rsidR="00655D67" w:rsidRDefault="00655D67">
            <w:pPr>
              <w:pStyle w:val="TableParagraph"/>
              <w:spacing w:before="124"/>
              <w:rPr>
                <w:rFonts w:ascii="Segoe UI"/>
              </w:rPr>
            </w:pPr>
          </w:p>
          <w:p w14:paraId="714E1641" w14:textId="77777777" w:rsidR="00655D67" w:rsidRDefault="00C64064">
            <w:pPr>
              <w:pStyle w:val="TableParagraph"/>
              <w:spacing w:line="259" w:lineRule="auto"/>
              <w:ind w:left="105"/>
              <w:rPr>
                <w:b/>
              </w:rPr>
            </w:pPr>
            <w:r>
              <w:rPr>
                <w:b/>
                <w:spacing w:val="-2"/>
              </w:rPr>
              <w:t>Collaboration Agreement</w:t>
            </w:r>
          </w:p>
        </w:tc>
        <w:tc>
          <w:tcPr>
            <w:tcW w:w="6280" w:type="dxa"/>
          </w:tcPr>
          <w:p w14:paraId="714E1642" w14:textId="77777777" w:rsidR="00655D67" w:rsidRDefault="00655D67">
            <w:pPr>
              <w:pStyle w:val="TableParagraph"/>
              <w:spacing w:before="124"/>
              <w:rPr>
                <w:rFonts w:ascii="Segoe UI"/>
              </w:rPr>
            </w:pPr>
          </w:p>
          <w:p w14:paraId="714E1643" w14:textId="77777777" w:rsidR="00655D67" w:rsidRDefault="00C64064">
            <w:pPr>
              <w:pStyle w:val="TableParagraph"/>
              <w:spacing w:line="259" w:lineRule="auto"/>
              <w:ind w:left="104" w:right="84"/>
            </w:pPr>
            <w:r>
              <w:t>An</w:t>
            </w:r>
            <w:r>
              <w:rPr>
                <w:spacing w:val="-5"/>
              </w:rPr>
              <w:t xml:space="preserve"> </w:t>
            </w:r>
            <w:r>
              <w:t>agreement,</w:t>
            </w:r>
            <w:r>
              <w:rPr>
                <w:spacing w:val="-3"/>
              </w:rPr>
              <w:t xml:space="preserve"> </w:t>
            </w:r>
            <w:r>
              <w:t>substantially</w:t>
            </w:r>
            <w:r>
              <w:rPr>
                <w:spacing w:val="-4"/>
              </w:rPr>
              <w:t xml:space="preserve"> </w:t>
            </w:r>
            <w:r>
              <w:t>in</w:t>
            </w:r>
            <w:r>
              <w:rPr>
                <w:spacing w:val="-5"/>
              </w:rPr>
              <w:t xml:space="preserve"> </w:t>
            </w:r>
            <w:r>
              <w:t>the</w:t>
            </w:r>
            <w:r>
              <w:rPr>
                <w:spacing w:val="-5"/>
              </w:rPr>
              <w:t xml:space="preserve"> </w:t>
            </w:r>
            <w:r>
              <w:t>form,</w:t>
            </w:r>
            <w:r>
              <w:rPr>
                <w:spacing w:val="-5"/>
              </w:rPr>
              <w:t xml:space="preserve"> </w:t>
            </w:r>
            <w:r>
              <w:t>set</w:t>
            </w:r>
            <w:r>
              <w:rPr>
                <w:spacing w:val="-3"/>
              </w:rPr>
              <w:t xml:space="preserve"> </w:t>
            </w:r>
            <w:r>
              <w:t>out</w:t>
            </w:r>
            <w:r>
              <w:rPr>
                <w:spacing w:val="-3"/>
              </w:rPr>
              <w:t xml:space="preserve"> </w:t>
            </w:r>
            <w:r>
              <w:t>at</w:t>
            </w:r>
            <w:r>
              <w:rPr>
                <w:spacing w:val="-3"/>
              </w:rPr>
              <w:t xml:space="preserve"> </w:t>
            </w:r>
            <w:r>
              <w:t>Schedule</w:t>
            </w:r>
            <w:r>
              <w:rPr>
                <w:spacing w:val="-5"/>
              </w:rPr>
              <w:t xml:space="preserve"> </w:t>
            </w:r>
            <w:r>
              <w:t>3, between the Buyer and any combination of the Supplier and contractors, to</w:t>
            </w:r>
            <w:r>
              <w:rPr>
                <w:spacing w:val="-1"/>
              </w:rPr>
              <w:t xml:space="preserve"> </w:t>
            </w:r>
            <w:r>
              <w:t>ensure</w:t>
            </w:r>
            <w:r>
              <w:rPr>
                <w:spacing w:val="-1"/>
              </w:rPr>
              <w:t xml:space="preserve"> </w:t>
            </w:r>
            <w:r>
              <w:t xml:space="preserve">collaborative </w:t>
            </w:r>
            <w:proofErr w:type="gramStart"/>
            <w:r>
              <w:t>working</w:t>
            </w:r>
            <w:proofErr w:type="gramEnd"/>
            <w:r>
              <w:t xml:space="preserve"> in</w:t>
            </w:r>
            <w:r>
              <w:rPr>
                <w:spacing w:val="-1"/>
              </w:rPr>
              <w:t xml:space="preserve"> </w:t>
            </w:r>
            <w:r>
              <w:t>their delivery of the Buyer’s Services and to ensure that the Buyer receives end-</w:t>
            </w:r>
            <w:proofErr w:type="gramStart"/>
            <w:r>
              <w:t>to-</w:t>
            </w:r>
            <w:proofErr w:type="gramEnd"/>
            <w:r>
              <w:t>end services across its IT estate.</w:t>
            </w:r>
          </w:p>
        </w:tc>
      </w:tr>
      <w:tr w:rsidR="00655D67" w14:paraId="714E1649" w14:textId="77777777">
        <w:trPr>
          <w:trHeight w:val="1552"/>
        </w:trPr>
        <w:tc>
          <w:tcPr>
            <w:tcW w:w="2624" w:type="dxa"/>
          </w:tcPr>
          <w:p w14:paraId="714E1645" w14:textId="77777777" w:rsidR="00655D67" w:rsidRDefault="00655D67">
            <w:pPr>
              <w:pStyle w:val="TableParagraph"/>
              <w:spacing w:before="122"/>
              <w:rPr>
                <w:rFonts w:ascii="Segoe UI"/>
              </w:rPr>
            </w:pPr>
          </w:p>
          <w:p w14:paraId="714E1646" w14:textId="77777777" w:rsidR="00655D67" w:rsidRDefault="00C64064">
            <w:pPr>
              <w:pStyle w:val="TableParagraph"/>
              <w:spacing w:line="259" w:lineRule="auto"/>
              <w:ind w:left="105" w:right="170"/>
              <w:rPr>
                <w:b/>
              </w:rPr>
            </w:pPr>
            <w:r>
              <w:rPr>
                <w:b/>
                <w:spacing w:val="-2"/>
              </w:rPr>
              <w:t xml:space="preserve">Commercially </w:t>
            </w:r>
            <w:r>
              <w:rPr>
                <w:b/>
              </w:rPr>
              <w:t>Sensitive</w:t>
            </w:r>
            <w:r>
              <w:rPr>
                <w:b/>
                <w:spacing w:val="-16"/>
              </w:rPr>
              <w:t xml:space="preserve"> </w:t>
            </w:r>
            <w:r>
              <w:rPr>
                <w:b/>
              </w:rPr>
              <w:t>Information</w:t>
            </w:r>
          </w:p>
        </w:tc>
        <w:tc>
          <w:tcPr>
            <w:tcW w:w="6280" w:type="dxa"/>
          </w:tcPr>
          <w:p w14:paraId="714E1647" w14:textId="77777777" w:rsidR="00655D67" w:rsidRDefault="00655D67">
            <w:pPr>
              <w:pStyle w:val="TableParagraph"/>
              <w:spacing w:before="122"/>
              <w:rPr>
                <w:rFonts w:ascii="Segoe UI"/>
              </w:rPr>
            </w:pPr>
          </w:p>
          <w:p w14:paraId="714E1648" w14:textId="77777777" w:rsidR="00655D67" w:rsidRDefault="00C64064">
            <w:pPr>
              <w:pStyle w:val="TableParagraph"/>
              <w:spacing w:line="259" w:lineRule="auto"/>
              <w:ind w:left="104"/>
            </w:pPr>
            <w:proofErr w:type="gramStart"/>
            <w:r>
              <w:t>Information, which</w:t>
            </w:r>
            <w:proofErr w:type="gramEnd"/>
            <w:r>
              <w:t xml:space="preserve"> the Buyer has been notified about by the Supplier</w:t>
            </w:r>
            <w:r>
              <w:rPr>
                <w:spacing w:val="-2"/>
              </w:rPr>
              <w:t xml:space="preserve"> </w:t>
            </w:r>
            <w:r>
              <w:t>in</w:t>
            </w:r>
            <w:r>
              <w:rPr>
                <w:spacing w:val="-3"/>
              </w:rPr>
              <w:t xml:space="preserve"> </w:t>
            </w:r>
            <w:r>
              <w:t>writing</w:t>
            </w:r>
            <w:r>
              <w:rPr>
                <w:spacing w:val="-3"/>
              </w:rPr>
              <w:t xml:space="preserve"> </w:t>
            </w:r>
            <w:r>
              <w:t>before</w:t>
            </w:r>
            <w:r>
              <w:rPr>
                <w:spacing w:val="-5"/>
              </w:rPr>
              <w:t xml:space="preserve"> </w:t>
            </w:r>
            <w:r>
              <w:t>the</w:t>
            </w:r>
            <w:r>
              <w:rPr>
                <w:spacing w:val="-5"/>
              </w:rPr>
              <w:t xml:space="preserve"> </w:t>
            </w:r>
            <w:r>
              <w:t>Start</w:t>
            </w:r>
            <w:r>
              <w:rPr>
                <w:spacing w:val="-4"/>
              </w:rPr>
              <w:t xml:space="preserve"> </w:t>
            </w:r>
            <w:r>
              <w:t>date</w:t>
            </w:r>
            <w:r>
              <w:rPr>
                <w:spacing w:val="-5"/>
              </w:rPr>
              <w:t xml:space="preserve"> </w:t>
            </w:r>
            <w:r>
              <w:t>with</w:t>
            </w:r>
            <w:r>
              <w:rPr>
                <w:spacing w:val="-5"/>
              </w:rPr>
              <w:t xml:space="preserve"> </w:t>
            </w:r>
            <w:r>
              <w:t>full</w:t>
            </w:r>
            <w:r>
              <w:rPr>
                <w:spacing w:val="-3"/>
              </w:rPr>
              <w:t xml:space="preserve"> </w:t>
            </w:r>
            <w:r>
              <w:t>details</w:t>
            </w:r>
            <w:r>
              <w:rPr>
                <w:spacing w:val="-2"/>
              </w:rPr>
              <w:t xml:space="preserve"> </w:t>
            </w:r>
            <w:r>
              <w:t>of</w:t>
            </w:r>
            <w:r>
              <w:rPr>
                <w:spacing w:val="-4"/>
              </w:rPr>
              <w:t xml:space="preserve"> </w:t>
            </w:r>
            <w:r>
              <w:t>why the Information is deemed to be commercially sensitive.</w:t>
            </w:r>
          </w:p>
        </w:tc>
      </w:tr>
      <w:tr w:rsidR="00655D67" w14:paraId="714E1650" w14:textId="77777777">
        <w:trPr>
          <w:trHeight w:val="3513"/>
        </w:trPr>
        <w:tc>
          <w:tcPr>
            <w:tcW w:w="2624" w:type="dxa"/>
          </w:tcPr>
          <w:p w14:paraId="714E164A" w14:textId="77777777" w:rsidR="00655D67" w:rsidRDefault="00655D67">
            <w:pPr>
              <w:pStyle w:val="TableParagraph"/>
              <w:spacing w:before="124"/>
              <w:rPr>
                <w:rFonts w:ascii="Segoe UI"/>
              </w:rPr>
            </w:pPr>
          </w:p>
          <w:p w14:paraId="714E164B" w14:textId="77777777" w:rsidR="00655D67" w:rsidRDefault="00C64064">
            <w:pPr>
              <w:pStyle w:val="TableParagraph"/>
              <w:spacing w:line="259" w:lineRule="auto"/>
              <w:ind w:left="105" w:right="170"/>
              <w:rPr>
                <w:b/>
              </w:rPr>
            </w:pPr>
            <w:r>
              <w:rPr>
                <w:b/>
                <w:spacing w:val="-2"/>
              </w:rPr>
              <w:t>Confidential Information</w:t>
            </w:r>
          </w:p>
        </w:tc>
        <w:tc>
          <w:tcPr>
            <w:tcW w:w="6280" w:type="dxa"/>
          </w:tcPr>
          <w:p w14:paraId="714E164C" w14:textId="77777777" w:rsidR="00655D67" w:rsidRDefault="00655D67">
            <w:pPr>
              <w:pStyle w:val="TableParagraph"/>
              <w:spacing w:before="124"/>
              <w:rPr>
                <w:rFonts w:ascii="Segoe UI"/>
              </w:rPr>
            </w:pPr>
          </w:p>
          <w:p w14:paraId="714E164D" w14:textId="77777777" w:rsidR="00655D67" w:rsidRDefault="00C64064">
            <w:pPr>
              <w:pStyle w:val="TableParagraph"/>
              <w:spacing w:line="259" w:lineRule="auto"/>
              <w:ind w:left="104"/>
            </w:pPr>
            <w:r>
              <w:t>Data,</w:t>
            </w:r>
            <w:r>
              <w:rPr>
                <w:spacing w:val="-3"/>
              </w:rPr>
              <w:t xml:space="preserve"> </w:t>
            </w:r>
            <w:r>
              <w:t>Personal</w:t>
            </w:r>
            <w:r>
              <w:rPr>
                <w:spacing w:val="-4"/>
              </w:rPr>
              <w:t xml:space="preserve"> </w:t>
            </w:r>
            <w:r>
              <w:t>Data</w:t>
            </w:r>
            <w:r>
              <w:rPr>
                <w:spacing w:val="-6"/>
              </w:rPr>
              <w:t xml:space="preserve"> </w:t>
            </w:r>
            <w:r>
              <w:t>and</w:t>
            </w:r>
            <w:r>
              <w:rPr>
                <w:spacing w:val="-6"/>
              </w:rPr>
              <w:t xml:space="preserve"> </w:t>
            </w:r>
            <w:r>
              <w:t>any</w:t>
            </w:r>
            <w:r>
              <w:rPr>
                <w:spacing w:val="-4"/>
              </w:rPr>
              <w:t xml:space="preserve"> </w:t>
            </w:r>
            <w:r>
              <w:t>information,</w:t>
            </w:r>
            <w:r>
              <w:rPr>
                <w:spacing w:val="-5"/>
              </w:rPr>
              <w:t xml:space="preserve"> </w:t>
            </w:r>
            <w:r>
              <w:t>which</w:t>
            </w:r>
            <w:r>
              <w:rPr>
                <w:spacing w:val="-6"/>
              </w:rPr>
              <w:t xml:space="preserve"> </w:t>
            </w:r>
            <w:r>
              <w:t>may</w:t>
            </w:r>
            <w:r>
              <w:rPr>
                <w:spacing w:val="-4"/>
              </w:rPr>
              <w:t xml:space="preserve"> </w:t>
            </w:r>
            <w:r>
              <w:t>include (but isn’t limited to) any:</w:t>
            </w:r>
          </w:p>
          <w:p w14:paraId="714E164E" w14:textId="77777777" w:rsidR="00655D67" w:rsidRDefault="00C64064">
            <w:pPr>
              <w:pStyle w:val="TableParagraph"/>
              <w:spacing w:before="159" w:line="259" w:lineRule="auto"/>
              <w:ind w:left="104" w:right="124"/>
            </w:pPr>
            <w:r>
              <w:t>information about business, affairs, developments, trade secrets,</w:t>
            </w:r>
            <w:r>
              <w:rPr>
                <w:spacing w:val="-6"/>
              </w:rPr>
              <w:t xml:space="preserve"> </w:t>
            </w:r>
            <w:r>
              <w:t>know-how,</w:t>
            </w:r>
            <w:r>
              <w:rPr>
                <w:spacing w:val="-6"/>
              </w:rPr>
              <w:t xml:space="preserve"> </w:t>
            </w:r>
            <w:r>
              <w:t>personnel,</w:t>
            </w:r>
            <w:r>
              <w:rPr>
                <w:spacing w:val="-4"/>
              </w:rPr>
              <w:t xml:space="preserve"> </w:t>
            </w:r>
            <w:r>
              <w:t>and</w:t>
            </w:r>
            <w:r>
              <w:rPr>
                <w:spacing w:val="-7"/>
              </w:rPr>
              <w:t xml:space="preserve"> </w:t>
            </w:r>
            <w:r>
              <w:t>third</w:t>
            </w:r>
            <w:r>
              <w:rPr>
                <w:spacing w:val="-7"/>
              </w:rPr>
              <w:t xml:space="preserve"> </w:t>
            </w:r>
            <w:r>
              <w:t>parties,</w:t>
            </w:r>
            <w:r>
              <w:rPr>
                <w:spacing w:val="-5"/>
              </w:rPr>
              <w:t xml:space="preserve"> </w:t>
            </w:r>
            <w:r>
              <w:t>including</w:t>
            </w:r>
            <w:r>
              <w:rPr>
                <w:spacing w:val="-6"/>
              </w:rPr>
              <w:t xml:space="preserve"> </w:t>
            </w:r>
            <w:r>
              <w:t>all Intellectual Property Rights (IPRs), together with all information derived from any of the above</w:t>
            </w:r>
          </w:p>
          <w:p w14:paraId="714E164F" w14:textId="77777777" w:rsidR="00655D67" w:rsidRDefault="00C64064">
            <w:pPr>
              <w:pStyle w:val="TableParagraph"/>
              <w:spacing w:before="161" w:line="259" w:lineRule="auto"/>
              <w:ind w:left="104"/>
            </w:pPr>
            <w:r>
              <w:t>other</w:t>
            </w:r>
            <w:r>
              <w:rPr>
                <w:spacing w:val="-6"/>
              </w:rPr>
              <w:t xml:space="preserve"> </w:t>
            </w:r>
            <w:r>
              <w:t>information</w:t>
            </w:r>
            <w:r>
              <w:rPr>
                <w:spacing w:val="-7"/>
              </w:rPr>
              <w:t xml:space="preserve"> </w:t>
            </w:r>
            <w:r>
              <w:t>clearly</w:t>
            </w:r>
            <w:r>
              <w:rPr>
                <w:spacing w:val="-7"/>
              </w:rPr>
              <w:t xml:space="preserve"> </w:t>
            </w:r>
            <w:r>
              <w:t>designated</w:t>
            </w:r>
            <w:r>
              <w:rPr>
                <w:spacing w:val="-5"/>
              </w:rPr>
              <w:t xml:space="preserve"> </w:t>
            </w:r>
            <w:r>
              <w:t>as</w:t>
            </w:r>
            <w:r>
              <w:rPr>
                <w:spacing w:val="-7"/>
              </w:rPr>
              <w:t xml:space="preserve"> </w:t>
            </w:r>
            <w:r>
              <w:t>being</w:t>
            </w:r>
            <w:r>
              <w:rPr>
                <w:spacing w:val="-5"/>
              </w:rPr>
              <w:t xml:space="preserve"> </w:t>
            </w:r>
            <w:r>
              <w:t>confidential</w:t>
            </w:r>
            <w:r>
              <w:rPr>
                <w:spacing w:val="-5"/>
              </w:rPr>
              <w:t xml:space="preserve"> </w:t>
            </w:r>
            <w:r>
              <w:t xml:space="preserve">or which ought reasonably </w:t>
            </w:r>
            <w:proofErr w:type="gramStart"/>
            <w:r>
              <w:t>be</w:t>
            </w:r>
            <w:proofErr w:type="gramEnd"/>
            <w:r>
              <w:t xml:space="preserve"> considered to be confidential (</w:t>
            </w:r>
            <w:proofErr w:type="gramStart"/>
            <w:r>
              <w:t>whether or not</w:t>
            </w:r>
            <w:proofErr w:type="gramEnd"/>
            <w:r>
              <w:t xml:space="preserve"> it is marked 'confidential').</w:t>
            </w:r>
          </w:p>
        </w:tc>
      </w:tr>
    </w:tbl>
    <w:p w14:paraId="714E1651" w14:textId="77777777" w:rsidR="00655D67" w:rsidRDefault="00655D67">
      <w:pPr>
        <w:spacing w:line="259" w:lineRule="auto"/>
        <w:sectPr w:rsidR="00655D67">
          <w:headerReference w:type="default" r:id="rId63"/>
          <w:type w:val="continuous"/>
          <w:pgSz w:w="11910" w:h="16840"/>
          <w:pgMar w:top="1400" w:right="700" w:bottom="1140" w:left="1180" w:header="0" w:footer="946" w:gutter="0"/>
          <w:cols w:space="720"/>
        </w:sect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655D67" w14:paraId="714E1656" w14:textId="77777777">
        <w:trPr>
          <w:trHeight w:val="1554"/>
        </w:trPr>
        <w:tc>
          <w:tcPr>
            <w:tcW w:w="2624" w:type="dxa"/>
          </w:tcPr>
          <w:p w14:paraId="714E1652" w14:textId="77777777" w:rsidR="00655D67" w:rsidRDefault="00655D67">
            <w:pPr>
              <w:pStyle w:val="TableParagraph"/>
              <w:spacing w:before="125"/>
              <w:rPr>
                <w:rFonts w:ascii="Segoe UI"/>
              </w:rPr>
            </w:pPr>
          </w:p>
          <w:p w14:paraId="714E1653" w14:textId="77777777" w:rsidR="00655D67" w:rsidRDefault="00C64064">
            <w:pPr>
              <w:pStyle w:val="TableParagraph"/>
              <w:ind w:left="105"/>
              <w:rPr>
                <w:b/>
              </w:rPr>
            </w:pPr>
            <w:r>
              <w:rPr>
                <w:b/>
                <w:spacing w:val="-2"/>
              </w:rPr>
              <w:t>Control</w:t>
            </w:r>
          </w:p>
        </w:tc>
        <w:tc>
          <w:tcPr>
            <w:tcW w:w="6280" w:type="dxa"/>
          </w:tcPr>
          <w:p w14:paraId="714E1654" w14:textId="77777777" w:rsidR="00655D67" w:rsidRDefault="00655D67">
            <w:pPr>
              <w:pStyle w:val="TableParagraph"/>
              <w:spacing w:before="125"/>
              <w:rPr>
                <w:rFonts w:ascii="Segoe UI"/>
              </w:rPr>
            </w:pPr>
          </w:p>
          <w:p w14:paraId="714E1655" w14:textId="77777777" w:rsidR="00655D67" w:rsidRDefault="00C64064">
            <w:pPr>
              <w:pStyle w:val="TableParagraph"/>
              <w:spacing w:line="259" w:lineRule="auto"/>
              <w:ind w:left="104"/>
            </w:pPr>
            <w:r>
              <w:t>‘Control’</w:t>
            </w:r>
            <w:r>
              <w:rPr>
                <w:spacing w:val="-4"/>
              </w:rPr>
              <w:t xml:space="preserve"> </w:t>
            </w:r>
            <w:r>
              <w:t>as</w:t>
            </w:r>
            <w:r>
              <w:rPr>
                <w:spacing w:val="-4"/>
              </w:rPr>
              <w:t xml:space="preserve"> </w:t>
            </w:r>
            <w:r>
              <w:t>defined</w:t>
            </w:r>
            <w:r>
              <w:rPr>
                <w:spacing w:val="-4"/>
              </w:rPr>
              <w:t xml:space="preserve"> </w:t>
            </w:r>
            <w:r>
              <w:t>in</w:t>
            </w:r>
            <w:r>
              <w:rPr>
                <w:spacing w:val="-4"/>
              </w:rPr>
              <w:t xml:space="preserve"> </w:t>
            </w:r>
            <w:r>
              <w:t>section</w:t>
            </w:r>
            <w:r>
              <w:rPr>
                <w:spacing w:val="-4"/>
              </w:rPr>
              <w:t xml:space="preserve"> </w:t>
            </w:r>
            <w:r>
              <w:t>1124</w:t>
            </w:r>
            <w:r>
              <w:rPr>
                <w:spacing w:val="-4"/>
              </w:rPr>
              <w:t xml:space="preserve"> </w:t>
            </w:r>
            <w:r>
              <w:t>and</w:t>
            </w:r>
            <w:r>
              <w:rPr>
                <w:spacing w:val="-4"/>
              </w:rPr>
              <w:t xml:space="preserve"> </w:t>
            </w:r>
            <w:r>
              <w:t>450</w:t>
            </w:r>
            <w:r>
              <w:rPr>
                <w:spacing w:val="-6"/>
              </w:rPr>
              <w:t xml:space="preserve"> </w:t>
            </w:r>
            <w:r>
              <w:t>of</w:t>
            </w:r>
            <w:r>
              <w:rPr>
                <w:spacing w:val="-5"/>
              </w:rPr>
              <w:t xml:space="preserve"> </w:t>
            </w:r>
            <w:r>
              <w:t>the</w:t>
            </w:r>
            <w:r>
              <w:rPr>
                <w:spacing w:val="-4"/>
              </w:rPr>
              <w:t xml:space="preserve"> </w:t>
            </w:r>
            <w:r>
              <w:t xml:space="preserve">Corporation Tax Act 2010. 'Controls' and 'Controlled' will be interpreted </w:t>
            </w:r>
            <w:r>
              <w:rPr>
                <w:spacing w:val="-2"/>
              </w:rPr>
              <w:t>accordingly.</w:t>
            </w:r>
          </w:p>
        </w:tc>
      </w:tr>
      <w:tr w:rsidR="00655D67" w14:paraId="714E165B" w14:textId="77777777">
        <w:trPr>
          <w:trHeight w:val="1868"/>
        </w:trPr>
        <w:tc>
          <w:tcPr>
            <w:tcW w:w="2624" w:type="dxa"/>
          </w:tcPr>
          <w:p w14:paraId="714E1657" w14:textId="77777777" w:rsidR="00655D67" w:rsidRDefault="00655D67">
            <w:pPr>
              <w:pStyle w:val="TableParagraph"/>
              <w:spacing w:before="124"/>
              <w:rPr>
                <w:rFonts w:ascii="Segoe UI"/>
              </w:rPr>
            </w:pPr>
          </w:p>
          <w:p w14:paraId="714E1658" w14:textId="77777777" w:rsidR="00655D67" w:rsidRDefault="00C64064">
            <w:pPr>
              <w:pStyle w:val="TableParagraph"/>
              <w:ind w:left="105"/>
              <w:rPr>
                <w:b/>
              </w:rPr>
            </w:pPr>
            <w:r>
              <w:rPr>
                <w:b/>
                <w:spacing w:val="-2"/>
              </w:rPr>
              <w:t>Controller</w:t>
            </w:r>
          </w:p>
        </w:tc>
        <w:tc>
          <w:tcPr>
            <w:tcW w:w="6280" w:type="dxa"/>
          </w:tcPr>
          <w:p w14:paraId="714E1659" w14:textId="77777777" w:rsidR="00655D67" w:rsidRDefault="00655D67">
            <w:pPr>
              <w:pStyle w:val="TableParagraph"/>
              <w:spacing w:before="124"/>
              <w:rPr>
                <w:rFonts w:ascii="Segoe UI"/>
              </w:rPr>
            </w:pPr>
          </w:p>
          <w:p w14:paraId="714E165A" w14:textId="77777777" w:rsidR="00655D67" w:rsidRDefault="00C64064">
            <w:pPr>
              <w:pStyle w:val="TableParagraph"/>
              <w:ind w:left="104"/>
            </w:pPr>
            <w:r>
              <w:t>Takes</w:t>
            </w:r>
            <w:r>
              <w:rPr>
                <w:spacing w:val="-3"/>
              </w:rPr>
              <w:t xml:space="preserve"> </w:t>
            </w:r>
            <w:r>
              <w:t>the</w:t>
            </w:r>
            <w:r>
              <w:rPr>
                <w:spacing w:val="-8"/>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4"/>
              </w:rPr>
              <w:t xml:space="preserve"> GDPR.</w:t>
            </w:r>
          </w:p>
        </w:tc>
      </w:tr>
      <w:tr w:rsidR="00655D67" w14:paraId="714E1660" w14:textId="77777777">
        <w:trPr>
          <w:trHeight w:val="2373"/>
        </w:trPr>
        <w:tc>
          <w:tcPr>
            <w:tcW w:w="2624" w:type="dxa"/>
          </w:tcPr>
          <w:p w14:paraId="714E165C" w14:textId="77777777" w:rsidR="00655D67" w:rsidRDefault="00655D67">
            <w:pPr>
              <w:pStyle w:val="TableParagraph"/>
              <w:spacing w:before="125"/>
              <w:rPr>
                <w:rFonts w:ascii="Segoe UI"/>
              </w:rPr>
            </w:pPr>
          </w:p>
          <w:p w14:paraId="714E165D" w14:textId="77777777" w:rsidR="00655D67" w:rsidRDefault="00C64064">
            <w:pPr>
              <w:pStyle w:val="TableParagraph"/>
              <w:ind w:left="105"/>
              <w:rPr>
                <w:b/>
              </w:rPr>
            </w:pPr>
            <w:r>
              <w:rPr>
                <w:b/>
                <w:spacing w:val="-2"/>
              </w:rPr>
              <w:t>Crown</w:t>
            </w:r>
          </w:p>
        </w:tc>
        <w:tc>
          <w:tcPr>
            <w:tcW w:w="6280" w:type="dxa"/>
          </w:tcPr>
          <w:p w14:paraId="714E165E" w14:textId="77777777" w:rsidR="00655D67" w:rsidRDefault="00655D67">
            <w:pPr>
              <w:pStyle w:val="TableParagraph"/>
              <w:spacing w:before="125"/>
              <w:rPr>
                <w:rFonts w:ascii="Segoe UI"/>
              </w:rPr>
            </w:pPr>
          </w:p>
          <w:p w14:paraId="714E165F" w14:textId="77777777" w:rsidR="00655D67" w:rsidRDefault="00C64064">
            <w:pPr>
              <w:pStyle w:val="TableParagraph"/>
              <w:spacing w:line="259" w:lineRule="auto"/>
              <w:ind w:left="104" w:right="124"/>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w:t>
            </w:r>
            <w:r>
              <w:rPr>
                <w:spacing w:val="-7"/>
              </w:rPr>
              <w:t xml:space="preserve"> </w:t>
            </w:r>
            <w:r>
              <w:t>or</w:t>
            </w:r>
            <w:r>
              <w:rPr>
                <w:spacing w:val="-6"/>
              </w:rPr>
              <w:t xml:space="preserve"> </w:t>
            </w:r>
            <w:r>
              <w:t>agencies</w:t>
            </w:r>
            <w:r>
              <w:rPr>
                <w:spacing w:val="-4"/>
              </w:rPr>
              <w:t xml:space="preserve"> </w:t>
            </w:r>
            <w:r>
              <w:t>carrying</w:t>
            </w:r>
            <w:r>
              <w:rPr>
                <w:spacing w:val="-5"/>
              </w:rPr>
              <w:t xml:space="preserve"> </w:t>
            </w:r>
            <w:r>
              <w:t>out</w:t>
            </w:r>
            <w:r>
              <w:rPr>
                <w:spacing w:val="-6"/>
              </w:rPr>
              <w:t xml:space="preserve"> </w:t>
            </w:r>
            <w:r>
              <w:t>functions</w:t>
            </w:r>
            <w:r>
              <w:rPr>
                <w:spacing w:val="-4"/>
              </w:rPr>
              <w:t xml:space="preserve"> </w:t>
            </w:r>
            <w:r>
              <w:t>on</w:t>
            </w:r>
            <w:r>
              <w:rPr>
                <w:spacing w:val="-5"/>
              </w:rPr>
              <w:t xml:space="preserve"> </w:t>
            </w:r>
            <w:r>
              <w:t>its</w:t>
            </w:r>
            <w:r>
              <w:rPr>
                <w:spacing w:val="-4"/>
              </w:rPr>
              <w:t xml:space="preserve"> </w:t>
            </w:r>
            <w:r>
              <w:t>behalf.</w:t>
            </w:r>
          </w:p>
        </w:tc>
      </w:tr>
      <w:tr w:rsidR="00655D67" w14:paraId="714E1663" w14:textId="77777777">
        <w:trPr>
          <w:trHeight w:val="1862"/>
        </w:trPr>
        <w:tc>
          <w:tcPr>
            <w:tcW w:w="2624" w:type="dxa"/>
          </w:tcPr>
          <w:p w14:paraId="714E1661" w14:textId="77777777" w:rsidR="00655D67" w:rsidRDefault="00C64064">
            <w:pPr>
              <w:pStyle w:val="TableParagraph"/>
              <w:spacing w:before="177"/>
              <w:ind w:left="167"/>
              <w:rPr>
                <w:b/>
              </w:rPr>
            </w:pPr>
            <w:r>
              <w:rPr>
                <w:b/>
              </w:rPr>
              <w:t>Data</w:t>
            </w:r>
            <w:r>
              <w:rPr>
                <w:b/>
                <w:spacing w:val="-5"/>
              </w:rPr>
              <w:t xml:space="preserve"> </w:t>
            </w:r>
            <w:r>
              <w:rPr>
                <w:b/>
              </w:rPr>
              <w:t>Loss</w:t>
            </w:r>
            <w:r>
              <w:rPr>
                <w:b/>
                <w:spacing w:val="-5"/>
              </w:rPr>
              <w:t xml:space="preserve"> </w:t>
            </w:r>
            <w:r>
              <w:rPr>
                <w:b/>
                <w:spacing w:val="-2"/>
              </w:rPr>
              <w:t>Event</w:t>
            </w:r>
          </w:p>
        </w:tc>
        <w:tc>
          <w:tcPr>
            <w:tcW w:w="6280" w:type="dxa"/>
          </w:tcPr>
          <w:p w14:paraId="714E1662" w14:textId="77777777" w:rsidR="00655D67" w:rsidRDefault="00C64064">
            <w:pPr>
              <w:pStyle w:val="TableParagraph"/>
              <w:spacing w:before="177" w:line="259" w:lineRule="auto"/>
              <w:ind w:left="104"/>
            </w:pPr>
            <w:r>
              <w:t xml:space="preserve">Event that results, or may result, in </w:t>
            </w:r>
            <w:proofErr w:type="spellStart"/>
            <w:r>
              <w:t>unauthorised</w:t>
            </w:r>
            <w:proofErr w:type="spellEnd"/>
            <w:r>
              <w:t xml:space="preserve"> access to Personal Data held by the Processor under this Call-Off Contract</w:t>
            </w:r>
            <w:r>
              <w:rPr>
                <w:spacing w:val="-3"/>
              </w:rPr>
              <w:t xml:space="preserve"> </w:t>
            </w:r>
            <w:r>
              <w:t>and/or</w:t>
            </w:r>
            <w:r>
              <w:rPr>
                <w:spacing w:val="-5"/>
              </w:rPr>
              <w:t xml:space="preserve"> </w:t>
            </w:r>
            <w:r>
              <w:t>actual</w:t>
            </w:r>
            <w:r>
              <w:rPr>
                <w:spacing w:val="-7"/>
              </w:rPr>
              <w:t xml:space="preserve"> </w:t>
            </w:r>
            <w:r>
              <w:t>or</w:t>
            </w:r>
            <w:r>
              <w:rPr>
                <w:spacing w:val="-5"/>
              </w:rPr>
              <w:t xml:space="preserve"> </w:t>
            </w:r>
            <w:r>
              <w:t>potential</w:t>
            </w:r>
            <w:r>
              <w:rPr>
                <w:spacing w:val="-5"/>
              </w:rPr>
              <w:t xml:space="preserve"> </w:t>
            </w:r>
            <w:r>
              <w:t>loss</w:t>
            </w:r>
            <w:r>
              <w:rPr>
                <w:spacing w:val="-4"/>
              </w:rPr>
              <w:t xml:space="preserve"> </w:t>
            </w:r>
            <w:r>
              <w:t>and/or</w:t>
            </w:r>
            <w:r>
              <w:rPr>
                <w:spacing w:val="-5"/>
              </w:rPr>
              <w:t xml:space="preserve"> </w:t>
            </w:r>
            <w:r>
              <w:t>destruction</w:t>
            </w:r>
            <w:r>
              <w:rPr>
                <w:spacing w:val="-4"/>
              </w:rPr>
              <w:t xml:space="preserve"> </w:t>
            </w:r>
            <w:r>
              <w:t>of Personal Data in breach of this Agreement, including any Personal Data Breach.</w:t>
            </w:r>
          </w:p>
        </w:tc>
      </w:tr>
      <w:tr w:rsidR="00655D67" w14:paraId="714E1666" w14:textId="77777777">
        <w:trPr>
          <w:trHeight w:val="1040"/>
        </w:trPr>
        <w:tc>
          <w:tcPr>
            <w:tcW w:w="2624" w:type="dxa"/>
          </w:tcPr>
          <w:p w14:paraId="714E1664" w14:textId="77777777" w:rsidR="00655D67" w:rsidRDefault="00C64064">
            <w:pPr>
              <w:pStyle w:val="TableParagraph"/>
              <w:spacing w:before="175" w:line="259" w:lineRule="auto"/>
              <w:ind w:left="105"/>
              <w:rPr>
                <w:b/>
              </w:rPr>
            </w:pPr>
            <w:r>
              <w:rPr>
                <w:b/>
              </w:rPr>
              <w:t>Data</w:t>
            </w:r>
            <w:r>
              <w:rPr>
                <w:b/>
                <w:spacing w:val="-16"/>
              </w:rPr>
              <w:t xml:space="preserve"> </w:t>
            </w:r>
            <w:r>
              <w:rPr>
                <w:b/>
              </w:rPr>
              <w:t>Protection</w:t>
            </w:r>
            <w:r>
              <w:rPr>
                <w:b/>
                <w:spacing w:val="-15"/>
              </w:rPr>
              <w:t xml:space="preserve"> </w:t>
            </w:r>
            <w:r>
              <w:rPr>
                <w:b/>
              </w:rPr>
              <w:t>Impact Assessment (DPIA)</w:t>
            </w:r>
          </w:p>
        </w:tc>
        <w:tc>
          <w:tcPr>
            <w:tcW w:w="6280" w:type="dxa"/>
          </w:tcPr>
          <w:p w14:paraId="714E1665" w14:textId="77777777" w:rsidR="00655D67" w:rsidRDefault="00C64064">
            <w:pPr>
              <w:pStyle w:val="TableParagraph"/>
              <w:spacing w:before="175" w:line="259" w:lineRule="auto"/>
              <w:ind w:left="104" w:right="124"/>
            </w:pPr>
            <w:r>
              <w:t>An assessment by the Controller of the impact of the envisaged</w:t>
            </w:r>
            <w:r>
              <w:rPr>
                <w:spacing w:val="-5"/>
              </w:rPr>
              <w:t xml:space="preserve"> </w:t>
            </w:r>
            <w:r>
              <w:t>Processing</w:t>
            </w:r>
            <w:r>
              <w:rPr>
                <w:spacing w:val="-7"/>
              </w:rPr>
              <w:t xml:space="preserve"> </w:t>
            </w:r>
            <w:r>
              <w:t>on</w:t>
            </w:r>
            <w:r>
              <w:rPr>
                <w:spacing w:val="-5"/>
              </w:rPr>
              <w:t xml:space="preserve"> </w:t>
            </w:r>
            <w:r>
              <w:t>the</w:t>
            </w:r>
            <w:r>
              <w:rPr>
                <w:spacing w:val="-7"/>
              </w:rPr>
              <w:t xml:space="preserve"> </w:t>
            </w:r>
            <w:r>
              <w:t>protection</w:t>
            </w:r>
            <w:r>
              <w:rPr>
                <w:spacing w:val="-7"/>
              </w:rPr>
              <w:t xml:space="preserve"> </w:t>
            </w:r>
            <w:r>
              <w:t>of</w:t>
            </w:r>
            <w:r>
              <w:rPr>
                <w:spacing w:val="-6"/>
              </w:rPr>
              <w:t xml:space="preserve"> </w:t>
            </w:r>
            <w:r>
              <w:t>Personal</w:t>
            </w:r>
            <w:r>
              <w:rPr>
                <w:spacing w:val="-5"/>
              </w:rPr>
              <w:t xml:space="preserve"> </w:t>
            </w:r>
            <w:r>
              <w:t>Data.</w:t>
            </w:r>
          </w:p>
        </w:tc>
      </w:tr>
      <w:tr w:rsidR="00655D67" w14:paraId="714E1669" w14:textId="77777777">
        <w:trPr>
          <w:trHeight w:val="1588"/>
        </w:trPr>
        <w:tc>
          <w:tcPr>
            <w:tcW w:w="2624" w:type="dxa"/>
          </w:tcPr>
          <w:p w14:paraId="714E1667" w14:textId="77777777" w:rsidR="00655D67" w:rsidRDefault="00C64064">
            <w:pPr>
              <w:pStyle w:val="TableParagraph"/>
              <w:spacing w:before="177" w:line="259" w:lineRule="auto"/>
              <w:ind w:left="105"/>
              <w:rPr>
                <w:b/>
              </w:rPr>
            </w:pPr>
            <w:r>
              <w:rPr>
                <w:b/>
              </w:rPr>
              <w:t>Data Protection Legislation</w:t>
            </w:r>
            <w:r>
              <w:rPr>
                <w:b/>
                <w:spacing w:val="-16"/>
              </w:rPr>
              <w:t xml:space="preserve"> </w:t>
            </w:r>
            <w:r>
              <w:rPr>
                <w:b/>
              </w:rPr>
              <w:t>(DPL)</w:t>
            </w:r>
          </w:p>
        </w:tc>
        <w:tc>
          <w:tcPr>
            <w:tcW w:w="6280" w:type="dxa"/>
          </w:tcPr>
          <w:p w14:paraId="714E1668" w14:textId="77777777" w:rsidR="00655D67" w:rsidRDefault="00C64064">
            <w:pPr>
              <w:pStyle w:val="TableParagraph"/>
              <w:spacing w:before="177" w:line="259" w:lineRule="auto"/>
              <w:ind w:left="104" w:right="124"/>
            </w:pPr>
            <w:r>
              <w:t>(</w:t>
            </w:r>
            <w:proofErr w:type="spellStart"/>
            <w:r>
              <w:t>i</w:t>
            </w:r>
            <w:proofErr w:type="spellEnd"/>
            <w:r>
              <w:t>) the UK GDPR as amended from time to time; (ii) the DPA 2018 to the extent that it relates to Processing of Personal Data</w:t>
            </w:r>
            <w:r>
              <w:rPr>
                <w:spacing w:val="-3"/>
              </w:rPr>
              <w:t xml:space="preserve"> </w:t>
            </w:r>
            <w:r>
              <w:t>and</w:t>
            </w:r>
            <w:r>
              <w:rPr>
                <w:spacing w:val="-4"/>
              </w:rPr>
              <w:t xml:space="preserve"> </w:t>
            </w:r>
            <w:r>
              <w:t>privacy;</w:t>
            </w:r>
            <w:r>
              <w:rPr>
                <w:spacing w:val="-5"/>
              </w:rPr>
              <w:t xml:space="preserve"> </w:t>
            </w:r>
            <w:r>
              <w:t>(iii)</w:t>
            </w:r>
            <w:r>
              <w:rPr>
                <w:spacing w:val="-3"/>
              </w:rPr>
              <w:t xml:space="preserve"> </w:t>
            </w:r>
            <w:r>
              <w:t>all</w:t>
            </w:r>
            <w:r>
              <w:rPr>
                <w:spacing w:val="-4"/>
              </w:rPr>
              <w:t xml:space="preserve"> </w:t>
            </w:r>
            <w:r>
              <w:t>applicable</w:t>
            </w:r>
            <w:r>
              <w:rPr>
                <w:spacing w:val="-4"/>
              </w:rPr>
              <w:t xml:space="preserve"> </w:t>
            </w:r>
            <w:r>
              <w:t>Law</w:t>
            </w:r>
            <w:r>
              <w:rPr>
                <w:spacing w:val="-4"/>
              </w:rPr>
              <w:t xml:space="preserve"> </w:t>
            </w:r>
            <w:r>
              <w:t>about</w:t>
            </w:r>
            <w:r>
              <w:rPr>
                <w:spacing w:val="-5"/>
              </w:rPr>
              <w:t xml:space="preserve"> </w:t>
            </w:r>
            <w:r>
              <w:t>the</w:t>
            </w:r>
            <w:r>
              <w:rPr>
                <w:spacing w:val="-6"/>
              </w:rPr>
              <w:t xml:space="preserve"> </w:t>
            </w:r>
            <w:r>
              <w:t>Processing of Personal Data and privacy.</w:t>
            </w:r>
          </w:p>
        </w:tc>
      </w:tr>
      <w:tr w:rsidR="00655D67" w14:paraId="714E166C" w14:textId="77777777">
        <w:trPr>
          <w:trHeight w:val="770"/>
        </w:trPr>
        <w:tc>
          <w:tcPr>
            <w:tcW w:w="2624" w:type="dxa"/>
          </w:tcPr>
          <w:p w14:paraId="714E166A" w14:textId="77777777" w:rsidR="00655D67" w:rsidRDefault="00C64064">
            <w:pPr>
              <w:pStyle w:val="TableParagraph"/>
              <w:spacing w:before="177"/>
              <w:ind w:left="105"/>
              <w:rPr>
                <w:b/>
              </w:rPr>
            </w:pPr>
            <w:r>
              <w:rPr>
                <w:b/>
              </w:rPr>
              <w:t>Data</w:t>
            </w:r>
            <w:r>
              <w:rPr>
                <w:b/>
                <w:spacing w:val="-3"/>
              </w:rPr>
              <w:t xml:space="preserve"> </w:t>
            </w:r>
            <w:r>
              <w:rPr>
                <w:b/>
                <w:spacing w:val="-2"/>
              </w:rPr>
              <w:t>Subject</w:t>
            </w:r>
          </w:p>
        </w:tc>
        <w:tc>
          <w:tcPr>
            <w:tcW w:w="6280" w:type="dxa"/>
          </w:tcPr>
          <w:p w14:paraId="714E166B" w14:textId="77777777" w:rsidR="00655D67" w:rsidRDefault="00C64064">
            <w:pPr>
              <w:pStyle w:val="TableParagraph"/>
              <w:spacing w:before="177"/>
              <w:ind w:left="104"/>
            </w:pPr>
            <w:r>
              <w:t>Takes</w:t>
            </w:r>
            <w:r>
              <w:rPr>
                <w:spacing w:val="-3"/>
              </w:rPr>
              <w:t xml:space="preserve"> </w:t>
            </w:r>
            <w:r>
              <w:t>the</w:t>
            </w:r>
            <w:r>
              <w:rPr>
                <w:spacing w:val="-8"/>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4"/>
              </w:rPr>
              <w:t xml:space="preserve"> GDPR</w:t>
            </w:r>
          </w:p>
        </w:tc>
      </w:tr>
    </w:tbl>
    <w:p w14:paraId="714E166D" w14:textId="77777777" w:rsidR="00655D67" w:rsidRDefault="00655D67">
      <w:pPr>
        <w:sectPr w:rsidR="00655D67">
          <w:headerReference w:type="default" r:id="rId64"/>
          <w:type w:val="continuous"/>
          <w:pgSz w:w="11910" w:h="16840"/>
          <w:pgMar w:top="1400" w:right="700" w:bottom="1140" w:left="1180" w:header="0" w:footer="946" w:gutter="0"/>
          <w:cols w:space="720"/>
        </w:sect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655D67" w14:paraId="714E1673" w14:textId="77777777">
        <w:trPr>
          <w:trHeight w:val="3979"/>
        </w:trPr>
        <w:tc>
          <w:tcPr>
            <w:tcW w:w="2624" w:type="dxa"/>
          </w:tcPr>
          <w:p w14:paraId="714E166E" w14:textId="77777777" w:rsidR="00655D67" w:rsidRDefault="00C64064">
            <w:pPr>
              <w:pStyle w:val="TableParagraph"/>
              <w:spacing w:before="177"/>
              <w:ind w:left="105"/>
              <w:rPr>
                <w:b/>
              </w:rPr>
            </w:pPr>
            <w:r>
              <w:rPr>
                <w:b/>
                <w:spacing w:val="-2"/>
              </w:rPr>
              <w:lastRenderedPageBreak/>
              <w:t>Default</w:t>
            </w:r>
          </w:p>
        </w:tc>
        <w:tc>
          <w:tcPr>
            <w:tcW w:w="6280" w:type="dxa"/>
          </w:tcPr>
          <w:p w14:paraId="714E166F" w14:textId="77777777" w:rsidR="00655D67" w:rsidRDefault="00C64064">
            <w:pPr>
              <w:pStyle w:val="TableParagraph"/>
              <w:spacing w:before="177"/>
              <w:ind w:left="104"/>
            </w:pPr>
            <w:r>
              <w:t>Default</w:t>
            </w:r>
            <w:r>
              <w:rPr>
                <w:spacing w:val="-4"/>
              </w:rPr>
              <w:t xml:space="preserve"> </w:t>
            </w:r>
            <w:r>
              <w:t>is</w:t>
            </w:r>
            <w:r>
              <w:rPr>
                <w:spacing w:val="-3"/>
              </w:rPr>
              <w:t xml:space="preserve"> </w:t>
            </w:r>
            <w:r>
              <w:rPr>
                <w:spacing w:val="-4"/>
              </w:rPr>
              <w:t>any:</w:t>
            </w:r>
          </w:p>
          <w:p w14:paraId="714E1670" w14:textId="77777777" w:rsidR="00655D67" w:rsidRDefault="00C64064">
            <w:pPr>
              <w:pStyle w:val="TableParagraph"/>
              <w:spacing w:before="179" w:line="259" w:lineRule="auto"/>
              <w:ind w:left="104"/>
            </w:pPr>
            <w:r>
              <w:t>breach</w:t>
            </w:r>
            <w:r>
              <w:rPr>
                <w:spacing w:val="-4"/>
              </w:rPr>
              <w:t xml:space="preserve"> </w:t>
            </w:r>
            <w:r>
              <w:t>of</w:t>
            </w:r>
            <w:r>
              <w:rPr>
                <w:spacing w:val="-4"/>
              </w:rPr>
              <w:t xml:space="preserve"> </w:t>
            </w:r>
            <w:r>
              <w:t>the</w:t>
            </w:r>
            <w:r>
              <w:rPr>
                <w:spacing w:val="-4"/>
              </w:rPr>
              <w:t xml:space="preserve"> </w:t>
            </w:r>
            <w:r>
              <w:t>obligations</w:t>
            </w:r>
            <w:r>
              <w:rPr>
                <w:spacing w:val="-6"/>
              </w:rPr>
              <w:t xml:space="preserve"> </w:t>
            </w:r>
            <w:r>
              <w:t>of</w:t>
            </w:r>
            <w:r>
              <w:rPr>
                <w:spacing w:val="-5"/>
              </w:rPr>
              <w:t xml:space="preserve"> </w:t>
            </w:r>
            <w:r>
              <w:t>the</w:t>
            </w:r>
            <w:r>
              <w:rPr>
                <w:spacing w:val="-6"/>
              </w:rPr>
              <w:t xml:space="preserve"> </w:t>
            </w:r>
            <w:r>
              <w:t>Supplier</w:t>
            </w:r>
            <w:r>
              <w:rPr>
                <w:spacing w:val="-3"/>
              </w:rPr>
              <w:t xml:space="preserve"> </w:t>
            </w:r>
            <w:r>
              <w:t>(including</w:t>
            </w:r>
            <w:r>
              <w:rPr>
                <w:spacing w:val="-4"/>
              </w:rPr>
              <w:t xml:space="preserve"> </w:t>
            </w:r>
            <w:r>
              <w:t>any fundamental breach or breach of a fundamental term)</w:t>
            </w:r>
          </w:p>
          <w:p w14:paraId="714E1671" w14:textId="77777777" w:rsidR="00655D67" w:rsidRDefault="00C64064">
            <w:pPr>
              <w:pStyle w:val="TableParagraph"/>
              <w:spacing w:before="160" w:line="259" w:lineRule="auto"/>
              <w:ind w:left="104" w:right="246"/>
            </w:pPr>
            <w:r>
              <w:t xml:space="preserve">other </w:t>
            </w:r>
            <w:proofErr w:type="gramStart"/>
            <w:r>
              <w:t>default</w:t>
            </w:r>
            <w:proofErr w:type="gramEnd"/>
            <w:r>
              <w:t xml:space="preserve">, negligence or negligent </w:t>
            </w:r>
            <w:proofErr w:type="gramStart"/>
            <w:r>
              <w:t>statement</w:t>
            </w:r>
            <w:proofErr w:type="gramEnd"/>
            <w:r>
              <w:t xml:space="preserve"> of the Supplier,</w:t>
            </w:r>
            <w:r>
              <w:rPr>
                <w:spacing w:val="-3"/>
              </w:rPr>
              <w:t xml:space="preserve"> </w:t>
            </w:r>
            <w:r>
              <w:t>of</w:t>
            </w:r>
            <w:r>
              <w:rPr>
                <w:spacing w:val="-5"/>
              </w:rPr>
              <w:t xml:space="preserve"> </w:t>
            </w:r>
            <w:r>
              <w:t>its</w:t>
            </w:r>
            <w:r>
              <w:rPr>
                <w:spacing w:val="-6"/>
              </w:rPr>
              <w:t xml:space="preserve"> </w:t>
            </w:r>
            <w:r>
              <w:t>Subcontractors</w:t>
            </w:r>
            <w:r>
              <w:rPr>
                <w:spacing w:val="-6"/>
              </w:rPr>
              <w:t xml:space="preserve"> </w:t>
            </w:r>
            <w:r>
              <w:t>or</w:t>
            </w:r>
            <w:r>
              <w:rPr>
                <w:spacing w:val="-5"/>
              </w:rPr>
              <w:t xml:space="preserve"> </w:t>
            </w:r>
            <w:r>
              <w:t>any</w:t>
            </w:r>
            <w:r>
              <w:rPr>
                <w:spacing w:val="-6"/>
              </w:rPr>
              <w:t xml:space="preserve"> </w:t>
            </w:r>
            <w:r>
              <w:t>Supplier</w:t>
            </w:r>
            <w:r>
              <w:rPr>
                <w:spacing w:val="-4"/>
              </w:rPr>
              <w:t xml:space="preserve"> </w:t>
            </w:r>
            <w:r>
              <w:t>Staff</w:t>
            </w:r>
            <w:r>
              <w:rPr>
                <w:spacing w:val="-4"/>
              </w:rPr>
              <w:t xml:space="preserve"> </w:t>
            </w:r>
            <w:r>
              <w:t>(whether by act or omission), in connection with or in relation to this Call-Off Contract</w:t>
            </w:r>
          </w:p>
          <w:p w14:paraId="714E1672" w14:textId="77777777" w:rsidR="00655D67" w:rsidRDefault="00C64064">
            <w:pPr>
              <w:pStyle w:val="TableParagraph"/>
              <w:spacing w:before="159" w:line="259" w:lineRule="auto"/>
              <w:ind w:left="104"/>
            </w:pPr>
            <w:r>
              <w:t>Unless otherwise specified in the Framework Agreement the Supplier is liable to CCS for a Default of the Framework Agreement</w:t>
            </w:r>
            <w:r>
              <w:rPr>
                <w:spacing w:val="-2"/>
              </w:rPr>
              <w:t xml:space="preserve"> </w:t>
            </w:r>
            <w:r>
              <w:t>and</w:t>
            </w:r>
            <w:r>
              <w:rPr>
                <w:spacing w:val="-6"/>
              </w:rPr>
              <w:t xml:space="preserve"> </w:t>
            </w:r>
            <w:r>
              <w:t>in</w:t>
            </w:r>
            <w:r>
              <w:rPr>
                <w:spacing w:val="-4"/>
              </w:rPr>
              <w:t xml:space="preserve"> </w:t>
            </w:r>
            <w:r>
              <w:t>relation</w:t>
            </w:r>
            <w:r>
              <w:rPr>
                <w:spacing w:val="-4"/>
              </w:rPr>
              <w:t xml:space="preserve"> </w:t>
            </w:r>
            <w:r>
              <w:t>to</w:t>
            </w:r>
            <w:r>
              <w:rPr>
                <w:spacing w:val="-6"/>
              </w:rPr>
              <w:t xml:space="preserve"> </w:t>
            </w:r>
            <w:r>
              <w:t>a</w:t>
            </w:r>
            <w:r>
              <w:rPr>
                <w:spacing w:val="-4"/>
              </w:rPr>
              <w:t xml:space="preserve"> </w:t>
            </w:r>
            <w:r>
              <w:t>Default</w:t>
            </w:r>
            <w:r>
              <w:rPr>
                <w:spacing w:val="-2"/>
              </w:rPr>
              <w:t xml:space="preserve"> </w:t>
            </w:r>
            <w:r>
              <w:t>of</w:t>
            </w:r>
            <w:r>
              <w:rPr>
                <w:spacing w:val="-5"/>
              </w:rPr>
              <w:t xml:space="preserve"> </w:t>
            </w:r>
            <w:r>
              <w:t>the</w:t>
            </w:r>
            <w:r>
              <w:rPr>
                <w:spacing w:val="-4"/>
              </w:rPr>
              <w:t xml:space="preserve"> </w:t>
            </w:r>
            <w:r>
              <w:t>Call-Off</w:t>
            </w:r>
            <w:r>
              <w:rPr>
                <w:spacing w:val="-2"/>
              </w:rPr>
              <w:t xml:space="preserve"> </w:t>
            </w:r>
            <w:r>
              <w:t>Contract, the Supplier is liable to the Buyer.</w:t>
            </w:r>
          </w:p>
        </w:tc>
      </w:tr>
      <w:tr w:rsidR="00655D67" w14:paraId="714E1676" w14:textId="77777777">
        <w:trPr>
          <w:trHeight w:val="769"/>
        </w:trPr>
        <w:tc>
          <w:tcPr>
            <w:tcW w:w="2624" w:type="dxa"/>
          </w:tcPr>
          <w:p w14:paraId="714E1674" w14:textId="77777777" w:rsidR="00655D67" w:rsidRDefault="00C64064">
            <w:pPr>
              <w:pStyle w:val="TableParagraph"/>
              <w:spacing w:before="177"/>
              <w:ind w:left="105"/>
              <w:rPr>
                <w:b/>
              </w:rPr>
            </w:pPr>
            <w:r>
              <w:rPr>
                <w:b/>
              </w:rPr>
              <w:t>DPA</w:t>
            </w:r>
            <w:r>
              <w:rPr>
                <w:b/>
                <w:spacing w:val="-1"/>
              </w:rPr>
              <w:t xml:space="preserve"> </w:t>
            </w:r>
            <w:r>
              <w:rPr>
                <w:b/>
                <w:spacing w:val="-4"/>
              </w:rPr>
              <w:t>2018</w:t>
            </w:r>
          </w:p>
        </w:tc>
        <w:tc>
          <w:tcPr>
            <w:tcW w:w="6280" w:type="dxa"/>
          </w:tcPr>
          <w:p w14:paraId="714E1675" w14:textId="77777777" w:rsidR="00655D67" w:rsidRDefault="00C64064">
            <w:pPr>
              <w:pStyle w:val="TableParagraph"/>
              <w:spacing w:before="177"/>
              <w:ind w:left="104"/>
            </w:pPr>
            <w:r>
              <w:t>Data</w:t>
            </w:r>
            <w:r>
              <w:rPr>
                <w:spacing w:val="-4"/>
              </w:rPr>
              <w:t xml:space="preserve"> </w:t>
            </w:r>
            <w:r>
              <w:t>Protection</w:t>
            </w:r>
            <w:r>
              <w:rPr>
                <w:spacing w:val="-7"/>
              </w:rPr>
              <w:t xml:space="preserve"> </w:t>
            </w:r>
            <w:r>
              <w:t>Act</w:t>
            </w:r>
            <w:r>
              <w:rPr>
                <w:spacing w:val="-5"/>
              </w:rPr>
              <w:t xml:space="preserve"> </w:t>
            </w:r>
            <w:r>
              <w:rPr>
                <w:spacing w:val="-4"/>
              </w:rPr>
              <w:t>2018.</w:t>
            </w:r>
          </w:p>
        </w:tc>
      </w:tr>
      <w:tr w:rsidR="00655D67" w14:paraId="714E1679" w14:textId="77777777">
        <w:trPr>
          <w:trHeight w:val="1667"/>
        </w:trPr>
        <w:tc>
          <w:tcPr>
            <w:tcW w:w="2624" w:type="dxa"/>
          </w:tcPr>
          <w:p w14:paraId="714E1677" w14:textId="77777777" w:rsidR="00655D67" w:rsidRDefault="00C64064">
            <w:pPr>
              <w:pStyle w:val="TableParagraph"/>
              <w:spacing w:before="177" w:line="256" w:lineRule="auto"/>
              <w:ind w:left="105"/>
              <w:rPr>
                <w:b/>
              </w:rPr>
            </w:pPr>
            <w:r>
              <w:rPr>
                <w:b/>
                <w:spacing w:val="-2"/>
              </w:rPr>
              <w:t>Employment Regulations</w:t>
            </w:r>
          </w:p>
        </w:tc>
        <w:tc>
          <w:tcPr>
            <w:tcW w:w="6280" w:type="dxa"/>
          </w:tcPr>
          <w:p w14:paraId="714E1678" w14:textId="77777777" w:rsidR="00655D67" w:rsidRDefault="00C64064">
            <w:pPr>
              <w:pStyle w:val="TableParagraph"/>
              <w:tabs>
                <w:tab w:val="left" w:pos="4425"/>
              </w:tabs>
              <w:spacing w:before="177" w:line="256" w:lineRule="auto"/>
              <w:ind w:left="104" w:right="566"/>
            </w:pPr>
            <w:r>
              <w:t>The</w:t>
            </w:r>
            <w:r>
              <w:rPr>
                <w:spacing w:val="-7"/>
              </w:rPr>
              <w:t xml:space="preserve"> </w:t>
            </w:r>
            <w:r>
              <w:t>Transfer</w:t>
            </w:r>
            <w:r>
              <w:rPr>
                <w:spacing w:val="-7"/>
              </w:rPr>
              <w:t xml:space="preserve"> </w:t>
            </w:r>
            <w:r>
              <w:t>of</w:t>
            </w:r>
            <w:r>
              <w:rPr>
                <w:spacing w:val="-7"/>
              </w:rPr>
              <w:t xml:space="preserve"> </w:t>
            </w:r>
            <w:r>
              <w:t>Undertakings</w:t>
            </w:r>
            <w:r>
              <w:rPr>
                <w:spacing w:val="-6"/>
              </w:rPr>
              <w:t xml:space="preserve"> </w:t>
            </w:r>
            <w:r>
              <w:t>(Protection</w:t>
            </w:r>
            <w:r>
              <w:rPr>
                <w:spacing w:val="-7"/>
              </w:rPr>
              <w:t xml:space="preserve"> </w:t>
            </w:r>
            <w:r>
              <w:t>of</w:t>
            </w:r>
            <w:r>
              <w:rPr>
                <w:spacing w:val="-7"/>
              </w:rPr>
              <w:t xml:space="preserve"> </w:t>
            </w:r>
            <w:r>
              <w:t>Employment) Regulations 2006 (SI 2006/246</w:t>
            </w:r>
            <w:proofErr w:type="gramStart"/>
            <w:r>
              <w:t>) (‘</w:t>
            </w:r>
            <w:proofErr w:type="gramEnd"/>
            <w:r>
              <w:t>TUPE’)</w:t>
            </w:r>
            <w:r>
              <w:tab/>
            </w:r>
            <w:r>
              <w:rPr>
                <w:spacing w:val="-10"/>
              </w:rPr>
              <w:t>.</w:t>
            </w:r>
          </w:p>
        </w:tc>
      </w:tr>
      <w:tr w:rsidR="00655D67" w14:paraId="714E167C" w14:textId="77777777">
        <w:trPr>
          <w:trHeight w:val="1043"/>
        </w:trPr>
        <w:tc>
          <w:tcPr>
            <w:tcW w:w="2624" w:type="dxa"/>
          </w:tcPr>
          <w:p w14:paraId="714E167A" w14:textId="77777777" w:rsidR="00655D67" w:rsidRDefault="00C64064">
            <w:pPr>
              <w:pStyle w:val="TableParagraph"/>
              <w:spacing w:before="177"/>
              <w:ind w:left="105"/>
              <w:rPr>
                <w:b/>
              </w:rPr>
            </w:pPr>
            <w:r>
              <w:rPr>
                <w:b/>
                <w:spacing w:val="-5"/>
              </w:rPr>
              <w:t>End</w:t>
            </w:r>
          </w:p>
        </w:tc>
        <w:tc>
          <w:tcPr>
            <w:tcW w:w="6280" w:type="dxa"/>
          </w:tcPr>
          <w:p w14:paraId="714E167B" w14:textId="77777777" w:rsidR="00655D67" w:rsidRDefault="00C64064">
            <w:pPr>
              <w:pStyle w:val="TableParagraph"/>
              <w:spacing w:before="177" w:line="259" w:lineRule="auto"/>
              <w:ind w:left="104"/>
            </w:pPr>
            <w:r>
              <w:t>Means</w:t>
            </w:r>
            <w:r>
              <w:rPr>
                <w:spacing w:val="-6"/>
              </w:rPr>
              <w:t xml:space="preserve"> </w:t>
            </w:r>
            <w:r>
              <w:t>to</w:t>
            </w:r>
            <w:r>
              <w:rPr>
                <w:spacing w:val="-6"/>
              </w:rPr>
              <w:t xml:space="preserve"> </w:t>
            </w:r>
            <w:r>
              <w:t>terminate;</w:t>
            </w:r>
            <w:r>
              <w:rPr>
                <w:spacing w:val="-2"/>
              </w:rPr>
              <w:t xml:space="preserve"> </w:t>
            </w:r>
            <w:r>
              <w:t>and</w:t>
            </w:r>
            <w:r>
              <w:rPr>
                <w:spacing w:val="-8"/>
              </w:rPr>
              <w:t xml:space="preserve"> </w:t>
            </w:r>
            <w:r>
              <w:t>Ended</w:t>
            </w:r>
            <w:r>
              <w:rPr>
                <w:spacing w:val="-4"/>
              </w:rPr>
              <w:t xml:space="preserve"> </w:t>
            </w:r>
            <w:r>
              <w:t>and</w:t>
            </w:r>
            <w:r>
              <w:rPr>
                <w:spacing w:val="-4"/>
              </w:rPr>
              <w:t xml:space="preserve"> </w:t>
            </w:r>
            <w:r>
              <w:t>Ending</w:t>
            </w:r>
            <w:r>
              <w:rPr>
                <w:spacing w:val="-4"/>
              </w:rPr>
              <w:t xml:space="preserve"> </w:t>
            </w:r>
            <w:r>
              <w:t>are</w:t>
            </w:r>
            <w:r>
              <w:rPr>
                <w:spacing w:val="-4"/>
              </w:rPr>
              <w:t xml:space="preserve"> </w:t>
            </w:r>
            <w:r>
              <w:t xml:space="preserve">construed </w:t>
            </w:r>
            <w:r>
              <w:rPr>
                <w:spacing w:val="-2"/>
              </w:rPr>
              <w:t>accordingly.</w:t>
            </w:r>
          </w:p>
        </w:tc>
      </w:tr>
      <w:tr w:rsidR="00655D67" w14:paraId="714E1681" w14:textId="77777777">
        <w:trPr>
          <w:trHeight w:val="1748"/>
        </w:trPr>
        <w:tc>
          <w:tcPr>
            <w:tcW w:w="2624" w:type="dxa"/>
          </w:tcPr>
          <w:p w14:paraId="714E167D" w14:textId="77777777" w:rsidR="00655D67" w:rsidRDefault="00C64064">
            <w:pPr>
              <w:pStyle w:val="TableParagraph"/>
              <w:spacing w:before="177"/>
              <w:ind w:left="105"/>
              <w:rPr>
                <w:b/>
              </w:rPr>
            </w:pPr>
            <w:r>
              <w:rPr>
                <w:b/>
                <w:spacing w:val="-2"/>
              </w:rPr>
              <w:t>Environmental</w:t>
            </w:r>
          </w:p>
          <w:p w14:paraId="714E167E" w14:textId="77777777" w:rsidR="00655D67" w:rsidRDefault="00C64064">
            <w:pPr>
              <w:pStyle w:val="TableParagraph"/>
              <w:spacing w:before="179" w:line="259" w:lineRule="auto"/>
              <w:ind w:left="105" w:right="170"/>
              <w:rPr>
                <w:b/>
              </w:rPr>
            </w:pPr>
            <w:r>
              <w:rPr>
                <w:b/>
                <w:spacing w:val="-2"/>
              </w:rPr>
              <w:t xml:space="preserve">Information </w:t>
            </w:r>
            <w:r>
              <w:rPr>
                <w:b/>
              </w:rPr>
              <w:t>Regulations</w:t>
            </w:r>
            <w:r>
              <w:rPr>
                <w:b/>
                <w:spacing w:val="-16"/>
              </w:rPr>
              <w:t xml:space="preserve"> </w:t>
            </w:r>
            <w:r>
              <w:rPr>
                <w:b/>
              </w:rPr>
              <w:t>or</w:t>
            </w:r>
            <w:r>
              <w:rPr>
                <w:b/>
                <w:spacing w:val="-15"/>
              </w:rPr>
              <w:t xml:space="preserve"> </w:t>
            </w:r>
            <w:r>
              <w:rPr>
                <w:b/>
              </w:rPr>
              <w:t>EIR</w:t>
            </w:r>
          </w:p>
        </w:tc>
        <w:tc>
          <w:tcPr>
            <w:tcW w:w="6280" w:type="dxa"/>
          </w:tcPr>
          <w:p w14:paraId="714E167F" w14:textId="77777777" w:rsidR="00655D67" w:rsidRDefault="00C64064">
            <w:pPr>
              <w:pStyle w:val="TableParagraph"/>
              <w:spacing w:before="177" w:line="256" w:lineRule="auto"/>
              <w:ind w:left="104"/>
            </w:pPr>
            <w:r>
              <w:t>The</w:t>
            </w:r>
            <w:r>
              <w:rPr>
                <w:spacing w:val="-6"/>
              </w:rPr>
              <w:t xml:space="preserve"> </w:t>
            </w:r>
            <w:r>
              <w:t>Environmental</w:t>
            </w:r>
            <w:r>
              <w:rPr>
                <w:spacing w:val="-8"/>
              </w:rPr>
              <w:t xml:space="preserve"> </w:t>
            </w:r>
            <w:r>
              <w:t>Information</w:t>
            </w:r>
            <w:r>
              <w:rPr>
                <w:spacing w:val="-6"/>
              </w:rPr>
              <w:t xml:space="preserve"> </w:t>
            </w:r>
            <w:r>
              <w:t>Regulations</w:t>
            </w:r>
            <w:r>
              <w:rPr>
                <w:spacing w:val="-7"/>
              </w:rPr>
              <w:t xml:space="preserve"> </w:t>
            </w:r>
            <w:r>
              <w:t>2004</w:t>
            </w:r>
            <w:r>
              <w:rPr>
                <w:spacing w:val="-7"/>
              </w:rPr>
              <w:t xml:space="preserve"> </w:t>
            </w:r>
            <w:r>
              <w:t>together</w:t>
            </w:r>
            <w:r>
              <w:rPr>
                <w:spacing w:val="-6"/>
              </w:rPr>
              <w:t xml:space="preserve"> </w:t>
            </w:r>
            <w:r>
              <w:t>with any guidance or codes of practice issued by the Information</w:t>
            </w:r>
          </w:p>
          <w:p w14:paraId="714E1680" w14:textId="77777777" w:rsidR="00655D67" w:rsidRDefault="00C64064">
            <w:pPr>
              <w:pStyle w:val="TableParagraph"/>
              <w:spacing w:before="164" w:line="256" w:lineRule="auto"/>
              <w:ind w:left="104"/>
            </w:pPr>
            <w:r>
              <w:t>Commissioner</w:t>
            </w:r>
            <w:r>
              <w:rPr>
                <w:spacing w:val="-8"/>
              </w:rPr>
              <w:t xml:space="preserve"> </w:t>
            </w:r>
            <w:r>
              <w:t>or</w:t>
            </w:r>
            <w:r>
              <w:rPr>
                <w:spacing w:val="-8"/>
              </w:rPr>
              <w:t xml:space="preserve"> </w:t>
            </w:r>
            <w:r>
              <w:t>relevant</w:t>
            </w:r>
            <w:r>
              <w:rPr>
                <w:spacing w:val="-5"/>
              </w:rPr>
              <w:t xml:space="preserve"> </w:t>
            </w:r>
            <w:r>
              <w:t>government</w:t>
            </w:r>
            <w:r>
              <w:rPr>
                <w:spacing w:val="-5"/>
              </w:rPr>
              <w:t xml:space="preserve"> </w:t>
            </w:r>
            <w:r>
              <w:t>department</w:t>
            </w:r>
            <w:r>
              <w:rPr>
                <w:spacing w:val="-5"/>
              </w:rPr>
              <w:t xml:space="preserve"> </w:t>
            </w:r>
            <w:r>
              <w:t>about</w:t>
            </w:r>
            <w:r>
              <w:rPr>
                <w:spacing w:val="-8"/>
              </w:rPr>
              <w:t xml:space="preserve"> </w:t>
            </w:r>
            <w:r>
              <w:t xml:space="preserve">the </w:t>
            </w:r>
            <w:r>
              <w:rPr>
                <w:spacing w:val="-2"/>
              </w:rPr>
              <w:t>regulations.</w:t>
            </w:r>
          </w:p>
        </w:tc>
      </w:tr>
      <w:tr w:rsidR="00655D67" w14:paraId="714E1684" w14:textId="77777777">
        <w:trPr>
          <w:trHeight w:val="1859"/>
        </w:trPr>
        <w:tc>
          <w:tcPr>
            <w:tcW w:w="2624" w:type="dxa"/>
          </w:tcPr>
          <w:p w14:paraId="714E1682" w14:textId="77777777" w:rsidR="00655D67" w:rsidRDefault="00C64064">
            <w:pPr>
              <w:pStyle w:val="TableParagraph"/>
              <w:spacing w:before="175"/>
              <w:ind w:left="105"/>
              <w:rPr>
                <w:b/>
              </w:rPr>
            </w:pPr>
            <w:r>
              <w:rPr>
                <w:b/>
                <w:spacing w:val="-2"/>
              </w:rPr>
              <w:t>Equipment</w:t>
            </w:r>
          </w:p>
        </w:tc>
        <w:tc>
          <w:tcPr>
            <w:tcW w:w="6280" w:type="dxa"/>
          </w:tcPr>
          <w:p w14:paraId="714E1683" w14:textId="77777777" w:rsidR="00655D67" w:rsidRDefault="00C64064">
            <w:pPr>
              <w:pStyle w:val="TableParagraph"/>
              <w:spacing w:before="175" w:line="259" w:lineRule="auto"/>
              <w:ind w:left="104"/>
            </w:pPr>
            <w:r>
              <w:t>The Supplier’s hardware, computer and telecoms devices, plant,</w:t>
            </w:r>
            <w:r>
              <w:rPr>
                <w:spacing w:val="-4"/>
              </w:rPr>
              <w:t xml:space="preserve"> </w:t>
            </w:r>
            <w:r>
              <w:t>materials</w:t>
            </w:r>
            <w:r>
              <w:rPr>
                <w:spacing w:val="-2"/>
              </w:rPr>
              <w:t xml:space="preserve"> </w:t>
            </w:r>
            <w:r>
              <w:t>and</w:t>
            </w:r>
            <w:r>
              <w:rPr>
                <w:spacing w:val="-5"/>
              </w:rPr>
              <w:t xml:space="preserve"> </w:t>
            </w:r>
            <w:r>
              <w:t>such</w:t>
            </w:r>
            <w:r>
              <w:rPr>
                <w:spacing w:val="-5"/>
              </w:rPr>
              <w:t xml:space="preserve"> </w:t>
            </w:r>
            <w:r>
              <w:t>other</w:t>
            </w:r>
            <w:r>
              <w:rPr>
                <w:spacing w:val="-2"/>
              </w:rPr>
              <w:t xml:space="preserve"> </w:t>
            </w:r>
            <w:r>
              <w:t>items</w:t>
            </w:r>
            <w:r>
              <w:rPr>
                <w:spacing w:val="-5"/>
              </w:rPr>
              <w:t xml:space="preserve"> </w:t>
            </w:r>
            <w:r>
              <w:t>supplied</w:t>
            </w:r>
            <w:r>
              <w:rPr>
                <w:spacing w:val="-3"/>
              </w:rPr>
              <w:t xml:space="preserve"> </w:t>
            </w:r>
            <w:r>
              <w:t>and</w:t>
            </w:r>
            <w:r>
              <w:rPr>
                <w:spacing w:val="-3"/>
              </w:rPr>
              <w:t xml:space="preserve"> </w:t>
            </w:r>
            <w:r>
              <w:t>used</w:t>
            </w:r>
            <w:r>
              <w:rPr>
                <w:spacing w:val="-3"/>
              </w:rPr>
              <w:t xml:space="preserve"> </w:t>
            </w:r>
            <w:r>
              <w:t>by</w:t>
            </w:r>
            <w:r>
              <w:rPr>
                <w:spacing w:val="-7"/>
              </w:rPr>
              <w:t xml:space="preserve"> </w:t>
            </w:r>
            <w:r>
              <w:t xml:space="preserve">the Supplier (but not hired, leased or loaned from CCS or the Buyer) in the performance of its obligations under this Call-Off </w:t>
            </w:r>
            <w:r>
              <w:rPr>
                <w:spacing w:val="-2"/>
              </w:rPr>
              <w:t>Contract.</w:t>
            </w:r>
          </w:p>
        </w:tc>
      </w:tr>
      <w:tr w:rsidR="00655D67" w14:paraId="714E1689" w14:textId="77777777">
        <w:trPr>
          <w:trHeight w:val="1283"/>
        </w:trPr>
        <w:tc>
          <w:tcPr>
            <w:tcW w:w="2624" w:type="dxa"/>
          </w:tcPr>
          <w:p w14:paraId="714E1685" w14:textId="77777777" w:rsidR="00655D67" w:rsidRDefault="00655D67">
            <w:pPr>
              <w:pStyle w:val="TableParagraph"/>
              <w:spacing w:before="124"/>
              <w:rPr>
                <w:rFonts w:ascii="Segoe UI"/>
              </w:rPr>
            </w:pPr>
          </w:p>
          <w:p w14:paraId="714E1686" w14:textId="77777777" w:rsidR="00655D67" w:rsidRDefault="00C64064">
            <w:pPr>
              <w:pStyle w:val="TableParagraph"/>
              <w:ind w:left="167"/>
              <w:rPr>
                <w:b/>
              </w:rPr>
            </w:pPr>
            <w:r>
              <w:rPr>
                <w:b/>
              </w:rPr>
              <w:t>ESI</w:t>
            </w:r>
            <w:r>
              <w:rPr>
                <w:b/>
                <w:spacing w:val="-3"/>
              </w:rPr>
              <w:t xml:space="preserve"> </w:t>
            </w:r>
            <w:r>
              <w:rPr>
                <w:b/>
              </w:rPr>
              <w:t>Reference</w:t>
            </w:r>
            <w:r>
              <w:rPr>
                <w:b/>
                <w:spacing w:val="-4"/>
              </w:rPr>
              <w:t xml:space="preserve"> </w:t>
            </w:r>
            <w:r>
              <w:rPr>
                <w:b/>
                <w:spacing w:val="-2"/>
              </w:rPr>
              <w:t>Number</w:t>
            </w:r>
          </w:p>
        </w:tc>
        <w:tc>
          <w:tcPr>
            <w:tcW w:w="6280" w:type="dxa"/>
          </w:tcPr>
          <w:p w14:paraId="714E1687" w14:textId="77777777" w:rsidR="00655D67" w:rsidRDefault="00655D67">
            <w:pPr>
              <w:pStyle w:val="TableParagraph"/>
              <w:spacing w:before="124"/>
              <w:rPr>
                <w:rFonts w:ascii="Segoe UI"/>
              </w:rPr>
            </w:pPr>
          </w:p>
          <w:p w14:paraId="714E1688" w14:textId="77777777" w:rsidR="00655D67" w:rsidRDefault="00C64064">
            <w:pPr>
              <w:pStyle w:val="TableParagraph"/>
              <w:spacing w:line="259" w:lineRule="auto"/>
              <w:ind w:left="104"/>
            </w:pPr>
            <w:r>
              <w:t>The</w:t>
            </w:r>
            <w:r>
              <w:rPr>
                <w:spacing w:val="-3"/>
              </w:rPr>
              <w:t xml:space="preserve"> </w:t>
            </w:r>
            <w:proofErr w:type="gramStart"/>
            <w:r>
              <w:t>14</w:t>
            </w:r>
            <w:r>
              <w:rPr>
                <w:spacing w:val="-3"/>
              </w:rPr>
              <w:t xml:space="preserve"> </w:t>
            </w:r>
            <w:r>
              <w:t>digit</w:t>
            </w:r>
            <w:proofErr w:type="gramEnd"/>
            <w:r>
              <w:rPr>
                <w:spacing w:val="-2"/>
              </w:rPr>
              <w:t xml:space="preserve"> </w:t>
            </w:r>
            <w:r>
              <w:t>ESI</w:t>
            </w:r>
            <w:r>
              <w:rPr>
                <w:spacing w:val="-4"/>
              </w:rPr>
              <w:t xml:space="preserve"> </w:t>
            </w:r>
            <w:r>
              <w:t>reference</w:t>
            </w:r>
            <w:r>
              <w:rPr>
                <w:spacing w:val="-3"/>
              </w:rPr>
              <w:t xml:space="preserve"> </w:t>
            </w:r>
            <w:r>
              <w:t>number</w:t>
            </w:r>
            <w:r>
              <w:rPr>
                <w:spacing w:val="-4"/>
              </w:rPr>
              <w:t xml:space="preserve"> </w:t>
            </w:r>
            <w:r>
              <w:t>from</w:t>
            </w:r>
            <w:r>
              <w:rPr>
                <w:spacing w:val="-4"/>
              </w:rPr>
              <w:t xml:space="preserve"> </w:t>
            </w:r>
            <w:r>
              <w:t>the</w:t>
            </w:r>
            <w:r>
              <w:rPr>
                <w:spacing w:val="-5"/>
              </w:rPr>
              <w:t xml:space="preserve"> </w:t>
            </w:r>
            <w:r>
              <w:t>summary</w:t>
            </w:r>
            <w:r>
              <w:rPr>
                <w:spacing w:val="-4"/>
              </w:rPr>
              <w:t xml:space="preserve"> </w:t>
            </w:r>
            <w:r>
              <w:t>of</w:t>
            </w:r>
            <w:r>
              <w:rPr>
                <w:spacing w:val="-4"/>
              </w:rPr>
              <w:t xml:space="preserve"> </w:t>
            </w:r>
            <w:r>
              <w:t>the outcome screen of the ESI tool.</w:t>
            </w:r>
          </w:p>
        </w:tc>
      </w:tr>
    </w:tbl>
    <w:p w14:paraId="714E168A" w14:textId="77777777" w:rsidR="00655D67" w:rsidRDefault="00655D67">
      <w:pPr>
        <w:spacing w:line="259" w:lineRule="auto"/>
        <w:sectPr w:rsidR="00655D67">
          <w:headerReference w:type="default" r:id="rId65"/>
          <w:pgSz w:w="11910" w:h="16840"/>
          <w:pgMar w:top="1400" w:right="700" w:bottom="1937" w:left="1180" w:header="0" w:footer="946" w:gutter="0"/>
          <w:cols w:space="720"/>
        </w:sect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655D67" w14:paraId="714E1690" w14:textId="77777777">
        <w:trPr>
          <w:trHeight w:val="1989"/>
        </w:trPr>
        <w:tc>
          <w:tcPr>
            <w:tcW w:w="2624" w:type="dxa"/>
          </w:tcPr>
          <w:p w14:paraId="714E168B" w14:textId="77777777" w:rsidR="00655D67" w:rsidRDefault="00655D67">
            <w:pPr>
              <w:pStyle w:val="TableParagraph"/>
              <w:spacing w:before="125"/>
              <w:rPr>
                <w:rFonts w:ascii="Segoe UI"/>
              </w:rPr>
            </w:pPr>
          </w:p>
          <w:p w14:paraId="714E168C" w14:textId="77777777" w:rsidR="00655D67" w:rsidRDefault="00C64064">
            <w:pPr>
              <w:pStyle w:val="TableParagraph"/>
              <w:spacing w:line="259" w:lineRule="auto"/>
              <w:ind w:left="105" w:right="170"/>
              <w:rPr>
                <w:b/>
              </w:rPr>
            </w:pPr>
            <w:r>
              <w:rPr>
                <w:b/>
              </w:rPr>
              <w:t>Employment Status Indicator</w:t>
            </w:r>
            <w:r>
              <w:rPr>
                <w:b/>
                <w:spacing w:val="-14"/>
              </w:rPr>
              <w:t xml:space="preserve"> </w:t>
            </w:r>
            <w:r>
              <w:rPr>
                <w:b/>
              </w:rPr>
              <w:t>test</w:t>
            </w:r>
            <w:r>
              <w:rPr>
                <w:b/>
                <w:spacing w:val="-13"/>
              </w:rPr>
              <w:t xml:space="preserve"> </w:t>
            </w:r>
            <w:r>
              <w:rPr>
                <w:b/>
              </w:rPr>
              <w:t>tool</w:t>
            </w:r>
            <w:r>
              <w:rPr>
                <w:b/>
                <w:spacing w:val="-11"/>
              </w:rPr>
              <w:t xml:space="preserve"> </w:t>
            </w:r>
            <w:r>
              <w:rPr>
                <w:b/>
              </w:rPr>
              <w:t>or ESI tool</w:t>
            </w:r>
          </w:p>
        </w:tc>
        <w:tc>
          <w:tcPr>
            <w:tcW w:w="6280" w:type="dxa"/>
          </w:tcPr>
          <w:p w14:paraId="714E168D" w14:textId="77777777" w:rsidR="00655D67" w:rsidRDefault="00655D67">
            <w:pPr>
              <w:pStyle w:val="TableParagraph"/>
              <w:spacing w:before="125"/>
              <w:rPr>
                <w:rFonts w:ascii="Segoe UI"/>
              </w:rPr>
            </w:pPr>
          </w:p>
          <w:p w14:paraId="714E168E" w14:textId="77777777" w:rsidR="00655D67" w:rsidRDefault="00C64064">
            <w:pPr>
              <w:pStyle w:val="TableParagraph"/>
              <w:spacing w:line="259" w:lineRule="auto"/>
              <w:ind w:left="104" w:right="307"/>
            </w:pPr>
            <w:r>
              <w:t>The</w:t>
            </w:r>
            <w:r>
              <w:rPr>
                <w:spacing w:val="-4"/>
              </w:rPr>
              <w:t xml:space="preserve"> </w:t>
            </w:r>
            <w:r>
              <w:t>HMRC</w:t>
            </w:r>
            <w:r>
              <w:rPr>
                <w:spacing w:val="-5"/>
              </w:rPr>
              <w:t xml:space="preserve"> </w:t>
            </w:r>
            <w:r>
              <w:t>Employment</w:t>
            </w:r>
            <w:r>
              <w:rPr>
                <w:spacing w:val="-5"/>
              </w:rPr>
              <w:t xml:space="preserve"> </w:t>
            </w:r>
            <w:r>
              <w:t>Status</w:t>
            </w:r>
            <w:r>
              <w:rPr>
                <w:spacing w:val="-6"/>
              </w:rPr>
              <w:t xml:space="preserve"> </w:t>
            </w:r>
            <w:r>
              <w:t>Indicator</w:t>
            </w:r>
            <w:r>
              <w:rPr>
                <w:spacing w:val="-5"/>
              </w:rPr>
              <w:t xml:space="preserve"> </w:t>
            </w:r>
            <w:r>
              <w:t>test</w:t>
            </w:r>
            <w:r>
              <w:rPr>
                <w:spacing w:val="-5"/>
              </w:rPr>
              <w:t xml:space="preserve"> </w:t>
            </w:r>
            <w:r>
              <w:t>tool.</w:t>
            </w:r>
            <w:r>
              <w:rPr>
                <w:spacing w:val="-5"/>
              </w:rPr>
              <w:t xml:space="preserve"> </w:t>
            </w:r>
            <w:r>
              <w:t>The</w:t>
            </w:r>
            <w:r>
              <w:rPr>
                <w:spacing w:val="-6"/>
              </w:rPr>
              <w:t xml:space="preserve"> </w:t>
            </w:r>
            <w:r>
              <w:t>most up-to-date version must be used. At the time of drafting the tool may be found here:</w:t>
            </w:r>
          </w:p>
          <w:p w14:paraId="714E168F" w14:textId="77777777" w:rsidR="00655D67" w:rsidRDefault="00C64064">
            <w:pPr>
              <w:pStyle w:val="TableParagraph"/>
              <w:spacing w:before="159"/>
              <w:ind w:left="104"/>
            </w:pPr>
            <w:hyperlink r:id="rId66">
              <w:r>
                <w:rPr>
                  <w:color w:val="0000FF"/>
                  <w:spacing w:val="-2"/>
                  <w:u w:val="single" w:color="0000FF"/>
                </w:rPr>
                <w:t>https://www.gov.uk/guidance/check-employment-status-fortax</w:t>
              </w:r>
            </w:hyperlink>
          </w:p>
        </w:tc>
      </w:tr>
      <w:tr w:rsidR="00655D67" w14:paraId="714E1695" w14:textId="77777777">
        <w:trPr>
          <w:trHeight w:val="1007"/>
        </w:trPr>
        <w:tc>
          <w:tcPr>
            <w:tcW w:w="2624" w:type="dxa"/>
          </w:tcPr>
          <w:p w14:paraId="714E1691" w14:textId="77777777" w:rsidR="00655D67" w:rsidRDefault="00655D67">
            <w:pPr>
              <w:pStyle w:val="TableParagraph"/>
              <w:spacing w:before="122"/>
              <w:rPr>
                <w:rFonts w:ascii="Segoe UI"/>
              </w:rPr>
            </w:pPr>
          </w:p>
          <w:p w14:paraId="714E1692" w14:textId="77777777" w:rsidR="00655D67" w:rsidRDefault="00C64064">
            <w:pPr>
              <w:pStyle w:val="TableParagraph"/>
              <w:ind w:left="105"/>
              <w:rPr>
                <w:b/>
              </w:rPr>
            </w:pPr>
            <w:r>
              <w:rPr>
                <w:b/>
              </w:rPr>
              <w:t>Expiry</w:t>
            </w:r>
            <w:r>
              <w:rPr>
                <w:b/>
                <w:spacing w:val="-4"/>
              </w:rPr>
              <w:t xml:space="preserve"> Date</w:t>
            </w:r>
          </w:p>
        </w:tc>
        <w:tc>
          <w:tcPr>
            <w:tcW w:w="6280" w:type="dxa"/>
          </w:tcPr>
          <w:p w14:paraId="714E1693" w14:textId="77777777" w:rsidR="00655D67" w:rsidRDefault="00655D67">
            <w:pPr>
              <w:pStyle w:val="TableParagraph"/>
              <w:spacing w:before="122"/>
              <w:rPr>
                <w:rFonts w:ascii="Segoe UI"/>
              </w:rPr>
            </w:pPr>
          </w:p>
          <w:p w14:paraId="714E1694" w14:textId="77777777" w:rsidR="00655D67" w:rsidRDefault="00C64064">
            <w:pPr>
              <w:pStyle w:val="TableParagraph"/>
              <w:ind w:left="104"/>
            </w:pPr>
            <w:r>
              <w:t>The</w:t>
            </w:r>
            <w:r>
              <w:rPr>
                <w:spacing w:val="-4"/>
              </w:rPr>
              <w:t xml:space="preserve"> </w:t>
            </w:r>
            <w:r>
              <w:t>expiry</w:t>
            </w:r>
            <w:r>
              <w:rPr>
                <w:spacing w:val="-6"/>
              </w:rPr>
              <w:t xml:space="preserve"> </w:t>
            </w:r>
            <w:r>
              <w:t>date</w:t>
            </w:r>
            <w:r>
              <w:rPr>
                <w:spacing w:val="-5"/>
              </w:rPr>
              <w:t xml:space="preserve"> </w:t>
            </w:r>
            <w:r>
              <w:t>of</w:t>
            </w:r>
            <w:r>
              <w:rPr>
                <w:spacing w:val="-5"/>
              </w:rPr>
              <w:t xml:space="preserve"> </w:t>
            </w:r>
            <w:r>
              <w:t>this</w:t>
            </w:r>
            <w:r>
              <w:rPr>
                <w:spacing w:val="-6"/>
              </w:rPr>
              <w:t xml:space="preserve"> </w:t>
            </w:r>
            <w:r>
              <w:t>Call-Off</w:t>
            </w:r>
            <w:r>
              <w:rPr>
                <w:spacing w:val="-2"/>
              </w:rPr>
              <w:t xml:space="preserve"> </w:t>
            </w:r>
            <w:r>
              <w:t>Contract</w:t>
            </w:r>
            <w:r>
              <w:rPr>
                <w:spacing w:val="-1"/>
              </w:rPr>
              <w:t xml:space="preserve"> </w:t>
            </w:r>
            <w:proofErr w:type="gramStart"/>
            <w:r>
              <w:t>in</w:t>
            </w:r>
            <w:proofErr w:type="gramEnd"/>
            <w:r>
              <w:rPr>
                <w:spacing w:val="-6"/>
              </w:rPr>
              <w:t xml:space="preserve"> </w:t>
            </w:r>
            <w:r>
              <w:t>the</w:t>
            </w:r>
            <w:r>
              <w:rPr>
                <w:spacing w:val="-6"/>
              </w:rPr>
              <w:t xml:space="preserve"> </w:t>
            </w:r>
            <w:r>
              <w:t>Order</w:t>
            </w:r>
            <w:r>
              <w:rPr>
                <w:spacing w:val="-2"/>
              </w:rPr>
              <w:t xml:space="preserve"> Form.</w:t>
            </w:r>
          </w:p>
        </w:tc>
      </w:tr>
      <w:tr w:rsidR="00655D67" w14:paraId="714E169C" w14:textId="77777777">
        <w:trPr>
          <w:trHeight w:val="2742"/>
        </w:trPr>
        <w:tc>
          <w:tcPr>
            <w:tcW w:w="2624" w:type="dxa"/>
          </w:tcPr>
          <w:p w14:paraId="714E1696" w14:textId="77777777" w:rsidR="00655D67" w:rsidRDefault="00655D67">
            <w:pPr>
              <w:pStyle w:val="TableParagraph"/>
              <w:spacing w:before="124"/>
              <w:rPr>
                <w:rFonts w:ascii="Segoe UI"/>
              </w:rPr>
            </w:pPr>
          </w:p>
          <w:p w14:paraId="714E1697" w14:textId="77777777" w:rsidR="00655D67" w:rsidRDefault="00C64064">
            <w:pPr>
              <w:pStyle w:val="TableParagraph"/>
              <w:ind w:left="105"/>
              <w:rPr>
                <w:b/>
              </w:rPr>
            </w:pPr>
            <w:r>
              <w:rPr>
                <w:b/>
              </w:rPr>
              <w:t>Financial</w:t>
            </w:r>
            <w:r>
              <w:rPr>
                <w:b/>
                <w:spacing w:val="-7"/>
              </w:rPr>
              <w:t xml:space="preserve"> </w:t>
            </w:r>
            <w:r>
              <w:rPr>
                <w:b/>
                <w:spacing w:val="-2"/>
              </w:rPr>
              <w:t>Metrics</w:t>
            </w:r>
          </w:p>
        </w:tc>
        <w:tc>
          <w:tcPr>
            <w:tcW w:w="6280" w:type="dxa"/>
          </w:tcPr>
          <w:p w14:paraId="714E1698" w14:textId="77777777" w:rsidR="00655D67" w:rsidRDefault="00655D67">
            <w:pPr>
              <w:pStyle w:val="TableParagraph"/>
              <w:spacing w:before="124"/>
              <w:rPr>
                <w:rFonts w:ascii="Segoe UI"/>
              </w:rPr>
            </w:pPr>
          </w:p>
          <w:p w14:paraId="714E1699" w14:textId="77777777" w:rsidR="00655D67" w:rsidRDefault="00C64064">
            <w:pPr>
              <w:pStyle w:val="TableParagraph"/>
              <w:spacing w:line="412" w:lineRule="auto"/>
              <w:ind w:left="104" w:right="1004"/>
            </w:pPr>
            <w:r>
              <w:t>The</w:t>
            </w:r>
            <w:r>
              <w:rPr>
                <w:spacing w:val="-7"/>
              </w:rPr>
              <w:t xml:space="preserve"> </w:t>
            </w:r>
            <w:r>
              <w:t>following</w:t>
            </w:r>
            <w:r>
              <w:rPr>
                <w:spacing w:val="-7"/>
              </w:rPr>
              <w:t xml:space="preserve"> </w:t>
            </w:r>
            <w:r>
              <w:t>financial</w:t>
            </w:r>
            <w:r>
              <w:rPr>
                <w:spacing w:val="-8"/>
              </w:rPr>
              <w:t xml:space="preserve"> </w:t>
            </w:r>
            <w:r>
              <w:t>and</w:t>
            </w:r>
            <w:r>
              <w:rPr>
                <w:spacing w:val="-7"/>
              </w:rPr>
              <w:t xml:space="preserve"> </w:t>
            </w:r>
            <w:r>
              <w:t>accounting</w:t>
            </w:r>
            <w:r>
              <w:rPr>
                <w:spacing w:val="-9"/>
              </w:rPr>
              <w:t xml:space="preserve"> </w:t>
            </w:r>
            <w:r>
              <w:t>measures: Dun and Bradstreet score of 50</w:t>
            </w:r>
          </w:p>
          <w:p w14:paraId="714E169A" w14:textId="77777777" w:rsidR="00655D67" w:rsidRDefault="00C64064">
            <w:pPr>
              <w:pStyle w:val="TableParagraph"/>
              <w:spacing w:line="410" w:lineRule="auto"/>
              <w:ind w:left="104" w:right="2975"/>
            </w:pPr>
            <w:r>
              <w:t>Operating</w:t>
            </w:r>
            <w:r>
              <w:rPr>
                <w:spacing w:val="-10"/>
              </w:rPr>
              <w:t xml:space="preserve"> </w:t>
            </w:r>
            <w:r>
              <w:t>Profit</w:t>
            </w:r>
            <w:r>
              <w:rPr>
                <w:spacing w:val="-10"/>
              </w:rPr>
              <w:t xml:space="preserve"> </w:t>
            </w:r>
            <w:r>
              <w:t>Margin</w:t>
            </w:r>
            <w:r>
              <w:rPr>
                <w:spacing w:val="-11"/>
              </w:rPr>
              <w:t xml:space="preserve"> </w:t>
            </w:r>
            <w:r>
              <w:t>of</w:t>
            </w:r>
            <w:r>
              <w:rPr>
                <w:spacing w:val="-9"/>
              </w:rPr>
              <w:t xml:space="preserve"> </w:t>
            </w:r>
            <w:r>
              <w:t>2% Net Worth of 0</w:t>
            </w:r>
          </w:p>
          <w:p w14:paraId="714E169B" w14:textId="77777777" w:rsidR="00655D67" w:rsidRDefault="00C64064">
            <w:pPr>
              <w:pStyle w:val="TableParagraph"/>
              <w:ind w:left="104"/>
            </w:pPr>
            <w:r>
              <w:t>Quick</w:t>
            </w:r>
            <w:r>
              <w:rPr>
                <w:spacing w:val="-3"/>
              </w:rPr>
              <w:t xml:space="preserve"> </w:t>
            </w:r>
            <w:r>
              <w:t>Ratio</w:t>
            </w:r>
            <w:r>
              <w:rPr>
                <w:spacing w:val="-3"/>
              </w:rPr>
              <w:t xml:space="preserve"> </w:t>
            </w:r>
            <w:r>
              <w:t>of</w:t>
            </w:r>
            <w:r>
              <w:rPr>
                <w:spacing w:val="-3"/>
              </w:rPr>
              <w:t xml:space="preserve"> </w:t>
            </w:r>
            <w:r>
              <w:rPr>
                <w:spacing w:val="-5"/>
              </w:rPr>
              <w:t>0.7</w:t>
            </w:r>
          </w:p>
        </w:tc>
      </w:tr>
      <w:tr w:rsidR="00655D67" w14:paraId="714E16AB" w14:textId="77777777">
        <w:trPr>
          <w:trHeight w:val="7797"/>
        </w:trPr>
        <w:tc>
          <w:tcPr>
            <w:tcW w:w="2624" w:type="dxa"/>
          </w:tcPr>
          <w:p w14:paraId="714E169D" w14:textId="77777777" w:rsidR="00655D67" w:rsidRDefault="00655D67">
            <w:pPr>
              <w:pStyle w:val="TableParagraph"/>
              <w:spacing w:before="124"/>
              <w:rPr>
                <w:rFonts w:ascii="Segoe UI"/>
              </w:rPr>
            </w:pPr>
          </w:p>
          <w:p w14:paraId="714E169E" w14:textId="77777777" w:rsidR="00655D67" w:rsidRDefault="00C64064">
            <w:pPr>
              <w:pStyle w:val="TableParagraph"/>
              <w:ind w:left="105"/>
              <w:rPr>
                <w:b/>
              </w:rPr>
            </w:pPr>
            <w:r>
              <w:rPr>
                <w:b/>
              </w:rPr>
              <w:t>Force</w:t>
            </w:r>
            <w:r>
              <w:rPr>
                <w:b/>
                <w:spacing w:val="-6"/>
              </w:rPr>
              <w:t xml:space="preserve"> </w:t>
            </w:r>
            <w:r>
              <w:rPr>
                <w:b/>
                <w:spacing w:val="-2"/>
              </w:rPr>
              <w:t>Majeure</w:t>
            </w:r>
          </w:p>
        </w:tc>
        <w:tc>
          <w:tcPr>
            <w:tcW w:w="6280" w:type="dxa"/>
          </w:tcPr>
          <w:p w14:paraId="714E169F" w14:textId="77777777" w:rsidR="00655D67" w:rsidRDefault="00655D67">
            <w:pPr>
              <w:pStyle w:val="TableParagraph"/>
              <w:spacing w:before="124"/>
              <w:rPr>
                <w:rFonts w:ascii="Segoe UI"/>
              </w:rPr>
            </w:pPr>
          </w:p>
          <w:p w14:paraId="714E16A0" w14:textId="77777777" w:rsidR="00655D67" w:rsidRDefault="00C64064">
            <w:pPr>
              <w:pStyle w:val="TableParagraph"/>
              <w:spacing w:line="256" w:lineRule="auto"/>
              <w:ind w:left="104"/>
            </w:pPr>
            <w:r>
              <w:t>A</w:t>
            </w:r>
            <w:r>
              <w:rPr>
                <w:spacing w:val="-4"/>
              </w:rPr>
              <w:t xml:space="preserve"> </w:t>
            </w:r>
            <w:r>
              <w:t>force</w:t>
            </w:r>
            <w:r>
              <w:rPr>
                <w:spacing w:val="-6"/>
              </w:rPr>
              <w:t xml:space="preserve"> </w:t>
            </w:r>
            <w:r>
              <w:t>Majeure</w:t>
            </w:r>
            <w:r>
              <w:rPr>
                <w:spacing w:val="-4"/>
              </w:rPr>
              <w:t xml:space="preserve"> </w:t>
            </w:r>
            <w:r>
              <w:t>event</w:t>
            </w:r>
            <w:r>
              <w:rPr>
                <w:spacing w:val="-5"/>
              </w:rPr>
              <w:t xml:space="preserve"> </w:t>
            </w:r>
            <w:r>
              <w:t>means</w:t>
            </w:r>
            <w:r>
              <w:rPr>
                <w:spacing w:val="-4"/>
              </w:rPr>
              <w:t xml:space="preserve"> </w:t>
            </w:r>
            <w:r>
              <w:t>anything</w:t>
            </w:r>
            <w:r>
              <w:rPr>
                <w:spacing w:val="-6"/>
              </w:rPr>
              <w:t xml:space="preserve"> </w:t>
            </w:r>
            <w:r>
              <w:t>affecting</w:t>
            </w:r>
            <w:r>
              <w:rPr>
                <w:spacing w:val="-6"/>
              </w:rPr>
              <w:t xml:space="preserve"> </w:t>
            </w:r>
            <w:r>
              <w:t>either</w:t>
            </w:r>
            <w:r>
              <w:rPr>
                <w:spacing w:val="-3"/>
              </w:rPr>
              <w:t xml:space="preserve"> </w:t>
            </w:r>
            <w:r>
              <w:t xml:space="preserve">Party's performance </w:t>
            </w:r>
            <w:proofErr w:type="gramStart"/>
            <w:r>
              <w:t>of</w:t>
            </w:r>
            <w:proofErr w:type="gramEnd"/>
            <w:r>
              <w:t xml:space="preserve"> their obligations arising from any:</w:t>
            </w:r>
          </w:p>
          <w:p w14:paraId="714E16A1" w14:textId="77777777" w:rsidR="00655D67" w:rsidRDefault="00C64064">
            <w:pPr>
              <w:pStyle w:val="TableParagraph"/>
              <w:spacing w:before="165" w:line="256" w:lineRule="auto"/>
              <w:ind w:left="104"/>
            </w:pPr>
            <w:r>
              <w:t>acts,</w:t>
            </w:r>
            <w:r>
              <w:rPr>
                <w:spacing w:val="-4"/>
              </w:rPr>
              <w:t xml:space="preserve"> </w:t>
            </w:r>
            <w:r>
              <w:t>events</w:t>
            </w:r>
            <w:r>
              <w:rPr>
                <w:spacing w:val="-3"/>
              </w:rPr>
              <w:t xml:space="preserve"> </w:t>
            </w:r>
            <w:r>
              <w:t>or</w:t>
            </w:r>
            <w:r>
              <w:rPr>
                <w:spacing w:val="-3"/>
              </w:rPr>
              <w:t xml:space="preserve"> </w:t>
            </w:r>
            <w:r>
              <w:t>omissions</w:t>
            </w:r>
            <w:r>
              <w:rPr>
                <w:spacing w:val="-3"/>
              </w:rPr>
              <w:t xml:space="preserve"> </w:t>
            </w:r>
            <w:r>
              <w:t>beyond</w:t>
            </w:r>
            <w:r>
              <w:rPr>
                <w:spacing w:val="-6"/>
              </w:rPr>
              <w:t xml:space="preserve"> </w:t>
            </w:r>
            <w:r>
              <w:t>the</w:t>
            </w:r>
            <w:r>
              <w:rPr>
                <w:spacing w:val="-6"/>
              </w:rPr>
              <w:t xml:space="preserve"> </w:t>
            </w:r>
            <w:r>
              <w:t>reasonable</w:t>
            </w:r>
            <w:r>
              <w:rPr>
                <w:spacing w:val="-6"/>
              </w:rPr>
              <w:t xml:space="preserve"> </w:t>
            </w:r>
            <w:r>
              <w:t>control</w:t>
            </w:r>
            <w:r>
              <w:rPr>
                <w:spacing w:val="-5"/>
              </w:rPr>
              <w:t xml:space="preserve"> </w:t>
            </w:r>
            <w:r>
              <w:t>of</w:t>
            </w:r>
            <w:r>
              <w:rPr>
                <w:spacing w:val="-4"/>
              </w:rPr>
              <w:t xml:space="preserve"> </w:t>
            </w:r>
            <w:r>
              <w:t>the affected Party</w:t>
            </w:r>
          </w:p>
          <w:p w14:paraId="714E16A2" w14:textId="77777777" w:rsidR="00655D67" w:rsidRDefault="00C64064">
            <w:pPr>
              <w:pStyle w:val="TableParagraph"/>
              <w:spacing w:before="164" w:line="259" w:lineRule="auto"/>
              <w:ind w:left="104" w:right="124"/>
            </w:pPr>
            <w:r>
              <w:t>riots,</w:t>
            </w:r>
            <w:r>
              <w:rPr>
                <w:spacing w:val="-4"/>
              </w:rPr>
              <w:t xml:space="preserve"> </w:t>
            </w:r>
            <w:r>
              <w:t>war</w:t>
            </w:r>
            <w:r>
              <w:rPr>
                <w:spacing w:val="-5"/>
              </w:rPr>
              <w:t xml:space="preserve"> </w:t>
            </w:r>
            <w:r>
              <w:t>or</w:t>
            </w:r>
            <w:r>
              <w:rPr>
                <w:spacing w:val="-5"/>
              </w:rPr>
              <w:t xml:space="preserve"> </w:t>
            </w:r>
            <w:r>
              <w:t>armed</w:t>
            </w:r>
            <w:r>
              <w:rPr>
                <w:spacing w:val="-6"/>
              </w:rPr>
              <w:t xml:space="preserve"> </w:t>
            </w:r>
            <w:r>
              <w:t>conflict,</w:t>
            </w:r>
            <w:r>
              <w:rPr>
                <w:spacing w:val="-5"/>
              </w:rPr>
              <w:t xml:space="preserve"> </w:t>
            </w:r>
            <w:r>
              <w:t>acts</w:t>
            </w:r>
            <w:r>
              <w:rPr>
                <w:spacing w:val="-3"/>
              </w:rPr>
              <w:t xml:space="preserve"> </w:t>
            </w:r>
            <w:r>
              <w:t>of</w:t>
            </w:r>
            <w:r>
              <w:rPr>
                <w:spacing w:val="-5"/>
              </w:rPr>
              <w:t xml:space="preserve"> </w:t>
            </w:r>
            <w:r>
              <w:t>terrorism,</w:t>
            </w:r>
            <w:r>
              <w:rPr>
                <w:spacing w:val="-5"/>
              </w:rPr>
              <w:t xml:space="preserve"> </w:t>
            </w:r>
            <w:r>
              <w:t>nuclear, biological or chemical warfare</w:t>
            </w:r>
          </w:p>
          <w:p w14:paraId="714E16A3" w14:textId="77777777" w:rsidR="00655D67" w:rsidRDefault="00C64064">
            <w:pPr>
              <w:pStyle w:val="TableParagraph"/>
              <w:spacing w:before="159"/>
              <w:ind w:left="104"/>
            </w:pPr>
            <w:r>
              <w:t>acts</w:t>
            </w:r>
            <w:r>
              <w:rPr>
                <w:spacing w:val="-8"/>
              </w:rPr>
              <w:t xml:space="preserve"> </w:t>
            </w:r>
            <w:r>
              <w:t>of</w:t>
            </w:r>
            <w:r>
              <w:rPr>
                <w:spacing w:val="-4"/>
              </w:rPr>
              <w:t xml:space="preserve"> </w:t>
            </w:r>
            <w:r>
              <w:t>government,</w:t>
            </w:r>
            <w:r>
              <w:rPr>
                <w:spacing w:val="-4"/>
              </w:rPr>
              <w:t xml:space="preserve"> </w:t>
            </w:r>
            <w:r>
              <w:t>local</w:t>
            </w:r>
            <w:r>
              <w:rPr>
                <w:spacing w:val="-9"/>
              </w:rPr>
              <w:t xml:space="preserve"> </w:t>
            </w:r>
            <w:r>
              <w:t>government</w:t>
            </w:r>
            <w:r>
              <w:rPr>
                <w:spacing w:val="-7"/>
              </w:rPr>
              <w:t xml:space="preserve"> </w:t>
            </w:r>
            <w:r>
              <w:t>or</w:t>
            </w:r>
            <w:r>
              <w:rPr>
                <w:spacing w:val="-7"/>
              </w:rPr>
              <w:t xml:space="preserve"> </w:t>
            </w:r>
            <w:r>
              <w:t>Regulatory</w:t>
            </w:r>
            <w:r>
              <w:rPr>
                <w:spacing w:val="-5"/>
              </w:rPr>
              <w:t xml:space="preserve"> </w:t>
            </w:r>
            <w:r>
              <w:rPr>
                <w:spacing w:val="-2"/>
              </w:rPr>
              <w:t>Bodies</w:t>
            </w:r>
          </w:p>
          <w:p w14:paraId="714E16A4" w14:textId="77777777" w:rsidR="00655D67" w:rsidRDefault="00C64064">
            <w:pPr>
              <w:pStyle w:val="TableParagraph"/>
              <w:spacing w:before="179" w:line="259" w:lineRule="auto"/>
              <w:ind w:left="104" w:right="124"/>
            </w:pPr>
            <w:r>
              <w:t>fire,</w:t>
            </w:r>
            <w:r>
              <w:rPr>
                <w:spacing w:val="-4"/>
              </w:rPr>
              <w:t xml:space="preserve"> </w:t>
            </w:r>
            <w:r>
              <w:t>flood</w:t>
            </w:r>
            <w:r>
              <w:rPr>
                <w:spacing w:val="-4"/>
              </w:rPr>
              <w:t xml:space="preserve"> </w:t>
            </w:r>
            <w:r>
              <w:t>or</w:t>
            </w:r>
            <w:r>
              <w:rPr>
                <w:spacing w:val="-3"/>
              </w:rPr>
              <w:t xml:space="preserve"> </w:t>
            </w:r>
            <w:r>
              <w:t>disaster</w:t>
            </w:r>
            <w:r>
              <w:rPr>
                <w:spacing w:val="-4"/>
              </w:rPr>
              <w:t xml:space="preserve"> </w:t>
            </w:r>
            <w:r>
              <w:t>and</w:t>
            </w:r>
            <w:r>
              <w:rPr>
                <w:spacing w:val="-5"/>
              </w:rPr>
              <w:t xml:space="preserve"> </w:t>
            </w:r>
            <w:r>
              <w:t>any</w:t>
            </w:r>
            <w:r>
              <w:rPr>
                <w:spacing w:val="-5"/>
              </w:rPr>
              <w:t xml:space="preserve"> </w:t>
            </w:r>
            <w:r>
              <w:t>failure</w:t>
            </w:r>
            <w:r>
              <w:rPr>
                <w:spacing w:val="-3"/>
              </w:rPr>
              <w:t xml:space="preserve"> </w:t>
            </w:r>
            <w:r>
              <w:t>or</w:t>
            </w:r>
            <w:r>
              <w:rPr>
                <w:spacing w:val="-3"/>
              </w:rPr>
              <w:t xml:space="preserve"> </w:t>
            </w:r>
            <w:r>
              <w:t>shortage</w:t>
            </w:r>
            <w:r>
              <w:rPr>
                <w:spacing w:val="-5"/>
              </w:rPr>
              <w:t xml:space="preserve"> </w:t>
            </w:r>
            <w:r>
              <w:t>of</w:t>
            </w:r>
            <w:r>
              <w:rPr>
                <w:spacing w:val="-2"/>
              </w:rPr>
              <w:t xml:space="preserve"> </w:t>
            </w:r>
            <w:r>
              <w:t>power</w:t>
            </w:r>
            <w:r>
              <w:rPr>
                <w:spacing w:val="-4"/>
              </w:rPr>
              <w:t xml:space="preserve"> </w:t>
            </w:r>
            <w:r>
              <w:t xml:space="preserve">or </w:t>
            </w:r>
            <w:r>
              <w:rPr>
                <w:spacing w:val="-4"/>
              </w:rPr>
              <w:t>fuel</w:t>
            </w:r>
          </w:p>
          <w:p w14:paraId="714E16A5" w14:textId="77777777" w:rsidR="00655D67" w:rsidRDefault="00C64064">
            <w:pPr>
              <w:pStyle w:val="TableParagraph"/>
              <w:spacing w:before="162" w:line="256" w:lineRule="auto"/>
              <w:ind w:left="104"/>
            </w:pPr>
            <w:r>
              <w:t>industrial</w:t>
            </w:r>
            <w:r>
              <w:rPr>
                <w:spacing w:val="-4"/>
              </w:rPr>
              <w:t xml:space="preserve"> </w:t>
            </w:r>
            <w:r>
              <w:t>dispute</w:t>
            </w:r>
            <w:r>
              <w:rPr>
                <w:spacing w:val="-5"/>
              </w:rPr>
              <w:t xml:space="preserve"> </w:t>
            </w:r>
            <w:r>
              <w:t>affecting</w:t>
            </w:r>
            <w:r>
              <w:rPr>
                <w:spacing w:val="-3"/>
              </w:rPr>
              <w:t xml:space="preserve"> </w:t>
            </w:r>
            <w:r>
              <w:t>a</w:t>
            </w:r>
            <w:r>
              <w:rPr>
                <w:spacing w:val="-4"/>
              </w:rPr>
              <w:t xml:space="preserve"> </w:t>
            </w:r>
            <w:r>
              <w:t>third</w:t>
            </w:r>
            <w:r>
              <w:rPr>
                <w:spacing w:val="-3"/>
              </w:rPr>
              <w:t xml:space="preserve"> </w:t>
            </w:r>
            <w:r>
              <w:t>party</w:t>
            </w:r>
            <w:r>
              <w:rPr>
                <w:spacing w:val="-7"/>
              </w:rPr>
              <w:t xml:space="preserve"> </w:t>
            </w:r>
            <w:r>
              <w:t>for</w:t>
            </w:r>
            <w:r>
              <w:rPr>
                <w:spacing w:val="-4"/>
              </w:rPr>
              <w:t xml:space="preserve"> </w:t>
            </w:r>
            <w:r>
              <w:t>which</w:t>
            </w:r>
            <w:r>
              <w:rPr>
                <w:spacing w:val="-5"/>
              </w:rPr>
              <w:t xml:space="preserve"> </w:t>
            </w:r>
            <w:r>
              <w:t>a</w:t>
            </w:r>
            <w:r>
              <w:rPr>
                <w:spacing w:val="-3"/>
              </w:rPr>
              <w:t xml:space="preserve"> </w:t>
            </w:r>
            <w:r>
              <w:t>substitute third party isn’t reasonably available</w:t>
            </w:r>
          </w:p>
          <w:p w14:paraId="714E16A6" w14:textId="77777777" w:rsidR="00655D67" w:rsidRDefault="00C64064">
            <w:pPr>
              <w:pStyle w:val="TableParagraph"/>
              <w:spacing w:before="164"/>
              <w:ind w:left="104"/>
            </w:pPr>
            <w:r>
              <w:t>The</w:t>
            </w:r>
            <w:r>
              <w:rPr>
                <w:spacing w:val="-5"/>
              </w:rPr>
              <w:t xml:space="preserve"> </w:t>
            </w:r>
            <w:r>
              <w:t>following</w:t>
            </w:r>
            <w:r>
              <w:rPr>
                <w:spacing w:val="-5"/>
              </w:rPr>
              <w:t xml:space="preserve"> </w:t>
            </w:r>
            <w:r>
              <w:t>do</w:t>
            </w:r>
            <w:r>
              <w:rPr>
                <w:spacing w:val="-5"/>
              </w:rPr>
              <w:t xml:space="preserve"> </w:t>
            </w:r>
            <w:r>
              <w:t>not</w:t>
            </w:r>
            <w:r>
              <w:rPr>
                <w:spacing w:val="-3"/>
              </w:rPr>
              <w:t xml:space="preserve"> </w:t>
            </w:r>
            <w:r>
              <w:t>constitute</w:t>
            </w:r>
            <w:r>
              <w:rPr>
                <w:spacing w:val="-6"/>
              </w:rPr>
              <w:t xml:space="preserve"> </w:t>
            </w:r>
            <w:r>
              <w:t>a</w:t>
            </w:r>
            <w:r>
              <w:rPr>
                <w:spacing w:val="-5"/>
              </w:rPr>
              <w:t xml:space="preserve"> </w:t>
            </w:r>
            <w:r>
              <w:t>Force</w:t>
            </w:r>
            <w:r>
              <w:rPr>
                <w:spacing w:val="-7"/>
              </w:rPr>
              <w:t xml:space="preserve"> </w:t>
            </w:r>
            <w:r>
              <w:t>Majeure</w:t>
            </w:r>
            <w:r>
              <w:rPr>
                <w:spacing w:val="-6"/>
              </w:rPr>
              <w:t xml:space="preserve"> </w:t>
            </w:r>
            <w:r>
              <w:rPr>
                <w:spacing w:val="-2"/>
              </w:rPr>
              <w:t>event:</w:t>
            </w:r>
          </w:p>
          <w:p w14:paraId="714E16A7" w14:textId="77777777" w:rsidR="00655D67" w:rsidRDefault="00C64064">
            <w:pPr>
              <w:pStyle w:val="TableParagraph"/>
              <w:spacing w:before="179" w:line="259" w:lineRule="auto"/>
              <w:ind w:left="104"/>
            </w:pPr>
            <w:r>
              <w:t>any</w:t>
            </w:r>
            <w:r>
              <w:rPr>
                <w:spacing w:val="-3"/>
              </w:rPr>
              <w:t xml:space="preserve"> </w:t>
            </w:r>
            <w:r>
              <w:t>industrial</w:t>
            </w:r>
            <w:r>
              <w:rPr>
                <w:spacing w:val="-5"/>
              </w:rPr>
              <w:t xml:space="preserve"> </w:t>
            </w:r>
            <w:r>
              <w:t>dispute</w:t>
            </w:r>
            <w:r>
              <w:rPr>
                <w:spacing w:val="-4"/>
              </w:rPr>
              <w:t xml:space="preserve"> </w:t>
            </w:r>
            <w:r>
              <w:t>about</w:t>
            </w:r>
            <w:r>
              <w:rPr>
                <w:spacing w:val="-5"/>
              </w:rPr>
              <w:t xml:space="preserve"> </w:t>
            </w:r>
            <w:r>
              <w:t>the</w:t>
            </w:r>
            <w:r>
              <w:rPr>
                <w:spacing w:val="-4"/>
              </w:rPr>
              <w:t xml:space="preserve"> </w:t>
            </w:r>
            <w:r>
              <w:t>Supplier,</w:t>
            </w:r>
            <w:r>
              <w:rPr>
                <w:spacing w:val="-4"/>
              </w:rPr>
              <w:t xml:space="preserve"> </w:t>
            </w:r>
            <w:r>
              <w:t>its</w:t>
            </w:r>
            <w:r>
              <w:rPr>
                <w:spacing w:val="-5"/>
              </w:rPr>
              <w:t xml:space="preserve"> </w:t>
            </w:r>
            <w:r>
              <w:t>staff,</w:t>
            </w:r>
            <w:r>
              <w:rPr>
                <w:spacing w:val="-5"/>
              </w:rPr>
              <w:t xml:space="preserve"> </w:t>
            </w:r>
            <w:r>
              <w:t>or</w:t>
            </w:r>
            <w:r>
              <w:rPr>
                <w:spacing w:val="-5"/>
              </w:rPr>
              <w:t xml:space="preserve"> </w:t>
            </w:r>
            <w:r>
              <w:t>failure</w:t>
            </w:r>
            <w:r>
              <w:rPr>
                <w:spacing w:val="-3"/>
              </w:rPr>
              <w:t xml:space="preserve"> </w:t>
            </w:r>
            <w:r>
              <w:t>in the Supplier’s (or a Subcontractor's) supply chain</w:t>
            </w:r>
          </w:p>
          <w:p w14:paraId="714E16A8" w14:textId="77777777" w:rsidR="00655D67" w:rsidRDefault="00C64064">
            <w:pPr>
              <w:pStyle w:val="TableParagraph"/>
              <w:spacing w:before="160" w:line="259" w:lineRule="auto"/>
              <w:ind w:left="104" w:right="124"/>
            </w:pPr>
            <w:r>
              <w:t xml:space="preserve">any event which is attributable to the </w:t>
            </w:r>
            <w:proofErr w:type="spellStart"/>
            <w:r>
              <w:t>wilful</w:t>
            </w:r>
            <w:proofErr w:type="spellEnd"/>
            <w:r>
              <w:t xml:space="preserve"> act, neglect or failure</w:t>
            </w:r>
            <w:r>
              <w:rPr>
                <w:spacing w:val="-3"/>
              </w:rPr>
              <w:t xml:space="preserve"> </w:t>
            </w:r>
            <w:r>
              <w:t>to</w:t>
            </w:r>
            <w:r>
              <w:rPr>
                <w:spacing w:val="-6"/>
              </w:rPr>
              <w:t xml:space="preserve"> </w:t>
            </w:r>
            <w:r>
              <w:t>take</w:t>
            </w:r>
            <w:r>
              <w:rPr>
                <w:spacing w:val="-6"/>
              </w:rPr>
              <w:t xml:space="preserve"> </w:t>
            </w:r>
            <w:r>
              <w:t>reasonable</w:t>
            </w:r>
            <w:r>
              <w:rPr>
                <w:spacing w:val="-4"/>
              </w:rPr>
              <w:t xml:space="preserve"> </w:t>
            </w:r>
            <w:r>
              <w:t>precautions</w:t>
            </w:r>
            <w:r>
              <w:rPr>
                <w:spacing w:val="-3"/>
              </w:rPr>
              <w:t xml:space="preserve"> </w:t>
            </w:r>
            <w:r>
              <w:t>by</w:t>
            </w:r>
            <w:r>
              <w:rPr>
                <w:spacing w:val="-6"/>
              </w:rPr>
              <w:t xml:space="preserve"> </w:t>
            </w:r>
            <w:r>
              <w:t>the</w:t>
            </w:r>
            <w:r>
              <w:rPr>
                <w:spacing w:val="-6"/>
              </w:rPr>
              <w:t xml:space="preserve"> </w:t>
            </w:r>
            <w:r>
              <w:t>Party</w:t>
            </w:r>
            <w:r>
              <w:rPr>
                <w:spacing w:val="-3"/>
              </w:rPr>
              <w:t xml:space="preserve"> </w:t>
            </w:r>
            <w:r>
              <w:t>seeking</w:t>
            </w:r>
            <w:r>
              <w:rPr>
                <w:spacing w:val="-6"/>
              </w:rPr>
              <w:t xml:space="preserve"> </w:t>
            </w:r>
            <w:r>
              <w:t>to rely on Force Majeure</w:t>
            </w:r>
          </w:p>
          <w:p w14:paraId="714E16A9" w14:textId="77777777" w:rsidR="00655D67" w:rsidRDefault="00C64064">
            <w:pPr>
              <w:pStyle w:val="TableParagraph"/>
              <w:spacing w:before="159" w:line="259" w:lineRule="auto"/>
              <w:ind w:left="104" w:right="124"/>
            </w:pPr>
            <w:proofErr w:type="gramStart"/>
            <w:r>
              <w:t>the</w:t>
            </w:r>
            <w:proofErr w:type="gramEnd"/>
            <w:r>
              <w:rPr>
                <w:spacing w:val="-3"/>
              </w:rPr>
              <w:t xml:space="preserve"> </w:t>
            </w:r>
            <w:r>
              <w:t>event</w:t>
            </w:r>
            <w:r>
              <w:rPr>
                <w:spacing w:val="-2"/>
              </w:rPr>
              <w:t xml:space="preserve"> </w:t>
            </w:r>
            <w:r>
              <w:t>was</w:t>
            </w:r>
            <w:r>
              <w:rPr>
                <w:spacing w:val="-5"/>
              </w:rPr>
              <w:t xml:space="preserve"> </w:t>
            </w:r>
            <w:r>
              <w:t>foreseeable</w:t>
            </w:r>
            <w:r>
              <w:rPr>
                <w:spacing w:val="-3"/>
              </w:rPr>
              <w:t xml:space="preserve"> </w:t>
            </w:r>
            <w:r>
              <w:t>by</w:t>
            </w:r>
            <w:r>
              <w:rPr>
                <w:spacing w:val="-4"/>
              </w:rPr>
              <w:t xml:space="preserve"> </w:t>
            </w:r>
            <w:r>
              <w:t>the</w:t>
            </w:r>
            <w:r>
              <w:rPr>
                <w:spacing w:val="-3"/>
              </w:rPr>
              <w:t xml:space="preserve"> </w:t>
            </w:r>
            <w:r>
              <w:t>Party</w:t>
            </w:r>
            <w:r>
              <w:rPr>
                <w:spacing w:val="-5"/>
              </w:rPr>
              <w:t xml:space="preserve"> </w:t>
            </w:r>
            <w:r>
              <w:t>seeking</w:t>
            </w:r>
            <w:r>
              <w:rPr>
                <w:spacing w:val="-5"/>
              </w:rPr>
              <w:t xml:space="preserve"> </w:t>
            </w:r>
            <w:r>
              <w:t>to</w:t>
            </w:r>
            <w:r>
              <w:rPr>
                <w:spacing w:val="-5"/>
              </w:rPr>
              <w:t xml:space="preserve"> </w:t>
            </w:r>
            <w:r>
              <w:t>rely</w:t>
            </w:r>
            <w:r>
              <w:rPr>
                <w:spacing w:val="-2"/>
              </w:rPr>
              <w:t xml:space="preserve"> </w:t>
            </w:r>
            <w:r>
              <w:t xml:space="preserve">on </w:t>
            </w:r>
            <w:r>
              <w:rPr>
                <w:spacing w:val="-2"/>
              </w:rPr>
              <w:t>Force</w:t>
            </w:r>
          </w:p>
          <w:p w14:paraId="714E16AA" w14:textId="77777777" w:rsidR="00655D67" w:rsidRDefault="00C64064">
            <w:pPr>
              <w:pStyle w:val="TableParagraph"/>
              <w:spacing w:before="162"/>
              <w:ind w:left="104"/>
            </w:pPr>
            <w:r>
              <w:t>Majeure</w:t>
            </w:r>
            <w:r>
              <w:rPr>
                <w:spacing w:val="-4"/>
              </w:rPr>
              <w:t xml:space="preserve"> </w:t>
            </w:r>
            <w:r>
              <w:t>at</w:t>
            </w:r>
            <w:r>
              <w:rPr>
                <w:spacing w:val="-5"/>
              </w:rPr>
              <w:t xml:space="preserve"> </w:t>
            </w:r>
            <w:r>
              <w:t>the</w:t>
            </w:r>
            <w:r>
              <w:rPr>
                <w:spacing w:val="-6"/>
              </w:rPr>
              <w:t xml:space="preserve"> </w:t>
            </w:r>
            <w:r>
              <w:t>time</w:t>
            </w:r>
            <w:r>
              <w:rPr>
                <w:spacing w:val="-6"/>
              </w:rPr>
              <w:t xml:space="preserve"> </w:t>
            </w:r>
            <w:r>
              <w:t>this</w:t>
            </w:r>
            <w:r>
              <w:rPr>
                <w:spacing w:val="-8"/>
              </w:rPr>
              <w:t xml:space="preserve"> </w:t>
            </w:r>
            <w:r>
              <w:t>Call-Off</w:t>
            </w:r>
            <w:r>
              <w:rPr>
                <w:spacing w:val="-5"/>
              </w:rPr>
              <w:t xml:space="preserve"> </w:t>
            </w:r>
            <w:r>
              <w:t>Contract</w:t>
            </w:r>
            <w:r>
              <w:rPr>
                <w:spacing w:val="-5"/>
              </w:rPr>
              <w:t xml:space="preserve"> </w:t>
            </w:r>
            <w:r>
              <w:t>was</w:t>
            </w:r>
            <w:r>
              <w:rPr>
                <w:spacing w:val="-4"/>
              </w:rPr>
              <w:t xml:space="preserve"> </w:t>
            </w:r>
            <w:r>
              <w:t>entered</w:t>
            </w:r>
            <w:r>
              <w:rPr>
                <w:spacing w:val="-5"/>
              </w:rPr>
              <w:t xml:space="preserve"> </w:t>
            </w:r>
            <w:r>
              <w:rPr>
                <w:spacing w:val="-4"/>
              </w:rPr>
              <w:t>into</w:t>
            </w:r>
          </w:p>
        </w:tc>
      </w:tr>
    </w:tbl>
    <w:p w14:paraId="714E16AC" w14:textId="77777777" w:rsidR="00655D67" w:rsidRDefault="00655D67">
      <w:pPr>
        <w:sectPr w:rsidR="00655D67">
          <w:headerReference w:type="default" r:id="rId67"/>
          <w:type w:val="continuous"/>
          <w:pgSz w:w="11910" w:h="16840"/>
          <w:pgMar w:top="1400" w:right="700" w:bottom="1140" w:left="1180" w:header="0" w:footer="946" w:gutter="0"/>
          <w:cols w:space="720"/>
        </w:sect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655D67" w14:paraId="714E16B0" w14:textId="77777777">
        <w:trPr>
          <w:trHeight w:val="2209"/>
        </w:trPr>
        <w:tc>
          <w:tcPr>
            <w:tcW w:w="2624" w:type="dxa"/>
          </w:tcPr>
          <w:p w14:paraId="714E16AD" w14:textId="77777777" w:rsidR="00655D67" w:rsidRDefault="00655D67">
            <w:pPr>
              <w:pStyle w:val="TableParagraph"/>
              <w:rPr>
                <w:rFonts w:ascii="Times New Roman"/>
              </w:rPr>
            </w:pPr>
          </w:p>
        </w:tc>
        <w:tc>
          <w:tcPr>
            <w:tcW w:w="6280" w:type="dxa"/>
          </w:tcPr>
          <w:p w14:paraId="714E16AE" w14:textId="77777777" w:rsidR="00655D67" w:rsidRDefault="00655D67">
            <w:pPr>
              <w:pStyle w:val="TableParagraph"/>
              <w:spacing w:before="125"/>
              <w:rPr>
                <w:rFonts w:ascii="Segoe UI"/>
              </w:rPr>
            </w:pPr>
          </w:p>
          <w:p w14:paraId="714E16AF" w14:textId="77777777" w:rsidR="00655D67" w:rsidRDefault="00C64064">
            <w:pPr>
              <w:pStyle w:val="TableParagraph"/>
              <w:spacing w:line="259" w:lineRule="auto"/>
              <w:ind w:left="104" w:right="231"/>
              <w:jc w:val="both"/>
            </w:pPr>
            <w:r>
              <w:t>any</w:t>
            </w:r>
            <w:r>
              <w:rPr>
                <w:spacing w:val="-2"/>
              </w:rPr>
              <w:t xml:space="preserve"> </w:t>
            </w:r>
            <w:r>
              <w:t>event</w:t>
            </w:r>
            <w:r>
              <w:rPr>
                <w:spacing w:val="-4"/>
              </w:rPr>
              <w:t xml:space="preserve"> </w:t>
            </w:r>
            <w:r>
              <w:t>which</w:t>
            </w:r>
            <w:r>
              <w:rPr>
                <w:spacing w:val="-3"/>
              </w:rPr>
              <w:t xml:space="preserve"> </w:t>
            </w:r>
            <w:r>
              <w:t>is</w:t>
            </w:r>
            <w:r>
              <w:rPr>
                <w:spacing w:val="-3"/>
              </w:rPr>
              <w:t xml:space="preserve"> </w:t>
            </w:r>
            <w:r>
              <w:t>attributable</w:t>
            </w:r>
            <w:r>
              <w:rPr>
                <w:spacing w:val="-3"/>
              </w:rPr>
              <w:t xml:space="preserve"> </w:t>
            </w:r>
            <w:r>
              <w:t>to</w:t>
            </w:r>
            <w:r>
              <w:rPr>
                <w:spacing w:val="-5"/>
              </w:rPr>
              <w:t xml:space="preserve"> </w:t>
            </w:r>
            <w:r>
              <w:t>the</w:t>
            </w:r>
            <w:r>
              <w:rPr>
                <w:spacing w:val="-5"/>
              </w:rPr>
              <w:t xml:space="preserve"> </w:t>
            </w:r>
            <w:r>
              <w:t>Party</w:t>
            </w:r>
            <w:r>
              <w:rPr>
                <w:spacing w:val="-5"/>
              </w:rPr>
              <w:t xml:space="preserve"> </w:t>
            </w:r>
            <w:r>
              <w:t>seeking</w:t>
            </w:r>
            <w:r>
              <w:rPr>
                <w:spacing w:val="-3"/>
              </w:rPr>
              <w:t xml:space="preserve"> </w:t>
            </w:r>
            <w:r>
              <w:t>to</w:t>
            </w:r>
            <w:r>
              <w:rPr>
                <w:spacing w:val="-5"/>
              </w:rPr>
              <w:t xml:space="preserve"> </w:t>
            </w:r>
            <w:r>
              <w:t>rely</w:t>
            </w:r>
            <w:r>
              <w:rPr>
                <w:spacing w:val="-2"/>
              </w:rPr>
              <w:t xml:space="preserve"> </w:t>
            </w:r>
            <w:r>
              <w:t>on Force</w:t>
            </w:r>
            <w:r>
              <w:rPr>
                <w:spacing w:val="-5"/>
              </w:rPr>
              <w:t xml:space="preserve"> </w:t>
            </w:r>
            <w:r>
              <w:t>Majeure</w:t>
            </w:r>
            <w:r>
              <w:rPr>
                <w:spacing w:val="-5"/>
              </w:rPr>
              <w:t xml:space="preserve"> </w:t>
            </w:r>
            <w:r>
              <w:t>and</w:t>
            </w:r>
            <w:r>
              <w:rPr>
                <w:spacing w:val="-3"/>
              </w:rPr>
              <w:t xml:space="preserve"> </w:t>
            </w:r>
            <w:r>
              <w:t>its</w:t>
            </w:r>
            <w:r>
              <w:rPr>
                <w:spacing w:val="-4"/>
              </w:rPr>
              <w:t xml:space="preserve"> </w:t>
            </w:r>
            <w:r>
              <w:t>failure</w:t>
            </w:r>
            <w:r>
              <w:rPr>
                <w:spacing w:val="-2"/>
              </w:rPr>
              <w:t xml:space="preserve"> </w:t>
            </w:r>
            <w:r>
              <w:t>to</w:t>
            </w:r>
            <w:r>
              <w:rPr>
                <w:spacing w:val="-5"/>
              </w:rPr>
              <w:t xml:space="preserve"> </w:t>
            </w:r>
            <w:r>
              <w:t>comply</w:t>
            </w:r>
            <w:r>
              <w:rPr>
                <w:spacing w:val="-2"/>
              </w:rPr>
              <w:t xml:space="preserve"> </w:t>
            </w:r>
            <w:r>
              <w:t>with</w:t>
            </w:r>
            <w:r>
              <w:rPr>
                <w:spacing w:val="-3"/>
              </w:rPr>
              <w:t xml:space="preserve"> </w:t>
            </w:r>
            <w:r>
              <w:t>its</w:t>
            </w:r>
            <w:r>
              <w:rPr>
                <w:spacing w:val="-2"/>
              </w:rPr>
              <w:t xml:space="preserve"> </w:t>
            </w:r>
            <w:r>
              <w:t>own</w:t>
            </w:r>
            <w:r>
              <w:rPr>
                <w:spacing w:val="-3"/>
              </w:rPr>
              <w:t xml:space="preserve"> </w:t>
            </w:r>
            <w:r>
              <w:t>business continuity and disaster recovery plans</w:t>
            </w:r>
          </w:p>
        </w:tc>
      </w:tr>
      <w:tr w:rsidR="00655D67" w14:paraId="714E16B5" w14:textId="77777777">
        <w:trPr>
          <w:trHeight w:val="1828"/>
        </w:trPr>
        <w:tc>
          <w:tcPr>
            <w:tcW w:w="2624" w:type="dxa"/>
          </w:tcPr>
          <w:p w14:paraId="714E16B1" w14:textId="77777777" w:rsidR="00655D67" w:rsidRDefault="00655D67">
            <w:pPr>
              <w:pStyle w:val="TableParagraph"/>
              <w:spacing w:before="124"/>
              <w:rPr>
                <w:rFonts w:ascii="Segoe UI"/>
              </w:rPr>
            </w:pPr>
          </w:p>
          <w:p w14:paraId="714E16B2" w14:textId="77777777" w:rsidR="00655D67" w:rsidRDefault="00C64064">
            <w:pPr>
              <w:pStyle w:val="TableParagraph"/>
              <w:ind w:left="105"/>
              <w:rPr>
                <w:b/>
              </w:rPr>
            </w:pPr>
            <w:r>
              <w:rPr>
                <w:b/>
              </w:rPr>
              <w:t>Former</w:t>
            </w:r>
            <w:r>
              <w:rPr>
                <w:b/>
                <w:spacing w:val="-6"/>
              </w:rPr>
              <w:t xml:space="preserve"> </w:t>
            </w:r>
            <w:r>
              <w:rPr>
                <w:b/>
                <w:spacing w:val="-2"/>
              </w:rPr>
              <w:t>Supplier</w:t>
            </w:r>
          </w:p>
        </w:tc>
        <w:tc>
          <w:tcPr>
            <w:tcW w:w="6280" w:type="dxa"/>
          </w:tcPr>
          <w:p w14:paraId="714E16B3" w14:textId="77777777" w:rsidR="00655D67" w:rsidRDefault="00655D67">
            <w:pPr>
              <w:pStyle w:val="TableParagraph"/>
              <w:spacing w:before="124"/>
              <w:rPr>
                <w:rFonts w:ascii="Segoe UI"/>
              </w:rPr>
            </w:pPr>
          </w:p>
          <w:p w14:paraId="714E16B4" w14:textId="77777777" w:rsidR="00655D67" w:rsidRDefault="00C64064">
            <w:pPr>
              <w:pStyle w:val="TableParagraph"/>
              <w:spacing w:line="259" w:lineRule="auto"/>
              <w:ind w:left="104" w:right="85"/>
            </w:pPr>
            <w:r>
              <w:t xml:space="preserve">A supplier supplying services to the Buyer before the Start date that are the same as or substantially </w:t>
            </w:r>
            <w:proofErr w:type="gramStart"/>
            <w:r>
              <w:t>similar to</w:t>
            </w:r>
            <w:proofErr w:type="gramEnd"/>
            <w:r>
              <w:t xml:space="preserve"> the Services.</w:t>
            </w:r>
            <w:r>
              <w:rPr>
                <w:spacing w:val="-6"/>
              </w:rPr>
              <w:t xml:space="preserve"> </w:t>
            </w:r>
            <w:r>
              <w:t>This</w:t>
            </w:r>
            <w:r>
              <w:rPr>
                <w:spacing w:val="-4"/>
              </w:rPr>
              <w:t xml:space="preserve"> </w:t>
            </w:r>
            <w:r>
              <w:t>also</w:t>
            </w:r>
            <w:r>
              <w:rPr>
                <w:spacing w:val="-5"/>
              </w:rPr>
              <w:t xml:space="preserve"> </w:t>
            </w:r>
            <w:r>
              <w:t>includes</w:t>
            </w:r>
            <w:r>
              <w:rPr>
                <w:spacing w:val="-4"/>
              </w:rPr>
              <w:t xml:space="preserve"> </w:t>
            </w:r>
            <w:r>
              <w:t>any</w:t>
            </w:r>
            <w:r>
              <w:rPr>
                <w:spacing w:val="-4"/>
              </w:rPr>
              <w:t xml:space="preserve"> </w:t>
            </w:r>
            <w:r>
              <w:t>Subcontractor</w:t>
            </w:r>
            <w:r>
              <w:rPr>
                <w:spacing w:val="-4"/>
              </w:rPr>
              <w:t xml:space="preserve"> </w:t>
            </w:r>
            <w:r>
              <w:t>or</w:t>
            </w:r>
            <w:r>
              <w:rPr>
                <w:spacing w:val="-6"/>
              </w:rPr>
              <w:t xml:space="preserve"> </w:t>
            </w:r>
            <w:r>
              <w:t>the</w:t>
            </w:r>
            <w:r>
              <w:rPr>
                <w:spacing w:val="-5"/>
              </w:rPr>
              <w:t xml:space="preserve"> </w:t>
            </w:r>
            <w:r>
              <w:t>Supplier (or any subcontractor of the Subcontractor).</w:t>
            </w:r>
          </w:p>
        </w:tc>
      </w:tr>
      <w:tr w:rsidR="00655D67" w14:paraId="714E16BA" w14:textId="77777777">
        <w:trPr>
          <w:trHeight w:val="1283"/>
        </w:trPr>
        <w:tc>
          <w:tcPr>
            <w:tcW w:w="2624" w:type="dxa"/>
          </w:tcPr>
          <w:p w14:paraId="714E16B6" w14:textId="77777777" w:rsidR="00655D67" w:rsidRDefault="00655D67">
            <w:pPr>
              <w:pStyle w:val="TableParagraph"/>
              <w:spacing w:before="124"/>
              <w:rPr>
                <w:rFonts w:ascii="Segoe UI"/>
              </w:rPr>
            </w:pPr>
          </w:p>
          <w:p w14:paraId="714E16B7" w14:textId="77777777" w:rsidR="00655D67" w:rsidRDefault="00C64064">
            <w:pPr>
              <w:pStyle w:val="TableParagraph"/>
              <w:ind w:left="105"/>
              <w:rPr>
                <w:b/>
              </w:rPr>
            </w:pPr>
            <w:r>
              <w:rPr>
                <w:b/>
              </w:rPr>
              <w:t>Framework</w:t>
            </w:r>
            <w:r>
              <w:rPr>
                <w:b/>
                <w:spacing w:val="-11"/>
              </w:rPr>
              <w:t xml:space="preserve"> </w:t>
            </w:r>
            <w:r>
              <w:rPr>
                <w:b/>
                <w:spacing w:val="-2"/>
              </w:rPr>
              <w:t>Agreement</w:t>
            </w:r>
          </w:p>
        </w:tc>
        <w:tc>
          <w:tcPr>
            <w:tcW w:w="6280" w:type="dxa"/>
          </w:tcPr>
          <w:p w14:paraId="714E16B8" w14:textId="77777777" w:rsidR="00655D67" w:rsidRDefault="00655D67">
            <w:pPr>
              <w:pStyle w:val="TableParagraph"/>
              <w:spacing w:before="124"/>
              <w:rPr>
                <w:rFonts w:ascii="Segoe UI"/>
              </w:rPr>
            </w:pPr>
          </w:p>
          <w:p w14:paraId="714E16B9" w14:textId="77777777" w:rsidR="00655D67" w:rsidRDefault="00C64064">
            <w:pPr>
              <w:pStyle w:val="TableParagraph"/>
              <w:spacing w:line="259" w:lineRule="auto"/>
              <w:ind w:left="104" w:right="124"/>
            </w:pPr>
            <w:r>
              <w:t>The</w:t>
            </w:r>
            <w:r>
              <w:rPr>
                <w:spacing w:val="-6"/>
              </w:rPr>
              <w:t xml:space="preserve"> </w:t>
            </w:r>
            <w:r>
              <w:t>clauses</w:t>
            </w:r>
            <w:r>
              <w:rPr>
                <w:spacing w:val="-5"/>
              </w:rPr>
              <w:t xml:space="preserve"> </w:t>
            </w:r>
            <w:r>
              <w:t>of</w:t>
            </w:r>
            <w:r>
              <w:rPr>
                <w:spacing w:val="-7"/>
              </w:rPr>
              <w:t xml:space="preserve"> </w:t>
            </w:r>
            <w:r>
              <w:t>framework</w:t>
            </w:r>
            <w:r>
              <w:rPr>
                <w:spacing w:val="-5"/>
              </w:rPr>
              <w:t xml:space="preserve"> </w:t>
            </w:r>
            <w:r>
              <w:t>agreement</w:t>
            </w:r>
            <w:r>
              <w:rPr>
                <w:spacing w:val="-7"/>
              </w:rPr>
              <w:t xml:space="preserve"> </w:t>
            </w:r>
            <w:r>
              <w:t>RM1557.14</w:t>
            </w:r>
            <w:r>
              <w:rPr>
                <w:spacing w:val="-8"/>
              </w:rPr>
              <w:t xml:space="preserve"> </w:t>
            </w:r>
            <w:r>
              <w:t>together with the Framework Schedules.</w:t>
            </w:r>
          </w:p>
        </w:tc>
      </w:tr>
      <w:tr w:rsidR="00655D67" w14:paraId="714E16BF" w14:textId="77777777">
        <w:trPr>
          <w:trHeight w:val="2099"/>
        </w:trPr>
        <w:tc>
          <w:tcPr>
            <w:tcW w:w="2624" w:type="dxa"/>
          </w:tcPr>
          <w:p w14:paraId="714E16BB" w14:textId="77777777" w:rsidR="00655D67" w:rsidRDefault="00655D67">
            <w:pPr>
              <w:pStyle w:val="TableParagraph"/>
              <w:spacing w:before="122"/>
              <w:rPr>
                <w:rFonts w:ascii="Segoe UI"/>
              </w:rPr>
            </w:pPr>
          </w:p>
          <w:p w14:paraId="714E16BC" w14:textId="77777777" w:rsidR="00655D67" w:rsidRDefault="00C64064">
            <w:pPr>
              <w:pStyle w:val="TableParagraph"/>
              <w:ind w:left="105"/>
              <w:rPr>
                <w:b/>
              </w:rPr>
            </w:pPr>
            <w:r>
              <w:rPr>
                <w:b/>
                <w:spacing w:val="-2"/>
              </w:rPr>
              <w:t>Fraud</w:t>
            </w:r>
          </w:p>
        </w:tc>
        <w:tc>
          <w:tcPr>
            <w:tcW w:w="6280" w:type="dxa"/>
          </w:tcPr>
          <w:p w14:paraId="714E16BD" w14:textId="77777777" w:rsidR="00655D67" w:rsidRDefault="00655D67">
            <w:pPr>
              <w:pStyle w:val="TableParagraph"/>
              <w:spacing w:before="122"/>
              <w:rPr>
                <w:rFonts w:ascii="Segoe UI"/>
              </w:rPr>
            </w:pPr>
          </w:p>
          <w:p w14:paraId="714E16BE" w14:textId="77777777" w:rsidR="00655D67" w:rsidRDefault="00C64064">
            <w:pPr>
              <w:pStyle w:val="TableParagraph"/>
              <w:spacing w:line="259" w:lineRule="auto"/>
              <w:ind w:left="104" w:right="247"/>
            </w:pPr>
            <w:r>
              <w:t>Any offence under Laws creating offences in respect of fraudulent</w:t>
            </w:r>
            <w:r>
              <w:rPr>
                <w:spacing w:val="-3"/>
              </w:rPr>
              <w:t xml:space="preserve"> </w:t>
            </w:r>
            <w:r>
              <w:t>acts</w:t>
            </w:r>
            <w:r>
              <w:rPr>
                <w:spacing w:val="-4"/>
              </w:rPr>
              <w:t xml:space="preserve"> </w:t>
            </w:r>
            <w:r>
              <w:t>(including</w:t>
            </w:r>
            <w:r>
              <w:rPr>
                <w:spacing w:val="-2"/>
              </w:rPr>
              <w:t xml:space="preserve"> </w:t>
            </w:r>
            <w:r>
              <w:t>the</w:t>
            </w:r>
            <w:r>
              <w:rPr>
                <w:spacing w:val="-4"/>
              </w:rPr>
              <w:t xml:space="preserve"> </w:t>
            </w:r>
            <w:r>
              <w:t>Misrepresentation</w:t>
            </w:r>
            <w:r>
              <w:rPr>
                <w:spacing w:val="-4"/>
              </w:rPr>
              <w:t xml:space="preserve"> </w:t>
            </w:r>
            <w:r>
              <w:t>Act 1967)</w:t>
            </w:r>
            <w:r>
              <w:rPr>
                <w:spacing w:val="-1"/>
              </w:rPr>
              <w:t xml:space="preserve"> </w:t>
            </w:r>
            <w:r>
              <w:t>or at</w:t>
            </w:r>
            <w:r>
              <w:rPr>
                <w:spacing w:val="-3"/>
              </w:rPr>
              <w:t xml:space="preserve"> </w:t>
            </w:r>
            <w:r>
              <w:t>common</w:t>
            </w:r>
            <w:r>
              <w:rPr>
                <w:spacing w:val="-3"/>
              </w:rPr>
              <w:t xml:space="preserve"> </w:t>
            </w:r>
            <w:r>
              <w:t>law</w:t>
            </w:r>
            <w:r>
              <w:rPr>
                <w:spacing w:val="-4"/>
              </w:rPr>
              <w:t xml:space="preserve"> </w:t>
            </w:r>
            <w:r>
              <w:t>in</w:t>
            </w:r>
            <w:r>
              <w:rPr>
                <w:spacing w:val="-5"/>
              </w:rPr>
              <w:t xml:space="preserve"> </w:t>
            </w:r>
            <w:r>
              <w:t>respect</w:t>
            </w:r>
            <w:r>
              <w:rPr>
                <w:spacing w:val="-2"/>
              </w:rPr>
              <w:t xml:space="preserve"> </w:t>
            </w:r>
            <w:r>
              <w:t>of</w:t>
            </w:r>
            <w:r>
              <w:rPr>
                <w:spacing w:val="-4"/>
              </w:rPr>
              <w:t xml:space="preserve"> </w:t>
            </w:r>
            <w:r>
              <w:t>fraudulent</w:t>
            </w:r>
            <w:r>
              <w:rPr>
                <w:spacing w:val="-4"/>
              </w:rPr>
              <w:t xml:space="preserve"> </w:t>
            </w:r>
            <w:r>
              <w:t>acts</w:t>
            </w:r>
            <w:r>
              <w:rPr>
                <w:spacing w:val="-3"/>
              </w:rPr>
              <w:t xml:space="preserve"> </w:t>
            </w:r>
            <w:r>
              <w:t>in</w:t>
            </w:r>
            <w:r>
              <w:rPr>
                <w:spacing w:val="-5"/>
              </w:rPr>
              <w:t xml:space="preserve"> </w:t>
            </w:r>
            <w:r>
              <w:t>relation</w:t>
            </w:r>
            <w:r>
              <w:rPr>
                <w:spacing w:val="-3"/>
              </w:rPr>
              <w:t xml:space="preserve"> </w:t>
            </w:r>
            <w:r>
              <w:t>to</w:t>
            </w:r>
            <w:r>
              <w:rPr>
                <w:spacing w:val="-5"/>
              </w:rPr>
              <w:t xml:space="preserve"> </w:t>
            </w:r>
            <w:r>
              <w:t>this Call-Off Contract or defrauding or attempting to defraud or conspiring to defraud the Crown.</w:t>
            </w:r>
          </w:p>
        </w:tc>
      </w:tr>
      <w:tr w:rsidR="00655D67" w14:paraId="714E16C2" w14:textId="77777777">
        <w:trPr>
          <w:trHeight w:val="1600"/>
        </w:trPr>
        <w:tc>
          <w:tcPr>
            <w:tcW w:w="2624" w:type="dxa"/>
          </w:tcPr>
          <w:p w14:paraId="714E16C0" w14:textId="77777777" w:rsidR="00655D67" w:rsidRDefault="00C64064">
            <w:pPr>
              <w:pStyle w:val="TableParagraph"/>
              <w:spacing w:before="187" w:line="259" w:lineRule="auto"/>
              <w:ind w:left="105" w:right="170"/>
              <w:rPr>
                <w:b/>
              </w:rPr>
            </w:pPr>
            <w:r>
              <w:rPr>
                <w:b/>
              </w:rPr>
              <w:t>Freedom of Information</w:t>
            </w:r>
            <w:r>
              <w:rPr>
                <w:b/>
                <w:spacing w:val="-16"/>
              </w:rPr>
              <w:t xml:space="preserve"> </w:t>
            </w:r>
            <w:r>
              <w:rPr>
                <w:b/>
              </w:rPr>
              <w:t>Act</w:t>
            </w:r>
            <w:r>
              <w:rPr>
                <w:b/>
                <w:spacing w:val="-15"/>
              </w:rPr>
              <w:t xml:space="preserve"> </w:t>
            </w:r>
            <w:r>
              <w:rPr>
                <w:b/>
              </w:rPr>
              <w:t xml:space="preserve">or </w:t>
            </w:r>
            <w:proofErr w:type="spellStart"/>
            <w:r>
              <w:rPr>
                <w:b/>
                <w:spacing w:val="-4"/>
              </w:rPr>
              <w:t>FoIA</w:t>
            </w:r>
            <w:proofErr w:type="spellEnd"/>
          </w:p>
        </w:tc>
        <w:tc>
          <w:tcPr>
            <w:tcW w:w="6280" w:type="dxa"/>
          </w:tcPr>
          <w:p w14:paraId="714E16C1" w14:textId="77777777" w:rsidR="00655D67" w:rsidRDefault="00C64064">
            <w:pPr>
              <w:pStyle w:val="TableParagraph"/>
              <w:spacing w:before="187" w:line="259" w:lineRule="auto"/>
              <w:ind w:left="104"/>
            </w:pPr>
            <w:r>
              <w:t>The Freedom of Information Act 2000 and any subordinate legislation</w:t>
            </w:r>
            <w:r>
              <w:rPr>
                <w:spacing w:val="-4"/>
              </w:rPr>
              <w:t xml:space="preserve"> </w:t>
            </w:r>
            <w:r>
              <w:t>made</w:t>
            </w:r>
            <w:r>
              <w:rPr>
                <w:spacing w:val="-4"/>
              </w:rPr>
              <w:t xml:space="preserve"> </w:t>
            </w:r>
            <w:r>
              <w:t>under</w:t>
            </w:r>
            <w:r>
              <w:rPr>
                <w:spacing w:val="-5"/>
              </w:rPr>
              <w:t xml:space="preserve"> </w:t>
            </w:r>
            <w:r>
              <w:t>the</w:t>
            </w:r>
            <w:r>
              <w:rPr>
                <w:spacing w:val="-4"/>
              </w:rPr>
              <w:t xml:space="preserve"> </w:t>
            </w:r>
            <w:r>
              <w:t>Act</w:t>
            </w:r>
            <w:r>
              <w:rPr>
                <w:spacing w:val="-5"/>
              </w:rPr>
              <w:t xml:space="preserve"> </w:t>
            </w:r>
            <w:r>
              <w:t>together</w:t>
            </w:r>
            <w:r>
              <w:rPr>
                <w:spacing w:val="-5"/>
              </w:rPr>
              <w:t xml:space="preserve"> </w:t>
            </w:r>
            <w:r>
              <w:t>with</w:t>
            </w:r>
            <w:r>
              <w:rPr>
                <w:spacing w:val="-4"/>
              </w:rPr>
              <w:t xml:space="preserve"> </w:t>
            </w:r>
            <w:r>
              <w:t>any</w:t>
            </w:r>
            <w:r>
              <w:rPr>
                <w:spacing w:val="-8"/>
              </w:rPr>
              <w:t xml:space="preserve"> </w:t>
            </w:r>
            <w:r>
              <w:t>guidance</w:t>
            </w:r>
            <w:r>
              <w:rPr>
                <w:spacing w:val="-4"/>
              </w:rPr>
              <w:t xml:space="preserve"> </w:t>
            </w:r>
            <w:r>
              <w:t>or codes</w:t>
            </w:r>
            <w:r>
              <w:rPr>
                <w:spacing w:val="-4"/>
              </w:rPr>
              <w:t xml:space="preserve"> </w:t>
            </w:r>
            <w:r>
              <w:t>of</w:t>
            </w:r>
            <w:r>
              <w:rPr>
                <w:spacing w:val="-4"/>
              </w:rPr>
              <w:t xml:space="preserve"> </w:t>
            </w:r>
            <w:r>
              <w:t>practice</w:t>
            </w:r>
            <w:r>
              <w:rPr>
                <w:spacing w:val="-6"/>
              </w:rPr>
              <w:t xml:space="preserve"> </w:t>
            </w:r>
            <w:r>
              <w:t>issued</w:t>
            </w:r>
            <w:r>
              <w:rPr>
                <w:spacing w:val="-6"/>
              </w:rPr>
              <w:t xml:space="preserve"> </w:t>
            </w:r>
            <w:r>
              <w:t>by</w:t>
            </w:r>
            <w:r>
              <w:rPr>
                <w:spacing w:val="-4"/>
              </w:rPr>
              <w:t xml:space="preserve"> </w:t>
            </w:r>
            <w:r>
              <w:t>the</w:t>
            </w:r>
            <w:r>
              <w:rPr>
                <w:spacing w:val="-6"/>
              </w:rPr>
              <w:t xml:space="preserve"> </w:t>
            </w:r>
            <w:r>
              <w:t>Information</w:t>
            </w:r>
            <w:r>
              <w:rPr>
                <w:spacing w:val="-4"/>
              </w:rPr>
              <w:t xml:space="preserve"> </w:t>
            </w:r>
            <w:r>
              <w:t>Commissioner</w:t>
            </w:r>
            <w:r>
              <w:rPr>
                <w:spacing w:val="-3"/>
              </w:rPr>
              <w:t xml:space="preserve"> </w:t>
            </w:r>
            <w:r>
              <w:t>or relevant</w:t>
            </w:r>
            <w:r>
              <w:rPr>
                <w:spacing w:val="-5"/>
              </w:rPr>
              <w:t xml:space="preserve"> </w:t>
            </w:r>
            <w:r>
              <w:t>government</w:t>
            </w:r>
            <w:r>
              <w:rPr>
                <w:spacing w:val="-7"/>
              </w:rPr>
              <w:t xml:space="preserve"> </w:t>
            </w:r>
            <w:r>
              <w:t>department</w:t>
            </w:r>
            <w:r>
              <w:rPr>
                <w:spacing w:val="-6"/>
              </w:rPr>
              <w:t xml:space="preserve"> </w:t>
            </w:r>
            <w:r>
              <w:t>in</w:t>
            </w:r>
            <w:r>
              <w:rPr>
                <w:spacing w:val="-6"/>
              </w:rPr>
              <w:t xml:space="preserve"> </w:t>
            </w:r>
            <w:r>
              <w:t>relation</w:t>
            </w:r>
            <w:r>
              <w:rPr>
                <w:spacing w:val="-5"/>
              </w:rPr>
              <w:t xml:space="preserve"> </w:t>
            </w:r>
            <w:r>
              <w:t>to</w:t>
            </w:r>
            <w:r>
              <w:rPr>
                <w:spacing w:val="-7"/>
              </w:rPr>
              <w:t xml:space="preserve"> </w:t>
            </w:r>
            <w:r>
              <w:t>the</w:t>
            </w:r>
            <w:r>
              <w:rPr>
                <w:spacing w:val="-10"/>
              </w:rPr>
              <w:t xml:space="preserve"> </w:t>
            </w:r>
            <w:r>
              <w:rPr>
                <w:spacing w:val="-2"/>
              </w:rPr>
              <w:t>legislation.</w:t>
            </w:r>
          </w:p>
        </w:tc>
      </w:tr>
      <w:tr w:rsidR="00655D67" w14:paraId="714E16C5" w14:textId="77777777">
        <w:trPr>
          <w:trHeight w:val="2142"/>
        </w:trPr>
        <w:tc>
          <w:tcPr>
            <w:tcW w:w="2624" w:type="dxa"/>
          </w:tcPr>
          <w:p w14:paraId="714E16C3" w14:textId="77777777" w:rsidR="00655D67" w:rsidRDefault="00C64064">
            <w:pPr>
              <w:pStyle w:val="TableParagraph"/>
              <w:spacing w:before="184"/>
              <w:ind w:left="105"/>
              <w:rPr>
                <w:b/>
              </w:rPr>
            </w:pPr>
            <w:r>
              <w:rPr>
                <w:b/>
              </w:rPr>
              <w:t>G-Cloud</w:t>
            </w:r>
            <w:r>
              <w:rPr>
                <w:b/>
                <w:spacing w:val="-5"/>
              </w:rPr>
              <w:t xml:space="preserve"> </w:t>
            </w:r>
            <w:r>
              <w:rPr>
                <w:b/>
                <w:spacing w:val="-2"/>
              </w:rPr>
              <w:t>Services</w:t>
            </w:r>
          </w:p>
        </w:tc>
        <w:tc>
          <w:tcPr>
            <w:tcW w:w="6280" w:type="dxa"/>
          </w:tcPr>
          <w:p w14:paraId="714E16C4" w14:textId="77777777" w:rsidR="00655D67" w:rsidRDefault="00C64064">
            <w:pPr>
              <w:pStyle w:val="TableParagraph"/>
              <w:spacing w:before="184" w:line="259" w:lineRule="auto"/>
              <w:ind w:left="104" w:right="124"/>
            </w:pPr>
            <w:r>
              <w:t>The cloud services described in Framework Agreement Clause</w:t>
            </w:r>
            <w:r>
              <w:rPr>
                <w:spacing w:val="-4"/>
              </w:rPr>
              <w:t xml:space="preserve"> </w:t>
            </w:r>
            <w:r>
              <w:t>2</w:t>
            </w:r>
            <w:r>
              <w:rPr>
                <w:spacing w:val="-3"/>
              </w:rPr>
              <w:t xml:space="preserve"> </w:t>
            </w:r>
            <w:r>
              <w:t>(Services)</w:t>
            </w:r>
            <w:r>
              <w:rPr>
                <w:spacing w:val="-5"/>
              </w:rPr>
              <w:t xml:space="preserve"> </w:t>
            </w:r>
            <w:r>
              <w:t>as</w:t>
            </w:r>
            <w:r>
              <w:rPr>
                <w:spacing w:val="-4"/>
              </w:rPr>
              <w:t xml:space="preserve"> </w:t>
            </w:r>
            <w:r>
              <w:t>defined</w:t>
            </w:r>
            <w:r>
              <w:rPr>
                <w:spacing w:val="-4"/>
              </w:rPr>
              <w:t xml:space="preserve"> </w:t>
            </w:r>
            <w:r>
              <w:t>by</w:t>
            </w:r>
            <w:r>
              <w:rPr>
                <w:spacing w:val="-6"/>
              </w:rPr>
              <w:t xml:space="preserve"> </w:t>
            </w:r>
            <w:r>
              <w:t>the</w:t>
            </w:r>
            <w:r>
              <w:rPr>
                <w:spacing w:val="-6"/>
              </w:rPr>
              <w:t xml:space="preserve"> </w:t>
            </w:r>
            <w:r>
              <w:t>Service</w:t>
            </w:r>
            <w:r>
              <w:rPr>
                <w:spacing w:val="-4"/>
              </w:rPr>
              <w:t xml:space="preserve"> </w:t>
            </w:r>
            <w:r>
              <w:t>Definition,</w:t>
            </w:r>
            <w:r>
              <w:rPr>
                <w:spacing w:val="-5"/>
              </w:rPr>
              <w:t xml:space="preserve"> </w:t>
            </w:r>
            <w:r>
              <w:t>the Supplier Terms and any related Application documentation, which the Supplier must make available to CCS and Buyers and those services which are deliverable by the Supplier under the Collaboration Agreement.</w:t>
            </w:r>
          </w:p>
        </w:tc>
      </w:tr>
      <w:tr w:rsidR="00655D67" w14:paraId="714E16C8" w14:textId="77777777">
        <w:trPr>
          <w:trHeight w:val="1052"/>
        </w:trPr>
        <w:tc>
          <w:tcPr>
            <w:tcW w:w="2624" w:type="dxa"/>
          </w:tcPr>
          <w:p w14:paraId="714E16C6" w14:textId="77777777" w:rsidR="00655D67" w:rsidRDefault="00C64064">
            <w:pPr>
              <w:pStyle w:val="TableParagraph"/>
              <w:spacing w:before="187"/>
              <w:ind w:left="105"/>
              <w:rPr>
                <w:b/>
              </w:rPr>
            </w:pPr>
            <w:r>
              <w:rPr>
                <w:b/>
              </w:rPr>
              <w:t>UK</w:t>
            </w:r>
            <w:r>
              <w:rPr>
                <w:b/>
                <w:spacing w:val="-4"/>
              </w:rPr>
              <w:t xml:space="preserve"> GDPR</w:t>
            </w:r>
          </w:p>
        </w:tc>
        <w:tc>
          <w:tcPr>
            <w:tcW w:w="6280" w:type="dxa"/>
          </w:tcPr>
          <w:p w14:paraId="714E16C7" w14:textId="77777777" w:rsidR="00655D67" w:rsidRDefault="00C64064">
            <w:pPr>
              <w:pStyle w:val="TableParagraph"/>
              <w:spacing w:before="187" w:line="259" w:lineRule="auto"/>
              <w:ind w:left="104"/>
            </w:pPr>
            <w:r>
              <w:t>The</w:t>
            </w:r>
            <w:r>
              <w:rPr>
                <w:spacing w:val="-4"/>
              </w:rPr>
              <w:t xml:space="preserve"> </w:t>
            </w:r>
            <w:r>
              <w:t>retained</w:t>
            </w:r>
            <w:r>
              <w:rPr>
                <w:spacing w:val="-4"/>
              </w:rPr>
              <w:t xml:space="preserve"> </w:t>
            </w:r>
            <w:r>
              <w:t>EU</w:t>
            </w:r>
            <w:r>
              <w:rPr>
                <w:spacing w:val="-5"/>
              </w:rPr>
              <w:t xml:space="preserve"> </w:t>
            </w:r>
            <w:r>
              <w:t>law</w:t>
            </w:r>
            <w:r>
              <w:rPr>
                <w:spacing w:val="-5"/>
              </w:rPr>
              <w:t xml:space="preserve"> </w:t>
            </w:r>
            <w:r>
              <w:t>version</w:t>
            </w:r>
            <w:r>
              <w:rPr>
                <w:spacing w:val="-4"/>
              </w:rPr>
              <w:t xml:space="preserve"> </w:t>
            </w:r>
            <w:r>
              <w:t>of</w:t>
            </w:r>
            <w:r>
              <w:rPr>
                <w:spacing w:val="-5"/>
              </w:rPr>
              <w:t xml:space="preserve"> </w:t>
            </w:r>
            <w:r>
              <w:t>the</w:t>
            </w:r>
            <w:r>
              <w:rPr>
                <w:spacing w:val="-6"/>
              </w:rPr>
              <w:t xml:space="preserve"> </w:t>
            </w:r>
            <w:r>
              <w:t>General</w:t>
            </w:r>
            <w:r>
              <w:rPr>
                <w:spacing w:val="-5"/>
              </w:rPr>
              <w:t xml:space="preserve"> </w:t>
            </w:r>
            <w:r>
              <w:t>Data</w:t>
            </w:r>
            <w:r>
              <w:rPr>
                <w:spacing w:val="-8"/>
              </w:rPr>
              <w:t xml:space="preserve"> </w:t>
            </w:r>
            <w:r>
              <w:t>Protection Regulation (Regulation (EU) 2016/679).</w:t>
            </w:r>
          </w:p>
        </w:tc>
      </w:tr>
    </w:tbl>
    <w:p w14:paraId="714E16C9" w14:textId="77777777" w:rsidR="00655D67" w:rsidRDefault="00655D67">
      <w:pPr>
        <w:spacing w:line="259" w:lineRule="auto"/>
        <w:sectPr w:rsidR="00655D67">
          <w:headerReference w:type="default" r:id="rId68"/>
          <w:type w:val="continuous"/>
          <w:pgSz w:w="11910" w:h="16840"/>
          <w:pgMar w:top="1400" w:right="700" w:bottom="1994" w:left="1180" w:header="0" w:footer="946" w:gutter="0"/>
          <w:cols w:space="720"/>
        </w:sect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655D67" w14:paraId="714E16CC" w14:textId="77777777">
        <w:trPr>
          <w:trHeight w:val="2145"/>
        </w:trPr>
        <w:tc>
          <w:tcPr>
            <w:tcW w:w="2624" w:type="dxa"/>
          </w:tcPr>
          <w:p w14:paraId="714E16CA" w14:textId="77777777" w:rsidR="00655D67" w:rsidRDefault="00C64064">
            <w:pPr>
              <w:pStyle w:val="TableParagraph"/>
              <w:spacing w:before="187"/>
              <w:ind w:left="105"/>
              <w:rPr>
                <w:b/>
              </w:rPr>
            </w:pPr>
            <w:r>
              <w:rPr>
                <w:b/>
              </w:rPr>
              <w:lastRenderedPageBreak/>
              <w:t>Good</w:t>
            </w:r>
            <w:r>
              <w:rPr>
                <w:b/>
                <w:spacing w:val="-7"/>
              </w:rPr>
              <w:t xml:space="preserve"> </w:t>
            </w:r>
            <w:r>
              <w:rPr>
                <w:b/>
              </w:rPr>
              <w:t>Industry</w:t>
            </w:r>
            <w:r>
              <w:rPr>
                <w:b/>
                <w:spacing w:val="-3"/>
              </w:rPr>
              <w:t xml:space="preserve"> </w:t>
            </w:r>
            <w:r>
              <w:rPr>
                <w:b/>
                <w:spacing w:val="-2"/>
              </w:rPr>
              <w:t>Practice</w:t>
            </w:r>
          </w:p>
        </w:tc>
        <w:tc>
          <w:tcPr>
            <w:tcW w:w="6280" w:type="dxa"/>
          </w:tcPr>
          <w:p w14:paraId="714E16CB" w14:textId="77777777" w:rsidR="00655D67" w:rsidRDefault="00C64064">
            <w:pPr>
              <w:pStyle w:val="TableParagraph"/>
              <w:spacing w:before="187" w:line="259" w:lineRule="auto"/>
              <w:ind w:left="104" w:right="88"/>
            </w:pPr>
            <w:r>
              <w:t xml:space="preserve">Standards, practices, methods and process </w:t>
            </w:r>
            <w:proofErr w:type="gramStart"/>
            <w:r>
              <w:t>conforming</w:t>
            </w:r>
            <w:proofErr w:type="gramEnd"/>
            <w:r>
              <w:t xml:space="preserve"> to the Law and the exercise of that degree of skill and care, diligence,</w:t>
            </w:r>
            <w:r>
              <w:rPr>
                <w:spacing w:val="-4"/>
              </w:rPr>
              <w:t xml:space="preserve"> </w:t>
            </w:r>
            <w:r>
              <w:t>prudence</w:t>
            </w:r>
            <w:r>
              <w:rPr>
                <w:spacing w:val="-5"/>
              </w:rPr>
              <w:t xml:space="preserve"> </w:t>
            </w:r>
            <w:r>
              <w:t>and</w:t>
            </w:r>
            <w:r>
              <w:rPr>
                <w:spacing w:val="-7"/>
              </w:rPr>
              <w:t xml:space="preserve"> </w:t>
            </w:r>
            <w:r>
              <w:t>foresight</w:t>
            </w:r>
            <w:r>
              <w:rPr>
                <w:spacing w:val="-6"/>
              </w:rPr>
              <w:t xml:space="preserve"> </w:t>
            </w:r>
            <w:r>
              <w:t>which</w:t>
            </w:r>
            <w:r>
              <w:rPr>
                <w:spacing w:val="-5"/>
              </w:rPr>
              <w:t xml:space="preserve"> </w:t>
            </w:r>
            <w:r>
              <w:t>would</w:t>
            </w:r>
            <w:r>
              <w:rPr>
                <w:spacing w:val="-7"/>
              </w:rPr>
              <w:t xml:space="preserve"> </w:t>
            </w:r>
            <w:r>
              <w:t>reasonably</w:t>
            </w:r>
            <w:r>
              <w:rPr>
                <w:spacing w:val="-5"/>
              </w:rPr>
              <w:t xml:space="preserve"> </w:t>
            </w:r>
            <w:r>
              <w:t>and ordinarily be expected from a skilled and experienced person or body engaged in a similar undertaking in the same or similar circumstances.</w:t>
            </w:r>
          </w:p>
        </w:tc>
      </w:tr>
      <w:tr w:rsidR="00655D67" w14:paraId="714E16CF" w14:textId="77777777">
        <w:trPr>
          <w:trHeight w:val="1211"/>
        </w:trPr>
        <w:tc>
          <w:tcPr>
            <w:tcW w:w="2624" w:type="dxa"/>
          </w:tcPr>
          <w:p w14:paraId="714E16CD" w14:textId="77777777" w:rsidR="00655D67" w:rsidRDefault="00C64064">
            <w:pPr>
              <w:pStyle w:val="TableParagraph"/>
              <w:spacing w:before="187" w:line="410" w:lineRule="auto"/>
              <w:ind w:left="105"/>
              <w:rPr>
                <w:b/>
              </w:rPr>
            </w:pPr>
            <w:r>
              <w:rPr>
                <w:b/>
                <w:spacing w:val="-2"/>
              </w:rPr>
              <w:t xml:space="preserve">Government </w:t>
            </w:r>
            <w:r>
              <w:rPr>
                <w:b/>
              </w:rPr>
              <w:t>Procurement</w:t>
            </w:r>
            <w:r>
              <w:rPr>
                <w:b/>
                <w:spacing w:val="-16"/>
              </w:rPr>
              <w:t xml:space="preserve"> </w:t>
            </w:r>
            <w:r>
              <w:rPr>
                <w:b/>
              </w:rPr>
              <w:t>Card</w:t>
            </w:r>
          </w:p>
        </w:tc>
        <w:tc>
          <w:tcPr>
            <w:tcW w:w="6280" w:type="dxa"/>
          </w:tcPr>
          <w:p w14:paraId="714E16CE" w14:textId="77777777" w:rsidR="00655D67" w:rsidRDefault="00C64064">
            <w:pPr>
              <w:pStyle w:val="TableParagraph"/>
              <w:spacing w:before="187" w:line="256" w:lineRule="auto"/>
              <w:ind w:left="104" w:right="124"/>
            </w:pPr>
            <w:r>
              <w:t>The</w:t>
            </w:r>
            <w:r>
              <w:rPr>
                <w:spacing w:val="-5"/>
              </w:rPr>
              <w:t xml:space="preserve"> </w:t>
            </w:r>
            <w:r>
              <w:t>government’s</w:t>
            </w:r>
            <w:r>
              <w:rPr>
                <w:spacing w:val="-7"/>
              </w:rPr>
              <w:t xml:space="preserve"> </w:t>
            </w:r>
            <w:r>
              <w:t>preferred</w:t>
            </w:r>
            <w:r>
              <w:rPr>
                <w:spacing w:val="-7"/>
              </w:rPr>
              <w:t xml:space="preserve"> </w:t>
            </w:r>
            <w:r>
              <w:t>method</w:t>
            </w:r>
            <w:r>
              <w:rPr>
                <w:spacing w:val="-7"/>
              </w:rPr>
              <w:t xml:space="preserve"> </w:t>
            </w:r>
            <w:r>
              <w:t>of</w:t>
            </w:r>
            <w:r>
              <w:rPr>
                <w:spacing w:val="-6"/>
              </w:rPr>
              <w:t xml:space="preserve"> </w:t>
            </w:r>
            <w:r>
              <w:t>purchasing</w:t>
            </w:r>
            <w:r>
              <w:rPr>
                <w:spacing w:val="-5"/>
              </w:rPr>
              <w:t xml:space="preserve"> </w:t>
            </w:r>
            <w:r>
              <w:t>and payment for low value goods or services.</w:t>
            </w:r>
          </w:p>
        </w:tc>
      </w:tr>
      <w:tr w:rsidR="00655D67" w14:paraId="714E16D2" w14:textId="77777777">
        <w:trPr>
          <w:trHeight w:val="779"/>
        </w:trPr>
        <w:tc>
          <w:tcPr>
            <w:tcW w:w="2624" w:type="dxa"/>
          </w:tcPr>
          <w:p w14:paraId="714E16D0" w14:textId="77777777" w:rsidR="00655D67" w:rsidRDefault="00C64064">
            <w:pPr>
              <w:pStyle w:val="TableParagraph"/>
              <w:spacing w:before="187"/>
              <w:ind w:left="105"/>
              <w:rPr>
                <w:b/>
              </w:rPr>
            </w:pPr>
            <w:r>
              <w:rPr>
                <w:b/>
                <w:spacing w:val="-2"/>
              </w:rPr>
              <w:t>Guarantee</w:t>
            </w:r>
          </w:p>
        </w:tc>
        <w:tc>
          <w:tcPr>
            <w:tcW w:w="6280" w:type="dxa"/>
          </w:tcPr>
          <w:p w14:paraId="714E16D1" w14:textId="77777777" w:rsidR="00655D67" w:rsidRDefault="00C64064">
            <w:pPr>
              <w:pStyle w:val="TableParagraph"/>
              <w:spacing w:before="187"/>
              <w:ind w:left="104"/>
            </w:pPr>
            <w:r>
              <w:t>The</w:t>
            </w:r>
            <w:r>
              <w:rPr>
                <w:spacing w:val="-7"/>
              </w:rPr>
              <w:t xml:space="preserve"> </w:t>
            </w:r>
            <w:r>
              <w:t>guarantee</w:t>
            </w:r>
            <w:r>
              <w:rPr>
                <w:spacing w:val="-6"/>
              </w:rPr>
              <w:t xml:space="preserve"> </w:t>
            </w:r>
            <w:r>
              <w:t>described</w:t>
            </w:r>
            <w:r>
              <w:rPr>
                <w:spacing w:val="-7"/>
              </w:rPr>
              <w:t xml:space="preserve"> </w:t>
            </w:r>
            <w:r>
              <w:t>in</w:t>
            </w:r>
            <w:r>
              <w:rPr>
                <w:spacing w:val="-6"/>
              </w:rPr>
              <w:t xml:space="preserve"> </w:t>
            </w:r>
            <w:r>
              <w:t>Schedule</w:t>
            </w:r>
            <w:r>
              <w:rPr>
                <w:spacing w:val="-6"/>
              </w:rPr>
              <w:t xml:space="preserve"> </w:t>
            </w:r>
            <w:r>
              <w:rPr>
                <w:spacing w:val="-5"/>
              </w:rPr>
              <w:t>5.</w:t>
            </w:r>
          </w:p>
        </w:tc>
      </w:tr>
      <w:tr w:rsidR="00655D67" w14:paraId="714E16D5" w14:textId="77777777">
        <w:trPr>
          <w:trHeight w:val="1871"/>
        </w:trPr>
        <w:tc>
          <w:tcPr>
            <w:tcW w:w="2624" w:type="dxa"/>
          </w:tcPr>
          <w:p w14:paraId="714E16D3" w14:textId="77777777" w:rsidR="00655D67" w:rsidRDefault="00C64064">
            <w:pPr>
              <w:pStyle w:val="TableParagraph"/>
              <w:spacing w:before="187"/>
              <w:ind w:left="105"/>
              <w:rPr>
                <w:b/>
              </w:rPr>
            </w:pPr>
            <w:r>
              <w:rPr>
                <w:b/>
                <w:spacing w:val="-2"/>
              </w:rPr>
              <w:t>Guidance</w:t>
            </w:r>
          </w:p>
        </w:tc>
        <w:tc>
          <w:tcPr>
            <w:tcW w:w="6280" w:type="dxa"/>
          </w:tcPr>
          <w:p w14:paraId="714E16D4" w14:textId="77777777" w:rsidR="00655D67" w:rsidRDefault="00C64064">
            <w:pPr>
              <w:pStyle w:val="TableParagraph"/>
              <w:spacing w:before="187" w:line="259" w:lineRule="auto"/>
              <w:ind w:left="104" w:right="124"/>
            </w:pPr>
            <w:r>
              <w:t>Any</w:t>
            </w:r>
            <w:r>
              <w:rPr>
                <w:spacing w:val="-5"/>
              </w:rPr>
              <w:t xml:space="preserve"> </w:t>
            </w:r>
            <w:r>
              <w:t>current</w:t>
            </w:r>
            <w:r>
              <w:rPr>
                <w:spacing w:val="-6"/>
              </w:rPr>
              <w:t xml:space="preserve"> </w:t>
            </w:r>
            <w:r>
              <w:t>UK</w:t>
            </w:r>
            <w:r>
              <w:rPr>
                <w:spacing w:val="-5"/>
              </w:rPr>
              <w:t xml:space="preserve"> </w:t>
            </w:r>
            <w:r>
              <w:t>government</w:t>
            </w:r>
            <w:r>
              <w:rPr>
                <w:spacing w:val="-3"/>
              </w:rPr>
              <w:t xml:space="preserve"> </w:t>
            </w:r>
            <w:r>
              <w:t>guidance</w:t>
            </w:r>
            <w:r>
              <w:rPr>
                <w:spacing w:val="-7"/>
              </w:rPr>
              <w:t xml:space="preserve"> </w:t>
            </w:r>
            <w:r>
              <w:t>on</w:t>
            </w:r>
            <w:r>
              <w:rPr>
                <w:spacing w:val="-7"/>
              </w:rPr>
              <w:t xml:space="preserve"> </w:t>
            </w:r>
            <w:r>
              <w:t>the</w:t>
            </w:r>
            <w:r>
              <w:rPr>
                <w:spacing w:val="-5"/>
              </w:rPr>
              <w:t xml:space="preserve"> </w:t>
            </w:r>
            <w:r>
              <w:t>Public</w:t>
            </w:r>
            <w:r>
              <w:rPr>
                <w:spacing w:val="-4"/>
              </w:rPr>
              <w:t xml:space="preserve"> </w:t>
            </w:r>
            <w:r>
              <w:t>Contracts Regulations 2015. In the event of a conflict between any current UK government</w:t>
            </w:r>
            <w:r>
              <w:rPr>
                <w:spacing w:val="-1"/>
              </w:rPr>
              <w:t xml:space="preserve"> </w:t>
            </w:r>
            <w:r>
              <w:t>guidance and the Crown</w:t>
            </w:r>
            <w:r>
              <w:rPr>
                <w:spacing w:val="-2"/>
              </w:rPr>
              <w:t xml:space="preserve"> </w:t>
            </w:r>
            <w:r>
              <w:t xml:space="preserve">Commercial Service guidance, current UK government guidance will take </w:t>
            </w:r>
            <w:r>
              <w:rPr>
                <w:spacing w:val="-2"/>
              </w:rPr>
              <w:t>precedence.</w:t>
            </w:r>
          </w:p>
        </w:tc>
      </w:tr>
      <w:tr w:rsidR="00655D67" w14:paraId="714E16D8" w14:textId="77777777">
        <w:trPr>
          <w:trHeight w:val="1324"/>
        </w:trPr>
        <w:tc>
          <w:tcPr>
            <w:tcW w:w="2624" w:type="dxa"/>
          </w:tcPr>
          <w:p w14:paraId="714E16D6" w14:textId="77777777" w:rsidR="00655D67" w:rsidRDefault="00C64064">
            <w:pPr>
              <w:pStyle w:val="TableParagraph"/>
              <w:spacing w:before="187"/>
              <w:ind w:left="105"/>
              <w:rPr>
                <w:b/>
              </w:rPr>
            </w:pPr>
            <w:r>
              <w:rPr>
                <w:b/>
              </w:rPr>
              <w:t>Implementation</w:t>
            </w:r>
            <w:r>
              <w:rPr>
                <w:b/>
                <w:spacing w:val="-11"/>
              </w:rPr>
              <w:t xml:space="preserve"> </w:t>
            </w:r>
            <w:r>
              <w:rPr>
                <w:b/>
                <w:spacing w:val="-4"/>
              </w:rPr>
              <w:t>Plan</w:t>
            </w:r>
          </w:p>
        </w:tc>
        <w:tc>
          <w:tcPr>
            <w:tcW w:w="6280" w:type="dxa"/>
          </w:tcPr>
          <w:p w14:paraId="714E16D7" w14:textId="77777777" w:rsidR="00655D67" w:rsidRDefault="00C64064">
            <w:pPr>
              <w:pStyle w:val="TableParagraph"/>
              <w:spacing w:before="187" w:line="259" w:lineRule="auto"/>
              <w:ind w:left="104" w:right="124"/>
            </w:pPr>
            <w:r>
              <w:t>The plan with an outline of processes (including data standards</w:t>
            </w:r>
            <w:r>
              <w:rPr>
                <w:spacing w:val="-7"/>
              </w:rPr>
              <w:t xml:space="preserve"> </w:t>
            </w:r>
            <w:r>
              <w:t>for</w:t>
            </w:r>
            <w:r>
              <w:rPr>
                <w:spacing w:val="-6"/>
              </w:rPr>
              <w:t xml:space="preserve"> </w:t>
            </w:r>
            <w:r>
              <w:t>migration),</w:t>
            </w:r>
            <w:r>
              <w:rPr>
                <w:spacing w:val="-8"/>
              </w:rPr>
              <w:t xml:space="preserve"> </w:t>
            </w:r>
            <w:r>
              <w:t>costs</w:t>
            </w:r>
            <w:r>
              <w:rPr>
                <w:spacing w:val="-6"/>
              </w:rPr>
              <w:t xml:space="preserve"> </w:t>
            </w:r>
            <w:r>
              <w:t>(for</w:t>
            </w:r>
            <w:r>
              <w:rPr>
                <w:spacing w:val="-6"/>
              </w:rPr>
              <w:t xml:space="preserve"> </w:t>
            </w:r>
            <w:r>
              <w:t>example)</w:t>
            </w:r>
            <w:r>
              <w:rPr>
                <w:spacing w:val="-4"/>
              </w:rPr>
              <w:t xml:space="preserve"> </w:t>
            </w:r>
            <w:r>
              <w:t>of</w:t>
            </w:r>
            <w:r>
              <w:rPr>
                <w:spacing w:val="-3"/>
              </w:rPr>
              <w:t xml:space="preserve"> </w:t>
            </w:r>
            <w:r>
              <w:t>implementing the services which may be required as part of Onboarding.</w:t>
            </w:r>
          </w:p>
        </w:tc>
      </w:tr>
      <w:tr w:rsidR="00655D67" w14:paraId="714E16DB" w14:textId="77777777">
        <w:trPr>
          <w:trHeight w:val="1052"/>
        </w:trPr>
        <w:tc>
          <w:tcPr>
            <w:tcW w:w="2624" w:type="dxa"/>
          </w:tcPr>
          <w:p w14:paraId="714E16D9" w14:textId="77777777" w:rsidR="00655D67" w:rsidRDefault="00C64064">
            <w:pPr>
              <w:pStyle w:val="TableParagraph"/>
              <w:spacing w:before="187"/>
              <w:ind w:left="105"/>
              <w:rPr>
                <w:b/>
              </w:rPr>
            </w:pPr>
            <w:r>
              <w:rPr>
                <w:b/>
              </w:rPr>
              <w:t>Indicative</w:t>
            </w:r>
            <w:r>
              <w:rPr>
                <w:b/>
                <w:spacing w:val="-12"/>
              </w:rPr>
              <w:t xml:space="preserve"> </w:t>
            </w:r>
            <w:r>
              <w:rPr>
                <w:b/>
                <w:spacing w:val="-4"/>
              </w:rPr>
              <w:t>test</w:t>
            </w:r>
          </w:p>
        </w:tc>
        <w:tc>
          <w:tcPr>
            <w:tcW w:w="6280" w:type="dxa"/>
          </w:tcPr>
          <w:p w14:paraId="714E16DA" w14:textId="77777777" w:rsidR="00655D67" w:rsidRDefault="00C64064">
            <w:pPr>
              <w:pStyle w:val="TableParagraph"/>
              <w:spacing w:before="187" w:line="259" w:lineRule="auto"/>
              <w:ind w:left="104"/>
            </w:pPr>
            <w:r>
              <w:t>ESI tool completed by contractors on their own behalf at the request</w:t>
            </w:r>
            <w:r>
              <w:rPr>
                <w:spacing w:val="-5"/>
              </w:rPr>
              <w:t xml:space="preserve"> </w:t>
            </w:r>
            <w:r>
              <w:t>of</w:t>
            </w:r>
            <w:r>
              <w:rPr>
                <w:spacing w:val="-5"/>
              </w:rPr>
              <w:t xml:space="preserve"> </w:t>
            </w:r>
            <w:r>
              <w:t>CCS</w:t>
            </w:r>
            <w:r>
              <w:rPr>
                <w:spacing w:val="-4"/>
              </w:rPr>
              <w:t xml:space="preserve"> </w:t>
            </w:r>
            <w:r>
              <w:t>or</w:t>
            </w:r>
            <w:r>
              <w:rPr>
                <w:spacing w:val="-5"/>
              </w:rPr>
              <w:t xml:space="preserve"> </w:t>
            </w:r>
            <w:r>
              <w:t>the</w:t>
            </w:r>
            <w:r>
              <w:rPr>
                <w:spacing w:val="-6"/>
              </w:rPr>
              <w:t xml:space="preserve"> </w:t>
            </w:r>
            <w:r>
              <w:t>Buyer</w:t>
            </w:r>
            <w:r>
              <w:rPr>
                <w:spacing w:val="-5"/>
              </w:rPr>
              <w:t xml:space="preserve"> </w:t>
            </w:r>
            <w:r>
              <w:t>(as</w:t>
            </w:r>
            <w:r>
              <w:rPr>
                <w:spacing w:val="-4"/>
              </w:rPr>
              <w:t xml:space="preserve"> </w:t>
            </w:r>
            <w:r>
              <w:t>applicable)</w:t>
            </w:r>
            <w:r>
              <w:rPr>
                <w:spacing w:val="-5"/>
              </w:rPr>
              <w:t xml:space="preserve"> </w:t>
            </w:r>
            <w:r>
              <w:t>under</w:t>
            </w:r>
            <w:r>
              <w:rPr>
                <w:spacing w:val="-3"/>
              </w:rPr>
              <w:t xml:space="preserve"> </w:t>
            </w:r>
            <w:r>
              <w:t>clause</w:t>
            </w:r>
            <w:r>
              <w:rPr>
                <w:spacing w:val="-6"/>
              </w:rPr>
              <w:t xml:space="preserve"> </w:t>
            </w:r>
            <w:r>
              <w:t>4.6.</w:t>
            </w:r>
          </w:p>
        </w:tc>
      </w:tr>
      <w:tr w:rsidR="00655D67" w14:paraId="714E16DE" w14:textId="77777777">
        <w:trPr>
          <w:trHeight w:val="1052"/>
        </w:trPr>
        <w:tc>
          <w:tcPr>
            <w:tcW w:w="2624" w:type="dxa"/>
          </w:tcPr>
          <w:p w14:paraId="714E16DC" w14:textId="77777777" w:rsidR="00655D67" w:rsidRDefault="00C64064">
            <w:pPr>
              <w:pStyle w:val="TableParagraph"/>
              <w:spacing w:before="187"/>
              <w:ind w:left="105"/>
              <w:rPr>
                <w:b/>
              </w:rPr>
            </w:pPr>
            <w:r>
              <w:rPr>
                <w:b/>
                <w:spacing w:val="-2"/>
              </w:rPr>
              <w:t>Information</w:t>
            </w:r>
          </w:p>
        </w:tc>
        <w:tc>
          <w:tcPr>
            <w:tcW w:w="6280" w:type="dxa"/>
          </w:tcPr>
          <w:p w14:paraId="714E16DD" w14:textId="77777777" w:rsidR="00655D67" w:rsidRDefault="00C64064">
            <w:pPr>
              <w:pStyle w:val="TableParagraph"/>
              <w:spacing w:before="187" w:line="259" w:lineRule="auto"/>
              <w:ind w:left="104"/>
            </w:pPr>
            <w:r>
              <w:t>Has</w:t>
            </w:r>
            <w:r>
              <w:rPr>
                <w:spacing w:val="-4"/>
              </w:rPr>
              <w:t xml:space="preserve"> </w:t>
            </w:r>
            <w:r>
              <w:t>the</w:t>
            </w:r>
            <w:r>
              <w:rPr>
                <w:spacing w:val="-5"/>
              </w:rPr>
              <w:t xml:space="preserve"> </w:t>
            </w:r>
            <w:r>
              <w:t>meaning</w:t>
            </w:r>
            <w:r>
              <w:rPr>
                <w:spacing w:val="-4"/>
              </w:rPr>
              <w:t xml:space="preserve"> </w:t>
            </w:r>
            <w:r>
              <w:t>given</w:t>
            </w:r>
            <w:r>
              <w:rPr>
                <w:spacing w:val="-5"/>
              </w:rPr>
              <w:t xml:space="preserve"> </w:t>
            </w:r>
            <w:r>
              <w:t>under</w:t>
            </w:r>
            <w:r>
              <w:rPr>
                <w:spacing w:val="-3"/>
              </w:rPr>
              <w:t xml:space="preserve"> </w:t>
            </w:r>
            <w:r>
              <w:t>section</w:t>
            </w:r>
            <w:r>
              <w:rPr>
                <w:spacing w:val="-4"/>
              </w:rPr>
              <w:t xml:space="preserve"> </w:t>
            </w:r>
            <w:r>
              <w:t>84</w:t>
            </w:r>
            <w:r>
              <w:rPr>
                <w:spacing w:val="-5"/>
              </w:rPr>
              <w:t xml:space="preserve"> </w:t>
            </w:r>
            <w:r>
              <w:t>of</w:t>
            </w:r>
            <w:r>
              <w:rPr>
                <w:spacing w:val="-4"/>
              </w:rPr>
              <w:t xml:space="preserve"> </w:t>
            </w:r>
            <w:r>
              <w:t>the</w:t>
            </w:r>
            <w:r>
              <w:rPr>
                <w:spacing w:val="-5"/>
              </w:rPr>
              <w:t xml:space="preserve"> </w:t>
            </w:r>
            <w:r>
              <w:t>Freedom</w:t>
            </w:r>
            <w:r>
              <w:rPr>
                <w:spacing w:val="-3"/>
              </w:rPr>
              <w:t xml:space="preserve"> </w:t>
            </w:r>
            <w:r>
              <w:t>of Information Act 2000.</w:t>
            </w:r>
          </w:p>
        </w:tc>
      </w:tr>
      <w:tr w:rsidR="00655D67" w14:paraId="714E16E3" w14:textId="77777777">
        <w:trPr>
          <w:trHeight w:val="1283"/>
        </w:trPr>
        <w:tc>
          <w:tcPr>
            <w:tcW w:w="2624" w:type="dxa"/>
          </w:tcPr>
          <w:p w14:paraId="714E16DF" w14:textId="77777777" w:rsidR="00655D67" w:rsidRDefault="00655D67">
            <w:pPr>
              <w:pStyle w:val="TableParagraph"/>
              <w:spacing w:before="124"/>
              <w:rPr>
                <w:rFonts w:ascii="Segoe UI"/>
              </w:rPr>
            </w:pPr>
          </w:p>
          <w:p w14:paraId="714E16E0" w14:textId="77777777" w:rsidR="00655D67" w:rsidRDefault="00C64064">
            <w:pPr>
              <w:pStyle w:val="TableParagraph"/>
              <w:spacing w:line="256" w:lineRule="auto"/>
              <w:ind w:left="105" w:firstLine="62"/>
              <w:rPr>
                <w:b/>
              </w:rPr>
            </w:pPr>
            <w:r>
              <w:rPr>
                <w:b/>
              </w:rPr>
              <w:t>Information</w:t>
            </w:r>
            <w:r>
              <w:rPr>
                <w:b/>
                <w:spacing w:val="-16"/>
              </w:rPr>
              <w:t xml:space="preserve"> </w:t>
            </w:r>
            <w:r>
              <w:rPr>
                <w:b/>
              </w:rPr>
              <w:t>security management</w:t>
            </w:r>
            <w:r>
              <w:rPr>
                <w:b/>
                <w:spacing w:val="-8"/>
              </w:rPr>
              <w:t xml:space="preserve"> </w:t>
            </w:r>
            <w:r>
              <w:rPr>
                <w:b/>
                <w:spacing w:val="-2"/>
              </w:rPr>
              <w:t>system</w:t>
            </w:r>
          </w:p>
        </w:tc>
        <w:tc>
          <w:tcPr>
            <w:tcW w:w="6280" w:type="dxa"/>
          </w:tcPr>
          <w:p w14:paraId="714E16E1" w14:textId="77777777" w:rsidR="00655D67" w:rsidRDefault="00655D67">
            <w:pPr>
              <w:pStyle w:val="TableParagraph"/>
              <w:spacing w:before="124"/>
              <w:rPr>
                <w:rFonts w:ascii="Segoe UI"/>
              </w:rPr>
            </w:pPr>
          </w:p>
          <w:p w14:paraId="714E16E2" w14:textId="77777777" w:rsidR="00655D67" w:rsidRDefault="00C64064">
            <w:pPr>
              <w:pStyle w:val="TableParagraph"/>
              <w:spacing w:line="256" w:lineRule="auto"/>
              <w:ind w:left="104"/>
            </w:pPr>
            <w:r>
              <w:t>The</w:t>
            </w:r>
            <w:r>
              <w:rPr>
                <w:spacing w:val="-6"/>
              </w:rPr>
              <w:t xml:space="preserve"> </w:t>
            </w:r>
            <w:r>
              <w:t>information</w:t>
            </w:r>
            <w:r>
              <w:rPr>
                <w:spacing w:val="-7"/>
              </w:rPr>
              <w:t xml:space="preserve"> </w:t>
            </w:r>
            <w:r>
              <w:t>security</w:t>
            </w:r>
            <w:r>
              <w:rPr>
                <w:spacing w:val="-7"/>
              </w:rPr>
              <w:t xml:space="preserve"> </w:t>
            </w:r>
            <w:r>
              <w:t>management</w:t>
            </w:r>
            <w:r>
              <w:rPr>
                <w:spacing w:val="-7"/>
              </w:rPr>
              <w:t xml:space="preserve"> </w:t>
            </w:r>
            <w:r>
              <w:t>system</w:t>
            </w:r>
            <w:r>
              <w:rPr>
                <w:spacing w:val="-7"/>
              </w:rPr>
              <w:t xml:space="preserve"> </w:t>
            </w:r>
            <w:r>
              <w:t>and</w:t>
            </w:r>
            <w:r>
              <w:rPr>
                <w:spacing w:val="-6"/>
              </w:rPr>
              <w:t xml:space="preserve"> </w:t>
            </w:r>
            <w:r>
              <w:t>process developed</w:t>
            </w:r>
            <w:r>
              <w:rPr>
                <w:spacing w:val="-8"/>
              </w:rPr>
              <w:t xml:space="preserve"> </w:t>
            </w:r>
            <w:r>
              <w:t>by</w:t>
            </w:r>
            <w:r>
              <w:rPr>
                <w:spacing w:val="-7"/>
              </w:rPr>
              <w:t xml:space="preserve"> </w:t>
            </w:r>
            <w:r>
              <w:t>the</w:t>
            </w:r>
            <w:r>
              <w:rPr>
                <w:spacing w:val="-5"/>
              </w:rPr>
              <w:t xml:space="preserve"> </w:t>
            </w:r>
            <w:r>
              <w:t>Supplier</w:t>
            </w:r>
            <w:r>
              <w:rPr>
                <w:spacing w:val="-5"/>
              </w:rPr>
              <w:t xml:space="preserve"> </w:t>
            </w:r>
            <w:r>
              <w:t>in</w:t>
            </w:r>
            <w:r>
              <w:rPr>
                <w:spacing w:val="-5"/>
              </w:rPr>
              <w:t xml:space="preserve"> </w:t>
            </w:r>
            <w:r>
              <w:t>accordance</w:t>
            </w:r>
            <w:r>
              <w:rPr>
                <w:spacing w:val="-8"/>
              </w:rPr>
              <w:t xml:space="preserve"> </w:t>
            </w:r>
            <w:r>
              <w:t>with</w:t>
            </w:r>
            <w:r>
              <w:rPr>
                <w:spacing w:val="-5"/>
              </w:rPr>
              <w:t xml:space="preserve"> </w:t>
            </w:r>
            <w:r>
              <w:t>clause</w:t>
            </w:r>
            <w:r>
              <w:rPr>
                <w:spacing w:val="-5"/>
              </w:rPr>
              <w:t xml:space="preserve"> </w:t>
            </w:r>
            <w:r>
              <w:rPr>
                <w:spacing w:val="-2"/>
              </w:rPr>
              <w:t>16.1.</w:t>
            </w:r>
          </w:p>
        </w:tc>
      </w:tr>
      <w:tr w:rsidR="00655D67" w14:paraId="714E16E8" w14:textId="77777777">
        <w:trPr>
          <w:trHeight w:val="1557"/>
        </w:trPr>
        <w:tc>
          <w:tcPr>
            <w:tcW w:w="2624" w:type="dxa"/>
          </w:tcPr>
          <w:p w14:paraId="714E16E4" w14:textId="77777777" w:rsidR="00655D67" w:rsidRDefault="00655D67">
            <w:pPr>
              <w:pStyle w:val="TableParagraph"/>
              <w:spacing w:before="125"/>
              <w:rPr>
                <w:rFonts w:ascii="Segoe UI"/>
              </w:rPr>
            </w:pPr>
          </w:p>
          <w:p w14:paraId="714E16E5" w14:textId="77777777" w:rsidR="00655D67" w:rsidRDefault="00C64064">
            <w:pPr>
              <w:pStyle w:val="TableParagraph"/>
              <w:ind w:left="105"/>
              <w:rPr>
                <w:b/>
              </w:rPr>
            </w:pPr>
            <w:r>
              <w:rPr>
                <w:b/>
              </w:rPr>
              <w:t>Inside</w:t>
            </w:r>
            <w:r>
              <w:rPr>
                <w:b/>
                <w:spacing w:val="-8"/>
              </w:rPr>
              <w:t xml:space="preserve"> </w:t>
            </w:r>
            <w:r>
              <w:rPr>
                <w:b/>
                <w:spacing w:val="-4"/>
              </w:rPr>
              <w:t>IR35</w:t>
            </w:r>
          </w:p>
        </w:tc>
        <w:tc>
          <w:tcPr>
            <w:tcW w:w="6280" w:type="dxa"/>
          </w:tcPr>
          <w:p w14:paraId="714E16E6" w14:textId="77777777" w:rsidR="00655D67" w:rsidRDefault="00655D67">
            <w:pPr>
              <w:pStyle w:val="TableParagraph"/>
              <w:spacing w:before="125"/>
              <w:rPr>
                <w:rFonts w:ascii="Segoe UI"/>
              </w:rPr>
            </w:pPr>
          </w:p>
          <w:p w14:paraId="714E16E7" w14:textId="77777777" w:rsidR="00655D67" w:rsidRDefault="00C64064">
            <w:pPr>
              <w:pStyle w:val="TableParagraph"/>
              <w:spacing w:line="259" w:lineRule="auto"/>
              <w:ind w:left="104"/>
            </w:pPr>
            <w:r>
              <w:t>Contractual</w:t>
            </w:r>
            <w:r>
              <w:rPr>
                <w:spacing w:val="-5"/>
              </w:rPr>
              <w:t xml:space="preserve"> </w:t>
            </w:r>
            <w:r>
              <w:t>engagements</w:t>
            </w:r>
            <w:r>
              <w:rPr>
                <w:spacing w:val="-5"/>
              </w:rPr>
              <w:t xml:space="preserve"> </w:t>
            </w:r>
            <w:r>
              <w:t>which</w:t>
            </w:r>
            <w:r>
              <w:rPr>
                <w:spacing w:val="-5"/>
              </w:rPr>
              <w:t xml:space="preserve"> </w:t>
            </w:r>
            <w:r>
              <w:t>would</w:t>
            </w:r>
            <w:r>
              <w:rPr>
                <w:spacing w:val="-5"/>
              </w:rPr>
              <w:t xml:space="preserve"> </w:t>
            </w:r>
            <w:r>
              <w:t>be</w:t>
            </w:r>
            <w:r>
              <w:rPr>
                <w:spacing w:val="-6"/>
              </w:rPr>
              <w:t xml:space="preserve"> </w:t>
            </w:r>
            <w:r>
              <w:t>determined</w:t>
            </w:r>
            <w:r>
              <w:rPr>
                <w:spacing w:val="-5"/>
              </w:rPr>
              <w:t xml:space="preserve"> </w:t>
            </w:r>
            <w:r>
              <w:t>to</w:t>
            </w:r>
            <w:r>
              <w:rPr>
                <w:spacing w:val="-5"/>
              </w:rPr>
              <w:t xml:space="preserve"> </w:t>
            </w:r>
            <w:r>
              <w:t>be within the scope of the IR35 Intermediaries legislation if assessed using the ESI tool.</w:t>
            </w:r>
          </w:p>
        </w:tc>
      </w:tr>
    </w:tbl>
    <w:p w14:paraId="714E16E9" w14:textId="77777777" w:rsidR="00655D67" w:rsidRDefault="00655D67">
      <w:pPr>
        <w:spacing w:line="259" w:lineRule="auto"/>
        <w:sectPr w:rsidR="00655D67">
          <w:headerReference w:type="default" r:id="rId69"/>
          <w:type w:val="continuous"/>
          <w:pgSz w:w="11910" w:h="16840"/>
          <w:pgMar w:top="1400" w:right="700" w:bottom="1140" w:left="1180" w:header="0" w:footer="946" w:gutter="0"/>
          <w:cols w:space="720"/>
        </w:sect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655D67" w14:paraId="714E16EF" w14:textId="77777777">
        <w:trPr>
          <w:trHeight w:val="3191"/>
        </w:trPr>
        <w:tc>
          <w:tcPr>
            <w:tcW w:w="2624" w:type="dxa"/>
          </w:tcPr>
          <w:p w14:paraId="714E16EA" w14:textId="77777777" w:rsidR="00655D67" w:rsidRDefault="00C64064">
            <w:pPr>
              <w:pStyle w:val="TableParagraph"/>
              <w:spacing w:line="253" w:lineRule="exact"/>
              <w:ind w:left="105"/>
              <w:rPr>
                <w:b/>
              </w:rPr>
            </w:pPr>
            <w:r>
              <w:rPr>
                <w:b/>
              </w:rPr>
              <w:lastRenderedPageBreak/>
              <w:t>Insolvency</w:t>
            </w:r>
            <w:r>
              <w:rPr>
                <w:b/>
                <w:spacing w:val="-8"/>
              </w:rPr>
              <w:t xml:space="preserve"> </w:t>
            </w:r>
            <w:r>
              <w:rPr>
                <w:b/>
                <w:spacing w:val="-4"/>
              </w:rPr>
              <w:t>event</w:t>
            </w:r>
          </w:p>
        </w:tc>
        <w:tc>
          <w:tcPr>
            <w:tcW w:w="6280" w:type="dxa"/>
          </w:tcPr>
          <w:p w14:paraId="714E16EB" w14:textId="77777777" w:rsidR="00655D67" w:rsidRDefault="00C64064">
            <w:pPr>
              <w:pStyle w:val="TableParagraph"/>
              <w:spacing w:line="253" w:lineRule="exact"/>
              <w:ind w:left="104"/>
            </w:pPr>
            <w:r>
              <w:t>Can</w:t>
            </w:r>
            <w:r>
              <w:rPr>
                <w:spacing w:val="-3"/>
              </w:rPr>
              <w:t xml:space="preserve"> </w:t>
            </w:r>
            <w:r>
              <w:rPr>
                <w:spacing w:val="-5"/>
              </w:rPr>
              <w:t>be:</w:t>
            </w:r>
          </w:p>
          <w:p w14:paraId="714E16EC" w14:textId="77777777" w:rsidR="00655D67" w:rsidRDefault="00C64064">
            <w:pPr>
              <w:pStyle w:val="TableParagraph"/>
              <w:spacing w:before="182" w:line="410" w:lineRule="auto"/>
              <w:ind w:left="104" w:right="3699"/>
            </w:pPr>
            <w:proofErr w:type="gramStart"/>
            <w:r>
              <w:t>a</w:t>
            </w:r>
            <w:r>
              <w:rPr>
                <w:spacing w:val="-16"/>
              </w:rPr>
              <w:t xml:space="preserve"> </w:t>
            </w:r>
            <w:r>
              <w:t>voluntary</w:t>
            </w:r>
            <w:proofErr w:type="gramEnd"/>
            <w:r>
              <w:rPr>
                <w:spacing w:val="-15"/>
              </w:rPr>
              <w:t xml:space="preserve"> </w:t>
            </w:r>
            <w:proofErr w:type="gramStart"/>
            <w:r>
              <w:t>arrangement</w:t>
            </w:r>
            <w:proofErr w:type="gramEnd"/>
            <w:r>
              <w:t xml:space="preserve"> a winding-up petition</w:t>
            </w:r>
          </w:p>
          <w:p w14:paraId="714E16ED" w14:textId="77777777" w:rsidR="00655D67" w:rsidRDefault="00C64064">
            <w:pPr>
              <w:pStyle w:val="TableParagraph"/>
              <w:spacing w:before="1" w:line="410" w:lineRule="auto"/>
              <w:ind w:left="104" w:right="1532"/>
            </w:pPr>
            <w:r>
              <w:t>the</w:t>
            </w:r>
            <w:r>
              <w:rPr>
                <w:spacing w:val="-7"/>
              </w:rPr>
              <w:t xml:space="preserve"> </w:t>
            </w:r>
            <w:r>
              <w:t>appointment</w:t>
            </w:r>
            <w:r>
              <w:rPr>
                <w:spacing w:val="-5"/>
              </w:rPr>
              <w:t xml:space="preserve"> </w:t>
            </w:r>
            <w:r>
              <w:t>of</w:t>
            </w:r>
            <w:r>
              <w:rPr>
                <w:spacing w:val="-5"/>
              </w:rPr>
              <w:t xml:space="preserve"> </w:t>
            </w:r>
            <w:r>
              <w:t>a</w:t>
            </w:r>
            <w:r>
              <w:rPr>
                <w:spacing w:val="-9"/>
              </w:rPr>
              <w:t xml:space="preserve"> </w:t>
            </w:r>
            <w:r>
              <w:t>receiver</w:t>
            </w:r>
            <w:r>
              <w:rPr>
                <w:spacing w:val="-6"/>
              </w:rPr>
              <w:t xml:space="preserve"> </w:t>
            </w:r>
            <w:r>
              <w:t>or</w:t>
            </w:r>
            <w:r>
              <w:rPr>
                <w:spacing w:val="-8"/>
              </w:rPr>
              <w:t xml:space="preserve"> </w:t>
            </w:r>
            <w:r>
              <w:t>administrator an unresolved statutory demand</w:t>
            </w:r>
          </w:p>
          <w:p w14:paraId="714E16EE" w14:textId="77777777" w:rsidR="00655D67" w:rsidRDefault="00C64064">
            <w:pPr>
              <w:pStyle w:val="TableParagraph"/>
              <w:spacing w:line="412" w:lineRule="auto"/>
              <w:ind w:left="104" w:right="3486"/>
            </w:pPr>
            <w:proofErr w:type="gramStart"/>
            <w:r>
              <w:t>a</w:t>
            </w:r>
            <w:r>
              <w:rPr>
                <w:spacing w:val="-12"/>
              </w:rPr>
              <w:t xml:space="preserve"> </w:t>
            </w:r>
            <w:r>
              <w:t>Schedule</w:t>
            </w:r>
            <w:proofErr w:type="gramEnd"/>
            <w:r>
              <w:rPr>
                <w:spacing w:val="-12"/>
              </w:rPr>
              <w:t xml:space="preserve"> </w:t>
            </w:r>
            <w:r>
              <w:t>A1</w:t>
            </w:r>
            <w:r>
              <w:rPr>
                <w:spacing w:val="-14"/>
              </w:rPr>
              <w:t xml:space="preserve"> </w:t>
            </w:r>
            <w:r>
              <w:t>moratorium a Supplier Trigger Event</w:t>
            </w:r>
          </w:p>
        </w:tc>
      </w:tr>
      <w:tr w:rsidR="00655D67" w14:paraId="714E16F5" w14:textId="77777777">
        <w:trPr>
          <w:trHeight w:val="4075"/>
        </w:trPr>
        <w:tc>
          <w:tcPr>
            <w:tcW w:w="2624" w:type="dxa"/>
          </w:tcPr>
          <w:p w14:paraId="714E16F0" w14:textId="77777777" w:rsidR="00655D67" w:rsidRDefault="00C64064">
            <w:pPr>
              <w:pStyle w:val="TableParagraph"/>
              <w:spacing w:line="259" w:lineRule="auto"/>
              <w:ind w:left="105" w:right="379"/>
              <w:rPr>
                <w:b/>
              </w:rPr>
            </w:pPr>
            <w:r>
              <w:rPr>
                <w:b/>
              </w:rPr>
              <w:t>Intellectual</w:t>
            </w:r>
            <w:r>
              <w:rPr>
                <w:b/>
                <w:spacing w:val="-16"/>
              </w:rPr>
              <w:t xml:space="preserve"> </w:t>
            </w:r>
            <w:r>
              <w:rPr>
                <w:b/>
              </w:rPr>
              <w:t>Property Rights or IPR</w:t>
            </w:r>
          </w:p>
        </w:tc>
        <w:tc>
          <w:tcPr>
            <w:tcW w:w="6280" w:type="dxa"/>
          </w:tcPr>
          <w:p w14:paraId="714E16F1" w14:textId="77777777" w:rsidR="00655D67" w:rsidRDefault="00C64064">
            <w:pPr>
              <w:pStyle w:val="TableParagraph"/>
              <w:spacing w:line="253" w:lineRule="exact"/>
              <w:ind w:left="104"/>
            </w:pPr>
            <w:r>
              <w:t>Intellectual</w:t>
            </w:r>
            <w:r>
              <w:rPr>
                <w:spacing w:val="-9"/>
              </w:rPr>
              <w:t xml:space="preserve"> </w:t>
            </w:r>
            <w:r>
              <w:t>Property</w:t>
            </w:r>
            <w:r>
              <w:rPr>
                <w:spacing w:val="-8"/>
              </w:rPr>
              <w:t xml:space="preserve"> </w:t>
            </w:r>
            <w:r>
              <w:t>Rights</w:t>
            </w:r>
            <w:r>
              <w:rPr>
                <w:spacing w:val="-7"/>
              </w:rPr>
              <w:t xml:space="preserve"> </w:t>
            </w:r>
            <w:r>
              <w:rPr>
                <w:spacing w:val="-4"/>
              </w:rPr>
              <w:t>are:</w:t>
            </w:r>
          </w:p>
          <w:p w14:paraId="714E16F2" w14:textId="77777777" w:rsidR="00655D67" w:rsidRDefault="00C64064">
            <w:pPr>
              <w:pStyle w:val="TableParagraph"/>
              <w:numPr>
                <w:ilvl w:val="0"/>
                <w:numId w:val="8"/>
              </w:numPr>
              <w:tabs>
                <w:tab w:val="left" w:pos="496"/>
              </w:tabs>
              <w:spacing w:before="179" w:line="259" w:lineRule="auto"/>
              <w:ind w:right="74" w:firstLine="0"/>
            </w:pPr>
            <w:r>
              <w:t>copyright,</w:t>
            </w:r>
            <w:r>
              <w:rPr>
                <w:spacing w:val="-4"/>
              </w:rPr>
              <w:t xml:space="preserve"> </w:t>
            </w:r>
            <w:r>
              <w:t>rights</w:t>
            </w:r>
            <w:r>
              <w:rPr>
                <w:spacing w:val="-5"/>
              </w:rPr>
              <w:t xml:space="preserve"> </w:t>
            </w:r>
            <w:r>
              <w:t>related</w:t>
            </w:r>
            <w:r>
              <w:rPr>
                <w:spacing w:val="-3"/>
              </w:rPr>
              <w:t xml:space="preserve"> </w:t>
            </w:r>
            <w:r>
              <w:t>to</w:t>
            </w:r>
            <w:r>
              <w:rPr>
                <w:spacing w:val="-5"/>
              </w:rPr>
              <w:t xml:space="preserve"> </w:t>
            </w:r>
            <w:r>
              <w:t>or</w:t>
            </w:r>
            <w:r>
              <w:rPr>
                <w:spacing w:val="-4"/>
              </w:rPr>
              <w:t xml:space="preserve"> </w:t>
            </w:r>
            <w:r>
              <w:t>affording</w:t>
            </w:r>
            <w:r>
              <w:rPr>
                <w:spacing w:val="-3"/>
              </w:rPr>
              <w:t xml:space="preserve"> </w:t>
            </w:r>
            <w:r>
              <w:t>protection</w:t>
            </w:r>
            <w:r>
              <w:rPr>
                <w:spacing w:val="-3"/>
              </w:rPr>
              <w:t xml:space="preserve"> </w:t>
            </w:r>
            <w:proofErr w:type="gramStart"/>
            <w:r>
              <w:t>similar</w:t>
            </w:r>
            <w:r>
              <w:rPr>
                <w:spacing w:val="-4"/>
              </w:rPr>
              <w:t xml:space="preserve"> </w:t>
            </w:r>
            <w:r>
              <w:t>to</w:t>
            </w:r>
            <w:proofErr w:type="gramEnd"/>
            <w:r>
              <w:t xml:space="preserve"> copyright,</w:t>
            </w:r>
            <w:r>
              <w:rPr>
                <w:spacing w:val="-6"/>
              </w:rPr>
              <w:t xml:space="preserve"> </w:t>
            </w:r>
            <w:r>
              <w:t>rights</w:t>
            </w:r>
            <w:r>
              <w:rPr>
                <w:spacing w:val="-4"/>
              </w:rPr>
              <w:t xml:space="preserve"> </w:t>
            </w:r>
            <w:r>
              <w:t>in</w:t>
            </w:r>
            <w:r>
              <w:rPr>
                <w:spacing w:val="-7"/>
              </w:rPr>
              <w:t xml:space="preserve"> </w:t>
            </w:r>
            <w:r>
              <w:t>databases,</w:t>
            </w:r>
            <w:r>
              <w:rPr>
                <w:spacing w:val="-3"/>
              </w:rPr>
              <w:t xml:space="preserve"> </w:t>
            </w:r>
            <w:r>
              <w:t>patents</w:t>
            </w:r>
            <w:r>
              <w:rPr>
                <w:spacing w:val="-4"/>
              </w:rPr>
              <w:t xml:space="preserve"> </w:t>
            </w:r>
            <w:r>
              <w:t>and</w:t>
            </w:r>
            <w:r>
              <w:rPr>
                <w:spacing w:val="-7"/>
              </w:rPr>
              <w:t xml:space="preserve"> </w:t>
            </w:r>
            <w:r>
              <w:t>rights</w:t>
            </w:r>
            <w:r>
              <w:rPr>
                <w:spacing w:val="-4"/>
              </w:rPr>
              <w:t xml:space="preserve"> </w:t>
            </w:r>
            <w:r>
              <w:t>in</w:t>
            </w:r>
            <w:r>
              <w:rPr>
                <w:spacing w:val="-5"/>
              </w:rPr>
              <w:t xml:space="preserve"> </w:t>
            </w:r>
            <w:r>
              <w:t xml:space="preserve">inventions, semi-conductor topography rights, </w:t>
            </w:r>
            <w:proofErr w:type="gramStart"/>
            <w:r>
              <w:t>trade marks</w:t>
            </w:r>
            <w:proofErr w:type="gramEnd"/>
            <w:r>
              <w:t>, rights in internet domain names and website addresses and other rights in trade names, designs, Know-How, trade secrets and other rights in Confidential Information</w:t>
            </w:r>
          </w:p>
          <w:p w14:paraId="714E16F3" w14:textId="77777777" w:rsidR="00655D67" w:rsidRDefault="00C64064">
            <w:pPr>
              <w:pStyle w:val="TableParagraph"/>
              <w:numPr>
                <w:ilvl w:val="0"/>
                <w:numId w:val="8"/>
              </w:numPr>
              <w:tabs>
                <w:tab w:val="left" w:pos="556"/>
              </w:tabs>
              <w:spacing w:before="159" w:line="259" w:lineRule="auto"/>
              <w:ind w:right="271" w:firstLine="0"/>
            </w:pPr>
            <w:r>
              <w:t>applications for registration, and the right to apply for registration,</w:t>
            </w:r>
            <w:r>
              <w:rPr>
                <w:spacing w:val="-4"/>
              </w:rPr>
              <w:t xml:space="preserve"> </w:t>
            </w:r>
            <w:r>
              <w:t>for</w:t>
            </w:r>
            <w:r>
              <w:rPr>
                <w:spacing w:val="-2"/>
              </w:rPr>
              <w:t xml:space="preserve"> </w:t>
            </w:r>
            <w:r>
              <w:t>any</w:t>
            </w:r>
            <w:r>
              <w:rPr>
                <w:spacing w:val="-5"/>
              </w:rPr>
              <w:t xml:space="preserve"> </w:t>
            </w:r>
            <w:r>
              <w:t>of</w:t>
            </w:r>
            <w:r>
              <w:rPr>
                <w:spacing w:val="-4"/>
              </w:rPr>
              <w:t xml:space="preserve"> </w:t>
            </w:r>
            <w:r>
              <w:t>the</w:t>
            </w:r>
            <w:r>
              <w:rPr>
                <w:spacing w:val="-3"/>
              </w:rPr>
              <w:t xml:space="preserve"> </w:t>
            </w:r>
            <w:r>
              <w:t>rights</w:t>
            </w:r>
            <w:r>
              <w:rPr>
                <w:spacing w:val="-5"/>
              </w:rPr>
              <w:t xml:space="preserve"> </w:t>
            </w:r>
            <w:r>
              <w:t>listed</w:t>
            </w:r>
            <w:r>
              <w:rPr>
                <w:spacing w:val="-3"/>
              </w:rPr>
              <w:t xml:space="preserve"> </w:t>
            </w:r>
            <w:r>
              <w:t>at</w:t>
            </w:r>
            <w:r>
              <w:rPr>
                <w:spacing w:val="-4"/>
              </w:rPr>
              <w:t xml:space="preserve"> </w:t>
            </w:r>
            <w:r>
              <w:t>(a)</w:t>
            </w:r>
            <w:r>
              <w:rPr>
                <w:spacing w:val="-7"/>
              </w:rPr>
              <w:t xml:space="preserve"> </w:t>
            </w:r>
            <w:r>
              <w:t>that</w:t>
            </w:r>
            <w:r>
              <w:rPr>
                <w:spacing w:val="-6"/>
              </w:rPr>
              <w:t xml:space="preserve"> </w:t>
            </w:r>
            <w:r>
              <w:t>are</w:t>
            </w:r>
            <w:r>
              <w:rPr>
                <w:spacing w:val="-2"/>
              </w:rPr>
              <w:t xml:space="preserve"> </w:t>
            </w:r>
            <w:r>
              <w:t>capable of being registered in any country or jurisdiction</w:t>
            </w:r>
          </w:p>
          <w:p w14:paraId="714E16F4" w14:textId="77777777" w:rsidR="00655D67" w:rsidRDefault="00C64064">
            <w:pPr>
              <w:pStyle w:val="TableParagraph"/>
              <w:numPr>
                <w:ilvl w:val="0"/>
                <w:numId w:val="8"/>
              </w:numPr>
              <w:tabs>
                <w:tab w:val="left" w:pos="543"/>
              </w:tabs>
              <w:spacing w:before="159" w:line="259" w:lineRule="auto"/>
              <w:ind w:right="357" w:firstLine="0"/>
            </w:pPr>
            <w:r>
              <w:t>all</w:t>
            </w:r>
            <w:r>
              <w:rPr>
                <w:spacing w:val="-5"/>
              </w:rPr>
              <w:t xml:space="preserve"> </w:t>
            </w:r>
            <w:r>
              <w:t>other</w:t>
            </w:r>
            <w:r>
              <w:rPr>
                <w:spacing w:val="-6"/>
              </w:rPr>
              <w:t xml:space="preserve"> </w:t>
            </w:r>
            <w:r>
              <w:t>rights</w:t>
            </w:r>
            <w:r>
              <w:rPr>
                <w:spacing w:val="-4"/>
              </w:rPr>
              <w:t xml:space="preserve"> </w:t>
            </w:r>
            <w:r>
              <w:t>having</w:t>
            </w:r>
            <w:r>
              <w:rPr>
                <w:spacing w:val="-5"/>
              </w:rPr>
              <w:t xml:space="preserve"> </w:t>
            </w:r>
            <w:r>
              <w:t>equivalent</w:t>
            </w:r>
            <w:r>
              <w:rPr>
                <w:spacing w:val="-3"/>
              </w:rPr>
              <w:t xml:space="preserve"> </w:t>
            </w:r>
            <w:r>
              <w:t>or</w:t>
            </w:r>
            <w:r>
              <w:rPr>
                <w:spacing w:val="-4"/>
              </w:rPr>
              <w:t xml:space="preserve"> </w:t>
            </w:r>
            <w:r>
              <w:t>similar</w:t>
            </w:r>
            <w:r>
              <w:rPr>
                <w:spacing w:val="-4"/>
              </w:rPr>
              <w:t xml:space="preserve"> </w:t>
            </w:r>
            <w:r>
              <w:t>effect</w:t>
            </w:r>
            <w:r>
              <w:rPr>
                <w:spacing w:val="-4"/>
              </w:rPr>
              <w:t xml:space="preserve"> </w:t>
            </w:r>
            <w:r>
              <w:t>in</w:t>
            </w:r>
            <w:r>
              <w:rPr>
                <w:spacing w:val="-5"/>
              </w:rPr>
              <w:t xml:space="preserve"> </w:t>
            </w:r>
            <w:r>
              <w:t>any country or jurisdiction</w:t>
            </w:r>
          </w:p>
        </w:tc>
      </w:tr>
      <w:tr w:rsidR="00655D67" w14:paraId="714E16FA" w14:textId="77777777">
        <w:trPr>
          <w:trHeight w:val="2870"/>
        </w:trPr>
        <w:tc>
          <w:tcPr>
            <w:tcW w:w="2624" w:type="dxa"/>
          </w:tcPr>
          <w:p w14:paraId="714E16F6" w14:textId="77777777" w:rsidR="00655D67" w:rsidRDefault="00C64064">
            <w:pPr>
              <w:pStyle w:val="TableParagraph"/>
              <w:ind w:left="105"/>
              <w:rPr>
                <w:b/>
              </w:rPr>
            </w:pPr>
            <w:r>
              <w:rPr>
                <w:b/>
                <w:spacing w:val="-2"/>
              </w:rPr>
              <w:t>Intermediary</w:t>
            </w:r>
          </w:p>
        </w:tc>
        <w:tc>
          <w:tcPr>
            <w:tcW w:w="6280" w:type="dxa"/>
          </w:tcPr>
          <w:p w14:paraId="714E16F7" w14:textId="77777777" w:rsidR="00655D67" w:rsidRDefault="00C64064">
            <w:pPr>
              <w:pStyle w:val="TableParagraph"/>
              <w:spacing w:line="412" w:lineRule="auto"/>
              <w:ind w:left="104" w:right="246"/>
            </w:pPr>
            <w:r>
              <w:t>For</w:t>
            </w:r>
            <w:r>
              <w:rPr>
                <w:spacing w:val="-4"/>
              </w:rPr>
              <w:t xml:space="preserve"> </w:t>
            </w:r>
            <w:r>
              <w:t>the</w:t>
            </w:r>
            <w:r>
              <w:rPr>
                <w:spacing w:val="-3"/>
              </w:rPr>
              <w:t xml:space="preserve"> </w:t>
            </w:r>
            <w:r>
              <w:t>purposes</w:t>
            </w:r>
            <w:r>
              <w:rPr>
                <w:spacing w:val="-5"/>
              </w:rPr>
              <w:t xml:space="preserve"> </w:t>
            </w:r>
            <w:r>
              <w:t>of</w:t>
            </w:r>
            <w:r>
              <w:rPr>
                <w:spacing w:val="-4"/>
              </w:rPr>
              <w:t xml:space="preserve"> </w:t>
            </w:r>
            <w:r>
              <w:t>the</w:t>
            </w:r>
            <w:r>
              <w:rPr>
                <w:spacing w:val="-5"/>
              </w:rPr>
              <w:t xml:space="preserve"> </w:t>
            </w:r>
            <w:r>
              <w:t>IR35</w:t>
            </w:r>
            <w:r>
              <w:rPr>
                <w:spacing w:val="-3"/>
              </w:rPr>
              <w:t xml:space="preserve"> </w:t>
            </w:r>
            <w:r>
              <w:t>rules</w:t>
            </w:r>
            <w:r>
              <w:rPr>
                <w:spacing w:val="-3"/>
              </w:rPr>
              <w:t xml:space="preserve"> </w:t>
            </w:r>
            <w:r>
              <w:t>an</w:t>
            </w:r>
            <w:r>
              <w:rPr>
                <w:spacing w:val="-5"/>
              </w:rPr>
              <w:t xml:space="preserve"> </w:t>
            </w:r>
            <w:r>
              <w:t>intermediary</w:t>
            </w:r>
            <w:r>
              <w:rPr>
                <w:spacing w:val="-2"/>
              </w:rPr>
              <w:t xml:space="preserve"> </w:t>
            </w:r>
            <w:r>
              <w:t>can</w:t>
            </w:r>
            <w:r>
              <w:rPr>
                <w:spacing w:val="-3"/>
              </w:rPr>
              <w:t xml:space="preserve"> </w:t>
            </w:r>
            <w:proofErr w:type="gramStart"/>
            <w:r>
              <w:t>be:</w:t>
            </w:r>
            <w:proofErr w:type="gramEnd"/>
            <w:r>
              <w:t xml:space="preserve"> the supplier's own limited company</w:t>
            </w:r>
          </w:p>
          <w:p w14:paraId="714E16F8" w14:textId="77777777" w:rsidR="00655D67" w:rsidRDefault="00C64064">
            <w:pPr>
              <w:pStyle w:val="TableParagraph"/>
              <w:spacing w:line="410" w:lineRule="auto"/>
              <w:ind w:left="104" w:right="2155"/>
            </w:pPr>
            <w:r>
              <w:t>a</w:t>
            </w:r>
            <w:r>
              <w:rPr>
                <w:spacing w:val="-6"/>
              </w:rPr>
              <w:t xml:space="preserve"> </w:t>
            </w:r>
            <w:r>
              <w:t>service</w:t>
            </w:r>
            <w:r>
              <w:rPr>
                <w:spacing w:val="-7"/>
              </w:rPr>
              <w:t xml:space="preserve"> </w:t>
            </w:r>
            <w:r>
              <w:t>or</w:t>
            </w:r>
            <w:r>
              <w:rPr>
                <w:spacing w:val="-7"/>
              </w:rPr>
              <w:t xml:space="preserve"> </w:t>
            </w:r>
            <w:r>
              <w:t>a</w:t>
            </w:r>
            <w:r>
              <w:rPr>
                <w:spacing w:val="-6"/>
              </w:rPr>
              <w:t xml:space="preserve"> </w:t>
            </w:r>
            <w:r>
              <w:t>personal</w:t>
            </w:r>
            <w:r>
              <w:rPr>
                <w:spacing w:val="-7"/>
              </w:rPr>
              <w:t xml:space="preserve"> </w:t>
            </w:r>
            <w:r>
              <w:t>service</w:t>
            </w:r>
            <w:r>
              <w:rPr>
                <w:spacing w:val="-6"/>
              </w:rPr>
              <w:t xml:space="preserve"> </w:t>
            </w:r>
            <w:r>
              <w:t>company a partnership</w:t>
            </w:r>
          </w:p>
          <w:p w14:paraId="714E16F9" w14:textId="77777777" w:rsidR="00655D67" w:rsidRDefault="00C64064">
            <w:pPr>
              <w:pStyle w:val="TableParagraph"/>
              <w:spacing w:line="259" w:lineRule="auto"/>
              <w:ind w:left="104"/>
            </w:pPr>
            <w:r>
              <w:t>It</w:t>
            </w:r>
            <w:r>
              <w:rPr>
                <w:spacing w:val="-4"/>
              </w:rPr>
              <w:t xml:space="preserve"> </w:t>
            </w:r>
            <w:r>
              <w:t>does</w:t>
            </w:r>
            <w:r>
              <w:rPr>
                <w:spacing w:val="-3"/>
              </w:rPr>
              <w:t xml:space="preserve"> </w:t>
            </w:r>
            <w:r>
              <w:t>not</w:t>
            </w:r>
            <w:r>
              <w:rPr>
                <w:spacing w:val="-1"/>
              </w:rPr>
              <w:t xml:space="preserve"> </w:t>
            </w:r>
            <w:r>
              <w:t>apply</w:t>
            </w:r>
            <w:r>
              <w:rPr>
                <w:spacing w:val="-5"/>
              </w:rPr>
              <w:t xml:space="preserve"> </w:t>
            </w:r>
            <w:r>
              <w:t>if</w:t>
            </w:r>
            <w:r>
              <w:rPr>
                <w:spacing w:val="-4"/>
              </w:rPr>
              <w:t xml:space="preserve"> </w:t>
            </w:r>
            <w:r>
              <w:t>you</w:t>
            </w:r>
            <w:r>
              <w:rPr>
                <w:spacing w:val="-3"/>
              </w:rPr>
              <w:t xml:space="preserve"> </w:t>
            </w:r>
            <w:r>
              <w:t>work</w:t>
            </w:r>
            <w:r>
              <w:rPr>
                <w:spacing w:val="-4"/>
              </w:rPr>
              <w:t xml:space="preserve"> </w:t>
            </w:r>
            <w:r>
              <w:t>for</w:t>
            </w:r>
            <w:r>
              <w:rPr>
                <w:spacing w:val="-4"/>
              </w:rPr>
              <w:t xml:space="preserve"> </w:t>
            </w:r>
            <w:r>
              <w:t>a</w:t>
            </w:r>
            <w:r>
              <w:rPr>
                <w:spacing w:val="-3"/>
              </w:rPr>
              <w:t xml:space="preserve"> </w:t>
            </w:r>
            <w:r>
              <w:t>client</w:t>
            </w:r>
            <w:r>
              <w:rPr>
                <w:spacing w:val="-4"/>
              </w:rPr>
              <w:t xml:space="preserve"> </w:t>
            </w:r>
            <w:r>
              <w:t>through</w:t>
            </w:r>
            <w:r>
              <w:rPr>
                <w:spacing w:val="-3"/>
              </w:rPr>
              <w:t xml:space="preserve"> </w:t>
            </w:r>
            <w:r>
              <w:t>a</w:t>
            </w:r>
            <w:r>
              <w:rPr>
                <w:spacing w:val="-7"/>
              </w:rPr>
              <w:t xml:space="preserve"> </w:t>
            </w:r>
            <w:r>
              <w:t>Managed Service Company (MSC) or agency (for example, an employment agency).</w:t>
            </w:r>
          </w:p>
        </w:tc>
      </w:tr>
      <w:tr w:rsidR="00655D67" w14:paraId="714E16FD" w14:textId="77777777">
        <w:trPr>
          <w:trHeight w:val="591"/>
        </w:trPr>
        <w:tc>
          <w:tcPr>
            <w:tcW w:w="2624" w:type="dxa"/>
          </w:tcPr>
          <w:p w14:paraId="714E16FB" w14:textId="77777777" w:rsidR="00655D67" w:rsidRDefault="00C64064">
            <w:pPr>
              <w:pStyle w:val="TableParagraph"/>
              <w:spacing w:line="253" w:lineRule="exact"/>
              <w:ind w:left="105"/>
              <w:rPr>
                <w:b/>
              </w:rPr>
            </w:pPr>
            <w:r>
              <w:rPr>
                <w:b/>
              </w:rPr>
              <w:t>IPR</w:t>
            </w:r>
            <w:r>
              <w:rPr>
                <w:b/>
                <w:spacing w:val="-1"/>
              </w:rPr>
              <w:t xml:space="preserve"> </w:t>
            </w:r>
            <w:r>
              <w:rPr>
                <w:b/>
                <w:spacing w:val="-2"/>
              </w:rPr>
              <w:t>claim</w:t>
            </w:r>
          </w:p>
        </w:tc>
        <w:tc>
          <w:tcPr>
            <w:tcW w:w="6280" w:type="dxa"/>
          </w:tcPr>
          <w:p w14:paraId="714E16FC" w14:textId="77777777" w:rsidR="00655D67" w:rsidRDefault="00C64064">
            <w:pPr>
              <w:pStyle w:val="TableParagraph"/>
              <w:spacing w:line="253" w:lineRule="exact"/>
              <w:ind w:left="104"/>
            </w:pPr>
            <w:r>
              <w:t>As</w:t>
            </w:r>
            <w:r>
              <w:rPr>
                <w:spacing w:val="-2"/>
              </w:rPr>
              <w:t xml:space="preserve"> </w:t>
            </w:r>
            <w:r>
              <w:t>set</w:t>
            </w:r>
            <w:r>
              <w:rPr>
                <w:spacing w:val="-3"/>
              </w:rPr>
              <w:t xml:space="preserve"> </w:t>
            </w:r>
            <w:r>
              <w:t>out</w:t>
            </w:r>
            <w:r>
              <w:rPr>
                <w:spacing w:val="-3"/>
              </w:rPr>
              <w:t xml:space="preserve"> </w:t>
            </w:r>
            <w:r>
              <w:t>in</w:t>
            </w:r>
            <w:r>
              <w:rPr>
                <w:spacing w:val="-1"/>
              </w:rPr>
              <w:t xml:space="preserve"> </w:t>
            </w:r>
            <w:r>
              <w:t>clause</w:t>
            </w:r>
            <w:r>
              <w:rPr>
                <w:spacing w:val="-4"/>
              </w:rPr>
              <w:t xml:space="preserve"> 11.5.</w:t>
            </w:r>
          </w:p>
        </w:tc>
      </w:tr>
      <w:tr w:rsidR="00655D67" w14:paraId="714E1700" w14:textId="77777777">
        <w:trPr>
          <w:trHeight w:val="1139"/>
        </w:trPr>
        <w:tc>
          <w:tcPr>
            <w:tcW w:w="2624" w:type="dxa"/>
          </w:tcPr>
          <w:p w14:paraId="714E16FE" w14:textId="77777777" w:rsidR="00655D67" w:rsidRDefault="00C64064">
            <w:pPr>
              <w:pStyle w:val="TableParagraph"/>
              <w:ind w:left="105"/>
              <w:rPr>
                <w:b/>
              </w:rPr>
            </w:pPr>
            <w:r>
              <w:rPr>
                <w:b/>
                <w:spacing w:val="-4"/>
              </w:rPr>
              <w:t>IR35</w:t>
            </w:r>
          </w:p>
        </w:tc>
        <w:tc>
          <w:tcPr>
            <w:tcW w:w="6280" w:type="dxa"/>
          </w:tcPr>
          <w:p w14:paraId="714E16FF" w14:textId="77777777" w:rsidR="00655D67" w:rsidRDefault="00C64064">
            <w:pPr>
              <w:pStyle w:val="TableParagraph"/>
              <w:spacing w:line="259" w:lineRule="auto"/>
              <w:ind w:left="104" w:right="236"/>
              <w:jc w:val="both"/>
            </w:pPr>
            <w:r>
              <w:t>IR35</w:t>
            </w:r>
            <w:r>
              <w:rPr>
                <w:spacing w:val="-4"/>
              </w:rPr>
              <w:t xml:space="preserve"> </w:t>
            </w:r>
            <w:r>
              <w:t>is</w:t>
            </w:r>
            <w:r>
              <w:rPr>
                <w:spacing w:val="-3"/>
              </w:rPr>
              <w:t xml:space="preserve"> </w:t>
            </w:r>
            <w:r>
              <w:t>also</w:t>
            </w:r>
            <w:r>
              <w:rPr>
                <w:spacing w:val="-6"/>
              </w:rPr>
              <w:t xml:space="preserve"> </w:t>
            </w:r>
            <w:r>
              <w:t>known</w:t>
            </w:r>
            <w:r>
              <w:rPr>
                <w:spacing w:val="-4"/>
              </w:rPr>
              <w:t xml:space="preserve"> </w:t>
            </w:r>
            <w:r>
              <w:t>as</w:t>
            </w:r>
            <w:r>
              <w:rPr>
                <w:spacing w:val="-6"/>
              </w:rPr>
              <w:t xml:space="preserve"> </w:t>
            </w:r>
            <w:r>
              <w:t>‘Intermediaries</w:t>
            </w:r>
            <w:r>
              <w:rPr>
                <w:spacing w:val="-3"/>
              </w:rPr>
              <w:t xml:space="preserve"> </w:t>
            </w:r>
            <w:r>
              <w:t>legislation’.</w:t>
            </w:r>
            <w:r>
              <w:rPr>
                <w:spacing w:val="-5"/>
              </w:rPr>
              <w:t xml:space="preserve"> </w:t>
            </w:r>
            <w:r>
              <w:t>It’s</w:t>
            </w:r>
            <w:r>
              <w:rPr>
                <w:spacing w:val="-3"/>
              </w:rPr>
              <w:t xml:space="preserve"> </w:t>
            </w:r>
            <w:r>
              <w:t>a</w:t>
            </w:r>
            <w:r>
              <w:rPr>
                <w:spacing w:val="-6"/>
              </w:rPr>
              <w:t xml:space="preserve"> </w:t>
            </w:r>
            <w:r>
              <w:t>set</w:t>
            </w:r>
            <w:r>
              <w:rPr>
                <w:spacing w:val="-2"/>
              </w:rPr>
              <w:t xml:space="preserve"> </w:t>
            </w:r>
            <w:r>
              <w:t>of rules</w:t>
            </w:r>
            <w:r>
              <w:rPr>
                <w:spacing w:val="-2"/>
              </w:rPr>
              <w:t xml:space="preserve"> </w:t>
            </w:r>
            <w:r>
              <w:t>that affect</w:t>
            </w:r>
            <w:r>
              <w:rPr>
                <w:spacing w:val="-3"/>
              </w:rPr>
              <w:t xml:space="preserve"> </w:t>
            </w:r>
            <w:r>
              <w:t>tax</w:t>
            </w:r>
            <w:r>
              <w:rPr>
                <w:spacing w:val="-4"/>
              </w:rPr>
              <w:t xml:space="preserve"> </w:t>
            </w:r>
            <w:r>
              <w:t>and</w:t>
            </w:r>
            <w:r>
              <w:rPr>
                <w:spacing w:val="-6"/>
              </w:rPr>
              <w:t xml:space="preserve"> </w:t>
            </w:r>
            <w:r>
              <w:t>National</w:t>
            </w:r>
            <w:r>
              <w:rPr>
                <w:spacing w:val="-2"/>
              </w:rPr>
              <w:t xml:space="preserve"> </w:t>
            </w:r>
            <w:r>
              <w:t>Insurance</w:t>
            </w:r>
            <w:r>
              <w:rPr>
                <w:spacing w:val="-2"/>
              </w:rPr>
              <w:t xml:space="preserve"> </w:t>
            </w:r>
            <w:r>
              <w:t>where</w:t>
            </w:r>
            <w:r>
              <w:rPr>
                <w:spacing w:val="-2"/>
              </w:rPr>
              <w:t xml:space="preserve"> </w:t>
            </w:r>
            <w:r>
              <w:t>a</w:t>
            </w:r>
            <w:r>
              <w:rPr>
                <w:spacing w:val="-1"/>
              </w:rPr>
              <w:t xml:space="preserve"> </w:t>
            </w:r>
            <w:r>
              <w:t>Supplier is contracted to work for a client through an Intermediary.</w:t>
            </w:r>
          </w:p>
        </w:tc>
      </w:tr>
      <w:tr w:rsidR="00655D67" w14:paraId="714E1703" w14:textId="77777777">
        <w:trPr>
          <w:trHeight w:val="863"/>
        </w:trPr>
        <w:tc>
          <w:tcPr>
            <w:tcW w:w="2624" w:type="dxa"/>
          </w:tcPr>
          <w:p w14:paraId="714E1701" w14:textId="77777777" w:rsidR="00655D67" w:rsidRDefault="00C64064">
            <w:pPr>
              <w:pStyle w:val="TableParagraph"/>
              <w:spacing w:line="253" w:lineRule="exact"/>
              <w:ind w:left="105"/>
              <w:rPr>
                <w:b/>
              </w:rPr>
            </w:pPr>
            <w:r>
              <w:rPr>
                <w:b/>
              </w:rPr>
              <w:t>IR35</w:t>
            </w:r>
            <w:r>
              <w:rPr>
                <w:b/>
                <w:spacing w:val="-2"/>
              </w:rPr>
              <w:t xml:space="preserve"> assessment</w:t>
            </w:r>
          </w:p>
        </w:tc>
        <w:tc>
          <w:tcPr>
            <w:tcW w:w="6280" w:type="dxa"/>
          </w:tcPr>
          <w:p w14:paraId="714E1702" w14:textId="77777777" w:rsidR="00655D67" w:rsidRDefault="00C64064">
            <w:pPr>
              <w:pStyle w:val="TableParagraph"/>
              <w:spacing w:line="259" w:lineRule="auto"/>
              <w:ind w:left="104"/>
            </w:pPr>
            <w:r>
              <w:t>Assessment</w:t>
            </w:r>
            <w:r>
              <w:rPr>
                <w:spacing w:val="-3"/>
              </w:rPr>
              <w:t xml:space="preserve"> </w:t>
            </w:r>
            <w:r>
              <w:t>of</w:t>
            </w:r>
            <w:r>
              <w:rPr>
                <w:spacing w:val="-3"/>
              </w:rPr>
              <w:t xml:space="preserve"> </w:t>
            </w:r>
            <w:r>
              <w:t>employment</w:t>
            </w:r>
            <w:r>
              <w:rPr>
                <w:spacing w:val="-3"/>
              </w:rPr>
              <w:t xml:space="preserve"> </w:t>
            </w:r>
            <w:r>
              <w:t>status</w:t>
            </w:r>
            <w:r>
              <w:rPr>
                <w:spacing w:val="-4"/>
              </w:rPr>
              <w:t xml:space="preserve"> </w:t>
            </w:r>
            <w:r>
              <w:t>using</w:t>
            </w:r>
            <w:r>
              <w:rPr>
                <w:spacing w:val="-7"/>
              </w:rPr>
              <w:t xml:space="preserve"> </w:t>
            </w:r>
            <w:r>
              <w:t>the</w:t>
            </w:r>
            <w:r>
              <w:rPr>
                <w:spacing w:val="-7"/>
              </w:rPr>
              <w:t xml:space="preserve"> </w:t>
            </w:r>
            <w:r>
              <w:t>ESI</w:t>
            </w:r>
            <w:r>
              <w:rPr>
                <w:spacing w:val="-6"/>
              </w:rPr>
              <w:t xml:space="preserve"> </w:t>
            </w:r>
            <w:r>
              <w:t>tool</w:t>
            </w:r>
            <w:r>
              <w:rPr>
                <w:spacing w:val="-5"/>
              </w:rPr>
              <w:t xml:space="preserve"> </w:t>
            </w:r>
            <w:r>
              <w:t>to determine if engagement is Inside or Outside IR35.</w:t>
            </w:r>
          </w:p>
        </w:tc>
      </w:tr>
      <w:tr w:rsidR="00655D67" w14:paraId="714E1706" w14:textId="77777777">
        <w:trPr>
          <w:trHeight w:val="896"/>
        </w:trPr>
        <w:tc>
          <w:tcPr>
            <w:tcW w:w="2624" w:type="dxa"/>
          </w:tcPr>
          <w:p w14:paraId="714E1704" w14:textId="77777777" w:rsidR="00655D67" w:rsidRDefault="00C64064">
            <w:pPr>
              <w:pStyle w:val="TableParagraph"/>
              <w:spacing w:before="191"/>
              <w:ind w:left="105"/>
              <w:rPr>
                <w:b/>
              </w:rPr>
            </w:pPr>
            <w:r>
              <w:rPr>
                <w:b/>
                <w:spacing w:val="-2"/>
              </w:rPr>
              <w:t>Know-</w:t>
            </w:r>
            <w:r>
              <w:rPr>
                <w:b/>
                <w:spacing w:val="-5"/>
              </w:rPr>
              <w:t>How</w:t>
            </w:r>
          </w:p>
        </w:tc>
        <w:tc>
          <w:tcPr>
            <w:tcW w:w="6280" w:type="dxa"/>
          </w:tcPr>
          <w:p w14:paraId="714E1705" w14:textId="77777777" w:rsidR="00655D67" w:rsidRDefault="00C64064">
            <w:pPr>
              <w:pStyle w:val="TableParagraph"/>
              <w:spacing w:before="191" w:line="259" w:lineRule="auto"/>
              <w:ind w:left="104"/>
            </w:pPr>
            <w:r>
              <w:t>All ideas, concepts, schemes, information, knowledge, techniques,</w:t>
            </w:r>
            <w:r>
              <w:rPr>
                <w:spacing w:val="-5"/>
              </w:rPr>
              <w:t xml:space="preserve"> </w:t>
            </w:r>
            <w:r>
              <w:t>methodology,</w:t>
            </w:r>
            <w:r>
              <w:rPr>
                <w:spacing w:val="-3"/>
              </w:rPr>
              <w:t xml:space="preserve"> </w:t>
            </w:r>
            <w:r>
              <w:t>and</w:t>
            </w:r>
            <w:r>
              <w:rPr>
                <w:spacing w:val="-6"/>
              </w:rPr>
              <w:t xml:space="preserve"> </w:t>
            </w:r>
            <w:r>
              <w:t>anything</w:t>
            </w:r>
            <w:r>
              <w:rPr>
                <w:spacing w:val="-6"/>
              </w:rPr>
              <w:t xml:space="preserve"> </w:t>
            </w:r>
            <w:r>
              <w:t>else</w:t>
            </w:r>
            <w:r>
              <w:rPr>
                <w:spacing w:val="-5"/>
              </w:rPr>
              <w:t xml:space="preserve"> </w:t>
            </w:r>
            <w:r>
              <w:t>in</w:t>
            </w:r>
            <w:r>
              <w:rPr>
                <w:spacing w:val="-6"/>
              </w:rPr>
              <w:t xml:space="preserve"> </w:t>
            </w:r>
            <w:r>
              <w:t>the</w:t>
            </w:r>
            <w:r>
              <w:rPr>
                <w:spacing w:val="-6"/>
              </w:rPr>
              <w:t xml:space="preserve"> </w:t>
            </w:r>
            <w:r>
              <w:t>nature</w:t>
            </w:r>
            <w:r>
              <w:rPr>
                <w:spacing w:val="-5"/>
              </w:rPr>
              <w:t xml:space="preserve"> </w:t>
            </w:r>
            <w:r>
              <w:t>of</w:t>
            </w:r>
          </w:p>
        </w:tc>
      </w:tr>
    </w:tbl>
    <w:p w14:paraId="714E1707" w14:textId="77777777" w:rsidR="00655D67" w:rsidRDefault="00655D67">
      <w:pPr>
        <w:spacing w:line="259" w:lineRule="auto"/>
        <w:sectPr w:rsidR="00655D67">
          <w:headerReference w:type="default" r:id="rId70"/>
          <w:type w:val="continuous"/>
          <w:pgSz w:w="11910" w:h="16840"/>
          <w:pgMar w:top="1400" w:right="700" w:bottom="1140" w:left="1180" w:header="0" w:footer="946" w:gutter="0"/>
          <w:cols w:space="720"/>
        </w:sect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655D67" w14:paraId="714E170A" w14:textId="77777777">
        <w:trPr>
          <w:trHeight w:val="1329"/>
        </w:trPr>
        <w:tc>
          <w:tcPr>
            <w:tcW w:w="2624" w:type="dxa"/>
          </w:tcPr>
          <w:p w14:paraId="714E1708" w14:textId="77777777" w:rsidR="00655D67" w:rsidRDefault="00655D67">
            <w:pPr>
              <w:pStyle w:val="TableParagraph"/>
              <w:rPr>
                <w:rFonts w:ascii="Times New Roman"/>
              </w:rPr>
            </w:pPr>
          </w:p>
        </w:tc>
        <w:tc>
          <w:tcPr>
            <w:tcW w:w="6280" w:type="dxa"/>
          </w:tcPr>
          <w:p w14:paraId="714E1709" w14:textId="77777777" w:rsidR="00655D67" w:rsidRDefault="00C64064">
            <w:pPr>
              <w:pStyle w:val="TableParagraph"/>
              <w:spacing w:before="192" w:line="259" w:lineRule="auto"/>
              <w:ind w:left="104" w:right="539"/>
            </w:pPr>
            <w:r>
              <w:t xml:space="preserve">know-how relating to </w:t>
            </w:r>
            <w:proofErr w:type="gramStart"/>
            <w:r>
              <w:t>the G</w:t>
            </w:r>
            <w:proofErr w:type="gramEnd"/>
            <w:r>
              <w:t>-Cloud Services but excluding know-how</w:t>
            </w:r>
            <w:r>
              <w:rPr>
                <w:spacing w:val="-5"/>
              </w:rPr>
              <w:t xml:space="preserve"> </w:t>
            </w:r>
            <w:r>
              <w:t>already</w:t>
            </w:r>
            <w:r>
              <w:rPr>
                <w:spacing w:val="-7"/>
              </w:rPr>
              <w:t xml:space="preserve"> </w:t>
            </w:r>
            <w:r>
              <w:t>in</w:t>
            </w:r>
            <w:r>
              <w:rPr>
                <w:spacing w:val="-5"/>
              </w:rPr>
              <w:t xml:space="preserve"> </w:t>
            </w:r>
            <w:r>
              <w:t>the</w:t>
            </w:r>
            <w:r>
              <w:rPr>
                <w:spacing w:val="-10"/>
              </w:rPr>
              <w:t xml:space="preserve"> </w:t>
            </w:r>
            <w:r>
              <w:t>Supplier’s</w:t>
            </w:r>
            <w:r>
              <w:rPr>
                <w:spacing w:val="-5"/>
              </w:rPr>
              <w:t xml:space="preserve"> </w:t>
            </w:r>
            <w:r>
              <w:t>or</w:t>
            </w:r>
            <w:r>
              <w:rPr>
                <w:spacing w:val="-3"/>
              </w:rPr>
              <w:t xml:space="preserve"> </w:t>
            </w:r>
            <w:r>
              <w:t>Buyer’s</w:t>
            </w:r>
            <w:r>
              <w:rPr>
                <w:spacing w:val="-4"/>
              </w:rPr>
              <w:t xml:space="preserve"> </w:t>
            </w:r>
            <w:r>
              <w:t>possession before the Start date.</w:t>
            </w:r>
          </w:p>
        </w:tc>
      </w:tr>
      <w:tr w:rsidR="00655D67" w14:paraId="714E170D" w14:textId="77777777">
        <w:trPr>
          <w:trHeight w:val="2147"/>
        </w:trPr>
        <w:tc>
          <w:tcPr>
            <w:tcW w:w="2624" w:type="dxa"/>
          </w:tcPr>
          <w:p w14:paraId="714E170B" w14:textId="77777777" w:rsidR="00655D67" w:rsidRDefault="00C64064">
            <w:pPr>
              <w:pStyle w:val="TableParagraph"/>
              <w:spacing w:before="191"/>
              <w:ind w:left="105"/>
              <w:rPr>
                <w:b/>
              </w:rPr>
            </w:pPr>
            <w:r>
              <w:rPr>
                <w:b/>
                <w:spacing w:val="-5"/>
              </w:rPr>
              <w:t>Law</w:t>
            </w:r>
          </w:p>
        </w:tc>
        <w:tc>
          <w:tcPr>
            <w:tcW w:w="6280" w:type="dxa"/>
          </w:tcPr>
          <w:p w14:paraId="714E170C" w14:textId="77777777" w:rsidR="00655D67" w:rsidRDefault="00C64064">
            <w:pPr>
              <w:pStyle w:val="TableParagraph"/>
              <w:spacing w:before="191" w:line="259" w:lineRule="auto"/>
              <w:ind w:left="104" w:right="96"/>
            </w:pPr>
            <w:r>
              <w:t>Any law, subordinate legislation within the meaning of Section 21(1)</w:t>
            </w:r>
            <w:r>
              <w:rPr>
                <w:spacing w:val="-5"/>
              </w:rPr>
              <w:t xml:space="preserve"> </w:t>
            </w:r>
            <w:r>
              <w:t>of</w:t>
            </w:r>
            <w:r>
              <w:rPr>
                <w:spacing w:val="-5"/>
              </w:rPr>
              <w:t xml:space="preserve"> </w:t>
            </w:r>
            <w:r>
              <w:t>the</w:t>
            </w:r>
            <w:r>
              <w:rPr>
                <w:spacing w:val="-6"/>
              </w:rPr>
              <w:t xml:space="preserve"> </w:t>
            </w:r>
            <w:r>
              <w:t>Interpretation</w:t>
            </w:r>
            <w:r>
              <w:rPr>
                <w:spacing w:val="-4"/>
              </w:rPr>
              <w:t xml:space="preserve"> </w:t>
            </w:r>
            <w:r>
              <w:t>Act</w:t>
            </w:r>
            <w:r>
              <w:rPr>
                <w:spacing w:val="-5"/>
              </w:rPr>
              <w:t xml:space="preserve"> </w:t>
            </w:r>
            <w:r>
              <w:t>1978,</w:t>
            </w:r>
            <w:r>
              <w:rPr>
                <w:spacing w:val="-5"/>
              </w:rPr>
              <w:t xml:space="preserve"> </w:t>
            </w:r>
            <w:proofErr w:type="gramStart"/>
            <w:r>
              <w:t>bye-law</w:t>
            </w:r>
            <w:proofErr w:type="gramEnd"/>
            <w:r>
              <w:t>,</w:t>
            </w:r>
            <w:r>
              <w:rPr>
                <w:spacing w:val="-5"/>
              </w:rPr>
              <w:t xml:space="preserve"> </w:t>
            </w:r>
            <w:r>
              <w:t>regulation,</w:t>
            </w:r>
            <w:r>
              <w:rPr>
                <w:spacing w:val="-3"/>
              </w:rPr>
              <w:t xml:space="preserve"> </w:t>
            </w:r>
            <w:r>
              <w:t>order, regulatory policy, mandatory guidance or code of practice, judgement of a relevant court of law, or directives or requirements with which the relevant Party is bound to</w:t>
            </w:r>
            <w:r>
              <w:rPr>
                <w:spacing w:val="40"/>
              </w:rPr>
              <w:t xml:space="preserve"> </w:t>
            </w:r>
            <w:r>
              <w:rPr>
                <w:spacing w:val="-2"/>
              </w:rPr>
              <w:t>comply.</w:t>
            </w:r>
          </w:p>
        </w:tc>
      </w:tr>
      <w:tr w:rsidR="00655D67" w14:paraId="714E1710" w14:textId="77777777">
        <w:trPr>
          <w:trHeight w:val="2150"/>
        </w:trPr>
        <w:tc>
          <w:tcPr>
            <w:tcW w:w="2624" w:type="dxa"/>
          </w:tcPr>
          <w:p w14:paraId="714E170E" w14:textId="77777777" w:rsidR="00655D67" w:rsidRDefault="00C64064">
            <w:pPr>
              <w:pStyle w:val="TableParagraph"/>
              <w:spacing w:before="192"/>
              <w:ind w:left="105"/>
              <w:rPr>
                <w:b/>
              </w:rPr>
            </w:pPr>
            <w:r>
              <w:rPr>
                <w:b/>
                <w:spacing w:val="-4"/>
              </w:rPr>
              <w:t>Loss</w:t>
            </w:r>
          </w:p>
        </w:tc>
        <w:tc>
          <w:tcPr>
            <w:tcW w:w="6280" w:type="dxa"/>
          </w:tcPr>
          <w:p w14:paraId="714E170F" w14:textId="77777777" w:rsidR="00655D67" w:rsidRDefault="00C64064">
            <w:pPr>
              <w:pStyle w:val="TableParagraph"/>
              <w:spacing w:before="192" w:line="259" w:lineRule="auto"/>
              <w:ind w:left="104" w:right="124"/>
            </w:pPr>
            <w:r>
              <w:t>All losses, liabilities, damages, costs, expenses (including legal fees), disbursements, costs of investigation, litigation, settlement,</w:t>
            </w:r>
            <w:r>
              <w:rPr>
                <w:spacing w:val="-7"/>
              </w:rPr>
              <w:t xml:space="preserve"> </w:t>
            </w:r>
            <w:r>
              <w:t>judgement,</w:t>
            </w:r>
            <w:r>
              <w:rPr>
                <w:spacing w:val="-5"/>
              </w:rPr>
              <w:t xml:space="preserve"> </w:t>
            </w:r>
            <w:r>
              <w:t>interest</w:t>
            </w:r>
            <w:r>
              <w:rPr>
                <w:spacing w:val="-5"/>
              </w:rPr>
              <w:t xml:space="preserve"> </w:t>
            </w:r>
            <w:r>
              <w:t>and</w:t>
            </w:r>
            <w:r>
              <w:rPr>
                <w:spacing w:val="-8"/>
              </w:rPr>
              <w:t xml:space="preserve"> </w:t>
            </w:r>
            <w:r>
              <w:t>penalties</w:t>
            </w:r>
            <w:r>
              <w:rPr>
                <w:spacing w:val="-7"/>
              </w:rPr>
              <w:t xml:space="preserve"> </w:t>
            </w:r>
            <w:r>
              <w:t>whether</w:t>
            </w:r>
            <w:r>
              <w:rPr>
                <w:spacing w:val="-7"/>
              </w:rPr>
              <w:t xml:space="preserve"> </w:t>
            </w:r>
            <w:r>
              <w:t>arising in contract, tort (including negligence), breach of statutory duty, misrepresentation or otherwise and '</w:t>
            </w:r>
            <w:r>
              <w:rPr>
                <w:b/>
              </w:rPr>
              <w:t>Losses</w:t>
            </w:r>
            <w:r>
              <w:t>' will be interpreted accordingly.</w:t>
            </w:r>
          </w:p>
        </w:tc>
      </w:tr>
      <w:tr w:rsidR="00655D67" w14:paraId="714E1713" w14:textId="77777777">
        <w:trPr>
          <w:trHeight w:val="1055"/>
        </w:trPr>
        <w:tc>
          <w:tcPr>
            <w:tcW w:w="2624" w:type="dxa"/>
          </w:tcPr>
          <w:p w14:paraId="714E1711" w14:textId="77777777" w:rsidR="00655D67" w:rsidRDefault="00C64064">
            <w:pPr>
              <w:pStyle w:val="TableParagraph"/>
              <w:spacing w:before="189"/>
              <w:ind w:left="105"/>
              <w:rPr>
                <w:b/>
              </w:rPr>
            </w:pPr>
            <w:r>
              <w:rPr>
                <w:b/>
                <w:spacing w:val="-5"/>
              </w:rPr>
              <w:t>Lot</w:t>
            </w:r>
          </w:p>
        </w:tc>
        <w:tc>
          <w:tcPr>
            <w:tcW w:w="6280" w:type="dxa"/>
          </w:tcPr>
          <w:p w14:paraId="714E1712" w14:textId="77777777" w:rsidR="00655D67" w:rsidRDefault="00C64064">
            <w:pPr>
              <w:pStyle w:val="TableParagraph"/>
              <w:spacing w:before="189" w:line="259" w:lineRule="auto"/>
              <w:ind w:left="104" w:right="124"/>
            </w:pPr>
            <w:r>
              <w:t>Any</w:t>
            </w:r>
            <w:r>
              <w:rPr>
                <w:spacing w:val="-3"/>
              </w:rPr>
              <w:t xml:space="preserve"> </w:t>
            </w:r>
            <w:r>
              <w:t>of</w:t>
            </w:r>
            <w:r>
              <w:rPr>
                <w:spacing w:val="-3"/>
              </w:rPr>
              <w:t xml:space="preserve"> </w:t>
            </w:r>
            <w:r>
              <w:t>the</w:t>
            </w:r>
            <w:r>
              <w:rPr>
                <w:spacing w:val="-5"/>
              </w:rPr>
              <w:t xml:space="preserve"> </w:t>
            </w:r>
            <w:r>
              <w:t>3</w:t>
            </w:r>
            <w:r>
              <w:rPr>
                <w:spacing w:val="-3"/>
              </w:rPr>
              <w:t xml:space="preserve"> </w:t>
            </w:r>
            <w:r>
              <w:t>Lots</w:t>
            </w:r>
            <w:r>
              <w:rPr>
                <w:spacing w:val="-5"/>
              </w:rPr>
              <w:t xml:space="preserve"> </w:t>
            </w:r>
            <w:r>
              <w:t>specified</w:t>
            </w:r>
            <w:r>
              <w:rPr>
                <w:spacing w:val="-3"/>
              </w:rPr>
              <w:t xml:space="preserve"> </w:t>
            </w:r>
            <w:r>
              <w:t>in</w:t>
            </w:r>
            <w:r>
              <w:rPr>
                <w:spacing w:val="-3"/>
              </w:rPr>
              <w:t xml:space="preserve"> </w:t>
            </w:r>
            <w:r>
              <w:t>the</w:t>
            </w:r>
            <w:r>
              <w:rPr>
                <w:spacing w:val="-5"/>
              </w:rPr>
              <w:t xml:space="preserve"> </w:t>
            </w:r>
            <w:r>
              <w:t>ITT</w:t>
            </w:r>
            <w:r>
              <w:rPr>
                <w:spacing w:val="-6"/>
              </w:rPr>
              <w:t xml:space="preserve"> </w:t>
            </w:r>
            <w:r>
              <w:t>and</w:t>
            </w:r>
            <w:r>
              <w:rPr>
                <w:spacing w:val="-3"/>
              </w:rPr>
              <w:t xml:space="preserve"> </w:t>
            </w:r>
            <w:r>
              <w:t>Lots</w:t>
            </w:r>
            <w:r>
              <w:rPr>
                <w:spacing w:val="-4"/>
              </w:rPr>
              <w:t xml:space="preserve"> </w:t>
            </w:r>
            <w:r>
              <w:t>will</w:t>
            </w:r>
            <w:r>
              <w:rPr>
                <w:spacing w:val="-3"/>
              </w:rPr>
              <w:t xml:space="preserve"> </w:t>
            </w:r>
            <w:r>
              <w:t>be construed accordingly.</w:t>
            </w:r>
          </w:p>
        </w:tc>
      </w:tr>
      <w:tr w:rsidR="00655D67" w14:paraId="714E1716" w14:textId="77777777">
        <w:trPr>
          <w:trHeight w:val="2147"/>
        </w:trPr>
        <w:tc>
          <w:tcPr>
            <w:tcW w:w="2624" w:type="dxa"/>
          </w:tcPr>
          <w:p w14:paraId="714E1714" w14:textId="77777777" w:rsidR="00655D67" w:rsidRDefault="00C64064">
            <w:pPr>
              <w:pStyle w:val="TableParagraph"/>
              <w:spacing w:before="191"/>
              <w:ind w:left="105"/>
              <w:rPr>
                <w:b/>
              </w:rPr>
            </w:pPr>
            <w:r>
              <w:rPr>
                <w:b/>
              </w:rPr>
              <w:t>Malicious</w:t>
            </w:r>
            <w:r>
              <w:rPr>
                <w:b/>
                <w:spacing w:val="-8"/>
              </w:rPr>
              <w:t xml:space="preserve"> </w:t>
            </w:r>
            <w:r>
              <w:rPr>
                <w:b/>
                <w:spacing w:val="-2"/>
              </w:rPr>
              <w:t>Software</w:t>
            </w:r>
          </w:p>
        </w:tc>
        <w:tc>
          <w:tcPr>
            <w:tcW w:w="6280" w:type="dxa"/>
          </w:tcPr>
          <w:p w14:paraId="714E1715" w14:textId="77777777" w:rsidR="00655D67" w:rsidRDefault="00C64064">
            <w:pPr>
              <w:pStyle w:val="TableParagraph"/>
              <w:spacing w:before="191" w:line="259" w:lineRule="auto"/>
              <w:ind w:left="104"/>
            </w:pPr>
            <w:r>
              <w:t>Any software program or code intended to destroy, interfere with,</w:t>
            </w:r>
            <w:r>
              <w:rPr>
                <w:spacing w:val="-3"/>
              </w:rPr>
              <w:t xml:space="preserve"> </w:t>
            </w:r>
            <w:r>
              <w:t>corrupt,</w:t>
            </w:r>
            <w:r>
              <w:rPr>
                <w:spacing w:val="-5"/>
              </w:rPr>
              <w:t xml:space="preserve"> </w:t>
            </w:r>
            <w:r>
              <w:t>or</w:t>
            </w:r>
            <w:r>
              <w:rPr>
                <w:spacing w:val="-5"/>
              </w:rPr>
              <w:t xml:space="preserve"> </w:t>
            </w:r>
            <w:r>
              <w:t>cause</w:t>
            </w:r>
            <w:r>
              <w:rPr>
                <w:spacing w:val="-6"/>
              </w:rPr>
              <w:t xml:space="preserve"> </w:t>
            </w:r>
            <w:r>
              <w:t>undesired</w:t>
            </w:r>
            <w:r>
              <w:rPr>
                <w:spacing w:val="-4"/>
              </w:rPr>
              <w:t xml:space="preserve"> </w:t>
            </w:r>
            <w:r>
              <w:t>effects</w:t>
            </w:r>
            <w:r>
              <w:rPr>
                <w:spacing w:val="-3"/>
              </w:rPr>
              <w:t xml:space="preserve"> </w:t>
            </w:r>
            <w:r>
              <w:t>on</w:t>
            </w:r>
            <w:r>
              <w:rPr>
                <w:spacing w:val="-6"/>
              </w:rPr>
              <w:t xml:space="preserve"> </w:t>
            </w:r>
            <w:r>
              <w:t>program</w:t>
            </w:r>
            <w:r>
              <w:rPr>
                <w:spacing w:val="-5"/>
              </w:rPr>
              <w:t xml:space="preserve"> </w:t>
            </w:r>
            <w:r>
              <w:t>files,</w:t>
            </w:r>
            <w:r>
              <w:rPr>
                <w:spacing w:val="-3"/>
              </w:rPr>
              <w:t xml:space="preserve"> </w:t>
            </w:r>
            <w:r>
              <w:t xml:space="preserve">data or other information, executable code or application software macros, </w:t>
            </w:r>
            <w:proofErr w:type="gramStart"/>
            <w:r>
              <w:t>whether or not</w:t>
            </w:r>
            <w:proofErr w:type="gramEnd"/>
            <w:r>
              <w:t xml:space="preserve"> its operation is immediate or delayed, and whether the malicious software is introduced </w:t>
            </w:r>
            <w:proofErr w:type="spellStart"/>
            <w:r>
              <w:t>wilfully</w:t>
            </w:r>
            <w:proofErr w:type="spellEnd"/>
            <w:r>
              <w:t>, negligently or without knowledge of its existence.</w:t>
            </w:r>
          </w:p>
        </w:tc>
      </w:tr>
      <w:tr w:rsidR="00655D67" w14:paraId="714E1719" w14:textId="77777777">
        <w:trPr>
          <w:trHeight w:val="1876"/>
        </w:trPr>
        <w:tc>
          <w:tcPr>
            <w:tcW w:w="2624" w:type="dxa"/>
          </w:tcPr>
          <w:p w14:paraId="714E1717" w14:textId="77777777" w:rsidR="00655D67" w:rsidRDefault="00C64064">
            <w:pPr>
              <w:pStyle w:val="TableParagraph"/>
              <w:spacing w:before="191"/>
              <w:ind w:left="105"/>
              <w:rPr>
                <w:b/>
              </w:rPr>
            </w:pPr>
            <w:r>
              <w:rPr>
                <w:b/>
              </w:rPr>
              <w:t>Management</w:t>
            </w:r>
            <w:r>
              <w:rPr>
                <w:b/>
                <w:spacing w:val="-7"/>
              </w:rPr>
              <w:t xml:space="preserve"> </w:t>
            </w:r>
            <w:r>
              <w:rPr>
                <w:b/>
                <w:spacing w:val="-2"/>
              </w:rPr>
              <w:t>Charge</w:t>
            </w:r>
          </w:p>
        </w:tc>
        <w:tc>
          <w:tcPr>
            <w:tcW w:w="6280" w:type="dxa"/>
          </w:tcPr>
          <w:p w14:paraId="714E1718" w14:textId="77777777" w:rsidR="00655D67" w:rsidRDefault="00C64064">
            <w:pPr>
              <w:pStyle w:val="TableParagraph"/>
              <w:spacing w:before="191" w:line="259" w:lineRule="auto"/>
              <w:ind w:left="104" w:right="246"/>
            </w:pPr>
            <w:r>
              <w:t>The</w:t>
            </w:r>
            <w:r>
              <w:rPr>
                <w:spacing w:val="-3"/>
              </w:rPr>
              <w:t xml:space="preserve"> </w:t>
            </w:r>
            <w:r>
              <w:t>sum</w:t>
            </w:r>
            <w:r>
              <w:rPr>
                <w:spacing w:val="-4"/>
              </w:rPr>
              <w:t xml:space="preserve"> </w:t>
            </w:r>
            <w:r>
              <w:t>paid</w:t>
            </w:r>
            <w:r>
              <w:rPr>
                <w:spacing w:val="-3"/>
              </w:rPr>
              <w:t xml:space="preserve"> </w:t>
            </w:r>
            <w:r>
              <w:t>by</w:t>
            </w:r>
            <w:r>
              <w:rPr>
                <w:spacing w:val="-5"/>
              </w:rPr>
              <w:t xml:space="preserve"> </w:t>
            </w:r>
            <w:r>
              <w:t>the</w:t>
            </w:r>
            <w:r>
              <w:rPr>
                <w:spacing w:val="-5"/>
              </w:rPr>
              <w:t xml:space="preserve"> </w:t>
            </w:r>
            <w:r>
              <w:t>Supplier</w:t>
            </w:r>
            <w:r>
              <w:rPr>
                <w:spacing w:val="-2"/>
              </w:rPr>
              <w:t xml:space="preserve"> </w:t>
            </w:r>
            <w:r>
              <w:t>to</w:t>
            </w:r>
            <w:r>
              <w:rPr>
                <w:spacing w:val="-3"/>
              </w:rPr>
              <w:t xml:space="preserve"> </w:t>
            </w:r>
            <w:r>
              <w:t>CCS</w:t>
            </w:r>
            <w:r>
              <w:rPr>
                <w:spacing w:val="-3"/>
              </w:rPr>
              <w:t xml:space="preserve"> </w:t>
            </w:r>
            <w:r>
              <w:t>being</w:t>
            </w:r>
            <w:r>
              <w:rPr>
                <w:spacing w:val="-5"/>
              </w:rPr>
              <w:t xml:space="preserve"> </w:t>
            </w:r>
            <w:r>
              <w:t>an</w:t>
            </w:r>
            <w:r>
              <w:rPr>
                <w:spacing w:val="-3"/>
              </w:rPr>
              <w:t xml:space="preserve"> </w:t>
            </w:r>
            <w:r>
              <w:t>amount</w:t>
            </w:r>
            <w:r>
              <w:rPr>
                <w:spacing w:val="-4"/>
              </w:rPr>
              <w:t xml:space="preserve"> </w:t>
            </w:r>
            <w:r>
              <w:t>of</w:t>
            </w:r>
            <w:r>
              <w:rPr>
                <w:spacing w:val="-4"/>
              </w:rPr>
              <w:t xml:space="preserve"> </w:t>
            </w:r>
            <w:r>
              <w:t>up to 1% but currently set at 0.75% of all Charges for the Services invoiced to Buyers (net of VAT) in each month throughout the duration of the Framework Agreement and thereafter, until the expiry or End of any Call-Off Contract.</w:t>
            </w:r>
          </w:p>
        </w:tc>
      </w:tr>
      <w:tr w:rsidR="00655D67" w14:paraId="714E171C" w14:textId="77777777">
        <w:trPr>
          <w:trHeight w:val="1055"/>
        </w:trPr>
        <w:tc>
          <w:tcPr>
            <w:tcW w:w="2624" w:type="dxa"/>
          </w:tcPr>
          <w:p w14:paraId="714E171A" w14:textId="77777777" w:rsidR="00655D67" w:rsidRDefault="00C64064">
            <w:pPr>
              <w:pStyle w:val="TableParagraph"/>
              <w:spacing w:before="192" w:line="256" w:lineRule="auto"/>
              <w:ind w:left="105" w:right="170"/>
              <w:rPr>
                <w:b/>
              </w:rPr>
            </w:pPr>
            <w:r>
              <w:rPr>
                <w:b/>
                <w:spacing w:val="-2"/>
              </w:rPr>
              <w:t>Management Information</w:t>
            </w:r>
          </w:p>
        </w:tc>
        <w:tc>
          <w:tcPr>
            <w:tcW w:w="6280" w:type="dxa"/>
          </w:tcPr>
          <w:p w14:paraId="714E171B" w14:textId="77777777" w:rsidR="00655D67" w:rsidRDefault="00C64064">
            <w:pPr>
              <w:pStyle w:val="TableParagraph"/>
              <w:spacing w:before="192" w:line="256" w:lineRule="auto"/>
              <w:ind w:left="104"/>
            </w:pPr>
            <w:r>
              <w:t>The</w:t>
            </w:r>
            <w:r>
              <w:rPr>
                <w:spacing w:val="-8"/>
              </w:rPr>
              <w:t xml:space="preserve"> </w:t>
            </w:r>
            <w:r>
              <w:t>management</w:t>
            </w:r>
            <w:r>
              <w:rPr>
                <w:spacing w:val="-8"/>
              </w:rPr>
              <w:t xml:space="preserve"> </w:t>
            </w:r>
            <w:r>
              <w:t>information</w:t>
            </w:r>
            <w:r>
              <w:rPr>
                <w:spacing w:val="-8"/>
              </w:rPr>
              <w:t xml:space="preserve"> </w:t>
            </w:r>
            <w:r>
              <w:t>specified</w:t>
            </w:r>
            <w:r>
              <w:rPr>
                <w:spacing w:val="-8"/>
              </w:rPr>
              <w:t xml:space="preserve"> </w:t>
            </w:r>
            <w:r>
              <w:t>in</w:t>
            </w:r>
            <w:r>
              <w:rPr>
                <w:spacing w:val="-9"/>
              </w:rPr>
              <w:t xml:space="preserve"> </w:t>
            </w:r>
            <w:r>
              <w:t>Framework Agreement Schedule 6.</w:t>
            </w:r>
          </w:p>
        </w:tc>
      </w:tr>
      <w:tr w:rsidR="00655D67" w14:paraId="714E171F" w14:textId="77777777">
        <w:trPr>
          <w:trHeight w:val="1959"/>
        </w:trPr>
        <w:tc>
          <w:tcPr>
            <w:tcW w:w="2624" w:type="dxa"/>
          </w:tcPr>
          <w:p w14:paraId="714E171D" w14:textId="77777777" w:rsidR="00655D67" w:rsidRDefault="00C64064">
            <w:pPr>
              <w:pStyle w:val="TableParagraph"/>
              <w:spacing w:before="191"/>
              <w:ind w:left="105"/>
              <w:rPr>
                <w:b/>
              </w:rPr>
            </w:pPr>
            <w:r>
              <w:rPr>
                <w:b/>
              </w:rPr>
              <w:t>Material</w:t>
            </w:r>
            <w:r>
              <w:rPr>
                <w:b/>
                <w:spacing w:val="-6"/>
              </w:rPr>
              <w:t xml:space="preserve"> </w:t>
            </w:r>
            <w:r>
              <w:rPr>
                <w:b/>
                <w:spacing w:val="-2"/>
              </w:rPr>
              <w:t>Breach</w:t>
            </w:r>
          </w:p>
        </w:tc>
        <w:tc>
          <w:tcPr>
            <w:tcW w:w="6280" w:type="dxa"/>
          </w:tcPr>
          <w:p w14:paraId="714E171E" w14:textId="77777777" w:rsidR="00655D67" w:rsidRDefault="00C64064">
            <w:pPr>
              <w:pStyle w:val="TableParagraph"/>
              <w:spacing w:before="191" w:line="259" w:lineRule="auto"/>
              <w:ind w:left="104"/>
            </w:pPr>
            <w:r>
              <w:t xml:space="preserve">Those breaches which have been expressly </w:t>
            </w:r>
            <w:proofErr w:type="gramStart"/>
            <w:r>
              <w:t>set out</w:t>
            </w:r>
            <w:proofErr w:type="gramEnd"/>
            <w:r>
              <w:t xml:space="preserve"> as a Material Breach and any other single serious breach or persistent</w:t>
            </w:r>
            <w:r>
              <w:rPr>
                <w:spacing w:val="-5"/>
              </w:rPr>
              <w:t xml:space="preserve"> </w:t>
            </w:r>
            <w:r>
              <w:t>failure</w:t>
            </w:r>
            <w:r>
              <w:rPr>
                <w:spacing w:val="-3"/>
              </w:rPr>
              <w:t xml:space="preserve"> </w:t>
            </w:r>
            <w:r>
              <w:t>to</w:t>
            </w:r>
            <w:r>
              <w:rPr>
                <w:spacing w:val="-6"/>
              </w:rPr>
              <w:t xml:space="preserve"> </w:t>
            </w:r>
            <w:r>
              <w:t>perform</w:t>
            </w:r>
            <w:r>
              <w:rPr>
                <w:spacing w:val="-5"/>
              </w:rPr>
              <w:t xml:space="preserve"> </w:t>
            </w:r>
            <w:r>
              <w:t>as</w:t>
            </w:r>
            <w:r>
              <w:rPr>
                <w:spacing w:val="-6"/>
              </w:rPr>
              <w:t xml:space="preserve"> </w:t>
            </w:r>
            <w:r>
              <w:t>required</w:t>
            </w:r>
            <w:r>
              <w:rPr>
                <w:spacing w:val="-6"/>
              </w:rPr>
              <w:t xml:space="preserve"> </w:t>
            </w:r>
            <w:r>
              <w:t>under</w:t>
            </w:r>
            <w:r>
              <w:rPr>
                <w:spacing w:val="-5"/>
              </w:rPr>
              <w:t xml:space="preserve"> </w:t>
            </w:r>
            <w:r>
              <w:t>this</w:t>
            </w:r>
            <w:r>
              <w:rPr>
                <w:spacing w:val="-6"/>
              </w:rPr>
              <w:t xml:space="preserve"> </w:t>
            </w:r>
            <w:r>
              <w:t xml:space="preserve">Call-Off </w:t>
            </w:r>
            <w:r>
              <w:rPr>
                <w:spacing w:val="-2"/>
              </w:rPr>
              <w:t>Contract.</w:t>
            </w:r>
          </w:p>
        </w:tc>
      </w:tr>
    </w:tbl>
    <w:p w14:paraId="714E1720" w14:textId="77777777" w:rsidR="00655D67" w:rsidRDefault="00655D67">
      <w:pPr>
        <w:spacing w:line="259" w:lineRule="auto"/>
        <w:sectPr w:rsidR="00655D67">
          <w:headerReference w:type="default" r:id="rId71"/>
          <w:type w:val="continuous"/>
          <w:pgSz w:w="11910" w:h="16840"/>
          <w:pgMar w:top="1400" w:right="700" w:bottom="1140" w:left="1180" w:header="0" w:footer="946" w:gutter="0"/>
          <w:cols w:space="720"/>
        </w:sect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655D67" w14:paraId="714E1723" w14:textId="77777777">
        <w:trPr>
          <w:trHeight w:val="1329"/>
        </w:trPr>
        <w:tc>
          <w:tcPr>
            <w:tcW w:w="2624" w:type="dxa"/>
          </w:tcPr>
          <w:p w14:paraId="714E1721" w14:textId="77777777" w:rsidR="00655D67" w:rsidRDefault="00C64064">
            <w:pPr>
              <w:pStyle w:val="TableParagraph"/>
              <w:spacing w:before="192" w:line="256" w:lineRule="auto"/>
              <w:ind w:left="105" w:right="170"/>
              <w:rPr>
                <w:b/>
              </w:rPr>
            </w:pPr>
            <w:r>
              <w:rPr>
                <w:b/>
              </w:rPr>
              <w:lastRenderedPageBreak/>
              <w:t>Ministry</w:t>
            </w:r>
            <w:r>
              <w:rPr>
                <w:b/>
                <w:spacing w:val="-16"/>
              </w:rPr>
              <w:t xml:space="preserve"> </w:t>
            </w:r>
            <w:r>
              <w:rPr>
                <w:b/>
              </w:rPr>
              <w:t>of</w:t>
            </w:r>
            <w:r>
              <w:rPr>
                <w:b/>
                <w:spacing w:val="-15"/>
              </w:rPr>
              <w:t xml:space="preserve"> </w:t>
            </w:r>
            <w:r>
              <w:rPr>
                <w:b/>
              </w:rPr>
              <w:t xml:space="preserve">Justice </w:t>
            </w:r>
            <w:r>
              <w:rPr>
                <w:b/>
                <w:spacing w:val="-4"/>
              </w:rPr>
              <w:t>Code</w:t>
            </w:r>
          </w:p>
        </w:tc>
        <w:tc>
          <w:tcPr>
            <w:tcW w:w="6280" w:type="dxa"/>
          </w:tcPr>
          <w:p w14:paraId="714E1722" w14:textId="77777777" w:rsidR="00655D67" w:rsidRDefault="00C64064">
            <w:pPr>
              <w:pStyle w:val="TableParagraph"/>
              <w:spacing w:before="192" w:line="259" w:lineRule="auto"/>
              <w:ind w:left="104" w:right="124"/>
            </w:pPr>
            <w:r>
              <w:t>The</w:t>
            </w:r>
            <w:r>
              <w:rPr>
                <w:spacing w:val="-3"/>
              </w:rPr>
              <w:t xml:space="preserve"> </w:t>
            </w:r>
            <w:r>
              <w:t>Ministry</w:t>
            </w:r>
            <w:r>
              <w:rPr>
                <w:spacing w:val="-2"/>
              </w:rPr>
              <w:t xml:space="preserve"> </w:t>
            </w:r>
            <w:r>
              <w:t>of</w:t>
            </w:r>
            <w:r>
              <w:rPr>
                <w:spacing w:val="-3"/>
              </w:rPr>
              <w:t xml:space="preserve"> </w:t>
            </w:r>
            <w:r>
              <w:t>Justice’s</w:t>
            </w:r>
            <w:r>
              <w:rPr>
                <w:spacing w:val="-5"/>
              </w:rPr>
              <w:t xml:space="preserve"> </w:t>
            </w:r>
            <w:r>
              <w:t>Code</w:t>
            </w:r>
            <w:r>
              <w:rPr>
                <w:spacing w:val="-3"/>
              </w:rPr>
              <w:t xml:space="preserve"> </w:t>
            </w:r>
            <w:r>
              <w:t>of</w:t>
            </w:r>
            <w:r>
              <w:rPr>
                <w:spacing w:val="-1"/>
              </w:rPr>
              <w:t xml:space="preserve"> </w:t>
            </w:r>
            <w:r>
              <w:t>Practice</w:t>
            </w:r>
            <w:r>
              <w:rPr>
                <w:spacing w:val="-5"/>
              </w:rPr>
              <w:t xml:space="preserve"> </w:t>
            </w:r>
            <w:r>
              <w:t>on</w:t>
            </w:r>
            <w:r>
              <w:rPr>
                <w:spacing w:val="-5"/>
              </w:rPr>
              <w:t xml:space="preserve"> </w:t>
            </w:r>
            <w:r>
              <w:t>the</w:t>
            </w:r>
            <w:r>
              <w:rPr>
                <w:spacing w:val="-5"/>
              </w:rPr>
              <w:t xml:space="preserve"> </w:t>
            </w:r>
            <w:r>
              <w:t>Discharge</w:t>
            </w:r>
            <w:r>
              <w:rPr>
                <w:spacing w:val="-3"/>
              </w:rPr>
              <w:t xml:space="preserve"> </w:t>
            </w:r>
            <w:r>
              <w:t>of the Functions of Public Authorities under Part 1 of the Freedom of Information Act 2000.</w:t>
            </w:r>
          </w:p>
        </w:tc>
      </w:tr>
    </w:tbl>
    <w:p w14:paraId="714E1724" w14:textId="77777777" w:rsidR="00655D67" w:rsidRDefault="00655D67">
      <w:pPr>
        <w:pStyle w:val="BodyText"/>
        <w:spacing w:before="189"/>
        <w:ind w:left="0"/>
        <w:rPr>
          <w:sz w:val="20"/>
        </w:r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73"/>
        <w:gridCol w:w="5241"/>
      </w:tblGrid>
      <w:tr w:rsidR="00655D67" w14:paraId="714E1729" w14:textId="77777777">
        <w:trPr>
          <w:trHeight w:val="1825"/>
        </w:trPr>
        <w:tc>
          <w:tcPr>
            <w:tcW w:w="3673" w:type="dxa"/>
          </w:tcPr>
          <w:p w14:paraId="714E1725" w14:textId="77777777" w:rsidR="00655D67" w:rsidRDefault="00655D67">
            <w:pPr>
              <w:pStyle w:val="TableParagraph"/>
              <w:spacing w:before="124"/>
              <w:rPr>
                <w:rFonts w:ascii="Segoe UI"/>
              </w:rPr>
            </w:pPr>
          </w:p>
          <w:p w14:paraId="714E1726" w14:textId="77777777" w:rsidR="00655D67" w:rsidRDefault="00C64064">
            <w:pPr>
              <w:pStyle w:val="TableParagraph"/>
              <w:ind w:left="105"/>
              <w:rPr>
                <w:b/>
              </w:rPr>
            </w:pPr>
            <w:r>
              <w:rPr>
                <w:b/>
              </w:rPr>
              <w:t>New</w:t>
            </w:r>
            <w:r>
              <w:rPr>
                <w:b/>
                <w:spacing w:val="-5"/>
              </w:rPr>
              <w:t xml:space="preserve"> </w:t>
            </w:r>
            <w:r>
              <w:rPr>
                <w:b/>
              </w:rPr>
              <w:t>Fair</w:t>
            </w:r>
            <w:r>
              <w:rPr>
                <w:b/>
                <w:spacing w:val="-2"/>
              </w:rPr>
              <w:t xml:space="preserve"> </w:t>
            </w:r>
            <w:r>
              <w:rPr>
                <w:b/>
                <w:spacing w:val="-4"/>
              </w:rPr>
              <w:t>Deal</w:t>
            </w:r>
          </w:p>
        </w:tc>
        <w:tc>
          <w:tcPr>
            <w:tcW w:w="5241" w:type="dxa"/>
          </w:tcPr>
          <w:p w14:paraId="714E1727" w14:textId="77777777" w:rsidR="00655D67" w:rsidRDefault="00655D67">
            <w:pPr>
              <w:pStyle w:val="TableParagraph"/>
              <w:spacing w:before="124"/>
              <w:rPr>
                <w:rFonts w:ascii="Segoe UI"/>
              </w:rPr>
            </w:pPr>
          </w:p>
          <w:p w14:paraId="714E1728" w14:textId="77777777" w:rsidR="00655D67" w:rsidRDefault="00C64064">
            <w:pPr>
              <w:pStyle w:val="TableParagraph"/>
              <w:spacing w:line="259" w:lineRule="auto"/>
              <w:ind w:left="107" w:right="157"/>
            </w:pPr>
            <w:r>
              <w:t>The</w:t>
            </w:r>
            <w:r>
              <w:rPr>
                <w:spacing w:val="-5"/>
              </w:rPr>
              <w:t xml:space="preserve"> </w:t>
            </w:r>
            <w:r>
              <w:t>revised</w:t>
            </w:r>
            <w:r>
              <w:rPr>
                <w:spacing w:val="-6"/>
              </w:rPr>
              <w:t xml:space="preserve"> </w:t>
            </w:r>
            <w:r>
              <w:t>Fair</w:t>
            </w:r>
            <w:r>
              <w:rPr>
                <w:spacing w:val="-4"/>
              </w:rPr>
              <w:t xml:space="preserve"> </w:t>
            </w:r>
            <w:r>
              <w:t>Deal</w:t>
            </w:r>
            <w:r>
              <w:rPr>
                <w:spacing w:val="-5"/>
              </w:rPr>
              <w:t xml:space="preserve"> </w:t>
            </w:r>
            <w:r>
              <w:t>position</w:t>
            </w:r>
            <w:r>
              <w:rPr>
                <w:spacing w:val="-5"/>
              </w:rPr>
              <w:t xml:space="preserve"> </w:t>
            </w:r>
            <w:r>
              <w:t>in</w:t>
            </w:r>
            <w:r>
              <w:rPr>
                <w:spacing w:val="-5"/>
              </w:rPr>
              <w:t xml:space="preserve"> </w:t>
            </w:r>
            <w:r>
              <w:t>the</w:t>
            </w:r>
            <w:r>
              <w:rPr>
                <w:spacing w:val="-6"/>
              </w:rPr>
              <w:t xml:space="preserve"> </w:t>
            </w:r>
            <w:r>
              <w:t>HM</w:t>
            </w:r>
            <w:r>
              <w:rPr>
                <w:spacing w:val="-5"/>
              </w:rPr>
              <w:t xml:space="preserve"> </w:t>
            </w:r>
            <w:r>
              <w:t>Treasury guidance: “Fair Deal for staff pensions: staff transfer from central government” issued in October 2013 as amended.</w:t>
            </w:r>
          </w:p>
        </w:tc>
      </w:tr>
      <w:tr w:rsidR="00655D67" w14:paraId="714E172E" w14:textId="77777777">
        <w:trPr>
          <w:trHeight w:val="1555"/>
        </w:trPr>
        <w:tc>
          <w:tcPr>
            <w:tcW w:w="3673" w:type="dxa"/>
          </w:tcPr>
          <w:p w14:paraId="714E172A" w14:textId="77777777" w:rsidR="00655D67" w:rsidRDefault="00655D67">
            <w:pPr>
              <w:pStyle w:val="TableParagraph"/>
              <w:spacing w:before="125"/>
              <w:rPr>
                <w:rFonts w:ascii="Segoe UI"/>
              </w:rPr>
            </w:pPr>
          </w:p>
          <w:p w14:paraId="714E172B" w14:textId="77777777" w:rsidR="00655D67" w:rsidRDefault="00C64064">
            <w:pPr>
              <w:pStyle w:val="TableParagraph"/>
              <w:ind w:left="105"/>
              <w:rPr>
                <w:b/>
              </w:rPr>
            </w:pPr>
            <w:r>
              <w:rPr>
                <w:b/>
                <w:spacing w:val="-2"/>
              </w:rPr>
              <w:t>Order</w:t>
            </w:r>
          </w:p>
        </w:tc>
        <w:tc>
          <w:tcPr>
            <w:tcW w:w="5241" w:type="dxa"/>
          </w:tcPr>
          <w:p w14:paraId="714E172C" w14:textId="77777777" w:rsidR="00655D67" w:rsidRDefault="00655D67">
            <w:pPr>
              <w:pStyle w:val="TableParagraph"/>
              <w:spacing w:before="125"/>
              <w:rPr>
                <w:rFonts w:ascii="Segoe UI"/>
              </w:rPr>
            </w:pPr>
          </w:p>
          <w:p w14:paraId="714E172D" w14:textId="77777777" w:rsidR="00655D67" w:rsidRDefault="00C64064">
            <w:pPr>
              <w:pStyle w:val="TableParagraph"/>
              <w:spacing w:line="259" w:lineRule="auto"/>
              <w:ind w:left="107" w:right="157"/>
            </w:pPr>
            <w:r>
              <w:t>An order for G-Cloud Services placed by a contracting</w:t>
            </w:r>
            <w:r>
              <w:rPr>
                <w:spacing w:val="-6"/>
              </w:rPr>
              <w:t xml:space="preserve"> </w:t>
            </w:r>
            <w:r>
              <w:t>body</w:t>
            </w:r>
            <w:r>
              <w:rPr>
                <w:spacing w:val="-8"/>
              </w:rPr>
              <w:t xml:space="preserve"> </w:t>
            </w:r>
            <w:r>
              <w:t>with</w:t>
            </w:r>
            <w:r>
              <w:rPr>
                <w:spacing w:val="-8"/>
              </w:rPr>
              <w:t xml:space="preserve"> </w:t>
            </w:r>
            <w:r>
              <w:t>the</w:t>
            </w:r>
            <w:r>
              <w:rPr>
                <w:spacing w:val="-8"/>
              </w:rPr>
              <w:t xml:space="preserve"> </w:t>
            </w:r>
            <w:r>
              <w:t>Supplier</w:t>
            </w:r>
            <w:r>
              <w:rPr>
                <w:spacing w:val="-5"/>
              </w:rPr>
              <w:t xml:space="preserve"> </w:t>
            </w:r>
            <w:r>
              <w:t>in</w:t>
            </w:r>
            <w:r>
              <w:rPr>
                <w:spacing w:val="-6"/>
              </w:rPr>
              <w:t xml:space="preserve"> </w:t>
            </w:r>
            <w:r>
              <w:t>accordance with the ordering processes.</w:t>
            </w:r>
          </w:p>
        </w:tc>
      </w:tr>
      <w:tr w:rsidR="00655D67" w14:paraId="714E1733" w14:textId="77777777">
        <w:trPr>
          <w:trHeight w:val="1554"/>
        </w:trPr>
        <w:tc>
          <w:tcPr>
            <w:tcW w:w="3673" w:type="dxa"/>
          </w:tcPr>
          <w:p w14:paraId="714E172F" w14:textId="77777777" w:rsidR="00655D67" w:rsidRDefault="00655D67">
            <w:pPr>
              <w:pStyle w:val="TableParagraph"/>
              <w:spacing w:before="124"/>
              <w:rPr>
                <w:rFonts w:ascii="Segoe UI"/>
              </w:rPr>
            </w:pPr>
          </w:p>
          <w:p w14:paraId="714E1730" w14:textId="77777777" w:rsidR="00655D67" w:rsidRDefault="00C64064">
            <w:pPr>
              <w:pStyle w:val="TableParagraph"/>
              <w:ind w:left="105"/>
              <w:rPr>
                <w:b/>
              </w:rPr>
            </w:pPr>
            <w:r>
              <w:rPr>
                <w:b/>
              </w:rPr>
              <w:t>Order</w:t>
            </w:r>
            <w:r>
              <w:rPr>
                <w:b/>
                <w:spacing w:val="-7"/>
              </w:rPr>
              <w:t xml:space="preserve"> </w:t>
            </w:r>
            <w:r>
              <w:rPr>
                <w:b/>
                <w:spacing w:val="-4"/>
              </w:rPr>
              <w:t>Form</w:t>
            </w:r>
          </w:p>
        </w:tc>
        <w:tc>
          <w:tcPr>
            <w:tcW w:w="5241" w:type="dxa"/>
          </w:tcPr>
          <w:p w14:paraId="714E1731" w14:textId="77777777" w:rsidR="00655D67" w:rsidRDefault="00655D67">
            <w:pPr>
              <w:pStyle w:val="TableParagraph"/>
              <w:spacing w:before="124"/>
              <w:rPr>
                <w:rFonts w:ascii="Segoe UI"/>
              </w:rPr>
            </w:pPr>
          </w:p>
          <w:p w14:paraId="714E1732" w14:textId="77777777" w:rsidR="00655D67" w:rsidRDefault="00C64064">
            <w:pPr>
              <w:pStyle w:val="TableParagraph"/>
              <w:spacing w:line="259" w:lineRule="auto"/>
              <w:ind w:left="107" w:right="157"/>
            </w:pPr>
            <w:r>
              <w:t>The order form set out in Part A of the Call-Off Contract</w:t>
            </w:r>
            <w:r>
              <w:rPr>
                <w:spacing w:val="-4"/>
              </w:rPr>
              <w:t xml:space="preserve"> </w:t>
            </w:r>
            <w:r>
              <w:t>to</w:t>
            </w:r>
            <w:r>
              <w:rPr>
                <w:spacing w:val="-3"/>
              </w:rPr>
              <w:t xml:space="preserve"> </w:t>
            </w:r>
            <w:r>
              <w:t>be</w:t>
            </w:r>
            <w:r>
              <w:rPr>
                <w:spacing w:val="-5"/>
              </w:rPr>
              <w:t xml:space="preserve"> </w:t>
            </w:r>
            <w:r>
              <w:t>used</w:t>
            </w:r>
            <w:r>
              <w:rPr>
                <w:spacing w:val="-3"/>
              </w:rPr>
              <w:t xml:space="preserve"> </w:t>
            </w:r>
            <w:r>
              <w:t>by</w:t>
            </w:r>
            <w:r>
              <w:rPr>
                <w:spacing w:val="-2"/>
              </w:rPr>
              <w:t xml:space="preserve"> </w:t>
            </w:r>
            <w:r>
              <w:t>a</w:t>
            </w:r>
            <w:r>
              <w:rPr>
                <w:spacing w:val="-5"/>
              </w:rPr>
              <w:t xml:space="preserve"> </w:t>
            </w:r>
            <w:r>
              <w:t>Buyer</w:t>
            </w:r>
            <w:r>
              <w:rPr>
                <w:spacing w:val="-4"/>
              </w:rPr>
              <w:t xml:space="preserve"> </w:t>
            </w:r>
            <w:r>
              <w:t>to</w:t>
            </w:r>
            <w:r>
              <w:rPr>
                <w:spacing w:val="-5"/>
              </w:rPr>
              <w:t xml:space="preserve"> </w:t>
            </w:r>
            <w:r>
              <w:t>order</w:t>
            </w:r>
            <w:r>
              <w:rPr>
                <w:spacing w:val="-4"/>
              </w:rPr>
              <w:t xml:space="preserve"> </w:t>
            </w:r>
            <w:r>
              <w:t xml:space="preserve">G-Cloud </w:t>
            </w:r>
            <w:r>
              <w:rPr>
                <w:spacing w:val="-2"/>
              </w:rPr>
              <w:t>Services.</w:t>
            </w:r>
          </w:p>
        </w:tc>
      </w:tr>
      <w:tr w:rsidR="00655D67" w14:paraId="714E1738" w14:textId="77777777">
        <w:trPr>
          <w:trHeight w:val="1281"/>
        </w:trPr>
        <w:tc>
          <w:tcPr>
            <w:tcW w:w="3673" w:type="dxa"/>
          </w:tcPr>
          <w:p w14:paraId="714E1734" w14:textId="77777777" w:rsidR="00655D67" w:rsidRDefault="00655D67">
            <w:pPr>
              <w:pStyle w:val="TableParagraph"/>
              <w:spacing w:before="125"/>
              <w:rPr>
                <w:rFonts w:ascii="Segoe UI"/>
              </w:rPr>
            </w:pPr>
          </w:p>
          <w:p w14:paraId="714E1735" w14:textId="77777777" w:rsidR="00655D67" w:rsidRDefault="00C64064">
            <w:pPr>
              <w:pStyle w:val="TableParagraph"/>
              <w:ind w:left="105"/>
              <w:rPr>
                <w:b/>
              </w:rPr>
            </w:pPr>
            <w:r>
              <w:rPr>
                <w:b/>
              </w:rPr>
              <w:t>Ordered</w:t>
            </w:r>
            <w:r>
              <w:rPr>
                <w:b/>
                <w:spacing w:val="-7"/>
              </w:rPr>
              <w:t xml:space="preserve"> </w:t>
            </w:r>
            <w:r>
              <w:rPr>
                <w:b/>
              </w:rPr>
              <w:t>G-Cloud</w:t>
            </w:r>
            <w:r>
              <w:rPr>
                <w:b/>
                <w:spacing w:val="-4"/>
              </w:rPr>
              <w:t xml:space="preserve"> </w:t>
            </w:r>
            <w:r>
              <w:rPr>
                <w:b/>
                <w:spacing w:val="-2"/>
              </w:rPr>
              <w:t>Services</w:t>
            </w:r>
          </w:p>
        </w:tc>
        <w:tc>
          <w:tcPr>
            <w:tcW w:w="5241" w:type="dxa"/>
          </w:tcPr>
          <w:p w14:paraId="714E1736" w14:textId="77777777" w:rsidR="00655D67" w:rsidRDefault="00655D67">
            <w:pPr>
              <w:pStyle w:val="TableParagraph"/>
              <w:spacing w:before="125"/>
              <w:rPr>
                <w:rFonts w:ascii="Segoe UI"/>
              </w:rPr>
            </w:pPr>
          </w:p>
          <w:p w14:paraId="714E1737" w14:textId="77777777" w:rsidR="00655D67" w:rsidRDefault="00C64064">
            <w:pPr>
              <w:pStyle w:val="TableParagraph"/>
              <w:spacing w:line="259" w:lineRule="auto"/>
              <w:ind w:left="107"/>
            </w:pPr>
            <w:r>
              <w:t>G-Cloud</w:t>
            </w:r>
            <w:r>
              <w:rPr>
                <w:spacing w:val="-5"/>
              </w:rPr>
              <w:t xml:space="preserve"> </w:t>
            </w:r>
            <w:r>
              <w:t>Services</w:t>
            </w:r>
            <w:r>
              <w:rPr>
                <w:spacing w:val="-5"/>
              </w:rPr>
              <w:t xml:space="preserve"> </w:t>
            </w:r>
            <w:r>
              <w:t>which</w:t>
            </w:r>
            <w:r>
              <w:rPr>
                <w:spacing w:val="-7"/>
              </w:rPr>
              <w:t xml:space="preserve"> </w:t>
            </w:r>
            <w:r>
              <w:t>are</w:t>
            </w:r>
            <w:r>
              <w:rPr>
                <w:spacing w:val="-7"/>
              </w:rPr>
              <w:t xml:space="preserve"> </w:t>
            </w:r>
            <w:r>
              <w:t>the</w:t>
            </w:r>
            <w:r>
              <w:rPr>
                <w:spacing w:val="-5"/>
              </w:rPr>
              <w:t xml:space="preserve"> </w:t>
            </w:r>
            <w:r>
              <w:t>subject</w:t>
            </w:r>
            <w:r>
              <w:rPr>
                <w:spacing w:val="-3"/>
              </w:rPr>
              <w:t xml:space="preserve"> </w:t>
            </w:r>
            <w:r>
              <w:t>of</w:t>
            </w:r>
            <w:r>
              <w:rPr>
                <w:spacing w:val="-3"/>
              </w:rPr>
              <w:t xml:space="preserve"> </w:t>
            </w:r>
            <w:r>
              <w:t>an</w:t>
            </w:r>
            <w:r>
              <w:rPr>
                <w:spacing w:val="-7"/>
              </w:rPr>
              <w:t xml:space="preserve"> </w:t>
            </w:r>
            <w:r>
              <w:t>order by the Buyer.</w:t>
            </w:r>
          </w:p>
        </w:tc>
      </w:tr>
      <w:tr w:rsidR="00655D67" w14:paraId="714E173D" w14:textId="77777777">
        <w:trPr>
          <w:trHeight w:val="1827"/>
        </w:trPr>
        <w:tc>
          <w:tcPr>
            <w:tcW w:w="3673" w:type="dxa"/>
          </w:tcPr>
          <w:p w14:paraId="714E1739" w14:textId="77777777" w:rsidR="00655D67" w:rsidRDefault="00655D67">
            <w:pPr>
              <w:pStyle w:val="TableParagraph"/>
              <w:spacing w:before="124"/>
              <w:rPr>
                <w:rFonts w:ascii="Segoe UI"/>
              </w:rPr>
            </w:pPr>
          </w:p>
          <w:p w14:paraId="714E173A" w14:textId="77777777" w:rsidR="00655D67" w:rsidRDefault="00C64064">
            <w:pPr>
              <w:pStyle w:val="TableParagraph"/>
              <w:ind w:left="105"/>
              <w:rPr>
                <w:b/>
              </w:rPr>
            </w:pPr>
            <w:r>
              <w:rPr>
                <w:b/>
              </w:rPr>
              <w:t>Outside</w:t>
            </w:r>
            <w:r>
              <w:rPr>
                <w:b/>
                <w:spacing w:val="-10"/>
              </w:rPr>
              <w:t xml:space="preserve"> </w:t>
            </w:r>
            <w:r>
              <w:rPr>
                <w:b/>
                <w:spacing w:val="-4"/>
              </w:rPr>
              <w:t>IR35</w:t>
            </w:r>
          </w:p>
        </w:tc>
        <w:tc>
          <w:tcPr>
            <w:tcW w:w="5241" w:type="dxa"/>
          </w:tcPr>
          <w:p w14:paraId="714E173B" w14:textId="77777777" w:rsidR="00655D67" w:rsidRDefault="00655D67">
            <w:pPr>
              <w:pStyle w:val="TableParagraph"/>
              <w:spacing w:before="124"/>
              <w:rPr>
                <w:rFonts w:ascii="Segoe UI"/>
              </w:rPr>
            </w:pPr>
          </w:p>
          <w:p w14:paraId="714E173C" w14:textId="77777777" w:rsidR="00655D67" w:rsidRDefault="00C64064">
            <w:pPr>
              <w:pStyle w:val="TableParagraph"/>
              <w:spacing w:line="259" w:lineRule="auto"/>
              <w:ind w:left="107" w:right="157"/>
            </w:pPr>
            <w:r>
              <w:t xml:space="preserve">Contractual engagements which would be determined to not be within the scope of the IR35 </w:t>
            </w:r>
            <w:proofErr w:type="gramStart"/>
            <w:r>
              <w:t>intermediaries</w:t>
            </w:r>
            <w:proofErr w:type="gramEnd"/>
            <w:r>
              <w:rPr>
                <w:spacing w:val="-8"/>
              </w:rPr>
              <w:t xml:space="preserve"> </w:t>
            </w:r>
            <w:r>
              <w:t>legislation</w:t>
            </w:r>
            <w:r>
              <w:rPr>
                <w:spacing w:val="-7"/>
              </w:rPr>
              <w:t xml:space="preserve"> </w:t>
            </w:r>
            <w:r>
              <w:t>if</w:t>
            </w:r>
            <w:r>
              <w:rPr>
                <w:spacing w:val="-6"/>
              </w:rPr>
              <w:t xml:space="preserve"> </w:t>
            </w:r>
            <w:r>
              <w:t>assessed</w:t>
            </w:r>
            <w:r>
              <w:rPr>
                <w:spacing w:val="-7"/>
              </w:rPr>
              <w:t xml:space="preserve"> </w:t>
            </w:r>
            <w:r>
              <w:t>using</w:t>
            </w:r>
            <w:r>
              <w:rPr>
                <w:spacing w:val="-7"/>
              </w:rPr>
              <w:t xml:space="preserve"> </w:t>
            </w:r>
            <w:r>
              <w:t>the</w:t>
            </w:r>
            <w:r>
              <w:rPr>
                <w:spacing w:val="-8"/>
              </w:rPr>
              <w:t xml:space="preserve"> </w:t>
            </w:r>
            <w:r>
              <w:t xml:space="preserve">ESI </w:t>
            </w:r>
            <w:r>
              <w:rPr>
                <w:spacing w:val="-2"/>
              </w:rPr>
              <w:t>tool.</w:t>
            </w:r>
          </w:p>
        </w:tc>
      </w:tr>
      <w:tr w:rsidR="00655D67" w14:paraId="714E1742" w14:textId="77777777">
        <w:trPr>
          <w:trHeight w:val="1281"/>
        </w:trPr>
        <w:tc>
          <w:tcPr>
            <w:tcW w:w="3673" w:type="dxa"/>
          </w:tcPr>
          <w:p w14:paraId="714E173E" w14:textId="77777777" w:rsidR="00655D67" w:rsidRDefault="00655D67">
            <w:pPr>
              <w:pStyle w:val="TableParagraph"/>
              <w:spacing w:before="122"/>
              <w:rPr>
                <w:rFonts w:ascii="Segoe UI"/>
              </w:rPr>
            </w:pPr>
          </w:p>
          <w:p w14:paraId="714E173F" w14:textId="77777777" w:rsidR="00655D67" w:rsidRDefault="00C64064">
            <w:pPr>
              <w:pStyle w:val="TableParagraph"/>
              <w:ind w:left="105"/>
              <w:rPr>
                <w:b/>
              </w:rPr>
            </w:pPr>
            <w:r>
              <w:rPr>
                <w:b/>
                <w:spacing w:val="-2"/>
              </w:rPr>
              <w:t>Party</w:t>
            </w:r>
          </w:p>
        </w:tc>
        <w:tc>
          <w:tcPr>
            <w:tcW w:w="5241" w:type="dxa"/>
          </w:tcPr>
          <w:p w14:paraId="714E1740" w14:textId="77777777" w:rsidR="00655D67" w:rsidRDefault="00655D67">
            <w:pPr>
              <w:pStyle w:val="TableParagraph"/>
              <w:spacing w:before="122"/>
              <w:rPr>
                <w:rFonts w:ascii="Segoe UI"/>
              </w:rPr>
            </w:pPr>
          </w:p>
          <w:p w14:paraId="714E1741" w14:textId="77777777" w:rsidR="00655D67" w:rsidRDefault="00C64064">
            <w:pPr>
              <w:pStyle w:val="TableParagraph"/>
              <w:spacing w:line="259" w:lineRule="auto"/>
              <w:ind w:left="107" w:right="157"/>
            </w:pPr>
            <w:r>
              <w:t>The</w:t>
            </w:r>
            <w:r>
              <w:rPr>
                <w:spacing w:val="-5"/>
              </w:rPr>
              <w:t xml:space="preserve"> </w:t>
            </w:r>
            <w:r>
              <w:t>Buyer</w:t>
            </w:r>
            <w:r>
              <w:rPr>
                <w:spacing w:val="-6"/>
              </w:rPr>
              <w:t xml:space="preserve"> </w:t>
            </w:r>
            <w:r>
              <w:t>or</w:t>
            </w:r>
            <w:r>
              <w:rPr>
                <w:spacing w:val="-6"/>
              </w:rPr>
              <w:t xml:space="preserve"> </w:t>
            </w:r>
            <w:r>
              <w:t>the</w:t>
            </w:r>
            <w:r>
              <w:rPr>
                <w:spacing w:val="-6"/>
              </w:rPr>
              <w:t xml:space="preserve"> </w:t>
            </w:r>
            <w:r>
              <w:t>Supplier</w:t>
            </w:r>
            <w:r>
              <w:rPr>
                <w:spacing w:val="-4"/>
              </w:rPr>
              <w:t xml:space="preserve"> </w:t>
            </w:r>
            <w:r>
              <w:t>and</w:t>
            </w:r>
            <w:r>
              <w:rPr>
                <w:spacing w:val="-6"/>
              </w:rPr>
              <w:t xml:space="preserve"> </w:t>
            </w:r>
            <w:r>
              <w:t>‘Parties’</w:t>
            </w:r>
            <w:r>
              <w:rPr>
                <w:spacing w:val="-6"/>
              </w:rPr>
              <w:t xml:space="preserve"> </w:t>
            </w:r>
            <w:r>
              <w:t>will</w:t>
            </w:r>
            <w:r>
              <w:rPr>
                <w:spacing w:val="-5"/>
              </w:rPr>
              <w:t xml:space="preserve"> </w:t>
            </w:r>
            <w:r>
              <w:t>be interpreted accordingly.</w:t>
            </w:r>
          </w:p>
        </w:tc>
      </w:tr>
      <w:tr w:rsidR="00655D67" w14:paraId="714E1747" w14:textId="77777777">
        <w:trPr>
          <w:trHeight w:val="1280"/>
        </w:trPr>
        <w:tc>
          <w:tcPr>
            <w:tcW w:w="3673" w:type="dxa"/>
          </w:tcPr>
          <w:p w14:paraId="714E1743" w14:textId="77777777" w:rsidR="00655D67" w:rsidRDefault="00655D67">
            <w:pPr>
              <w:pStyle w:val="TableParagraph"/>
              <w:spacing w:before="124"/>
              <w:rPr>
                <w:rFonts w:ascii="Segoe UI"/>
              </w:rPr>
            </w:pPr>
          </w:p>
          <w:p w14:paraId="714E1744" w14:textId="77777777" w:rsidR="00655D67" w:rsidRDefault="00C64064">
            <w:pPr>
              <w:pStyle w:val="TableParagraph"/>
              <w:ind w:left="105"/>
              <w:rPr>
                <w:b/>
              </w:rPr>
            </w:pPr>
            <w:r>
              <w:rPr>
                <w:b/>
              </w:rPr>
              <w:t>Performance</w:t>
            </w:r>
            <w:r>
              <w:rPr>
                <w:b/>
                <w:spacing w:val="-7"/>
              </w:rPr>
              <w:t xml:space="preserve"> </w:t>
            </w:r>
            <w:r>
              <w:rPr>
                <w:b/>
                <w:spacing w:val="-2"/>
              </w:rPr>
              <w:t>Indicators</w:t>
            </w:r>
          </w:p>
        </w:tc>
        <w:tc>
          <w:tcPr>
            <w:tcW w:w="5241" w:type="dxa"/>
          </w:tcPr>
          <w:p w14:paraId="714E1745" w14:textId="77777777" w:rsidR="00655D67" w:rsidRDefault="00655D67">
            <w:pPr>
              <w:pStyle w:val="TableParagraph"/>
              <w:spacing w:before="124"/>
              <w:rPr>
                <w:rFonts w:ascii="Segoe UI"/>
              </w:rPr>
            </w:pPr>
          </w:p>
          <w:p w14:paraId="714E1746" w14:textId="77777777" w:rsidR="00655D67" w:rsidRDefault="00C64064">
            <w:pPr>
              <w:pStyle w:val="TableParagraph"/>
              <w:spacing w:line="256" w:lineRule="auto"/>
              <w:ind w:left="107"/>
            </w:pPr>
            <w:r>
              <w:t>The</w:t>
            </w:r>
            <w:r>
              <w:rPr>
                <w:spacing w:val="-6"/>
              </w:rPr>
              <w:t xml:space="preserve"> </w:t>
            </w:r>
            <w:r>
              <w:t>performance</w:t>
            </w:r>
            <w:r>
              <w:rPr>
                <w:spacing w:val="-6"/>
              </w:rPr>
              <w:t xml:space="preserve"> </w:t>
            </w:r>
            <w:r>
              <w:t>information</w:t>
            </w:r>
            <w:r>
              <w:rPr>
                <w:spacing w:val="-6"/>
              </w:rPr>
              <w:t xml:space="preserve"> </w:t>
            </w:r>
            <w:r>
              <w:t>required</w:t>
            </w:r>
            <w:r>
              <w:rPr>
                <w:spacing w:val="-8"/>
              </w:rPr>
              <w:t xml:space="preserve"> </w:t>
            </w:r>
            <w:r>
              <w:t>by</w:t>
            </w:r>
            <w:r>
              <w:rPr>
                <w:spacing w:val="-8"/>
              </w:rPr>
              <w:t xml:space="preserve"> </w:t>
            </w:r>
            <w:r>
              <w:t>the</w:t>
            </w:r>
            <w:r>
              <w:rPr>
                <w:spacing w:val="-8"/>
              </w:rPr>
              <w:t xml:space="preserve"> </w:t>
            </w:r>
            <w:r>
              <w:t xml:space="preserve">Buyer from the Supplier </w:t>
            </w:r>
            <w:proofErr w:type="gramStart"/>
            <w:r>
              <w:t>set</w:t>
            </w:r>
            <w:proofErr w:type="gramEnd"/>
            <w:r>
              <w:t xml:space="preserve"> out in the Order Form.</w:t>
            </w:r>
          </w:p>
        </w:tc>
      </w:tr>
      <w:tr w:rsidR="00655D67" w14:paraId="714E174C" w14:textId="77777777">
        <w:trPr>
          <w:trHeight w:val="1009"/>
        </w:trPr>
        <w:tc>
          <w:tcPr>
            <w:tcW w:w="3673" w:type="dxa"/>
          </w:tcPr>
          <w:p w14:paraId="714E1748" w14:textId="77777777" w:rsidR="00655D67" w:rsidRDefault="00655D67">
            <w:pPr>
              <w:pStyle w:val="TableParagraph"/>
              <w:spacing w:before="124"/>
              <w:rPr>
                <w:rFonts w:ascii="Segoe UI"/>
              </w:rPr>
            </w:pPr>
          </w:p>
          <w:p w14:paraId="714E1749" w14:textId="77777777" w:rsidR="00655D67" w:rsidRDefault="00C64064">
            <w:pPr>
              <w:pStyle w:val="TableParagraph"/>
              <w:ind w:left="105"/>
              <w:rPr>
                <w:b/>
              </w:rPr>
            </w:pPr>
            <w:r>
              <w:rPr>
                <w:b/>
              </w:rPr>
              <w:t>Personal</w:t>
            </w:r>
            <w:r>
              <w:rPr>
                <w:b/>
                <w:spacing w:val="-2"/>
              </w:rPr>
              <w:t xml:space="preserve"> </w:t>
            </w:r>
            <w:r>
              <w:rPr>
                <w:b/>
                <w:spacing w:val="-4"/>
              </w:rPr>
              <w:t>Data</w:t>
            </w:r>
          </w:p>
        </w:tc>
        <w:tc>
          <w:tcPr>
            <w:tcW w:w="5241" w:type="dxa"/>
          </w:tcPr>
          <w:p w14:paraId="714E174A" w14:textId="77777777" w:rsidR="00655D67" w:rsidRDefault="00655D67">
            <w:pPr>
              <w:pStyle w:val="TableParagraph"/>
              <w:spacing w:before="124"/>
              <w:rPr>
                <w:rFonts w:ascii="Segoe UI"/>
              </w:rPr>
            </w:pPr>
          </w:p>
          <w:p w14:paraId="714E174B" w14:textId="77777777" w:rsidR="00655D67" w:rsidRDefault="00C64064">
            <w:pPr>
              <w:pStyle w:val="TableParagraph"/>
              <w:ind w:left="107"/>
            </w:pPr>
            <w:r>
              <w:t>Takes</w:t>
            </w:r>
            <w:r>
              <w:rPr>
                <w:spacing w:val="-3"/>
              </w:rPr>
              <w:t xml:space="preserve"> </w:t>
            </w:r>
            <w:r>
              <w:t>the</w:t>
            </w:r>
            <w:r>
              <w:rPr>
                <w:spacing w:val="-8"/>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4"/>
              </w:rPr>
              <w:t xml:space="preserve"> GDPR.</w:t>
            </w:r>
          </w:p>
        </w:tc>
      </w:tr>
    </w:tbl>
    <w:p w14:paraId="714E174D" w14:textId="77777777" w:rsidR="00655D67" w:rsidRDefault="00655D67">
      <w:pPr>
        <w:sectPr w:rsidR="00655D67">
          <w:headerReference w:type="default" r:id="rId72"/>
          <w:type w:val="continuous"/>
          <w:pgSz w:w="11910" w:h="16840"/>
          <w:pgMar w:top="1400" w:right="700" w:bottom="1140" w:left="1180" w:header="0" w:footer="946" w:gutter="0"/>
          <w:cols w:space="720"/>
        </w:sect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73"/>
        <w:gridCol w:w="5241"/>
      </w:tblGrid>
      <w:tr w:rsidR="00655D67" w14:paraId="714E1752" w14:textId="77777777">
        <w:trPr>
          <w:trHeight w:val="1007"/>
        </w:trPr>
        <w:tc>
          <w:tcPr>
            <w:tcW w:w="3673" w:type="dxa"/>
          </w:tcPr>
          <w:p w14:paraId="714E174E" w14:textId="77777777" w:rsidR="00655D67" w:rsidRDefault="00655D67">
            <w:pPr>
              <w:pStyle w:val="TableParagraph"/>
              <w:spacing w:before="125"/>
              <w:rPr>
                <w:rFonts w:ascii="Segoe UI"/>
              </w:rPr>
            </w:pPr>
          </w:p>
          <w:p w14:paraId="714E174F" w14:textId="77777777" w:rsidR="00655D67" w:rsidRDefault="00C64064">
            <w:pPr>
              <w:pStyle w:val="TableParagraph"/>
              <w:ind w:left="105"/>
              <w:rPr>
                <w:b/>
              </w:rPr>
            </w:pPr>
            <w:r>
              <w:rPr>
                <w:b/>
              </w:rPr>
              <w:t>Personal</w:t>
            </w:r>
            <w:r>
              <w:rPr>
                <w:b/>
                <w:spacing w:val="-3"/>
              </w:rPr>
              <w:t xml:space="preserve"> </w:t>
            </w:r>
            <w:r>
              <w:rPr>
                <w:b/>
              </w:rPr>
              <w:t>Data</w:t>
            </w:r>
            <w:r>
              <w:rPr>
                <w:b/>
                <w:spacing w:val="-4"/>
              </w:rPr>
              <w:t xml:space="preserve"> </w:t>
            </w:r>
            <w:r>
              <w:rPr>
                <w:b/>
                <w:spacing w:val="-2"/>
              </w:rPr>
              <w:t>Breach</w:t>
            </w:r>
          </w:p>
        </w:tc>
        <w:tc>
          <w:tcPr>
            <w:tcW w:w="5241" w:type="dxa"/>
          </w:tcPr>
          <w:p w14:paraId="714E1750" w14:textId="77777777" w:rsidR="00655D67" w:rsidRDefault="00655D67">
            <w:pPr>
              <w:pStyle w:val="TableParagraph"/>
              <w:spacing w:before="125"/>
              <w:rPr>
                <w:rFonts w:ascii="Segoe UI"/>
              </w:rPr>
            </w:pPr>
          </w:p>
          <w:p w14:paraId="714E1751" w14:textId="77777777" w:rsidR="00655D67" w:rsidRDefault="00C64064">
            <w:pPr>
              <w:pStyle w:val="TableParagraph"/>
              <w:ind w:left="107"/>
            </w:pPr>
            <w:r>
              <w:t>Takes</w:t>
            </w:r>
            <w:r>
              <w:rPr>
                <w:spacing w:val="-3"/>
              </w:rPr>
              <w:t xml:space="preserve"> </w:t>
            </w:r>
            <w:r>
              <w:t>the</w:t>
            </w:r>
            <w:r>
              <w:rPr>
                <w:spacing w:val="-8"/>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4"/>
              </w:rPr>
              <w:t xml:space="preserve"> GDPR.</w:t>
            </w:r>
          </w:p>
        </w:tc>
      </w:tr>
      <w:tr w:rsidR="00655D67" w14:paraId="714E1757" w14:textId="77777777">
        <w:trPr>
          <w:trHeight w:val="1547"/>
        </w:trPr>
        <w:tc>
          <w:tcPr>
            <w:tcW w:w="3673" w:type="dxa"/>
          </w:tcPr>
          <w:p w14:paraId="714E1753" w14:textId="77777777" w:rsidR="00655D67" w:rsidRDefault="00655D67">
            <w:pPr>
              <w:pStyle w:val="TableParagraph"/>
              <w:spacing w:before="124"/>
              <w:rPr>
                <w:rFonts w:ascii="Segoe UI"/>
              </w:rPr>
            </w:pPr>
          </w:p>
          <w:p w14:paraId="714E1754" w14:textId="77777777" w:rsidR="00655D67" w:rsidRDefault="00C64064">
            <w:pPr>
              <w:pStyle w:val="TableParagraph"/>
              <w:ind w:left="105"/>
              <w:rPr>
                <w:b/>
              </w:rPr>
            </w:pPr>
            <w:r>
              <w:rPr>
                <w:b/>
                <w:spacing w:val="-2"/>
              </w:rPr>
              <w:t>Platform</w:t>
            </w:r>
          </w:p>
        </w:tc>
        <w:tc>
          <w:tcPr>
            <w:tcW w:w="5241" w:type="dxa"/>
          </w:tcPr>
          <w:p w14:paraId="714E1755" w14:textId="77777777" w:rsidR="00655D67" w:rsidRDefault="00655D67">
            <w:pPr>
              <w:pStyle w:val="TableParagraph"/>
              <w:spacing w:before="124"/>
              <w:rPr>
                <w:rFonts w:ascii="Segoe UI"/>
              </w:rPr>
            </w:pPr>
          </w:p>
          <w:p w14:paraId="714E1756" w14:textId="77777777" w:rsidR="00655D67" w:rsidRDefault="00C64064">
            <w:pPr>
              <w:pStyle w:val="TableParagraph"/>
              <w:spacing w:line="259" w:lineRule="auto"/>
              <w:ind w:left="107" w:right="157"/>
            </w:pPr>
            <w:r>
              <w:t>The</w:t>
            </w:r>
            <w:r>
              <w:rPr>
                <w:spacing w:val="-8"/>
              </w:rPr>
              <w:t xml:space="preserve"> </w:t>
            </w:r>
            <w:r>
              <w:t>government</w:t>
            </w:r>
            <w:r>
              <w:rPr>
                <w:spacing w:val="-10"/>
              </w:rPr>
              <w:t xml:space="preserve"> </w:t>
            </w:r>
            <w:r>
              <w:t>marketplace</w:t>
            </w:r>
            <w:r>
              <w:rPr>
                <w:spacing w:val="-8"/>
              </w:rPr>
              <w:t xml:space="preserve"> </w:t>
            </w:r>
            <w:r>
              <w:t>where</w:t>
            </w:r>
            <w:r>
              <w:rPr>
                <w:spacing w:val="-8"/>
              </w:rPr>
              <w:t xml:space="preserve"> </w:t>
            </w:r>
            <w:r>
              <w:t>Services</w:t>
            </w:r>
            <w:r>
              <w:rPr>
                <w:spacing w:val="-8"/>
              </w:rPr>
              <w:t xml:space="preserve"> </w:t>
            </w:r>
            <w:r>
              <w:t>are available for Buyers to buy.</w:t>
            </w:r>
          </w:p>
        </w:tc>
      </w:tr>
      <w:tr w:rsidR="00655D67" w14:paraId="714E175C" w14:textId="77777777">
        <w:trPr>
          <w:trHeight w:val="1009"/>
        </w:trPr>
        <w:tc>
          <w:tcPr>
            <w:tcW w:w="3673" w:type="dxa"/>
          </w:tcPr>
          <w:p w14:paraId="714E1758" w14:textId="77777777" w:rsidR="00655D67" w:rsidRDefault="00655D67">
            <w:pPr>
              <w:pStyle w:val="TableParagraph"/>
              <w:spacing w:before="124"/>
              <w:rPr>
                <w:rFonts w:ascii="Segoe UI"/>
              </w:rPr>
            </w:pPr>
          </w:p>
          <w:p w14:paraId="714E1759" w14:textId="77777777" w:rsidR="00655D67" w:rsidRDefault="00C64064">
            <w:pPr>
              <w:pStyle w:val="TableParagraph"/>
              <w:ind w:left="105"/>
              <w:rPr>
                <w:b/>
              </w:rPr>
            </w:pPr>
            <w:r>
              <w:rPr>
                <w:b/>
                <w:spacing w:val="-2"/>
              </w:rPr>
              <w:t>Processing</w:t>
            </w:r>
          </w:p>
        </w:tc>
        <w:tc>
          <w:tcPr>
            <w:tcW w:w="5241" w:type="dxa"/>
          </w:tcPr>
          <w:p w14:paraId="714E175A" w14:textId="77777777" w:rsidR="00655D67" w:rsidRDefault="00655D67">
            <w:pPr>
              <w:pStyle w:val="TableParagraph"/>
              <w:spacing w:before="124"/>
              <w:rPr>
                <w:rFonts w:ascii="Segoe UI"/>
              </w:rPr>
            </w:pPr>
          </w:p>
          <w:p w14:paraId="714E175B" w14:textId="77777777" w:rsidR="00655D67" w:rsidRDefault="00C64064">
            <w:pPr>
              <w:pStyle w:val="TableParagraph"/>
              <w:ind w:left="107"/>
            </w:pPr>
            <w:r>
              <w:t>Takes</w:t>
            </w:r>
            <w:r>
              <w:rPr>
                <w:spacing w:val="-3"/>
              </w:rPr>
              <w:t xml:space="preserve"> </w:t>
            </w:r>
            <w:r>
              <w:t>the</w:t>
            </w:r>
            <w:r>
              <w:rPr>
                <w:spacing w:val="-8"/>
              </w:rPr>
              <w:t xml:space="preserve"> </w:t>
            </w:r>
            <w:r>
              <w:t>meaning</w:t>
            </w:r>
            <w:r>
              <w:rPr>
                <w:spacing w:val="-2"/>
              </w:rPr>
              <w:t xml:space="preserve"> </w:t>
            </w:r>
            <w:r>
              <w:t>given</w:t>
            </w:r>
            <w:r>
              <w:rPr>
                <w:spacing w:val="-2"/>
              </w:rPr>
              <w:t xml:space="preserve"> </w:t>
            </w:r>
            <w:r>
              <w:t>in</w:t>
            </w:r>
            <w:r>
              <w:rPr>
                <w:spacing w:val="-3"/>
              </w:rPr>
              <w:t xml:space="preserve"> </w:t>
            </w:r>
            <w:r>
              <w:t>the</w:t>
            </w:r>
            <w:r>
              <w:rPr>
                <w:spacing w:val="-5"/>
              </w:rPr>
              <w:t xml:space="preserve"> </w:t>
            </w:r>
            <w:r>
              <w:t>UK</w:t>
            </w:r>
            <w:r>
              <w:rPr>
                <w:spacing w:val="-4"/>
              </w:rPr>
              <w:t xml:space="preserve"> GDPR.</w:t>
            </w:r>
          </w:p>
        </w:tc>
      </w:tr>
      <w:tr w:rsidR="00655D67" w14:paraId="714E1761" w14:textId="77777777">
        <w:trPr>
          <w:trHeight w:val="1007"/>
        </w:trPr>
        <w:tc>
          <w:tcPr>
            <w:tcW w:w="3673" w:type="dxa"/>
          </w:tcPr>
          <w:p w14:paraId="714E175D" w14:textId="77777777" w:rsidR="00655D67" w:rsidRDefault="00655D67">
            <w:pPr>
              <w:pStyle w:val="TableParagraph"/>
              <w:spacing w:before="122"/>
              <w:rPr>
                <w:rFonts w:ascii="Segoe UI"/>
              </w:rPr>
            </w:pPr>
          </w:p>
          <w:p w14:paraId="714E175E" w14:textId="77777777" w:rsidR="00655D67" w:rsidRDefault="00C64064">
            <w:pPr>
              <w:pStyle w:val="TableParagraph"/>
              <w:spacing w:before="1"/>
              <w:ind w:left="105"/>
              <w:rPr>
                <w:b/>
              </w:rPr>
            </w:pPr>
            <w:r>
              <w:rPr>
                <w:b/>
                <w:spacing w:val="-2"/>
              </w:rPr>
              <w:t>Processor</w:t>
            </w:r>
          </w:p>
        </w:tc>
        <w:tc>
          <w:tcPr>
            <w:tcW w:w="5241" w:type="dxa"/>
          </w:tcPr>
          <w:p w14:paraId="714E175F" w14:textId="77777777" w:rsidR="00655D67" w:rsidRDefault="00655D67">
            <w:pPr>
              <w:pStyle w:val="TableParagraph"/>
              <w:spacing w:before="122"/>
              <w:rPr>
                <w:rFonts w:ascii="Segoe UI"/>
              </w:rPr>
            </w:pPr>
          </w:p>
          <w:p w14:paraId="714E1760" w14:textId="77777777" w:rsidR="00655D67" w:rsidRDefault="00C64064">
            <w:pPr>
              <w:pStyle w:val="TableParagraph"/>
              <w:spacing w:before="1"/>
              <w:ind w:left="107"/>
            </w:pPr>
            <w:r>
              <w:t>Takes</w:t>
            </w:r>
            <w:r>
              <w:rPr>
                <w:spacing w:val="-3"/>
              </w:rPr>
              <w:t xml:space="preserve"> </w:t>
            </w:r>
            <w:r>
              <w:t>the</w:t>
            </w:r>
            <w:r>
              <w:rPr>
                <w:spacing w:val="-8"/>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4"/>
              </w:rPr>
              <w:t xml:space="preserve"> GDPR.</w:t>
            </w:r>
          </w:p>
        </w:tc>
      </w:tr>
      <w:tr w:rsidR="00655D67" w14:paraId="714E176D" w14:textId="77777777">
        <w:trPr>
          <w:trHeight w:val="5678"/>
        </w:trPr>
        <w:tc>
          <w:tcPr>
            <w:tcW w:w="3673" w:type="dxa"/>
          </w:tcPr>
          <w:p w14:paraId="714E1762" w14:textId="77777777" w:rsidR="00655D67" w:rsidRDefault="00655D67">
            <w:pPr>
              <w:pStyle w:val="TableParagraph"/>
              <w:spacing w:before="124"/>
              <w:rPr>
                <w:rFonts w:ascii="Segoe UI"/>
              </w:rPr>
            </w:pPr>
          </w:p>
          <w:p w14:paraId="714E1763" w14:textId="77777777" w:rsidR="00655D67" w:rsidRDefault="00C64064">
            <w:pPr>
              <w:pStyle w:val="TableParagraph"/>
              <w:ind w:left="105"/>
              <w:rPr>
                <w:b/>
              </w:rPr>
            </w:pPr>
            <w:r>
              <w:rPr>
                <w:b/>
              </w:rPr>
              <w:t>Prohibited</w:t>
            </w:r>
            <w:r>
              <w:rPr>
                <w:b/>
                <w:spacing w:val="-3"/>
              </w:rPr>
              <w:t xml:space="preserve"> </w:t>
            </w:r>
            <w:r>
              <w:rPr>
                <w:b/>
                <w:spacing w:val="-5"/>
              </w:rPr>
              <w:t>act</w:t>
            </w:r>
          </w:p>
        </w:tc>
        <w:tc>
          <w:tcPr>
            <w:tcW w:w="5241" w:type="dxa"/>
          </w:tcPr>
          <w:p w14:paraId="714E1764" w14:textId="77777777" w:rsidR="00655D67" w:rsidRDefault="00655D67">
            <w:pPr>
              <w:pStyle w:val="TableParagraph"/>
              <w:spacing w:before="124"/>
              <w:rPr>
                <w:rFonts w:ascii="Segoe UI"/>
              </w:rPr>
            </w:pPr>
          </w:p>
          <w:p w14:paraId="714E1765" w14:textId="77777777" w:rsidR="00655D67" w:rsidRDefault="00C64064">
            <w:pPr>
              <w:pStyle w:val="TableParagraph"/>
              <w:spacing w:line="259" w:lineRule="auto"/>
              <w:ind w:left="107" w:right="178"/>
            </w:pPr>
            <w:r>
              <w:t>To directly or indirectly offer, promise or give any person</w:t>
            </w:r>
            <w:r>
              <w:rPr>
                <w:spacing w:val="-5"/>
              </w:rPr>
              <w:t xml:space="preserve"> </w:t>
            </w:r>
            <w:r>
              <w:t>working</w:t>
            </w:r>
            <w:r>
              <w:rPr>
                <w:spacing w:val="-5"/>
              </w:rPr>
              <w:t xml:space="preserve"> </w:t>
            </w:r>
            <w:r>
              <w:t>for</w:t>
            </w:r>
            <w:r>
              <w:rPr>
                <w:spacing w:val="-4"/>
              </w:rPr>
              <w:t xml:space="preserve"> </w:t>
            </w:r>
            <w:r>
              <w:t>or</w:t>
            </w:r>
            <w:r>
              <w:rPr>
                <w:spacing w:val="-4"/>
              </w:rPr>
              <w:t xml:space="preserve"> </w:t>
            </w:r>
            <w:r>
              <w:t>engaged</w:t>
            </w:r>
            <w:r>
              <w:rPr>
                <w:spacing w:val="-5"/>
              </w:rPr>
              <w:t xml:space="preserve"> </w:t>
            </w:r>
            <w:r>
              <w:t>by</w:t>
            </w:r>
            <w:r>
              <w:rPr>
                <w:spacing w:val="-4"/>
              </w:rPr>
              <w:t xml:space="preserve"> </w:t>
            </w:r>
            <w:r>
              <w:t>a</w:t>
            </w:r>
            <w:r>
              <w:rPr>
                <w:spacing w:val="-7"/>
              </w:rPr>
              <w:t xml:space="preserve"> </w:t>
            </w:r>
            <w:r>
              <w:t>Buyer</w:t>
            </w:r>
            <w:r>
              <w:rPr>
                <w:spacing w:val="-6"/>
              </w:rPr>
              <w:t xml:space="preserve"> </w:t>
            </w:r>
            <w:r>
              <w:t>or</w:t>
            </w:r>
            <w:r>
              <w:rPr>
                <w:spacing w:val="-6"/>
              </w:rPr>
              <w:t xml:space="preserve"> </w:t>
            </w:r>
            <w:r>
              <w:t>CCS a financial or other advantage to:</w:t>
            </w:r>
          </w:p>
          <w:p w14:paraId="714E1766" w14:textId="77777777" w:rsidR="00655D67" w:rsidRDefault="00C64064">
            <w:pPr>
              <w:pStyle w:val="TableParagraph"/>
              <w:spacing w:before="160" w:line="256" w:lineRule="auto"/>
              <w:ind w:left="107"/>
            </w:pPr>
            <w:r>
              <w:t>induce</w:t>
            </w:r>
            <w:r>
              <w:rPr>
                <w:spacing w:val="-5"/>
              </w:rPr>
              <w:t xml:space="preserve"> </w:t>
            </w:r>
            <w:r>
              <w:t>that</w:t>
            </w:r>
            <w:r>
              <w:rPr>
                <w:spacing w:val="-6"/>
              </w:rPr>
              <w:t xml:space="preserve"> </w:t>
            </w:r>
            <w:r>
              <w:t>person</w:t>
            </w:r>
            <w:r>
              <w:rPr>
                <w:spacing w:val="-7"/>
              </w:rPr>
              <w:t xml:space="preserve"> </w:t>
            </w:r>
            <w:r>
              <w:t>to</w:t>
            </w:r>
            <w:r>
              <w:rPr>
                <w:spacing w:val="-4"/>
              </w:rPr>
              <w:t xml:space="preserve"> </w:t>
            </w:r>
            <w:r>
              <w:t>perform</w:t>
            </w:r>
            <w:r>
              <w:rPr>
                <w:spacing w:val="-4"/>
              </w:rPr>
              <w:t xml:space="preserve"> </w:t>
            </w:r>
            <w:r>
              <w:t>improperly</w:t>
            </w:r>
            <w:r>
              <w:rPr>
                <w:spacing w:val="-7"/>
              </w:rPr>
              <w:t xml:space="preserve"> </w:t>
            </w:r>
            <w:r>
              <w:t>a</w:t>
            </w:r>
            <w:r>
              <w:rPr>
                <w:spacing w:val="-7"/>
              </w:rPr>
              <w:t xml:space="preserve"> </w:t>
            </w:r>
            <w:r>
              <w:t>relevant function or activity</w:t>
            </w:r>
          </w:p>
          <w:p w14:paraId="714E1767" w14:textId="77777777" w:rsidR="00655D67" w:rsidRDefault="00C64064">
            <w:pPr>
              <w:pStyle w:val="TableParagraph"/>
              <w:spacing w:before="164" w:line="256" w:lineRule="auto"/>
              <w:ind w:left="107" w:right="157"/>
            </w:pPr>
            <w:r>
              <w:t>reward</w:t>
            </w:r>
            <w:r>
              <w:rPr>
                <w:spacing w:val="-6"/>
              </w:rPr>
              <w:t xml:space="preserve"> </w:t>
            </w:r>
            <w:r>
              <w:t>that</w:t>
            </w:r>
            <w:r>
              <w:rPr>
                <w:spacing w:val="-5"/>
              </w:rPr>
              <w:t xml:space="preserve"> </w:t>
            </w:r>
            <w:r>
              <w:t>person</w:t>
            </w:r>
            <w:r>
              <w:rPr>
                <w:spacing w:val="-6"/>
              </w:rPr>
              <w:t xml:space="preserve"> </w:t>
            </w:r>
            <w:r>
              <w:t>for</w:t>
            </w:r>
            <w:r>
              <w:rPr>
                <w:spacing w:val="-5"/>
              </w:rPr>
              <w:t xml:space="preserve"> </w:t>
            </w:r>
            <w:r>
              <w:t>improper</w:t>
            </w:r>
            <w:r>
              <w:rPr>
                <w:spacing w:val="-6"/>
              </w:rPr>
              <w:t xml:space="preserve"> </w:t>
            </w:r>
            <w:r>
              <w:t>performance</w:t>
            </w:r>
            <w:r>
              <w:rPr>
                <w:spacing w:val="-5"/>
              </w:rPr>
              <w:t xml:space="preserve"> </w:t>
            </w:r>
            <w:r>
              <w:t>of</w:t>
            </w:r>
            <w:r>
              <w:rPr>
                <w:spacing w:val="-5"/>
              </w:rPr>
              <w:t xml:space="preserve"> </w:t>
            </w:r>
            <w:r>
              <w:t>a relevant function or activity</w:t>
            </w:r>
          </w:p>
          <w:p w14:paraId="714E1768" w14:textId="77777777" w:rsidR="00655D67" w:rsidRDefault="00C64064">
            <w:pPr>
              <w:pStyle w:val="TableParagraph"/>
              <w:spacing w:before="165"/>
              <w:ind w:left="107"/>
            </w:pPr>
            <w:r>
              <w:t>commit</w:t>
            </w:r>
            <w:r>
              <w:rPr>
                <w:spacing w:val="-1"/>
              </w:rPr>
              <w:t xml:space="preserve"> </w:t>
            </w:r>
            <w:r>
              <w:t>any</w:t>
            </w:r>
            <w:r>
              <w:rPr>
                <w:spacing w:val="-4"/>
              </w:rPr>
              <w:t xml:space="preserve"> </w:t>
            </w:r>
            <w:r>
              <w:rPr>
                <w:spacing w:val="-2"/>
              </w:rPr>
              <w:t>offence:</w:t>
            </w:r>
          </w:p>
          <w:p w14:paraId="714E1769" w14:textId="77777777" w:rsidR="00655D67" w:rsidRDefault="00C64064">
            <w:pPr>
              <w:pStyle w:val="TableParagraph"/>
              <w:spacing w:before="179"/>
              <w:ind w:left="107"/>
            </w:pPr>
            <w:r>
              <w:t>under</w:t>
            </w:r>
            <w:r>
              <w:rPr>
                <w:spacing w:val="-6"/>
              </w:rPr>
              <w:t xml:space="preserve"> </w:t>
            </w:r>
            <w:r>
              <w:t>the</w:t>
            </w:r>
            <w:r>
              <w:rPr>
                <w:spacing w:val="-4"/>
              </w:rPr>
              <w:t xml:space="preserve"> </w:t>
            </w:r>
            <w:r>
              <w:t>Bribery</w:t>
            </w:r>
            <w:r>
              <w:rPr>
                <w:spacing w:val="-3"/>
              </w:rPr>
              <w:t xml:space="preserve"> </w:t>
            </w:r>
            <w:r>
              <w:t>Act</w:t>
            </w:r>
            <w:r>
              <w:rPr>
                <w:spacing w:val="-2"/>
              </w:rPr>
              <w:t xml:space="preserve"> </w:t>
            </w:r>
            <w:r>
              <w:rPr>
                <w:spacing w:val="-4"/>
              </w:rPr>
              <w:t>2010</w:t>
            </w:r>
          </w:p>
          <w:p w14:paraId="714E176A" w14:textId="77777777" w:rsidR="00655D67" w:rsidRDefault="00C64064">
            <w:pPr>
              <w:pStyle w:val="TableParagraph"/>
              <w:spacing w:before="181" w:line="256" w:lineRule="auto"/>
              <w:ind w:left="107" w:right="157"/>
            </w:pPr>
            <w:r>
              <w:t>under</w:t>
            </w:r>
            <w:r>
              <w:rPr>
                <w:spacing w:val="-8"/>
              </w:rPr>
              <w:t xml:space="preserve"> </w:t>
            </w:r>
            <w:r>
              <w:t>legislation</w:t>
            </w:r>
            <w:r>
              <w:rPr>
                <w:spacing w:val="-9"/>
              </w:rPr>
              <w:t xml:space="preserve"> </w:t>
            </w:r>
            <w:r>
              <w:t>creating</w:t>
            </w:r>
            <w:r>
              <w:rPr>
                <w:spacing w:val="-10"/>
              </w:rPr>
              <w:t xml:space="preserve"> </w:t>
            </w:r>
            <w:r>
              <w:t>offences</w:t>
            </w:r>
            <w:r>
              <w:rPr>
                <w:spacing w:val="-10"/>
              </w:rPr>
              <w:t xml:space="preserve"> </w:t>
            </w:r>
            <w:r>
              <w:t xml:space="preserve">concerning </w:t>
            </w:r>
            <w:r>
              <w:rPr>
                <w:spacing w:val="-2"/>
              </w:rPr>
              <w:t>Fraud</w:t>
            </w:r>
          </w:p>
          <w:p w14:paraId="714E176B" w14:textId="77777777" w:rsidR="00655D67" w:rsidRDefault="00C64064">
            <w:pPr>
              <w:pStyle w:val="TableParagraph"/>
              <w:spacing w:before="164"/>
              <w:ind w:left="107"/>
            </w:pPr>
            <w:r>
              <w:t>at</w:t>
            </w:r>
            <w:r>
              <w:rPr>
                <w:spacing w:val="-5"/>
              </w:rPr>
              <w:t xml:space="preserve"> </w:t>
            </w:r>
            <w:r>
              <w:t>common</w:t>
            </w:r>
            <w:r>
              <w:rPr>
                <w:spacing w:val="-5"/>
              </w:rPr>
              <w:t xml:space="preserve"> </w:t>
            </w:r>
            <w:r>
              <w:t>Law</w:t>
            </w:r>
            <w:r>
              <w:rPr>
                <w:spacing w:val="-7"/>
              </w:rPr>
              <w:t xml:space="preserve"> </w:t>
            </w:r>
            <w:r>
              <w:t>concerning</w:t>
            </w:r>
            <w:r>
              <w:rPr>
                <w:spacing w:val="-5"/>
              </w:rPr>
              <w:t xml:space="preserve"> </w:t>
            </w:r>
            <w:r>
              <w:rPr>
                <w:spacing w:val="-2"/>
              </w:rPr>
              <w:t>Fraud</w:t>
            </w:r>
          </w:p>
          <w:p w14:paraId="714E176C" w14:textId="77777777" w:rsidR="00655D67" w:rsidRDefault="00C64064">
            <w:pPr>
              <w:pStyle w:val="TableParagraph"/>
              <w:spacing w:before="179" w:line="259" w:lineRule="auto"/>
              <w:ind w:left="107" w:right="157"/>
            </w:pPr>
            <w:r>
              <w:t>committing</w:t>
            </w:r>
            <w:r>
              <w:rPr>
                <w:spacing w:val="-7"/>
              </w:rPr>
              <w:t xml:space="preserve"> </w:t>
            </w:r>
            <w:r>
              <w:t>or</w:t>
            </w:r>
            <w:r>
              <w:rPr>
                <w:spacing w:val="-6"/>
              </w:rPr>
              <w:t xml:space="preserve"> </w:t>
            </w:r>
            <w:r>
              <w:t>attempting</w:t>
            </w:r>
            <w:r>
              <w:rPr>
                <w:spacing w:val="-7"/>
              </w:rPr>
              <w:t xml:space="preserve"> </w:t>
            </w:r>
            <w:r>
              <w:t>or</w:t>
            </w:r>
            <w:r>
              <w:rPr>
                <w:spacing w:val="-7"/>
              </w:rPr>
              <w:t xml:space="preserve"> </w:t>
            </w:r>
            <w:r>
              <w:t>conspiring</w:t>
            </w:r>
            <w:r>
              <w:rPr>
                <w:spacing w:val="-8"/>
              </w:rPr>
              <w:t xml:space="preserve"> </w:t>
            </w:r>
            <w:r>
              <w:t>to</w:t>
            </w:r>
            <w:r>
              <w:rPr>
                <w:spacing w:val="-7"/>
              </w:rPr>
              <w:t xml:space="preserve"> </w:t>
            </w:r>
            <w:r>
              <w:t xml:space="preserve">commit </w:t>
            </w:r>
            <w:r>
              <w:rPr>
                <w:spacing w:val="-2"/>
              </w:rPr>
              <w:t>Fraud</w:t>
            </w:r>
          </w:p>
        </w:tc>
      </w:tr>
      <w:tr w:rsidR="00655D67" w14:paraId="714E1772" w14:textId="77777777">
        <w:trPr>
          <w:trHeight w:val="2647"/>
        </w:trPr>
        <w:tc>
          <w:tcPr>
            <w:tcW w:w="3673" w:type="dxa"/>
          </w:tcPr>
          <w:p w14:paraId="714E176E" w14:textId="77777777" w:rsidR="00655D67" w:rsidRDefault="00655D67">
            <w:pPr>
              <w:pStyle w:val="TableParagraph"/>
              <w:spacing w:before="125"/>
              <w:rPr>
                <w:rFonts w:ascii="Segoe UI"/>
              </w:rPr>
            </w:pPr>
          </w:p>
          <w:p w14:paraId="714E176F" w14:textId="77777777" w:rsidR="00655D67" w:rsidRDefault="00C64064">
            <w:pPr>
              <w:pStyle w:val="TableParagraph"/>
              <w:ind w:left="167"/>
              <w:rPr>
                <w:b/>
              </w:rPr>
            </w:pPr>
            <w:r>
              <w:rPr>
                <w:b/>
              </w:rPr>
              <w:t>Project</w:t>
            </w:r>
            <w:r>
              <w:rPr>
                <w:b/>
                <w:spacing w:val="-9"/>
              </w:rPr>
              <w:t xml:space="preserve"> </w:t>
            </w:r>
            <w:r>
              <w:rPr>
                <w:b/>
              </w:rPr>
              <w:t>Specific</w:t>
            </w:r>
            <w:r>
              <w:rPr>
                <w:b/>
                <w:spacing w:val="-8"/>
              </w:rPr>
              <w:t xml:space="preserve"> </w:t>
            </w:r>
            <w:r>
              <w:rPr>
                <w:b/>
                <w:spacing w:val="-4"/>
              </w:rPr>
              <w:t>IPRs</w:t>
            </w:r>
          </w:p>
        </w:tc>
        <w:tc>
          <w:tcPr>
            <w:tcW w:w="5241" w:type="dxa"/>
          </w:tcPr>
          <w:p w14:paraId="714E1770" w14:textId="77777777" w:rsidR="00655D67" w:rsidRDefault="00655D67">
            <w:pPr>
              <w:pStyle w:val="TableParagraph"/>
              <w:spacing w:before="125"/>
              <w:rPr>
                <w:rFonts w:ascii="Segoe UI"/>
              </w:rPr>
            </w:pPr>
          </w:p>
          <w:p w14:paraId="714E1771" w14:textId="77777777" w:rsidR="00655D67" w:rsidRDefault="00C64064">
            <w:pPr>
              <w:pStyle w:val="TableParagraph"/>
              <w:spacing w:line="259" w:lineRule="auto"/>
              <w:ind w:left="107" w:right="122"/>
            </w:pPr>
            <w:r>
              <w:t>Any intellectual property rights in items created or arising out of the performance by the Supplier (or by a third party on behalf of the Supplier) specifically for the purposes of this Call-Off Contract</w:t>
            </w:r>
            <w:r>
              <w:rPr>
                <w:spacing w:val="-8"/>
              </w:rPr>
              <w:t xml:space="preserve"> </w:t>
            </w:r>
            <w:r>
              <w:t>including</w:t>
            </w:r>
            <w:r>
              <w:rPr>
                <w:spacing w:val="-10"/>
              </w:rPr>
              <w:t xml:space="preserve"> </w:t>
            </w:r>
            <w:r>
              <w:t>databases,</w:t>
            </w:r>
            <w:r>
              <w:rPr>
                <w:spacing w:val="-11"/>
              </w:rPr>
              <w:t xml:space="preserve"> </w:t>
            </w:r>
            <w:r>
              <w:t>configurations,</w:t>
            </w:r>
            <w:r>
              <w:rPr>
                <w:spacing w:val="-11"/>
              </w:rPr>
              <w:t xml:space="preserve"> </w:t>
            </w:r>
            <w:r>
              <w:t>code, instructions, technical documentation and schema but not including the Supplier’s Background IPRs.</w:t>
            </w:r>
          </w:p>
        </w:tc>
      </w:tr>
    </w:tbl>
    <w:p w14:paraId="714E1773" w14:textId="77777777" w:rsidR="00655D67" w:rsidRDefault="00655D67">
      <w:pPr>
        <w:spacing w:line="259" w:lineRule="auto"/>
        <w:sectPr w:rsidR="00655D67">
          <w:headerReference w:type="default" r:id="rId73"/>
          <w:type w:val="continuous"/>
          <w:pgSz w:w="11910" w:h="16840"/>
          <w:pgMar w:top="1400" w:right="700" w:bottom="1763" w:left="1180" w:header="0" w:footer="946" w:gutter="0"/>
          <w:cols w:space="720"/>
        </w:sect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73"/>
        <w:gridCol w:w="5241"/>
      </w:tblGrid>
      <w:tr w:rsidR="00655D67" w14:paraId="714E1778" w14:textId="77777777">
        <w:trPr>
          <w:trHeight w:val="1283"/>
        </w:trPr>
        <w:tc>
          <w:tcPr>
            <w:tcW w:w="3673" w:type="dxa"/>
          </w:tcPr>
          <w:p w14:paraId="714E1774" w14:textId="77777777" w:rsidR="00655D67" w:rsidRDefault="00655D67">
            <w:pPr>
              <w:pStyle w:val="TableParagraph"/>
              <w:spacing w:before="125"/>
              <w:rPr>
                <w:rFonts w:ascii="Segoe UI"/>
              </w:rPr>
            </w:pPr>
          </w:p>
          <w:p w14:paraId="714E1775" w14:textId="77777777" w:rsidR="00655D67" w:rsidRDefault="00C64064">
            <w:pPr>
              <w:pStyle w:val="TableParagraph"/>
              <w:ind w:left="105"/>
              <w:rPr>
                <w:b/>
              </w:rPr>
            </w:pPr>
            <w:r>
              <w:rPr>
                <w:b/>
                <w:spacing w:val="-2"/>
              </w:rPr>
              <w:t>Property</w:t>
            </w:r>
          </w:p>
        </w:tc>
        <w:tc>
          <w:tcPr>
            <w:tcW w:w="5241" w:type="dxa"/>
          </w:tcPr>
          <w:p w14:paraId="714E1776" w14:textId="77777777" w:rsidR="00655D67" w:rsidRDefault="00655D67">
            <w:pPr>
              <w:pStyle w:val="TableParagraph"/>
              <w:spacing w:before="125"/>
              <w:rPr>
                <w:rFonts w:ascii="Segoe UI"/>
              </w:rPr>
            </w:pPr>
          </w:p>
          <w:p w14:paraId="714E1777" w14:textId="77777777" w:rsidR="00655D67" w:rsidRDefault="00C64064">
            <w:pPr>
              <w:pStyle w:val="TableParagraph"/>
              <w:spacing w:line="259" w:lineRule="auto"/>
              <w:ind w:left="107" w:right="157"/>
            </w:pPr>
            <w:r>
              <w:t>Assets</w:t>
            </w:r>
            <w:r>
              <w:rPr>
                <w:spacing w:val="-9"/>
              </w:rPr>
              <w:t xml:space="preserve"> </w:t>
            </w:r>
            <w:r>
              <w:t>and</w:t>
            </w:r>
            <w:r>
              <w:rPr>
                <w:spacing w:val="-11"/>
              </w:rPr>
              <w:t xml:space="preserve"> </w:t>
            </w:r>
            <w:r>
              <w:t>property</w:t>
            </w:r>
            <w:r>
              <w:rPr>
                <w:spacing w:val="-9"/>
              </w:rPr>
              <w:t xml:space="preserve"> </w:t>
            </w:r>
            <w:r>
              <w:t>including</w:t>
            </w:r>
            <w:r>
              <w:rPr>
                <w:spacing w:val="-10"/>
              </w:rPr>
              <w:t xml:space="preserve"> </w:t>
            </w:r>
            <w:r>
              <w:t>technical infrastructure, IPRs and equipment.</w:t>
            </w:r>
          </w:p>
        </w:tc>
      </w:tr>
      <w:tr w:rsidR="00655D67" w14:paraId="714E177D" w14:textId="77777777">
        <w:trPr>
          <w:trHeight w:val="3191"/>
        </w:trPr>
        <w:tc>
          <w:tcPr>
            <w:tcW w:w="3673" w:type="dxa"/>
          </w:tcPr>
          <w:p w14:paraId="714E1779" w14:textId="77777777" w:rsidR="00655D67" w:rsidRDefault="00655D67">
            <w:pPr>
              <w:pStyle w:val="TableParagraph"/>
              <w:spacing w:before="124"/>
              <w:rPr>
                <w:rFonts w:ascii="Segoe UI"/>
              </w:rPr>
            </w:pPr>
          </w:p>
          <w:p w14:paraId="714E177A" w14:textId="77777777" w:rsidR="00655D67" w:rsidRDefault="00C64064">
            <w:pPr>
              <w:pStyle w:val="TableParagraph"/>
              <w:ind w:left="105"/>
              <w:rPr>
                <w:b/>
              </w:rPr>
            </w:pPr>
            <w:r>
              <w:rPr>
                <w:b/>
              </w:rPr>
              <w:t>Protective</w:t>
            </w:r>
            <w:r>
              <w:rPr>
                <w:b/>
                <w:spacing w:val="-8"/>
              </w:rPr>
              <w:t xml:space="preserve"> </w:t>
            </w:r>
            <w:r>
              <w:rPr>
                <w:b/>
                <w:spacing w:val="-2"/>
              </w:rPr>
              <w:t>Measures</w:t>
            </w:r>
          </w:p>
        </w:tc>
        <w:tc>
          <w:tcPr>
            <w:tcW w:w="5241" w:type="dxa"/>
          </w:tcPr>
          <w:p w14:paraId="714E177B" w14:textId="77777777" w:rsidR="00655D67" w:rsidRDefault="00655D67">
            <w:pPr>
              <w:pStyle w:val="TableParagraph"/>
              <w:spacing w:before="124"/>
              <w:rPr>
                <w:rFonts w:ascii="Segoe UI"/>
              </w:rPr>
            </w:pPr>
          </w:p>
          <w:p w14:paraId="714E177C" w14:textId="77777777" w:rsidR="00655D67" w:rsidRDefault="00C64064">
            <w:pPr>
              <w:pStyle w:val="TableParagraph"/>
              <w:spacing w:line="259" w:lineRule="auto"/>
              <w:ind w:left="107" w:right="157"/>
            </w:pPr>
            <w:r>
              <w:t>Appropriate</w:t>
            </w:r>
            <w:r>
              <w:rPr>
                <w:spacing w:val="-10"/>
              </w:rPr>
              <w:t xml:space="preserve"> </w:t>
            </w:r>
            <w:r>
              <w:t>technical</w:t>
            </w:r>
            <w:r>
              <w:rPr>
                <w:spacing w:val="-10"/>
              </w:rPr>
              <w:t xml:space="preserve"> </w:t>
            </w:r>
            <w:r>
              <w:t>and</w:t>
            </w:r>
            <w:r>
              <w:rPr>
                <w:spacing w:val="-9"/>
              </w:rPr>
              <w:t xml:space="preserve"> </w:t>
            </w:r>
            <w:proofErr w:type="spellStart"/>
            <w:r>
              <w:t>organisational</w:t>
            </w:r>
            <w:proofErr w:type="spellEnd"/>
            <w:r>
              <w:rPr>
                <w:spacing w:val="-11"/>
              </w:rPr>
              <w:t xml:space="preserve"> </w:t>
            </w:r>
            <w:r>
              <w:t xml:space="preserve">measures which may include: </w:t>
            </w:r>
            <w:proofErr w:type="spellStart"/>
            <w:r>
              <w:t>pseudonymisation</w:t>
            </w:r>
            <w:proofErr w:type="spellEnd"/>
            <w:r>
              <w:t xml:space="preserve"> and encrypting Personal Data, ensuring confidentiality, integrity, availability and resilience of systems and services,</w:t>
            </w:r>
            <w:r>
              <w:rPr>
                <w:spacing w:val="-4"/>
              </w:rPr>
              <w:t xml:space="preserve"> </w:t>
            </w:r>
            <w:r>
              <w:t>ensuring</w:t>
            </w:r>
            <w:r>
              <w:rPr>
                <w:spacing w:val="-4"/>
              </w:rPr>
              <w:t xml:space="preserve"> </w:t>
            </w:r>
            <w:r>
              <w:t>that</w:t>
            </w:r>
            <w:r>
              <w:rPr>
                <w:spacing w:val="-2"/>
              </w:rPr>
              <w:t xml:space="preserve"> </w:t>
            </w:r>
            <w:r>
              <w:t>availability</w:t>
            </w:r>
            <w:r>
              <w:rPr>
                <w:spacing w:val="-3"/>
              </w:rPr>
              <w:t xml:space="preserve"> </w:t>
            </w:r>
            <w:r>
              <w:t>of</w:t>
            </w:r>
            <w:r>
              <w:rPr>
                <w:spacing w:val="-5"/>
              </w:rPr>
              <w:t xml:space="preserve"> </w:t>
            </w:r>
            <w:r>
              <w:t>and</w:t>
            </w:r>
            <w:r>
              <w:rPr>
                <w:spacing w:val="-4"/>
              </w:rPr>
              <w:t xml:space="preserve"> </w:t>
            </w:r>
            <w:r>
              <w:t>access</w:t>
            </w:r>
            <w:r>
              <w:rPr>
                <w:spacing w:val="-6"/>
              </w:rPr>
              <w:t xml:space="preserve"> </w:t>
            </w:r>
            <w:r>
              <w:t>to Personal Data can be restored in a timely manner after an incident, and regularly assessing and evaluating the effectiveness of such measures adopted by it.</w:t>
            </w:r>
          </w:p>
        </w:tc>
      </w:tr>
      <w:tr w:rsidR="00655D67" w14:paraId="714E1782" w14:textId="77777777">
        <w:trPr>
          <w:trHeight w:val="1827"/>
        </w:trPr>
        <w:tc>
          <w:tcPr>
            <w:tcW w:w="3673" w:type="dxa"/>
          </w:tcPr>
          <w:p w14:paraId="714E177E" w14:textId="77777777" w:rsidR="00655D67" w:rsidRDefault="00655D67">
            <w:pPr>
              <w:pStyle w:val="TableParagraph"/>
              <w:spacing w:before="124"/>
              <w:rPr>
                <w:rFonts w:ascii="Segoe UI"/>
              </w:rPr>
            </w:pPr>
          </w:p>
          <w:p w14:paraId="714E177F" w14:textId="77777777" w:rsidR="00655D67" w:rsidRDefault="00C64064">
            <w:pPr>
              <w:pStyle w:val="TableParagraph"/>
              <w:ind w:left="105"/>
              <w:rPr>
                <w:b/>
              </w:rPr>
            </w:pPr>
            <w:r>
              <w:rPr>
                <w:b/>
              </w:rPr>
              <w:t>PSN</w:t>
            </w:r>
            <w:r>
              <w:rPr>
                <w:b/>
                <w:spacing w:val="-4"/>
              </w:rPr>
              <w:t xml:space="preserve"> </w:t>
            </w:r>
            <w:r>
              <w:rPr>
                <w:b/>
              </w:rPr>
              <w:t>or</w:t>
            </w:r>
            <w:r>
              <w:rPr>
                <w:b/>
                <w:spacing w:val="-3"/>
              </w:rPr>
              <w:t xml:space="preserve"> </w:t>
            </w:r>
            <w:r>
              <w:rPr>
                <w:b/>
              </w:rPr>
              <w:t>Public</w:t>
            </w:r>
            <w:r>
              <w:rPr>
                <w:b/>
                <w:spacing w:val="-4"/>
              </w:rPr>
              <w:t xml:space="preserve"> </w:t>
            </w:r>
            <w:r>
              <w:rPr>
                <w:b/>
              </w:rPr>
              <w:t>Services</w:t>
            </w:r>
            <w:r>
              <w:rPr>
                <w:b/>
                <w:spacing w:val="-4"/>
              </w:rPr>
              <w:t xml:space="preserve"> </w:t>
            </w:r>
            <w:r>
              <w:rPr>
                <w:b/>
                <w:spacing w:val="-2"/>
              </w:rPr>
              <w:t>Network</w:t>
            </w:r>
          </w:p>
        </w:tc>
        <w:tc>
          <w:tcPr>
            <w:tcW w:w="5241" w:type="dxa"/>
          </w:tcPr>
          <w:p w14:paraId="714E1780" w14:textId="77777777" w:rsidR="00655D67" w:rsidRDefault="00655D67">
            <w:pPr>
              <w:pStyle w:val="TableParagraph"/>
              <w:spacing w:before="124"/>
              <w:rPr>
                <w:rFonts w:ascii="Segoe UI"/>
              </w:rPr>
            </w:pPr>
          </w:p>
          <w:p w14:paraId="714E1781" w14:textId="77777777" w:rsidR="00655D67" w:rsidRDefault="00C64064">
            <w:pPr>
              <w:pStyle w:val="TableParagraph"/>
              <w:spacing w:line="259" w:lineRule="auto"/>
              <w:ind w:left="107" w:right="157"/>
            </w:pPr>
            <w:r>
              <w:t xml:space="preserve">The Public Services Network (PSN) is the government’s </w:t>
            </w:r>
            <w:proofErr w:type="gramStart"/>
            <w:r>
              <w:t>high performance</w:t>
            </w:r>
            <w:proofErr w:type="gramEnd"/>
            <w:r>
              <w:t xml:space="preserve"> network which helps</w:t>
            </w:r>
            <w:r>
              <w:rPr>
                <w:spacing w:val="-8"/>
              </w:rPr>
              <w:t xml:space="preserve"> </w:t>
            </w:r>
            <w:r>
              <w:t>public</w:t>
            </w:r>
            <w:r>
              <w:rPr>
                <w:spacing w:val="-7"/>
              </w:rPr>
              <w:t xml:space="preserve"> </w:t>
            </w:r>
            <w:r>
              <w:t>sector</w:t>
            </w:r>
            <w:r>
              <w:rPr>
                <w:spacing w:val="-7"/>
              </w:rPr>
              <w:t xml:space="preserve"> </w:t>
            </w:r>
            <w:r>
              <w:t>organisations</w:t>
            </w:r>
            <w:r>
              <w:rPr>
                <w:spacing w:val="-8"/>
              </w:rPr>
              <w:t xml:space="preserve"> </w:t>
            </w:r>
            <w:r>
              <w:t>work</w:t>
            </w:r>
            <w:r>
              <w:rPr>
                <w:spacing w:val="-10"/>
              </w:rPr>
              <w:t xml:space="preserve"> </w:t>
            </w:r>
            <w:r>
              <w:t>together, reduce duplication and share resources.</w:t>
            </w:r>
          </w:p>
        </w:tc>
      </w:tr>
      <w:tr w:rsidR="00655D67" w14:paraId="714E1787" w14:textId="77777777">
        <w:trPr>
          <w:trHeight w:val="1828"/>
        </w:trPr>
        <w:tc>
          <w:tcPr>
            <w:tcW w:w="3673" w:type="dxa"/>
          </w:tcPr>
          <w:p w14:paraId="714E1783" w14:textId="77777777" w:rsidR="00655D67" w:rsidRDefault="00655D67">
            <w:pPr>
              <w:pStyle w:val="TableParagraph"/>
              <w:spacing w:before="124"/>
              <w:rPr>
                <w:rFonts w:ascii="Segoe UI"/>
              </w:rPr>
            </w:pPr>
          </w:p>
          <w:p w14:paraId="714E1784" w14:textId="77777777" w:rsidR="00655D67" w:rsidRDefault="00C64064">
            <w:pPr>
              <w:pStyle w:val="TableParagraph"/>
              <w:ind w:left="105"/>
              <w:rPr>
                <w:b/>
              </w:rPr>
            </w:pPr>
            <w:r>
              <w:rPr>
                <w:b/>
              </w:rPr>
              <w:t>Regulatory</w:t>
            </w:r>
            <w:r>
              <w:rPr>
                <w:b/>
                <w:spacing w:val="-6"/>
              </w:rPr>
              <w:t xml:space="preserve"> </w:t>
            </w:r>
            <w:r>
              <w:rPr>
                <w:b/>
              </w:rPr>
              <w:t>body</w:t>
            </w:r>
            <w:r>
              <w:rPr>
                <w:b/>
                <w:spacing w:val="-4"/>
              </w:rPr>
              <w:t xml:space="preserve"> </w:t>
            </w:r>
            <w:r>
              <w:rPr>
                <w:b/>
              </w:rPr>
              <w:t>or</w:t>
            </w:r>
            <w:r>
              <w:rPr>
                <w:b/>
                <w:spacing w:val="-2"/>
              </w:rPr>
              <w:t xml:space="preserve"> bodies</w:t>
            </w:r>
          </w:p>
        </w:tc>
        <w:tc>
          <w:tcPr>
            <w:tcW w:w="5241" w:type="dxa"/>
          </w:tcPr>
          <w:p w14:paraId="714E1785" w14:textId="77777777" w:rsidR="00655D67" w:rsidRDefault="00655D67">
            <w:pPr>
              <w:pStyle w:val="TableParagraph"/>
              <w:spacing w:before="124"/>
              <w:rPr>
                <w:rFonts w:ascii="Segoe UI"/>
              </w:rPr>
            </w:pPr>
          </w:p>
          <w:p w14:paraId="714E1786" w14:textId="77777777" w:rsidR="00655D67" w:rsidRDefault="00C64064">
            <w:pPr>
              <w:pStyle w:val="TableParagraph"/>
              <w:spacing w:line="259" w:lineRule="auto"/>
              <w:ind w:left="107" w:right="157"/>
            </w:pPr>
            <w:r>
              <w:t>Government</w:t>
            </w:r>
            <w:r>
              <w:rPr>
                <w:spacing w:val="-7"/>
              </w:rPr>
              <w:t xml:space="preserve"> </w:t>
            </w:r>
            <w:r>
              <w:t>departments</w:t>
            </w:r>
            <w:r>
              <w:rPr>
                <w:spacing w:val="-7"/>
              </w:rPr>
              <w:t xml:space="preserve"> </w:t>
            </w:r>
            <w:r>
              <w:t>and</w:t>
            </w:r>
            <w:r>
              <w:rPr>
                <w:spacing w:val="-8"/>
              </w:rPr>
              <w:t xml:space="preserve"> </w:t>
            </w:r>
            <w:r>
              <w:t>other</w:t>
            </w:r>
            <w:r>
              <w:rPr>
                <w:spacing w:val="-9"/>
              </w:rPr>
              <w:t xml:space="preserve"> </w:t>
            </w:r>
            <w:r>
              <w:t>bodies</w:t>
            </w:r>
            <w:r>
              <w:rPr>
                <w:spacing w:val="-8"/>
              </w:rPr>
              <w:t xml:space="preserve"> </w:t>
            </w:r>
            <w:r>
              <w:t>which, whether under statute, codes of practice or otherwise, are entitled to investigate or influence the matters dealt with in this Call-Off Contract.</w:t>
            </w:r>
          </w:p>
        </w:tc>
      </w:tr>
      <w:tr w:rsidR="00655D67" w14:paraId="714E178C" w14:textId="77777777">
        <w:trPr>
          <w:trHeight w:val="1827"/>
        </w:trPr>
        <w:tc>
          <w:tcPr>
            <w:tcW w:w="3673" w:type="dxa"/>
          </w:tcPr>
          <w:p w14:paraId="714E1788" w14:textId="77777777" w:rsidR="00655D67" w:rsidRDefault="00655D67">
            <w:pPr>
              <w:pStyle w:val="TableParagraph"/>
              <w:spacing w:before="124"/>
              <w:rPr>
                <w:rFonts w:ascii="Segoe UI"/>
              </w:rPr>
            </w:pPr>
          </w:p>
          <w:p w14:paraId="714E1789" w14:textId="77777777" w:rsidR="00655D67" w:rsidRDefault="00C64064">
            <w:pPr>
              <w:pStyle w:val="TableParagraph"/>
              <w:ind w:left="105"/>
              <w:rPr>
                <w:b/>
              </w:rPr>
            </w:pPr>
            <w:r>
              <w:rPr>
                <w:b/>
              </w:rPr>
              <w:t>Relevant</w:t>
            </w:r>
            <w:r>
              <w:rPr>
                <w:b/>
                <w:spacing w:val="-2"/>
              </w:rPr>
              <w:t xml:space="preserve"> person</w:t>
            </w:r>
          </w:p>
        </w:tc>
        <w:tc>
          <w:tcPr>
            <w:tcW w:w="5241" w:type="dxa"/>
          </w:tcPr>
          <w:p w14:paraId="714E178A" w14:textId="77777777" w:rsidR="00655D67" w:rsidRDefault="00655D67">
            <w:pPr>
              <w:pStyle w:val="TableParagraph"/>
              <w:spacing w:before="124"/>
              <w:rPr>
                <w:rFonts w:ascii="Segoe UI"/>
              </w:rPr>
            </w:pPr>
          </w:p>
          <w:p w14:paraId="714E178B" w14:textId="77777777" w:rsidR="00655D67" w:rsidRDefault="00C64064">
            <w:pPr>
              <w:pStyle w:val="TableParagraph"/>
              <w:spacing w:line="259" w:lineRule="auto"/>
              <w:ind w:left="107" w:right="34"/>
            </w:pPr>
            <w:r>
              <w:t>Any employee, agent, servant, or representative of the Buyer, any other public body or person employed</w:t>
            </w:r>
            <w:r>
              <w:rPr>
                <w:spacing w:val="-4"/>
              </w:rPr>
              <w:t xml:space="preserve"> </w:t>
            </w:r>
            <w:r>
              <w:t>by</w:t>
            </w:r>
            <w:r>
              <w:rPr>
                <w:spacing w:val="-6"/>
              </w:rPr>
              <w:t xml:space="preserve"> </w:t>
            </w:r>
            <w:r>
              <w:t>or</w:t>
            </w:r>
            <w:r>
              <w:rPr>
                <w:spacing w:val="-5"/>
              </w:rPr>
              <w:t xml:space="preserve"> </w:t>
            </w:r>
            <w:r>
              <w:t>on</w:t>
            </w:r>
            <w:r>
              <w:rPr>
                <w:spacing w:val="-4"/>
              </w:rPr>
              <w:t xml:space="preserve"> </w:t>
            </w:r>
            <w:r>
              <w:t>behalf</w:t>
            </w:r>
            <w:r>
              <w:rPr>
                <w:spacing w:val="-2"/>
              </w:rPr>
              <w:t xml:space="preserve"> </w:t>
            </w:r>
            <w:r>
              <w:t>of</w:t>
            </w:r>
            <w:r>
              <w:rPr>
                <w:spacing w:val="-4"/>
              </w:rPr>
              <w:t xml:space="preserve"> </w:t>
            </w:r>
            <w:r>
              <w:t>the</w:t>
            </w:r>
            <w:r>
              <w:rPr>
                <w:spacing w:val="-4"/>
              </w:rPr>
              <w:t xml:space="preserve"> </w:t>
            </w:r>
            <w:r>
              <w:t>Buyer,</w:t>
            </w:r>
            <w:r>
              <w:rPr>
                <w:spacing w:val="-5"/>
              </w:rPr>
              <w:t xml:space="preserve"> </w:t>
            </w:r>
            <w:r>
              <w:t>or</w:t>
            </w:r>
            <w:r>
              <w:rPr>
                <w:spacing w:val="-5"/>
              </w:rPr>
              <w:t xml:space="preserve"> </w:t>
            </w:r>
            <w:r>
              <w:t>any</w:t>
            </w:r>
            <w:r>
              <w:rPr>
                <w:spacing w:val="-6"/>
              </w:rPr>
              <w:t xml:space="preserve"> </w:t>
            </w:r>
            <w:r>
              <w:t>other public body.</w:t>
            </w:r>
          </w:p>
        </w:tc>
      </w:tr>
      <w:tr w:rsidR="00655D67" w14:paraId="714E1791" w14:textId="77777777">
        <w:trPr>
          <w:trHeight w:val="1283"/>
        </w:trPr>
        <w:tc>
          <w:tcPr>
            <w:tcW w:w="3673" w:type="dxa"/>
          </w:tcPr>
          <w:p w14:paraId="714E178D" w14:textId="77777777" w:rsidR="00655D67" w:rsidRDefault="00655D67">
            <w:pPr>
              <w:pStyle w:val="TableParagraph"/>
              <w:spacing w:before="124"/>
              <w:rPr>
                <w:rFonts w:ascii="Segoe UI"/>
              </w:rPr>
            </w:pPr>
          </w:p>
          <w:p w14:paraId="714E178E" w14:textId="77777777" w:rsidR="00655D67" w:rsidRDefault="00C64064">
            <w:pPr>
              <w:pStyle w:val="TableParagraph"/>
              <w:ind w:left="105"/>
              <w:rPr>
                <w:b/>
              </w:rPr>
            </w:pPr>
            <w:r>
              <w:rPr>
                <w:b/>
              </w:rPr>
              <w:t>Relevant</w:t>
            </w:r>
            <w:r>
              <w:rPr>
                <w:b/>
                <w:spacing w:val="-4"/>
              </w:rPr>
              <w:t xml:space="preserve"> </w:t>
            </w:r>
            <w:r>
              <w:rPr>
                <w:b/>
                <w:spacing w:val="-2"/>
              </w:rPr>
              <w:t>Transfer</w:t>
            </w:r>
          </w:p>
        </w:tc>
        <w:tc>
          <w:tcPr>
            <w:tcW w:w="5241" w:type="dxa"/>
          </w:tcPr>
          <w:p w14:paraId="714E178F" w14:textId="77777777" w:rsidR="00655D67" w:rsidRDefault="00655D67">
            <w:pPr>
              <w:pStyle w:val="TableParagraph"/>
              <w:spacing w:before="124"/>
              <w:rPr>
                <w:rFonts w:ascii="Segoe UI"/>
              </w:rPr>
            </w:pPr>
          </w:p>
          <w:p w14:paraId="714E1790" w14:textId="77777777" w:rsidR="00655D67" w:rsidRDefault="00C64064">
            <w:pPr>
              <w:pStyle w:val="TableParagraph"/>
              <w:spacing w:line="259" w:lineRule="auto"/>
              <w:ind w:left="107" w:right="157"/>
            </w:pPr>
            <w:r>
              <w:t>A</w:t>
            </w:r>
            <w:r>
              <w:rPr>
                <w:spacing w:val="-6"/>
              </w:rPr>
              <w:t xml:space="preserve"> </w:t>
            </w:r>
            <w:r>
              <w:t>transfer</w:t>
            </w:r>
            <w:r>
              <w:rPr>
                <w:spacing w:val="-5"/>
              </w:rPr>
              <w:t xml:space="preserve"> </w:t>
            </w:r>
            <w:r>
              <w:t>of</w:t>
            </w:r>
            <w:r>
              <w:rPr>
                <w:spacing w:val="-4"/>
              </w:rPr>
              <w:t xml:space="preserve"> </w:t>
            </w:r>
            <w:r>
              <w:t>employment</w:t>
            </w:r>
            <w:r>
              <w:rPr>
                <w:spacing w:val="-7"/>
              </w:rPr>
              <w:t xml:space="preserve"> </w:t>
            </w:r>
            <w:r>
              <w:t>to</w:t>
            </w:r>
            <w:r>
              <w:rPr>
                <w:spacing w:val="-6"/>
              </w:rPr>
              <w:t xml:space="preserve"> </w:t>
            </w:r>
            <w:r>
              <w:t>which</w:t>
            </w:r>
            <w:r>
              <w:rPr>
                <w:spacing w:val="-8"/>
              </w:rPr>
              <w:t xml:space="preserve"> </w:t>
            </w:r>
            <w:r>
              <w:t>the</w:t>
            </w:r>
            <w:r>
              <w:rPr>
                <w:spacing w:val="-6"/>
              </w:rPr>
              <w:t xml:space="preserve"> </w:t>
            </w:r>
            <w:r>
              <w:t xml:space="preserve">employment regulations </w:t>
            </w:r>
            <w:proofErr w:type="gramStart"/>
            <w:r>
              <w:t>applies</w:t>
            </w:r>
            <w:proofErr w:type="gramEnd"/>
            <w:r>
              <w:t>.</w:t>
            </w:r>
          </w:p>
        </w:tc>
      </w:tr>
      <w:tr w:rsidR="00655D67" w14:paraId="714E1797" w14:textId="77777777">
        <w:trPr>
          <w:trHeight w:val="2533"/>
        </w:trPr>
        <w:tc>
          <w:tcPr>
            <w:tcW w:w="3673" w:type="dxa"/>
          </w:tcPr>
          <w:p w14:paraId="714E1792" w14:textId="77777777" w:rsidR="00655D67" w:rsidRDefault="00655D67">
            <w:pPr>
              <w:pStyle w:val="TableParagraph"/>
              <w:spacing w:before="124"/>
              <w:rPr>
                <w:rFonts w:ascii="Segoe UI"/>
              </w:rPr>
            </w:pPr>
          </w:p>
          <w:p w14:paraId="714E1793" w14:textId="77777777" w:rsidR="00655D67" w:rsidRDefault="00C64064">
            <w:pPr>
              <w:pStyle w:val="TableParagraph"/>
              <w:ind w:left="105"/>
              <w:rPr>
                <w:b/>
              </w:rPr>
            </w:pPr>
            <w:r>
              <w:rPr>
                <w:b/>
              </w:rPr>
              <w:t>Replacement</w:t>
            </w:r>
            <w:r>
              <w:rPr>
                <w:b/>
                <w:spacing w:val="-7"/>
              </w:rPr>
              <w:t xml:space="preserve"> </w:t>
            </w:r>
            <w:r>
              <w:rPr>
                <w:b/>
                <w:spacing w:val="-2"/>
              </w:rPr>
              <w:t>Services</w:t>
            </w:r>
          </w:p>
        </w:tc>
        <w:tc>
          <w:tcPr>
            <w:tcW w:w="5241" w:type="dxa"/>
          </w:tcPr>
          <w:p w14:paraId="714E1794" w14:textId="77777777" w:rsidR="00655D67" w:rsidRDefault="00655D67">
            <w:pPr>
              <w:pStyle w:val="TableParagraph"/>
              <w:spacing w:before="124"/>
              <w:rPr>
                <w:rFonts w:ascii="Segoe UI"/>
              </w:rPr>
            </w:pPr>
          </w:p>
          <w:p w14:paraId="714E1795" w14:textId="77777777" w:rsidR="00655D67" w:rsidRDefault="00C64064">
            <w:pPr>
              <w:pStyle w:val="TableParagraph"/>
              <w:spacing w:line="259" w:lineRule="auto"/>
              <w:ind w:left="107"/>
            </w:pPr>
            <w:r>
              <w:t>Any</w:t>
            </w:r>
            <w:r>
              <w:rPr>
                <w:spacing w:val="-5"/>
              </w:rPr>
              <w:t xml:space="preserve"> </w:t>
            </w:r>
            <w:r>
              <w:t>services</w:t>
            </w:r>
            <w:r>
              <w:rPr>
                <w:spacing w:val="-7"/>
              </w:rPr>
              <w:t xml:space="preserve"> </w:t>
            </w:r>
            <w:r>
              <w:t>which</w:t>
            </w:r>
            <w:r>
              <w:rPr>
                <w:spacing w:val="-5"/>
              </w:rPr>
              <w:t xml:space="preserve"> </w:t>
            </w:r>
            <w:r>
              <w:t>are</w:t>
            </w:r>
            <w:r>
              <w:rPr>
                <w:spacing w:val="-7"/>
              </w:rPr>
              <w:t xml:space="preserve"> </w:t>
            </w:r>
            <w:r>
              <w:t>the</w:t>
            </w:r>
            <w:r>
              <w:rPr>
                <w:spacing w:val="-5"/>
              </w:rPr>
              <w:t xml:space="preserve"> </w:t>
            </w:r>
            <w:r>
              <w:t>same</w:t>
            </w:r>
            <w:r>
              <w:rPr>
                <w:spacing w:val="-7"/>
              </w:rPr>
              <w:t xml:space="preserve"> </w:t>
            </w:r>
            <w:r>
              <w:t>as</w:t>
            </w:r>
            <w:r>
              <w:rPr>
                <w:spacing w:val="-7"/>
              </w:rPr>
              <w:t xml:space="preserve"> </w:t>
            </w:r>
            <w:r>
              <w:t>or</w:t>
            </w:r>
            <w:r>
              <w:rPr>
                <w:spacing w:val="-6"/>
              </w:rPr>
              <w:t xml:space="preserve"> </w:t>
            </w:r>
            <w:r>
              <w:t xml:space="preserve">substantially </w:t>
            </w:r>
            <w:proofErr w:type="gramStart"/>
            <w:r>
              <w:t>similar to</w:t>
            </w:r>
            <w:proofErr w:type="gramEnd"/>
            <w:r>
              <w:t xml:space="preserve"> any of the Services and which the Buyer receives in substitution for any of the services after the expiry or </w:t>
            </w:r>
            <w:proofErr w:type="gramStart"/>
            <w:r>
              <w:t>Ending</w:t>
            </w:r>
            <w:proofErr w:type="gramEnd"/>
            <w:r>
              <w:t xml:space="preserve"> or partial Ending of the Call-</w:t>
            </w:r>
          </w:p>
          <w:p w14:paraId="714E1796" w14:textId="77777777" w:rsidR="00655D67" w:rsidRDefault="00C64064">
            <w:pPr>
              <w:pStyle w:val="TableParagraph"/>
              <w:spacing w:before="160" w:line="256" w:lineRule="auto"/>
              <w:ind w:left="107" w:right="157"/>
            </w:pPr>
            <w:r>
              <w:t>Off</w:t>
            </w:r>
            <w:r>
              <w:rPr>
                <w:spacing w:val="-5"/>
              </w:rPr>
              <w:t xml:space="preserve"> </w:t>
            </w:r>
            <w:r>
              <w:t>Contract,</w:t>
            </w:r>
            <w:r>
              <w:rPr>
                <w:spacing w:val="-8"/>
              </w:rPr>
              <w:t xml:space="preserve"> </w:t>
            </w:r>
            <w:r>
              <w:t>whether</w:t>
            </w:r>
            <w:r>
              <w:rPr>
                <w:spacing w:val="-8"/>
              </w:rPr>
              <w:t xml:space="preserve"> </w:t>
            </w:r>
            <w:r>
              <w:t>those</w:t>
            </w:r>
            <w:r>
              <w:rPr>
                <w:spacing w:val="-7"/>
              </w:rPr>
              <w:t xml:space="preserve"> </w:t>
            </w:r>
            <w:r>
              <w:t>services</w:t>
            </w:r>
            <w:r>
              <w:rPr>
                <w:spacing w:val="-7"/>
              </w:rPr>
              <w:t xml:space="preserve"> </w:t>
            </w:r>
            <w:r>
              <w:t>are</w:t>
            </w:r>
            <w:r>
              <w:rPr>
                <w:spacing w:val="-7"/>
              </w:rPr>
              <w:t xml:space="preserve"> </w:t>
            </w:r>
            <w:r>
              <w:t>provided by the Buyer or a third party.</w:t>
            </w:r>
          </w:p>
        </w:tc>
      </w:tr>
    </w:tbl>
    <w:p w14:paraId="714E1798" w14:textId="77777777" w:rsidR="00655D67" w:rsidRDefault="00655D67">
      <w:pPr>
        <w:spacing w:line="256" w:lineRule="auto"/>
        <w:sectPr w:rsidR="00655D67">
          <w:headerReference w:type="default" r:id="rId74"/>
          <w:type w:val="continuous"/>
          <w:pgSz w:w="11910" w:h="16840"/>
          <w:pgMar w:top="1400" w:right="700" w:bottom="1140" w:left="1180" w:header="0" w:footer="946" w:gutter="0"/>
          <w:cols w:space="720"/>
        </w:sect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73"/>
        <w:gridCol w:w="5241"/>
      </w:tblGrid>
      <w:tr w:rsidR="00655D67" w14:paraId="714E179D" w14:textId="77777777">
        <w:trPr>
          <w:trHeight w:val="1828"/>
        </w:trPr>
        <w:tc>
          <w:tcPr>
            <w:tcW w:w="3673" w:type="dxa"/>
          </w:tcPr>
          <w:p w14:paraId="714E1799" w14:textId="77777777" w:rsidR="00655D67" w:rsidRDefault="00655D67">
            <w:pPr>
              <w:pStyle w:val="TableParagraph"/>
              <w:spacing w:before="125"/>
              <w:rPr>
                <w:rFonts w:ascii="Segoe UI"/>
              </w:rPr>
            </w:pPr>
          </w:p>
          <w:p w14:paraId="714E179A" w14:textId="77777777" w:rsidR="00655D67" w:rsidRDefault="00C64064">
            <w:pPr>
              <w:pStyle w:val="TableParagraph"/>
              <w:ind w:left="105"/>
              <w:rPr>
                <w:b/>
              </w:rPr>
            </w:pPr>
            <w:r>
              <w:rPr>
                <w:b/>
              </w:rPr>
              <w:t>Replacement</w:t>
            </w:r>
            <w:r>
              <w:rPr>
                <w:b/>
                <w:spacing w:val="-7"/>
              </w:rPr>
              <w:t xml:space="preserve"> </w:t>
            </w:r>
            <w:r>
              <w:rPr>
                <w:b/>
                <w:spacing w:val="-2"/>
              </w:rPr>
              <w:t>supplier</w:t>
            </w:r>
          </w:p>
        </w:tc>
        <w:tc>
          <w:tcPr>
            <w:tcW w:w="5241" w:type="dxa"/>
          </w:tcPr>
          <w:p w14:paraId="714E179B" w14:textId="77777777" w:rsidR="00655D67" w:rsidRDefault="00655D67">
            <w:pPr>
              <w:pStyle w:val="TableParagraph"/>
              <w:spacing w:before="125"/>
              <w:rPr>
                <w:rFonts w:ascii="Segoe UI"/>
              </w:rPr>
            </w:pPr>
          </w:p>
          <w:p w14:paraId="714E179C" w14:textId="77777777" w:rsidR="00655D67" w:rsidRDefault="00C64064">
            <w:pPr>
              <w:pStyle w:val="TableParagraph"/>
              <w:spacing w:line="259" w:lineRule="auto"/>
              <w:ind w:left="107" w:right="122"/>
            </w:pPr>
            <w:r>
              <w:t>Any third-party service provider of replacement services appointed by the Buyer (or where the Buyer</w:t>
            </w:r>
            <w:r>
              <w:rPr>
                <w:spacing w:val="-5"/>
              </w:rPr>
              <w:t xml:space="preserve"> </w:t>
            </w:r>
            <w:r>
              <w:t>is</w:t>
            </w:r>
            <w:r>
              <w:rPr>
                <w:spacing w:val="-5"/>
              </w:rPr>
              <w:t xml:space="preserve"> </w:t>
            </w:r>
            <w:r>
              <w:t>providing</w:t>
            </w:r>
            <w:r>
              <w:rPr>
                <w:spacing w:val="-6"/>
              </w:rPr>
              <w:t xml:space="preserve"> </w:t>
            </w:r>
            <w:r>
              <w:t>replacement</w:t>
            </w:r>
            <w:r>
              <w:rPr>
                <w:spacing w:val="-7"/>
              </w:rPr>
              <w:t xml:space="preserve"> </w:t>
            </w:r>
            <w:r>
              <w:t>Services</w:t>
            </w:r>
            <w:r>
              <w:rPr>
                <w:spacing w:val="-8"/>
              </w:rPr>
              <w:t xml:space="preserve"> </w:t>
            </w:r>
            <w:r>
              <w:t>for</w:t>
            </w:r>
            <w:r>
              <w:rPr>
                <w:spacing w:val="-5"/>
              </w:rPr>
              <w:t xml:space="preserve"> </w:t>
            </w:r>
            <w:r>
              <w:t>its</w:t>
            </w:r>
            <w:r>
              <w:rPr>
                <w:spacing w:val="-5"/>
              </w:rPr>
              <w:t xml:space="preserve"> </w:t>
            </w:r>
            <w:r>
              <w:t>own account, the Buyer).</w:t>
            </w:r>
          </w:p>
        </w:tc>
      </w:tr>
      <w:tr w:rsidR="00655D67" w14:paraId="714E17A2" w14:textId="77777777">
        <w:trPr>
          <w:trHeight w:val="1554"/>
        </w:trPr>
        <w:tc>
          <w:tcPr>
            <w:tcW w:w="3673" w:type="dxa"/>
          </w:tcPr>
          <w:p w14:paraId="714E179E" w14:textId="77777777" w:rsidR="00655D67" w:rsidRDefault="00655D67">
            <w:pPr>
              <w:pStyle w:val="TableParagraph"/>
              <w:spacing w:before="124"/>
              <w:rPr>
                <w:rFonts w:ascii="Segoe UI"/>
              </w:rPr>
            </w:pPr>
          </w:p>
          <w:p w14:paraId="714E179F" w14:textId="77777777" w:rsidR="00655D67" w:rsidRDefault="00C64064">
            <w:pPr>
              <w:pStyle w:val="TableParagraph"/>
              <w:ind w:left="105"/>
              <w:rPr>
                <w:b/>
              </w:rPr>
            </w:pPr>
            <w:r>
              <w:rPr>
                <w:b/>
              </w:rPr>
              <w:t>Security</w:t>
            </w:r>
            <w:r>
              <w:rPr>
                <w:b/>
                <w:spacing w:val="-9"/>
              </w:rPr>
              <w:t xml:space="preserve"> </w:t>
            </w:r>
            <w:r>
              <w:rPr>
                <w:b/>
              </w:rPr>
              <w:t>management</w:t>
            </w:r>
            <w:r>
              <w:rPr>
                <w:b/>
                <w:spacing w:val="-9"/>
              </w:rPr>
              <w:t xml:space="preserve"> </w:t>
            </w:r>
            <w:r>
              <w:rPr>
                <w:b/>
                <w:spacing w:val="-4"/>
              </w:rPr>
              <w:t>plan</w:t>
            </w:r>
          </w:p>
        </w:tc>
        <w:tc>
          <w:tcPr>
            <w:tcW w:w="5241" w:type="dxa"/>
          </w:tcPr>
          <w:p w14:paraId="714E17A0" w14:textId="77777777" w:rsidR="00655D67" w:rsidRDefault="00655D67">
            <w:pPr>
              <w:pStyle w:val="TableParagraph"/>
              <w:spacing w:before="124"/>
              <w:rPr>
                <w:rFonts w:ascii="Segoe UI"/>
              </w:rPr>
            </w:pPr>
          </w:p>
          <w:p w14:paraId="714E17A1" w14:textId="77777777" w:rsidR="00655D67" w:rsidRDefault="00C64064">
            <w:pPr>
              <w:pStyle w:val="TableParagraph"/>
              <w:spacing w:line="259" w:lineRule="auto"/>
              <w:ind w:left="107" w:right="157"/>
            </w:pPr>
            <w:r>
              <w:t>The Supplier's security management plan developed</w:t>
            </w:r>
            <w:r>
              <w:rPr>
                <w:spacing w:val="-6"/>
              </w:rPr>
              <w:t xml:space="preserve"> </w:t>
            </w:r>
            <w:r>
              <w:t>by</w:t>
            </w:r>
            <w:r>
              <w:rPr>
                <w:spacing w:val="-7"/>
              </w:rPr>
              <w:t xml:space="preserve"> </w:t>
            </w:r>
            <w:r>
              <w:t>the</w:t>
            </w:r>
            <w:r>
              <w:rPr>
                <w:spacing w:val="-6"/>
              </w:rPr>
              <w:t xml:space="preserve"> </w:t>
            </w:r>
            <w:r>
              <w:t>Supplier</w:t>
            </w:r>
            <w:r>
              <w:rPr>
                <w:spacing w:val="-5"/>
              </w:rPr>
              <w:t xml:space="preserve"> </w:t>
            </w:r>
            <w:r>
              <w:t>in</w:t>
            </w:r>
            <w:r>
              <w:rPr>
                <w:spacing w:val="-6"/>
              </w:rPr>
              <w:t xml:space="preserve"> </w:t>
            </w:r>
            <w:r>
              <w:t>accordance</w:t>
            </w:r>
            <w:r>
              <w:rPr>
                <w:spacing w:val="-8"/>
              </w:rPr>
              <w:t xml:space="preserve"> </w:t>
            </w:r>
            <w:r>
              <w:t>with clause 16.1.</w:t>
            </w:r>
          </w:p>
        </w:tc>
      </w:tr>
      <w:tr w:rsidR="00655D67" w14:paraId="714E17A7" w14:textId="77777777">
        <w:trPr>
          <w:trHeight w:val="1283"/>
        </w:trPr>
        <w:tc>
          <w:tcPr>
            <w:tcW w:w="3673" w:type="dxa"/>
          </w:tcPr>
          <w:p w14:paraId="714E17A3" w14:textId="77777777" w:rsidR="00655D67" w:rsidRDefault="00655D67">
            <w:pPr>
              <w:pStyle w:val="TableParagraph"/>
              <w:spacing w:before="125"/>
              <w:rPr>
                <w:rFonts w:ascii="Segoe UI"/>
              </w:rPr>
            </w:pPr>
          </w:p>
          <w:p w14:paraId="714E17A4" w14:textId="77777777" w:rsidR="00655D67" w:rsidRDefault="00C64064">
            <w:pPr>
              <w:pStyle w:val="TableParagraph"/>
              <w:ind w:left="167"/>
              <w:rPr>
                <w:b/>
              </w:rPr>
            </w:pPr>
            <w:r>
              <w:rPr>
                <w:b/>
                <w:spacing w:val="-2"/>
              </w:rPr>
              <w:t>Services</w:t>
            </w:r>
          </w:p>
        </w:tc>
        <w:tc>
          <w:tcPr>
            <w:tcW w:w="5241" w:type="dxa"/>
          </w:tcPr>
          <w:p w14:paraId="714E17A5" w14:textId="77777777" w:rsidR="00655D67" w:rsidRDefault="00655D67">
            <w:pPr>
              <w:pStyle w:val="TableParagraph"/>
              <w:spacing w:before="125"/>
              <w:rPr>
                <w:rFonts w:ascii="Segoe UI"/>
              </w:rPr>
            </w:pPr>
          </w:p>
          <w:p w14:paraId="714E17A6" w14:textId="77777777" w:rsidR="00655D67" w:rsidRDefault="00C64064">
            <w:pPr>
              <w:pStyle w:val="TableParagraph"/>
              <w:spacing w:line="259" w:lineRule="auto"/>
              <w:ind w:left="107"/>
            </w:pPr>
            <w:r>
              <w:t>The</w:t>
            </w:r>
            <w:r>
              <w:rPr>
                <w:spacing w:val="-4"/>
              </w:rPr>
              <w:t xml:space="preserve"> </w:t>
            </w:r>
            <w:r>
              <w:t>services</w:t>
            </w:r>
            <w:r>
              <w:rPr>
                <w:spacing w:val="-6"/>
              </w:rPr>
              <w:t xml:space="preserve"> </w:t>
            </w:r>
            <w:r>
              <w:t>ordered</w:t>
            </w:r>
            <w:r>
              <w:rPr>
                <w:spacing w:val="-4"/>
              </w:rPr>
              <w:t xml:space="preserve"> </w:t>
            </w:r>
            <w:r>
              <w:t>by</w:t>
            </w:r>
            <w:r>
              <w:rPr>
                <w:spacing w:val="-6"/>
              </w:rPr>
              <w:t xml:space="preserve"> </w:t>
            </w:r>
            <w:r>
              <w:t>the</w:t>
            </w:r>
            <w:r>
              <w:rPr>
                <w:spacing w:val="-4"/>
              </w:rPr>
              <w:t xml:space="preserve"> </w:t>
            </w:r>
            <w:r>
              <w:t>Buyer</w:t>
            </w:r>
            <w:r>
              <w:rPr>
                <w:spacing w:val="-3"/>
              </w:rPr>
              <w:t xml:space="preserve"> </w:t>
            </w:r>
            <w:r>
              <w:t>as</w:t>
            </w:r>
            <w:r>
              <w:rPr>
                <w:spacing w:val="-6"/>
              </w:rPr>
              <w:t xml:space="preserve"> </w:t>
            </w:r>
            <w:r>
              <w:t>set</w:t>
            </w:r>
            <w:r>
              <w:rPr>
                <w:spacing w:val="-2"/>
              </w:rPr>
              <w:t xml:space="preserve"> </w:t>
            </w:r>
            <w:r>
              <w:t>out</w:t>
            </w:r>
            <w:r>
              <w:rPr>
                <w:spacing w:val="-2"/>
              </w:rPr>
              <w:t xml:space="preserve"> </w:t>
            </w:r>
            <w:r>
              <w:t>in</w:t>
            </w:r>
            <w:r>
              <w:rPr>
                <w:spacing w:val="-6"/>
              </w:rPr>
              <w:t xml:space="preserve"> </w:t>
            </w:r>
            <w:r>
              <w:t>the Order Form.</w:t>
            </w:r>
          </w:p>
        </w:tc>
      </w:tr>
      <w:tr w:rsidR="00655D67" w14:paraId="714E17AC" w14:textId="77777777">
        <w:trPr>
          <w:trHeight w:val="1554"/>
        </w:trPr>
        <w:tc>
          <w:tcPr>
            <w:tcW w:w="3673" w:type="dxa"/>
          </w:tcPr>
          <w:p w14:paraId="714E17A8" w14:textId="77777777" w:rsidR="00655D67" w:rsidRDefault="00655D67">
            <w:pPr>
              <w:pStyle w:val="TableParagraph"/>
              <w:spacing w:before="122"/>
              <w:rPr>
                <w:rFonts w:ascii="Segoe UI"/>
              </w:rPr>
            </w:pPr>
          </w:p>
          <w:p w14:paraId="714E17A9" w14:textId="77777777" w:rsidR="00655D67" w:rsidRDefault="00C64064">
            <w:pPr>
              <w:pStyle w:val="TableParagraph"/>
              <w:ind w:left="105"/>
              <w:rPr>
                <w:b/>
              </w:rPr>
            </w:pPr>
            <w:r>
              <w:rPr>
                <w:b/>
              </w:rPr>
              <w:t>Service</w:t>
            </w:r>
            <w:r>
              <w:rPr>
                <w:b/>
                <w:spacing w:val="-2"/>
              </w:rPr>
              <w:t xml:space="preserve"> </w:t>
            </w:r>
            <w:r>
              <w:rPr>
                <w:b/>
                <w:spacing w:val="-4"/>
              </w:rPr>
              <w:t>Data</w:t>
            </w:r>
          </w:p>
        </w:tc>
        <w:tc>
          <w:tcPr>
            <w:tcW w:w="5241" w:type="dxa"/>
          </w:tcPr>
          <w:p w14:paraId="714E17AA" w14:textId="77777777" w:rsidR="00655D67" w:rsidRDefault="00655D67">
            <w:pPr>
              <w:pStyle w:val="TableParagraph"/>
              <w:spacing w:before="122"/>
              <w:rPr>
                <w:rFonts w:ascii="Segoe UI"/>
              </w:rPr>
            </w:pPr>
          </w:p>
          <w:p w14:paraId="714E17AB" w14:textId="77777777" w:rsidR="00655D67" w:rsidRDefault="00C64064">
            <w:pPr>
              <w:pStyle w:val="TableParagraph"/>
              <w:spacing w:line="259" w:lineRule="auto"/>
              <w:ind w:left="107" w:right="157"/>
            </w:pPr>
            <w:r>
              <w:t>Data</w:t>
            </w:r>
            <w:r>
              <w:rPr>
                <w:spacing w:val="-4"/>
              </w:rPr>
              <w:t xml:space="preserve"> </w:t>
            </w:r>
            <w:r>
              <w:t>that</w:t>
            </w:r>
            <w:r>
              <w:rPr>
                <w:spacing w:val="-6"/>
              </w:rPr>
              <w:t xml:space="preserve"> </w:t>
            </w:r>
            <w:r>
              <w:t>is</w:t>
            </w:r>
            <w:r>
              <w:rPr>
                <w:spacing w:val="-4"/>
              </w:rPr>
              <w:t xml:space="preserve"> </w:t>
            </w:r>
            <w:r>
              <w:t>owned</w:t>
            </w:r>
            <w:r>
              <w:rPr>
                <w:spacing w:val="-5"/>
              </w:rPr>
              <w:t xml:space="preserve"> </w:t>
            </w:r>
            <w:r>
              <w:t>or</w:t>
            </w:r>
            <w:r>
              <w:rPr>
                <w:spacing w:val="-6"/>
              </w:rPr>
              <w:t xml:space="preserve"> </w:t>
            </w:r>
            <w:r>
              <w:t>managed</w:t>
            </w:r>
            <w:r>
              <w:rPr>
                <w:spacing w:val="-5"/>
              </w:rPr>
              <w:t xml:space="preserve"> </w:t>
            </w:r>
            <w:r>
              <w:t>by</w:t>
            </w:r>
            <w:r>
              <w:rPr>
                <w:spacing w:val="-6"/>
              </w:rPr>
              <w:t xml:space="preserve"> </w:t>
            </w:r>
            <w:r>
              <w:t>the</w:t>
            </w:r>
            <w:r>
              <w:rPr>
                <w:spacing w:val="-5"/>
              </w:rPr>
              <w:t xml:space="preserve"> </w:t>
            </w:r>
            <w:r>
              <w:t>Buyer</w:t>
            </w:r>
            <w:r>
              <w:rPr>
                <w:spacing w:val="-4"/>
              </w:rPr>
              <w:t xml:space="preserve"> </w:t>
            </w:r>
            <w:r>
              <w:t xml:space="preserve">and used for </w:t>
            </w:r>
            <w:proofErr w:type="gramStart"/>
            <w:r>
              <w:t>the G</w:t>
            </w:r>
            <w:proofErr w:type="gramEnd"/>
            <w:r>
              <w:t>-Cloud Services, including backup data and Performance Indicators data.</w:t>
            </w:r>
          </w:p>
        </w:tc>
      </w:tr>
      <w:tr w:rsidR="00655D67" w14:paraId="714E17B1" w14:textId="77777777">
        <w:trPr>
          <w:trHeight w:val="1828"/>
        </w:trPr>
        <w:tc>
          <w:tcPr>
            <w:tcW w:w="3673" w:type="dxa"/>
          </w:tcPr>
          <w:p w14:paraId="714E17AD" w14:textId="77777777" w:rsidR="00655D67" w:rsidRDefault="00655D67">
            <w:pPr>
              <w:pStyle w:val="TableParagraph"/>
              <w:spacing w:before="124"/>
              <w:rPr>
                <w:rFonts w:ascii="Segoe UI"/>
              </w:rPr>
            </w:pPr>
          </w:p>
          <w:p w14:paraId="714E17AE" w14:textId="77777777" w:rsidR="00655D67" w:rsidRDefault="00C64064">
            <w:pPr>
              <w:pStyle w:val="TableParagraph"/>
              <w:ind w:left="105"/>
              <w:rPr>
                <w:b/>
              </w:rPr>
            </w:pPr>
            <w:r>
              <w:rPr>
                <w:b/>
              </w:rPr>
              <w:t>Service</w:t>
            </w:r>
            <w:r>
              <w:rPr>
                <w:b/>
                <w:spacing w:val="-2"/>
              </w:rPr>
              <w:t xml:space="preserve"> definition(s)</w:t>
            </w:r>
          </w:p>
        </w:tc>
        <w:tc>
          <w:tcPr>
            <w:tcW w:w="5241" w:type="dxa"/>
          </w:tcPr>
          <w:p w14:paraId="714E17AF" w14:textId="77777777" w:rsidR="00655D67" w:rsidRDefault="00655D67">
            <w:pPr>
              <w:pStyle w:val="TableParagraph"/>
              <w:spacing w:before="124"/>
              <w:rPr>
                <w:rFonts w:ascii="Segoe UI"/>
              </w:rPr>
            </w:pPr>
          </w:p>
          <w:p w14:paraId="714E17B0" w14:textId="77777777" w:rsidR="00655D67" w:rsidRDefault="00C64064">
            <w:pPr>
              <w:pStyle w:val="TableParagraph"/>
              <w:spacing w:line="259" w:lineRule="auto"/>
              <w:ind w:left="107" w:right="157"/>
            </w:pPr>
            <w:r>
              <w:t>The definition of the Supplier's G-Cloud Services provided</w:t>
            </w:r>
            <w:r>
              <w:rPr>
                <w:spacing w:val="-5"/>
              </w:rPr>
              <w:t xml:space="preserve"> </w:t>
            </w:r>
            <w:r>
              <w:t>as</w:t>
            </w:r>
            <w:r>
              <w:rPr>
                <w:spacing w:val="-7"/>
              </w:rPr>
              <w:t xml:space="preserve"> </w:t>
            </w:r>
            <w:r>
              <w:t>part</w:t>
            </w:r>
            <w:r>
              <w:rPr>
                <w:spacing w:val="-3"/>
              </w:rPr>
              <w:t xml:space="preserve"> </w:t>
            </w:r>
            <w:r>
              <w:t>of</w:t>
            </w:r>
            <w:r>
              <w:rPr>
                <w:spacing w:val="-6"/>
              </w:rPr>
              <w:t xml:space="preserve"> </w:t>
            </w:r>
            <w:r>
              <w:t>their</w:t>
            </w:r>
            <w:r>
              <w:rPr>
                <w:spacing w:val="-6"/>
              </w:rPr>
              <w:t xml:space="preserve"> </w:t>
            </w:r>
            <w:proofErr w:type="gramStart"/>
            <w:r>
              <w:t>Application</w:t>
            </w:r>
            <w:proofErr w:type="gramEnd"/>
            <w:r>
              <w:rPr>
                <w:spacing w:val="-5"/>
              </w:rPr>
              <w:t xml:space="preserve"> </w:t>
            </w:r>
            <w:r>
              <w:t>that</w:t>
            </w:r>
            <w:r>
              <w:rPr>
                <w:spacing w:val="-6"/>
              </w:rPr>
              <w:t xml:space="preserve"> </w:t>
            </w:r>
            <w:r>
              <w:t>includes, but isn’t limited to, those items listed in Clause 2 (Services) of the Framework Agreement.</w:t>
            </w:r>
          </w:p>
        </w:tc>
      </w:tr>
      <w:tr w:rsidR="00655D67" w14:paraId="714E17B6" w14:textId="77777777">
        <w:trPr>
          <w:trHeight w:val="1283"/>
        </w:trPr>
        <w:tc>
          <w:tcPr>
            <w:tcW w:w="3673" w:type="dxa"/>
          </w:tcPr>
          <w:p w14:paraId="714E17B2" w14:textId="77777777" w:rsidR="00655D67" w:rsidRDefault="00655D67">
            <w:pPr>
              <w:pStyle w:val="TableParagraph"/>
              <w:spacing w:before="124"/>
              <w:rPr>
                <w:rFonts w:ascii="Segoe UI"/>
              </w:rPr>
            </w:pPr>
          </w:p>
          <w:p w14:paraId="714E17B3" w14:textId="77777777" w:rsidR="00655D67" w:rsidRDefault="00C64064">
            <w:pPr>
              <w:pStyle w:val="TableParagraph"/>
              <w:ind w:left="105"/>
              <w:rPr>
                <w:b/>
              </w:rPr>
            </w:pPr>
            <w:r>
              <w:rPr>
                <w:b/>
              </w:rPr>
              <w:t>Service</w:t>
            </w:r>
            <w:r>
              <w:rPr>
                <w:b/>
                <w:spacing w:val="-2"/>
              </w:rPr>
              <w:t xml:space="preserve"> description</w:t>
            </w:r>
          </w:p>
        </w:tc>
        <w:tc>
          <w:tcPr>
            <w:tcW w:w="5241" w:type="dxa"/>
          </w:tcPr>
          <w:p w14:paraId="714E17B4" w14:textId="77777777" w:rsidR="00655D67" w:rsidRDefault="00655D67">
            <w:pPr>
              <w:pStyle w:val="TableParagraph"/>
              <w:spacing w:before="124"/>
              <w:rPr>
                <w:rFonts w:ascii="Segoe UI"/>
              </w:rPr>
            </w:pPr>
          </w:p>
          <w:p w14:paraId="714E17B5" w14:textId="77777777" w:rsidR="00655D67" w:rsidRDefault="00C64064">
            <w:pPr>
              <w:pStyle w:val="TableParagraph"/>
              <w:spacing w:line="256" w:lineRule="auto"/>
              <w:ind w:left="107" w:right="157"/>
            </w:pPr>
            <w:r>
              <w:t>The</w:t>
            </w:r>
            <w:r>
              <w:rPr>
                <w:spacing w:val="-5"/>
              </w:rPr>
              <w:t xml:space="preserve"> </w:t>
            </w:r>
            <w:r>
              <w:t>description</w:t>
            </w:r>
            <w:r>
              <w:rPr>
                <w:spacing w:val="-5"/>
              </w:rPr>
              <w:t xml:space="preserve"> </w:t>
            </w:r>
            <w:r>
              <w:t>of</w:t>
            </w:r>
            <w:r>
              <w:rPr>
                <w:spacing w:val="-6"/>
              </w:rPr>
              <w:t xml:space="preserve"> </w:t>
            </w:r>
            <w:r>
              <w:t>the</w:t>
            </w:r>
            <w:r>
              <w:rPr>
                <w:spacing w:val="-7"/>
              </w:rPr>
              <w:t xml:space="preserve"> </w:t>
            </w:r>
            <w:r>
              <w:t>Supplier</w:t>
            </w:r>
            <w:r>
              <w:rPr>
                <w:spacing w:val="-3"/>
              </w:rPr>
              <w:t xml:space="preserve"> </w:t>
            </w:r>
            <w:r>
              <w:t>service</w:t>
            </w:r>
            <w:r>
              <w:rPr>
                <w:spacing w:val="-5"/>
              </w:rPr>
              <w:t xml:space="preserve"> </w:t>
            </w:r>
            <w:r>
              <w:t>offering</w:t>
            </w:r>
            <w:r>
              <w:rPr>
                <w:spacing w:val="-5"/>
              </w:rPr>
              <w:t xml:space="preserve"> </w:t>
            </w:r>
            <w:r>
              <w:t>as published on the Platform.</w:t>
            </w:r>
          </w:p>
        </w:tc>
      </w:tr>
      <w:tr w:rsidR="00655D67" w14:paraId="714E17BB" w14:textId="77777777">
        <w:trPr>
          <w:trHeight w:val="1828"/>
        </w:trPr>
        <w:tc>
          <w:tcPr>
            <w:tcW w:w="3673" w:type="dxa"/>
          </w:tcPr>
          <w:p w14:paraId="714E17B7" w14:textId="77777777" w:rsidR="00655D67" w:rsidRDefault="00655D67">
            <w:pPr>
              <w:pStyle w:val="TableParagraph"/>
              <w:spacing w:before="122"/>
              <w:rPr>
                <w:rFonts w:ascii="Segoe UI"/>
              </w:rPr>
            </w:pPr>
          </w:p>
          <w:p w14:paraId="714E17B8" w14:textId="77777777" w:rsidR="00655D67" w:rsidRDefault="00C64064">
            <w:pPr>
              <w:pStyle w:val="TableParagraph"/>
              <w:ind w:left="105"/>
              <w:rPr>
                <w:b/>
              </w:rPr>
            </w:pPr>
            <w:r>
              <w:rPr>
                <w:b/>
              </w:rPr>
              <w:t>Service</w:t>
            </w:r>
            <w:r>
              <w:rPr>
                <w:b/>
                <w:spacing w:val="-8"/>
              </w:rPr>
              <w:t xml:space="preserve"> </w:t>
            </w:r>
            <w:r>
              <w:rPr>
                <w:b/>
              </w:rPr>
              <w:t>Personal</w:t>
            </w:r>
            <w:r>
              <w:rPr>
                <w:b/>
                <w:spacing w:val="-5"/>
              </w:rPr>
              <w:t xml:space="preserve"> </w:t>
            </w:r>
            <w:r>
              <w:rPr>
                <w:b/>
                <w:spacing w:val="-4"/>
              </w:rPr>
              <w:t>Data</w:t>
            </w:r>
          </w:p>
        </w:tc>
        <w:tc>
          <w:tcPr>
            <w:tcW w:w="5241" w:type="dxa"/>
          </w:tcPr>
          <w:p w14:paraId="714E17B9" w14:textId="77777777" w:rsidR="00655D67" w:rsidRDefault="00655D67">
            <w:pPr>
              <w:pStyle w:val="TableParagraph"/>
              <w:spacing w:before="122"/>
              <w:rPr>
                <w:rFonts w:ascii="Segoe UI"/>
              </w:rPr>
            </w:pPr>
          </w:p>
          <w:p w14:paraId="714E17BA" w14:textId="77777777" w:rsidR="00655D67" w:rsidRDefault="00C64064">
            <w:pPr>
              <w:pStyle w:val="TableParagraph"/>
              <w:spacing w:line="259" w:lineRule="auto"/>
              <w:ind w:left="107" w:right="268"/>
            </w:pPr>
            <w:r>
              <w:t xml:space="preserve">The Personal Data supplied by a Buyer to the Supplier </w:t>
            </w:r>
            <w:proofErr w:type="gramStart"/>
            <w:r>
              <w:t>in the course of</w:t>
            </w:r>
            <w:proofErr w:type="gramEnd"/>
            <w:r>
              <w:t xml:space="preserve"> the use of </w:t>
            </w:r>
            <w:proofErr w:type="gramStart"/>
            <w:r>
              <w:t>the G</w:t>
            </w:r>
            <w:proofErr w:type="gramEnd"/>
            <w:r>
              <w:t>-Cloud Services</w:t>
            </w:r>
            <w:r>
              <w:rPr>
                <w:spacing w:val="-6"/>
              </w:rPr>
              <w:t xml:space="preserve"> </w:t>
            </w:r>
            <w:r>
              <w:t>for</w:t>
            </w:r>
            <w:r>
              <w:rPr>
                <w:spacing w:val="-5"/>
              </w:rPr>
              <w:t xml:space="preserve"> </w:t>
            </w:r>
            <w:r>
              <w:t>purposes</w:t>
            </w:r>
            <w:r>
              <w:rPr>
                <w:spacing w:val="-6"/>
              </w:rPr>
              <w:t xml:space="preserve"> </w:t>
            </w:r>
            <w:r>
              <w:t>of</w:t>
            </w:r>
            <w:r>
              <w:rPr>
                <w:spacing w:val="-5"/>
              </w:rPr>
              <w:t xml:space="preserve"> </w:t>
            </w:r>
            <w:r>
              <w:t>or</w:t>
            </w:r>
            <w:r>
              <w:rPr>
                <w:spacing w:val="-3"/>
              </w:rPr>
              <w:t xml:space="preserve"> </w:t>
            </w:r>
            <w:r>
              <w:t>in</w:t>
            </w:r>
            <w:r>
              <w:rPr>
                <w:spacing w:val="-4"/>
              </w:rPr>
              <w:t xml:space="preserve"> </w:t>
            </w:r>
            <w:r>
              <w:t>connection</w:t>
            </w:r>
            <w:r>
              <w:rPr>
                <w:spacing w:val="-4"/>
              </w:rPr>
              <w:t xml:space="preserve"> </w:t>
            </w:r>
            <w:r>
              <w:t>with</w:t>
            </w:r>
            <w:r>
              <w:rPr>
                <w:spacing w:val="-6"/>
              </w:rPr>
              <w:t xml:space="preserve"> </w:t>
            </w:r>
            <w:r>
              <w:t>this Call-Off Contract.</w:t>
            </w:r>
          </w:p>
        </w:tc>
      </w:tr>
      <w:tr w:rsidR="00655D67" w14:paraId="714E17C0" w14:textId="77777777">
        <w:trPr>
          <w:trHeight w:val="2372"/>
        </w:trPr>
        <w:tc>
          <w:tcPr>
            <w:tcW w:w="3673" w:type="dxa"/>
          </w:tcPr>
          <w:p w14:paraId="714E17BC" w14:textId="77777777" w:rsidR="00655D67" w:rsidRDefault="00655D67">
            <w:pPr>
              <w:pStyle w:val="TableParagraph"/>
              <w:spacing w:before="122"/>
              <w:rPr>
                <w:rFonts w:ascii="Segoe UI"/>
              </w:rPr>
            </w:pPr>
          </w:p>
          <w:p w14:paraId="714E17BD" w14:textId="77777777" w:rsidR="00655D67" w:rsidRDefault="00C64064">
            <w:pPr>
              <w:pStyle w:val="TableParagraph"/>
              <w:ind w:left="105"/>
              <w:rPr>
                <w:b/>
              </w:rPr>
            </w:pPr>
            <w:r>
              <w:rPr>
                <w:b/>
              </w:rPr>
              <w:t>Spend</w:t>
            </w:r>
            <w:r>
              <w:rPr>
                <w:b/>
                <w:spacing w:val="-5"/>
              </w:rPr>
              <w:t xml:space="preserve"> </w:t>
            </w:r>
            <w:r>
              <w:rPr>
                <w:b/>
                <w:spacing w:val="-2"/>
              </w:rPr>
              <w:t>controls</w:t>
            </w:r>
          </w:p>
        </w:tc>
        <w:tc>
          <w:tcPr>
            <w:tcW w:w="5241" w:type="dxa"/>
          </w:tcPr>
          <w:p w14:paraId="714E17BE" w14:textId="77777777" w:rsidR="00655D67" w:rsidRDefault="00655D67">
            <w:pPr>
              <w:pStyle w:val="TableParagraph"/>
              <w:spacing w:before="122"/>
              <w:rPr>
                <w:rFonts w:ascii="Segoe UI"/>
              </w:rPr>
            </w:pPr>
          </w:p>
          <w:p w14:paraId="714E17BF" w14:textId="77777777" w:rsidR="00655D67" w:rsidRDefault="00C64064">
            <w:pPr>
              <w:pStyle w:val="TableParagraph"/>
              <w:spacing w:line="259" w:lineRule="auto"/>
              <w:ind w:left="107" w:right="377"/>
            </w:pPr>
            <w:r>
              <w:t>The approval process used by a central government</w:t>
            </w:r>
            <w:r>
              <w:rPr>
                <w:spacing w:val="-3"/>
              </w:rPr>
              <w:t xml:space="preserve"> </w:t>
            </w:r>
            <w:r>
              <w:t>Buyer</w:t>
            </w:r>
            <w:r>
              <w:rPr>
                <w:spacing w:val="-4"/>
              </w:rPr>
              <w:t xml:space="preserve"> </w:t>
            </w:r>
            <w:r>
              <w:t>if</w:t>
            </w:r>
            <w:r>
              <w:rPr>
                <w:spacing w:val="-3"/>
              </w:rPr>
              <w:t xml:space="preserve"> </w:t>
            </w:r>
            <w:r>
              <w:t>it</w:t>
            </w:r>
            <w:r>
              <w:rPr>
                <w:spacing w:val="-6"/>
              </w:rPr>
              <w:t xml:space="preserve"> </w:t>
            </w:r>
            <w:r>
              <w:t>needs</w:t>
            </w:r>
            <w:r>
              <w:rPr>
                <w:spacing w:val="-4"/>
              </w:rPr>
              <w:t xml:space="preserve"> </w:t>
            </w:r>
            <w:r>
              <w:t>to</w:t>
            </w:r>
            <w:r>
              <w:rPr>
                <w:spacing w:val="-7"/>
              </w:rPr>
              <w:t xml:space="preserve"> </w:t>
            </w:r>
            <w:r>
              <w:t>spend</w:t>
            </w:r>
            <w:r>
              <w:rPr>
                <w:spacing w:val="-7"/>
              </w:rPr>
              <w:t xml:space="preserve"> </w:t>
            </w:r>
            <w:r>
              <w:t>money</w:t>
            </w:r>
            <w:r>
              <w:rPr>
                <w:spacing w:val="-7"/>
              </w:rPr>
              <w:t xml:space="preserve"> </w:t>
            </w:r>
            <w:r>
              <w:t xml:space="preserve">on certain digital or technology services, see </w:t>
            </w:r>
            <w:hyperlink r:id="rId75">
              <w:r>
                <w:rPr>
                  <w:spacing w:val="-2"/>
                  <w:u w:val="single"/>
                </w:rPr>
                <w:t>https://www.gov.uk/service-manual/agile-</w:t>
              </w:r>
            </w:hyperlink>
            <w:r>
              <w:rPr>
                <w:spacing w:val="-2"/>
              </w:rPr>
              <w:t xml:space="preserve"> </w:t>
            </w:r>
            <w:hyperlink r:id="rId76">
              <w:r>
                <w:rPr>
                  <w:u w:val="single"/>
                </w:rPr>
                <w:t>delivery/spend-</w:t>
              </w:r>
              <w:proofErr w:type="spellStart"/>
              <w:r>
                <w:rPr>
                  <w:u w:val="single"/>
                </w:rPr>
                <w:t>controlsche</w:t>
              </w:r>
              <w:proofErr w:type="spellEnd"/>
              <w:r>
                <w:rPr>
                  <w:u w:val="single"/>
                </w:rPr>
                <w:t xml:space="preserve"> ck-if-you-need-</w:t>
              </w:r>
            </w:hyperlink>
            <w:r>
              <w:t xml:space="preserve"> </w:t>
            </w:r>
            <w:hyperlink r:id="rId77">
              <w:r>
                <w:rPr>
                  <w:spacing w:val="-2"/>
                  <w:u w:val="single"/>
                </w:rPr>
                <w:t>approval-to-spend-money-on-a-service</w:t>
              </w:r>
            </w:hyperlink>
          </w:p>
        </w:tc>
      </w:tr>
    </w:tbl>
    <w:p w14:paraId="714E17C1" w14:textId="77777777" w:rsidR="00655D67" w:rsidRDefault="00655D67">
      <w:pPr>
        <w:spacing w:line="259" w:lineRule="auto"/>
        <w:sectPr w:rsidR="00655D67">
          <w:headerReference w:type="default" r:id="rId78"/>
          <w:type w:val="continuous"/>
          <w:pgSz w:w="11910" w:h="16840"/>
          <w:pgMar w:top="1400" w:right="700" w:bottom="1140" w:left="1180" w:header="0" w:footer="946" w:gutter="0"/>
          <w:cols w:space="720"/>
        </w:sect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73"/>
        <w:gridCol w:w="5241"/>
      </w:tblGrid>
      <w:tr w:rsidR="00655D67" w14:paraId="714E17C6" w14:textId="77777777">
        <w:trPr>
          <w:trHeight w:val="1283"/>
        </w:trPr>
        <w:tc>
          <w:tcPr>
            <w:tcW w:w="3673" w:type="dxa"/>
          </w:tcPr>
          <w:p w14:paraId="714E17C2" w14:textId="77777777" w:rsidR="00655D67" w:rsidRDefault="00655D67">
            <w:pPr>
              <w:pStyle w:val="TableParagraph"/>
              <w:spacing w:before="125"/>
              <w:rPr>
                <w:rFonts w:ascii="Segoe UI"/>
              </w:rPr>
            </w:pPr>
          </w:p>
          <w:p w14:paraId="714E17C3" w14:textId="77777777" w:rsidR="00655D67" w:rsidRDefault="00C64064">
            <w:pPr>
              <w:pStyle w:val="TableParagraph"/>
              <w:ind w:left="105"/>
              <w:rPr>
                <w:b/>
              </w:rPr>
            </w:pPr>
            <w:r>
              <w:rPr>
                <w:b/>
              </w:rPr>
              <w:t>Start</w:t>
            </w:r>
            <w:r>
              <w:rPr>
                <w:b/>
                <w:spacing w:val="-2"/>
              </w:rPr>
              <w:t xml:space="preserve"> </w:t>
            </w:r>
            <w:r>
              <w:rPr>
                <w:b/>
                <w:spacing w:val="-4"/>
              </w:rPr>
              <w:t>date</w:t>
            </w:r>
          </w:p>
        </w:tc>
        <w:tc>
          <w:tcPr>
            <w:tcW w:w="5241" w:type="dxa"/>
          </w:tcPr>
          <w:p w14:paraId="714E17C4" w14:textId="77777777" w:rsidR="00655D67" w:rsidRDefault="00655D67">
            <w:pPr>
              <w:pStyle w:val="TableParagraph"/>
              <w:spacing w:before="125"/>
              <w:rPr>
                <w:rFonts w:ascii="Segoe UI"/>
              </w:rPr>
            </w:pPr>
          </w:p>
          <w:p w14:paraId="714E17C5" w14:textId="77777777" w:rsidR="00655D67" w:rsidRDefault="00C64064">
            <w:pPr>
              <w:pStyle w:val="TableParagraph"/>
              <w:spacing w:line="256" w:lineRule="auto"/>
              <w:ind w:left="107"/>
            </w:pPr>
            <w:r>
              <w:t>The</w:t>
            </w:r>
            <w:r>
              <w:rPr>
                <w:spacing w:val="-5"/>
              </w:rPr>
              <w:t xml:space="preserve"> </w:t>
            </w:r>
            <w:r>
              <w:t>Start</w:t>
            </w:r>
            <w:r>
              <w:rPr>
                <w:spacing w:val="-6"/>
              </w:rPr>
              <w:t xml:space="preserve"> </w:t>
            </w:r>
            <w:r>
              <w:t>date</w:t>
            </w:r>
            <w:r>
              <w:rPr>
                <w:spacing w:val="-7"/>
              </w:rPr>
              <w:t xml:space="preserve"> </w:t>
            </w:r>
            <w:r>
              <w:t>of</w:t>
            </w:r>
            <w:r>
              <w:rPr>
                <w:spacing w:val="-6"/>
              </w:rPr>
              <w:t xml:space="preserve"> </w:t>
            </w:r>
            <w:r>
              <w:t>this</w:t>
            </w:r>
            <w:r>
              <w:rPr>
                <w:spacing w:val="-5"/>
              </w:rPr>
              <w:t xml:space="preserve"> </w:t>
            </w:r>
            <w:r>
              <w:t>Call-Off</w:t>
            </w:r>
            <w:r>
              <w:rPr>
                <w:spacing w:val="-3"/>
              </w:rPr>
              <w:t xml:space="preserve"> </w:t>
            </w:r>
            <w:r>
              <w:t>Contract</w:t>
            </w:r>
            <w:r>
              <w:rPr>
                <w:spacing w:val="-3"/>
              </w:rPr>
              <w:t xml:space="preserve"> </w:t>
            </w:r>
            <w:proofErr w:type="gramStart"/>
            <w:r>
              <w:t>as</w:t>
            </w:r>
            <w:proofErr w:type="gramEnd"/>
            <w:r>
              <w:rPr>
                <w:spacing w:val="-4"/>
              </w:rPr>
              <w:t xml:space="preserve"> </w:t>
            </w:r>
            <w:r>
              <w:t>set</w:t>
            </w:r>
            <w:r>
              <w:rPr>
                <w:spacing w:val="-3"/>
              </w:rPr>
              <w:t xml:space="preserve"> </w:t>
            </w:r>
            <w:r>
              <w:t>out</w:t>
            </w:r>
            <w:r>
              <w:rPr>
                <w:spacing w:val="-3"/>
              </w:rPr>
              <w:t xml:space="preserve"> </w:t>
            </w:r>
            <w:r>
              <w:t>in the Order Form.</w:t>
            </w:r>
          </w:p>
        </w:tc>
      </w:tr>
      <w:tr w:rsidR="00655D67" w14:paraId="714E17CB" w14:textId="77777777">
        <w:trPr>
          <w:trHeight w:val="2646"/>
        </w:trPr>
        <w:tc>
          <w:tcPr>
            <w:tcW w:w="3673" w:type="dxa"/>
          </w:tcPr>
          <w:p w14:paraId="714E17C7" w14:textId="77777777" w:rsidR="00655D67" w:rsidRDefault="00655D67">
            <w:pPr>
              <w:pStyle w:val="TableParagraph"/>
              <w:spacing w:before="122"/>
              <w:rPr>
                <w:rFonts w:ascii="Segoe UI"/>
              </w:rPr>
            </w:pPr>
          </w:p>
          <w:p w14:paraId="714E17C8" w14:textId="77777777" w:rsidR="00655D67" w:rsidRDefault="00C64064">
            <w:pPr>
              <w:pStyle w:val="TableParagraph"/>
              <w:ind w:left="105"/>
              <w:rPr>
                <w:b/>
              </w:rPr>
            </w:pPr>
            <w:r>
              <w:rPr>
                <w:b/>
                <w:spacing w:val="-2"/>
              </w:rPr>
              <w:t>Subcontract</w:t>
            </w:r>
          </w:p>
        </w:tc>
        <w:tc>
          <w:tcPr>
            <w:tcW w:w="5241" w:type="dxa"/>
          </w:tcPr>
          <w:p w14:paraId="714E17C9" w14:textId="77777777" w:rsidR="00655D67" w:rsidRDefault="00655D67">
            <w:pPr>
              <w:pStyle w:val="TableParagraph"/>
              <w:spacing w:before="122"/>
              <w:rPr>
                <w:rFonts w:ascii="Segoe UI"/>
              </w:rPr>
            </w:pPr>
          </w:p>
          <w:p w14:paraId="714E17CA" w14:textId="77777777" w:rsidR="00655D67" w:rsidRDefault="00C64064">
            <w:pPr>
              <w:pStyle w:val="TableParagraph"/>
              <w:spacing w:line="259" w:lineRule="auto"/>
              <w:ind w:left="107" w:right="157"/>
            </w:pPr>
            <w:r>
              <w:t>Any</w:t>
            </w:r>
            <w:r>
              <w:rPr>
                <w:spacing w:val="-7"/>
              </w:rPr>
              <w:t xml:space="preserve"> </w:t>
            </w:r>
            <w:r>
              <w:t>contract</w:t>
            </w:r>
            <w:r>
              <w:rPr>
                <w:spacing w:val="-8"/>
              </w:rPr>
              <w:t xml:space="preserve"> </w:t>
            </w:r>
            <w:r>
              <w:t>or</w:t>
            </w:r>
            <w:r>
              <w:rPr>
                <w:spacing w:val="-8"/>
              </w:rPr>
              <w:t xml:space="preserve"> </w:t>
            </w:r>
            <w:r>
              <w:t>agreement</w:t>
            </w:r>
            <w:r>
              <w:rPr>
                <w:spacing w:val="-6"/>
              </w:rPr>
              <w:t xml:space="preserve"> </w:t>
            </w:r>
            <w:r>
              <w:t>or</w:t>
            </w:r>
            <w:r>
              <w:rPr>
                <w:spacing w:val="-6"/>
              </w:rPr>
              <w:t xml:space="preserve"> </w:t>
            </w:r>
            <w:r>
              <w:t>proposed</w:t>
            </w:r>
            <w:r>
              <w:rPr>
                <w:spacing w:val="-7"/>
              </w:rPr>
              <w:t xml:space="preserve"> </w:t>
            </w:r>
            <w:r>
              <w:t>agreement between</w:t>
            </w:r>
            <w:r>
              <w:rPr>
                <w:spacing w:val="-4"/>
              </w:rPr>
              <w:t xml:space="preserve"> </w:t>
            </w:r>
            <w:r>
              <w:t>the</w:t>
            </w:r>
            <w:r>
              <w:rPr>
                <w:spacing w:val="-6"/>
              </w:rPr>
              <w:t xml:space="preserve"> </w:t>
            </w:r>
            <w:r>
              <w:t>Supplier</w:t>
            </w:r>
            <w:r>
              <w:rPr>
                <w:spacing w:val="-4"/>
              </w:rPr>
              <w:t xml:space="preserve"> </w:t>
            </w:r>
            <w:r>
              <w:t>and</w:t>
            </w:r>
            <w:r>
              <w:rPr>
                <w:spacing w:val="-4"/>
              </w:rPr>
              <w:t xml:space="preserve"> </w:t>
            </w:r>
            <w:r>
              <w:t>a</w:t>
            </w:r>
            <w:r>
              <w:rPr>
                <w:spacing w:val="-4"/>
              </w:rPr>
              <w:t xml:space="preserve"> </w:t>
            </w:r>
            <w:r>
              <w:t>subcontractor</w:t>
            </w:r>
            <w:r>
              <w:rPr>
                <w:spacing w:val="-4"/>
              </w:rPr>
              <w:t xml:space="preserve"> </w:t>
            </w:r>
            <w:r>
              <w:t>in</w:t>
            </w:r>
            <w:r>
              <w:rPr>
                <w:spacing w:val="-4"/>
              </w:rPr>
              <w:t xml:space="preserve"> </w:t>
            </w:r>
            <w:r>
              <w:t>which the</w:t>
            </w:r>
            <w:r>
              <w:rPr>
                <w:spacing w:val="-5"/>
              </w:rPr>
              <w:t xml:space="preserve"> </w:t>
            </w:r>
            <w:r>
              <w:t>subcontractor</w:t>
            </w:r>
            <w:r>
              <w:rPr>
                <w:spacing w:val="-4"/>
              </w:rPr>
              <w:t xml:space="preserve"> </w:t>
            </w:r>
            <w:r>
              <w:t>agrees</w:t>
            </w:r>
            <w:r>
              <w:rPr>
                <w:spacing w:val="-7"/>
              </w:rPr>
              <w:t xml:space="preserve"> </w:t>
            </w:r>
            <w:r>
              <w:t>to</w:t>
            </w:r>
            <w:r>
              <w:rPr>
                <w:spacing w:val="-7"/>
              </w:rPr>
              <w:t xml:space="preserve"> </w:t>
            </w:r>
            <w:r>
              <w:t>provide</w:t>
            </w:r>
            <w:r>
              <w:rPr>
                <w:spacing w:val="-7"/>
              </w:rPr>
              <w:t xml:space="preserve"> </w:t>
            </w:r>
            <w:r>
              <w:t>to</w:t>
            </w:r>
            <w:r>
              <w:rPr>
                <w:spacing w:val="-7"/>
              </w:rPr>
              <w:t xml:space="preserve"> </w:t>
            </w:r>
            <w:r>
              <w:t>the</w:t>
            </w:r>
            <w:r>
              <w:rPr>
                <w:spacing w:val="-7"/>
              </w:rPr>
              <w:t xml:space="preserve"> </w:t>
            </w:r>
            <w:r>
              <w:t xml:space="preserve">Supplier the G-Cloud Services or any part thereof or facilities or goods and services necessary for the provision of </w:t>
            </w:r>
            <w:proofErr w:type="gramStart"/>
            <w:r>
              <w:t>the G</w:t>
            </w:r>
            <w:proofErr w:type="gramEnd"/>
            <w:r>
              <w:t xml:space="preserve">-Cloud Services or any part </w:t>
            </w:r>
            <w:r>
              <w:rPr>
                <w:spacing w:val="-2"/>
              </w:rPr>
              <w:t>thereof.</w:t>
            </w:r>
          </w:p>
        </w:tc>
      </w:tr>
      <w:tr w:rsidR="00655D67" w14:paraId="714E17D2" w14:textId="77777777">
        <w:trPr>
          <w:trHeight w:val="2694"/>
        </w:trPr>
        <w:tc>
          <w:tcPr>
            <w:tcW w:w="3673" w:type="dxa"/>
          </w:tcPr>
          <w:p w14:paraId="714E17CC" w14:textId="77777777" w:rsidR="00655D67" w:rsidRDefault="00655D67">
            <w:pPr>
              <w:pStyle w:val="TableParagraph"/>
              <w:spacing w:before="122"/>
              <w:rPr>
                <w:rFonts w:ascii="Segoe UI"/>
              </w:rPr>
            </w:pPr>
          </w:p>
          <w:p w14:paraId="714E17CD" w14:textId="77777777" w:rsidR="00655D67" w:rsidRDefault="00C64064">
            <w:pPr>
              <w:pStyle w:val="TableParagraph"/>
              <w:ind w:left="105"/>
              <w:rPr>
                <w:b/>
              </w:rPr>
            </w:pPr>
            <w:r>
              <w:rPr>
                <w:b/>
                <w:spacing w:val="-2"/>
              </w:rPr>
              <w:t>Subcontractor</w:t>
            </w:r>
          </w:p>
        </w:tc>
        <w:tc>
          <w:tcPr>
            <w:tcW w:w="5241" w:type="dxa"/>
          </w:tcPr>
          <w:p w14:paraId="714E17CE" w14:textId="77777777" w:rsidR="00655D67" w:rsidRDefault="00655D67">
            <w:pPr>
              <w:pStyle w:val="TableParagraph"/>
              <w:spacing w:before="122"/>
              <w:rPr>
                <w:rFonts w:ascii="Segoe UI"/>
              </w:rPr>
            </w:pPr>
          </w:p>
          <w:p w14:paraId="714E17CF" w14:textId="77777777" w:rsidR="00655D67" w:rsidRDefault="00C64064">
            <w:pPr>
              <w:pStyle w:val="TableParagraph"/>
              <w:spacing w:line="259" w:lineRule="auto"/>
              <w:ind w:left="107" w:right="157"/>
            </w:pPr>
            <w:r>
              <w:t>Any</w:t>
            </w:r>
            <w:r>
              <w:rPr>
                <w:spacing w:val="-5"/>
              </w:rPr>
              <w:t xml:space="preserve"> </w:t>
            </w:r>
            <w:r>
              <w:t>third</w:t>
            </w:r>
            <w:r>
              <w:rPr>
                <w:spacing w:val="-6"/>
              </w:rPr>
              <w:t xml:space="preserve"> </w:t>
            </w:r>
            <w:r>
              <w:t>party</w:t>
            </w:r>
            <w:r>
              <w:rPr>
                <w:spacing w:val="-4"/>
              </w:rPr>
              <w:t xml:space="preserve"> </w:t>
            </w:r>
            <w:r>
              <w:t>engaged</w:t>
            </w:r>
            <w:r>
              <w:rPr>
                <w:spacing w:val="-6"/>
              </w:rPr>
              <w:t xml:space="preserve"> </w:t>
            </w:r>
            <w:r>
              <w:t>by</w:t>
            </w:r>
            <w:r>
              <w:rPr>
                <w:spacing w:val="-5"/>
              </w:rPr>
              <w:t xml:space="preserve"> </w:t>
            </w:r>
            <w:r>
              <w:t>the</w:t>
            </w:r>
            <w:r>
              <w:rPr>
                <w:spacing w:val="-6"/>
              </w:rPr>
              <w:t xml:space="preserve"> </w:t>
            </w:r>
            <w:r>
              <w:t>Supplier</w:t>
            </w:r>
            <w:r>
              <w:rPr>
                <w:spacing w:val="-4"/>
              </w:rPr>
              <w:t xml:space="preserve"> </w:t>
            </w:r>
            <w:r>
              <w:t>under</w:t>
            </w:r>
            <w:r>
              <w:rPr>
                <w:spacing w:val="-4"/>
              </w:rPr>
              <w:t xml:space="preserve"> </w:t>
            </w:r>
            <w:r>
              <w:t xml:space="preserve">a </w:t>
            </w:r>
            <w:r>
              <w:rPr>
                <w:spacing w:val="-2"/>
              </w:rPr>
              <w:t>subcontract</w:t>
            </w:r>
          </w:p>
          <w:p w14:paraId="714E17D0" w14:textId="77777777" w:rsidR="00655D67" w:rsidRDefault="00C64064">
            <w:pPr>
              <w:pStyle w:val="TableParagraph"/>
              <w:spacing w:before="161" w:line="256" w:lineRule="auto"/>
              <w:ind w:left="107" w:right="178"/>
            </w:pPr>
            <w:r>
              <w:t>(</w:t>
            </w:r>
            <w:proofErr w:type="gramStart"/>
            <w:r>
              <w:t>permitted</w:t>
            </w:r>
            <w:proofErr w:type="gramEnd"/>
            <w:r>
              <w:rPr>
                <w:spacing w:val="-9"/>
              </w:rPr>
              <w:t xml:space="preserve"> </w:t>
            </w:r>
            <w:r>
              <w:t>under</w:t>
            </w:r>
            <w:r>
              <w:rPr>
                <w:spacing w:val="-8"/>
              </w:rPr>
              <w:t xml:space="preserve"> </w:t>
            </w:r>
            <w:r>
              <w:t>the</w:t>
            </w:r>
            <w:r>
              <w:rPr>
                <w:spacing w:val="-9"/>
              </w:rPr>
              <w:t xml:space="preserve"> </w:t>
            </w:r>
            <w:r>
              <w:t>Framework</w:t>
            </w:r>
            <w:r>
              <w:rPr>
                <w:spacing w:val="-8"/>
              </w:rPr>
              <w:t xml:space="preserve"> </w:t>
            </w:r>
            <w:r>
              <w:t>Agreement</w:t>
            </w:r>
            <w:r>
              <w:rPr>
                <w:spacing w:val="-8"/>
              </w:rPr>
              <w:t xml:space="preserve"> </w:t>
            </w:r>
            <w:r>
              <w:t>and the Call-Off</w:t>
            </w:r>
          </w:p>
          <w:p w14:paraId="714E17D1" w14:textId="77777777" w:rsidR="00655D67" w:rsidRDefault="00C64064">
            <w:pPr>
              <w:pStyle w:val="TableParagraph"/>
              <w:spacing w:before="165" w:line="259" w:lineRule="auto"/>
              <w:ind w:left="107" w:right="157"/>
            </w:pPr>
            <w:r>
              <w:t>Contract)</w:t>
            </w:r>
            <w:r>
              <w:rPr>
                <w:spacing w:val="-6"/>
              </w:rPr>
              <w:t xml:space="preserve"> </w:t>
            </w:r>
            <w:r>
              <w:t>and</w:t>
            </w:r>
            <w:r>
              <w:rPr>
                <w:spacing w:val="-4"/>
              </w:rPr>
              <w:t xml:space="preserve"> </w:t>
            </w:r>
            <w:r>
              <w:t>its</w:t>
            </w:r>
            <w:r>
              <w:rPr>
                <w:spacing w:val="-7"/>
              </w:rPr>
              <w:t xml:space="preserve"> </w:t>
            </w:r>
            <w:r>
              <w:t>servants</w:t>
            </w:r>
            <w:r>
              <w:rPr>
                <w:spacing w:val="-4"/>
              </w:rPr>
              <w:t xml:space="preserve"> </w:t>
            </w:r>
            <w:r>
              <w:t>or</w:t>
            </w:r>
            <w:r>
              <w:rPr>
                <w:spacing w:val="-6"/>
              </w:rPr>
              <w:t xml:space="preserve"> </w:t>
            </w:r>
            <w:r>
              <w:t>agents</w:t>
            </w:r>
            <w:r>
              <w:rPr>
                <w:spacing w:val="-7"/>
              </w:rPr>
              <w:t xml:space="preserve"> </w:t>
            </w:r>
            <w:r>
              <w:t>in</w:t>
            </w:r>
            <w:r>
              <w:rPr>
                <w:spacing w:val="-5"/>
              </w:rPr>
              <w:t xml:space="preserve"> </w:t>
            </w:r>
            <w:r>
              <w:t>connection with the provision of G-Cloud Services.</w:t>
            </w:r>
          </w:p>
        </w:tc>
      </w:tr>
      <w:tr w:rsidR="00655D67" w14:paraId="714E17D7" w14:textId="77777777">
        <w:trPr>
          <w:trHeight w:val="1554"/>
        </w:trPr>
        <w:tc>
          <w:tcPr>
            <w:tcW w:w="3673" w:type="dxa"/>
          </w:tcPr>
          <w:p w14:paraId="714E17D3" w14:textId="77777777" w:rsidR="00655D67" w:rsidRDefault="00655D67">
            <w:pPr>
              <w:pStyle w:val="TableParagraph"/>
              <w:spacing w:before="122"/>
              <w:rPr>
                <w:rFonts w:ascii="Segoe UI"/>
              </w:rPr>
            </w:pPr>
          </w:p>
          <w:p w14:paraId="714E17D4" w14:textId="77777777" w:rsidR="00655D67" w:rsidRDefault="00C64064">
            <w:pPr>
              <w:pStyle w:val="TableParagraph"/>
              <w:ind w:left="105"/>
              <w:rPr>
                <w:b/>
              </w:rPr>
            </w:pPr>
            <w:proofErr w:type="spellStart"/>
            <w:r>
              <w:rPr>
                <w:b/>
                <w:spacing w:val="-2"/>
              </w:rPr>
              <w:t>Subprocessor</w:t>
            </w:r>
            <w:proofErr w:type="spellEnd"/>
          </w:p>
        </w:tc>
        <w:tc>
          <w:tcPr>
            <w:tcW w:w="5241" w:type="dxa"/>
          </w:tcPr>
          <w:p w14:paraId="714E17D5" w14:textId="77777777" w:rsidR="00655D67" w:rsidRDefault="00655D67">
            <w:pPr>
              <w:pStyle w:val="TableParagraph"/>
              <w:spacing w:before="122"/>
              <w:rPr>
                <w:rFonts w:ascii="Segoe UI"/>
              </w:rPr>
            </w:pPr>
          </w:p>
          <w:p w14:paraId="714E17D6" w14:textId="77777777" w:rsidR="00655D67" w:rsidRDefault="00C64064">
            <w:pPr>
              <w:pStyle w:val="TableParagraph"/>
              <w:spacing w:line="259" w:lineRule="auto"/>
              <w:ind w:left="107" w:right="122"/>
            </w:pPr>
            <w:r>
              <w:t>Any</w:t>
            </w:r>
            <w:r>
              <w:rPr>
                <w:spacing w:val="-5"/>
              </w:rPr>
              <w:t xml:space="preserve"> </w:t>
            </w:r>
            <w:r>
              <w:t>third</w:t>
            </w:r>
            <w:r>
              <w:rPr>
                <w:spacing w:val="-7"/>
              </w:rPr>
              <w:t xml:space="preserve"> </w:t>
            </w:r>
            <w:r>
              <w:t>party</w:t>
            </w:r>
            <w:r>
              <w:rPr>
                <w:spacing w:val="-4"/>
              </w:rPr>
              <w:t xml:space="preserve"> </w:t>
            </w:r>
            <w:r>
              <w:t>appointed</w:t>
            </w:r>
            <w:r>
              <w:rPr>
                <w:spacing w:val="-7"/>
              </w:rPr>
              <w:t xml:space="preserve"> </w:t>
            </w:r>
            <w:r>
              <w:t>to</w:t>
            </w:r>
            <w:r>
              <w:rPr>
                <w:spacing w:val="-7"/>
              </w:rPr>
              <w:t xml:space="preserve"> </w:t>
            </w:r>
            <w:r>
              <w:t>process</w:t>
            </w:r>
            <w:r>
              <w:rPr>
                <w:spacing w:val="-4"/>
              </w:rPr>
              <w:t xml:space="preserve"> </w:t>
            </w:r>
            <w:r>
              <w:t>Personal</w:t>
            </w:r>
            <w:r>
              <w:rPr>
                <w:spacing w:val="-6"/>
              </w:rPr>
              <w:t xml:space="preserve"> </w:t>
            </w:r>
            <w:r>
              <w:t xml:space="preserve">Data on behalf of the Supplier under this Call-Off </w:t>
            </w:r>
            <w:r>
              <w:rPr>
                <w:spacing w:val="-2"/>
              </w:rPr>
              <w:t>Contract.</w:t>
            </w:r>
          </w:p>
        </w:tc>
      </w:tr>
      <w:tr w:rsidR="00655D67" w14:paraId="714E17DC" w14:textId="77777777">
        <w:trPr>
          <w:trHeight w:val="1280"/>
        </w:trPr>
        <w:tc>
          <w:tcPr>
            <w:tcW w:w="3673" w:type="dxa"/>
          </w:tcPr>
          <w:p w14:paraId="714E17D8" w14:textId="77777777" w:rsidR="00655D67" w:rsidRDefault="00655D67">
            <w:pPr>
              <w:pStyle w:val="TableParagraph"/>
              <w:spacing w:before="124"/>
              <w:rPr>
                <w:rFonts w:ascii="Segoe UI"/>
              </w:rPr>
            </w:pPr>
          </w:p>
          <w:p w14:paraId="714E17D9" w14:textId="77777777" w:rsidR="00655D67" w:rsidRDefault="00C64064">
            <w:pPr>
              <w:pStyle w:val="TableParagraph"/>
              <w:ind w:left="105"/>
              <w:rPr>
                <w:b/>
              </w:rPr>
            </w:pPr>
            <w:r>
              <w:rPr>
                <w:b/>
                <w:spacing w:val="-2"/>
              </w:rPr>
              <w:t>Supplier</w:t>
            </w:r>
          </w:p>
        </w:tc>
        <w:tc>
          <w:tcPr>
            <w:tcW w:w="5241" w:type="dxa"/>
          </w:tcPr>
          <w:p w14:paraId="714E17DA" w14:textId="77777777" w:rsidR="00655D67" w:rsidRDefault="00655D67">
            <w:pPr>
              <w:pStyle w:val="TableParagraph"/>
              <w:spacing w:before="124"/>
              <w:rPr>
                <w:rFonts w:ascii="Segoe UI"/>
              </w:rPr>
            </w:pPr>
          </w:p>
          <w:p w14:paraId="714E17DB" w14:textId="77777777" w:rsidR="00655D67" w:rsidRDefault="00C64064">
            <w:pPr>
              <w:pStyle w:val="TableParagraph"/>
              <w:spacing w:line="256" w:lineRule="auto"/>
              <w:ind w:left="107"/>
            </w:pPr>
            <w:r>
              <w:t>The</w:t>
            </w:r>
            <w:r>
              <w:rPr>
                <w:spacing w:val="-5"/>
              </w:rPr>
              <w:t xml:space="preserve"> </w:t>
            </w:r>
            <w:r>
              <w:t>person,</w:t>
            </w:r>
            <w:r>
              <w:rPr>
                <w:spacing w:val="-6"/>
              </w:rPr>
              <w:t xml:space="preserve"> </w:t>
            </w:r>
            <w:r>
              <w:t>firm</w:t>
            </w:r>
            <w:r>
              <w:rPr>
                <w:spacing w:val="-4"/>
              </w:rPr>
              <w:t xml:space="preserve"> </w:t>
            </w:r>
            <w:r>
              <w:t>or</w:t>
            </w:r>
            <w:r>
              <w:rPr>
                <w:spacing w:val="-4"/>
              </w:rPr>
              <w:t xml:space="preserve"> </w:t>
            </w:r>
            <w:r>
              <w:t>company</w:t>
            </w:r>
            <w:r>
              <w:rPr>
                <w:spacing w:val="-5"/>
              </w:rPr>
              <w:t xml:space="preserve"> </w:t>
            </w:r>
            <w:r>
              <w:t>identified</w:t>
            </w:r>
            <w:r>
              <w:rPr>
                <w:spacing w:val="-5"/>
              </w:rPr>
              <w:t xml:space="preserve"> </w:t>
            </w:r>
            <w:r>
              <w:t>in</w:t>
            </w:r>
            <w:r>
              <w:rPr>
                <w:spacing w:val="-7"/>
              </w:rPr>
              <w:t xml:space="preserve"> </w:t>
            </w:r>
            <w:r>
              <w:t>the</w:t>
            </w:r>
            <w:r>
              <w:rPr>
                <w:spacing w:val="-4"/>
              </w:rPr>
              <w:t xml:space="preserve"> </w:t>
            </w:r>
            <w:r>
              <w:t xml:space="preserve">Order </w:t>
            </w:r>
            <w:r>
              <w:rPr>
                <w:spacing w:val="-2"/>
              </w:rPr>
              <w:t>Form.</w:t>
            </w:r>
          </w:p>
        </w:tc>
      </w:tr>
      <w:tr w:rsidR="00655D67" w14:paraId="714E17E1" w14:textId="77777777">
        <w:trPr>
          <w:trHeight w:val="1283"/>
        </w:trPr>
        <w:tc>
          <w:tcPr>
            <w:tcW w:w="3673" w:type="dxa"/>
          </w:tcPr>
          <w:p w14:paraId="714E17DD" w14:textId="77777777" w:rsidR="00655D67" w:rsidRDefault="00655D67">
            <w:pPr>
              <w:pStyle w:val="TableParagraph"/>
              <w:spacing w:before="124"/>
              <w:rPr>
                <w:rFonts w:ascii="Segoe UI"/>
              </w:rPr>
            </w:pPr>
          </w:p>
          <w:p w14:paraId="714E17DE" w14:textId="77777777" w:rsidR="00655D67" w:rsidRDefault="00C64064">
            <w:pPr>
              <w:pStyle w:val="TableParagraph"/>
              <w:ind w:left="105"/>
              <w:rPr>
                <w:b/>
              </w:rPr>
            </w:pPr>
            <w:r>
              <w:rPr>
                <w:b/>
              </w:rPr>
              <w:t>Supplier</w:t>
            </w:r>
            <w:r>
              <w:rPr>
                <w:b/>
                <w:spacing w:val="-5"/>
              </w:rPr>
              <w:t xml:space="preserve"> </w:t>
            </w:r>
            <w:r>
              <w:rPr>
                <w:b/>
                <w:spacing w:val="-2"/>
              </w:rPr>
              <w:t>Representative</w:t>
            </w:r>
          </w:p>
        </w:tc>
        <w:tc>
          <w:tcPr>
            <w:tcW w:w="5241" w:type="dxa"/>
          </w:tcPr>
          <w:p w14:paraId="714E17DF" w14:textId="77777777" w:rsidR="00655D67" w:rsidRDefault="00655D67">
            <w:pPr>
              <w:pStyle w:val="TableParagraph"/>
              <w:spacing w:before="124"/>
              <w:rPr>
                <w:rFonts w:ascii="Segoe UI"/>
              </w:rPr>
            </w:pPr>
          </w:p>
          <w:p w14:paraId="714E17E0" w14:textId="77777777" w:rsidR="00655D67" w:rsidRDefault="00C64064">
            <w:pPr>
              <w:pStyle w:val="TableParagraph"/>
              <w:spacing w:line="259" w:lineRule="auto"/>
              <w:ind w:left="107" w:right="157"/>
            </w:pPr>
            <w:r>
              <w:t>The</w:t>
            </w:r>
            <w:r>
              <w:rPr>
                <w:spacing w:val="-6"/>
              </w:rPr>
              <w:t xml:space="preserve"> </w:t>
            </w:r>
            <w:r>
              <w:t>representative</w:t>
            </w:r>
            <w:r>
              <w:rPr>
                <w:spacing w:val="-6"/>
              </w:rPr>
              <w:t xml:space="preserve"> </w:t>
            </w:r>
            <w:r>
              <w:t>appointed</w:t>
            </w:r>
            <w:r>
              <w:rPr>
                <w:spacing w:val="-6"/>
              </w:rPr>
              <w:t xml:space="preserve"> </w:t>
            </w:r>
            <w:r>
              <w:t>by</w:t>
            </w:r>
            <w:r>
              <w:rPr>
                <w:spacing w:val="-8"/>
              </w:rPr>
              <w:t xml:space="preserve"> </w:t>
            </w:r>
            <w:r>
              <w:t>the</w:t>
            </w:r>
            <w:r>
              <w:rPr>
                <w:spacing w:val="-8"/>
              </w:rPr>
              <w:t xml:space="preserve"> </w:t>
            </w:r>
            <w:r>
              <w:t>Supplier</w:t>
            </w:r>
            <w:r>
              <w:rPr>
                <w:spacing w:val="-7"/>
              </w:rPr>
              <w:t xml:space="preserve"> </w:t>
            </w:r>
            <w:r>
              <w:t>from time to time in relation to the Call-Off Contract.</w:t>
            </w:r>
          </w:p>
        </w:tc>
      </w:tr>
    </w:tbl>
    <w:p w14:paraId="714E17E2" w14:textId="77777777" w:rsidR="00655D67" w:rsidRDefault="00655D67">
      <w:pPr>
        <w:pStyle w:val="BodyText"/>
        <w:spacing w:before="193"/>
        <w:ind w:left="0"/>
        <w:rPr>
          <w:sz w:val="20"/>
        </w:r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349"/>
      </w:tblGrid>
      <w:tr w:rsidR="00655D67" w14:paraId="714E17E7" w14:textId="77777777">
        <w:trPr>
          <w:trHeight w:val="1828"/>
        </w:trPr>
        <w:tc>
          <w:tcPr>
            <w:tcW w:w="3565" w:type="dxa"/>
          </w:tcPr>
          <w:p w14:paraId="714E17E3" w14:textId="77777777" w:rsidR="00655D67" w:rsidRDefault="00655D67">
            <w:pPr>
              <w:pStyle w:val="TableParagraph"/>
              <w:spacing w:before="122"/>
              <w:rPr>
                <w:rFonts w:ascii="Segoe UI"/>
              </w:rPr>
            </w:pPr>
          </w:p>
          <w:p w14:paraId="714E17E4" w14:textId="77777777" w:rsidR="00655D67" w:rsidRDefault="00C64064">
            <w:pPr>
              <w:pStyle w:val="TableParagraph"/>
              <w:ind w:left="105"/>
              <w:rPr>
                <w:b/>
              </w:rPr>
            </w:pPr>
            <w:r>
              <w:rPr>
                <w:b/>
              </w:rPr>
              <w:t>Supplier</w:t>
            </w:r>
            <w:r>
              <w:rPr>
                <w:b/>
                <w:spacing w:val="-5"/>
              </w:rPr>
              <w:t xml:space="preserve"> </w:t>
            </w:r>
            <w:r>
              <w:rPr>
                <w:b/>
                <w:spacing w:val="-2"/>
              </w:rPr>
              <w:t>staff</w:t>
            </w:r>
          </w:p>
        </w:tc>
        <w:tc>
          <w:tcPr>
            <w:tcW w:w="5349" w:type="dxa"/>
          </w:tcPr>
          <w:p w14:paraId="714E17E5" w14:textId="77777777" w:rsidR="00655D67" w:rsidRDefault="00655D67">
            <w:pPr>
              <w:pStyle w:val="TableParagraph"/>
              <w:spacing w:before="122"/>
              <w:rPr>
                <w:rFonts w:ascii="Segoe UI"/>
              </w:rPr>
            </w:pPr>
          </w:p>
          <w:p w14:paraId="714E17E6" w14:textId="77777777" w:rsidR="00655D67" w:rsidRDefault="00C64064">
            <w:pPr>
              <w:pStyle w:val="TableParagraph"/>
              <w:spacing w:line="259" w:lineRule="auto"/>
              <w:ind w:left="107" w:right="217"/>
            </w:pPr>
            <w:r>
              <w:t>All</w:t>
            </w:r>
            <w:r>
              <w:rPr>
                <w:spacing w:val="-6"/>
              </w:rPr>
              <w:t xml:space="preserve"> </w:t>
            </w:r>
            <w:r>
              <w:t>persons</w:t>
            </w:r>
            <w:r>
              <w:rPr>
                <w:spacing w:val="-5"/>
              </w:rPr>
              <w:t xml:space="preserve"> </w:t>
            </w:r>
            <w:r>
              <w:t>employed</w:t>
            </w:r>
            <w:r>
              <w:rPr>
                <w:spacing w:val="-6"/>
              </w:rPr>
              <w:t xml:space="preserve"> </w:t>
            </w:r>
            <w:r>
              <w:t>by</w:t>
            </w:r>
            <w:r>
              <w:rPr>
                <w:spacing w:val="-7"/>
              </w:rPr>
              <w:t xml:space="preserve"> </w:t>
            </w:r>
            <w:r>
              <w:t>the</w:t>
            </w:r>
            <w:r>
              <w:rPr>
                <w:spacing w:val="-7"/>
              </w:rPr>
              <w:t xml:space="preserve"> </w:t>
            </w:r>
            <w:r>
              <w:t>Supplier</w:t>
            </w:r>
            <w:r>
              <w:rPr>
                <w:spacing w:val="-5"/>
              </w:rPr>
              <w:t xml:space="preserve"> </w:t>
            </w:r>
            <w:r>
              <w:t>together</w:t>
            </w:r>
            <w:r>
              <w:rPr>
                <w:spacing w:val="-6"/>
              </w:rPr>
              <w:t xml:space="preserve"> </w:t>
            </w:r>
            <w:r>
              <w:t>with the Supplier’s servants, agents, suppliers and subcontractors used in the performance of its obligations under this Call-Off Contract.</w:t>
            </w:r>
          </w:p>
        </w:tc>
      </w:tr>
    </w:tbl>
    <w:p w14:paraId="714E17E8" w14:textId="77777777" w:rsidR="00655D67" w:rsidRDefault="00655D67">
      <w:pPr>
        <w:spacing w:line="259" w:lineRule="auto"/>
        <w:sectPr w:rsidR="00655D67">
          <w:headerReference w:type="default" r:id="rId79"/>
          <w:type w:val="continuous"/>
          <w:pgSz w:w="11910" w:h="16840"/>
          <w:pgMar w:top="1400" w:right="700" w:bottom="1140" w:left="1180" w:header="0" w:footer="946" w:gutter="0"/>
          <w:cols w:space="720"/>
        </w:sect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349"/>
      </w:tblGrid>
      <w:tr w:rsidR="00655D67" w14:paraId="714E17ED" w14:textId="77777777">
        <w:trPr>
          <w:trHeight w:val="1554"/>
        </w:trPr>
        <w:tc>
          <w:tcPr>
            <w:tcW w:w="3565" w:type="dxa"/>
          </w:tcPr>
          <w:p w14:paraId="714E17E9" w14:textId="77777777" w:rsidR="00655D67" w:rsidRDefault="00655D67">
            <w:pPr>
              <w:pStyle w:val="TableParagraph"/>
              <w:spacing w:before="125"/>
              <w:rPr>
                <w:rFonts w:ascii="Segoe UI"/>
              </w:rPr>
            </w:pPr>
          </w:p>
          <w:p w14:paraId="714E17EA" w14:textId="77777777" w:rsidR="00655D67" w:rsidRDefault="00C64064">
            <w:pPr>
              <w:pStyle w:val="TableParagraph"/>
              <w:ind w:left="105"/>
              <w:rPr>
                <w:b/>
              </w:rPr>
            </w:pPr>
            <w:r>
              <w:rPr>
                <w:b/>
              </w:rPr>
              <w:t>Supplier</w:t>
            </w:r>
            <w:r>
              <w:rPr>
                <w:b/>
                <w:spacing w:val="-7"/>
              </w:rPr>
              <w:t xml:space="preserve"> </w:t>
            </w:r>
            <w:r>
              <w:rPr>
                <w:b/>
                <w:spacing w:val="-4"/>
              </w:rPr>
              <w:t>Terms</w:t>
            </w:r>
          </w:p>
        </w:tc>
        <w:tc>
          <w:tcPr>
            <w:tcW w:w="5349" w:type="dxa"/>
          </w:tcPr>
          <w:p w14:paraId="714E17EB" w14:textId="77777777" w:rsidR="00655D67" w:rsidRDefault="00655D67">
            <w:pPr>
              <w:pStyle w:val="TableParagraph"/>
              <w:spacing w:before="125"/>
              <w:rPr>
                <w:rFonts w:ascii="Segoe UI"/>
              </w:rPr>
            </w:pPr>
          </w:p>
          <w:p w14:paraId="714E17EC" w14:textId="77777777" w:rsidR="00655D67" w:rsidRDefault="00C64064">
            <w:pPr>
              <w:pStyle w:val="TableParagraph"/>
              <w:spacing w:line="259" w:lineRule="auto"/>
              <w:ind w:left="107" w:right="217"/>
            </w:pPr>
            <w:r>
              <w:t>The</w:t>
            </w:r>
            <w:r>
              <w:rPr>
                <w:spacing w:val="-6"/>
              </w:rPr>
              <w:t xml:space="preserve"> </w:t>
            </w:r>
            <w:r>
              <w:t>relevant</w:t>
            </w:r>
            <w:r>
              <w:rPr>
                <w:spacing w:val="-9"/>
              </w:rPr>
              <w:t xml:space="preserve"> </w:t>
            </w:r>
            <w:r>
              <w:t>G-Cloud</w:t>
            </w:r>
            <w:r>
              <w:rPr>
                <w:spacing w:val="-6"/>
              </w:rPr>
              <w:t xml:space="preserve"> </w:t>
            </w:r>
            <w:r>
              <w:t>Service</w:t>
            </w:r>
            <w:r>
              <w:rPr>
                <w:spacing w:val="-8"/>
              </w:rPr>
              <w:t xml:space="preserve"> </w:t>
            </w:r>
            <w:r>
              <w:t>terms</w:t>
            </w:r>
            <w:r>
              <w:rPr>
                <w:spacing w:val="-5"/>
              </w:rPr>
              <w:t xml:space="preserve"> </w:t>
            </w:r>
            <w:r>
              <w:t>and</w:t>
            </w:r>
            <w:r>
              <w:rPr>
                <w:spacing w:val="-8"/>
              </w:rPr>
              <w:t xml:space="preserve"> </w:t>
            </w:r>
            <w:r>
              <w:t>conditions as set out in the Terms and Conditions document supplied as part of the Supplier’s Application.</w:t>
            </w:r>
          </w:p>
        </w:tc>
      </w:tr>
      <w:tr w:rsidR="00655D67" w14:paraId="714E17F2" w14:textId="77777777">
        <w:trPr>
          <w:trHeight w:val="1280"/>
        </w:trPr>
        <w:tc>
          <w:tcPr>
            <w:tcW w:w="3565" w:type="dxa"/>
          </w:tcPr>
          <w:p w14:paraId="714E17EE" w14:textId="77777777" w:rsidR="00655D67" w:rsidRDefault="00655D67">
            <w:pPr>
              <w:pStyle w:val="TableParagraph"/>
              <w:spacing w:before="124"/>
              <w:rPr>
                <w:rFonts w:ascii="Segoe UI"/>
              </w:rPr>
            </w:pPr>
          </w:p>
          <w:p w14:paraId="714E17EF" w14:textId="77777777" w:rsidR="00655D67" w:rsidRDefault="00C64064">
            <w:pPr>
              <w:pStyle w:val="TableParagraph"/>
              <w:ind w:left="105"/>
              <w:rPr>
                <w:b/>
              </w:rPr>
            </w:pPr>
            <w:r>
              <w:rPr>
                <w:b/>
                <w:spacing w:val="-4"/>
              </w:rPr>
              <w:t>Term</w:t>
            </w:r>
          </w:p>
        </w:tc>
        <w:tc>
          <w:tcPr>
            <w:tcW w:w="5349" w:type="dxa"/>
          </w:tcPr>
          <w:p w14:paraId="714E17F0" w14:textId="77777777" w:rsidR="00655D67" w:rsidRDefault="00655D67">
            <w:pPr>
              <w:pStyle w:val="TableParagraph"/>
              <w:spacing w:before="124"/>
              <w:rPr>
                <w:rFonts w:ascii="Segoe UI"/>
              </w:rPr>
            </w:pPr>
          </w:p>
          <w:p w14:paraId="714E17F1" w14:textId="77777777" w:rsidR="00655D67" w:rsidRDefault="00C64064">
            <w:pPr>
              <w:pStyle w:val="TableParagraph"/>
              <w:spacing w:line="256" w:lineRule="auto"/>
              <w:ind w:left="107" w:right="217"/>
            </w:pPr>
            <w:r>
              <w:t>The</w:t>
            </w:r>
            <w:r>
              <w:rPr>
                <w:spacing w:val="-3"/>
              </w:rPr>
              <w:t xml:space="preserve"> </w:t>
            </w:r>
            <w:proofErr w:type="gramStart"/>
            <w:r>
              <w:t>term</w:t>
            </w:r>
            <w:proofErr w:type="gramEnd"/>
            <w:r>
              <w:rPr>
                <w:spacing w:val="-4"/>
              </w:rPr>
              <w:t xml:space="preserve"> </w:t>
            </w:r>
            <w:r>
              <w:t>of</w:t>
            </w:r>
            <w:r>
              <w:rPr>
                <w:spacing w:val="-4"/>
              </w:rPr>
              <w:t xml:space="preserve"> </w:t>
            </w:r>
            <w:r>
              <w:t>this</w:t>
            </w:r>
            <w:r>
              <w:rPr>
                <w:spacing w:val="-5"/>
              </w:rPr>
              <w:t xml:space="preserve"> </w:t>
            </w:r>
            <w:r>
              <w:t>Call-Off</w:t>
            </w:r>
            <w:r>
              <w:rPr>
                <w:spacing w:val="-6"/>
              </w:rPr>
              <w:t xml:space="preserve"> </w:t>
            </w:r>
            <w:r>
              <w:t>Contract</w:t>
            </w:r>
            <w:r>
              <w:rPr>
                <w:spacing w:val="-1"/>
              </w:rPr>
              <w:t xml:space="preserve"> </w:t>
            </w:r>
            <w:r>
              <w:t>as</w:t>
            </w:r>
            <w:r>
              <w:rPr>
                <w:spacing w:val="-5"/>
              </w:rPr>
              <w:t xml:space="preserve"> </w:t>
            </w:r>
            <w:r>
              <w:t>set</w:t>
            </w:r>
            <w:r>
              <w:rPr>
                <w:spacing w:val="-4"/>
              </w:rPr>
              <w:t xml:space="preserve"> </w:t>
            </w:r>
            <w:r>
              <w:t>out</w:t>
            </w:r>
            <w:r>
              <w:rPr>
                <w:spacing w:val="-1"/>
              </w:rPr>
              <w:t xml:space="preserve"> </w:t>
            </w:r>
            <w:r>
              <w:t>in</w:t>
            </w:r>
            <w:r>
              <w:rPr>
                <w:spacing w:val="-5"/>
              </w:rPr>
              <w:t xml:space="preserve"> </w:t>
            </w:r>
            <w:r>
              <w:t>the Order Form.</w:t>
            </w:r>
          </w:p>
        </w:tc>
      </w:tr>
      <w:tr w:rsidR="00655D67" w14:paraId="714E17F7" w14:textId="77777777">
        <w:trPr>
          <w:trHeight w:val="1555"/>
        </w:trPr>
        <w:tc>
          <w:tcPr>
            <w:tcW w:w="3565" w:type="dxa"/>
          </w:tcPr>
          <w:p w14:paraId="714E17F3" w14:textId="77777777" w:rsidR="00655D67" w:rsidRDefault="00655D67">
            <w:pPr>
              <w:pStyle w:val="TableParagraph"/>
              <w:spacing w:before="124"/>
              <w:rPr>
                <w:rFonts w:ascii="Segoe UI"/>
              </w:rPr>
            </w:pPr>
          </w:p>
          <w:p w14:paraId="714E17F4" w14:textId="77777777" w:rsidR="00655D67" w:rsidRDefault="00C64064">
            <w:pPr>
              <w:pStyle w:val="TableParagraph"/>
              <w:ind w:left="105"/>
              <w:rPr>
                <w:b/>
              </w:rPr>
            </w:pPr>
            <w:r>
              <w:rPr>
                <w:b/>
              </w:rPr>
              <w:t>Trigger</w:t>
            </w:r>
            <w:r>
              <w:rPr>
                <w:b/>
                <w:spacing w:val="-7"/>
              </w:rPr>
              <w:t xml:space="preserve"> </w:t>
            </w:r>
            <w:r>
              <w:rPr>
                <w:b/>
                <w:spacing w:val="-2"/>
              </w:rPr>
              <w:t>Event</w:t>
            </w:r>
          </w:p>
        </w:tc>
        <w:tc>
          <w:tcPr>
            <w:tcW w:w="5349" w:type="dxa"/>
          </w:tcPr>
          <w:p w14:paraId="714E17F5" w14:textId="77777777" w:rsidR="00655D67" w:rsidRDefault="00655D67">
            <w:pPr>
              <w:pStyle w:val="TableParagraph"/>
              <w:spacing w:before="124"/>
              <w:rPr>
                <w:rFonts w:ascii="Segoe UI"/>
              </w:rPr>
            </w:pPr>
          </w:p>
          <w:p w14:paraId="714E17F6" w14:textId="77777777" w:rsidR="00655D67" w:rsidRDefault="00C64064">
            <w:pPr>
              <w:pStyle w:val="TableParagraph"/>
              <w:spacing w:line="259" w:lineRule="auto"/>
              <w:ind w:left="107" w:right="388"/>
              <w:jc w:val="both"/>
            </w:pPr>
            <w:r>
              <w:t>The</w:t>
            </w:r>
            <w:r>
              <w:rPr>
                <w:spacing w:val="-5"/>
              </w:rPr>
              <w:t xml:space="preserve"> </w:t>
            </w:r>
            <w:r>
              <w:t>Supplier</w:t>
            </w:r>
            <w:r>
              <w:rPr>
                <w:spacing w:val="-4"/>
              </w:rPr>
              <w:t xml:space="preserve"> </w:t>
            </w:r>
            <w:r>
              <w:t>simultaneously</w:t>
            </w:r>
            <w:r>
              <w:rPr>
                <w:spacing w:val="-4"/>
              </w:rPr>
              <w:t xml:space="preserve"> </w:t>
            </w:r>
            <w:r>
              <w:t>fails</w:t>
            </w:r>
            <w:r>
              <w:rPr>
                <w:spacing w:val="-7"/>
              </w:rPr>
              <w:t xml:space="preserve"> </w:t>
            </w:r>
            <w:r>
              <w:t>to</w:t>
            </w:r>
            <w:r>
              <w:rPr>
                <w:spacing w:val="-7"/>
              </w:rPr>
              <w:t xml:space="preserve"> </w:t>
            </w:r>
            <w:r>
              <w:t>meet</w:t>
            </w:r>
            <w:r>
              <w:rPr>
                <w:spacing w:val="-6"/>
              </w:rPr>
              <w:t xml:space="preserve"> </w:t>
            </w:r>
            <w:r>
              <w:t>three</w:t>
            </w:r>
            <w:r>
              <w:rPr>
                <w:spacing w:val="-5"/>
              </w:rPr>
              <w:t xml:space="preserve"> </w:t>
            </w:r>
            <w:r>
              <w:t>or more Financial Metrics for a period of at least ten Working Days.</w:t>
            </w:r>
          </w:p>
        </w:tc>
      </w:tr>
      <w:tr w:rsidR="00655D67" w14:paraId="714E17FC" w14:textId="77777777">
        <w:trPr>
          <w:trHeight w:val="1280"/>
        </w:trPr>
        <w:tc>
          <w:tcPr>
            <w:tcW w:w="3565" w:type="dxa"/>
          </w:tcPr>
          <w:p w14:paraId="714E17F8" w14:textId="77777777" w:rsidR="00655D67" w:rsidRDefault="00655D67">
            <w:pPr>
              <w:pStyle w:val="TableParagraph"/>
              <w:spacing w:before="122"/>
              <w:rPr>
                <w:rFonts w:ascii="Segoe UI"/>
              </w:rPr>
            </w:pPr>
          </w:p>
          <w:p w14:paraId="714E17F9" w14:textId="77777777" w:rsidR="00655D67" w:rsidRDefault="00C64064">
            <w:pPr>
              <w:pStyle w:val="TableParagraph"/>
              <w:ind w:left="105"/>
              <w:rPr>
                <w:b/>
              </w:rPr>
            </w:pPr>
            <w:r>
              <w:rPr>
                <w:b/>
                <w:spacing w:val="-2"/>
              </w:rPr>
              <w:t>Variation</w:t>
            </w:r>
          </w:p>
        </w:tc>
        <w:tc>
          <w:tcPr>
            <w:tcW w:w="5349" w:type="dxa"/>
          </w:tcPr>
          <w:p w14:paraId="714E17FA" w14:textId="77777777" w:rsidR="00655D67" w:rsidRDefault="00655D67">
            <w:pPr>
              <w:pStyle w:val="TableParagraph"/>
              <w:spacing w:before="122"/>
              <w:rPr>
                <w:rFonts w:ascii="Segoe UI"/>
              </w:rPr>
            </w:pPr>
          </w:p>
          <w:p w14:paraId="714E17FB" w14:textId="77777777" w:rsidR="00655D67" w:rsidRDefault="00C64064">
            <w:pPr>
              <w:pStyle w:val="TableParagraph"/>
              <w:spacing w:line="259" w:lineRule="auto"/>
              <w:ind w:left="107" w:right="217"/>
            </w:pPr>
            <w:r>
              <w:t>This</w:t>
            </w:r>
            <w:r>
              <w:rPr>
                <w:spacing w:val="-3"/>
              </w:rPr>
              <w:t xml:space="preserve"> </w:t>
            </w:r>
            <w:r>
              <w:t>has</w:t>
            </w:r>
            <w:r>
              <w:rPr>
                <w:spacing w:val="-6"/>
              </w:rPr>
              <w:t xml:space="preserve"> </w:t>
            </w:r>
            <w:r>
              <w:t>the</w:t>
            </w:r>
            <w:r>
              <w:rPr>
                <w:spacing w:val="-6"/>
              </w:rPr>
              <w:t xml:space="preserve"> </w:t>
            </w:r>
            <w:r>
              <w:t>meaning</w:t>
            </w:r>
            <w:r>
              <w:rPr>
                <w:spacing w:val="-3"/>
              </w:rPr>
              <w:t xml:space="preserve"> </w:t>
            </w:r>
            <w:r>
              <w:t>given</w:t>
            </w:r>
            <w:r>
              <w:rPr>
                <w:spacing w:val="-4"/>
              </w:rPr>
              <w:t xml:space="preserve"> </w:t>
            </w:r>
            <w:r>
              <w:t>to</w:t>
            </w:r>
            <w:r>
              <w:rPr>
                <w:spacing w:val="-6"/>
              </w:rPr>
              <w:t xml:space="preserve"> </w:t>
            </w:r>
            <w:r>
              <w:t>it</w:t>
            </w:r>
            <w:r>
              <w:rPr>
                <w:spacing w:val="-2"/>
              </w:rPr>
              <w:t xml:space="preserve"> </w:t>
            </w:r>
            <w:r>
              <w:t>in</w:t>
            </w:r>
            <w:r>
              <w:rPr>
                <w:spacing w:val="-6"/>
              </w:rPr>
              <w:t xml:space="preserve"> </w:t>
            </w:r>
            <w:r>
              <w:t>clause</w:t>
            </w:r>
            <w:r>
              <w:rPr>
                <w:spacing w:val="-4"/>
              </w:rPr>
              <w:t xml:space="preserve"> </w:t>
            </w:r>
            <w:r>
              <w:t>32 (Variation process).</w:t>
            </w:r>
          </w:p>
        </w:tc>
      </w:tr>
      <w:tr w:rsidR="00655D67" w14:paraId="714E1806" w14:textId="77777777">
        <w:trPr>
          <w:trHeight w:val="6177"/>
        </w:trPr>
        <w:tc>
          <w:tcPr>
            <w:tcW w:w="3565" w:type="dxa"/>
          </w:tcPr>
          <w:p w14:paraId="714E17FD" w14:textId="77777777" w:rsidR="00655D67" w:rsidRDefault="00655D67">
            <w:pPr>
              <w:pStyle w:val="TableParagraph"/>
              <w:spacing w:before="124"/>
              <w:rPr>
                <w:rFonts w:ascii="Segoe UI"/>
              </w:rPr>
            </w:pPr>
          </w:p>
          <w:p w14:paraId="714E17FE" w14:textId="77777777" w:rsidR="00655D67" w:rsidRDefault="00C64064">
            <w:pPr>
              <w:pStyle w:val="TableParagraph"/>
              <w:ind w:left="105"/>
              <w:rPr>
                <w:b/>
              </w:rPr>
            </w:pPr>
            <w:r>
              <w:rPr>
                <w:b/>
              </w:rPr>
              <w:t>Variation</w:t>
            </w:r>
            <w:r>
              <w:rPr>
                <w:b/>
                <w:spacing w:val="-8"/>
              </w:rPr>
              <w:t xml:space="preserve"> </w:t>
            </w:r>
            <w:r>
              <w:rPr>
                <w:b/>
              </w:rPr>
              <w:t>Impact</w:t>
            </w:r>
            <w:r>
              <w:rPr>
                <w:b/>
                <w:spacing w:val="-6"/>
              </w:rPr>
              <w:t xml:space="preserve"> </w:t>
            </w:r>
            <w:r>
              <w:rPr>
                <w:b/>
                <w:spacing w:val="-2"/>
              </w:rPr>
              <w:t>Assessment</w:t>
            </w:r>
          </w:p>
        </w:tc>
        <w:tc>
          <w:tcPr>
            <w:tcW w:w="5349" w:type="dxa"/>
          </w:tcPr>
          <w:p w14:paraId="714E17FF" w14:textId="77777777" w:rsidR="00655D67" w:rsidRDefault="00655D67">
            <w:pPr>
              <w:pStyle w:val="TableParagraph"/>
              <w:spacing w:before="124"/>
              <w:rPr>
                <w:rFonts w:ascii="Segoe UI"/>
              </w:rPr>
            </w:pPr>
          </w:p>
          <w:p w14:paraId="714E1800" w14:textId="77777777" w:rsidR="00655D67" w:rsidRDefault="00C64064">
            <w:pPr>
              <w:pStyle w:val="TableParagraph"/>
              <w:spacing w:line="256" w:lineRule="auto"/>
              <w:ind w:left="107" w:right="217"/>
            </w:pPr>
            <w:r>
              <w:t>An</w:t>
            </w:r>
            <w:r>
              <w:rPr>
                <w:spacing w:val="-5"/>
              </w:rPr>
              <w:t xml:space="preserve"> </w:t>
            </w:r>
            <w:r>
              <w:t>assessment</w:t>
            </w:r>
            <w:r>
              <w:rPr>
                <w:spacing w:val="-6"/>
              </w:rPr>
              <w:t xml:space="preserve"> </w:t>
            </w:r>
            <w:r>
              <w:t>of</w:t>
            </w:r>
            <w:r>
              <w:rPr>
                <w:spacing w:val="-6"/>
              </w:rPr>
              <w:t xml:space="preserve"> </w:t>
            </w:r>
            <w:r>
              <w:t>the</w:t>
            </w:r>
            <w:r>
              <w:rPr>
                <w:spacing w:val="-7"/>
              </w:rPr>
              <w:t xml:space="preserve"> </w:t>
            </w:r>
            <w:r>
              <w:t>impact</w:t>
            </w:r>
            <w:r>
              <w:rPr>
                <w:spacing w:val="-3"/>
              </w:rPr>
              <w:t xml:space="preserve"> </w:t>
            </w:r>
            <w:r>
              <w:t>of</w:t>
            </w:r>
            <w:r>
              <w:rPr>
                <w:spacing w:val="-3"/>
              </w:rPr>
              <w:t xml:space="preserve"> </w:t>
            </w:r>
            <w:r>
              <w:t>a</w:t>
            </w:r>
            <w:r>
              <w:rPr>
                <w:spacing w:val="-7"/>
              </w:rPr>
              <w:t xml:space="preserve"> </w:t>
            </w:r>
            <w:r>
              <w:t>variation</w:t>
            </w:r>
            <w:r>
              <w:rPr>
                <w:spacing w:val="-5"/>
              </w:rPr>
              <w:t xml:space="preserve"> </w:t>
            </w:r>
            <w:r>
              <w:t>request by the Buyer completed in good faith, including:</w:t>
            </w:r>
          </w:p>
          <w:p w14:paraId="714E1801" w14:textId="77777777" w:rsidR="00655D67" w:rsidRDefault="00C64064">
            <w:pPr>
              <w:pStyle w:val="TableParagraph"/>
              <w:spacing w:before="165" w:line="259" w:lineRule="auto"/>
              <w:ind w:left="107" w:right="15"/>
            </w:pPr>
            <w:r>
              <w:t>details</w:t>
            </w:r>
            <w:r>
              <w:rPr>
                <w:spacing w:val="-3"/>
              </w:rPr>
              <w:t xml:space="preserve"> </w:t>
            </w:r>
            <w:r>
              <w:t>of</w:t>
            </w:r>
            <w:r>
              <w:rPr>
                <w:spacing w:val="-5"/>
              </w:rPr>
              <w:t xml:space="preserve"> </w:t>
            </w:r>
            <w:r>
              <w:t>the</w:t>
            </w:r>
            <w:r>
              <w:rPr>
                <w:spacing w:val="-6"/>
              </w:rPr>
              <w:t xml:space="preserve"> </w:t>
            </w:r>
            <w:r>
              <w:t>impact</w:t>
            </w:r>
            <w:r>
              <w:rPr>
                <w:spacing w:val="-2"/>
              </w:rPr>
              <w:t xml:space="preserve"> </w:t>
            </w:r>
            <w:r>
              <w:t>of</w:t>
            </w:r>
            <w:r>
              <w:rPr>
                <w:spacing w:val="-5"/>
              </w:rPr>
              <w:t xml:space="preserve"> </w:t>
            </w:r>
            <w:r>
              <w:t>the</w:t>
            </w:r>
            <w:r>
              <w:rPr>
                <w:spacing w:val="-4"/>
              </w:rPr>
              <w:t xml:space="preserve"> </w:t>
            </w:r>
            <w:r>
              <w:t>proposed</w:t>
            </w:r>
            <w:r>
              <w:rPr>
                <w:spacing w:val="-6"/>
              </w:rPr>
              <w:t xml:space="preserve"> </w:t>
            </w:r>
            <w:r>
              <w:t>variation</w:t>
            </w:r>
            <w:r>
              <w:rPr>
                <w:spacing w:val="-4"/>
              </w:rPr>
              <w:t xml:space="preserve"> </w:t>
            </w:r>
            <w:r>
              <w:t>on</w:t>
            </w:r>
            <w:r>
              <w:rPr>
                <w:spacing w:val="-6"/>
              </w:rPr>
              <w:t xml:space="preserve"> </w:t>
            </w:r>
            <w:r>
              <w:t xml:space="preserve">the Deliverables and the Supplier's ability to meet its other obligations under the Call-Off </w:t>
            </w:r>
            <w:proofErr w:type="gramStart"/>
            <w:r>
              <w:t>Contract;</w:t>
            </w:r>
            <w:proofErr w:type="gramEnd"/>
          </w:p>
          <w:p w14:paraId="714E1802" w14:textId="77777777" w:rsidR="00655D67" w:rsidRDefault="00C64064">
            <w:pPr>
              <w:pStyle w:val="TableParagraph"/>
              <w:spacing w:before="160" w:line="256" w:lineRule="auto"/>
              <w:ind w:left="107" w:right="217"/>
            </w:pPr>
            <w:r>
              <w:t>details</w:t>
            </w:r>
            <w:r>
              <w:rPr>
                <w:spacing w:val="-4"/>
              </w:rPr>
              <w:t xml:space="preserve"> </w:t>
            </w:r>
            <w:r>
              <w:t>of</w:t>
            </w:r>
            <w:r>
              <w:rPr>
                <w:spacing w:val="-6"/>
              </w:rPr>
              <w:t xml:space="preserve"> </w:t>
            </w:r>
            <w:r>
              <w:t>the</w:t>
            </w:r>
            <w:r>
              <w:rPr>
                <w:spacing w:val="-7"/>
              </w:rPr>
              <w:t xml:space="preserve"> </w:t>
            </w:r>
            <w:r>
              <w:t>cost</w:t>
            </w:r>
            <w:r>
              <w:rPr>
                <w:spacing w:val="-3"/>
              </w:rPr>
              <w:t xml:space="preserve"> </w:t>
            </w:r>
            <w:r>
              <w:t>of</w:t>
            </w:r>
            <w:r>
              <w:rPr>
                <w:spacing w:val="-3"/>
              </w:rPr>
              <w:t xml:space="preserve"> </w:t>
            </w:r>
            <w:r>
              <w:t>implementing</w:t>
            </w:r>
            <w:r>
              <w:rPr>
                <w:spacing w:val="-7"/>
              </w:rPr>
              <w:t xml:space="preserve"> </w:t>
            </w:r>
            <w:r>
              <w:t>the</w:t>
            </w:r>
            <w:r>
              <w:rPr>
                <w:spacing w:val="-7"/>
              </w:rPr>
              <w:t xml:space="preserve"> </w:t>
            </w:r>
            <w:r>
              <w:t xml:space="preserve">proposed </w:t>
            </w:r>
            <w:proofErr w:type="gramStart"/>
            <w:r>
              <w:rPr>
                <w:spacing w:val="-2"/>
              </w:rPr>
              <w:t>variation;</w:t>
            </w:r>
            <w:proofErr w:type="gramEnd"/>
          </w:p>
          <w:p w14:paraId="714E1803" w14:textId="77777777" w:rsidR="00655D67" w:rsidRDefault="00C64064">
            <w:pPr>
              <w:pStyle w:val="TableParagraph"/>
              <w:spacing w:before="164" w:line="259" w:lineRule="auto"/>
              <w:ind w:left="107" w:right="217"/>
            </w:pPr>
            <w:r>
              <w:t>details of the ongoing costs required by the proposed</w:t>
            </w:r>
            <w:r>
              <w:rPr>
                <w:spacing w:val="-9"/>
              </w:rPr>
              <w:t xml:space="preserve"> </w:t>
            </w:r>
            <w:r>
              <w:t>variation</w:t>
            </w:r>
            <w:r>
              <w:rPr>
                <w:spacing w:val="-9"/>
              </w:rPr>
              <w:t xml:space="preserve"> </w:t>
            </w:r>
            <w:r>
              <w:t>when</w:t>
            </w:r>
            <w:r>
              <w:rPr>
                <w:spacing w:val="-11"/>
              </w:rPr>
              <w:t xml:space="preserve"> </w:t>
            </w:r>
            <w:r>
              <w:t>implemented,</w:t>
            </w:r>
            <w:r>
              <w:rPr>
                <w:spacing w:val="-10"/>
              </w:rPr>
              <w:t xml:space="preserve"> </w:t>
            </w:r>
            <w:r>
              <w:t>including any increase or decrease in the Charges, any alteration in the resources and/or expenditure required</w:t>
            </w:r>
            <w:r>
              <w:rPr>
                <w:spacing w:val="-4"/>
              </w:rPr>
              <w:t xml:space="preserve"> </w:t>
            </w:r>
            <w:r>
              <w:t>by</w:t>
            </w:r>
            <w:r>
              <w:rPr>
                <w:spacing w:val="-6"/>
              </w:rPr>
              <w:t xml:space="preserve"> </w:t>
            </w:r>
            <w:r>
              <w:t>either</w:t>
            </w:r>
            <w:r>
              <w:rPr>
                <w:spacing w:val="-3"/>
              </w:rPr>
              <w:t xml:space="preserve"> </w:t>
            </w:r>
            <w:r>
              <w:t>Party</w:t>
            </w:r>
            <w:r>
              <w:rPr>
                <w:spacing w:val="-8"/>
              </w:rPr>
              <w:t xml:space="preserve"> </w:t>
            </w:r>
            <w:r>
              <w:t>and</w:t>
            </w:r>
            <w:r>
              <w:rPr>
                <w:spacing w:val="-4"/>
              </w:rPr>
              <w:t xml:space="preserve"> </w:t>
            </w:r>
            <w:r>
              <w:t>any</w:t>
            </w:r>
            <w:r>
              <w:rPr>
                <w:spacing w:val="-4"/>
              </w:rPr>
              <w:t xml:space="preserve"> </w:t>
            </w:r>
            <w:r>
              <w:t>alteration</w:t>
            </w:r>
            <w:r>
              <w:rPr>
                <w:spacing w:val="-4"/>
              </w:rPr>
              <w:t xml:space="preserve"> </w:t>
            </w:r>
            <w:r>
              <w:t>to</w:t>
            </w:r>
            <w:r>
              <w:rPr>
                <w:spacing w:val="-6"/>
              </w:rPr>
              <w:t xml:space="preserve"> </w:t>
            </w:r>
            <w:r>
              <w:t xml:space="preserve">the working practices of either </w:t>
            </w:r>
            <w:proofErr w:type="gramStart"/>
            <w:r>
              <w:t>Party;</w:t>
            </w:r>
            <w:proofErr w:type="gramEnd"/>
          </w:p>
          <w:p w14:paraId="714E1804" w14:textId="77777777" w:rsidR="00655D67" w:rsidRDefault="00C64064">
            <w:pPr>
              <w:pStyle w:val="TableParagraph"/>
              <w:spacing w:before="158" w:line="259" w:lineRule="auto"/>
              <w:ind w:left="107" w:right="15"/>
            </w:pPr>
            <w:r>
              <w:t>a</w:t>
            </w:r>
            <w:r>
              <w:rPr>
                <w:spacing w:val="-5"/>
              </w:rPr>
              <w:t xml:space="preserve"> </w:t>
            </w:r>
            <w:r>
              <w:t>timetable</w:t>
            </w:r>
            <w:r>
              <w:rPr>
                <w:spacing w:val="-7"/>
              </w:rPr>
              <w:t xml:space="preserve"> </w:t>
            </w:r>
            <w:r>
              <w:t>for</w:t>
            </w:r>
            <w:r>
              <w:rPr>
                <w:spacing w:val="-6"/>
              </w:rPr>
              <w:t xml:space="preserve"> </w:t>
            </w:r>
            <w:r>
              <w:t>the</w:t>
            </w:r>
            <w:r>
              <w:rPr>
                <w:spacing w:val="-7"/>
              </w:rPr>
              <w:t xml:space="preserve"> </w:t>
            </w:r>
            <w:r>
              <w:t>implementation,</w:t>
            </w:r>
            <w:r>
              <w:rPr>
                <w:spacing w:val="-6"/>
              </w:rPr>
              <w:t xml:space="preserve"> </w:t>
            </w:r>
            <w:r>
              <w:t>together</w:t>
            </w:r>
            <w:r>
              <w:rPr>
                <w:spacing w:val="-6"/>
              </w:rPr>
              <w:t xml:space="preserve"> </w:t>
            </w:r>
            <w:r>
              <w:t>with</w:t>
            </w:r>
            <w:r>
              <w:rPr>
                <w:spacing w:val="-7"/>
              </w:rPr>
              <w:t xml:space="preserve"> </w:t>
            </w:r>
            <w:r>
              <w:t>any proposals for the testing of the variation; and</w:t>
            </w:r>
          </w:p>
          <w:p w14:paraId="714E1805" w14:textId="77777777" w:rsidR="00655D67" w:rsidRDefault="00C64064">
            <w:pPr>
              <w:pStyle w:val="TableParagraph"/>
              <w:spacing w:before="160" w:line="259" w:lineRule="auto"/>
              <w:ind w:left="107" w:right="15"/>
            </w:pPr>
            <w:r>
              <w:t>such</w:t>
            </w:r>
            <w:r>
              <w:rPr>
                <w:spacing w:val="-6"/>
              </w:rPr>
              <w:t xml:space="preserve"> </w:t>
            </w:r>
            <w:r>
              <w:t>other</w:t>
            </w:r>
            <w:r>
              <w:rPr>
                <w:spacing w:val="-5"/>
              </w:rPr>
              <w:t xml:space="preserve"> </w:t>
            </w:r>
            <w:r>
              <w:t>information</w:t>
            </w:r>
            <w:r>
              <w:rPr>
                <w:spacing w:val="-8"/>
              </w:rPr>
              <w:t xml:space="preserve"> </w:t>
            </w:r>
            <w:r>
              <w:t>as</w:t>
            </w:r>
            <w:r>
              <w:rPr>
                <w:spacing w:val="-5"/>
              </w:rPr>
              <w:t xml:space="preserve"> </w:t>
            </w:r>
            <w:r>
              <w:t>the</w:t>
            </w:r>
            <w:r>
              <w:rPr>
                <w:spacing w:val="-8"/>
              </w:rPr>
              <w:t xml:space="preserve"> </w:t>
            </w:r>
            <w:r>
              <w:t>Buyer</w:t>
            </w:r>
            <w:r>
              <w:rPr>
                <w:spacing w:val="-7"/>
              </w:rPr>
              <w:t xml:space="preserve"> </w:t>
            </w:r>
            <w:r>
              <w:t>may</w:t>
            </w:r>
            <w:r>
              <w:rPr>
                <w:spacing w:val="-8"/>
              </w:rPr>
              <w:t xml:space="preserve"> </w:t>
            </w:r>
            <w:r>
              <w:t>reasonably request in (or in response to) the variation request;</w:t>
            </w:r>
          </w:p>
        </w:tc>
      </w:tr>
    </w:tbl>
    <w:p w14:paraId="714E1807" w14:textId="77777777" w:rsidR="00655D67" w:rsidRDefault="00655D67">
      <w:pPr>
        <w:spacing w:line="259" w:lineRule="auto"/>
        <w:sectPr w:rsidR="00655D67">
          <w:headerReference w:type="default" r:id="rId80"/>
          <w:type w:val="continuous"/>
          <w:pgSz w:w="11910" w:h="16840"/>
          <w:pgMar w:top="1400" w:right="700" w:bottom="1140" w:left="1180" w:header="0" w:footer="946" w:gutter="0"/>
          <w:cols w:space="720"/>
        </w:sect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5"/>
        <w:gridCol w:w="5349"/>
      </w:tblGrid>
      <w:tr w:rsidR="00655D67" w14:paraId="714E180C" w14:textId="77777777">
        <w:trPr>
          <w:trHeight w:val="2128"/>
        </w:trPr>
        <w:tc>
          <w:tcPr>
            <w:tcW w:w="3565" w:type="dxa"/>
          </w:tcPr>
          <w:p w14:paraId="714E1808" w14:textId="77777777" w:rsidR="00655D67" w:rsidRDefault="00655D67">
            <w:pPr>
              <w:pStyle w:val="TableParagraph"/>
              <w:spacing w:before="125"/>
              <w:rPr>
                <w:rFonts w:ascii="Segoe UI"/>
              </w:rPr>
            </w:pPr>
          </w:p>
          <w:p w14:paraId="714E1809" w14:textId="77777777" w:rsidR="00655D67" w:rsidRDefault="00C64064">
            <w:pPr>
              <w:pStyle w:val="TableParagraph"/>
              <w:ind w:left="105"/>
              <w:rPr>
                <w:b/>
              </w:rPr>
            </w:pPr>
            <w:r>
              <w:rPr>
                <w:b/>
              </w:rPr>
              <w:t>Working</w:t>
            </w:r>
            <w:r>
              <w:rPr>
                <w:b/>
                <w:spacing w:val="-5"/>
              </w:rPr>
              <w:t xml:space="preserve"> </w:t>
            </w:r>
            <w:r>
              <w:rPr>
                <w:b/>
                <w:spacing w:val="-4"/>
              </w:rPr>
              <w:t>Days</w:t>
            </w:r>
          </w:p>
        </w:tc>
        <w:tc>
          <w:tcPr>
            <w:tcW w:w="5349" w:type="dxa"/>
          </w:tcPr>
          <w:p w14:paraId="714E180A" w14:textId="77777777" w:rsidR="00655D67" w:rsidRDefault="00655D67">
            <w:pPr>
              <w:pStyle w:val="TableParagraph"/>
              <w:spacing w:before="125"/>
              <w:rPr>
                <w:rFonts w:ascii="Segoe UI"/>
              </w:rPr>
            </w:pPr>
          </w:p>
          <w:p w14:paraId="714E180B" w14:textId="77777777" w:rsidR="00655D67" w:rsidRDefault="00C64064">
            <w:pPr>
              <w:pStyle w:val="TableParagraph"/>
              <w:spacing w:line="256" w:lineRule="auto"/>
              <w:ind w:left="107" w:right="217"/>
            </w:pPr>
            <w:r>
              <w:t>Any</w:t>
            </w:r>
            <w:r>
              <w:rPr>
                <w:spacing w:val="-5"/>
              </w:rPr>
              <w:t xml:space="preserve"> </w:t>
            </w:r>
            <w:r>
              <w:t>day</w:t>
            </w:r>
            <w:r>
              <w:rPr>
                <w:spacing w:val="-5"/>
              </w:rPr>
              <w:t xml:space="preserve"> </w:t>
            </w:r>
            <w:r>
              <w:t>other</w:t>
            </w:r>
            <w:r>
              <w:rPr>
                <w:spacing w:val="-6"/>
              </w:rPr>
              <w:t xml:space="preserve"> </w:t>
            </w:r>
            <w:r>
              <w:t>than</w:t>
            </w:r>
            <w:r>
              <w:rPr>
                <w:spacing w:val="-7"/>
              </w:rPr>
              <w:t xml:space="preserve"> </w:t>
            </w:r>
            <w:r>
              <w:t>a</w:t>
            </w:r>
            <w:r>
              <w:rPr>
                <w:spacing w:val="-7"/>
              </w:rPr>
              <w:t xml:space="preserve"> </w:t>
            </w:r>
            <w:r>
              <w:t>Saturday,</w:t>
            </w:r>
            <w:r>
              <w:rPr>
                <w:spacing w:val="-6"/>
              </w:rPr>
              <w:t xml:space="preserve"> </w:t>
            </w:r>
            <w:r>
              <w:t>Sunday</w:t>
            </w:r>
            <w:r>
              <w:rPr>
                <w:spacing w:val="-4"/>
              </w:rPr>
              <w:t xml:space="preserve"> </w:t>
            </w:r>
            <w:r>
              <w:t>or</w:t>
            </w:r>
            <w:r>
              <w:rPr>
                <w:spacing w:val="-4"/>
              </w:rPr>
              <w:t xml:space="preserve"> </w:t>
            </w:r>
            <w:r>
              <w:t>public holiday in England and Wales.</w:t>
            </w:r>
          </w:p>
        </w:tc>
      </w:tr>
      <w:tr w:rsidR="00655D67" w14:paraId="714E1811" w14:textId="77777777">
        <w:trPr>
          <w:trHeight w:val="1009"/>
        </w:trPr>
        <w:tc>
          <w:tcPr>
            <w:tcW w:w="3565" w:type="dxa"/>
          </w:tcPr>
          <w:p w14:paraId="714E180D" w14:textId="77777777" w:rsidR="00655D67" w:rsidRDefault="00655D67">
            <w:pPr>
              <w:pStyle w:val="TableParagraph"/>
              <w:spacing w:before="124"/>
              <w:rPr>
                <w:rFonts w:ascii="Segoe UI"/>
              </w:rPr>
            </w:pPr>
          </w:p>
          <w:p w14:paraId="714E180E" w14:textId="77777777" w:rsidR="00655D67" w:rsidRDefault="00C64064">
            <w:pPr>
              <w:pStyle w:val="TableParagraph"/>
              <w:ind w:left="105"/>
              <w:rPr>
                <w:b/>
              </w:rPr>
            </w:pPr>
            <w:r>
              <w:rPr>
                <w:b/>
                <w:spacing w:val="-4"/>
              </w:rPr>
              <w:t>Year</w:t>
            </w:r>
          </w:p>
        </w:tc>
        <w:tc>
          <w:tcPr>
            <w:tcW w:w="5349" w:type="dxa"/>
          </w:tcPr>
          <w:p w14:paraId="714E180F" w14:textId="77777777" w:rsidR="00655D67" w:rsidRDefault="00655D67">
            <w:pPr>
              <w:pStyle w:val="TableParagraph"/>
              <w:spacing w:before="124"/>
              <w:rPr>
                <w:rFonts w:ascii="Segoe UI"/>
              </w:rPr>
            </w:pPr>
          </w:p>
          <w:p w14:paraId="714E1810" w14:textId="77777777" w:rsidR="00655D67" w:rsidRDefault="00C64064">
            <w:pPr>
              <w:pStyle w:val="TableParagraph"/>
              <w:ind w:left="107"/>
            </w:pPr>
            <w:r>
              <w:t>A</w:t>
            </w:r>
            <w:r>
              <w:rPr>
                <w:spacing w:val="-3"/>
              </w:rPr>
              <w:t xml:space="preserve"> </w:t>
            </w:r>
            <w:r>
              <w:t>contract</w:t>
            </w:r>
            <w:r>
              <w:rPr>
                <w:spacing w:val="-3"/>
              </w:rPr>
              <w:t xml:space="preserve"> </w:t>
            </w:r>
            <w:r>
              <w:rPr>
                <w:spacing w:val="-2"/>
              </w:rPr>
              <w:t>year.</w:t>
            </w:r>
          </w:p>
        </w:tc>
      </w:tr>
    </w:tbl>
    <w:p w14:paraId="714E1812" w14:textId="77777777" w:rsidR="00655D67" w:rsidRDefault="00655D67">
      <w:pPr>
        <w:sectPr w:rsidR="00655D67">
          <w:headerReference w:type="default" r:id="rId81"/>
          <w:pgSz w:w="11910" w:h="16840"/>
          <w:pgMar w:top="1400" w:right="700" w:bottom="1140" w:left="1180" w:header="0" w:footer="946" w:gutter="0"/>
          <w:cols w:space="720"/>
        </w:sectPr>
      </w:pPr>
    </w:p>
    <w:p w14:paraId="714E1813" w14:textId="77777777" w:rsidR="00655D67" w:rsidRDefault="00C64064">
      <w:pPr>
        <w:pStyle w:val="Heading1"/>
        <w:spacing w:before="119"/>
        <w:ind w:left="260" w:firstLine="0"/>
        <w:jc w:val="both"/>
      </w:pPr>
      <w:bookmarkStart w:id="6" w:name="_TOC_250001"/>
      <w:r>
        <w:lastRenderedPageBreak/>
        <w:t>Schedule</w:t>
      </w:r>
      <w:r>
        <w:rPr>
          <w:spacing w:val="-2"/>
        </w:rPr>
        <w:t xml:space="preserve"> </w:t>
      </w:r>
      <w:r>
        <w:t>7:</w:t>
      </w:r>
      <w:r>
        <w:rPr>
          <w:spacing w:val="-1"/>
        </w:rPr>
        <w:t xml:space="preserve"> </w:t>
      </w:r>
      <w:r>
        <w:t>UK GDPR</w:t>
      </w:r>
      <w:bookmarkEnd w:id="6"/>
      <w:r>
        <w:rPr>
          <w:spacing w:val="-2"/>
        </w:rPr>
        <w:t xml:space="preserve"> Information</w:t>
      </w:r>
    </w:p>
    <w:p w14:paraId="714E1814" w14:textId="77777777" w:rsidR="00655D67" w:rsidRDefault="00655D67">
      <w:pPr>
        <w:pStyle w:val="BodyText"/>
        <w:spacing w:before="86"/>
        <w:ind w:left="0"/>
        <w:rPr>
          <w:b/>
          <w:sz w:val="24"/>
        </w:rPr>
      </w:pPr>
    </w:p>
    <w:p w14:paraId="714E1816" w14:textId="00DAD1CA" w:rsidR="00655D67" w:rsidRDefault="686C958B" w:rsidP="00B01893">
      <w:pPr>
        <w:pStyle w:val="BodyText"/>
        <w:spacing w:line="259" w:lineRule="auto"/>
        <w:ind w:right="734"/>
        <w:jc w:val="both"/>
        <w:sectPr w:rsidR="00655D67">
          <w:headerReference w:type="default" r:id="rId82"/>
          <w:pgSz w:w="11910" w:h="16840"/>
          <w:pgMar w:top="1920" w:right="700" w:bottom="1140" w:left="1180" w:header="0" w:footer="946" w:gutter="0"/>
          <w:cols w:space="720"/>
        </w:sectPr>
      </w:pPr>
      <w:r>
        <w:t>The Microsoft Product and Services Data Protection Addendum (“MPSDPA”) is hereby incorporated</w:t>
      </w:r>
      <w:r>
        <w:rPr>
          <w:spacing w:val="-6"/>
        </w:rPr>
        <w:t xml:space="preserve"> </w:t>
      </w:r>
      <w:r>
        <w:t>into</w:t>
      </w:r>
      <w:r>
        <w:rPr>
          <w:spacing w:val="-5"/>
        </w:rPr>
        <w:t xml:space="preserve"> </w:t>
      </w:r>
      <w:r>
        <w:t>this</w:t>
      </w:r>
      <w:r>
        <w:rPr>
          <w:spacing w:val="-5"/>
        </w:rPr>
        <w:t xml:space="preserve"> </w:t>
      </w:r>
      <w:r>
        <w:t>Call</w:t>
      </w:r>
      <w:r>
        <w:rPr>
          <w:spacing w:val="-6"/>
        </w:rPr>
        <w:t xml:space="preserve"> </w:t>
      </w:r>
      <w:r>
        <w:t>Off</w:t>
      </w:r>
      <w:r>
        <w:rPr>
          <w:spacing w:val="-4"/>
        </w:rPr>
        <w:t xml:space="preserve"> </w:t>
      </w:r>
      <w:r>
        <w:t>Contract.</w:t>
      </w:r>
      <w:r>
        <w:rPr>
          <w:spacing w:val="-5"/>
        </w:rPr>
        <w:t xml:space="preserve"> </w:t>
      </w:r>
      <w:r>
        <w:t>The</w:t>
      </w:r>
      <w:r>
        <w:rPr>
          <w:spacing w:val="-8"/>
        </w:rPr>
        <w:t xml:space="preserve"> </w:t>
      </w:r>
      <w:r>
        <w:t>MPSDPA</w:t>
      </w:r>
      <w:r>
        <w:rPr>
          <w:spacing w:val="-5"/>
        </w:rPr>
        <w:t xml:space="preserve"> </w:t>
      </w:r>
      <w:r>
        <w:t>is</w:t>
      </w:r>
      <w:r>
        <w:rPr>
          <w:spacing w:val="-6"/>
        </w:rPr>
        <w:t xml:space="preserve"> </w:t>
      </w:r>
      <w:r>
        <w:t>attached</w:t>
      </w:r>
      <w:r>
        <w:rPr>
          <w:spacing w:val="-6"/>
        </w:rPr>
        <w:t xml:space="preserve"> </w:t>
      </w:r>
      <w:r>
        <w:t>to</w:t>
      </w:r>
      <w:r>
        <w:rPr>
          <w:spacing w:val="-5"/>
        </w:rPr>
        <w:t xml:space="preserve"> </w:t>
      </w:r>
      <w:r>
        <w:t>the</w:t>
      </w:r>
      <w:r>
        <w:rPr>
          <w:spacing w:val="-8"/>
        </w:rPr>
        <w:t xml:space="preserve"> </w:t>
      </w:r>
      <w:r>
        <w:t>Supplier</w:t>
      </w:r>
      <w:r>
        <w:rPr>
          <w:spacing w:val="-5"/>
        </w:rPr>
        <w:t xml:space="preserve"> </w:t>
      </w:r>
      <w:r>
        <w:t>Terms</w:t>
      </w:r>
      <w:r>
        <w:rPr>
          <w:spacing w:val="-6"/>
        </w:rPr>
        <w:t xml:space="preserve"> </w:t>
      </w:r>
      <w:r>
        <w:t>or</w:t>
      </w:r>
      <w:r>
        <w:rPr>
          <w:spacing w:val="-5"/>
        </w:rPr>
        <w:t xml:space="preserve"> </w:t>
      </w:r>
      <w:r>
        <w:t xml:space="preserve">can be found at this </w:t>
      </w:r>
      <w:proofErr w:type="gramStart"/>
      <w:r>
        <w:t>link</w:t>
      </w:r>
      <w:r w:rsidRPr="032C995D">
        <w:rPr>
          <w:color w:val="000000" w:themeColor="text1"/>
        </w:rPr>
        <w:t xml:space="preserve"> </w:t>
      </w:r>
      <w:r w:rsidR="00B01893">
        <w:rPr>
          <w:color w:val="000000" w:themeColor="text1"/>
        </w:rPr>
        <w:t>:</w:t>
      </w:r>
      <w:proofErr w:type="gramEnd"/>
      <w:r w:rsidR="00B01893">
        <w:rPr>
          <w:color w:val="000000" w:themeColor="text1"/>
        </w:rPr>
        <w:t xml:space="preserve"> </w:t>
      </w:r>
      <w:r w:rsidR="00B01893" w:rsidRPr="00B01893">
        <w:t>REDACTED</w:t>
      </w:r>
    </w:p>
    <w:p w14:paraId="714E1817" w14:textId="77777777" w:rsidR="00655D67" w:rsidRDefault="00C64064">
      <w:pPr>
        <w:pStyle w:val="Heading2"/>
        <w:ind w:left="258"/>
      </w:pPr>
      <w:bookmarkStart w:id="7" w:name="_TOC_250000"/>
      <w:r>
        <w:lastRenderedPageBreak/>
        <w:t>Schedule</w:t>
      </w:r>
      <w:r>
        <w:rPr>
          <w:spacing w:val="-10"/>
        </w:rPr>
        <w:t xml:space="preserve"> </w:t>
      </w:r>
      <w:r>
        <w:t>8</w:t>
      </w:r>
      <w:r>
        <w:rPr>
          <w:spacing w:val="-9"/>
        </w:rPr>
        <w:t xml:space="preserve"> </w:t>
      </w:r>
      <w:r>
        <w:t>(Corporate</w:t>
      </w:r>
      <w:r>
        <w:rPr>
          <w:spacing w:val="-11"/>
        </w:rPr>
        <w:t xml:space="preserve"> </w:t>
      </w:r>
      <w:r>
        <w:t>Resolution</w:t>
      </w:r>
      <w:r>
        <w:rPr>
          <w:spacing w:val="-8"/>
        </w:rPr>
        <w:t xml:space="preserve"> </w:t>
      </w:r>
      <w:bookmarkEnd w:id="7"/>
      <w:r>
        <w:rPr>
          <w:spacing w:val="-2"/>
        </w:rPr>
        <w:t>Planning)</w:t>
      </w:r>
    </w:p>
    <w:p w14:paraId="714E1818" w14:textId="77777777" w:rsidR="00655D67" w:rsidRDefault="00C64064">
      <w:pPr>
        <w:pStyle w:val="Heading2"/>
        <w:numPr>
          <w:ilvl w:val="0"/>
          <w:numId w:val="7"/>
        </w:numPr>
        <w:tabs>
          <w:tab w:val="left" w:pos="505"/>
        </w:tabs>
        <w:spacing w:before="182"/>
        <w:ind w:hanging="247"/>
      </w:pPr>
      <w:r>
        <w:rPr>
          <w:spacing w:val="-2"/>
        </w:rPr>
        <w:t>Definitions</w:t>
      </w:r>
    </w:p>
    <w:p w14:paraId="714E1819" w14:textId="77777777" w:rsidR="00655D67" w:rsidRDefault="00C64064">
      <w:pPr>
        <w:pStyle w:val="ListParagraph"/>
        <w:numPr>
          <w:ilvl w:val="1"/>
          <w:numId w:val="7"/>
        </w:numPr>
        <w:tabs>
          <w:tab w:val="left" w:pos="260"/>
          <w:tab w:val="left" w:pos="628"/>
        </w:tabs>
        <w:spacing w:before="104" w:line="259" w:lineRule="auto"/>
        <w:ind w:right="743" w:hanging="3"/>
      </w:pPr>
      <w:r>
        <w:t xml:space="preserve">In this Schedule, the following words shall have the following </w:t>
      </w:r>
      <w:proofErr w:type="gramStart"/>
      <w:r>
        <w:t>meanings</w:t>
      </w:r>
      <w:proofErr w:type="gramEnd"/>
      <w:r>
        <w:t xml:space="preserve"> and they</w:t>
      </w:r>
      <w:r>
        <w:rPr>
          <w:spacing w:val="24"/>
        </w:rPr>
        <w:t xml:space="preserve"> </w:t>
      </w:r>
      <w:r>
        <w:t>shall</w:t>
      </w:r>
      <w:r>
        <w:rPr>
          <w:spacing w:val="80"/>
        </w:rPr>
        <w:t xml:space="preserve"> </w:t>
      </w:r>
      <w:r>
        <w:t>supplement Schedule 6 (Glossary and interpretations):</w:t>
      </w:r>
    </w:p>
    <w:p w14:paraId="714E181A" w14:textId="77777777" w:rsidR="00655D67" w:rsidRDefault="00655D67">
      <w:pPr>
        <w:pStyle w:val="BodyText"/>
        <w:ind w:left="0"/>
        <w:rPr>
          <w:sz w:val="20"/>
        </w:rPr>
      </w:pPr>
    </w:p>
    <w:p w14:paraId="714E181B" w14:textId="77777777" w:rsidR="00655D67" w:rsidRDefault="00655D67">
      <w:pPr>
        <w:pStyle w:val="BodyText"/>
        <w:spacing w:before="76"/>
        <w:ind w:left="0"/>
        <w:rPr>
          <w:sz w:val="20"/>
        </w:rPr>
      </w:pPr>
    </w:p>
    <w:tbl>
      <w:tblPr>
        <w:tblW w:w="0" w:type="auto"/>
        <w:tblInd w:w="1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9"/>
        <w:gridCol w:w="5075"/>
      </w:tblGrid>
      <w:tr w:rsidR="00655D67" w14:paraId="714E1822" w14:textId="77777777">
        <w:trPr>
          <w:trHeight w:val="2140"/>
        </w:trPr>
        <w:tc>
          <w:tcPr>
            <w:tcW w:w="3099" w:type="dxa"/>
          </w:tcPr>
          <w:p w14:paraId="714E181C" w14:textId="77777777" w:rsidR="00655D67" w:rsidRDefault="00655D67">
            <w:pPr>
              <w:pStyle w:val="TableParagraph"/>
              <w:rPr>
                <w:rFonts w:ascii="Segoe UI"/>
              </w:rPr>
            </w:pPr>
          </w:p>
          <w:p w14:paraId="714E181D" w14:textId="77777777" w:rsidR="00655D67" w:rsidRDefault="00655D67">
            <w:pPr>
              <w:pStyle w:val="TableParagraph"/>
              <w:spacing w:before="44"/>
              <w:rPr>
                <w:rFonts w:ascii="Segoe UI"/>
              </w:rPr>
            </w:pPr>
          </w:p>
          <w:p w14:paraId="714E181E" w14:textId="77777777" w:rsidR="00655D67" w:rsidRDefault="00C64064">
            <w:pPr>
              <w:pStyle w:val="TableParagraph"/>
              <w:spacing w:before="1" w:line="256" w:lineRule="auto"/>
              <w:ind w:left="107" w:right="169" w:hanging="3"/>
              <w:rPr>
                <w:rFonts w:ascii="Calibri"/>
                <w:b/>
              </w:rPr>
            </w:pPr>
            <w:r>
              <w:rPr>
                <w:rFonts w:ascii="Calibri"/>
                <w:b/>
                <w:spacing w:val="-2"/>
                <w:w w:val="110"/>
              </w:rPr>
              <w:t>"Accounting</w:t>
            </w:r>
            <w:r>
              <w:rPr>
                <w:rFonts w:ascii="Calibri"/>
                <w:b/>
                <w:spacing w:val="-13"/>
                <w:w w:val="110"/>
              </w:rPr>
              <w:t xml:space="preserve"> </w:t>
            </w:r>
            <w:r>
              <w:rPr>
                <w:rFonts w:ascii="Calibri"/>
                <w:b/>
                <w:spacing w:val="-2"/>
                <w:w w:val="110"/>
              </w:rPr>
              <w:t>Reference Date"</w:t>
            </w:r>
          </w:p>
        </w:tc>
        <w:tc>
          <w:tcPr>
            <w:tcW w:w="5075" w:type="dxa"/>
          </w:tcPr>
          <w:p w14:paraId="714E181F" w14:textId="77777777" w:rsidR="00655D67" w:rsidRDefault="00655D67">
            <w:pPr>
              <w:pStyle w:val="TableParagraph"/>
              <w:rPr>
                <w:rFonts w:ascii="Segoe UI"/>
              </w:rPr>
            </w:pPr>
          </w:p>
          <w:p w14:paraId="714E1820" w14:textId="77777777" w:rsidR="00655D67" w:rsidRDefault="00655D67">
            <w:pPr>
              <w:pStyle w:val="TableParagraph"/>
              <w:spacing w:before="143"/>
              <w:rPr>
                <w:rFonts w:ascii="Segoe UI"/>
              </w:rPr>
            </w:pPr>
          </w:p>
          <w:p w14:paraId="714E1821" w14:textId="77777777" w:rsidR="00655D67" w:rsidRDefault="00C64064">
            <w:pPr>
              <w:pStyle w:val="TableParagraph"/>
              <w:spacing w:line="259" w:lineRule="auto"/>
              <w:ind w:left="107" w:hanging="3"/>
              <w:rPr>
                <w:rFonts w:ascii="Calibri"/>
              </w:rPr>
            </w:pPr>
            <w:r>
              <w:rPr>
                <w:rFonts w:ascii="Calibri"/>
                <w:w w:val="105"/>
              </w:rPr>
              <w:t>means</w:t>
            </w:r>
            <w:r>
              <w:rPr>
                <w:rFonts w:ascii="Calibri"/>
                <w:spacing w:val="-4"/>
                <w:w w:val="105"/>
              </w:rPr>
              <w:t xml:space="preserve"> </w:t>
            </w:r>
            <w:r>
              <w:rPr>
                <w:rFonts w:ascii="Calibri"/>
                <w:w w:val="105"/>
              </w:rPr>
              <w:t>in</w:t>
            </w:r>
            <w:r>
              <w:rPr>
                <w:rFonts w:ascii="Calibri"/>
                <w:spacing w:val="-4"/>
                <w:w w:val="105"/>
              </w:rPr>
              <w:t xml:space="preserve"> </w:t>
            </w:r>
            <w:r>
              <w:rPr>
                <w:rFonts w:ascii="Calibri"/>
                <w:w w:val="105"/>
              </w:rPr>
              <w:t>each</w:t>
            </w:r>
            <w:r>
              <w:rPr>
                <w:rFonts w:ascii="Calibri"/>
                <w:spacing w:val="-7"/>
                <w:w w:val="105"/>
              </w:rPr>
              <w:t xml:space="preserve"> </w:t>
            </w:r>
            <w:r>
              <w:rPr>
                <w:rFonts w:ascii="Calibri"/>
                <w:w w:val="105"/>
              </w:rPr>
              <w:t>year</w:t>
            </w:r>
            <w:r>
              <w:rPr>
                <w:rFonts w:ascii="Calibri"/>
                <w:spacing w:val="-3"/>
                <w:w w:val="105"/>
              </w:rPr>
              <w:t xml:space="preserve"> </w:t>
            </w:r>
            <w:r>
              <w:rPr>
                <w:rFonts w:ascii="Calibri"/>
                <w:w w:val="105"/>
              </w:rPr>
              <w:t>the</w:t>
            </w:r>
            <w:r>
              <w:rPr>
                <w:rFonts w:ascii="Calibri"/>
                <w:spacing w:val="-6"/>
                <w:w w:val="105"/>
              </w:rPr>
              <w:t xml:space="preserve"> </w:t>
            </w:r>
            <w:r>
              <w:rPr>
                <w:rFonts w:ascii="Calibri"/>
                <w:w w:val="105"/>
              </w:rPr>
              <w:t>date</w:t>
            </w:r>
            <w:r>
              <w:rPr>
                <w:rFonts w:ascii="Calibri"/>
                <w:spacing w:val="-6"/>
                <w:w w:val="105"/>
              </w:rPr>
              <w:t xml:space="preserve"> </w:t>
            </w:r>
            <w:r>
              <w:rPr>
                <w:rFonts w:ascii="Calibri"/>
                <w:w w:val="105"/>
              </w:rPr>
              <w:t>to</w:t>
            </w:r>
            <w:r>
              <w:rPr>
                <w:rFonts w:ascii="Calibri"/>
                <w:spacing w:val="-4"/>
                <w:w w:val="105"/>
              </w:rPr>
              <w:t xml:space="preserve"> </w:t>
            </w:r>
            <w:r>
              <w:rPr>
                <w:rFonts w:ascii="Calibri"/>
                <w:w w:val="105"/>
              </w:rPr>
              <w:t>which</w:t>
            </w:r>
            <w:r>
              <w:rPr>
                <w:rFonts w:ascii="Calibri"/>
                <w:spacing w:val="-7"/>
                <w:w w:val="105"/>
              </w:rPr>
              <w:t xml:space="preserve"> </w:t>
            </w:r>
            <w:r>
              <w:rPr>
                <w:rFonts w:ascii="Calibri"/>
                <w:w w:val="105"/>
              </w:rPr>
              <w:t>the</w:t>
            </w:r>
            <w:r>
              <w:rPr>
                <w:rFonts w:ascii="Calibri"/>
                <w:spacing w:val="-6"/>
                <w:w w:val="105"/>
              </w:rPr>
              <w:t xml:space="preserve"> </w:t>
            </w:r>
            <w:r>
              <w:rPr>
                <w:rFonts w:ascii="Calibri"/>
                <w:w w:val="105"/>
              </w:rPr>
              <w:t>Supplier prepares its annual audited financial statements;</w:t>
            </w:r>
          </w:p>
        </w:tc>
      </w:tr>
      <w:tr w:rsidR="00655D67" w14:paraId="714E182E" w14:textId="77777777">
        <w:trPr>
          <w:trHeight w:val="6268"/>
        </w:trPr>
        <w:tc>
          <w:tcPr>
            <w:tcW w:w="3099" w:type="dxa"/>
          </w:tcPr>
          <w:p w14:paraId="714E1823" w14:textId="77777777" w:rsidR="00655D67" w:rsidRDefault="00655D67">
            <w:pPr>
              <w:pStyle w:val="TableParagraph"/>
              <w:rPr>
                <w:rFonts w:ascii="Segoe UI"/>
              </w:rPr>
            </w:pPr>
          </w:p>
          <w:p w14:paraId="714E1824" w14:textId="77777777" w:rsidR="00655D67" w:rsidRDefault="00655D67">
            <w:pPr>
              <w:pStyle w:val="TableParagraph"/>
              <w:spacing w:before="44"/>
              <w:rPr>
                <w:rFonts w:ascii="Segoe UI"/>
              </w:rPr>
            </w:pPr>
          </w:p>
          <w:p w14:paraId="714E1825" w14:textId="77777777" w:rsidR="00655D67" w:rsidRDefault="00C64064">
            <w:pPr>
              <w:pStyle w:val="TableParagraph"/>
              <w:spacing w:before="1"/>
              <w:ind w:left="105"/>
              <w:rPr>
                <w:rFonts w:ascii="Calibri" w:hAnsi="Calibri"/>
                <w:b/>
              </w:rPr>
            </w:pPr>
            <w:r>
              <w:rPr>
                <w:rFonts w:ascii="Calibri" w:hAnsi="Calibri"/>
                <w:b/>
                <w:spacing w:val="-4"/>
                <w:w w:val="110"/>
              </w:rPr>
              <w:t>“Annual</w:t>
            </w:r>
            <w:r>
              <w:rPr>
                <w:rFonts w:ascii="Calibri" w:hAnsi="Calibri"/>
                <w:b/>
                <w:spacing w:val="-1"/>
                <w:w w:val="110"/>
              </w:rPr>
              <w:t xml:space="preserve"> </w:t>
            </w:r>
            <w:r>
              <w:rPr>
                <w:rFonts w:ascii="Calibri" w:hAnsi="Calibri"/>
                <w:b/>
                <w:spacing w:val="-2"/>
                <w:w w:val="110"/>
              </w:rPr>
              <w:t>Revenue”</w:t>
            </w:r>
          </w:p>
        </w:tc>
        <w:tc>
          <w:tcPr>
            <w:tcW w:w="5075" w:type="dxa"/>
          </w:tcPr>
          <w:p w14:paraId="714E1826" w14:textId="77777777" w:rsidR="00655D67" w:rsidRDefault="00655D67">
            <w:pPr>
              <w:pStyle w:val="TableParagraph"/>
              <w:rPr>
                <w:rFonts w:ascii="Segoe UI"/>
              </w:rPr>
            </w:pPr>
          </w:p>
          <w:p w14:paraId="714E1827" w14:textId="77777777" w:rsidR="00655D67" w:rsidRDefault="00655D67">
            <w:pPr>
              <w:pStyle w:val="TableParagraph"/>
              <w:spacing w:before="143"/>
              <w:rPr>
                <w:rFonts w:ascii="Segoe UI"/>
              </w:rPr>
            </w:pPr>
          </w:p>
          <w:p w14:paraId="714E1828" w14:textId="77777777" w:rsidR="00655D67" w:rsidRDefault="00C64064">
            <w:pPr>
              <w:pStyle w:val="TableParagraph"/>
              <w:spacing w:line="256" w:lineRule="auto"/>
              <w:ind w:left="107" w:hanging="3"/>
              <w:rPr>
                <w:rFonts w:ascii="Calibri"/>
              </w:rPr>
            </w:pPr>
            <w:r>
              <w:rPr>
                <w:rFonts w:ascii="Calibri"/>
                <w:w w:val="105"/>
              </w:rPr>
              <w:t>means,</w:t>
            </w:r>
            <w:r>
              <w:rPr>
                <w:rFonts w:ascii="Calibri"/>
                <w:spacing w:val="-13"/>
                <w:w w:val="105"/>
              </w:rPr>
              <w:t xml:space="preserve"> </w:t>
            </w:r>
            <w:r>
              <w:rPr>
                <w:rFonts w:ascii="Calibri"/>
                <w:w w:val="105"/>
              </w:rPr>
              <w:t>for</w:t>
            </w:r>
            <w:r>
              <w:rPr>
                <w:rFonts w:ascii="Calibri"/>
                <w:spacing w:val="-12"/>
                <w:w w:val="105"/>
              </w:rPr>
              <w:t xml:space="preserve"> </w:t>
            </w:r>
            <w:r>
              <w:rPr>
                <w:rFonts w:ascii="Calibri"/>
                <w:w w:val="105"/>
              </w:rPr>
              <w:t>the</w:t>
            </w:r>
            <w:r>
              <w:rPr>
                <w:rFonts w:ascii="Calibri"/>
                <w:spacing w:val="-12"/>
                <w:w w:val="105"/>
              </w:rPr>
              <w:t xml:space="preserve"> </w:t>
            </w:r>
            <w:r>
              <w:rPr>
                <w:rFonts w:ascii="Calibri"/>
                <w:w w:val="105"/>
              </w:rPr>
              <w:t>purposes</w:t>
            </w:r>
            <w:r>
              <w:rPr>
                <w:rFonts w:ascii="Calibri"/>
                <w:spacing w:val="-14"/>
                <w:w w:val="105"/>
              </w:rPr>
              <w:t xml:space="preserve"> </w:t>
            </w:r>
            <w:r>
              <w:rPr>
                <w:rFonts w:ascii="Calibri"/>
                <w:w w:val="105"/>
              </w:rPr>
              <w:t>of</w:t>
            </w:r>
            <w:r>
              <w:rPr>
                <w:rFonts w:ascii="Calibri"/>
                <w:spacing w:val="-11"/>
                <w:w w:val="105"/>
              </w:rPr>
              <w:t xml:space="preserve"> </w:t>
            </w:r>
            <w:r>
              <w:rPr>
                <w:rFonts w:ascii="Calibri"/>
                <w:w w:val="105"/>
              </w:rPr>
              <w:t>determining</w:t>
            </w:r>
            <w:r>
              <w:rPr>
                <w:rFonts w:ascii="Calibri"/>
                <w:spacing w:val="-11"/>
                <w:w w:val="105"/>
              </w:rPr>
              <w:t xml:space="preserve"> </w:t>
            </w:r>
            <w:r>
              <w:rPr>
                <w:rFonts w:ascii="Calibri"/>
                <w:w w:val="105"/>
              </w:rPr>
              <w:t>whether</w:t>
            </w:r>
            <w:r>
              <w:rPr>
                <w:rFonts w:ascii="Calibri"/>
                <w:spacing w:val="-13"/>
                <w:w w:val="105"/>
              </w:rPr>
              <w:t xml:space="preserve"> </w:t>
            </w:r>
            <w:r>
              <w:rPr>
                <w:rFonts w:ascii="Calibri"/>
                <w:w w:val="105"/>
              </w:rPr>
              <w:t>an entity is a Public Sector Dependent Supplier, the</w:t>
            </w:r>
          </w:p>
          <w:p w14:paraId="714E1829" w14:textId="77777777" w:rsidR="00655D67" w:rsidRDefault="00C64064">
            <w:pPr>
              <w:pStyle w:val="TableParagraph"/>
              <w:spacing w:before="4" w:line="259" w:lineRule="auto"/>
              <w:ind w:left="107"/>
              <w:rPr>
                <w:rFonts w:ascii="Calibri"/>
              </w:rPr>
            </w:pPr>
            <w:r>
              <w:rPr>
                <w:rFonts w:ascii="Calibri"/>
                <w:w w:val="105"/>
              </w:rPr>
              <w:t>audited</w:t>
            </w:r>
            <w:r>
              <w:rPr>
                <w:rFonts w:ascii="Calibri"/>
                <w:spacing w:val="-10"/>
                <w:w w:val="105"/>
              </w:rPr>
              <w:t xml:space="preserve"> </w:t>
            </w:r>
            <w:r>
              <w:rPr>
                <w:rFonts w:ascii="Calibri"/>
                <w:w w:val="105"/>
              </w:rPr>
              <w:t>consolidated</w:t>
            </w:r>
            <w:r>
              <w:rPr>
                <w:rFonts w:ascii="Calibri"/>
                <w:spacing w:val="-8"/>
                <w:w w:val="105"/>
              </w:rPr>
              <w:t xml:space="preserve"> </w:t>
            </w:r>
            <w:r>
              <w:rPr>
                <w:rFonts w:ascii="Calibri"/>
                <w:w w:val="105"/>
              </w:rPr>
              <w:t>aggregate</w:t>
            </w:r>
            <w:r>
              <w:rPr>
                <w:rFonts w:ascii="Calibri"/>
                <w:spacing w:val="-12"/>
                <w:w w:val="105"/>
              </w:rPr>
              <w:t xml:space="preserve"> </w:t>
            </w:r>
            <w:r>
              <w:rPr>
                <w:rFonts w:ascii="Calibri"/>
                <w:w w:val="105"/>
              </w:rPr>
              <w:t>revenue</w:t>
            </w:r>
            <w:r>
              <w:rPr>
                <w:rFonts w:ascii="Calibri"/>
                <w:spacing w:val="-10"/>
                <w:w w:val="105"/>
              </w:rPr>
              <w:t xml:space="preserve"> </w:t>
            </w:r>
            <w:r>
              <w:rPr>
                <w:rFonts w:ascii="Calibri"/>
                <w:w w:val="105"/>
              </w:rPr>
              <w:t>(including share of revenue of joint ventures and Associates) reported by the Supplier or, as appropriate, the</w:t>
            </w:r>
          </w:p>
          <w:p w14:paraId="714E182A" w14:textId="77777777" w:rsidR="00655D67" w:rsidRDefault="00C64064">
            <w:pPr>
              <w:pStyle w:val="TableParagraph"/>
              <w:spacing w:before="1"/>
              <w:ind w:left="107"/>
              <w:rPr>
                <w:rFonts w:ascii="Calibri"/>
              </w:rPr>
            </w:pPr>
            <w:r>
              <w:rPr>
                <w:rFonts w:ascii="Calibri"/>
                <w:w w:val="105"/>
              </w:rPr>
              <w:t>Supplier</w:t>
            </w:r>
            <w:r>
              <w:rPr>
                <w:rFonts w:ascii="Calibri"/>
                <w:spacing w:val="-2"/>
                <w:w w:val="105"/>
              </w:rPr>
              <w:t xml:space="preserve"> </w:t>
            </w:r>
            <w:r>
              <w:rPr>
                <w:rFonts w:ascii="Calibri"/>
                <w:w w:val="105"/>
              </w:rPr>
              <w:t>Group</w:t>
            </w:r>
            <w:r>
              <w:rPr>
                <w:rFonts w:ascii="Calibri"/>
                <w:spacing w:val="-4"/>
                <w:w w:val="105"/>
              </w:rPr>
              <w:t xml:space="preserve"> </w:t>
            </w:r>
            <w:r>
              <w:rPr>
                <w:rFonts w:ascii="Calibri"/>
                <w:w w:val="105"/>
              </w:rPr>
              <w:t>in</w:t>
            </w:r>
            <w:r>
              <w:rPr>
                <w:rFonts w:ascii="Calibri"/>
                <w:spacing w:val="-4"/>
                <w:w w:val="105"/>
              </w:rPr>
              <w:t xml:space="preserve"> </w:t>
            </w:r>
            <w:r>
              <w:rPr>
                <w:rFonts w:ascii="Calibri"/>
                <w:w w:val="105"/>
              </w:rPr>
              <w:t>its</w:t>
            </w:r>
            <w:r>
              <w:rPr>
                <w:rFonts w:ascii="Calibri"/>
                <w:spacing w:val="-4"/>
                <w:w w:val="105"/>
              </w:rPr>
              <w:t xml:space="preserve"> </w:t>
            </w:r>
            <w:r>
              <w:rPr>
                <w:rFonts w:ascii="Calibri"/>
                <w:w w:val="105"/>
              </w:rPr>
              <w:t>most</w:t>
            </w:r>
            <w:r>
              <w:rPr>
                <w:rFonts w:ascii="Calibri"/>
                <w:spacing w:val="-5"/>
                <w:w w:val="105"/>
              </w:rPr>
              <w:t xml:space="preserve"> </w:t>
            </w:r>
            <w:r>
              <w:rPr>
                <w:rFonts w:ascii="Calibri"/>
                <w:w w:val="105"/>
              </w:rPr>
              <w:t>recent</w:t>
            </w:r>
            <w:r>
              <w:rPr>
                <w:rFonts w:ascii="Calibri"/>
                <w:spacing w:val="-5"/>
                <w:w w:val="105"/>
              </w:rPr>
              <w:t xml:space="preserve"> </w:t>
            </w:r>
            <w:r>
              <w:rPr>
                <w:rFonts w:ascii="Calibri"/>
                <w:spacing w:val="-2"/>
                <w:w w:val="105"/>
              </w:rPr>
              <w:t>published</w:t>
            </w:r>
          </w:p>
          <w:p w14:paraId="714E182B" w14:textId="77777777" w:rsidR="00655D67" w:rsidRDefault="00C64064">
            <w:pPr>
              <w:pStyle w:val="TableParagraph"/>
              <w:spacing w:before="19"/>
              <w:ind w:left="107"/>
              <w:rPr>
                <w:rFonts w:ascii="Calibri"/>
              </w:rPr>
            </w:pPr>
            <w:r>
              <w:rPr>
                <w:rFonts w:ascii="Calibri"/>
                <w:w w:val="105"/>
              </w:rPr>
              <w:t>accounts,</w:t>
            </w:r>
            <w:r>
              <w:rPr>
                <w:rFonts w:ascii="Calibri"/>
                <w:spacing w:val="-2"/>
                <w:w w:val="105"/>
              </w:rPr>
              <w:t xml:space="preserve"> </w:t>
            </w:r>
            <w:r>
              <w:rPr>
                <w:rFonts w:ascii="Calibri"/>
                <w:w w:val="105"/>
              </w:rPr>
              <w:t>subject</w:t>
            </w:r>
            <w:r>
              <w:rPr>
                <w:rFonts w:ascii="Calibri"/>
                <w:spacing w:val="1"/>
                <w:w w:val="105"/>
              </w:rPr>
              <w:t xml:space="preserve"> </w:t>
            </w:r>
            <w:r>
              <w:rPr>
                <w:rFonts w:ascii="Calibri"/>
                <w:w w:val="105"/>
              </w:rPr>
              <w:t>to</w:t>
            </w:r>
            <w:r>
              <w:rPr>
                <w:rFonts w:ascii="Calibri"/>
                <w:spacing w:val="-3"/>
                <w:w w:val="105"/>
              </w:rPr>
              <w:t xml:space="preserve"> </w:t>
            </w:r>
            <w:r>
              <w:rPr>
                <w:rFonts w:ascii="Calibri"/>
                <w:w w:val="105"/>
              </w:rPr>
              <w:t>the</w:t>
            </w:r>
            <w:r>
              <w:rPr>
                <w:rFonts w:ascii="Calibri"/>
                <w:spacing w:val="-4"/>
                <w:w w:val="105"/>
              </w:rPr>
              <w:t xml:space="preserve"> </w:t>
            </w:r>
            <w:r>
              <w:rPr>
                <w:rFonts w:ascii="Calibri"/>
                <w:w w:val="105"/>
              </w:rPr>
              <w:t xml:space="preserve">following </w:t>
            </w:r>
            <w:r>
              <w:rPr>
                <w:rFonts w:ascii="Calibri"/>
                <w:spacing w:val="-2"/>
                <w:w w:val="105"/>
              </w:rPr>
              <w:t>methodology:</w:t>
            </w:r>
          </w:p>
          <w:p w14:paraId="714E182C" w14:textId="77777777" w:rsidR="00655D67" w:rsidRDefault="00C64064">
            <w:pPr>
              <w:pStyle w:val="TableParagraph"/>
              <w:spacing w:before="222" w:line="259" w:lineRule="auto"/>
              <w:ind w:left="107" w:right="544" w:hanging="3"/>
              <w:jc w:val="both"/>
              <w:rPr>
                <w:rFonts w:ascii="Calibri"/>
              </w:rPr>
            </w:pPr>
            <w:r>
              <w:rPr>
                <w:rFonts w:ascii="Calibri"/>
                <w:w w:val="105"/>
              </w:rPr>
              <w:t>figures</w:t>
            </w:r>
            <w:r>
              <w:rPr>
                <w:rFonts w:ascii="Calibri"/>
                <w:spacing w:val="-3"/>
                <w:w w:val="105"/>
              </w:rPr>
              <w:t xml:space="preserve"> </w:t>
            </w:r>
            <w:r>
              <w:rPr>
                <w:rFonts w:ascii="Calibri"/>
                <w:w w:val="105"/>
              </w:rPr>
              <w:t>for</w:t>
            </w:r>
            <w:r>
              <w:rPr>
                <w:rFonts w:ascii="Calibri"/>
                <w:spacing w:val="-1"/>
                <w:w w:val="105"/>
              </w:rPr>
              <w:t xml:space="preserve"> </w:t>
            </w:r>
            <w:r>
              <w:rPr>
                <w:rFonts w:ascii="Calibri"/>
                <w:w w:val="105"/>
              </w:rPr>
              <w:t>accounting</w:t>
            </w:r>
            <w:r>
              <w:rPr>
                <w:rFonts w:ascii="Calibri"/>
                <w:spacing w:val="-3"/>
                <w:w w:val="105"/>
              </w:rPr>
              <w:t xml:space="preserve"> </w:t>
            </w:r>
            <w:r>
              <w:rPr>
                <w:rFonts w:ascii="Calibri"/>
                <w:w w:val="105"/>
              </w:rPr>
              <w:t>periods</w:t>
            </w:r>
            <w:r>
              <w:rPr>
                <w:rFonts w:ascii="Calibri"/>
                <w:spacing w:val="-1"/>
                <w:w w:val="105"/>
              </w:rPr>
              <w:t xml:space="preserve"> </w:t>
            </w:r>
            <w:r>
              <w:rPr>
                <w:rFonts w:ascii="Calibri"/>
                <w:w w:val="105"/>
              </w:rPr>
              <w:t>of</w:t>
            </w:r>
            <w:r>
              <w:rPr>
                <w:rFonts w:ascii="Calibri"/>
                <w:spacing w:val="-5"/>
                <w:w w:val="105"/>
              </w:rPr>
              <w:t xml:space="preserve"> </w:t>
            </w:r>
            <w:r>
              <w:rPr>
                <w:rFonts w:ascii="Calibri"/>
                <w:w w:val="105"/>
              </w:rPr>
              <w:t>other</w:t>
            </w:r>
            <w:r>
              <w:rPr>
                <w:rFonts w:ascii="Calibri"/>
                <w:spacing w:val="-5"/>
                <w:w w:val="105"/>
              </w:rPr>
              <w:t xml:space="preserve"> </w:t>
            </w:r>
            <w:r>
              <w:rPr>
                <w:rFonts w:ascii="Calibri"/>
                <w:w w:val="105"/>
              </w:rPr>
              <w:t>than</w:t>
            </w:r>
            <w:r>
              <w:rPr>
                <w:rFonts w:ascii="Calibri"/>
                <w:spacing w:val="-3"/>
                <w:w w:val="105"/>
              </w:rPr>
              <w:t xml:space="preserve"> </w:t>
            </w:r>
            <w:r>
              <w:rPr>
                <w:rFonts w:ascii="Calibri"/>
                <w:w w:val="105"/>
              </w:rPr>
              <w:t>12 months</w:t>
            </w:r>
            <w:r>
              <w:rPr>
                <w:rFonts w:ascii="Calibri"/>
                <w:spacing w:val="-3"/>
                <w:w w:val="105"/>
              </w:rPr>
              <w:t xml:space="preserve"> </w:t>
            </w:r>
            <w:r>
              <w:rPr>
                <w:rFonts w:ascii="Calibri"/>
                <w:w w:val="105"/>
              </w:rPr>
              <w:t>should</w:t>
            </w:r>
            <w:r>
              <w:rPr>
                <w:rFonts w:ascii="Calibri"/>
                <w:spacing w:val="-3"/>
                <w:w w:val="105"/>
              </w:rPr>
              <w:t xml:space="preserve"> </w:t>
            </w:r>
            <w:r>
              <w:rPr>
                <w:rFonts w:ascii="Calibri"/>
                <w:w w:val="105"/>
              </w:rPr>
              <w:t>be scaled</w:t>
            </w:r>
            <w:r>
              <w:rPr>
                <w:rFonts w:ascii="Calibri"/>
                <w:spacing w:val="-4"/>
                <w:w w:val="105"/>
              </w:rPr>
              <w:t xml:space="preserve"> </w:t>
            </w:r>
            <w:proofErr w:type="gramStart"/>
            <w:r>
              <w:rPr>
                <w:rFonts w:ascii="Calibri"/>
                <w:w w:val="105"/>
              </w:rPr>
              <w:t>pro</w:t>
            </w:r>
            <w:proofErr w:type="gramEnd"/>
            <w:r>
              <w:rPr>
                <w:rFonts w:ascii="Calibri"/>
                <w:spacing w:val="-1"/>
                <w:w w:val="105"/>
              </w:rPr>
              <w:t xml:space="preserve"> </w:t>
            </w:r>
            <w:r>
              <w:rPr>
                <w:rFonts w:ascii="Calibri"/>
                <w:w w:val="105"/>
              </w:rPr>
              <w:t>rata</w:t>
            </w:r>
            <w:r>
              <w:rPr>
                <w:rFonts w:ascii="Calibri"/>
                <w:spacing w:val="-4"/>
                <w:w w:val="105"/>
              </w:rPr>
              <w:t xml:space="preserve"> </w:t>
            </w:r>
            <w:r>
              <w:rPr>
                <w:rFonts w:ascii="Calibri"/>
                <w:w w:val="105"/>
              </w:rPr>
              <w:t>to</w:t>
            </w:r>
            <w:r>
              <w:rPr>
                <w:rFonts w:ascii="Calibri"/>
                <w:spacing w:val="-3"/>
                <w:w w:val="105"/>
              </w:rPr>
              <w:t xml:space="preserve"> </w:t>
            </w:r>
            <w:r>
              <w:rPr>
                <w:rFonts w:ascii="Calibri"/>
                <w:w w:val="105"/>
              </w:rPr>
              <w:t>produce</w:t>
            </w:r>
            <w:r>
              <w:rPr>
                <w:rFonts w:ascii="Calibri"/>
                <w:spacing w:val="-3"/>
                <w:w w:val="105"/>
              </w:rPr>
              <w:t xml:space="preserve"> </w:t>
            </w:r>
            <w:r>
              <w:rPr>
                <w:rFonts w:ascii="Calibri"/>
                <w:w w:val="105"/>
              </w:rPr>
              <w:t xml:space="preserve">a proforma figure for a </w:t>
            </w:r>
            <w:proofErr w:type="gramStart"/>
            <w:r>
              <w:rPr>
                <w:rFonts w:ascii="Calibri"/>
                <w:w w:val="105"/>
              </w:rPr>
              <w:t>12 month</w:t>
            </w:r>
            <w:proofErr w:type="gramEnd"/>
            <w:r>
              <w:rPr>
                <w:rFonts w:ascii="Calibri"/>
                <w:w w:val="105"/>
              </w:rPr>
              <w:t xml:space="preserve"> period; and</w:t>
            </w:r>
          </w:p>
          <w:p w14:paraId="714E182D" w14:textId="77777777" w:rsidR="00655D67" w:rsidRDefault="00C64064">
            <w:pPr>
              <w:pStyle w:val="TableParagraph"/>
              <w:spacing w:before="241" w:line="259" w:lineRule="auto"/>
              <w:ind w:left="107" w:hanging="3"/>
              <w:rPr>
                <w:rFonts w:ascii="Calibri"/>
              </w:rPr>
            </w:pPr>
            <w:r>
              <w:rPr>
                <w:rFonts w:ascii="Calibri"/>
                <w:spacing w:val="-2"/>
                <w:w w:val="105"/>
              </w:rPr>
              <w:t>where</w:t>
            </w:r>
            <w:r>
              <w:rPr>
                <w:rFonts w:ascii="Calibri"/>
                <w:spacing w:val="-6"/>
                <w:w w:val="105"/>
              </w:rPr>
              <w:t xml:space="preserve"> </w:t>
            </w:r>
            <w:r>
              <w:rPr>
                <w:rFonts w:ascii="Calibri"/>
                <w:spacing w:val="-2"/>
                <w:w w:val="105"/>
              </w:rPr>
              <w:t>the</w:t>
            </w:r>
            <w:r>
              <w:rPr>
                <w:rFonts w:ascii="Calibri"/>
                <w:spacing w:val="-6"/>
                <w:w w:val="105"/>
              </w:rPr>
              <w:t xml:space="preserve"> </w:t>
            </w:r>
            <w:r>
              <w:rPr>
                <w:rFonts w:ascii="Calibri"/>
                <w:spacing w:val="-2"/>
                <w:w w:val="105"/>
              </w:rPr>
              <w:t>Supplier,</w:t>
            </w:r>
            <w:r>
              <w:rPr>
                <w:rFonts w:ascii="Calibri"/>
                <w:spacing w:val="-5"/>
                <w:w w:val="105"/>
              </w:rPr>
              <w:t xml:space="preserve"> </w:t>
            </w:r>
            <w:r>
              <w:rPr>
                <w:rFonts w:ascii="Calibri"/>
                <w:spacing w:val="-2"/>
                <w:w w:val="105"/>
              </w:rPr>
              <w:t>the</w:t>
            </w:r>
            <w:r>
              <w:rPr>
                <w:rFonts w:ascii="Calibri"/>
                <w:spacing w:val="-6"/>
                <w:w w:val="105"/>
              </w:rPr>
              <w:t xml:space="preserve"> </w:t>
            </w:r>
            <w:r>
              <w:rPr>
                <w:rFonts w:ascii="Calibri"/>
                <w:spacing w:val="-2"/>
                <w:w w:val="105"/>
              </w:rPr>
              <w:t>Supplier</w:t>
            </w:r>
            <w:r>
              <w:rPr>
                <w:rFonts w:ascii="Calibri"/>
                <w:spacing w:val="-7"/>
                <w:w w:val="105"/>
              </w:rPr>
              <w:t xml:space="preserve"> </w:t>
            </w:r>
            <w:r>
              <w:rPr>
                <w:rFonts w:ascii="Calibri"/>
                <w:spacing w:val="-2"/>
                <w:w w:val="105"/>
              </w:rPr>
              <w:t>Group</w:t>
            </w:r>
            <w:r>
              <w:rPr>
                <w:rFonts w:ascii="Calibri"/>
                <w:spacing w:val="-4"/>
                <w:w w:val="105"/>
              </w:rPr>
              <w:t xml:space="preserve"> </w:t>
            </w:r>
            <w:r>
              <w:rPr>
                <w:rFonts w:ascii="Calibri"/>
                <w:spacing w:val="-2"/>
                <w:w w:val="105"/>
              </w:rPr>
              <w:t>and/or</w:t>
            </w:r>
            <w:r>
              <w:rPr>
                <w:rFonts w:ascii="Calibri"/>
                <w:spacing w:val="-6"/>
                <w:w w:val="105"/>
              </w:rPr>
              <w:t xml:space="preserve"> </w:t>
            </w:r>
            <w:r>
              <w:rPr>
                <w:rFonts w:ascii="Calibri"/>
                <w:spacing w:val="-2"/>
                <w:w w:val="105"/>
              </w:rPr>
              <w:t xml:space="preserve">their </w:t>
            </w:r>
            <w:r>
              <w:rPr>
                <w:rFonts w:ascii="Calibri"/>
                <w:w w:val="105"/>
              </w:rPr>
              <w:t>joint ventures and Associates report in a foreign currency, revenue should be converted to British Pound Sterling at the closing exchange rate on the Accounting Reference Date;</w:t>
            </w:r>
          </w:p>
        </w:tc>
      </w:tr>
      <w:tr w:rsidR="00655D67" w14:paraId="714E1835" w14:textId="77777777">
        <w:trPr>
          <w:trHeight w:val="3210"/>
        </w:trPr>
        <w:tc>
          <w:tcPr>
            <w:tcW w:w="3099" w:type="dxa"/>
          </w:tcPr>
          <w:p w14:paraId="714E182F" w14:textId="77777777" w:rsidR="00655D67" w:rsidRDefault="00655D67">
            <w:pPr>
              <w:pStyle w:val="TableParagraph"/>
              <w:rPr>
                <w:rFonts w:ascii="Segoe UI"/>
              </w:rPr>
            </w:pPr>
          </w:p>
          <w:p w14:paraId="714E1830" w14:textId="77777777" w:rsidR="00655D67" w:rsidRDefault="00655D67">
            <w:pPr>
              <w:pStyle w:val="TableParagraph"/>
              <w:spacing w:before="43"/>
              <w:rPr>
                <w:rFonts w:ascii="Segoe UI"/>
              </w:rPr>
            </w:pPr>
          </w:p>
          <w:p w14:paraId="714E1831" w14:textId="77777777" w:rsidR="00655D67" w:rsidRDefault="00C64064">
            <w:pPr>
              <w:pStyle w:val="TableParagraph"/>
              <w:spacing w:line="256" w:lineRule="auto"/>
              <w:ind w:left="107" w:hanging="3"/>
              <w:rPr>
                <w:rFonts w:ascii="Calibri" w:hAnsi="Calibri"/>
                <w:b/>
              </w:rPr>
            </w:pPr>
            <w:r>
              <w:rPr>
                <w:rFonts w:ascii="Calibri" w:hAnsi="Calibri"/>
                <w:b/>
                <w:w w:val="105"/>
              </w:rPr>
              <w:t>“Appropriate</w:t>
            </w:r>
            <w:r>
              <w:rPr>
                <w:rFonts w:ascii="Calibri" w:hAnsi="Calibri"/>
                <w:b/>
                <w:spacing w:val="-2"/>
                <w:w w:val="105"/>
              </w:rPr>
              <w:t xml:space="preserve"> </w:t>
            </w:r>
            <w:r>
              <w:rPr>
                <w:rFonts w:ascii="Calibri" w:hAnsi="Calibri"/>
                <w:b/>
                <w:w w:val="105"/>
              </w:rPr>
              <w:t>Authority”</w:t>
            </w:r>
            <w:r>
              <w:rPr>
                <w:rFonts w:ascii="Calibri" w:hAnsi="Calibri"/>
                <w:b/>
                <w:spacing w:val="-18"/>
                <w:w w:val="105"/>
              </w:rPr>
              <w:t xml:space="preserve"> </w:t>
            </w:r>
            <w:r>
              <w:rPr>
                <w:rFonts w:ascii="Calibri" w:hAnsi="Calibri"/>
                <w:b/>
                <w:w w:val="105"/>
              </w:rPr>
              <w:t>or “Appropriate</w:t>
            </w:r>
            <w:r>
              <w:rPr>
                <w:rFonts w:ascii="Calibri" w:hAnsi="Calibri"/>
                <w:b/>
                <w:spacing w:val="-3"/>
                <w:w w:val="105"/>
              </w:rPr>
              <w:t xml:space="preserve"> </w:t>
            </w:r>
            <w:r>
              <w:rPr>
                <w:rFonts w:ascii="Calibri" w:hAnsi="Calibri"/>
                <w:b/>
                <w:w w:val="105"/>
              </w:rPr>
              <w:t>Authorities”</w:t>
            </w:r>
          </w:p>
        </w:tc>
        <w:tc>
          <w:tcPr>
            <w:tcW w:w="5075" w:type="dxa"/>
          </w:tcPr>
          <w:p w14:paraId="714E1832" w14:textId="77777777" w:rsidR="00655D67" w:rsidRDefault="00655D67">
            <w:pPr>
              <w:pStyle w:val="TableParagraph"/>
              <w:rPr>
                <w:rFonts w:ascii="Segoe UI"/>
              </w:rPr>
            </w:pPr>
          </w:p>
          <w:p w14:paraId="714E1833" w14:textId="77777777" w:rsidR="00655D67" w:rsidRDefault="00655D67">
            <w:pPr>
              <w:pStyle w:val="TableParagraph"/>
              <w:spacing w:before="141"/>
              <w:rPr>
                <w:rFonts w:ascii="Segoe UI"/>
              </w:rPr>
            </w:pPr>
          </w:p>
          <w:p w14:paraId="714E1834" w14:textId="77777777" w:rsidR="00655D67" w:rsidRDefault="00C64064">
            <w:pPr>
              <w:pStyle w:val="TableParagraph"/>
              <w:spacing w:line="259" w:lineRule="auto"/>
              <w:ind w:left="107" w:right="236" w:hanging="3"/>
              <w:rPr>
                <w:rFonts w:ascii="Calibri"/>
              </w:rPr>
            </w:pPr>
            <w:r>
              <w:rPr>
                <w:rFonts w:ascii="Calibri"/>
                <w:w w:val="110"/>
              </w:rPr>
              <w:t>means</w:t>
            </w:r>
            <w:r>
              <w:rPr>
                <w:rFonts w:ascii="Calibri"/>
                <w:spacing w:val="-14"/>
                <w:w w:val="110"/>
              </w:rPr>
              <w:t xml:space="preserve"> </w:t>
            </w:r>
            <w:r>
              <w:rPr>
                <w:rFonts w:ascii="Calibri"/>
                <w:w w:val="110"/>
              </w:rPr>
              <w:t>the</w:t>
            </w:r>
            <w:r>
              <w:rPr>
                <w:rFonts w:ascii="Calibri"/>
                <w:spacing w:val="-14"/>
                <w:w w:val="110"/>
              </w:rPr>
              <w:t xml:space="preserve"> </w:t>
            </w:r>
            <w:r>
              <w:rPr>
                <w:rFonts w:ascii="Calibri"/>
                <w:w w:val="110"/>
              </w:rPr>
              <w:t>Buyer</w:t>
            </w:r>
            <w:r>
              <w:rPr>
                <w:rFonts w:ascii="Calibri"/>
                <w:spacing w:val="-14"/>
                <w:w w:val="110"/>
              </w:rPr>
              <w:t xml:space="preserve"> </w:t>
            </w:r>
            <w:r>
              <w:rPr>
                <w:rFonts w:ascii="Calibri"/>
                <w:w w:val="110"/>
              </w:rPr>
              <w:t>and</w:t>
            </w:r>
            <w:r>
              <w:rPr>
                <w:rFonts w:ascii="Calibri"/>
                <w:spacing w:val="-13"/>
                <w:w w:val="110"/>
              </w:rPr>
              <w:t xml:space="preserve"> </w:t>
            </w:r>
            <w:r>
              <w:rPr>
                <w:rFonts w:ascii="Calibri"/>
                <w:w w:val="110"/>
              </w:rPr>
              <w:t>the</w:t>
            </w:r>
            <w:r>
              <w:rPr>
                <w:rFonts w:ascii="Calibri"/>
                <w:spacing w:val="-14"/>
                <w:w w:val="110"/>
              </w:rPr>
              <w:t xml:space="preserve"> </w:t>
            </w:r>
            <w:r>
              <w:rPr>
                <w:rFonts w:ascii="Calibri"/>
                <w:w w:val="110"/>
              </w:rPr>
              <w:t>Cabinet</w:t>
            </w:r>
            <w:r>
              <w:rPr>
                <w:rFonts w:ascii="Calibri"/>
                <w:spacing w:val="-14"/>
                <w:w w:val="110"/>
              </w:rPr>
              <w:t xml:space="preserve"> </w:t>
            </w:r>
            <w:r>
              <w:rPr>
                <w:rFonts w:ascii="Calibri"/>
                <w:w w:val="110"/>
              </w:rPr>
              <w:t>Office</w:t>
            </w:r>
            <w:r>
              <w:rPr>
                <w:rFonts w:ascii="Calibri"/>
                <w:spacing w:val="-13"/>
                <w:w w:val="110"/>
              </w:rPr>
              <w:t xml:space="preserve"> </w:t>
            </w:r>
            <w:r>
              <w:rPr>
                <w:rFonts w:ascii="Calibri"/>
                <w:w w:val="110"/>
              </w:rPr>
              <w:t>Markets and</w:t>
            </w:r>
            <w:r>
              <w:rPr>
                <w:rFonts w:ascii="Calibri"/>
                <w:spacing w:val="-12"/>
                <w:w w:val="110"/>
              </w:rPr>
              <w:t xml:space="preserve"> </w:t>
            </w:r>
            <w:r>
              <w:rPr>
                <w:rFonts w:ascii="Calibri"/>
                <w:w w:val="110"/>
              </w:rPr>
              <w:t>Suppliers</w:t>
            </w:r>
            <w:r>
              <w:rPr>
                <w:rFonts w:ascii="Calibri"/>
                <w:spacing w:val="-12"/>
                <w:w w:val="110"/>
              </w:rPr>
              <w:t xml:space="preserve"> </w:t>
            </w:r>
            <w:r>
              <w:rPr>
                <w:rFonts w:ascii="Calibri"/>
                <w:w w:val="110"/>
              </w:rPr>
              <w:t>Team</w:t>
            </w:r>
            <w:r>
              <w:rPr>
                <w:rFonts w:ascii="Calibri"/>
                <w:spacing w:val="-14"/>
                <w:w w:val="110"/>
              </w:rPr>
              <w:t xml:space="preserve"> </w:t>
            </w:r>
            <w:r>
              <w:rPr>
                <w:rFonts w:ascii="Calibri"/>
                <w:w w:val="110"/>
              </w:rPr>
              <w:t>or,</w:t>
            </w:r>
            <w:r>
              <w:rPr>
                <w:rFonts w:ascii="Calibri"/>
                <w:spacing w:val="-10"/>
                <w:w w:val="110"/>
              </w:rPr>
              <w:t xml:space="preserve"> </w:t>
            </w:r>
            <w:r>
              <w:rPr>
                <w:rFonts w:ascii="Calibri"/>
                <w:w w:val="110"/>
              </w:rPr>
              <w:t>where</w:t>
            </w:r>
            <w:r>
              <w:rPr>
                <w:rFonts w:ascii="Calibri"/>
                <w:spacing w:val="-12"/>
                <w:w w:val="110"/>
              </w:rPr>
              <w:t xml:space="preserve"> </w:t>
            </w:r>
            <w:r>
              <w:rPr>
                <w:rFonts w:ascii="Calibri"/>
                <w:w w:val="110"/>
              </w:rPr>
              <w:t>the</w:t>
            </w:r>
            <w:r>
              <w:rPr>
                <w:rFonts w:ascii="Calibri"/>
                <w:spacing w:val="-12"/>
                <w:w w:val="110"/>
              </w:rPr>
              <w:t xml:space="preserve"> </w:t>
            </w:r>
            <w:r>
              <w:rPr>
                <w:rFonts w:ascii="Calibri"/>
                <w:w w:val="110"/>
              </w:rPr>
              <w:t>Supplier</w:t>
            </w:r>
            <w:r>
              <w:rPr>
                <w:rFonts w:ascii="Calibri"/>
                <w:spacing w:val="-10"/>
                <w:w w:val="110"/>
              </w:rPr>
              <w:t xml:space="preserve"> </w:t>
            </w:r>
            <w:r>
              <w:rPr>
                <w:rFonts w:ascii="Calibri"/>
                <w:w w:val="110"/>
              </w:rPr>
              <w:t>is</w:t>
            </w:r>
            <w:r>
              <w:rPr>
                <w:rFonts w:ascii="Calibri"/>
                <w:spacing w:val="-10"/>
                <w:w w:val="110"/>
              </w:rPr>
              <w:t xml:space="preserve"> </w:t>
            </w:r>
            <w:r>
              <w:rPr>
                <w:rFonts w:ascii="Calibri"/>
                <w:w w:val="110"/>
              </w:rPr>
              <w:t xml:space="preserve">a </w:t>
            </w:r>
            <w:r>
              <w:rPr>
                <w:rFonts w:ascii="Calibri"/>
              </w:rPr>
              <w:t>Strategic Supplier, the Cabinet Office Markets and</w:t>
            </w:r>
            <w:r>
              <w:rPr>
                <w:rFonts w:ascii="Calibri"/>
                <w:w w:val="110"/>
              </w:rPr>
              <w:t xml:space="preserve"> Suppliers</w:t>
            </w:r>
            <w:r>
              <w:rPr>
                <w:rFonts w:ascii="Calibri"/>
                <w:spacing w:val="-8"/>
                <w:w w:val="110"/>
              </w:rPr>
              <w:t xml:space="preserve"> </w:t>
            </w:r>
            <w:r>
              <w:rPr>
                <w:rFonts w:ascii="Calibri"/>
                <w:w w:val="110"/>
              </w:rPr>
              <w:t>Team;</w:t>
            </w:r>
          </w:p>
        </w:tc>
      </w:tr>
    </w:tbl>
    <w:p w14:paraId="714E1836" w14:textId="77777777" w:rsidR="00655D67" w:rsidRDefault="00655D67">
      <w:pPr>
        <w:spacing w:line="259" w:lineRule="auto"/>
        <w:rPr>
          <w:rFonts w:ascii="Calibri"/>
        </w:rPr>
        <w:sectPr w:rsidR="00655D67">
          <w:headerReference w:type="default" r:id="rId83"/>
          <w:pgSz w:w="11910" w:h="16840"/>
          <w:pgMar w:top="1340" w:right="700" w:bottom="1140" w:left="1180" w:header="0" w:footer="946" w:gutter="0"/>
          <w:cols w:space="720"/>
        </w:sectPr>
      </w:pPr>
    </w:p>
    <w:tbl>
      <w:tblPr>
        <w:tblW w:w="0" w:type="auto"/>
        <w:tblInd w:w="1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9"/>
        <w:gridCol w:w="5075"/>
      </w:tblGrid>
      <w:tr w:rsidR="00655D67" w14:paraId="714E183D" w14:textId="77777777">
        <w:trPr>
          <w:trHeight w:val="3789"/>
        </w:trPr>
        <w:tc>
          <w:tcPr>
            <w:tcW w:w="3099" w:type="dxa"/>
          </w:tcPr>
          <w:p w14:paraId="714E1837" w14:textId="77777777" w:rsidR="00655D67" w:rsidRDefault="00655D67">
            <w:pPr>
              <w:pStyle w:val="TableParagraph"/>
              <w:rPr>
                <w:rFonts w:ascii="Segoe UI"/>
              </w:rPr>
            </w:pPr>
          </w:p>
          <w:p w14:paraId="714E1838" w14:textId="77777777" w:rsidR="00655D67" w:rsidRDefault="00655D67">
            <w:pPr>
              <w:pStyle w:val="TableParagraph"/>
              <w:spacing w:before="42"/>
              <w:rPr>
                <w:rFonts w:ascii="Segoe UI"/>
              </w:rPr>
            </w:pPr>
          </w:p>
          <w:p w14:paraId="714E1839" w14:textId="77777777" w:rsidR="00655D67" w:rsidRDefault="00C64064">
            <w:pPr>
              <w:pStyle w:val="TableParagraph"/>
              <w:spacing w:before="1"/>
              <w:ind w:left="105"/>
              <w:rPr>
                <w:rFonts w:ascii="Calibri" w:hAnsi="Calibri"/>
                <w:b/>
              </w:rPr>
            </w:pPr>
            <w:r>
              <w:rPr>
                <w:rFonts w:ascii="Calibri" w:hAnsi="Calibri"/>
                <w:b/>
                <w:spacing w:val="-2"/>
                <w:w w:val="115"/>
              </w:rPr>
              <w:t>“Associates”</w:t>
            </w:r>
          </w:p>
        </w:tc>
        <w:tc>
          <w:tcPr>
            <w:tcW w:w="5075" w:type="dxa"/>
          </w:tcPr>
          <w:p w14:paraId="714E183A" w14:textId="77777777" w:rsidR="00655D67" w:rsidRDefault="00655D67">
            <w:pPr>
              <w:pStyle w:val="TableParagraph"/>
              <w:rPr>
                <w:rFonts w:ascii="Segoe UI"/>
              </w:rPr>
            </w:pPr>
          </w:p>
          <w:p w14:paraId="714E183B" w14:textId="77777777" w:rsidR="00655D67" w:rsidRDefault="00655D67">
            <w:pPr>
              <w:pStyle w:val="TableParagraph"/>
              <w:spacing w:before="141"/>
              <w:rPr>
                <w:rFonts w:ascii="Segoe UI"/>
              </w:rPr>
            </w:pPr>
          </w:p>
          <w:p w14:paraId="714E183C" w14:textId="77777777" w:rsidR="00655D67" w:rsidRDefault="00C64064">
            <w:pPr>
              <w:pStyle w:val="TableParagraph"/>
              <w:spacing w:line="259" w:lineRule="auto"/>
              <w:ind w:left="107" w:right="236" w:hanging="3"/>
              <w:rPr>
                <w:rFonts w:ascii="Calibri"/>
              </w:rPr>
            </w:pPr>
            <w:r>
              <w:rPr>
                <w:rFonts w:ascii="Calibri"/>
                <w:w w:val="105"/>
              </w:rPr>
              <w:t>means,</w:t>
            </w:r>
            <w:r>
              <w:rPr>
                <w:rFonts w:ascii="Calibri"/>
                <w:spacing w:val="-14"/>
                <w:w w:val="105"/>
              </w:rPr>
              <w:t xml:space="preserve"> </w:t>
            </w:r>
            <w:r>
              <w:rPr>
                <w:rFonts w:ascii="Calibri"/>
                <w:w w:val="105"/>
              </w:rPr>
              <w:t>in</w:t>
            </w:r>
            <w:r>
              <w:rPr>
                <w:rFonts w:ascii="Calibri"/>
                <w:spacing w:val="-13"/>
                <w:w w:val="105"/>
              </w:rPr>
              <w:t xml:space="preserve"> </w:t>
            </w:r>
            <w:r>
              <w:rPr>
                <w:rFonts w:ascii="Calibri"/>
                <w:w w:val="105"/>
              </w:rPr>
              <w:t>relation</w:t>
            </w:r>
            <w:r>
              <w:rPr>
                <w:rFonts w:ascii="Calibri"/>
                <w:spacing w:val="-13"/>
                <w:w w:val="105"/>
              </w:rPr>
              <w:t xml:space="preserve"> </w:t>
            </w:r>
            <w:r>
              <w:rPr>
                <w:rFonts w:ascii="Calibri"/>
                <w:w w:val="105"/>
              </w:rPr>
              <w:t>to</w:t>
            </w:r>
            <w:r>
              <w:rPr>
                <w:rFonts w:ascii="Calibri"/>
                <w:spacing w:val="-13"/>
                <w:w w:val="105"/>
              </w:rPr>
              <w:t xml:space="preserve"> </w:t>
            </w:r>
            <w:r>
              <w:rPr>
                <w:rFonts w:ascii="Calibri"/>
                <w:w w:val="105"/>
              </w:rPr>
              <w:t>an</w:t>
            </w:r>
            <w:r>
              <w:rPr>
                <w:rFonts w:ascii="Calibri"/>
                <w:spacing w:val="-13"/>
                <w:w w:val="105"/>
              </w:rPr>
              <w:t xml:space="preserve"> </w:t>
            </w:r>
            <w:r>
              <w:rPr>
                <w:rFonts w:ascii="Calibri"/>
                <w:w w:val="105"/>
              </w:rPr>
              <w:t>entity,</w:t>
            </w:r>
            <w:r>
              <w:rPr>
                <w:rFonts w:ascii="Calibri"/>
                <w:spacing w:val="-13"/>
                <w:w w:val="105"/>
              </w:rPr>
              <w:t xml:space="preserve"> </w:t>
            </w:r>
            <w:r>
              <w:rPr>
                <w:rFonts w:ascii="Calibri"/>
                <w:w w:val="105"/>
              </w:rPr>
              <w:t>an</w:t>
            </w:r>
            <w:r>
              <w:rPr>
                <w:rFonts w:ascii="Calibri"/>
                <w:spacing w:val="-13"/>
                <w:w w:val="105"/>
              </w:rPr>
              <w:t xml:space="preserve"> </w:t>
            </w:r>
            <w:r>
              <w:rPr>
                <w:rFonts w:ascii="Calibri"/>
                <w:w w:val="105"/>
              </w:rPr>
              <w:t>undertaking</w:t>
            </w:r>
            <w:r>
              <w:rPr>
                <w:rFonts w:ascii="Calibri"/>
                <w:spacing w:val="-13"/>
                <w:w w:val="105"/>
              </w:rPr>
              <w:t xml:space="preserve"> </w:t>
            </w:r>
            <w:r>
              <w:rPr>
                <w:rFonts w:ascii="Calibri"/>
                <w:w w:val="105"/>
              </w:rPr>
              <w:t>in which the entity owns, directly or indirectly, between 20% and 50% of the voting rights and exercises a degree of control sufficient for the undertaking</w:t>
            </w:r>
            <w:r>
              <w:rPr>
                <w:rFonts w:ascii="Calibri"/>
                <w:spacing w:val="-4"/>
                <w:w w:val="105"/>
              </w:rPr>
              <w:t xml:space="preserve"> </w:t>
            </w:r>
            <w:r>
              <w:rPr>
                <w:rFonts w:ascii="Calibri"/>
                <w:w w:val="105"/>
              </w:rPr>
              <w:t>to</w:t>
            </w:r>
            <w:r>
              <w:rPr>
                <w:rFonts w:ascii="Calibri"/>
                <w:spacing w:val="-4"/>
                <w:w w:val="105"/>
              </w:rPr>
              <w:t xml:space="preserve"> </w:t>
            </w:r>
            <w:r>
              <w:rPr>
                <w:rFonts w:ascii="Calibri"/>
                <w:w w:val="105"/>
              </w:rPr>
              <w:t>be</w:t>
            </w:r>
            <w:r>
              <w:rPr>
                <w:rFonts w:ascii="Calibri"/>
                <w:spacing w:val="-4"/>
                <w:w w:val="105"/>
              </w:rPr>
              <w:t xml:space="preserve"> </w:t>
            </w:r>
            <w:r>
              <w:rPr>
                <w:rFonts w:ascii="Calibri"/>
                <w:w w:val="105"/>
              </w:rPr>
              <w:t>treated</w:t>
            </w:r>
            <w:r>
              <w:rPr>
                <w:rFonts w:ascii="Calibri"/>
                <w:spacing w:val="-4"/>
                <w:w w:val="105"/>
              </w:rPr>
              <w:t xml:space="preserve"> </w:t>
            </w:r>
            <w:r>
              <w:rPr>
                <w:rFonts w:ascii="Calibri"/>
                <w:w w:val="105"/>
              </w:rPr>
              <w:t>as</w:t>
            </w:r>
            <w:r>
              <w:rPr>
                <w:rFonts w:ascii="Calibri"/>
                <w:spacing w:val="-1"/>
                <w:w w:val="105"/>
              </w:rPr>
              <w:t xml:space="preserve"> </w:t>
            </w:r>
            <w:r>
              <w:rPr>
                <w:rFonts w:ascii="Calibri"/>
                <w:w w:val="105"/>
              </w:rPr>
              <w:t>an</w:t>
            </w:r>
            <w:r>
              <w:rPr>
                <w:rFonts w:ascii="Calibri"/>
                <w:spacing w:val="-5"/>
                <w:w w:val="105"/>
              </w:rPr>
              <w:t xml:space="preserve"> </w:t>
            </w:r>
            <w:r>
              <w:rPr>
                <w:rFonts w:ascii="Calibri"/>
                <w:w w:val="105"/>
              </w:rPr>
              <w:t>associate</w:t>
            </w:r>
            <w:r>
              <w:rPr>
                <w:rFonts w:ascii="Calibri"/>
                <w:spacing w:val="-4"/>
                <w:w w:val="105"/>
              </w:rPr>
              <w:t xml:space="preserve"> </w:t>
            </w:r>
            <w:r>
              <w:rPr>
                <w:rFonts w:ascii="Calibri"/>
                <w:w w:val="105"/>
              </w:rPr>
              <w:t>under generally accepted accounting principles;</w:t>
            </w:r>
          </w:p>
        </w:tc>
      </w:tr>
      <w:tr w:rsidR="00655D67" w14:paraId="714E1844" w14:textId="77777777">
        <w:trPr>
          <w:trHeight w:val="2538"/>
        </w:trPr>
        <w:tc>
          <w:tcPr>
            <w:tcW w:w="3099" w:type="dxa"/>
          </w:tcPr>
          <w:p w14:paraId="714E183E" w14:textId="77777777" w:rsidR="00655D67" w:rsidRDefault="00655D67">
            <w:pPr>
              <w:pStyle w:val="TableParagraph"/>
              <w:rPr>
                <w:rFonts w:ascii="Segoe UI"/>
              </w:rPr>
            </w:pPr>
          </w:p>
          <w:p w14:paraId="714E183F" w14:textId="77777777" w:rsidR="00655D67" w:rsidRDefault="00655D67">
            <w:pPr>
              <w:pStyle w:val="TableParagraph"/>
              <w:spacing w:before="42"/>
              <w:rPr>
                <w:rFonts w:ascii="Segoe UI"/>
              </w:rPr>
            </w:pPr>
          </w:p>
          <w:p w14:paraId="714E1840" w14:textId="77777777" w:rsidR="00655D67" w:rsidRDefault="00C64064">
            <w:pPr>
              <w:pStyle w:val="TableParagraph"/>
              <w:spacing w:line="259" w:lineRule="auto"/>
              <w:ind w:left="107" w:hanging="3"/>
              <w:rPr>
                <w:rFonts w:ascii="Calibri"/>
                <w:b/>
              </w:rPr>
            </w:pPr>
            <w:r>
              <w:rPr>
                <w:rFonts w:ascii="Calibri"/>
                <w:b/>
                <w:spacing w:val="-2"/>
                <w:w w:val="110"/>
              </w:rPr>
              <w:t>"Cabinet</w:t>
            </w:r>
            <w:r>
              <w:rPr>
                <w:rFonts w:ascii="Calibri"/>
                <w:b/>
                <w:spacing w:val="-9"/>
                <w:w w:val="110"/>
              </w:rPr>
              <w:t xml:space="preserve"> </w:t>
            </w:r>
            <w:r>
              <w:rPr>
                <w:rFonts w:ascii="Calibri"/>
                <w:b/>
                <w:spacing w:val="-2"/>
                <w:w w:val="110"/>
              </w:rPr>
              <w:t>Office</w:t>
            </w:r>
            <w:r>
              <w:rPr>
                <w:rFonts w:ascii="Calibri"/>
                <w:b/>
                <w:spacing w:val="-10"/>
                <w:w w:val="110"/>
              </w:rPr>
              <w:t xml:space="preserve"> </w:t>
            </w:r>
            <w:r>
              <w:rPr>
                <w:rFonts w:ascii="Calibri"/>
                <w:b/>
                <w:spacing w:val="-2"/>
                <w:w w:val="110"/>
              </w:rPr>
              <w:t>Markets</w:t>
            </w:r>
            <w:r>
              <w:rPr>
                <w:rFonts w:ascii="Calibri"/>
                <w:b/>
                <w:spacing w:val="-11"/>
                <w:w w:val="110"/>
              </w:rPr>
              <w:t xml:space="preserve"> </w:t>
            </w:r>
            <w:r>
              <w:rPr>
                <w:rFonts w:ascii="Calibri"/>
                <w:b/>
                <w:spacing w:val="-2"/>
                <w:w w:val="110"/>
              </w:rPr>
              <w:t xml:space="preserve">and </w:t>
            </w:r>
            <w:r>
              <w:rPr>
                <w:rFonts w:ascii="Calibri"/>
                <w:b/>
                <w:w w:val="110"/>
              </w:rPr>
              <w:t>Suppliers</w:t>
            </w:r>
            <w:r>
              <w:rPr>
                <w:rFonts w:ascii="Calibri"/>
                <w:b/>
                <w:spacing w:val="-8"/>
                <w:w w:val="110"/>
              </w:rPr>
              <w:t xml:space="preserve"> </w:t>
            </w:r>
            <w:r>
              <w:rPr>
                <w:rFonts w:ascii="Calibri"/>
                <w:b/>
                <w:w w:val="110"/>
              </w:rPr>
              <w:t>Team"</w:t>
            </w:r>
          </w:p>
        </w:tc>
        <w:tc>
          <w:tcPr>
            <w:tcW w:w="5075" w:type="dxa"/>
          </w:tcPr>
          <w:p w14:paraId="714E1841" w14:textId="77777777" w:rsidR="00655D67" w:rsidRDefault="00655D67">
            <w:pPr>
              <w:pStyle w:val="TableParagraph"/>
              <w:rPr>
                <w:rFonts w:ascii="Segoe UI"/>
              </w:rPr>
            </w:pPr>
          </w:p>
          <w:p w14:paraId="714E1842" w14:textId="77777777" w:rsidR="00655D67" w:rsidRDefault="00655D67">
            <w:pPr>
              <w:pStyle w:val="TableParagraph"/>
              <w:spacing w:before="42"/>
              <w:rPr>
                <w:rFonts w:ascii="Segoe UI"/>
              </w:rPr>
            </w:pPr>
          </w:p>
          <w:p w14:paraId="714E1843" w14:textId="77777777" w:rsidR="00655D67" w:rsidRDefault="00C64064">
            <w:pPr>
              <w:pStyle w:val="TableParagraph"/>
              <w:spacing w:line="259" w:lineRule="auto"/>
              <w:ind w:left="107" w:right="236" w:hanging="3"/>
              <w:rPr>
                <w:rFonts w:ascii="Calibri" w:hAnsi="Calibri"/>
              </w:rPr>
            </w:pPr>
            <w:r>
              <w:rPr>
                <w:rFonts w:ascii="Calibri" w:hAnsi="Calibri"/>
                <w:w w:val="105"/>
              </w:rPr>
              <w:t>means</w:t>
            </w:r>
            <w:r>
              <w:rPr>
                <w:rFonts w:ascii="Calibri" w:hAnsi="Calibri"/>
                <w:spacing w:val="-5"/>
                <w:w w:val="105"/>
              </w:rPr>
              <w:t xml:space="preserve"> </w:t>
            </w:r>
            <w:r>
              <w:rPr>
                <w:rFonts w:ascii="Calibri" w:hAnsi="Calibri"/>
                <w:w w:val="105"/>
              </w:rPr>
              <w:t>the</w:t>
            </w:r>
            <w:r>
              <w:rPr>
                <w:rFonts w:ascii="Calibri" w:hAnsi="Calibri"/>
                <w:spacing w:val="-9"/>
                <w:w w:val="105"/>
              </w:rPr>
              <w:t xml:space="preserve"> </w:t>
            </w:r>
            <w:r>
              <w:rPr>
                <w:rFonts w:ascii="Calibri" w:hAnsi="Calibri"/>
                <w:w w:val="105"/>
              </w:rPr>
              <w:t>UK</w:t>
            </w:r>
            <w:r>
              <w:rPr>
                <w:rFonts w:ascii="Calibri" w:hAnsi="Calibri"/>
                <w:spacing w:val="-6"/>
                <w:w w:val="105"/>
              </w:rPr>
              <w:t xml:space="preserve"> </w:t>
            </w:r>
            <w:r>
              <w:rPr>
                <w:rFonts w:ascii="Calibri" w:hAnsi="Calibri"/>
                <w:w w:val="105"/>
              </w:rPr>
              <w:t>Government’s</w:t>
            </w:r>
            <w:r>
              <w:rPr>
                <w:rFonts w:ascii="Calibri" w:hAnsi="Calibri"/>
                <w:spacing w:val="-5"/>
                <w:w w:val="105"/>
              </w:rPr>
              <w:t xml:space="preserve"> </w:t>
            </w:r>
            <w:r>
              <w:rPr>
                <w:rFonts w:ascii="Calibri" w:hAnsi="Calibri"/>
                <w:w w:val="105"/>
              </w:rPr>
              <w:t>team</w:t>
            </w:r>
            <w:r>
              <w:rPr>
                <w:rFonts w:ascii="Calibri" w:hAnsi="Calibri"/>
                <w:spacing w:val="-9"/>
                <w:w w:val="105"/>
              </w:rPr>
              <w:t xml:space="preserve"> </w:t>
            </w:r>
            <w:r>
              <w:rPr>
                <w:rFonts w:ascii="Calibri" w:hAnsi="Calibri"/>
                <w:w w:val="105"/>
              </w:rPr>
              <w:t>responsible</w:t>
            </w:r>
            <w:r>
              <w:rPr>
                <w:rFonts w:ascii="Calibri" w:hAnsi="Calibri"/>
                <w:spacing w:val="-9"/>
                <w:w w:val="105"/>
              </w:rPr>
              <w:t xml:space="preserve"> </w:t>
            </w:r>
            <w:r>
              <w:rPr>
                <w:rFonts w:ascii="Calibri" w:hAnsi="Calibri"/>
                <w:w w:val="105"/>
              </w:rPr>
              <w:t>for managing the relationship between government and its Strategic Suppliers, or any replacement or successor body carrying out the same function;</w:t>
            </w:r>
          </w:p>
        </w:tc>
      </w:tr>
      <w:tr w:rsidR="00655D67" w14:paraId="714E184B" w14:textId="77777777">
        <w:trPr>
          <w:trHeight w:val="1960"/>
        </w:trPr>
        <w:tc>
          <w:tcPr>
            <w:tcW w:w="3099" w:type="dxa"/>
          </w:tcPr>
          <w:p w14:paraId="714E1845" w14:textId="77777777" w:rsidR="00655D67" w:rsidRDefault="00655D67">
            <w:pPr>
              <w:pStyle w:val="TableParagraph"/>
              <w:rPr>
                <w:rFonts w:ascii="Segoe UI"/>
              </w:rPr>
            </w:pPr>
          </w:p>
          <w:p w14:paraId="714E1846" w14:textId="77777777" w:rsidR="00655D67" w:rsidRDefault="00655D67">
            <w:pPr>
              <w:pStyle w:val="TableParagraph"/>
              <w:spacing w:before="44"/>
              <w:rPr>
                <w:rFonts w:ascii="Segoe UI"/>
              </w:rPr>
            </w:pPr>
          </w:p>
          <w:p w14:paraId="714E1847" w14:textId="77777777" w:rsidR="00655D67" w:rsidRDefault="00C64064">
            <w:pPr>
              <w:pStyle w:val="TableParagraph"/>
              <w:spacing w:before="1"/>
              <w:ind w:left="105"/>
              <w:rPr>
                <w:rFonts w:ascii="Calibri" w:hAnsi="Calibri"/>
                <w:b/>
              </w:rPr>
            </w:pPr>
            <w:r>
              <w:rPr>
                <w:rFonts w:ascii="Calibri" w:hAnsi="Calibri"/>
                <w:b/>
                <w:w w:val="115"/>
              </w:rPr>
              <w:t>“Class</w:t>
            </w:r>
            <w:r>
              <w:rPr>
                <w:rFonts w:ascii="Calibri" w:hAnsi="Calibri"/>
                <w:b/>
                <w:spacing w:val="4"/>
                <w:w w:val="115"/>
              </w:rPr>
              <w:t xml:space="preserve"> </w:t>
            </w:r>
            <w:r>
              <w:rPr>
                <w:rFonts w:ascii="Calibri" w:hAnsi="Calibri"/>
                <w:b/>
                <w:w w:val="115"/>
              </w:rPr>
              <w:t>1</w:t>
            </w:r>
            <w:r>
              <w:rPr>
                <w:rFonts w:ascii="Calibri" w:hAnsi="Calibri"/>
                <w:b/>
                <w:spacing w:val="2"/>
                <w:w w:val="115"/>
              </w:rPr>
              <w:t xml:space="preserve"> </w:t>
            </w:r>
            <w:r>
              <w:rPr>
                <w:rFonts w:ascii="Calibri" w:hAnsi="Calibri"/>
                <w:b/>
                <w:spacing w:val="-2"/>
                <w:w w:val="115"/>
              </w:rPr>
              <w:t>Transaction”</w:t>
            </w:r>
          </w:p>
        </w:tc>
        <w:tc>
          <w:tcPr>
            <w:tcW w:w="5075" w:type="dxa"/>
          </w:tcPr>
          <w:p w14:paraId="714E1848" w14:textId="77777777" w:rsidR="00655D67" w:rsidRDefault="00655D67">
            <w:pPr>
              <w:pStyle w:val="TableParagraph"/>
              <w:rPr>
                <w:rFonts w:ascii="Segoe UI"/>
              </w:rPr>
            </w:pPr>
          </w:p>
          <w:p w14:paraId="714E1849" w14:textId="77777777" w:rsidR="00655D67" w:rsidRDefault="00655D67">
            <w:pPr>
              <w:pStyle w:val="TableParagraph"/>
              <w:spacing w:before="44"/>
              <w:rPr>
                <w:rFonts w:ascii="Segoe UI"/>
              </w:rPr>
            </w:pPr>
          </w:p>
          <w:p w14:paraId="714E184A" w14:textId="77777777" w:rsidR="00655D67" w:rsidRDefault="00C64064">
            <w:pPr>
              <w:pStyle w:val="TableParagraph"/>
              <w:spacing w:before="1" w:line="256" w:lineRule="auto"/>
              <w:ind w:left="107" w:right="236" w:hanging="3"/>
              <w:rPr>
                <w:rFonts w:ascii="Calibri"/>
              </w:rPr>
            </w:pPr>
            <w:r>
              <w:rPr>
                <w:rFonts w:ascii="Calibri"/>
                <w:w w:val="105"/>
              </w:rPr>
              <w:t>has</w:t>
            </w:r>
            <w:r>
              <w:rPr>
                <w:rFonts w:ascii="Calibri"/>
                <w:spacing w:val="-4"/>
                <w:w w:val="105"/>
              </w:rPr>
              <w:t xml:space="preserve"> </w:t>
            </w:r>
            <w:r>
              <w:rPr>
                <w:rFonts w:ascii="Calibri"/>
                <w:w w:val="105"/>
              </w:rPr>
              <w:t>the</w:t>
            </w:r>
            <w:r>
              <w:rPr>
                <w:rFonts w:ascii="Calibri"/>
                <w:spacing w:val="-6"/>
                <w:w w:val="105"/>
              </w:rPr>
              <w:t xml:space="preserve"> </w:t>
            </w:r>
            <w:r>
              <w:rPr>
                <w:rFonts w:ascii="Calibri"/>
                <w:w w:val="105"/>
              </w:rPr>
              <w:t>meaning</w:t>
            </w:r>
            <w:r>
              <w:rPr>
                <w:rFonts w:ascii="Calibri"/>
                <w:spacing w:val="-2"/>
                <w:w w:val="105"/>
              </w:rPr>
              <w:t xml:space="preserve"> </w:t>
            </w:r>
            <w:r>
              <w:rPr>
                <w:rFonts w:ascii="Calibri"/>
                <w:w w:val="105"/>
              </w:rPr>
              <w:t>set</w:t>
            </w:r>
            <w:r>
              <w:rPr>
                <w:rFonts w:ascii="Calibri"/>
                <w:spacing w:val="-5"/>
                <w:w w:val="105"/>
              </w:rPr>
              <w:t xml:space="preserve"> </w:t>
            </w:r>
            <w:r>
              <w:rPr>
                <w:rFonts w:ascii="Calibri"/>
                <w:w w:val="105"/>
              </w:rPr>
              <w:t>out</w:t>
            </w:r>
            <w:r>
              <w:rPr>
                <w:rFonts w:ascii="Calibri"/>
                <w:spacing w:val="-5"/>
                <w:w w:val="105"/>
              </w:rPr>
              <w:t xml:space="preserve"> </w:t>
            </w:r>
            <w:r>
              <w:rPr>
                <w:rFonts w:ascii="Calibri"/>
                <w:w w:val="105"/>
              </w:rPr>
              <w:t>in</w:t>
            </w:r>
            <w:r>
              <w:rPr>
                <w:rFonts w:ascii="Calibri"/>
                <w:spacing w:val="-2"/>
                <w:w w:val="105"/>
              </w:rPr>
              <w:t xml:space="preserve"> </w:t>
            </w:r>
            <w:r>
              <w:rPr>
                <w:rFonts w:ascii="Calibri"/>
                <w:w w:val="105"/>
              </w:rPr>
              <w:t>the</w:t>
            </w:r>
            <w:r>
              <w:rPr>
                <w:rFonts w:ascii="Calibri"/>
                <w:spacing w:val="-4"/>
                <w:w w:val="105"/>
              </w:rPr>
              <w:t xml:space="preserve"> </w:t>
            </w:r>
            <w:r>
              <w:rPr>
                <w:rFonts w:ascii="Calibri"/>
                <w:w w:val="105"/>
              </w:rPr>
              <w:t>listing</w:t>
            </w:r>
            <w:r>
              <w:rPr>
                <w:rFonts w:ascii="Calibri"/>
                <w:spacing w:val="-2"/>
                <w:w w:val="105"/>
              </w:rPr>
              <w:t xml:space="preserve"> </w:t>
            </w:r>
            <w:r>
              <w:rPr>
                <w:rFonts w:ascii="Calibri"/>
                <w:w w:val="105"/>
              </w:rPr>
              <w:t>rules</w:t>
            </w:r>
            <w:r>
              <w:rPr>
                <w:rFonts w:ascii="Calibri"/>
                <w:spacing w:val="-4"/>
                <w:w w:val="105"/>
              </w:rPr>
              <w:t xml:space="preserve"> </w:t>
            </w:r>
            <w:r>
              <w:rPr>
                <w:rFonts w:ascii="Calibri"/>
                <w:w w:val="105"/>
              </w:rPr>
              <w:t>issued by the UK Listing Authority;</w:t>
            </w:r>
          </w:p>
        </w:tc>
      </w:tr>
      <w:tr w:rsidR="00655D67" w14:paraId="714E1853" w14:textId="77777777">
        <w:trPr>
          <w:trHeight w:val="3119"/>
        </w:trPr>
        <w:tc>
          <w:tcPr>
            <w:tcW w:w="3099" w:type="dxa"/>
          </w:tcPr>
          <w:p w14:paraId="714E184C" w14:textId="77777777" w:rsidR="00655D67" w:rsidRDefault="00655D67">
            <w:pPr>
              <w:pStyle w:val="TableParagraph"/>
              <w:rPr>
                <w:rFonts w:ascii="Segoe UI"/>
              </w:rPr>
            </w:pPr>
          </w:p>
          <w:p w14:paraId="714E184D" w14:textId="77777777" w:rsidR="00655D67" w:rsidRDefault="00655D67">
            <w:pPr>
              <w:pStyle w:val="TableParagraph"/>
              <w:spacing w:before="42"/>
              <w:rPr>
                <w:rFonts w:ascii="Segoe UI"/>
              </w:rPr>
            </w:pPr>
          </w:p>
          <w:p w14:paraId="714E184E" w14:textId="77777777" w:rsidR="00655D67" w:rsidRDefault="00C64064">
            <w:pPr>
              <w:pStyle w:val="TableParagraph"/>
              <w:ind w:left="105"/>
              <w:rPr>
                <w:rFonts w:ascii="Calibri" w:hAnsi="Calibri"/>
                <w:b/>
              </w:rPr>
            </w:pPr>
            <w:r>
              <w:rPr>
                <w:rFonts w:ascii="Calibri" w:hAnsi="Calibri"/>
                <w:b/>
                <w:spacing w:val="-2"/>
                <w:w w:val="115"/>
              </w:rPr>
              <w:t>“Control”</w:t>
            </w:r>
          </w:p>
        </w:tc>
        <w:tc>
          <w:tcPr>
            <w:tcW w:w="5075" w:type="dxa"/>
          </w:tcPr>
          <w:p w14:paraId="714E184F" w14:textId="77777777" w:rsidR="00655D67" w:rsidRDefault="00655D67">
            <w:pPr>
              <w:pStyle w:val="TableParagraph"/>
              <w:rPr>
                <w:rFonts w:ascii="Segoe UI"/>
              </w:rPr>
            </w:pPr>
          </w:p>
          <w:p w14:paraId="714E1850" w14:textId="77777777" w:rsidR="00655D67" w:rsidRDefault="00655D67">
            <w:pPr>
              <w:pStyle w:val="TableParagraph"/>
              <w:spacing w:before="42"/>
              <w:rPr>
                <w:rFonts w:ascii="Segoe UI"/>
              </w:rPr>
            </w:pPr>
          </w:p>
          <w:p w14:paraId="714E1851" w14:textId="77777777" w:rsidR="00655D67" w:rsidRDefault="00C64064">
            <w:pPr>
              <w:pStyle w:val="TableParagraph"/>
              <w:spacing w:line="259" w:lineRule="auto"/>
              <w:ind w:left="107" w:hanging="3"/>
              <w:rPr>
                <w:rFonts w:ascii="Calibri"/>
              </w:rPr>
            </w:pPr>
            <w:r>
              <w:rPr>
                <w:rFonts w:ascii="Calibri"/>
                <w:w w:val="105"/>
              </w:rPr>
              <w:t>the</w:t>
            </w:r>
            <w:r>
              <w:rPr>
                <w:rFonts w:ascii="Calibri"/>
                <w:spacing w:val="-7"/>
                <w:w w:val="105"/>
              </w:rPr>
              <w:t xml:space="preserve"> </w:t>
            </w:r>
            <w:r>
              <w:rPr>
                <w:rFonts w:ascii="Calibri"/>
                <w:w w:val="105"/>
              </w:rPr>
              <w:t>possession</w:t>
            </w:r>
            <w:r>
              <w:rPr>
                <w:rFonts w:ascii="Calibri"/>
                <w:spacing w:val="-8"/>
                <w:w w:val="105"/>
              </w:rPr>
              <w:t xml:space="preserve"> </w:t>
            </w:r>
            <w:r>
              <w:rPr>
                <w:rFonts w:ascii="Calibri"/>
                <w:w w:val="105"/>
              </w:rPr>
              <w:t>by</w:t>
            </w:r>
            <w:r>
              <w:rPr>
                <w:rFonts w:ascii="Calibri"/>
                <w:spacing w:val="-7"/>
                <w:w w:val="105"/>
              </w:rPr>
              <w:t xml:space="preserve"> </w:t>
            </w:r>
            <w:r>
              <w:rPr>
                <w:rFonts w:ascii="Calibri"/>
                <w:w w:val="105"/>
              </w:rPr>
              <w:t>a</w:t>
            </w:r>
            <w:r>
              <w:rPr>
                <w:rFonts w:ascii="Calibri"/>
                <w:spacing w:val="-8"/>
                <w:w w:val="105"/>
              </w:rPr>
              <w:t xml:space="preserve"> </w:t>
            </w:r>
            <w:r>
              <w:rPr>
                <w:rFonts w:ascii="Calibri"/>
                <w:w w:val="105"/>
              </w:rPr>
              <w:t>person,</w:t>
            </w:r>
            <w:r>
              <w:rPr>
                <w:rFonts w:ascii="Calibri"/>
                <w:spacing w:val="-6"/>
                <w:w w:val="105"/>
              </w:rPr>
              <w:t xml:space="preserve"> </w:t>
            </w:r>
            <w:r>
              <w:rPr>
                <w:rFonts w:ascii="Calibri"/>
                <w:w w:val="105"/>
              </w:rPr>
              <w:t>directly</w:t>
            </w:r>
            <w:r>
              <w:rPr>
                <w:rFonts w:ascii="Calibri"/>
                <w:spacing w:val="-5"/>
                <w:w w:val="105"/>
              </w:rPr>
              <w:t xml:space="preserve"> </w:t>
            </w:r>
            <w:r>
              <w:rPr>
                <w:rFonts w:ascii="Calibri"/>
                <w:w w:val="105"/>
              </w:rPr>
              <w:t>or</w:t>
            </w:r>
            <w:r>
              <w:rPr>
                <w:rFonts w:ascii="Calibri"/>
                <w:spacing w:val="-5"/>
                <w:w w:val="105"/>
              </w:rPr>
              <w:t xml:space="preserve"> </w:t>
            </w:r>
            <w:r>
              <w:rPr>
                <w:rFonts w:ascii="Calibri"/>
                <w:w w:val="105"/>
              </w:rPr>
              <w:t>indirectly,</w:t>
            </w:r>
            <w:r>
              <w:rPr>
                <w:rFonts w:ascii="Calibri"/>
                <w:spacing w:val="-9"/>
                <w:w w:val="105"/>
              </w:rPr>
              <w:t xml:space="preserve"> </w:t>
            </w:r>
            <w:r>
              <w:rPr>
                <w:rFonts w:ascii="Calibri"/>
                <w:w w:val="105"/>
              </w:rPr>
              <w:t>of the power to direct or cause the direction of the management and policies of the other person</w:t>
            </w:r>
          </w:p>
          <w:p w14:paraId="714E1852" w14:textId="77777777" w:rsidR="00655D67" w:rsidRDefault="00C64064">
            <w:pPr>
              <w:pStyle w:val="TableParagraph"/>
              <w:spacing w:line="259" w:lineRule="auto"/>
              <w:ind w:left="107" w:right="236"/>
              <w:rPr>
                <w:rFonts w:ascii="Calibri" w:hAnsi="Calibri"/>
              </w:rPr>
            </w:pPr>
            <w:r>
              <w:rPr>
                <w:rFonts w:ascii="Calibri" w:hAnsi="Calibri"/>
                <w:spacing w:val="-2"/>
                <w:w w:val="105"/>
              </w:rPr>
              <w:t>(whether</w:t>
            </w:r>
            <w:r>
              <w:rPr>
                <w:rFonts w:ascii="Calibri" w:hAnsi="Calibri"/>
                <w:spacing w:val="-7"/>
                <w:w w:val="105"/>
              </w:rPr>
              <w:t xml:space="preserve"> </w:t>
            </w:r>
            <w:r>
              <w:rPr>
                <w:rFonts w:ascii="Calibri" w:hAnsi="Calibri"/>
                <w:spacing w:val="-2"/>
                <w:w w:val="105"/>
              </w:rPr>
              <w:t>through</w:t>
            </w:r>
            <w:r>
              <w:rPr>
                <w:rFonts w:ascii="Calibri" w:hAnsi="Calibri"/>
                <w:spacing w:val="-5"/>
                <w:w w:val="105"/>
              </w:rPr>
              <w:t xml:space="preserve"> </w:t>
            </w:r>
            <w:r>
              <w:rPr>
                <w:rFonts w:ascii="Calibri" w:hAnsi="Calibri"/>
                <w:spacing w:val="-2"/>
                <w:w w:val="105"/>
              </w:rPr>
              <w:t>the</w:t>
            </w:r>
            <w:r>
              <w:rPr>
                <w:rFonts w:ascii="Calibri" w:hAnsi="Calibri"/>
                <w:spacing w:val="-7"/>
                <w:w w:val="105"/>
              </w:rPr>
              <w:t xml:space="preserve"> </w:t>
            </w:r>
            <w:r>
              <w:rPr>
                <w:rFonts w:ascii="Calibri" w:hAnsi="Calibri"/>
                <w:spacing w:val="-2"/>
                <w:w w:val="105"/>
              </w:rPr>
              <w:t>ownership</w:t>
            </w:r>
            <w:r>
              <w:rPr>
                <w:rFonts w:ascii="Calibri" w:hAnsi="Calibri"/>
                <w:spacing w:val="-5"/>
                <w:w w:val="105"/>
              </w:rPr>
              <w:t xml:space="preserve"> </w:t>
            </w:r>
            <w:r>
              <w:rPr>
                <w:rFonts w:ascii="Calibri" w:hAnsi="Calibri"/>
                <w:spacing w:val="-2"/>
                <w:w w:val="105"/>
              </w:rPr>
              <w:t>of</w:t>
            </w:r>
            <w:r>
              <w:rPr>
                <w:rFonts w:ascii="Calibri" w:hAnsi="Calibri"/>
                <w:spacing w:val="-8"/>
                <w:w w:val="105"/>
              </w:rPr>
              <w:t xml:space="preserve"> </w:t>
            </w:r>
            <w:r>
              <w:rPr>
                <w:rFonts w:ascii="Calibri" w:hAnsi="Calibri"/>
                <w:spacing w:val="-2"/>
                <w:w w:val="105"/>
              </w:rPr>
              <w:t>voting</w:t>
            </w:r>
            <w:r>
              <w:rPr>
                <w:rFonts w:ascii="Calibri" w:hAnsi="Calibri"/>
                <w:spacing w:val="-7"/>
                <w:w w:val="105"/>
              </w:rPr>
              <w:t xml:space="preserve"> </w:t>
            </w:r>
            <w:r>
              <w:rPr>
                <w:rFonts w:ascii="Calibri" w:hAnsi="Calibri"/>
                <w:spacing w:val="-2"/>
                <w:w w:val="105"/>
              </w:rPr>
              <w:t xml:space="preserve">shares, </w:t>
            </w:r>
            <w:r>
              <w:rPr>
                <w:rFonts w:ascii="Calibri" w:hAnsi="Calibri"/>
                <w:w w:val="105"/>
              </w:rPr>
              <w:t xml:space="preserve">by contract or otherwise) and “Controls” and “Controlled” shall be </w:t>
            </w:r>
            <w:proofErr w:type="gramStart"/>
            <w:r>
              <w:rPr>
                <w:rFonts w:ascii="Calibri" w:hAnsi="Calibri"/>
                <w:w w:val="105"/>
              </w:rPr>
              <w:t>interpreted accordingly;</w:t>
            </w:r>
            <w:proofErr w:type="gramEnd"/>
          </w:p>
        </w:tc>
      </w:tr>
      <w:tr w:rsidR="00655D67" w14:paraId="714E185C" w14:textId="77777777">
        <w:trPr>
          <w:trHeight w:val="2310"/>
        </w:trPr>
        <w:tc>
          <w:tcPr>
            <w:tcW w:w="3099" w:type="dxa"/>
          </w:tcPr>
          <w:p w14:paraId="714E1854" w14:textId="77777777" w:rsidR="00655D67" w:rsidRDefault="00655D67">
            <w:pPr>
              <w:pStyle w:val="TableParagraph"/>
              <w:rPr>
                <w:rFonts w:ascii="Segoe UI"/>
              </w:rPr>
            </w:pPr>
          </w:p>
          <w:p w14:paraId="714E1855" w14:textId="77777777" w:rsidR="00655D67" w:rsidRDefault="00655D67">
            <w:pPr>
              <w:pStyle w:val="TableParagraph"/>
              <w:spacing w:before="42"/>
              <w:rPr>
                <w:rFonts w:ascii="Segoe UI"/>
              </w:rPr>
            </w:pPr>
          </w:p>
          <w:p w14:paraId="714E1856" w14:textId="77777777" w:rsidR="00655D67" w:rsidRDefault="00C64064">
            <w:pPr>
              <w:pStyle w:val="TableParagraph"/>
              <w:ind w:left="105"/>
              <w:rPr>
                <w:rFonts w:ascii="Calibri" w:hAnsi="Calibri"/>
                <w:b/>
              </w:rPr>
            </w:pPr>
            <w:r>
              <w:rPr>
                <w:rFonts w:ascii="Calibri" w:hAnsi="Calibri"/>
                <w:b/>
                <w:w w:val="110"/>
              </w:rPr>
              <w:t>“Corporate</w:t>
            </w:r>
            <w:r>
              <w:rPr>
                <w:rFonts w:ascii="Calibri" w:hAnsi="Calibri"/>
                <w:b/>
                <w:spacing w:val="-7"/>
                <w:w w:val="110"/>
              </w:rPr>
              <w:t xml:space="preserve"> </w:t>
            </w:r>
            <w:r>
              <w:rPr>
                <w:rFonts w:ascii="Calibri" w:hAnsi="Calibri"/>
                <w:b/>
                <w:w w:val="110"/>
              </w:rPr>
              <w:t>Change</w:t>
            </w:r>
            <w:r>
              <w:rPr>
                <w:rFonts w:ascii="Calibri" w:hAnsi="Calibri"/>
                <w:b/>
                <w:spacing w:val="-6"/>
                <w:w w:val="110"/>
              </w:rPr>
              <w:t xml:space="preserve"> </w:t>
            </w:r>
            <w:r>
              <w:rPr>
                <w:rFonts w:ascii="Calibri" w:hAnsi="Calibri"/>
                <w:b/>
                <w:spacing w:val="-2"/>
                <w:w w:val="110"/>
              </w:rPr>
              <w:t>Event”</w:t>
            </w:r>
          </w:p>
        </w:tc>
        <w:tc>
          <w:tcPr>
            <w:tcW w:w="5075" w:type="dxa"/>
          </w:tcPr>
          <w:p w14:paraId="714E1857" w14:textId="77777777" w:rsidR="00655D67" w:rsidRDefault="00655D67">
            <w:pPr>
              <w:pStyle w:val="TableParagraph"/>
              <w:rPr>
                <w:rFonts w:ascii="Segoe UI"/>
              </w:rPr>
            </w:pPr>
          </w:p>
          <w:p w14:paraId="714E1858" w14:textId="77777777" w:rsidR="00655D67" w:rsidRDefault="00655D67">
            <w:pPr>
              <w:pStyle w:val="TableParagraph"/>
              <w:spacing w:before="140"/>
              <w:rPr>
                <w:rFonts w:ascii="Segoe UI"/>
              </w:rPr>
            </w:pPr>
          </w:p>
          <w:p w14:paraId="714E1859" w14:textId="77777777" w:rsidR="00655D67" w:rsidRDefault="00C64064">
            <w:pPr>
              <w:pStyle w:val="TableParagraph"/>
              <w:spacing w:before="1"/>
              <w:ind w:left="105"/>
              <w:rPr>
                <w:rFonts w:ascii="Calibri"/>
              </w:rPr>
            </w:pPr>
            <w:r>
              <w:rPr>
                <w:rFonts w:ascii="Calibri"/>
                <w:spacing w:val="-2"/>
                <w:w w:val="110"/>
              </w:rPr>
              <w:t>means:</w:t>
            </w:r>
          </w:p>
          <w:p w14:paraId="714E185A" w14:textId="77777777" w:rsidR="00655D67" w:rsidRDefault="00C64064">
            <w:pPr>
              <w:pStyle w:val="TableParagraph"/>
              <w:numPr>
                <w:ilvl w:val="0"/>
                <w:numId w:val="6"/>
              </w:numPr>
              <w:tabs>
                <w:tab w:val="left" w:pos="107"/>
                <w:tab w:val="left" w:pos="827"/>
              </w:tabs>
              <w:spacing w:before="223" w:line="237" w:lineRule="auto"/>
              <w:ind w:right="330" w:hanging="3"/>
              <w:rPr>
                <w:rFonts w:ascii="Calibri"/>
              </w:rPr>
            </w:pPr>
            <w:r>
              <w:rPr>
                <w:rFonts w:ascii="Calibri"/>
                <w:w w:val="105"/>
              </w:rPr>
              <w:t>any</w:t>
            </w:r>
            <w:r>
              <w:rPr>
                <w:rFonts w:ascii="Calibri"/>
                <w:spacing w:val="-6"/>
                <w:w w:val="105"/>
              </w:rPr>
              <w:t xml:space="preserve"> </w:t>
            </w:r>
            <w:r>
              <w:rPr>
                <w:rFonts w:ascii="Calibri"/>
                <w:w w:val="105"/>
              </w:rPr>
              <w:t>change</w:t>
            </w:r>
            <w:r>
              <w:rPr>
                <w:rFonts w:ascii="Calibri"/>
                <w:spacing w:val="-8"/>
                <w:w w:val="105"/>
              </w:rPr>
              <w:t xml:space="preserve"> </w:t>
            </w:r>
            <w:r>
              <w:rPr>
                <w:rFonts w:ascii="Calibri"/>
                <w:w w:val="105"/>
              </w:rPr>
              <w:t>of</w:t>
            </w:r>
            <w:r>
              <w:rPr>
                <w:rFonts w:ascii="Calibri"/>
                <w:spacing w:val="-7"/>
                <w:w w:val="105"/>
              </w:rPr>
              <w:t xml:space="preserve"> </w:t>
            </w:r>
            <w:r>
              <w:rPr>
                <w:rFonts w:ascii="Calibri"/>
                <w:w w:val="105"/>
              </w:rPr>
              <w:t>Control</w:t>
            </w:r>
            <w:r>
              <w:rPr>
                <w:rFonts w:ascii="Calibri"/>
                <w:spacing w:val="-6"/>
                <w:w w:val="105"/>
              </w:rPr>
              <w:t xml:space="preserve"> </w:t>
            </w:r>
            <w:r>
              <w:rPr>
                <w:rFonts w:ascii="Calibri"/>
                <w:w w:val="105"/>
              </w:rPr>
              <w:t>of</w:t>
            </w:r>
            <w:r>
              <w:rPr>
                <w:rFonts w:ascii="Calibri"/>
                <w:spacing w:val="-9"/>
                <w:w w:val="105"/>
              </w:rPr>
              <w:t xml:space="preserve"> </w:t>
            </w:r>
            <w:r>
              <w:rPr>
                <w:rFonts w:ascii="Calibri"/>
                <w:w w:val="105"/>
              </w:rPr>
              <w:t>the</w:t>
            </w:r>
            <w:r>
              <w:rPr>
                <w:rFonts w:ascii="Calibri"/>
                <w:spacing w:val="-8"/>
                <w:w w:val="105"/>
              </w:rPr>
              <w:t xml:space="preserve"> </w:t>
            </w:r>
            <w:r>
              <w:rPr>
                <w:rFonts w:ascii="Calibri"/>
                <w:w w:val="105"/>
              </w:rPr>
              <w:t>Supplier</w:t>
            </w:r>
            <w:r>
              <w:rPr>
                <w:rFonts w:ascii="Calibri"/>
                <w:spacing w:val="-6"/>
                <w:w w:val="105"/>
              </w:rPr>
              <w:t xml:space="preserve"> </w:t>
            </w:r>
            <w:r>
              <w:rPr>
                <w:rFonts w:ascii="Calibri"/>
                <w:w w:val="105"/>
              </w:rPr>
              <w:t>or</w:t>
            </w:r>
            <w:r>
              <w:rPr>
                <w:rFonts w:ascii="Calibri"/>
                <w:spacing w:val="-6"/>
                <w:w w:val="105"/>
              </w:rPr>
              <w:t xml:space="preserve"> </w:t>
            </w:r>
            <w:r>
              <w:rPr>
                <w:rFonts w:ascii="Calibri"/>
                <w:w w:val="105"/>
              </w:rPr>
              <w:t xml:space="preserve">a Parent Undertaking of the </w:t>
            </w:r>
            <w:proofErr w:type="gramStart"/>
            <w:r>
              <w:rPr>
                <w:rFonts w:ascii="Calibri"/>
                <w:w w:val="105"/>
              </w:rPr>
              <w:t>Supplier;</w:t>
            </w:r>
            <w:proofErr w:type="gramEnd"/>
          </w:p>
          <w:p w14:paraId="714E185B" w14:textId="77777777" w:rsidR="00655D67" w:rsidRDefault="00C64064">
            <w:pPr>
              <w:pStyle w:val="TableParagraph"/>
              <w:numPr>
                <w:ilvl w:val="0"/>
                <w:numId w:val="6"/>
              </w:numPr>
              <w:tabs>
                <w:tab w:val="left" w:pos="107"/>
                <w:tab w:val="left" w:pos="827"/>
              </w:tabs>
              <w:spacing w:line="270" w:lineRule="atLeast"/>
              <w:ind w:right="105" w:hanging="3"/>
              <w:rPr>
                <w:rFonts w:ascii="Calibri"/>
              </w:rPr>
            </w:pPr>
            <w:r>
              <w:rPr>
                <w:rFonts w:ascii="Calibri"/>
                <w:w w:val="105"/>
              </w:rPr>
              <w:t>any</w:t>
            </w:r>
            <w:r>
              <w:rPr>
                <w:rFonts w:ascii="Calibri"/>
                <w:spacing w:val="-8"/>
                <w:w w:val="105"/>
              </w:rPr>
              <w:t xml:space="preserve"> </w:t>
            </w:r>
            <w:r>
              <w:rPr>
                <w:rFonts w:ascii="Calibri"/>
                <w:w w:val="105"/>
              </w:rPr>
              <w:t>change</w:t>
            </w:r>
            <w:r>
              <w:rPr>
                <w:rFonts w:ascii="Calibri"/>
                <w:spacing w:val="-10"/>
                <w:w w:val="105"/>
              </w:rPr>
              <w:t xml:space="preserve"> </w:t>
            </w:r>
            <w:r>
              <w:rPr>
                <w:rFonts w:ascii="Calibri"/>
                <w:w w:val="105"/>
              </w:rPr>
              <w:t>of</w:t>
            </w:r>
            <w:r>
              <w:rPr>
                <w:rFonts w:ascii="Calibri"/>
                <w:spacing w:val="-10"/>
                <w:w w:val="105"/>
              </w:rPr>
              <w:t xml:space="preserve"> </w:t>
            </w:r>
            <w:r>
              <w:rPr>
                <w:rFonts w:ascii="Calibri"/>
                <w:w w:val="105"/>
              </w:rPr>
              <w:t>Control</w:t>
            </w:r>
            <w:r>
              <w:rPr>
                <w:rFonts w:ascii="Calibri"/>
                <w:spacing w:val="-8"/>
                <w:w w:val="105"/>
              </w:rPr>
              <w:t xml:space="preserve"> </w:t>
            </w:r>
            <w:r>
              <w:rPr>
                <w:rFonts w:ascii="Calibri"/>
                <w:w w:val="105"/>
              </w:rPr>
              <w:t>of</w:t>
            </w:r>
            <w:r>
              <w:rPr>
                <w:rFonts w:ascii="Calibri"/>
                <w:spacing w:val="-11"/>
                <w:w w:val="105"/>
              </w:rPr>
              <w:t xml:space="preserve"> </w:t>
            </w:r>
            <w:r>
              <w:rPr>
                <w:rFonts w:ascii="Calibri"/>
                <w:w w:val="105"/>
              </w:rPr>
              <w:t>any</w:t>
            </w:r>
            <w:r>
              <w:rPr>
                <w:rFonts w:ascii="Calibri"/>
                <w:spacing w:val="-8"/>
                <w:w w:val="105"/>
              </w:rPr>
              <w:t xml:space="preserve"> </w:t>
            </w:r>
            <w:r>
              <w:rPr>
                <w:rFonts w:ascii="Calibri"/>
                <w:w w:val="105"/>
              </w:rPr>
              <w:t>member</w:t>
            </w:r>
            <w:r>
              <w:rPr>
                <w:rFonts w:ascii="Calibri"/>
                <w:spacing w:val="-10"/>
                <w:w w:val="105"/>
              </w:rPr>
              <w:t xml:space="preserve"> </w:t>
            </w:r>
            <w:r>
              <w:rPr>
                <w:rFonts w:ascii="Calibri"/>
                <w:w w:val="105"/>
              </w:rPr>
              <w:t>of</w:t>
            </w:r>
            <w:r>
              <w:rPr>
                <w:rFonts w:ascii="Calibri"/>
                <w:spacing w:val="-10"/>
                <w:w w:val="105"/>
              </w:rPr>
              <w:t xml:space="preserve"> </w:t>
            </w:r>
            <w:r>
              <w:rPr>
                <w:rFonts w:ascii="Calibri"/>
                <w:w w:val="105"/>
              </w:rPr>
              <w:t>the Supplier Group which, in the reasonable opinion of</w:t>
            </w:r>
          </w:p>
        </w:tc>
      </w:tr>
    </w:tbl>
    <w:p w14:paraId="714E185D" w14:textId="77777777" w:rsidR="00655D67" w:rsidRDefault="00655D67">
      <w:pPr>
        <w:spacing w:line="270" w:lineRule="atLeast"/>
        <w:rPr>
          <w:rFonts w:ascii="Calibri"/>
        </w:rPr>
        <w:sectPr w:rsidR="00655D67">
          <w:headerReference w:type="default" r:id="rId84"/>
          <w:type w:val="continuous"/>
          <w:pgSz w:w="11910" w:h="16840"/>
          <w:pgMar w:top="1400" w:right="700" w:bottom="1140" w:left="1180" w:header="0" w:footer="946" w:gutter="0"/>
          <w:cols w:space="720"/>
        </w:sectPr>
      </w:pPr>
    </w:p>
    <w:tbl>
      <w:tblPr>
        <w:tblW w:w="0" w:type="auto"/>
        <w:tblInd w:w="1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9"/>
        <w:gridCol w:w="5075"/>
      </w:tblGrid>
      <w:tr w:rsidR="00655D67" w14:paraId="714E186E" w14:textId="77777777">
        <w:trPr>
          <w:trHeight w:val="12169"/>
        </w:trPr>
        <w:tc>
          <w:tcPr>
            <w:tcW w:w="3099" w:type="dxa"/>
          </w:tcPr>
          <w:p w14:paraId="714E185E" w14:textId="77777777" w:rsidR="00655D67" w:rsidRDefault="00655D67">
            <w:pPr>
              <w:pStyle w:val="TableParagraph"/>
              <w:rPr>
                <w:rFonts w:ascii="Times New Roman"/>
              </w:rPr>
            </w:pPr>
          </w:p>
        </w:tc>
        <w:tc>
          <w:tcPr>
            <w:tcW w:w="5075" w:type="dxa"/>
          </w:tcPr>
          <w:p w14:paraId="714E185F" w14:textId="77777777" w:rsidR="00655D67" w:rsidRDefault="00C64064">
            <w:pPr>
              <w:pStyle w:val="TableParagraph"/>
              <w:ind w:left="107" w:right="236"/>
              <w:rPr>
                <w:rFonts w:ascii="Calibri"/>
              </w:rPr>
            </w:pPr>
            <w:r>
              <w:rPr>
                <w:rFonts w:ascii="Calibri"/>
                <w:w w:val="105"/>
              </w:rPr>
              <w:t>the</w:t>
            </w:r>
            <w:r>
              <w:rPr>
                <w:rFonts w:ascii="Calibri"/>
                <w:spacing w:val="-11"/>
                <w:w w:val="105"/>
              </w:rPr>
              <w:t xml:space="preserve"> </w:t>
            </w:r>
            <w:r>
              <w:rPr>
                <w:rFonts w:ascii="Calibri"/>
                <w:w w:val="105"/>
              </w:rPr>
              <w:t>Buyer,</w:t>
            </w:r>
            <w:r>
              <w:rPr>
                <w:rFonts w:ascii="Calibri"/>
                <w:spacing w:val="-8"/>
                <w:w w:val="105"/>
              </w:rPr>
              <w:t xml:space="preserve"> </w:t>
            </w:r>
            <w:r>
              <w:rPr>
                <w:rFonts w:ascii="Calibri"/>
                <w:w w:val="105"/>
              </w:rPr>
              <w:t>could</w:t>
            </w:r>
            <w:r>
              <w:rPr>
                <w:rFonts w:ascii="Calibri"/>
                <w:spacing w:val="-9"/>
                <w:w w:val="105"/>
              </w:rPr>
              <w:t xml:space="preserve"> </w:t>
            </w:r>
            <w:r>
              <w:rPr>
                <w:rFonts w:ascii="Calibri"/>
                <w:w w:val="105"/>
              </w:rPr>
              <w:t>have</w:t>
            </w:r>
            <w:r>
              <w:rPr>
                <w:rFonts w:ascii="Calibri"/>
                <w:spacing w:val="-11"/>
                <w:w w:val="105"/>
              </w:rPr>
              <w:t xml:space="preserve"> </w:t>
            </w:r>
            <w:r>
              <w:rPr>
                <w:rFonts w:ascii="Calibri"/>
                <w:w w:val="105"/>
              </w:rPr>
              <w:t>a</w:t>
            </w:r>
            <w:r>
              <w:rPr>
                <w:rFonts w:ascii="Calibri"/>
                <w:spacing w:val="-8"/>
                <w:w w:val="105"/>
              </w:rPr>
              <w:t xml:space="preserve"> </w:t>
            </w:r>
            <w:r>
              <w:rPr>
                <w:rFonts w:ascii="Calibri"/>
                <w:w w:val="105"/>
              </w:rPr>
              <w:t>material</w:t>
            </w:r>
            <w:r>
              <w:rPr>
                <w:rFonts w:ascii="Calibri"/>
                <w:spacing w:val="-10"/>
                <w:w w:val="105"/>
              </w:rPr>
              <w:t xml:space="preserve"> </w:t>
            </w:r>
            <w:r>
              <w:rPr>
                <w:rFonts w:ascii="Calibri"/>
                <w:w w:val="105"/>
              </w:rPr>
              <w:t>adverse</w:t>
            </w:r>
            <w:r>
              <w:rPr>
                <w:rFonts w:ascii="Calibri"/>
                <w:spacing w:val="-9"/>
                <w:w w:val="105"/>
              </w:rPr>
              <w:t xml:space="preserve"> </w:t>
            </w:r>
            <w:r>
              <w:rPr>
                <w:rFonts w:ascii="Calibri"/>
                <w:w w:val="105"/>
              </w:rPr>
              <w:t>effect</w:t>
            </w:r>
            <w:r>
              <w:rPr>
                <w:rFonts w:ascii="Calibri"/>
                <w:spacing w:val="-7"/>
                <w:w w:val="105"/>
              </w:rPr>
              <w:t xml:space="preserve"> </w:t>
            </w:r>
            <w:r>
              <w:rPr>
                <w:rFonts w:ascii="Calibri"/>
                <w:w w:val="105"/>
              </w:rPr>
              <w:t>on the</w:t>
            </w:r>
            <w:r>
              <w:rPr>
                <w:rFonts w:ascii="Calibri"/>
                <w:spacing w:val="-5"/>
                <w:w w:val="105"/>
              </w:rPr>
              <w:t xml:space="preserve"> </w:t>
            </w:r>
            <w:proofErr w:type="gramStart"/>
            <w:r>
              <w:rPr>
                <w:rFonts w:ascii="Calibri"/>
                <w:w w:val="105"/>
              </w:rPr>
              <w:t>Services;</w:t>
            </w:r>
            <w:proofErr w:type="gramEnd"/>
          </w:p>
          <w:p w14:paraId="714E1860" w14:textId="77777777" w:rsidR="00655D67" w:rsidRDefault="00C64064">
            <w:pPr>
              <w:pStyle w:val="TableParagraph"/>
              <w:numPr>
                <w:ilvl w:val="0"/>
                <w:numId w:val="5"/>
              </w:numPr>
              <w:tabs>
                <w:tab w:val="left" w:pos="107"/>
                <w:tab w:val="left" w:pos="827"/>
              </w:tabs>
              <w:ind w:right="210" w:hanging="3"/>
              <w:rPr>
                <w:rFonts w:ascii="Calibri"/>
              </w:rPr>
            </w:pPr>
            <w:r>
              <w:rPr>
                <w:rFonts w:ascii="Calibri"/>
                <w:w w:val="105"/>
              </w:rPr>
              <w:t>any change to the business of the Supplier or</w:t>
            </w:r>
            <w:r>
              <w:rPr>
                <w:rFonts w:ascii="Calibri"/>
                <w:spacing w:val="-8"/>
                <w:w w:val="105"/>
              </w:rPr>
              <w:t xml:space="preserve"> </w:t>
            </w:r>
            <w:r>
              <w:rPr>
                <w:rFonts w:ascii="Calibri"/>
                <w:w w:val="105"/>
              </w:rPr>
              <w:t>any</w:t>
            </w:r>
            <w:r>
              <w:rPr>
                <w:rFonts w:ascii="Calibri"/>
                <w:spacing w:val="-8"/>
                <w:w w:val="105"/>
              </w:rPr>
              <w:t xml:space="preserve"> </w:t>
            </w:r>
            <w:r>
              <w:rPr>
                <w:rFonts w:ascii="Calibri"/>
                <w:w w:val="105"/>
              </w:rPr>
              <w:t>member</w:t>
            </w:r>
            <w:r>
              <w:rPr>
                <w:rFonts w:ascii="Calibri"/>
                <w:spacing w:val="-11"/>
                <w:w w:val="105"/>
              </w:rPr>
              <w:t xml:space="preserve"> </w:t>
            </w:r>
            <w:r>
              <w:rPr>
                <w:rFonts w:ascii="Calibri"/>
                <w:w w:val="105"/>
              </w:rPr>
              <w:t>of</w:t>
            </w:r>
            <w:r>
              <w:rPr>
                <w:rFonts w:ascii="Calibri"/>
                <w:spacing w:val="-10"/>
                <w:w w:val="105"/>
              </w:rPr>
              <w:t xml:space="preserve"> </w:t>
            </w:r>
            <w:r>
              <w:rPr>
                <w:rFonts w:ascii="Calibri"/>
                <w:w w:val="105"/>
              </w:rPr>
              <w:t>the</w:t>
            </w:r>
            <w:r>
              <w:rPr>
                <w:rFonts w:ascii="Calibri"/>
                <w:spacing w:val="-10"/>
                <w:w w:val="105"/>
              </w:rPr>
              <w:t xml:space="preserve"> </w:t>
            </w:r>
            <w:r>
              <w:rPr>
                <w:rFonts w:ascii="Calibri"/>
                <w:w w:val="105"/>
              </w:rPr>
              <w:t>Supplier</w:t>
            </w:r>
            <w:r>
              <w:rPr>
                <w:rFonts w:ascii="Calibri"/>
                <w:spacing w:val="-8"/>
                <w:w w:val="105"/>
              </w:rPr>
              <w:t xml:space="preserve"> </w:t>
            </w:r>
            <w:r>
              <w:rPr>
                <w:rFonts w:ascii="Calibri"/>
                <w:w w:val="105"/>
              </w:rPr>
              <w:t>Group</w:t>
            </w:r>
            <w:r>
              <w:rPr>
                <w:rFonts w:ascii="Calibri"/>
                <w:spacing w:val="-10"/>
                <w:w w:val="105"/>
              </w:rPr>
              <w:t xml:space="preserve"> </w:t>
            </w:r>
            <w:r>
              <w:rPr>
                <w:rFonts w:ascii="Calibri"/>
                <w:w w:val="105"/>
              </w:rPr>
              <w:t>which,</w:t>
            </w:r>
            <w:r>
              <w:rPr>
                <w:rFonts w:ascii="Calibri"/>
                <w:spacing w:val="-12"/>
                <w:w w:val="105"/>
              </w:rPr>
              <w:t xml:space="preserve"> </w:t>
            </w:r>
            <w:r>
              <w:rPr>
                <w:rFonts w:ascii="Calibri"/>
                <w:w w:val="105"/>
              </w:rPr>
              <w:t>in</w:t>
            </w:r>
            <w:r>
              <w:rPr>
                <w:rFonts w:ascii="Calibri"/>
                <w:spacing w:val="-10"/>
                <w:w w:val="105"/>
              </w:rPr>
              <w:t xml:space="preserve"> </w:t>
            </w:r>
            <w:r>
              <w:rPr>
                <w:rFonts w:ascii="Calibri"/>
                <w:w w:val="105"/>
              </w:rPr>
              <w:t xml:space="preserve">the reasonable opinion of the Buyer, could have a material adverse effect on the </w:t>
            </w:r>
            <w:proofErr w:type="gramStart"/>
            <w:r>
              <w:rPr>
                <w:rFonts w:ascii="Calibri"/>
                <w:w w:val="105"/>
              </w:rPr>
              <w:t>Services;</w:t>
            </w:r>
            <w:proofErr w:type="gramEnd"/>
          </w:p>
          <w:p w14:paraId="714E1861" w14:textId="77777777" w:rsidR="00655D67" w:rsidRDefault="00C64064">
            <w:pPr>
              <w:pStyle w:val="TableParagraph"/>
              <w:numPr>
                <w:ilvl w:val="0"/>
                <w:numId w:val="5"/>
              </w:numPr>
              <w:tabs>
                <w:tab w:val="left" w:pos="827"/>
              </w:tabs>
              <w:ind w:left="827" w:hanging="722"/>
              <w:rPr>
                <w:rFonts w:ascii="Calibri"/>
              </w:rPr>
            </w:pPr>
            <w:r>
              <w:rPr>
                <w:rFonts w:ascii="Calibri"/>
                <w:spacing w:val="-2"/>
                <w:w w:val="110"/>
              </w:rPr>
              <w:t>a</w:t>
            </w:r>
            <w:r>
              <w:rPr>
                <w:rFonts w:ascii="Calibri"/>
                <w:spacing w:val="-8"/>
                <w:w w:val="110"/>
              </w:rPr>
              <w:t xml:space="preserve"> </w:t>
            </w:r>
            <w:r>
              <w:rPr>
                <w:rFonts w:ascii="Calibri"/>
                <w:spacing w:val="-2"/>
                <w:w w:val="110"/>
              </w:rPr>
              <w:t>Class</w:t>
            </w:r>
            <w:r>
              <w:rPr>
                <w:rFonts w:ascii="Calibri"/>
                <w:spacing w:val="-6"/>
                <w:w w:val="110"/>
              </w:rPr>
              <w:t xml:space="preserve"> </w:t>
            </w:r>
            <w:r>
              <w:rPr>
                <w:rFonts w:ascii="Calibri"/>
                <w:spacing w:val="-2"/>
                <w:w w:val="110"/>
              </w:rPr>
              <w:t>1</w:t>
            </w:r>
            <w:r>
              <w:rPr>
                <w:rFonts w:ascii="Calibri"/>
                <w:spacing w:val="-10"/>
                <w:w w:val="110"/>
              </w:rPr>
              <w:t xml:space="preserve"> </w:t>
            </w:r>
            <w:r>
              <w:rPr>
                <w:rFonts w:ascii="Calibri"/>
                <w:spacing w:val="-2"/>
                <w:w w:val="110"/>
              </w:rPr>
              <w:t>Transaction</w:t>
            </w:r>
            <w:r>
              <w:rPr>
                <w:rFonts w:ascii="Calibri"/>
                <w:spacing w:val="-9"/>
                <w:w w:val="110"/>
              </w:rPr>
              <w:t xml:space="preserve"> </w:t>
            </w:r>
            <w:r>
              <w:rPr>
                <w:rFonts w:ascii="Calibri"/>
                <w:spacing w:val="-2"/>
                <w:w w:val="110"/>
              </w:rPr>
              <w:t>taking</w:t>
            </w:r>
            <w:r>
              <w:rPr>
                <w:rFonts w:ascii="Calibri"/>
                <w:spacing w:val="-8"/>
                <w:w w:val="110"/>
              </w:rPr>
              <w:t xml:space="preserve"> </w:t>
            </w:r>
            <w:r>
              <w:rPr>
                <w:rFonts w:ascii="Calibri"/>
                <w:spacing w:val="-2"/>
                <w:w w:val="110"/>
              </w:rPr>
              <w:t>place</w:t>
            </w:r>
            <w:r>
              <w:rPr>
                <w:rFonts w:ascii="Calibri"/>
                <w:spacing w:val="-9"/>
                <w:w w:val="110"/>
              </w:rPr>
              <w:t xml:space="preserve"> </w:t>
            </w:r>
            <w:r>
              <w:rPr>
                <w:rFonts w:ascii="Calibri"/>
                <w:spacing w:val="-5"/>
                <w:w w:val="110"/>
              </w:rPr>
              <w:t>in</w:t>
            </w:r>
          </w:p>
          <w:p w14:paraId="714E1862" w14:textId="77777777" w:rsidR="00655D67" w:rsidRDefault="00C64064">
            <w:pPr>
              <w:pStyle w:val="TableParagraph"/>
              <w:ind w:left="107"/>
              <w:rPr>
                <w:rFonts w:ascii="Calibri"/>
              </w:rPr>
            </w:pPr>
            <w:r>
              <w:rPr>
                <w:rFonts w:ascii="Calibri"/>
                <w:w w:val="105"/>
              </w:rPr>
              <w:t>relation to the shares of the Supplier or any Parent Undertaking</w:t>
            </w:r>
            <w:r>
              <w:rPr>
                <w:rFonts w:ascii="Calibri"/>
                <w:spacing w:val="-6"/>
                <w:w w:val="105"/>
              </w:rPr>
              <w:t xml:space="preserve"> </w:t>
            </w:r>
            <w:r>
              <w:rPr>
                <w:rFonts w:ascii="Calibri"/>
                <w:w w:val="105"/>
              </w:rPr>
              <w:t>of</w:t>
            </w:r>
            <w:r>
              <w:rPr>
                <w:rFonts w:ascii="Calibri"/>
                <w:spacing w:val="-6"/>
                <w:w w:val="105"/>
              </w:rPr>
              <w:t xml:space="preserve"> </w:t>
            </w:r>
            <w:r>
              <w:rPr>
                <w:rFonts w:ascii="Calibri"/>
                <w:w w:val="105"/>
              </w:rPr>
              <w:t>the</w:t>
            </w:r>
            <w:r>
              <w:rPr>
                <w:rFonts w:ascii="Calibri"/>
                <w:spacing w:val="-6"/>
                <w:w w:val="105"/>
              </w:rPr>
              <w:t xml:space="preserve"> </w:t>
            </w:r>
            <w:r>
              <w:rPr>
                <w:rFonts w:ascii="Calibri"/>
                <w:w w:val="105"/>
              </w:rPr>
              <w:t>Supplier</w:t>
            </w:r>
            <w:r>
              <w:rPr>
                <w:rFonts w:ascii="Calibri"/>
                <w:spacing w:val="-4"/>
                <w:w w:val="105"/>
              </w:rPr>
              <w:t xml:space="preserve"> </w:t>
            </w:r>
            <w:r>
              <w:rPr>
                <w:rFonts w:ascii="Calibri"/>
                <w:w w:val="105"/>
              </w:rPr>
              <w:t>whose</w:t>
            </w:r>
            <w:r>
              <w:rPr>
                <w:rFonts w:ascii="Calibri"/>
                <w:spacing w:val="-6"/>
                <w:w w:val="105"/>
              </w:rPr>
              <w:t xml:space="preserve"> </w:t>
            </w:r>
            <w:r>
              <w:rPr>
                <w:rFonts w:ascii="Calibri"/>
                <w:w w:val="105"/>
              </w:rPr>
              <w:t>shares</w:t>
            </w:r>
            <w:r>
              <w:rPr>
                <w:rFonts w:ascii="Calibri"/>
                <w:spacing w:val="-6"/>
                <w:w w:val="105"/>
              </w:rPr>
              <w:t xml:space="preserve"> </w:t>
            </w:r>
            <w:r>
              <w:rPr>
                <w:rFonts w:ascii="Calibri"/>
                <w:w w:val="105"/>
              </w:rPr>
              <w:t>are</w:t>
            </w:r>
            <w:r>
              <w:rPr>
                <w:rFonts w:ascii="Calibri"/>
                <w:spacing w:val="-6"/>
                <w:w w:val="105"/>
              </w:rPr>
              <w:t xml:space="preserve"> </w:t>
            </w:r>
            <w:r>
              <w:rPr>
                <w:rFonts w:ascii="Calibri"/>
                <w:w w:val="105"/>
              </w:rPr>
              <w:t xml:space="preserve">listed on the main market of the London Stock Exchange </w:t>
            </w:r>
            <w:proofErr w:type="gramStart"/>
            <w:r>
              <w:rPr>
                <w:rFonts w:ascii="Calibri"/>
                <w:spacing w:val="-4"/>
                <w:w w:val="105"/>
              </w:rPr>
              <w:t>plc;</w:t>
            </w:r>
            <w:proofErr w:type="gramEnd"/>
          </w:p>
          <w:p w14:paraId="714E1863" w14:textId="77777777" w:rsidR="00655D67" w:rsidRDefault="00C64064">
            <w:pPr>
              <w:pStyle w:val="TableParagraph"/>
              <w:numPr>
                <w:ilvl w:val="0"/>
                <w:numId w:val="5"/>
              </w:numPr>
              <w:tabs>
                <w:tab w:val="left" w:pos="107"/>
                <w:tab w:val="left" w:pos="827"/>
              </w:tabs>
              <w:ind w:right="153" w:hanging="3"/>
              <w:rPr>
                <w:rFonts w:ascii="Calibri"/>
              </w:rPr>
            </w:pPr>
            <w:r>
              <w:rPr>
                <w:rFonts w:ascii="Calibri"/>
                <w:w w:val="105"/>
              </w:rPr>
              <w:t>an</w:t>
            </w:r>
            <w:r>
              <w:rPr>
                <w:rFonts w:ascii="Calibri"/>
                <w:spacing w:val="-9"/>
                <w:w w:val="105"/>
              </w:rPr>
              <w:t xml:space="preserve"> </w:t>
            </w:r>
            <w:r>
              <w:rPr>
                <w:rFonts w:ascii="Calibri"/>
                <w:w w:val="105"/>
              </w:rPr>
              <w:t>event</w:t>
            </w:r>
            <w:r>
              <w:rPr>
                <w:rFonts w:ascii="Calibri"/>
                <w:spacing w:val="-12"/>
                <w:w w:val="105"/>
              </w:rPr>
              <w:t xml:space="preserve"> </w:t>
            </w:r>
            <w:r>
              <w:rPr>
                <w:rFonts w:ascii="Calibri"/>
                <w:w w:val="105"/>
              </w:rPr>
              <w:t>that</w:t>
            </w:r>
            <w:r>
              <w:rPr>
                <w:rFonts w:ascii="Calibri"/>
                <w:spacing w:val="-9"/>
                <w:w w:val="105"/>
              </w:rPr>
              <w:t xml:space="preserve"> </w:t>
            </w:r>
            <w:r>
              <w:rPr>
                <w:rFonts w:ascii="Calibri"/>
                <w:w w:val="105"/>
              </w:rPr>
              <w:t>could</w:t>
            </w:r>
            <w:r>
              <w:rPr>
                <w:rFonts w:ascii="Calibri"/>
                <w:spacing w:val="-11"/>
                <w:w w:val="105"/>
              </w:rPr>
              <w:t xml:space="preserve"> </w:t>
            </w:r>
            <w:r>
              <w:rPr>
                <w:rFonts w:ascii="Calibri"/>
                <w:w w:val="105"/>
              </w:rPr>
              <w:t>reasonably</w:t>
            </w:r>
            <w:r>
              <w:rPr>
                <w:rFonts w:ascii="Calibri"/>
                <w:spacing w:val="-11"/>
                <w:w w:val="105"/>
              </w:rPr>
              <w:t xml:space="preserve"> </w:t>
            </w:r>
            <w:r>
              <w:rPr>
                <w:rFonts w:ascii="Calibri"/>
                <w:w w:val="105"/>
              </w:rPr>
              <w:t>be</w:t>
            </w:r>
            <w:r>
              <w:rPr>
                <w:rFonts w:ascii="Calibri"/>
                <w:spacing w:val="-13"/>
                <w:w w:val="105"/>
              </w:rPr>
              <w:t xml:space="preserve"> </w:t>
            </w:r>
            <w:r>
              <w:rPr>
                <w:rFonts w:ascii="Calibri"/>
                <w:w w:val="105"/>
              </w:rPr>
              <w:t xml:space="preserve">regarded as being equivalent to a Class 1 Transaction taking place in respect of the Supplier or any Parent Undertaking of the </w:t>
            </w:r>
            <w:proofErr w:type="gramStart"/>
            <w:r>
              <w:rPr>
                <w:rFonts w:ascii="Calibri"/>
                <w:w w:val="105"/>
              </w:rPr>
              <w:t>Supplier;</w:t>
            </w:r>
            <w:proofErr w:type="gramEnd"/>
          </w:p>
          <w:p w14:paraId="714E1864" w14:textId="77777777" w:rsidR="00655D67" w:rsidRDefault="00C64064">
            <w:pPr>
              <w:pStyle w:val="TableParagraph"/>
              <w:numPr>
                <w:ilvl w:val="0"/>
                <w:numId w:val="5"/>
              </w:numPr>
              <w:tabs>
                <w:tab w:val="left" w:pos="107"/>
                <w:tab w:val="left" w:pos="827"/>
              </w:tabs>
              <w:ind w:right="145" w:hanging="3"/>
              <w:rPr>
                <w:rFonts w:ascii="Calibri"/>
              </w:rPr>
            </w:pPr>
            <w:r>
              <w:rPr>
                <w:rFonts w:ascii="Calibri"/>
                <w:w w:val="105"/>
              </w:rPr>
              <w:t>payment</w:t>
            </w:r>
            <w:r>
              <w:rPr>
                <w:rFonts w:ascii="Calibri"/>
                <w:spacing w:val="-13"/>
                <w:w w:val="105"/>
              </w:rPr>
              <w:t xml:space="preserve"> </w:t>
            </w:r>
            <w:r>
              <w:rPr>
                <w:rFonts w:ascii="Calibri"/>
                <w:w w:val="105"/>
              </w:rPr>
              <w:t>of</w:t>
            </w:r>
            <w:r>
              <w:rPr>
                <w:rFonts w:ascii="Calibri"/>
                <w:spacing w:val="-12"/>
                <w:w w:val="105"/>
              </w:rPr>
              <w:t xml:space="preserve"> </w:t>
            </w:r>
            <w:r>
              <w:rPr>
                <w:rFonts w:ascii="Calibri"/>
                <w:w w:val="105"/>
              </w:rPr>
              <w:t>dividends</w:t>
            </w:r>
            <w:r>
              <w:rPr>
                <w:rFonts w:ascii="Calibri"/>
                <w:spacing w:val="-12"/>
                <w:w w:val="105"/>
              </w:rPr>
              <w:t xml:space="preserve"> </w:t>
            </w:r>
            <w:r>
              <w:rPr>
                <w:rFonts w:ascii="Calibri"/>
                <w:w w:val="105"/>
              </w:rPr>
              <w:t>by</w:t>
            </w:r>
            <w:r>
              <w:rPr>
                <w:rFonts w:ascii="Calibri"/>
                <w:spacing w:val="-12"/>
                <w:w w:val="105"/>
              </w:rPr>
              <w:t xml:space="preserve"> </w:t>
            </w:r>
            <w:r>
              <w:rPr>
                <w:rFonts w:ascii="Calibri"/>
                <w:w w:val="105"/>
              </w:rPr>
              <w:t>the</w:t>
            </w:r>
            <w:r>
              <w:rPr>
                <w:rFonts w:ascii="Calibri"/>
                <w:spacing w:val="-12"/>
                <w:w w:val="105"/>
              </w:rPr>
              <w:t xml:space="preserve"> </w:t>
            </w:r>
            <w:r>
              <w:rPr>
                <w:rFonts w:ascii="Calibri"/>
                <w:w w:val="105"/>
              </w:rPr>
              <w:t>Supplier</w:t>
            </w:r>
            <w:r>
              <w:rPr>
                <w:rFonts w:ascii="Calibri"/>
                <w:spacing w:val="-10"/>
                <w:w w:val="105"/>
              </w:rPr>
              <w:t xml:space="preserve"> </w:t>
            </w:r>
            <w:r>
              <w:rPr>
                <w:rFonts w:ascii="Calibri"/>
                <w:w w:val="105"/>
              </w:rPr>
              <w:t>or</w:t>
            </w:r>
            <w:r>
              <w:rPr>
                <w:rFonts w:ascii="Calibri"/>
                <w:spacing w:val="-10"/>
                <w:w w:val="105"/>
              </w:rPr>
              <w:t xml:space="preserve"> </w:t>
            </w:r>
            <w:r>
              <w:rPr>
                <w:rFonts w:ascii="Calibri"/>
                <w:w w:val="105"/>
              </w:rPr>
              <w:t>the ultimate Parent</w:t>
            </w:r>
            <w:r>
              <w:rPr>
                <w:rFonts w:ascii="Calibri"/>
                <w:spacing w:val="-1"/>
                <w:w w:val="105"/>
              </w:rPr>
              <w:t xml:space="preserve"> </w:t>
            </w:r>
            <w:r>
              <w:rPr>
                <w:rFonts w:ascii="Calibri"/>
                <w:w w:val="105"/>
              </w:rPr>
              <w:t>Undertaking of the</w:t>
            </w:r>
            <w:r>
              <w:rPr>
                <w:rFonts w:ascii="Calibri"/>
                <w:spacing w:val="-2"/>
                <w:w w:val="105"/>
              </w:rPr>
              <w:t xml:space="preserve"> </w:t>
            </w:r>
            <w:r>
              <w:rPr>
                <w:rFonts w:ascii="Calibri"/>
                <w:w w:val="105"/>
              </w:rPr>
              <w:t>Supplier Group exceeding 25% of the Net Asset Value of the</w:t>
            </w:r>
          </w:p>
          <w:p w14:paraId="714E1865" w14:textId="77777777" w:rsidR="00655D67" w:rsidRDefault="00C64064">
            <w:pPr>
              <w:pStyle w:val="TableParagraph"/>
              <w:ind w:left="107"/>
              <w:rPr>
                <w:rFonts w:ascii="Calibri"/>
              </w:rPr>
            </w:pPr>
            <w:r>
              <w:rPr>
                <w:rFonts w:ascii="Calibri"/>
                <w:w w:val="105"/>
              </w:rPr>
              <w:t>Supplier</w:t>
            </w:r>
            <w:r>
              <w:rPr>
                <w:rFonts w:ascii="Calibri"/>
                <w:spacing w:val="-14"/>
                <w:w w:val="105"/>
              </w:rPr>
              <w:t xml:space="preserve"> </w:t>
            </w:r>
            <w:r>
              <w:rPr>
                <w:rFonts w:ascii="Calibri"/>
                <w:w w:val="105"/>
              </w:rPr>
              <w:t>or</w:t>
            </w:r>
            <w:r>
              <w:rPr>
                <w:rFonts w:ascii="Calibri"/>
                <w:spacing w:val="-13"/>
                <w:w w:val="105"/>
              </w:rPr>
              <w:t xml:space="preserve"> </w:t>
            </w:r>
            <w:r>
              <w:rPr>
                <w:rFonts w:ascii="Calibri"/>
                <w:w w:val="105"/>
              </w:rPr>
              <w:t>the</w:t>
            </w:r>
            <w:r>
              <w:rPr>
                <w:rFonts w:ascii="Calibri"/>
                <w:spacing w:val="-13"/>
                <w:w w:val="105"/>
              </w:rPr>
              <w:t xml:space="preserve"> </w:t>
            </w:r>
            <w:r>
              <w:rPr>
                <w:rFonts w:ascii="Calibri"/>
                <w:w w:val="105"/>
              </w:rPr>
              <w:t>ultimate</w:t>
            </w:r>
            <w:r>
              <w:rPr>
                <w:rFonts w:ascii="Calibri"/>
                <w:spacing w:val="-13"/>
                <w:w w:val="105"/>
              </w:rPr>
              <w:t xml:space="preserve"> </w:t>
            </w:r>
            <w:r>
              <w:rPr>
                <w:rFonts w:ascii="Calibri"/>
                <w:w w:val="105"/>
              </w:rPr>
              <w:t>Parent</w:t>
            </w:r>
            <w:r>
              <w:rPr>
                <w:rFonts w:ascii="Calibri"/>
                <w:spacing w:val="-13"/>
                <w:w w:val="105"/>
              </w:rPr>
              <w:t xml:space="preserve"> </w:t>
            </w:r>
            <w:r>
              <w:rPr>
                <w:rFonts w:ascii="Calibri"/>
                <w:w w:val="105"/>
              </w:rPr>
              <w:t>Undertaking</w:t>
            </w:r>
            <w:r>
              <w:rPr>
                <w:rFonts w:ascii="Calibri"/>
                <w:spacing w:val="-13"/>
                <w:w w:val="105"/>
              </w:rPr>
              <w:t xml:space="preserve"> </w:t>
            </w:r>
            <w:r>
              <w:rPr>
                <w:rFonts w:ascii="Calibri"/>
                <w:w w:val="105"/>
              </w:rPr>
              <w:t>of</w:t>
            </w:r>
            <w:r>
              <w:rPr>
                <w:rFonts w:ascii="Calibri"/>
                <w:spacing w:val="-13"/>
                <w:w w:val="105"/>
              </w:rPr>
              <w:t xml:space="preserve"> </w:t>
            </w:r>
            <w:r>
              <w:rPr>
                <w:rFonts w:ascii="Calibri"/>
                <w:w w:val="105"/>
              </w:rPr>
              <w:t xml:space="preserve">the Supplier Group respectively in any 12 </w:t>
            </w:r>
            <w:proofErr w:type="gramStart"/>
            <w:r>
              <w:rPr>
                <w:rFonts w:ascii="Calibri"/>
                <w:w w:val="105"/>
              </w:rPr>
              <w:t>month</w:t>
            </w:r>
            <w:proofErr w:type="gramEnd"/>
          </w:p>
          <w:p w14:paraId="714E1866" w14:textId="77777777" w:rsidR="00655D67" w:rsidRDefault="00C64064">
            <w:pPr>
              <w:pStyle w:val="TableParagraph"/>
              <w:ind w:left="107"/>
              <w:rPr>
                <w:rFonts w:ascii="Calibri"/>
              </w:rPr>
            </w:pPr>
            <w:proofErr w:type="gramStart"/>
            <w:r>
              <w:rPr>
                <w:rFonts w:ascii="Calibri"/>
                <w:spacing w:val="-2"/>
                <w:w w:val="105"/>
              </w:rPr>
              <w:t>period;</w:t>
            </w:r>
            <w:proofErr w:type="gramEnd"/>
          </w:p>
          <w:p w14:paraId="714E1867" w14:textId="77777777" w:rsidR="00655D67" w:rsidRDefault="00C64064">
            <w:pPr>
              <w:pStyle w:val="TableParagraph"/>
              <w:numPr>
                <w:ilvl w:val="0"/>
                <w:numId w:val="5"/>
              </w:numPr>
              <w:tabs>
                <w:tab w:val="left" w:pos="107"/>
                <w:tab w:val="left" w:pos="825"/>
              </w:tabs>
              <w:ind w:right="259" w:hanging="3"/>
              <w:jc w:val="both"/>
              <w:rPr>
                <w:rFonts w:ascii="Calibri"/>
              </w:rPr>
            </w:pPr>
            <w:proofErr w:type="gramStart"/>
            <w:r>
              <w:rPr>
                <w:rFonts w:ascii="Calibri"/>
                <w:w w:val="105"/>
              </w:rPr>
              <w:t>an</w:t>
            </w:r>
            <w:proofErr w:type="gramEnd"/>
            <w:r>
              <w:rPr>
                <w:rFonts w:ascii="Calibri"/>
                <w:spacing w:val="-11"/>
                <w:w w:val="105"/>
              </w:rPr>
              <w:t xml:space="preserve"> </w:t>
            </w:r>
            <w:r>
              <w:rPr>
                <w:rFonts w:ascii="Calibri"/>
                <w:w w:val="105"/>
              </w:rPr>
              <w:t>order</w:t>
            </w:r>
            <w:r>
              <w:rPr>
                <w:rFonts w:ascii="Calibri"/>
                <w:spacing w:val="-10"/>
                <w:w w:val="105"/>
              </w:rPr>
              <w:t xml:space="preserve"> </w:t>
            </w:r>
            <w:r>
              <w:rPr>
                <w:rFonts w:ascii="Calibri"/>
                <w:w w:val="105"/>
              </w:rPr>
              <w:t>is</w:t>
            </w:r>
            <w:r>
              <w:rPr>
                <w:rFonts w:ascii="Calibri"/>
                <w:spacing w:val="-10"/>
                <w:w w:val="105"/>
              </w:rPr>
              <w:t xml:space="preserve"> </w:t>
            </w:r>
            <w:proofErr w:type="gramStart"/>
            <w:r>
              <w:rPr>
                <w:rFonts w:ascii="Calibri"/>
                <w:w w:val="105"/>
              </w:rPr>
              <w:t>made</w:t>
            </w:r>
            <w:proofErr w:type="gramEnd"/>
            <w:r>
              <w:rPr>
                <w:rFonts w:ascii="Calibri"/>
                <w:spacing w:val="-11"/>
                <w:w w:val="105"/>
              </w:rPr>
              <w:t xml:space="preserve"> </w:t>
            </w:r>
            <w:r>
              <w:rPr>
                <w:rFonts w:ascii="Calibri"/>
                <w:w w:val="105"/>
              </w:rPr>
              <w:t>or</w:t>
            </w:r>
            <w:r>
              <w:rPr>
                <w:rFonts w:ascii="Calibri"/>
                <w:spacing w:val="-10"/>
                <w:w w:val="105"/>
              </w:rPr>
              <w:t xml:space="preserve"> </w:t>
            </w:r>
            <w:r>
              <w:rPr>
                <w:rFonts w:ascii="Calibri"/>
                <w:w w:val="105"/>
              </w:rPr>
              <w:t>an</w:t>
            </w:r>
            <w:r>
              <w:rPr>
                <w:rFonts w:ascii="Calibri"/>
                <w:spacing w:val="-10"/>
                <w:w w:val="105"/>
              </w:rPr>
              <w:t xml:space="preserve"> </w:t>
            </w:r>
            <w:r>
              <w:rPr>
                <w:rFonts w:ascii="Calibri"/>
                <w:w w:val="105"/>
              </w:rPr>
              <w:t>effective</w:t>
            </w:r>
            <w:r>
              <w:rPr>
                <w:rFonts w:ascii="Calibri"/>
                <w:spacing w:val="-11"/>
                <w:w w:val="105"/>
              </w:rPr>
              <w:t xml:space="preserve"> </w:t>
            </w:r>
            <w:r>
              <w:rPr>
                <w:rFonts w:ascii="Calibri"/>
                <w:w w:val="105"/>
              </w:rPr>
              <w:t>resolution is</w:t>
            </w:r>
            <w:r>
              <w:rPr>
                <w:rFonts w:ascii="Calibri"/>
                <w:spacing w:val="-7"/>
                <w:w w:val="105"/>
              </w:rPr>
              <w:t xml:space="preserve"> </w:t>
            </w:r>
            <w:r>
              <w:rPr>
                <w:rFonts w:ascii="Calibri"/>
                <w:w w:val="105"/>
              </w:rPr>
              <w:t>passed</w:t>
            </w:r>
            <w:r>
              <w:rPr>
                <w:rFonts w:ascii="Calibri"/>
                <w:spacing w:val="-7"/>
                <w:w w:val="105"/>
              </w:rPr>
              <w:t xml:space="preserve"> </w:t>
            </w:r>
            <w:r>
              <w:rPr>
                <w:rFonts w:ascii="Calibri"/>
                <w:w w:val="105"/>
              </w:rPr>
              <w:t>for</w:t>
            </w:r>
            <w:r>
              <w:rPr>
                <w:rFonts w:ascii="Calibri"/>
                <w:spacing w:val="-9"/>
                <w:w w:val="105"/>
              </w:rPr>
              <w:t xml:space="preserve"> </w:t>
            </w:r>
            <w:r>
              <w:rPr>
                <w:rFonts w:ascii="Calibri"/>
                <w:w w:val="105"/>
              </w:rPr>
              <w:t>the</w:t>
            </w:r>
            <w:r>
              <w:rPr>
                <w:rFonts w:ascii="Calibri"/>
                <w:spacing w:val="-9"/>
                <w:w w:val="105"/>
              </w:rPr>
              <w:t xml:space="preserve"> </w:t>
            </w:r>
            <w:r>
              <w:rPr>
                <w:rFonts w:ascii="Calibri"/>
                <w:w w:val="105"/>
              </w:rPr>
              <w:t>winding</w:t>
            </w:r>
            <w:r>
              <w:rPr>
                <w:rFonts w:ascii="Calibri"/>
                <w:spacing w:val="-9"/>
                <w:w w:val="105"/>
              </w:rPr>
              <w:t xml:space="preserve"> </w:t>
            </w:r>
            <w:r>
              <w:rPr>
                <w:rFonts w:ascii="Calibri"/>
                <w:w w:val="105"/>
              </w:rPr>
              <w:t>up</w:t>
            </w:r>
            <w:r>
              <w:rPr>
                <w:rFonts w:ascii="Calibri"/>
                <w:spacing w:val="-7"/>
                <w:w w:val="105"/>
              </w:rPr>
              <w:t xml:space="preserve"> </w:t>
            </w:r>
            <w:r>
              <w:rPr>
                <w:rFonts w:ascii="Calibri"/>
                <w:w w:val="105"/>
              </w:rPr>
              <w:t>of</w:t>
            </w:r>
            <w:r>
              <w:rPr>
                <w:rFonts w:ascii="Calibri"/>
                <w:spacing w:val="-7"/>
                <w:w w:val="105"/>
              </w:rPr>
              <w:t xml:space="preserve"> </w:t>
            </w:r>
            <w:r>
              <w:rPr>
                <w:rFonts w:ascii="Calibri"/>
                <w:w w:val="105"/>
              </w:rPr>
              <w:t>any</w:t>
            </w:r>
            <w:r>
              <w:rPr>
                <w:rFonts w:ascii="Calibri"/>
                <w:spacing w:val="-7"/>
                <w:w w:val="105"/>
              </w:rPr>
              <w:t xml:space="preserve"> </w:t>
            </w:r>
            <w:r>
              <w:rPr>
                <w:rFonts w:ascii="Calibri"/>
                <w:w w:val="105"/>
              </w:rPr>
              <w:t>member</w:t>
            </w:r>
            <w:r>
              <w:rPr>
                <w:rFonts w:ascii="Calibri"/>
                <w:spacing w:val="-9"/>
                <w:w w:val="105"/>
              </w:rPr>
              <w:t xml:space="preserve"> </w:t>
            </w:r>
            <w:r>
              <w:rPr>
                <w:rFonts w:ascii="Calibri"/>
                <w:w w:val="105"/>
              </w:rPr>
              <w:t>of</w:t>
            </w:r>
            <w:r>
              <w:rPr>
                <w:rFonts w:ascii="Calibri"/>
                <w:spacing w:val="-9"/>
                <w:w w:val="105"/>
              </w:rPr>
              <w:t xml:space="preserve"> </w:t>
            </w:r>
            <w:r>
              <w:rPr>
                <w:rFonts w:ascii="Calibri"/>
                <w:w w:val="105"/>
              </w:rPr>
              <w:t>the Supplier</w:t>
            </w:r>
            <w:r>
              <w:rPr>
                <w:rFonts w:ascii="Calibri"/>
                <w:spacing w:val="-1"/>
                <w:w w:val="105"/>
              </w:rPr>
              <w:t xml:space="preserve"> </w:t>
            </w:r>
            <w:proofErr w:type="gramStart"/>
            <w:r>
              <w:rPr>
                <w:rFonts w:ascii="Calibri"/>
                <w:w w:val="105"/>
              </w:rPr>
              <w:t>Group;</w:t>
            </w:r>
            <w:proofErr w:type="gramEnd"/>
          </w:p>
          <w:p w14:paraId="714E1868" w14:textId="77777777" w:rsidR="00655D67" w:rsidRDefault="00C64064">
            <w:pPr>
              <w:pStyle w:val="TableParagraph"/>
              <w:numPr>
                <w:ilvl w:val="0"/>
                <w:numId w:val="5"/>
              </w:numPr>
              <w:tabs>
                <w:tab w:val="left" w:pos="107"/>
                <w:tab w:val="left" w:pos="827"/>
              </w:tabs>
              <w:ind w:right="108" w:hanging="3"/>
              <w:rPr>
                <w:rFonts w:ascii="Calibri"/>
              </w:rPr>
            </w:pPr>
            <w:r>
              <w:rPr>
                <w:rFonts w:ascii="Calibri"/>
                <w:w w:val="105"/>
              </w:rPr>
              <w:t>any</w:t>
            </w:r>
            <w:r>
              <w:rPr>
                <w:rFonts w:ascii="Calibri"/>
                <w:spacing w:val="-8"/>
                <w:w w:val="105"/>
              </w:rPr>
              <w:t xml:space="preserve"> </w:t>
            </w:r>
            <w:r>
              <w:rPr>
                <w:rFonts w:ascii="Calibri"/>
                <w:w w:val="105"/>
              </w:rPr>
              <w:t>member</w:t>
            </w:r>
            <w:r>
              <w:rPr>
                <w:rFonts w:ascii="Calibri"/>
                <w:spacing w:val="-10"/>
                <w:w w:val="105"/>
              </w:rPr>
              <w:t xml:space="preserve"> </w:t>
            </w:r>
            <w:r>
              <w:rPr>
                <w:rFonts w:ascii="Calibri"/>
                <w:w w:val="105"/>
              </w:rPr>
              <w:t>of</w:t>
            </w:r>
            <w:r>
              <w:rPr>
                <w:rFonts w:ascii="Calibri"/>
                <w:spacing w:val="-10"/>
                <w:w w:val="105"/>
              </w:rPr>
              <w:t xml:space="preserve"> </w:t>
            </w:r>
            <w:r>
              <w:rPr>
                <w:rFonts w:ascii="Calibri"/>
                <w:w w:val="105"/>
              </w:rPr>
              <w:t>the</w:t>
            </w:r>
            <w:r>
              <w:rPr>
                <w:rFonts w:ascii="Calibri"/>
                <w:spacing w:val="-12"/>
                <w:w w:val="105"/>
              </w:rPr>
              <w:t xml:space="preserve"> </w:t>
            </w:r>
            <w:r>
              <w:rPr>
                <w:rFonts w:ascii="Calibri"/>
                <w:w w:val="105"/>
              </w:rPr>
              <w:t>Supplier</w:t>
            </w:r>
            <w:r>
              <w:rPr>
                <w:rFonts w:ascii="Calibri"/>
                <w:spacing w:val="-8"/>
                <w:w w:val="105"/>
              </w:rPr>
              <w:t xml:space="preserve"> </w:t>
            </w:r>
            <w:r>
              <w:rPr>
                <w:rFonts w:ascii="Calibri"/>
                <w:w w:val="105"/>
              </w:rPr>
              <w:t>Group</w:t>
            </w:r>
            <w:r>
              <w:rPr>
                <w:rFonts w:ascii="Calibri"/>
                <w:spacing w:val="-10"/>
                <w:w w:val="105"/>
              </w:rPr>
              <w:t xml:space="preserve"> </w:t>
            </w:r>
            <w:r>
              <w:rPr>
                <w:rFonts w:ascii="Calibri"/>
                <w:w w:val="105"/>
              </w:rPr>
              <w:t>stopping payment of its debts generally or becoming unable to pay its debts within the meaning of section</w:t>
            </w:r>
          </w:p>
          <w:p w14:paraId="714E1869" w14:textId="77777777" w:rsidR="00655D67" w:rsidRDefault="00C64064">
            <w:pPr>
              <w:pStyle w:val="TableParagraph"/>
              <w:ind w:left="107"/>
              <w:rPr>
                <w:rFonts w:ascii="Calibri"/>
              </w:rPr>
            </w:pPr>
            <w:r>
              <w:rPr>
                <w:rFonts w:ascii="Calibri"/>
                <w:w w:val="105"/>
              </w:rPr>
              <w:t>123(1)</w:t>
            </w:r>
            <w:r>
              <w:rPr>
                <w:rFonts w:ascii="Calibri"/>
                <w:spacing w:val="-11"/>
                <w:w w:val="105"/>
              </w:rPr>
              <w:t xml:space="preserve"> </w:t>
            </w:r>
            <w:r>
              <w:rPr>
                <w:rFonts w:ascii="Calibri"/>
                <w:w w:val="105"/>
              </w:rPr>
              <w:t>of</w:t>
            </w:r>
            <w:r>
              <w:rPr>
                <w:rFonts w:ascii="Calibri"/>
                <w:spacing w:val="-10"/>
                <w:w w:val="105"/>
              </w:rPr>
              <w:t xml:space="preserve"> </w:t>
            </w:r>
            <w:r>
              <w:rPr>
                <w:rFonts w:ascii="Calibri"/>
                <w:w w:val="105"/>
              </w:rPr>
              <w:t>the</w:t>
            </w:r>
            <w:r>
              <w:rPr>
                <w:rFonts w:ascii="Calibri"/>
                <w:spacing w:val="-12"/>
                <w:w w:val="105"/>
              </w:rPr>
              <w:t xml:space="preserve"> </w:t>
            </w:r>
            <w:r>
              <w:rPr>
                <w:rFonts w:ascii="Calibri"/>
                <w:w w:val="105"/>
              </w:rPr>
              <w:t>Insolvency</w:t>
            </w:r>
            <w:r>
              <w:rPr>
                <w:rFonts w:ascii="Calibri"/>
                <w:spacing w:val="-12"/>
                <w:w w:val="105"/>
              </w:rPr>
              <w:t xml:space="preserve"> </w:t>
            </w:r>
            <w:r>
              <w:rPr>
                <w:rFonts w:ascii="Calibri"/>
                <w:w w:val="105"/>
              </w:rPr>
              <w:t>Act</w:t>
            </w:r>
            <w:r>
              <w:rPr>
                <w:rFonts w:ascii="Calibri"/>
                <w:spacing w:val="-10"/>
                <w:w w:val="105"/>
              </w:rPr>
              <w:t xml:space="preserve"> </w:t>
            </w:r>
            <w:r>
              <w:rPr>
                <w:rFonts w:ascii="Calibri"/>
                <w:w w:val="105"/>
              </w:rPr>
              <w:t>1986</w:t>
            </w:r>
            <w:r>
              <w:rPr>
                <w:rFonts w:ascii="Calibri"/>
                <w:spacing w:val="-13"/>
                <w:w w:val="105"/>
              </w:rPr>
              <w:t xml:space="preserve"> </w:t>
            </w:r>
            <w:r>
              <w:rPr>
                <w:rFonts w:ascii="Calibri"/>
                <w:w w:val="105"/>
              </w:rPr>
              <w:t>or</w:t>
            </w:r>
            <w:r>
              <w:rPr>
                <w:rFonts w:ascii="Calibri"/>
                <w:spacing w:val="-12"/>
                <w:w w:val="105"/>
              </w:rPr>
              <w:t xml:space="preserve"> </w:t>
            </w:r>
            <w:r>
              <w:rPr>
                <w:rFonts w:ascii="Calibri"/>
                <w:w w:val="105"/>
              </w:rPr>
              <w:t>any</w:t>
            </w:r>
            <w:r>
              <w:rPr>
                <w:rFonts w:ascii="Calibri"/>
                <w:spacing w:val="-10"/>
                <w:w w:val="105"/>
              </w:rPr>
              <w:t xml:space="preserve"> </w:t>
            </w:r>
            <w:r>
              <w:rPr>
                <w:rFonts w:ascii="Calibri"/>
                <w:w w:val="105"/>
              </w:rPr>
              <w:t>member</w:t>
            </w:r>
            <w:r>
              <w:rPr>
                <w:rFonts w:ascii="Calibri"/>
                <w:spacing w:val="-13"/>
                <w:w w:val="105"/>
              </w:rPr>
              <w:t xml:space="preserve"> </w:t>
            </w:r>
            <w:r>
              <w:rPr>
                <w:rFonts w:ascii="Calibri"/>
                <w:w w:val="105"/>
              </w:rPr>
              <w:t>of the Supplier Group ceasing to carry on all or substantially all its business, or any compromise, composition, arrangement or agreement being</w:t>
            </w:r>
          </w:p>
          <w:p w14:paraId="714E186A" w14:textId="77777777" w:rsidR="00655D67" w:rsidRDefault="00C64064">
            <w:pPr>
              <w:pStyle w:val="TableParagraph"/>
              <w:ind w:left="107"/>
              <w:rPr>
                <w:rFonts w:ascii="Calibri"/>
              </w:rPr>
            </w:pPr>
            <w:r>
              <w:rPr>
                <w:rFonts w:ascii="Calibri"/>
                <w:w w:val="105"/>
              </w:rPr>
              <w:t>made</w:t>
            </w:r>
            <w:r>
              <w:rPr>
                <w:rFonts w:ascii="Calibri"/>
                <w:spacing w:val="-11"/>
                <w:w w:val="105"/>
              </w:rPr>
              <w:t xml:space="preserve"> </w:t>
            </w:r>
            <w:r>
              <w:rPr>
                <w:rFonts w:ascii="Calibri"/>
                <w:w w:val="105"/>
              </w:rPr>
              <w:t>with</w:t>
            </w:r>
            <w:r>
              <w:rPr>
                <w:rFonts w:ascii="Calibri"/>
                <w:spacing w:val="-9"/>
                <w:w w:val="105"/>
              </w:rPr>
              <w:t xml:space="preserve"> </w:t>
            </w:r>
            <w:r>
              <w:rPr>
                <w:rFonts w:ascii="Calibri"/>
                <w:w w:val="105"/>
              </w:rPr>
              <w:t>creditors</w:t>
            </w:r>
            <w:r>
              <w:rPr>
                <w:rFonts w:ascii="Calibri"/>
                <w:spacing w:val="-11"/>
                <w:w w:val="105"/>
              </w:rPr>
              <w:t xml:space="preserve"> </w:t>
            </w:r>
            <w:r>
              <w:rPr>
                <w:rFonts w:ascii="Calibri"/>
                <w:w w:val="105"/>
              </w:rPr>
              <w:t>of</w:t>
            </w:r>
            <w:r>
              <w:rPr>
                <w:rFonts w:ascii="Calibri"/>
                <w:spacing w:val="-11"/>
                <w:w w:val="105"/>
              </w:rPr>
              <w:t xml:space="preserve"> </w:t>
            </w:r>
            <w:r>
              <w:rPr>
                <w:rFonts w:ascii="Calibri"/>
                <w:w w:val="105"/>
              </w:rPr>
              <w:t>any</w:t>
            </w:r>
            <w:r>
              <w:rPr>
                <w:rFonts w:ascii="Calibri"/>
                <w:spacing w:val="-9"/>
                <w:w w:val="105"/>
              </w:rPr>
              <w:t xml:space="preserve"> </w:t>
            </w:r>
            <w:r>
              <w:rPr>
                <w:rFonts w:ascii="Calibri"/>
                <w:w w:val="105"/>
              </w:rPr>
              <w:t>member</w:t>
            </w:r>
            <w:r>
              <w:rPr>
                <w:rFonts w:ascii="Calibri"/>
                <w:spacing w:val="-11"/>
                <w:w w:val="105"/>
              </w:rPr>
              <w:t xml:space="preserve"> </w:t>
            </w:r>
            <w:r>
              <w:rPr>
                <w:rFonts w:ascii="Calibri"/>
                <w:w w:val="105"/>
              </w:rPr>
              <w:t>of</w:t>
            </w:r>
            <w:r>
              <w:rPr>
                <w:rFonts w:ascii="Calibri"/>
                <w:spacing w:val="-11"/>
                <w:w w:val="105"/>
              </w:rPr>
              <w:t xml:space="preserve"> </w:t>
            </w:r>
            <w:r>
              <w:rPr>
                <w:rFonts w:ascii="Calibri"/>
                <w:w w:val="105"/>
              </w:rPr>
              <w:t>the</w:t>
            </w:r>
            <w:r>
              <w:rPr>
                <w:rFonts w:ascii="Calibri"/>
                <w:spacing w:val="-11"/>
                <w:w w:val="105"/>
              </w:rPr>
              <w:t xml:space="preserve"> </w:t>
            </w:r>
            <w:r>
              <w:rPr>
                <w:rFonts w:ascii="Calibri"/>
                <w:w w:val="105"/>
              </w:rPr>
              <w:t xml:space="preserve">Supplier </w:t>
            </w:r>
            <w:proofErr w:type="gramStart"/>
            <w:r>
              <w:rPr>
                <w:rFonts w:ascii="Calibri"/>
                <w:spacing w:val="-2"/>
                <w:w w:val="105"/>
              </w:rPr>
              <w:t>Group;</w:t>
            </w:r>
            <w:proofErr w:type="gramEnd"/>
          </w:p>
          <w:p w14:paraId="714E186B" w14:textId="77777777" w:rsidR="00655D67" w:rsidRDefault="00C64064">
            <w:pPr>
              <w:pStyle w:val="TableParagraph"/>
              <w:numPr>
                <w:ilvl w:val="0"/>
                <w:numId w:val="5"/>
              </w:numPr>
              <w:tabs>
                <w:tab w:val="left" w:pos="827"/>
              </w:tabs>
              <w:ind w:left="827" w:hanging="722"/>
              <w:rPr>
                <w:rFonts w:ascii="Calibri"/>
              </w:rPr>
            </w:pPr>
            <w:r>
              <w:rPr>
                <w:rFonts w:ascii="Calibri"/>
                <w:spacing w:val="-2"/>
                <w:w w:val="105"/>
              </w:rPr>
              <w:t>the</w:t>
            </w:r>
            <w:r>
              <w:rPr>
                <w:rFonts w:ascii="Calibri"/>
                <w:spacing w:val="-5"/>
                <w:w w:val="105"/>
              </w:rPr>
              <w:t xml:space="preserve"> </w:t>
            </w:r>
            <w:r>
              <w:rPr>
                <w:rFonts w:ascii="Calibri"/>
                <w:spacing w:val="-2"/>
                <w:w w:val="105"/>
              </w:rPr>
              <w:t>appointment</w:t>
            </w:r>
            <w:r>
              <w:rPr>
                <w:rFonts w:ascii="Calibri"/>
                <w:spacing w:val="-5"/>
                <w:w w:val="105"/>
              </w:rPr>
              <w:t xml:space="preserve"> </w:t>
            </w:r>
            <w:r>
              <w:rPr>
                <w:rFonts w:ascii="Calibri"/>
                <w:spacing w:val="-2"/>
                <w:w w:val="105"/>
              </w:rPr>
              <w:t>of</w:t>
            </w:r>
            <w:r>
              <w:rPr>
                <w:rFonts w:ascii="Calibri"/>
                <w:spacing w:val="-4"/>
                <w:w w:val="105"/>
              </w:rPr>
              <w:t xml:space="preserve"> </w:t>
            </w:r>
            <w:r>
              <w:rPr>
                <w:rFonts w:ascii="Calibri"/>
                <w:spacing w:val="-2"/>
                <w:w w:val="105"/>
              </w:rPr>
              <w:t>a</w:t>
            </w:r>
            <w:r>
              <w:rPr>
                <w:rFonts w:ascii="Calibri"/>
                <w:spacing w:val="-5"/>
                <w:w w:val="105"/>
              </w:rPr>
              <w:t xml:space="preserve"> </w:t>
            </w:r>
            <w:r>
              <w:rPr>
                <w:rFonts w:ascii="Calibri"/>
                <w:spacing w:val="-2"/>
                <w:w w:val="105"/>
              </w:rPr>
              <w:t>receiver,</w:t>
            </w:r>
          </w:p>
          <w:p w14:paraId="714E186C" w14:textId="77777777" w:rsidR="00655D67" w:rsidRDefault="00C64064">
            <w:pPr>
              <w:pStyle w:val="TableParagraph"/>
              <w:ind w:left="107" w:right="130"/>
              <w:rPr>
                <w:rFonts w:ascii="Calibri"/>
              </w:rPr>
            </w:pPr>
            <w:r>
              <w:rPr>
                <w:rFonts w:ascii="Calibri"/>
                <w:w w:val="105"/>
              </w:rPr>
              <w:t>administrative receiver or administrator in respect of</w:t>
            </w:r>
            <w:r>
              <w:rPr>
                <w:rFonts w:ascii="Calibri"/>
                <w:spacing w:val="-14"/>
                <w:w w:val="105"/>
              </w:rPr>
              <w:t xml:space="preserve"> </w:t>
            </w:r>
            <w:r>
              <w:rPr>
                <w:rFonts w:ascii="Calibri"/>
                <w:w w:val="105"/>
              </w:rPr>
              <w:t>or</w:t>
            </w:r>
            <w:r>
              <w:rPr>
                <w:rFonts w:ascii="Calibri"/>
                <w:spacing w:val="-13"/>
                <w:w w:val="105"/>
              </w:rPr>
              <w:t xml:space="preserve"> </w:t>
            </w:r>
            <w:r>
              <w:rPr>
                <w:rFonts w:ascii="Calibri"/>
                <w:w w:val="105"/>
              </w:rPr>
              <w:t>over</w:t>
            </w:r>
            <w:r>
              <w:rPr>
                <w:rFonts w:ascii="Calibri"/>
                <w:spacing w:val="-13"/>
                <w:w w:val="105"/>
              </w:rPr>
              <w:t xml:space="preserve"> </w:t>
            </w:r>
            <w:r>
              <w:rPr>
                <w:rFonts w:ascii="Calibri"/>
                <w:w w:val="105"/>
              </w:rPr>
              <w:t>all</w:t>
            </w:r>
            <w:r>
              <w:rPr>
                <w:rFonts w:ascii="Calibri"/>
                <w:spacing w:val="-13"/>
                <w:w w:val="105"/>
              </w:rPr>
              <w:t xml:space="preserve"> </w:t>
            </w:r>
            <w:r>
              <w:rPr>
                <w:rFonts w:ascii="Calibri"/>
                <w:w w:val="105"/>
              </w:rPr>
              <w:t>or</w:t>
            </w:r>
            <w:r>
              <w:rPr>
                <w:rFonts w:ascii="Calibri"/>
                <w:spacing w:val="-13"/>
                <w:w w:val="105"/>
              </w:rPr>
              <w:t xml:space="preserve"> </w:t>
            </w:r>
            <w:r>
              <w:rPr>
                <w:rFonts w:ascii="Calibri"/>
                <w:w w:val="105"/>
              </w:rPr>
              <w:t>a</w:t>
            </w:r>
            <w:r>
              <w:rPr>
                <w:rFonts w:ascii="Calibri"/>
                <w:spacing w:val="-13"/>
                <w:w w:val="105"/>
              </w:rPr>
              <w:t xml:space="preserve"> </w:t>
            </w:r>
            <w:r>
              <w:rPr>
                <w:rFonts w:ascii="Calibri"/>
                <w:w w:val="105"/>
              </w:rPr>
              <w:t>material</w:t>
            </w:r>
            <w:r>
              <w:rPr>
                <w:rFonts w:ascii="Calibri"/>
                <w:spacing w:val="-13"/>
                <w:w w:val="105"/>
              </w:rPr>
              <w:t xml:space="preserve"> </w:t>
            </w:r>
            <w:r>
              <w:rPr>
                <w:rFonts w:ascii="Calibri"/>
                <w:w w:val="105"/>
              </w:rPr>
              <w:t>part</w:t>
            </w:r>
            <w:r>
              <w:rPr>
                <w:rFonts w:ascii="Calibri"/>
                <w:spacing w:val="-13"/>
                <w:w w:val="105"/>
              </w:rPr>
              <w:t xml:space="preserve"> </w:t>
            </w:r>
            <w:r>
              <w:rPr>
                <w:rFonts w:ascii="Calibri"/>
                <w:w w:val="105"/>
              </w:rPr>
              <w:t>of</w:t>
            </w:r>
            <w:r>
              <w:rPr>
                <w:rFonts w:ascii="Calibri"/>
                <w:spacing w:val="-13"/>
                <w:w w:val="105"/>
              </w:rPr>
              <w:t xml:space="preserve"> </w:t>
            </w:r>
            <w:r>
              <w:rPr>
                <w:rFonts w:ascii="Calibri"/>
                <w:w w:val="105"/>
              </w:rPr>
              <w:t>the</w:t>
            </w:r>
            <w:r>
              <w:rPr>
                <w:rFonts w:ascii="Calibri"/>
                <w:spacing w:val="-13"/>
                <w:w w:val="105"/>
              </w:rPr>
              <w:t xml:space="preserve"> </w:t>
            </w:r>
            <w:r>
              <w:rPr>
                <w:rFonts w:ascii="Calibri"/>
                <w:w w:val="105"/>
              </w:rPr>
              <w:t>undertaking</w:t>
            </w:r>
            <w:r>
              <w:rPr>
                <w:rFonts w:ascii="Calibri"/>
                <w:spacing w:val="-13"/>
                <w:w w:val="105"/>
              </w:rPr>
              <w:t xml:space="preserve"> </w:t>
            </w:r>
            <w:r>
              <w:rPr>
                <w:rFonts w:ascii="Calibri"/>
                <w:w w:val="105"/>
              </w:rPr>
              <w:t xml:space="preserve">or assets of any member of the Supplier Group; </w:t>
            </w:r>
            <w:r>
              <w:rPr>
                <w:rFonts w:ascii="Calibri"/>
                <w:spacing w:val="-2"/>
                <w:w w:val="105"/>
              </w:rPr>
              <w:t>and/or</w:t>
            </w:r>
          </w:p>
          <w:p w14:paraId="714E186D" w14:textId="77777777" w:rsidR="00655D67" w:rsidRDefault="00C64064">
            <w:pPr>
              <w:pStyle w:val="TableParagraph"/>
              <w:numPr>
                <w:ilvl w:val="0"/>
                <w:numId w:val="5"/>
              </w:numPr>
              <w:tabs>
                <w:tab w:val="left" w:pos="107"/>
                <w:tab w:val="left" w:pos="827"/>
              </w:tabs>
              <w:ind w:right="114" w:hanging="3"/>
              <w:rPr>
                <w:rFonts w:ascii="Calibri"/>
              </w:rPr>
            </w:pPr>
            <w:r>
              <w:rPr>
                <w:rFonts w:ascii="Calibri"/>
                <w:w w:val="105"/>
              </w:rPr>
              <w:t>any process or events with an effect analogous</w:t>
            </w:r>
            <w:r>
              <w:rPr>
                <w:rFonts w:ascii="Calibri"/>
                <w:spacing w:val="-7"/>
                <w:w w:val="105"/>
              </w:rPr>
              <w:t xml:space="preserve"> </w:t>
            </w:r>
            <w:r>
              <w:rPr>
                <w:rFonts w:ascii="Calibri"/>
                <w:w w:val="105"/>
              </w:rPr>
              <w:t>to</w:t>
            </w:r>
            <w:r>
              <w:rPr>
                <w:rFonts w:ascii="Calibri"/>
                <w:spacing w:val="-7"/>
                <w:w w:val="105"/>
              </w:rPr>
              <w:t xml:space="preserve"> </w:t>
            </w:r>
            <w:r>
              <w:rPr>
                <w:rFonts w:ascii="Calibri"/>
                <w:w w:val="105"/>
              </w:rPr>
              <w:t>those</w:t>
            </w:r>
            <w:r>
              <w:rPr>
                <w:rFonts w:ascii="Calibri"/>
                <w:spacing w:val="-9"/>
                <w:w w:val="105"/>
              </w:rPr>
              <w:t xml:space="preserve"> </w:t>
            </w:r>
            <w:r>
              <w:rPr>
                <w:rFonts w:ascii="Calibri"/>
                <w:w w:val="105"/>
              </w:rPr>
              <w:t>in</w:t>
            </w:r>
            <w:r>
              <w:rPr>
                <w:rFonts w:ascii="Calibri"/>
                <w:spacing w:val="-7"/>
                <w:w w:val="105"/>
              </w:rPr>
              <w:t xml:space="preserve"> </w:t>
            </w:r>
            <w:r>
              <w:rPr>
                <w:rFonts w:ascii="Calibri"/>
                <w:w w:val="105"/>
              </w:rPr>
              <w:t>paragraphs</w:t>
            </w:r>
            <w:r>
              <w:rPr>
                <w:rFonts w:ascii="Calibri"/>
                <w:spacing w:val="-7"/>
                <w:w w:val="105"/>
              </w:rPr>
              <w:t xml:space="preserve"> </w:t>
            </w:r>
            <w:r>
              <w:rPr>
                <w:rFonts w:ascii="Calibri"/>
                <w:w w:val="105"/>
              </w:rPr>
              <w:t>(e)</w:t>
            </w:r>
            <w:r>
              <w:rPr>
                <w:rFonts w:ascii="Calibri"/>
                <w:spacing w:val="-8"/>
                <w:w w:val="105"/>
              </w:rPr>
              <w:t xml:space="preserve"> </w:t>
            </w:r>
            <w:r>
              <w:rPr>
                <w:rFonts w:ascii="Calibri"/>
                <w:w w:val="105"/>
              </w:rPr>
              <w:t>to</w:t>
            </w:r>
            <w:r>
              <w:rPr>
                <w:rFonts w:ascii="Calibri"/>
                <w:spacing w:val="-7"/>
                <w:w w:val="105"/>
              </w:rPr>
              <w:t xml:space="preserve"> </w:t>
            </w:r>
            <w:r>
              <w:rPr>
                <w:rFonts w:ascii="Calibri"/>
                <w:w w:val="105"/>
              </w:rPr>
              <w:t>(g)</w:t>
            </w:r>
            <w:r>
              <w:rPr>
                <w:rFonts w:ascii="Calibri"/>
                <w:spacing w:val="-5"/>
                <w:w w:val="105"/>
              </w:rPr>
              <w:t xml:space="preserve"> </w:t>
            </w:r>
            <w:r>
              <w:rPr>
                <w:rFonts w:ascii="Calibri"/>
                <w:w w:val="105"/>
              </w:rPr>
              <w:t>inclusive above</w:t>
            </w:r>
            <w:r>
              <w:rPr>
                <w:rFonts w:ascii="Calibri"/>
                <w:spacing w:val="-9"/>
                <w:w w:val="105"/>
              </w:rPr>
              <w:t xml:space="preserve"> </w:t>
            </w:r>
            <w:r>
              <w:rPr>
                <w:rFonts w:ascii="Calibri"/>
                <w:w w:val="105"/>
              </w:rPr>
              <w:t>occurring</w:t>
            </w:r>
            <w:r>
              <w:rPr>
                <w:rFonts w:ascii="Calibri"/>
                <w:spacing w:val="-7"/>
                <w:w w:val="105"/>
              </w:rPr>
              <w:t xml:space="preserve"> </w:t>
            </w:r>
            <w:r>
              <w:rPr>
                <w:rFonts w:ascii="Calibri"/>
                <w:w w:val="105"/>
              </w:rPr>
              <w:t>to</w:t>
            </w:r>
            <w:r>
              <w:rPr>
                <w:rFonts w:ascii="Calibri"/>
                <w:spacing w:val="-7"/>
                <w:w w:val="105"/>
              </w:rPr>
              <w:t xml:space="preserve"> </w:t>
            </w:r>
            <w:r>
              <w:rPr>
                <w:rFonts w:ascii="Calibri"/>
                <w:w w:val="105"/>
              </w:rPr>
              <w:t>a</w:t>
            </w:r>
            <w:r>
              <w:rPr>
                <w:rFonts w:ascii="Calibri"/>
                <w:spacing w:val="-10"/>
                <w:w w:val="105"/>
              </w:rPr>
              <w:t xml:space="preserve"> </w:t>
            </w:r>
            <w:r>
              <w:rPr>
                <w:rFonts w:ascii="Calibri"/>
                <w:w w:val="105"/>
              </w:rPr>
              <w:t>member</w:t>
            </w:r>
            <w:r>
              <w:rPr>
                <w:rFonts w:ascii="Calibri"/>
                <w:spacing w:val="-7"/>
                <w:w w:val="105"/>
              </w:rPr>
              <w:t xml:space="preserve"> </w:t>
            </w:r>
            <w:r>
              <w:rPr>
                <w:rFonts w:ascii="Calibri"/>
                <w:w w:val="105"/>
              </w:rPr>
              <w:t>of</w:t>
            </w:r>
            <w:r>
              <w:rPr>
                <w:rFonts w:ascii="Calibri"/>
                <w:spacing w:val="-10"/>
                <w:w w:val="105"/>
              </w:rPr>
              <w:t xml:space="preserve"> </w:t>
            </w:r>
            <w:r>
              <w:rPr>
                <w:rFonts w:ascii="Calibri"/>
                <w:w w:val="105"/>
              </w:rPr>
              <w:t>the</w:t>
            </w:r>
            <w:r>
              <w:rPr>
                <w:rFonts w:ascii="Calibri"/>
                <w:spacing w:val="-9"/>
                <w:w w:val="105"/>
              </w:rPr>
              <w:t xml:space="preserve"> </w:t>
            </w:r>
            <w:r>
              <w:rPr>
                <w:rFonts w:ascii="Calibri"/>
                <w:w w:val="105"/>
              </w:rPr>
              <w:t>Supplier</w:t>
            </w:r>
            <w:r>
              <w:rPr>
                <w:rFonts w:ascii="Calibri"/>
                <w:spacing w:val="-7"/>
                <w:w w:val="105"/>
              </w:rPr>
              <w:t xml:space="preserve"> </w:t>
            </w:r>
            <w:r>
              <w:rPr>
                <w:rFonts w:ascii="Calibri"/>
                <w:w w:val="105"/>
              </w:rPr>
              <w:t>Group in a jurisdiction outside England and Wales;</w:t>
            </w:r>
          </w:p>
        </w:tc>
      </w:tr>
    </w:tbl>
    <w:p w14:paraId="714E186F" w14:textId="77777777" w:rsidR="00655D67" w:rsidRDefault="00655D67">
      <w:pPr>
        <w:rPr>
          <w:rFonts w:ascii="Calibri"/>
        </w:rPr>
        <w:sectPr w:rsidR="00655D67">
          <w:headerReference w:type="default" r:id="rId85"/>
          <w:type w:val="continuous"/>
          <w:pgSz w:w="11910" w:h="16840"/>
          <w:pgMar w:top="1400" w:right="700" w:bottom="1140" w:left="1180" w:header="0" w:footer="946" w:gutter="0"/>
          <w:cols w:space="720"/>
        </w:sectPr>
      </w:pPr>
    </w:p>
    <w:tbl>
      <w:tblPr>
        <w:tblW w:w="0" w:type="auto"/>
        <w:tblInd w:w="1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9"/>
        <w:gridCol w:w="5075"/>
      </w:tblGrid>
      <w:tr w:rsidR="00655D67" w14:paraId="714E1876" w14:textId="77777777">
        <w:trPr>
          <w:trHeight w:val="2718"/>
        </w:trPr>
        <w:tc>
          <w:tcPr>
            <w:tcW w:w="3099" w:type="dxa"/>
          </w:tcPr>
          <w:p w14:paraId="714E1870" w14:textId="77777777" w:rsidR="00655D67" w:rsidRDefault="00655D67">
            <w:pPr>
              <w:pStyle w:val="TableParagraph"/>
              <w:rPr>
                <w:rFonts w:ascii="Segoe UI"/>
              </w:rPr>
            </w:pPr>
          </w:p>
          <w:p w14:paraId="714E1871" w14:textId="77777777" w:rsidR="00655D67" w:rsidRDefault="00655D67">
            <w:pPr>
              <w:pStyle w:val="TableParagraph"/>
              <w:spacing w:before="42"/>
              <w:rPr>
                <w:rFonts w:ascii="Segoe UI"/>
              </w:rPr>
            </w:pPr>
          </w:p>
          <w:p w14:paraId="714E1872" w14:textId="77777777" w:rsidR="00655D67" w:rsidRDefault="00C64064">
            <w:pPr>
              <w:pStyle w:val="TableParagraph"/>
              <w:spacing w:before="1" w:line="259" w:lineRule="auto"/>
              <w:ind w:left="107" w:hanging="3"/>
              <w:rPr>
                <w:rFonts w:ascii="Calibri"/>
                <w:b/>
              </w:rPr>
            </w:pPr>
            <w:r>
              <w:rPr>
                <w:rFonts w:ascii="Calibri"/>
                <w:b/>
                <w:spacing w:val="-2"/>
                <w:w w:val="110"/>
              </w:rPr>
              <w:t>"Corporate</w:t>
            </w:r>
            <w:r>
              <w:rPr>
                <w:rFonts w:ascii="Calibri"/>
                <w:b/>
                <w:spacing w:val="-11"/>
                <w:w w:val="110"/>
              </w:rPr>
              <w:t xml:space="preserve"> </w:t>
            </w:r>
            <w:r>
              <w:rPr>
                <w:rFonts w:ascii="Calibri"/>
                <w:b/>
                <w:spacing w:val="-2"/>
                <w:w w:val="110"/>
              </w:rPr>
              <w:t>Change</w:t>
            </w:r>
            <w:r>
              <w:rPr>
                <w:rFonts w:ascii="Calibri"/>
                <w:b/>
                <w:spacing w:val="-11"/>
                <w:w w:val="110"/>
              </w:rPr>
              <w:t xml:space="preserve"> </w:t>
            </w:r>
            <w:r>
              <w:rPr>
                <w:rFonts w:ascii="Calibri"/>
                <w:b/>
                <w:spacing w:val="-2"/>
                <w:w w:val="110"/>
              </w:rPr>
              <w:t xml:space="preserve">Event </w:t>
            </w:r>
            <w:r>
              <w:rPr>
                <w:rFonts w:ascii="Calibri"/>
                <w:b/>
                <w:w w:val="110"/>
              </w:rPr>
              <w:t>Grace</w:t>
            </w:r>
            <w:r>
              <w:rPr>
                <w:rFonts w:ascii="Calibri"/>
                <w:b/>
                <w:spacing w:val="-6"/>
                <w:w w:val="110"/>
              </w:rPr>
              <w:t xml:space="preserve"> </w:t>
            </w:r>
            <w:r>
              <w:rPr>
                <w:rFonts w:ascii="Calibri"/>
                <w:b/>
                <w:w w:val="110"/>
              </w:rPr>
              <w:t>Period"</w:t>
            </w:r>
          </w:p>
        </w:tc>
        <w:tc>
          <w:tcPr>
            <w:tcW w:w="5075" w:type="dxa"/>
          </w:tcPr>
          <w:p w14:paraId="714E1873" w14:textId="77777777" w:rsidR="00655D67" w:rsidRDefault="00655D67">
            <w:pPr>
              <w:pStyle w:val="TableParagraph"/>
              <w:rPr>
                <w:rFonts w:ascii="Segoe UI"/>
              </w:rPr>
            </w:pPr>
          </w:p>
          <w:p w14:paraId="714E1874" w14:textId="77777777" w:rsidR="00655D67" w:rsidRDefault="00655D67">
            <w:pPr>
              <w:pStyle w:val="TableParagraph"/>
              <w:spacing w:before="141"/>
              <w:rPr>
                <w:rFonts w:ascii="Segoe UI"/>
              </w:rPr>
            </w:pPr>
          </w:p>
          <w:p w14:paraId="714E1875" w14:textId="77777777" w:rsidR="00655D67" w:rsidRDefault="00C64064">
            <w:pPr>
              <w:pStyle w:val="TableParagraph"/>
              <w:spacing w:line="259" w:lineRule="auto"/>
              <w:ind w:left="107" w:hanging="3"/>
              <w:rPr>
                <w:rFonts w:ascii="Calibri"/>
              </w:rPr>
            </w:pPr>
            <w:r>
              <w:rPr>
                <w:rFonts w:ascii="Calibri"/>
                <w:w w:val="105"/>
              </w:rPr>
              <w:t>means</w:t>
            </w:r>
            <w:r>
              <w:rPr>
                <w:rFonts w:ascii="Calibri"/>
                <w:spacing w:val="-12"/>
                <w:w w:val="105"/>
              </w:rPr>
              <w:t xml:space="preserve"> </w:t>
            </w:r>
            <w:r>
              <w:rPr>
                <w:rFonts w:ascii="Calibri"/>
                <w:w w:val="105"/>
              </w:rPr>
              <w:t>a</w:t>
            </w:r>
            <w:r>
              <w:rPr>
                <w:rFonts w:ascii="Calibri"/>
                <w:spacing w:val="-13"/>
                <w:w w:val="105"/>
              </w:rPr>
              <w:t xml:space="preserve"> </w:t>
            </w:r>
            <w:r>
              <w:rPr>
                <w:rFonts w:ascii="Calibri"/>
                <w:w w:val="105"/>
              </w:rPr>
              <w:t>grace</w:t>
            </w:r>
            <w:r>
              <w:rPr>
                <w:rFonts w:ascii="Calibri"/>
                <w:spacing w:val="-12"/>
                <w:w w:val="105"/>
              </w:rPr>
              <w:t xml:space="preserve"> </w:t>
            </w:r>
            <w:r>
              <w:rPr>
                <w:rFonts w:ascii="Calibri"/>
                <w:w w:val="105"/>
              </w:rPr>
              <w:t>period</w:t>
            </w:r>
            <w:r>
              <w:rPr>
                <w:rFonts w:ascii="Calibri"/>
                <w:spacing w:val="-13"/>
                <w:w w:val="105"/>
              </w:rPr>
              <w:t xml:space="preserve"> </w:t>
            </w:r>
            <w:r>
              <w:rPr>
                <w:rFonts w:ascii="Calibri"/>
                <w:w w:val="105"/>
              </w:rPr>
              <w:t>agreed</w:t>
            </w:r>
            <w:r>
              <w:rPr>
                <w:rFonts w:ascii="Calibri"/>
                <w:spacing w:val="-11"/>
                <w:w w:val="105"/>
              </w:rPr>
              <w:t xml:space="preserve"> </w:t>
            </w:r>
            <w:r>
              <w:rPr>
                <w:rFonts w:ascii="Calibri"/>
                <w:w w:val="105"/>
              </w:rPr>
              <w:t>to</w:t>
            </w:r>
            <w:r>
              <w:rPr>
                <w:rFonts w:ascii="Calibri"/>
                <w:spacing w:val="-11"/>
                <w:w w:val="105"/>
              </w:rPr>
              <w:t xml:space="preserve"> </w:t>
            </w:r>
            <w:r>
              <w:rPr>
                <w:rFonts w:ascii="Calibri"/>
                <w:w w:val="105"/>
              </w:rPr>
              <w:t>by</w:t>
            </w:r>
            <w:r>
              <w:rPr>
                <w:rFonts w:ascii="Calibri"/>
                <w:spacing w:val="-13"/>
                <w:w w:val="105"/>
              </w:rPr>
              <w:t xml:space="preserve"> </w:t>
            </w:r>
            <w:r>
              <w:rPr>
                <w:rFonts w:ascii="Calibri"/>
                <w:w w:val="105"/>
              </w:rPr>
              <w:t>the</w:t>
            </w:r>
            <w:r>
              <w:rPr>
                <w:rFonts w:ascii="Calibri"/>
                <w:spacing w:val="-14"/>
                <w:w w:val="105"/>
              </w:rPr>
              <w:t xml:space="preserve"> </w:t>
            </w:r>
            <w:r>
              <w:rPr>
                <w:rFonts w:ascii="Calibri"/>
                <w:w w:val="105"/>
              </w:rPr>
              <w:t>Appropriate Authority for providing CRP Information and/or updates to Business</w:t>
            </w:r>
            <w:r>
              <w:rPr>
                <w:rFonts w:ascii="Calibri"/>
                <w:spacing w:val="40"/>
                <w:w w:val="105"/>
              </w:rPr>
              <w:t xml:space="preserve"> </w:t>
            </w:r>
            <w:r>
              <w:rPr>
                <w:rFonts w:ascii="Calibri"/>
                <w:w w:val="105"/>
              </w:rPr>
              <w:t>Continuity Plan after a Corporate Change Event;</w:t>
            </w:r>
          </w:p>
        </w:tc>
      </w:tr>
      <w:tr w:rsidR="00655D67" w14:paraId="714E187D" w14:textId="77777777">
        <w:trPr>
          <w:trHeight w:val="2721"/>
        </w:trPr>
        <w:tc>
          <w:tcPr>
            <w:tcW w:w="3099" w:type="dxa"/>
          </w:tcPr>
          <w:p w14:paraId="714E1877" w14:textId="77777777" w:rsidR="00655D67" w:rsidRDefault="00655D67">
            <w:pPr>
              <w:pStyle w:val="TableParagraph"/>
              <w:rPr>
                <w:rFonts w:ascii="Segoe UI"/>
              </w:rPr>
            </w:pPr>
          </w:p>
          <w:p w14:paraId="714E1878" w14:textId="77777777" w:rsidR="00655D67" w:rsidRDefault="00655D67">
            <w:pPr>
              <w:pStyle w:val="TableParagraph"/>
              <w:spacing w:before="44"/>
              <w:rPr>
                <w:rFonts w:ascii="Segoe UI"/>
              </w:rPr>
            </w:pPr>
          </w:p>
          <w:p w14:paraId="714E1879" w14:textId="77777777" w:rsidR="00655D67" w:rsidRDefault="00C64064">
            <w:pPr>
              <w:pStyle w:val="TableParagraph"/>
              <w:spacing w:before="1" w:line="259" w:lineRule="auto"/>
              <w:ind w:left="107" w:right="169" w:hanging="3"/>
              <w:rPr>
                <w:rFonts w:ascii="Calibri"/>
                <w:b/>
              </w:rPr>
            </w:pPr>
            <w:r>
              <w:rPr>
                <w:rFonts w:ascii="Calibri"/>
                <w:b/>
                <w:spacing w:val="-2"/>
                <w:w w:val="110"/>
              </w:rPr>
              <w:t>"Corporate</w:t>
            </w:r>
            <w:r>
              <w:rPr>
                <w:rFonts w:ascii="Calibri"/>
                <w:b/>
                <w:spacing w:val="-12"/>
                <w:w w:val="110"/>
              </w:rPr>
              <w:t xml:space="preserve"> </w:t>
            </w:r>
            <w:r>
              <w:rPr>
                <w:rFonts w:ascii="Calibri"/>
                <w:b/>
                <w:spacing w:val="-2"/>
                <w:w w:val="110"/>
              </w:rPr>
              <w:t xml:space="preserve">Resolvability </w:t>
            </w:r>
            <w:r>
              <w:rPr>
                <w:rFonts w:ascii="Calibri"/>
                <w:b/>
                <w:w w:val="110"/>
              </w:rPr>
              <w:t>Assessment</w:t>
            </w:r>
            <w:r>
              <w:rPr>
                <w:rFonts w:ascii="Calibri"/>
                <w:b/>
                <w:spacing w:val="-10"/>
                <w:w w:val="110"/>
              </w:rPr>
              <w:t xml:space="preserve"> </w:t>
            </w:r>
            <w:r>
              <w:rPr>
                <w:rFonts w:ascii="Calibri"/>
                <w:b/>
                <w:w w:val="110"/>
              </w:rPr>
              <w:t xml:space="preserve">(Structural </w:t>
            </w:r>
            <w:r>
              <w:rPr>
                <w:rFonts w:ascii="Calibri"/>
                <w:b/>
                <w:spacing w:val="-2"/>
                <w:w w:val="110"/>
              </w:rPr>
              <w:t>Review)"</w:t>
            </w:r>
          </w:p>
        </w:tc>
        <w:tc>
          <w:tcPr>
            <w:tcW w:w="5075" w:type="dxa"/>
          </w:tcPr>
          <w:p w14:paraId="714E187A" w14:textId="77777777" w:rsidR="00655D67" w:rsidRDefault="00655D67">
            <w:pPr>
              <w:pStyle w:val="TableParagraph"/>
              <w:rPr>
                <w:rFonts w:ascii="Segoe UI"/>
              </w:rPr>
            </w:pPr>
          </w:p>
          <w:p w14:paraId="714E187B" w14:textId="77777777" w:rsidR="00655D67" w:rsidRDefault="00655D67">
            <w:pPr>
              <w:pStyle w:val="TableParagraph"/>
              <w:spacing w:before="143"/>
              <w:rPr>
                <w:rFonts w:ascii="Segoe UI"/>
              </w:rPr>
            </w:pPr>
          </w:p>
          <w:p w14:paraId="714E187C" w14:textId="77777777" w:rsidR="00655D67" w:rsidRDefault="00C64064">
            <w:pPr>
              <w:pStyle w:val="TableParagraph"/>
              <w:spacing w:line="259" w:lineRule="auto"/>
              <w:ind w:left="107" w:hanging="3"/>
              <w:rPr>
                <w:rFonts w:ascii="Calibri"/>
              </w:rPr>
            </w:pPr>
            <w:r>
              <w:rPr>
                <w:rFonts w:ascii="Calibri"/>
                <w:w w:val="105"/>
              </w:rPr>
              <w:t>means</w:t>
            </w:r>
            <w:r>
              <w:rPr>
                <w:rFonts w:ascii="Calibri"/>
                <w:spacing w:val="-9"/>
                <w:w w:val="105"/>
              </w:rPr>
              <w:t xml:space="preserve"> </w:t>
            </w:r>
            <w:r>
              <w:rPr>
                <w:rFonts w:ascii="Calibri"/>
                <w:w w:val="105"/>
              </w:rPr>
              <w:t>part</w:t>
            </w:r>
            <w:r>
              <w:rPr>
                <w:rFonts w:ascii="Calibri"/>
                <w:spacing w:val="-11"/>
                <w:w w:val="105"/>
              </w:rPr>
              <w:t xml:space="preserve"> </w:t>
            </w:r>
            <w:r>
              <w:rPr>
                <w:rFonts w:ascii="Calibri"/>
                <w:w w:val="105"/>
              </w:rPr>
              <w:t>of</w:t>
            </w:r>
            <w:r>
              <w:rPr>
                <w:rFonts w:ascii="Calibri"/>
                <w:spacing w:val="-11"/>
                <w:w w:val="105"/>
              </w:rPr>
              <w:t xml:space="preserve"> </w:t>
            </w:r>
            <w:r>
              <w:rPr>
                <w:rFonts w:ascii="Calibri"/>
                <w:w w:val="105"/>
              </w:rPr>
              <w:t>the</w:t>
            </w:r>
            <w:r>
              <w:rPr>
                <w:rFonts w:ascii="Calibri"/>
                <w:spacing w:val="-11"/>
                <w:w w:val="105"/>
              </w:rPr>
              <w:t xml:space="preserve"> </w:t>
            </w:r>
            <w:r>
              <w:rPr>
                <w:rFonts w:ascii="Calibri"/>
                <w:w w:val="105"/>
              </w:rPr>
              <w:t>CRP</w:t>
            </w:r>
            <w:r>
              <w:rPr>
                <w:rFonts w:ascii="Calibri"/>
                <w:spacing w:val="-10"/>
                <w:w w:val="105"/>
              </w:rPr>
              <w:t xml:space="preserve"> </w:t>
            </w:r>
            <w:r>
              <w:rPr>
                <w:rFonts w:ascii="Calibri"/>
                <w:w w:val="105"/>
              </w:rPr>
              <w:t>Information</w:t>
            </w:r>
            <w:r>
              <w:rPr>
                <w:rFonts w:ascii="Calibri"/>
                <w:spacing w:val="-11"/>
                <w:w w:val="105"/>
              </w:rPr>
              <w:t xml:space="preserve"> </w:t>
            </w:r>
            <w:r>
              <w:rPr>
                <w:rFonts w:ascii="Calibri"/>
                <w:w w:val="105"/>
              </w:rPr>
              <w:t>relating</w:t>
            </w:r>
            <w:r>
              <w:rPr>
                <w:rFonts w:ascii="Calibri"/>
                <w:spacing w:val="-11"/>
                <w:w w:val="105"/>
              </w:rPr>
              <w:t xml:space="preserve"> </w:t>
            </w:r>
            <w:r>
              <w:rPr>
                <w:rFonts w:ascii="Calibri"/>
                <w:w w:val="105"/>
              </w:rPr>
              <w:t>to</w:t>
            </w:r>
            <w:r>
              <w:rPr>
                <w:rFonts w:ascii="Calibri"/>
                <w:spacing w:val="-11"/>
                <w:w w:val="105"/>
              </w:rPr>
              <w:t xml:space="preserve"> </w:t>
            </w:r>
            <w:r>
              <w:rPr>
                <w:rFonts w:ascii="Calibri"/>
                <w:w w:val="105"/>
              </w:rPr>
              <w:t>the Supplier Group to be provided by the Supplier in accordance</w:t>
            </w:r>
            <w:r>
              <w:rPr>
                <w:rFonts w:ascii="Calibri"/>
                <w:spacing w:val="-2"/>
                <w:w w:val="105"/>
              </w:rPr>
              <w:t xml:space="preserve"> </w:t>
            </w:r>
            <w:r>
              <w:rPr>
                <w:rFonts w:ascii="Calibri"/>
                <w:w w:val="105"/>
              </w:rPr>
              <w:t>with</w:t>
            </w:r>
            <w:r>
              <w:rPr>
                <w:rFonts w:ascii="Calibri"/>
                <w:spacing w:val="-3"/>
                <w:w w:val="105"/>
              </w:rPr>
              <w:t xml:space="preserve"> </w:t>
            </w:r>
            <w:r>
              <w:rPr>
                <w:rFonts w:ascii="Calibri"/>
                <w:w w:val="105"/>
              </w:rPr>
              <w:t>Paragraph 3</w:t>
            </w:r>
            <w:r>
              <w:rPr>
                <w:rFonts w:ascii="Calibri"/>
                <w:spacing w:val="-3"/>
                <w:w w:val="105"/>
              </w:rPr>
              <w:t xml:space="preserve"> </w:t>
            </w:r>
            <w:r>
              <w:rPr>
                <w:rFonts w:ascii="Calibri"/>
                <w:w w:val="105"/>
              </w:rPr>
              <w:t>and</w:t>
            </w:r>
            <w:r>
              <w:rPr>
                <w:rFonts w:ascii="Calibri"/>
                <w:spacing w:val="-2"/>
                <w:w w:val="105"/>
              </w:rPr>
              <w:t xml:space="preserve"> </w:t>
            </w:r>
            <w:r>
              <w:rPr>
                <w:rFonts w:ascii="Calibri"/>
                <w:w w:val="105"/>
              </w:rPr>
              <w:t>Annex</w:t>
            </w:r>
            <w:r>
              <w:rPr>
                <w:rFonts w:ascii="Calibri"/>
                <w:spacing w:val="-2"/>
                <w:w w:val="105"/>
              </w:rPr>
              <w:t xml:space="preserve"> </w:t>
            </w:r>
            <w:r>
              <w:rPr>
                <w:rFonts w:ascii="Calibri"/>
                <w:w w:val="105"/>
              </w:rPr>
              <w:t>2</w:t>
            </w:r>
            <w:r>
              <w:rPr>
                <w:rFonts w:ascii="Calibri"/>
                <w:spacing w:val="-3"/>
                <w:w w:val="105"/>
              </w:rPr>
              <w:t xml:space="preserve"> </w:t>
            </w:r>
            <w:r>
              <w:rPr>
                <w:rFonts w:ascii="Calibri"/>
                <w:w w:val="105"/>
              </w:rPr>
              <w:t>of</w:t>
            </w:r>
            <w:r>
              <w:rPr>
                <w:rFonts w:ascii="Calibri"/>
                <w:spacing w:val="-2"/>
                <w:w w:val="105"/>
              </w:rPr>
              <w:t xml:space="preserve"> </w:t>
            </w:r>
            <w:r>
              <w:rPr>
                <w:rFonts w:ascii="Calibri"/>
                <w:w w:val="105"/>
              </w:rPr>
              <w:t xml:space="preserve">this </w:t>
            </w:r>
            <w:r>
              <w:rPr>
                <w:rFonts w:ascii="Calibri"/>
                <w:spacing w:val="-2"/>
                <w:w w:val="105"/>
              </w:rPr>
              <w:t>Schedule;</w:t>
            </w:r>
          </w:p>
        </w:tc>
      </w:tr>
      <w:tr w:rsidR="00655D67" w14:paraId="714E1886" w14:textId="77777777">
        <w:trPr>
          <w:trHeight w:val="5688"/>
        </w:trPr>
        <w:tc>
          <w:tcPr>
            <w:tcW w:w="3099" w:type="dxa"/>
          </w:tcPr>
          <w:p w14:paraId="714E187E" w14:textId="77777777" w:rsidR="00655D67" w:rsidRDefault="00655D67">
            <w:pPr>
              <w:pStyle w:val="TableParagraph"/>
              <w:rPr>
                <w:rFonts w:ascii="Segoe UI"/>
              </w:rPr>
            </w:pPr>
          </w:p>
          <w:p w14:paraId="714E187F" w14:textId="77777777" w:rsidR="00655D67" w:rsidRDefault="00655D67">
            <w:pPr>
              <w:pStyle w:val="TableParagraph"/>
              <w:spacing w:before="42"/>
              <w:rPr>
                <w:rFonts w:ascii="Segoe UI"/>
              </w:rPr>
            </w:pPr>
          </w:p>
          <w:p w14:paraId="714E1880" w14:textId="77777777" w:rsidR="00655D67" w:rsidRDefault="00C64064">
            <w:pPr>
              <w:pStyle w:val="TableParagraph"/>
              <w:spacing w:line="256" w:lineRule="auto"/>
              <w:ind w:left="107" w:right="169" w:hanging="3"/>
              <w:rPr>
                <w:rFonts w:ascii="Calibri" w:hAnsi="Calibri"/>
                <w:b/>
              </w:rPr>
            </w:pPr>
            <w:r>
              <w:rPr>
                <w:rFonts w:ascii="Calibri" w:hAnsi="Calibri"/>
                <w:b/>
                <w:w w:val="110"/>
              </w:rPr>
              <w:t>“Critical</w:t>
            </w:r>
            <w:r>
              <w:rPr>
                <w:rFonts w:ascii="Calibri" w:hAnsi="Calibri"/>
                <w:b/>
                <w:spacing w:val="-6"/>
                <w:w w:val="110"/>
              </w:rPr>
              <w:t xml:space="preserve"> </w:t>
            </w:r>
            <w:r>
              <w:rPr>
                <w:rFonts w:ascii="Calibri" w:hAnsi="Calibri"/>
                <w:b/>
                <w:w w:val="110"/>
              </w:rPr>
              <w:t>National Infrastructure”</w:t>
            </w:r>
            <w:r>
              <w:rPr>
                <w:rFonts w:ascii="Calibri" w:hAnsi="Calibri"/>
                <w:b/>
                <w:spacing w:val="-24"/>
                <w:w w:val="110"/>
              </w:rPr>
              <w:t xml:space="preserve"> </w:t>
            </w:r>
            <w:r>
              <w:rPr>
                <w:rFonts w:ascii="Calibri" w:hAnsi="Calibri"/>
                <w:b/>
                <w:w w:val="110"/>
              </w:rPr>
              <w:t>or</w:t>
            </w:r>
            <w:r>
              <w:rPr>
                <w:rFonts w:ascii="Calibri" w:hAnsi="Calibri"/>
                <w:b/>
                <w:spacing w:val="-21"/>
                <w:w w:val="110"/>
              </w:rPr>
              <w:t xml:space="preserve"> </w:t>
            </w:r>
            <w:r>
              <w:rPr>
                <w:rFonts w:ascii="Calibri" w:hAnsi="Calibri"/>
                <w:b/>
                <w:w w:val="110"/>
              </w:rPr>
              <w:t>“CNI”</w:t>
            </w:r>
          </w:p>
        </w:tc>
        <w:tc>
          <w:tcPr>
            <w:tcW w:w="5075" w:type="dxa"/>
          </w:tcPr>
          <w:p w14:paraId="714E1881" w14:textId="77777777" w:rsidR="00655D67" w:rsidRDefault="00655D67">
            <w:pPr>
              <w:pStyle w:val="TableParagraph"/>
              <w:rPr>
                <w:rFonts w:ascii="Segoe UI"/>
              </w:rPr>
            </w:pPr>
          </w:p>
          <w:p w14:paraId="714E1882" w14:textId="77777777" w:rsidR="00655D67" w:rsidRDefault="00655D67">
            <w:pPr>
              <w:pStyle w:val="TableParagraph"/>
              <w:spacing w:before="140"/>
              <w:rPr>
                <w:rFonts w:ascii="Segoe UI"/>
              </w:rPr>
            </w:pPr>
          </w:p>
          <w:p w14:paraId="714E1883" w14:textId="77777777" w:rsidR="00655D67" w:rsidRDefault="00C64064">
            <w:pPr>
              <w:pStyle w:val="TableParagraph"/>
              <w:spacing w:before="1" w:line="259" w:lineRule="auto"/>
              <w:ind w:left="107" w:right="236" w:hanging="3"/>
              <w:rPr>
                <w:rFonts w:ascii="Calibri"/>
              </w:rPr>
            </w:pPr>
            <w:r>
              <w:rPr>
                <w:rFonts w:ascii="Calibri"/>
                <w:w w:val="105"/>
              </w:rPr>
              <w:t xml:space="preserve">means those critical elements of </w:t>
            </w:r>
            <w:proofErr w:type="gramStart"/>
            <w:r>
              <w:rPr>
                <w:rFonts w:ascii="Calibri"/>
                <w:w w:val="105"/>
              </w:rPr>
              <w:t>UK</w:t>
            </w:r>
            <w:proofErr w:type="gramEnd"/>
            <w:r>
              <w:rPr>
                <w:rFonts w:ascii="Calibri"/>
                <w:w w:val="105"/>
              </w:rPr>
              <w:t xml:space="preserve"> national infrastructure (namely assets, facilities, systems, networks or processes and the essential workers that operate and facilitate them), the loss or compromise of which could result in:</w:t>
            </w:r>
          </w:p>
          <w:p w14:paraId="714E1884" w14:textId="77777777" w:rsidR="00655D67" w:rsidRDefault="00C64064">
            <w:pPr>
              <w:pStyle w:val="TableParagraph"/>
              <w:spacing w:before="199" w:line="259" w:lineRule="auto"/>
              <w:ind w:left="107" w:hanging="3"/>
              <w:rPr>
                <w:rFonts w:ascii="Calibri" w:hAnsi="Calibri"/>
              </w:rPr>
            </w:pPr>
            <w:r>
              <w:rPr>
                <w:rFonts w:ascii="Calibri" w:hAnsi="Calibri"/>
                <w:w w:val="110"/>
              </w:rPr>
              <w:t>major</w:t>
            </w:r>
            <w:r>
              <w:rPr>
                <w:rFonts w:ascii="Calibri" w:hAnsi="Calibri"/>
                <w:spacing w:val="-14"/>
                <w:w w:val="110"/>
              </w:rPr>
              <w:t xml:space="preserve"> </w:t>
            </w:r>
            <w:r>
              <w:rPr>
                <w:rFonts w:ascii="Calibri" w:hAnsi="Calibri"/>
                <w:w w:val="110"/>
              </w:rPr>
              <w:t>detrimental</w:t>
            </w:r>
            <w:r>
              <w:rPr>
                <w:rFonts w:ascii="Calibri" w:hAnsi="Calibri"/>
                <w:spacing w:val="-14"/>
                <w:w w:val="110"/>
              </w:rPr>
              <w:t xml:space="preserve"> </w:t>
            </w:r>
            <w:r>
              <w:rPr>
                <w:rFonts w:ascii="Calibri" w:hAnsi="Calibri"/>
                <w:w w:val="110"/>
              </w:rPr>
              <w:t>impact</w:t>
            </w:r>
            <w:r>
              <w:rPr>
                <w:rFonts w:ascii="Calibri" w:hAnsi="Calibri"/>
                <w:spacing w:val="-14"/>
                <w:w w:val="110"/>
              </w:rPr>
              <w:t xml:space="preserve"> </w:t>
            </w:r>
            <w:r>
              <w:rPr>
                <w:rFonts w:ascii="Calibri" w:hAnsi="Calibri"/>
                <w:w w:val="110"/>
              </w:rPr>
              <w:t>on</w:t>
            </w:r>
            <w:r>
              <w:rPr>
                <w:rFonts w:ascii="Calibri" w:hAnsi="Calibri"/>
                <w:spacing w:val="-13"/>
                <w:w w:val="110"/>
              </w:rPr>
              <w:t xml:space="preserve"> </w:t>
            </w:r>
            <w:r>
              <w:rPr>
                <w:rFonts w:ascii="Calibri" w:hAnsi="Calibri"/>
                <w:w w:val="110"/>
              </w:rPr>
              <w:t>the</w:t>
            </w:r>
            <w:r>
              <w:rPr>
                <w:rFonts w:ascii="Calibri" w:hAnsi="Calibri"/>
                <w:spacing w:val="-14"/>
                <w:w w:val="110"/>
              </w:rPr>
              <w:t xml:space="preserve"> </w:t>
            </w:r>
            <w:r>
              <w:rPr>
                <w:rFonts w:ascii="Calibri" w:hAnsi="Calibri"/>
                <w:w w:val="110"/>
              </w:rPr>
              <w:t xml:space="preserve">availability, </w:t>
            </w:r>
            <w:r>
              <w:rPr>
                <w:rFonts w:ascii="Calibri" w:hAnsi="Calibri"/>
              </w:rPr>
              <w:t xml:space="preserve">integrity or delivery of essential services – including </w:t>
            </w:r>
            <w:r>
              <w:rPr>
                <w:rFonts w:ascii="Calibri" w:hAnsi="Calibri"/>
                <w:w w:val="110"/>
              </w:rPr>
              <w:t>those</w:t>
            </w:r>
            <w:r>
              <w:rPr>
                <w:rFonts w:ascii="Calibri" w:hAnsi="Calibri"/>
                <w:spacing w:val="-13"/>
                <w:w w:val="110"/>
              </w:rPr>
              <w:t xml:space="preserve"> </w:t>
            </w:r>
            <w:r>
              <w:rPr>
                <w:rFonts w:ascii="Calibri" w:hAnsi="Calibri"/>
                <w:w w:val="110"/>
              </w:rPr>
              <w:t>services</w:t>
            </w:r>
            <w:r>
              <w:rPr>
                <w:rFonts w:ascii="Calibri" w:hAnsi="Calibri"/>
                <w:spacing w:val="-11"/>
                <w:w w:val="110"/>
              </w:rPr>
              <w:t xml:space="preserve"> </w:t>
            </w:r>
            <w:r>
              <w:rPr>
                <w:rFonts w:ascii="Calibri" w:hAnsi="Calibri"/>
                <w:w w:val="110"/>
              </w:rPr>
              <w:t>whose</w:t>
            </w:r>
            <w:r>
              <w:rPr>
                <w:rFonts w:ascii="Calibri" w:hAnsi="Calibri"/>
                <w:spacing w:val="-14"/>
                <w:w w:val="110"/>
              </w:rPr>
              <w:t xml:space="preserve"> </w:t>
            </w:r>
            <w:r>
              <w:rPr>
                <w:rFonts w:ascii="Calibri" w:hAnsi="Calibri"/>
                <w:w w:val="110"/>
              </w:rPr>
              <w:t>integrity,</w:t>
            </w:r>
            <w:r>
              <w:rPr>
                <w:rFonts w:ascii="Calibri" w:hAnsi="Calibri"/>
                <w:spacing w:val="-11"/>
                <w:w w:val="110"/>
              </w:rPr>
              <w:t xml:space="preserve"> </w:t>
            </w:r>
            <w:r>
              <w:rPr>
                <w:rFonts w:ascii="Calibri" w:hAnsi="Calibri"/>
                <w:w w:val="110"/>
              </w:rPr>
              <w:t>if</w:t>
            </w:r>
            <w:r>
              <w:rPr>
                <w:rFonts w:ascii="Calibri" w:hAnsi="Calibri"/>
                <w:spacing w:val="-11"/>
                <w:w w:val="110"/>
              </w:rPr>
              <w:t xml:space="preserve"> </w:t>
            </w:r>
            <w:r>
              <w:rPr>
                <w:rFonts w:ascii="Calibri" w:hAnsi="Calibri"/>
                <w:w w:val="110"/>
              </w:rPr>
              <w:t xml:space="preserve">compromised, </w:t>
            </w:r>
            <w:r>
              <w:rPr>
                <w:rFonts w:ascii="Calibri" w:hAnsi="Calibri"/>
                <w:spacing w:val="-2"/>
                <w:w w:val="110"/>
              </w:rPr>
              <w:t>could</w:t>
            </w:r>
            <w:r>
              <w:rPr>
                <w:rFonts w:ascii="Calibri" w:hAnsi="Calibri"/>
                <w:spacing w:val="-9"/>
                <w:w w:val="110"/>
              </w:rPr>
              <w:t xml:space="preserve"> </w:t>
            </w:r>
            <w:r>
              <w:rPr>
                <w:rFonts w:ascii="Calibri" w:hAnsi="Calibri"/>
                <w:spacing w:val="-2"/>
                <w:w w:val="110"/>
              </w:rPr>
              <w:t>result</w:t>
            </w:r>
            <w:r>
              <w:rPr>
                <w:rFonts w:ascii="Calibri" w:hAnsi="Calibri"/>
                <w:spacing w:val="-12"/>
                <w:w w:val="110"/>
              </w:rPr>
              <w:t xml:space="preserve"> </w:t>
            </w:r>
            <w:r>
              <w:rPr>
                <w:rFonts w:ascii="Calibri" w:hAnsi="Calibri"/>
                <w:spacing w:val="-2"/>
                <w:w w:val="110"/>
              </w:rPr>
              <w:t>in</w:t>
            </w:r>
            <w:r>
              <w:rPr>
                <w:rFonts w:ascii="Calibri" w:hAnsi="Calibri"/>
                <w:spacing w:val="-11"/>
                <w:w w:val="110"/>
              </w:rPr>
              <w:t xml:space="preserve"> </w:t>
            </w:r>
            <w:r>
              <w:rPr>
                <w:rFonts w:ascii="Calibri" w:hAnsi="Calibri"/>
                <w:spacing w:val="-2"/>
                <w:w w:val="110"/>
              </w:rPr>
              <w:t>significant</w:t>
            </w:r>
            <w:r>
              <w:rPr>
                <w:rFonts w:ascii="Calibri" w:hAnsi="Calibri"/>
                <w:spacing w:val="-14"/>
                <w:w w:val="110"/>
              </w:rPr>
              <w:t xml:space="preserve"> </w:t>
            </w:r>
            <w:r>
              <w:rPr>
                <w:rFonts w:ascii="Calibri" w:hAnsi="Calibri"/>
                <w:spacing w:val="-2"/>
                <w:w w:val="110"/>
              </w:rPr>
              <w:t>loss</w:t>
            </w:r>
            <w:r>
              <w:rPr>
                <w:rFonts w:ascii="Calibri" w:hAnsi="Calibri"/>
                <w:spacing w:val="-9"/>
                <w:w w:val="110"/>
              </w:rPr>
              <w:t xml:space="preserve"> </w:t>
            </w:r>
            <w:r>
              <w:rPr>
                <w:rFonts w:ascii="Calibri" w:hAnsi="Calibri"/>
                <w:spacing w:val="-2"/>
                <w:w w:val="110"/>
              </w:rPr>
              <w:t>of</w:t>
            </w:r>
            <w:r>
              <w:rPr>
                <w:rFonts w:ascii="Calibri" w:hAnsi="Calibri"/>
                <w:spacing w:val="-9"/>
                <w:w w:val="110"/>
              </w:rPr>
              <w:t xml:space="preserve"> </w:t>
            </w:r>
            <w:r>
              <w:rPr>
                <w:rFonts w:ascii="Calibri" w:hAnsi="Calibri"/>
                <w:spacing w:val="-2"/>
                <w:w w:val="110"/>
              </w:rPr>
              <w:t>life</w:t>
            </w:r>
            <w:r>
              <w:rPr>
                <w:rFonts w:ascii="Calibri" w:hAnsi="Calibri"/>
                <w:spacing w:val="-11"/>
                <w:w w:val="110"/>
              </w:rPr>
              <w:t xml:space="preserve"> </w:t>
            </w:r>
            <w:r>
              <w:rPr>
                <w:rFonts w:ascii="Calibri" w:hAnsi="Calibri"/>
                <w:spacing w:val="-2"/>
                <w:w w:val="110"/>
              </w:rPr>
              <w:t>or</w:t>
            </w:r>
            <w:r>
              <w:rPr>
                <w:rFonts w:ascii="Calibri" w:hAnsi="Calibri"/>
                <w:spacing w:val="-9"/>
                <w:w w:val="110"/>
              </w:rPr>
              <w:t xml:space="preserve"> </w:t>
            </w:r>
            <w:r>
              <w:rPr>
                <w:rFonts w:ascii="Calibri" w:hAnsi="Calibri"/>
                <w:spacing w:val="-2"/>
                <w:w w:val="110"/>
              </w:rPr>
              <w:t>casualties</w:t>
            </w:r>
            <w:r>
              <w:rPr>
                <w:rFonts w:ascii="Calibri" w:hAnsi="Calibri"/>
                <w:spacing w:val="-4"/>
                <w:w w:val="110"/>
              </w:rPr>
              <w:t xml:space="preserve"> </w:t>
            </w:r>
            <w:r>
              <w:rPr>
                <w:rFonts w:ascii="Calibri" w:hAnsi="Calibri"/>
                <w:spacing w:val="-2"/>
                <w:w w:val="110"/>
              </w:rPr>
              <w:t xml:space="preserve">– </w:t>
            </w:r>
            <w:proofErr w:type="gramStart"/>
            <w:r>
              <w:rPr>
                <w:rFonts w:ascii="Calibri" w:hAnsi="Calibri"/>
                <w:w w:val="110"/>
              </w:rPr>
              <w:t>taking</w:t>
            </w:r>
            <w:r>
              <w:rPr>
                <w:rFonts w:ascii="Calibri" w:hAnsi="Calibri"/>
                <w:spacing w:val="-7"/>
                <w:w w:val="110"/>
              </w:rPr>
              <w:t xml:space="preserve"> </w:t>
            </w:r>
            <w:r>
              <w:rPr>
                <w:rFonts w:ascii="Calibri" w:hAnsi="Calibri"/>
                <w:w w:val="110"/>
              </w:rPr>
              <w:t>into</w:t>
            </w:r>
            <w:r>
              <w:rPr>
                <w:rFonts w:ascii="Calibri" w:hAnsi="Calibri"/>
                <w:spacing w:val="-8"/>
                <w:w w:val="110"/>
              </w:rPr>
              <w:t xml:space="preserve"> </w:t>
            </w:r>
            <w:r>
              <w:rPr>
                <w:rFonts w:ascii="Calibri" w:hAnsi="Calibri"/>
                <w:w w:val="110"/>
              </w:rPr>
              <w:t>account</w:t>
            </w:r>
            <w:proofErr w:type="gramEnd"/>
            <w:r>
              <w:rPr>
                <w:rFonts w:ascii="Calibri" w:hAnsi="Calibri"/>
                <w:spacing w:val="-11"/>
                <w:w w:val="110"/>
              </w:rPr>
              <w:t xml:space="preserve"> </w:t>
            </w:r>
            <w:r>
              <w:rPr>
                <w:rFonts w:ascii="Calibri" w:hAnsi="Calibri"/>
                <w:w w:val="110"/>
              </w:rPr>
              <w:t>significant</w:t>
            </w:r>
            <w:r>
              <w:rPr>
                <w:rFonts w:ascii="Calibri" w:hAnsi="Calibri"/>
                <w:spacing w:val="-8"/>
                <w:w w:val="110"/>
              </w:rPr>
              <w:t xml:space="preserve"> </w:t>
            </w:r>
            <w:r>
              <w:rPr>
                <w:rFonts w:ascii="Calibri" w:hAnsi="Calibri"/>
                <w:w w:val="110"/>
              </w:rPr>
              <w:t>economic</w:t>
            </w:r>
            <w:r>
              <w:rPr>
                <w:rFonts w:ascii="Calibri" w:hAnsi="Calibri"/>
                <w:spacing w:val="-10"/>
                <w:w w:val="110"/>
              </w:rPr>
              <w:t xml:space="preserve"> </w:t>
            </w:r>
            <w:r>
              <w:rPr>
                <w:rFonts w:ascii="Calibri" w:hAnsi="Calibri"/>
                <w:w w:val="110"/>
              </w:rPr>
              <w:t>or</w:t>
            </w:r>
            <w:r>
              <w:rPr>
                <w:rFonts w:ascii="Calibri" w:hAnsi="Calibri"/>
                <w:spacing w:val="-8"/>
                <w:w w:val="110"/>
              </w:rPr>
              <w:t xml:space="preserve"> </w:t>
            </w:r>
            <w:r>
              <w:rPr>
                <w:rFonts w:ascii="Calibri" w:hAnsi="Calibri"/>
                <w:w w:val="110"/>
              </w:rPr>
              <w:t>social impacts;</w:t>
            </w:r>
            <w:r>
              <w:rPr>
                <w:rFonts w:ascii="Calibri" w:hAnsi="Calibri"/>
                <w:spacing w:val="-6"/>
                <w:w w:val="110"/>
              </w:rPr>
              <w:t xml:space="preserve"> </w:t>
            </w:r>
            <w:r>
              <w:rPr>
                <w:rFonts w:ascii="Calibri" w:hAnsi="Calibri"/>
                <w:w w:val="110"/>
              </w:rPr>
              <w:t>and/or</w:t>
            </w:r>
          </w:p>
          <w:p w14:paraId="714E1885" w14:textId="77777777" w:rsidR="00655D67" w:rsidRDefault="00C64064">
            <w:pPr>
              <w:pStyle w:val="TableParagraph"/>
              <w:spacing w:before="239" w:line="259" w:lineRule="auto"/>
              <w:ind w:left="107" w:hanging="3"/>
              <w:rPr>
                <w:rFonts w:ascii="Calibri"/>
              </w:rPr>
            </w:pPr>
            <w:r>
              <w:rPr>
                <w:rFonts w:ascii="Calibri"/>
                <w:w w:val="105"/>
              </w:rPr>
              <w:t>significant</w:t>
            </w:r>
            <w:r>
              <w:rPr>
                <w:rFonts w:ascii="Calibri"/>
                <w:spacing w:val="-2"/>
                <w:w w:val="105"/>
              </w:rPr>
              <w:t xml:space="preserve"> </w:t>
            </w:r>
            <w:r>
              <w:rPr>
                <w:rFonts w:ascii="Calibri"/>
                <w:w w:val="105"/>
              </w:rPr>
              <w:t>impact</w:t>
            </w:r>
            <w:r>
              <w:rPr>
                <w:rFonts w:ascii="Calibri"/>
                <w:spacing w:val="-2"/>
                <w:w w:val="105"/>
              </w:rPr>
              <w:t xml:space="preserve"> </w:t>
            </w:r>
            <w:r>
              <w:rPr>
                <w:rFonts w:ascii="Calibri"/>
                <w:w w:val="105"/>
              </w:rPr>
              <w:t>on</w:t>
            </w:r>
            <w:r>
              <w:rPr>
                <w:rFonts w:ascii="Calibri"/>
                <w:spacing w:val="-5"/>
                <w:w w:val="105"/>
              </w:rPr>
              <w:t xml:space="preserve"> </w:t>
            </w:r>
            <w:r>
              <w:rPr>
                <w:rFonts w:ascii="Calibri"/>
                <w:w w:val="105"/>
              </w:rPr>
              <w:t>the</w:t>
            </w:r>
            <w:r>
              <w:rPr>
                <w:rFonts w:ascii="Calibri"/>
                <w:spacing w:val="-7"/>
                <w:w w:val="105"/>
              </w:rPr>
              <w:t xml:space="preserve"> </w:t>
            </w:r>
            <w:r>
              <w:rPr>
                <w:rFonts w:ascii="Calibri"/>
                <w:w w:val="105"/>
              </w:rPr>
              <w:t>national</w:t>
            </w:r>
            <w:r>
              <w:rPr>
                <w:rFonts w:ascii="Calibri"/>
                <w:spacing w:val="-5"/>
                <w:w w:val="105"/>
              </w:rPr>
              <w:t xml:space="preserve"> </w:t>
            </w:r>
            <w:r>
              <w:rPr>
                <w:rFonts w:ascii="Calibri"/>
                <w:w w:val="105"/>
              </w:rPr>
              <w:t>security,</w:t>
            </w:r>
            <w:r>
              <w:rPr>
                <w:rFonts w:ascii="Calibri"/>
                <w:spacing w:val="-3"/>
                <w:w w:val="105"/>
              </w:rPr>
              <w:t xml:space="preserve"> </w:t>
            </w:r>
            <w:r>
              <w:rPr>
                <w:rFonts w:ascii="Calibri"/>
                <w:w w:val="105"/>
              </w:rPr>
              <w:t xml:space="preserve">national </w:t>
            </w:r>
            <w:proofErr w:type="spellStart"/>
            <w:r>
              <w:rPr>
                <w:rFonts w:ascii="Calibri"/>
                <w:w w:val="105"/>
              </w:rPr>
              <w:t>defence</w:t>
            </w:r>
            <w:proofErr w:type="spellEnd"/>
            <w:r>
              <w:rPr>
                <w:rFonts w:ascii="Calibri"/>
                <w:w w:val="105"/>
              </w:rPr>
              <w:t>, or the functioning of the UK;</w:t>
            </w:r>
          </w:p>
        </w:tc>
      </w:tr>
      <w:tr w:rsidR="00655D67" w14:paraId="714E188D" w14:textId="77777777">
        <w:trPr>
          <w:trHeight w:val="2540"/>
        </w:trPr>
        <w:tc>
          <w:tcPr>
            <w:tcW w:w="3099" w:type="dxa"/>
          </w:tcPr>
          <w:p w14:paraId="714E1887" w14:textId="77777777" w:rsidR="00655D67" w:rsidRDefault="00655D67">
            <w:pPr>
              <w:pStyle w:val="TableParagraph"/>
              <w:rPr>
                <w:rFonts w:ascii="Segoe UI"/>
              </w:rPr>
            </w:pPr>
          </w:p>
          <w:p w14:paraId="714E1888" w14:textId="77777777" w:rsidR="00655D67" w:rsidRDefault="00655D67">
            <w:pPr>
              <w:pStyle w:val="TableParagraph"/>
              <w:spacing w:before="42"/>
              <w:rPr>
                <w:rFonts w:ascii="Segoe UI"/>
              </w:rPr>
            </w:pPr>
          </w:p>
          <w:p w14:paraId="714E1889" w14:textId="77777777" w:rsidR="00655D67" w:rsidRDefault="00C64064">
            <w:pPr>
              <w:pStyle w:val="TableParagraph"/>
              <w:ind w:left="105"/>
              <w:rPr>
                <w:rFonts w:ascii="Calibri" w:hAnsi="Calibri"/>
                <w:b/>
              </w:rPr>
            </w:pPr>
            <w:r>
              <w:rPr>
                <w:rFonts w:ascii="Calibri" w:hAnsi="Calibri"/>
                <w:b/>
                <w:w w:val="115"/>
              </w:rPr>
              <w:t>“Critical</w:t>
            </w:r>
            <w:r>
              <w:rPr>
                <w:rFonts w:ascii="Calibri" w:hAnsi="Calibri"/>
                <w:b/>
                <w:spacing w:val="-14"/>
                <w:w w:val="115"/>
              </w:rPr>
              <w:t xml:space="preserve"> </w:t>
            </w:r>
            <w:r>
              <w:rPr>
                <w:rFonts w:ascii="Calibri" w:hAnsi="Calibri"/>
                <w:b/>
                <w:w w:val="115"/>
              </w:rPr>
              <w:t>Service</w:t>
            </w:r>
            <w:r>
              <w:rPr>
                <w:rFonts w:ascii="Calibri" w:hAnsi="Calibri"/>
                <w:b/>
                <w:spacing w:val="-14"/>
                <w:w w:val="115"/>
              </w:rPr>
              <w:t xml:space="preserve"> </w:t>
            </w:r>
            <w:r>
              <w:rPr>
                <w:rFonts w:ascii="Calibri" w:hAnsi="Calibri"/>
                <w:b/>
                <w:spacing w:val="-2"/>
                <w:w w:val="115"/>
              </w:rPr>
              <w:t>Contract”</w:t>
            </w:r>
          </w:p>
        </w:tc>
        <w:tc>
          <w:tcPr>
            <w:tcW w:w="5075" w:type="dxa"/>
          </w:tcPr>
          <w:p w14:paraId="714E188A" w14:textId="77777777" w:rsidR="00655D67" w:rsidRDefault="00655D67">
            <w:pPr>
              <w:pStyle w:val="TableParagraph"/>
              <w:rPr>
                <w:rFonts w:ascii="Segoe UI"/>
              </w:rPr>
            </w:pPr>
          </w:p>
          <w:p w14:paraId="714E188B" w14:textId="77777777" w:rsidR="00655D67" w:rsidRDefault="00655D67">
            <w:pPr>
              <w:pStyle w:val="TableParagraph"/>
              <w:spacing w:before="42"/>
              <w:rPr>
                <w:rFonts w:ascii="Segoe UI"/>
              </w:rPr>
            </w:pPr>
          </w:p>
          <w:p w14:paraId="714E188C" w14:textId="77777777" w:rsidR="00655D67" w:rsidRDefault="00C64064">
            <w:pPr>
              <w:pStyle w:val="TableParagraph"/>
              <w:spacing w:line="259" w:lineRule="auto"/>
              <w:ind w:left="107" w:right="236" w:hanging="3"/>
              <w:rPr>
                <w:rFonts w:ascii="Calibri"/>
              </w:rPr>
            </w:pPr>
            <w:r>
              <w:rPr>
                <w:rFonts w:ascii="Calibri"/>
                <w:w w:val="105"/>
              </w:rPr>
              <w:t>means</w:t>
            </w:r>
            <w:r>
              <w:rPr>
                <w:rFonts w:ascii="Calibri"/>
                <w:spacing w:val="-3"/>
                <w:w w:val="105"/>
              </w:rPr>
              <w:t xml:space="preserve"> </w:t>
            </w:r>
            <w:r>
              <w:rPr>
                <w:rFonts w:ascii="Calibri"/>
                <w:w w:val="105"/>
              </w:rPr>
              <w:t>the</w:t>
            </w:r>
            <w:r>
              <w:rPr>
                <w:rFonts w:ascii="Calibri"/>
                <w:spacing w:val="-5"/>
                <w:w w:val="105"/>
              </w:rPr>
              <w:t xml:space="preserve"> </w:t>
            </w:r>
            <w:r>
              <w:rPr>
                <w:rFonts w:ascii="Calibri"/>
                <w:w w:val="105"/>
              </w:rPr>
              <w:t>overall</w:t>
            </w:r>
            <w:r>
              <w:rPr>
                <w:rFonts w:ascii="Calibri"/>
                <w:spacing w:val="-4"/>
                <w:w w:val="105"/>
              </w:rPr>
              <w:t xml:space="preserve"> </w:t>
            </w:r>
            <w:r>
              <w:rPr>
                <w:rFonts w:ascii="Calibri"/>
                <w:w w:val="105"/>
              </w:rPr>
              <w:t>status</w:t>
            </w:r>
            <w:r>
              <w:rPr>
                <w:rFonts w:ascii="Calibri"/>
                <w:spacing w:val="-5"/>
                <w:w w:val="105"/>
              </w:rPr>
              <w:t xml:space="preserve"> </w:t>
            </w:r>
            <w:r>
              <w:rPr>
                <w:rFonts w:ascii="Calibri"/>
                <w:w w:val="105"/>
              </w:rPr>
              <w:t>of</w:t>
            </w:r>
            <w:r>
              <w:rPr>
                <w:rFonts w:ascii="Calibri"/>
                <w:spacing w:val="-5"/>
                <w:w w:val="105"/>
              </w:rPr>
              <w:t xml:space="preserve"> </w:t>
            </w:r>
            <w:r>
              <w:rPr>
                <w:rFonts w:ascii="Calibri"/>
                <w:w w:val="105"/>
              </w:rPr>
              <w:t>the</w:t>
            </w:r>
            <w:r>
              <w:rPr>
                <w:rFonts w:ascii="Calibri"/>
                <w:spacing w:val="-5"/>
                <w:w w:val="105"/>
              </w:rPr>
              <w:t xml:space="preserve"> </w:t>
            </w:r>
            <w:r>
              <w:rPr>
                <w:rFonts w:ascii="Calibri"/>
                <w:w w:val="105"/>
              </w:rPr>
              <w:t>Services</w:t>
            </w:r>
            <w:r>
              <w:rPr>
                <w:rFonts w:ascii="Calibri"/>
                <w:spacing w:val="-5"/>
                <w:w w:val="105"/>
              </w:rPr>
              <w:t xml:space="preserve"> </w:t>
            </w:r>
            <w:r>
              <w:rPr>
                <w:rFonts w:ascii="Calibri"/>
                <w:w w:val="105"/>
              </w:rPr>
              <w:t>provided under</w:t>
            </w:r>
            <w:r>
              <w:rPr>
                <w:rFonts w:ascii="Calibri"/>
                <w:spacing w:val="-3"/>
                <w:w w:val="105"/>
              </w:rPr>
              <w:t xml:space="preserve"> </w:t>
            </w:r>
            <w:r>
              <w:rPr>
                <w:rFonts w:ascii="Calibri"/>
                <w:w w:val="105"/>
              </w:rPr>
              <w:t>the</w:t>
            </w:r>
            <w:r>
              <w:rPr>
                <w:rFonts w:ascii="Calibri"/>
                <w:spacing w:val="-4"/>
                <w:w w:val="105"/>
              </w:rPr>
              <w:t xml:space="preserve"> </w:t>
            </w:r>
            <w:r>
              <w:rPr>
                <w:rFonts w:ascii="Calibri"/>
                <w:w w:val="105"/>
              </w:rPr>
              <w:t>Call-Off</w:t>
            </w:r>
            <w:r>
              <w:rPr>
                <w:rFonts w:ascii="Calibri"/>
                <w:spacing w:val="-5"/>
                <w:w w:val="105"/>
              </w:rPr>
              <w:t xml:space="preserve"> </w:t>
            </w:r>
            <w:r>
              <w:rPr>
                <w:rFonts w:ascii="Calibri"/>
                <w:w w:val="105"/>
              </w:rPr>
              <w:t>Contract</w:t>
            </w:r>
            <w:r>
              <w:rPr>
                <w:rFonts w:ascii="Calibri"/>
                <w:spacing w:val="-1"/>
                <w:w w:val="105"/>
              </w:rPr>
              <w:t xml:space="preserve"> </w:t>
            </w:r>
            <w:r>
              <w:rPr>
                <w:rFonts w:ascii="Calibri"/>
                <w:w w:val="105"/>
              </w:rPr>
              <w:t>as</w:t>
            </w:r>
            <w:r>
              <w:rPr>
                <w:rFonts w:ascii="Calibri"/>
                <w:spacing w:val="-3"/>
                <w:w w:val="105"/>
              </w:rPr>
              <w:t xml:space="preserve"> </w:t>
            </w:r>
            <w:r>
              <w:rPr>
                <w:rFonts w:ascii="Calibri"/>
                <w:w w:val="105"/>
              </w:rPr>
              <w:t>determined</w:t>
            </w:r>
            <w:r>
              <w:rPr>
                <w:rFonts w:ascii="Calibri"/>
                <w:spacing w:val="-1"/>
                <w:w w:val="105"/>
              </w:rPr>
              <w:t xml:space="preserve"> </w:t>
            </w:r>
            <w:r>
              <w:rPr>
                <w:rFonts w:ascii="Calibri"/>
                <w:w w:val="105"/>
              </w:rPr>
              <w:t>by</w:t>
            </w:r>
            <w:r>
              <w:rPr>
                <w:rFonts w:ascii="Calibri"/>
                <w:spacing w:val="-3"/>
                <w:w w:val="105"/>
              </w:rPr>
              <w:t xml:space="preserve"> </w:t>
            </w:r>
            <w:r>
              <w:rPr>
                <w:rFonts w:ascii="Calibri"/>
                <w:w w:val="105"/>
              </w:rPr>
              <w:t xml:space="preserve">the Buyer and specified in Paragraph 2 of this </w:t>
            </w:r>
            <w:r>
              <w:rPr>
                <w:rFonts w:ascii="Calibri"/>
                <w:spacing w:val="-2"/>
                <w:w w:val="105"/>
              </w:rPr>
              <w:t>Schedule;</w:t>
            </w:r>
          </w:p>
        </w:tc>
      </w:tr>
    </w:tbl>
    <w:p w14:paraId="714E188E" w14:textId="77777777" w:rsidR="00655D67" w:rsidRDefault="00655D67">
      <w:pPr>
        <w:spacing w:line="259" w:lineRule="auto"/>
        <w:rPr>
          <w:rFonts w:ascii="Calibri"/>
        </w:rPr>
        <w:sectPr w:rsidR="00655D67">
          <w:headerReference w:type="default" r:id="rId86"/>
          <w:type w:val="continuous"/>
          <w:pgSz w:w="11910" w:h="16840"/>
          <w:pgMar w:top="1400" w:right="700" w:bottom="1140" w:left="1180" w:header="0" w:footer="946" w:gutter="0"/>
          <w:cols w:space="720"/>
        </w:sectPr>
      </w:pPr>
    </w:p>
    <w:tbl>
      <w:tblPr>
        <w:tblW w:w="0" w:type="auto"/>
        <w:tblInd w:w="1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9"/>
        <w:gridCol w:w="5075"/>
      </w:tblGrid>
      <w:tr w:rsidR="00655D67" w14:paraId="714E189A" w14:textId="77777777">
        <w:trPr>
          <w:trHeight w:val="3900"/>
        </w:trPr>
        <w:tc>
          <w:tcPr>
            <w:tcW w:w="3099" w:type="dxa"/>
          </w:tcPr>
          <w:p w14:paraId="714E188F" w14:textId="77777777" w:rsidR="00655D67" w:rsidRDefault="00655D67">
            <w:pPr>
              <w:pStyle w:val="TableParagraph"/>
              <w:rPr>
                <w:rFonts w:ascii="Segoe UI"/>
              </w:rPr>
            </w:pPr>
          </w:p>
          <w:p w14:paraId="714E1890" w14:textId="77777777" w:rsidR="00655D67" w:rsidRDefault="00655D67">
            <w:pPr>
              <w:pStyle w:val="TableParagraph"/>
              <w:spacing w:before="42"/>
              <w:rPr>
                <w:rFonts w:ascii="Segoe UI"/>
              </w:rPr>
            </w:pPr>
          </w:p>
          <w:p w14:paraId="714E1891" w14:textId="77777777" w:rsidR="00655D67" w:rsidRDefault="00C64064">
            <w:pPr>
              <w:pStyle w:val="TableParagraph"/>
              <w:spacing w:before="1"/>
              <w:ind w:left="105"/>
              <w:rPr>
                <w:rFonts w:ascii="Calibri" w:hAnsi="Calibri"/>
                <w:b/>
              </w:rPr>
            </w:pPr>
            <w:r>
              <w:rPr>
                <w:rFonts w:ascii="Calibri" w:hAnsi="Calibri"/>
                <w:b/>
                <w:w w:val="115"/>
              </w:rPr>
              <w:t>“CRP</w:t>
            </w:r>
            <w:r>
              <w:rPr>
                <w:rFonts w:ascii="Calibri" w:hAnsi="Calibri"/>
                <w:b/>
                <w:spacing w:val="7"/>
                <w:w w:val="115"/>
              </w:rPr>
              <w:t xml:space="preserve"> </w:t>
            </w:r>
            <w:r>
              <w:rPr>
                <w:rFonts w:ascii="Calibri" w:hAnsi="Calibri"/>
                <w:b/>
                <w:spacing w:val="-2"/>
                <w:w w:val="115"/>
              </w:rPr>
              <w:t>Information”</w:t>
            </w:r>
          </w:p>
        </w:tc>
        <w:tc>
          <w:tcPr>
            <w:tcW w:w="5075" w:type="dxa"/>
          </w:tcPr>
          <w:p w14:paraId="714E1892" w14:textId="77777777" w:rsidR="00655D67" w:rsidRDefault="00655D67">
            <w:pPr>
              <w:pStyle w:val="TableParagraph"/>
              <w:rPr>
                <w:rFonts w:ascii="Segoe UI"/>
              </w:rPr>
            </w:pPr>
          </w:p>
          <w:p w14:paraId="714E1893" w14:textId="77777777" w:rsidR="00655D67" w:rsidRDefault="00655D67">
            <w:pPr>
              <w:pStyle w:val="TableParagraph"/>
              <w:spacing w:before="141"/>
              <w:rPr>
                <w:rFonts w:ascii="Segoe UI"/>
              </w:rPr>
            </w:pPr>
          </w:p>
          <w:p w14:paraId="714E1894" w14:textId="77777777" w:rsidR="00655D67" w:rsidRDefault="00C64064">
            <w:pPr>
              <w:pStyle w:val="TableParagraph"/>
              <w:spacing w:line="259" w:lineRule="auto"/>
              <w:ind w:left="107" w:right="1111" w:hanging="3"/>
              <w:rPr>
                <w:rFonts w:ascii="Calibri"/>
              </w:rPr>
            </w:pPr>
            <w:r>
              <w:rPr>
                <w:rFonts w:ascii="Calibri"/>
                <w:w w:val="105"/>
              </w:rPr>
              <w:t>means</w:t>
            </w:r>
            <w:r>
              <w:rPr>
                <w:rFonts w:ascii="Calibri"/>
                <w:spacing w:val="-9"/>
                <w:w w:val="105"/>
              </w:rPr>
              <w:t xml:space="preserve"> </w:t>
            </w:r>
            <w:r>
              <w:rPr>
                <w:rFonts w:ascii="Calibri"/>
                <w:w w:val="105"/>
              </w:rPr>
              <w:t>the</w:t>
            </w:r>
            <w:r>
              <w:rPr>
                <w:rFonts w:ascii="Calibri"/>
                <w:spacing w:val="-11"/>
                <w:w w:val="105"/>
              </w:rPr>
              <w:t xml:space="preserve"> </w:t>
            </w:r>
            <w:r>
              <w:rPr>
                <w:rFonts w:ascii="Calibri"/>
                <w:w w:val="105"/>
              </w:rPr>
              <w:t>corporate</w:t>
            </w:r>
            <w:r>
              <w:rPr>
                <w:rFonts w:ascii="Calibri"/>
                <w:spacing w:val="-11"/>
                <w:w w:val="105"/>
              </w:rPr>
              <w:t xml:space="preserve"> </w:t>
            </w:r>
            <w:r>
              <w:rPr>
                <w:rFonts w:ascii="Calibri"/>
                <w:w w:val="105"/>
              </w:rPr>
              <w:t>resolution</w:t>
            </w:r>
            <w:r>
              <w:rPr>
                <w:rFonts w:ascii="Calibri"/>
                <w:spacing w:val="-9"/>
                <w:w w:val="105"/>
              </w:rPr>
              <w:t xml:space="preserve"> </w:t>
            </w:r>
            <w:r>
              <w:rPr>
                <w:rFonts w:ascii="Calibri"/>
                <w:w w:val="105"/>
              </w:rPr>
              <w:t>planning information, together, the:</w:t>
            </w:r>
          </w:p>
          <w:p w14:paraId="714E1895" w14:textId="77777777" w:rsidR="00655D67" w:rsidRDefault="00655D67">
            <w:pPr>
              <w:pStyle w:val="TableParagraph"/>
              <w:rPr>
                <w:rFonts w:ascii="Segoe UI"/>
              </w:rPr>
            </w:pPr>
          </w:p>
          <w:p w14:paraId="714E1896" w14:textId="77777777" w:rsidR="00655D67" w:rsidRDefault="00655D67">
            <w:pPr>
              <w:pStyle w:val="TableParagraph"/>
              <w:spacing w:before="246"/>
              <w:rPr>
                <w:rFonts w:ascii="Segoe UI"/>
              </w:rPr>
            </w:pPr>
          </w:p>
          <w:p w14:paraId="714E1897" w14:textId="77777777" w:rsidR="00655D67" w:rsidRDefault="00C64064">
            <w:pPr>
              <w:pStyle w:val="TableParagraph"/>
              <w:numPr>
                <w:ilvl w:val="0"/>
                <w:numId w:val="4"/>
              </w:numPr>
              <w:tabs>
                <w:tab w:val="left" w:pos="397"/>
              </w:tabs>
              <w:ind w:hanging="292"/>
              <w:rPr>
                <w:rFonts w:ascii="Calibri"/>
              </w:rPr>
            </w:pPr>
            <w:r>
              <w:rPr>
                <w:rFonts w:ascii="Calibri"/>
                <w:w w:val="105"/>
              </w:rPr>
              <w:t>Exposure</w:t>
            </w:r>
            <w:r>
              <w:rPr>
                <w:rFonts w:ascii="Calibri"/>
                <w:spacing w:val="-6"/>
                <w:w w:val="105"/>
              </w:rPr>
              <w:t xml:space="preserve"> </w:t>
            </w:r>
            <w:r>
              <w:rPr>
                <w:rFonts w:ascii="Calibri"/>
                <w:w w:val="105"/>
              </w:rPr>
              <w:t>Information</w:t>
            </w:r>
            <w:r>
              <w:rPr>
                <w:rFonts w:ascii="Calibri"/>
                <w:spacing w:val="-4"/>
                <w:w w:val="105"/>
              </w:rPr>
              <w:t xml:space="preserve"> </w:t>
            </w:r>
            <w:r>
              <w:rPr>
                <w:rFonts w:ascii="Calibri"/>
                <w:w w:val="105"/>
              </w:rPr>
              <w:t>(Contracts</w:t>
            </w:r>
            <w:r>
              <w:rPr>
                <w:rFonts w:ascii="Calibri"/>
                <w:spacing w:val="-6"/>
                <w:w w:val="105"/>
              </w:rPr>
              <w:t xml:space="preserve"> </w:t>
            </w:r>
            <w:r>
              <w:rPr>
                <w:rFonts w:ascii="Calibri"/>
                <w:spacing w:val="-2"/>
                <w:w w:val="105"/>
              </w:rPr>
              <w:t>List</w:t>
            </w:r>
            <w:proofErr w:type="gramStart"/>
            <w:r>
              <w:rPr>
                <w:rFonts w:ascii="Calibri"/>
                <w:spacing w:val="-2"/>
                <w:w w:val="105"/>
              </w:rPr>
              <w:t>);</w:t>
            </w:r>
            <w:proofErr w:type="gramEnd"/>
          </w:p>
          <w:p w14:paraId="714E1898" w14:textId="77777777" w:rsidR="00655D67" w:rsidRDefault="00C64064">
            <w:pPr>
              <w:pStyle w:val="TableParagraph"/>
              <w:numPr>
                <w:ilvl w:val="0"/>
                <w:numId w:val="4"/>
              </w:numPr>
              <w:tabs>
                <w:tab w:val="left" w:pos="107"/>
                <w:tab w:val="left" w:pos="399"/>
              </w:tabs>
              <w:spacing w:before="221" w:line="259" w:lineRule="auto"/>
              <w:ind w:left="107" w:right="181" w:hanging="3"/>
              <w:rPr>
                <w:rFonts w:ascii="Calibri"/>
              </w:rPr>
            </w:pPr>
            <w:r>
              <w:rPr>
                <w:rFonts w:ascii="Calibri"/>
                <w:w w:val="105"/>
              </w:rPr>
              <w:t>Corporate Resolvability Assessment (Structural Review);</w:t>
            </w:r>
            <w:r>
              <w:rPr>
                <w:rFonts w:ascii="Calibri"/>
                <w:spacing w:val="-3"/>
                <w:w w:val="105"/>
              </w:rPr>
              <w:t xml:space="preserve"> </w:t>
            </w:r>
            <w:r>
              <w:rPr>
                <w:rFonts w:ascii="Calibri"/>
                <w:w w:val="105"/>
              </w:rPr>
              <w:t>and</w:t>
            </w:r>
          </w:p>
          <w:p w14:paraId="714E1899" w14:textId="77777777" w:rsidR="00655D67" w:rsidRDefault="00C64064">
            <w:pPr>
              <w:pStyle w:val="TableParagraph"/>
              <w:numPr>
                <w:ilvl w:val="0"/>
                <w:numId w:val="4"/>
              </w:numPr>
              <w:tabs>
                <w:tab w:val="left" w:pos="395"/>
              </w:tabs>
              <w:spacing w:before="200"/>
              <w:ind w:left="395" w:hanging="290"/>
              <w:rPr>
                <w:rFonts w:ascii="Calibri"/>
              </w:rPr>
            </w:pPr>
            <w:r>
              <w:rPr>
                <w:rFonts w:ascii="Calibri"/>
                <w:w w:val="105"/>
              </w:rPr>
              <w:t>Financial</w:t>
            </w:r>
            <w:r>
              <w:rPr>
                <w:rFonts w:ascii="Calibri"/>
                <w:spacing w:val="-6"/>
                <w:w w:val="105"/>
              </w:rPr>
              <w:t xml:space="preserve"> </w:t>
            </w:r>
            <w:r>
              <w:rPr>
                <w:rFonts w:ascii="Calibri"/>
                <w:w w:val="105"/>
              </w:rPr>
              <w:t>Information</w:t>
            </w:r>
            <w:r>
              <w:rPr>
                <w:rFonts w:ascii="Calibri"/>
                <w:spacing w:val="-6"/>
                <w:w w:val="105"/>
              </w:rPr>
              <w:t xml:space="preserve"> </w:t>
            </w:r>
            <w:r>
              <w:rPr>
                <w:rFonts w:ascii="Calibri"/>
                <w:w w:val="105"/>
              </w:rPr>
              <w:t>and</w:t>
            </w:r>
            <w:r>
              <w:rPr>
                <w:rFonts w:ascii="Calibri"/>
                <w:spacing w:val="-4"/>
                <w:w w:val="105"/>
              </w:rPr>
              <w:t xml:space="preserve"> </w:t>
            </w:r>
            <w:r>
              <w:rPr>
                <w:rFonts w:ascii="Calibri"/>
                <w:spacing w:val="-2"/>
                <w:w w:val="105"/>
              </w:rPr>
              <w:t>Commentary</w:t>
            </w:r>
          </w:p>
        </w:tc>
      </w:tr>
      <w:tr w:rsidR="00655D67" w14:paraId="714E18A3" w14:textId="77777777">
        <w:trPr>
          <w:trHeight w:val="4569"/>
        </w:trPr>
        <w:tc>
          <w:tcPr>
            <w:tcW w:w="3099" w:type="dxa"/>
          </w:tcPr>
          <w:p w14:paraId="714E189B" w14:textId="77777777" w:rsidR="00655D67" w:rsidRDefault="00655D67">
            <w:pPr>
              <w:pStyle w:val="TableParagraph"/>
              <w:rPr>
                <w:rFonts w:ascii="Segoe UI"/>
              </w:rPr>
            </w:pPr>
          </w:p>
          <w:p w14:paraId="714E189C" w14:textId="77777777" w:rsidR="00655D67" w:rsidRDefault="00655D67">
            <w:pPr>
              <w:pStyle w:val="TableParagraph"/>
              <w:spacing w:before="42"/>
              <w:rPr>
                <w:rFonts w:ascii="Segoe UI"/>
              </w:rPr>
            </w:pPr>
          </w:p>
          <w:p w14:paraId="714E189D" w14:textId="77777777" w:rsidR="00655D67" w:rsidRDefault="00C64064">
            <w:pPr>
              <w:pStyle w:val="TableParagraph"/>
              <w:spacing w:line="256" w:lineRule="auto"/>
              <w:ind w:left="107" w:right="169" w:hanging="3"/>
              <w:rPr>
                <w:rFonts w:ascii="Calibri" w:hAnsi="Calibri"/>
                <w:b/>
              </w:rPr>
            </w:pPr>
            <w:r>
              <w:rPr>
                <w:rFonts w:ascii="Calibri" w:hAnsi="Calibri"/>
                <w:b/>
                <w:spacing w:val="-2"/>
                <w:w w:val="110"/>
              </w:rPr>
              <w:t>“Dependent</w:t>
            </w:r>
            <w:r>
              <w:rPr>
                <w:rFonts w:ascii="Calibri" w:hAnsi="Calibri"/>
                <w:b/>
                <w:spacing w:val="-12"/>
                <w:w w:val="110"/>
              </w:rPr>
              <w:t xml:space="preserve"> </w:t>
            </w:r>
            <w:r>
              <w:rPr>
                <w:rFonts w:ascii="Calibri" w:hAnsi="Calibri"/>
                <w:b/>
                <w:spacing w:val="-2"/>
                <w:w w:val="110"/>
              </w:rPr>
              <w:t>Parent Undertaking”</w:t>
            </w:r>
          </w:p>
        </w:tc>
        <w:tc>
          <w:tcPr>
            <w:tcW w:w="5075" w:type="dxa"/>
          </w:tcPr>
          <w:p w14:paraId="714E189E" w14:textId="77777777" w:rsidR="00655D67" w:rsidRDefault="00655D67">
            <w:pPr>
              <w:pStyle w:val="TableParagraph"/>
              <w:rPr>
                <w:rFonts w:ascii="Segoe UI"/>
              </w:rPr>
            </w:pPr>
          </w:p>
          <w:p w14:paraId="714E189F" w14:textId="77777777" w:rsidR="00655D67" w:rsidRDefault="00655D67">
            <w:pPr>
              <w:pStyle w:val="TableParagraph"/>
              <w:spacing w:before="42"/>
              <w:rPr>
                <w:rFonts w:ascii="Segoe UI"/>
              </w:rPr>
            </w:pPr>
          </w:p>
          <w:p w14:paraId="714E18A0" w14:textId="77777777" w:rsidR="00655D67" w:rsidRDefault="00C64064">
            <w:pPr>
              <w:pStyle w:val="TableParagraph"/>
              <w:spacing w:line="259" w:lineRule="auto"/>
              <w:ind w:left="107" w:right="130" w:hanging="3"/>
              <w:rPr>
                <w:rFonts w:ascii="Calibri"/>
              </w:rPr>
            </w:pPr>
            <w:r>
              <w:rPr>
                <w:rFonts w:ascii="Calibri"/>
                <w:w w:val="105"/>
              </w:rPr>
              <w:t>means</w:t>
            </w:r>
            <w:r>
              <w:rPr>
                <w:rFonts w:ascii="Calibri"/>
                <w:spacing w:val="-9"/>
                <w:w w:val="105"/>
              </w:rPr>
              <w:t xml:space="preserve"> </w:t>
            </w:r>
            <w:r>
              <w:rPr>
                <w:rFonts w:ascii="Calibri"/>
                <w:w w:val="105"/>
              </w:rPr>
              <w:t>any</w:t>
            </w:r>
            <w:r>
              <w:rPr>
                <w:rFonts w:ascii="Calibri"/>
                <w:spacing w:val="-9"/>
                <w:w w:val="105"/>
              </w:rPr>
              <w:t xml:space="preserve"> </w:t>
            </w:r>
            <w:r>
              <w:rPr>
                <w:rFonts w:ascii="Calibri"/>
                <w:w w:val="105"/>
              </w:rPr>
              <w:t>Parent</w:t>
            </w:r>
            <w:r>
              <w:rPr>
                <w:rFonts w:ascii="Calibri"/>
                <w:spacing w:val="-12"/>
                <w:w w:val="105"/>
              </w:rPr>
              <w:t xml:space="preserve"> </w:t>
            </w:r>
            <w:r>
              <w:rPr>
                <w:rFonts w:ascii="Calibri"/>
                <w:w w:val="105"/>
              </w:rPr>
              <w:t>Undertaking</w:t>
            </w:r>
            <w:r>
              <w:rPr>
                <w:rFonts w:ascii="Calibri"/>
                <w:spacing w:val="-9"/>
                <w:w w:val="105"/>
              </w:rPr>
              <w:t xml:space="preserve"> </w:t>
            </w:r>
            <w:r>
              <w:rPr>
                <w:rFonts w:ascii="Calibri"/>
                <w:w w:val="105"/>
              </w:rPr>
              <w:t>which</w:t>
            </w:r>
            <w:r>
              <w:rPr>
                <w:rFonts w:ascii="Calibri"/>
                <w:spacing w:val="-12"/>
                <w:w w:val="105"/>
              </w:rPr>
              <w:t xml:space="preserve"> </w:t>
            </w:r>
            <w:r>
              <w:rPr>
                <w:rFonts w:ascii="Calibri"/>
                <w:w w:val="105"/>
              </w:rPr>
              <w:t>provides</w:t>
            </w:r>
            <w:r>
              <w:rPr>
                <w:rFonts w:ascii="Calibri"/>
                <w:spacing w:val="-9"/>
                <w:w w:val="105"/>
              </w:rPr>
              <w:t xml:space="preserve"> </w:t>
            </w:r>
            <w:r>
              <w:rPr>
                <w:rFonts w:ascii="Calibri"/>
                <w:w w:val="105"/>
              </w:rPr>
              <w:t>any of its Subsidiary Undertakings and/or Associates, whether directly or indirectly, with any financial,</w:t>
            </w:r>
          </w:p>
          <w:p w14:paraId="714E18A1" w14:textId="77777777" w:rsidR="00655D67" w:rsidRDefault="00C64064">
            <w:pPr>
              <w:pStyle w:val="TableParagraph"/>
              <w:spacing w:line="259" w:lineRule="auto"/>
              <w:ind w:left="107" w:right="97"/>
              <w:rPr>
                <w:rFonts w:ascii="Calibri"/>
              </w:rPr>
            </w:pPr>
            <w:r>
              <w:rPr>
                <w:rFonts w:ascii="Calibri"/>
                <w:w w:val="105"/>
              </w:rPr>
              <w:t>trading,</w:t>
            </w:r>
            <w:r>
              <w:rPr>
                <w:rFonts w:ascii="Calibri"/>
                <w:spacing w:val="-6"/>
                <w:w w:val="105"/>
              </w:rPr>
              <w:t xml:space="preserve"> </w:t>
            </w:r>
            <w:r>
              <w:rPr>
                <w:rFonts w:ascii="Calibri"/>
                <w:w w:val="105"/>
              </w:rPr>
              <w:t>managerial</w:t>
            </w:r>
            <w:r>
              <w:rPr>
                <w:rFonts w:ascii="Calibri"/>
                <w:spacing w:val="-8"/>
                <w:w w:val="105"/>
              </w:rPr>
              <w:t xml:space="preserve"> </w:t>
            </w:r>
            <w:r>
              <w:rPr>
                <w:rFonts w:ascii="Calibri"/>
                <w:w w:val="105"/>
              </w:rPr>
              <w:t>or</w:t>
            </w:r>
            <w:r>
              <w:rPr>
                <w:rFonts w:ascii="Calibri"/>
                <w:spacing w:val="-7"/>
                <w:w w:val="105"/>
              </w:rPr>
              <w:t xml:space="preserve"> </w:t>
            </w:r>
            <w:r>
              <w:rPr>
                <w:rFonts w:ascii="Calibri"/>
                <w:w w:val="105"/>
              </w:rPr>
              <w:t>other</w:t>
            </w:r>
            <w:r>
              <w:rPr>
                <w:rFonts w:ascii="Calibri"/>
                <w:spacing w:val="-5"/>
                <w:w w:val="105"/>
              </w:rPr>
              <w:t xml:space="preserve"> </w:t>
            </w:r>
            <w:r>
              <w:rPr>
                <w:rFonts w:ascii="Calibri"/>
                <w:w w:val="105"/>
              </w:rPr>
              <w:t>assistance</w:t>
            </w:r>
            <w:r>
              <w:rPr>
                <w:rFonts w:ascii="Calibri"/>
                <w:spacing w:val="-7"/>
                <w:w w:val="105"/>
              </w:rPr>
              <w:t xml:space="preserve"> </w:t>
            </w:r>
            <w:r>
              <w:rPr>
                <w:rFonts w:ascii="Calibri"/>
                <w:w w:val="105"/>
              </w:rPr>
              <w:t>of</w:t>
            </w:r>
            <w:r>
              <w:rPr>
                <w:rFonts w:ascii="Calibri"/>
                <w:spacing w:val="-7"/>
                <w:w w:val="105"/>
              </w:rPr>
              <w:t xml:space="preserve"> </w:t>
            </w:r>
            <w:r>
              <w:rPr>
                <w:rFonts w:ascii="Calibri"/>
                <w:w w:val="105"/>
              </w:rPr>
              <w:t>whatever nature,</w:t>
            </w:r>
            <w:r>
              <w:rPr>
                <w:rFonts w:ascii="Calibri"/>
                <w:spacing w:val="-12"/>
                <w:w w:val="105"/>
              </w:rPr>
              <w:t xml:space="preserve"> </w:t>
            </w:r>
            <w:r>
              <w:rPr>
                <w:rFonts w:ascii="Calibri"/>
                <w:w w:val="105"/>
              </w:rPr>
              <w:t>without</w:t>
            </w:r>
            <w:r>
              <w:rPr>
                <w:rFonts w:ascii="Calibri"/>
                <w:spacing w:val="-13"/>
                <w:w w:val="105"/>
              </w:rPr>
              <w:t xml:space="preserve"> </w:t>
            </w:r>
            <w:r>
              <w:rPr>
                <w:rFonts w:ascii="Calibri"/>
                <w:w w:val="105"/>
              </w:rPr>
              <w:t>which</w:t>
            </w:r>
            <w:r>
              <w:rPr>
                <w:rFonts w:ascii="Calibri"/>
                <w:spacing w:val="-11"/>
                <w:w w:val="105"/>
              </w:rPr>
              <w:t xml:space="preserve"> </w:t>
            </w:r>
            <w:r>
              <w:rPr>
                <w:rFonts w:ascii="Calibri"/>
                <w:w w:val="105"/>
              </w:rPr>
              <w:t>the</w:t>
            </w:r>
            <w:r>
              <w:rPr>
                <w:rFonts w:ascii="Calibri"/>
                <w:spacing w:val="-14"/>
                <w:w w:val="105"/>
              </w:rPr>
              <w:t xml:space="preserve"> </w:t>
            </w:r>
            <w:r>
              <w:rPr>
                <w:rFonts w:ascii="Calibri"/>
                <w:w w:val="105"/>
              </w:rPr>
              <w:t>Supplier</w:t>
            </w:r>
            <w:r>
              <w:rPr>
                <w:rFonts w:ascii="Calibri"/>
                <w:spacing w:val="-10"/>
                <w:w w:val="105"/>
              </w:rPr>
              <w:t xml:space="preserve"> </w:t>
            </w:r>
            <w:r>
              <w:rPr>
                <w:rFonts w:ascii="Calibri"/>
                <w:w w:val="105"/>
              </w:rPr>
              <w:t>would</w:t>
            </w:r>
            <w:r>
              <w:rPr>
                <w:rFonts w:ascii="Calibri"/>
                <w:spacing w:val="-12"/>
                <w:w w:val="105"/>
              </w:rPr>
              <w:t xml:space="preserve"> </w:t>
            </w:r>
            <w:r>
              <w:rPr>
                <w:rFonts w:ascii="Calibri"/>
                <w:w w:val="105"/>
              </w:rPr>
              <w:t>be</w:t>
            </w:r>
            <w:r>
              <w:rPr>
                <w:rFonts w:ascii="Calibri"/>
                <w:spacing w:val="-12"/>
                <w:w w:val="105"/>
              </w:rPr>
              <w:t xml:space="preserve"> </w:t>
            </w:r>
            <w:r>
              <w:rPr>
                <w:rFonts w:ascii="Calibri"/>
                <w:w w:val="105"/>
              </w:rPr>
              <w:t xml:space="preserve">unable to continue the </w:t>
            </w:r>
            <w:proofErr w:type="gramStart"/>
            <w:r>
              <w:rPr>
                <w:rFonts w:ascii="Calibri"/>
                <w:w w:val="105"/>
              </w:rPr>
              <w:t>day to day</w:t>
            </w:r>
            <w:proofErr w:type="gramEnd"/>
            <w:r>
              <w:rPr>
                <w:rFonts w:ascii="Calibri"/>
                <w:w w:val="105"/>
              </w:rPr>
              <w:t xml:space="preserve"> conduct and operation of its business in the same manner as carried on at the time of </w:t>
            </w:r>
            <w:proofErr w:type="gramStart"/>
            <w:r>
              <w:rPr>
                <w:rFonts w:ascii="Calibri"/>
                <w:w w:val="105"/>
              </w:rPr>
              <w:t>entering into</w:t>
            </w:r>
            <w:proofErr w:type="gramEnd"/>
            <w:r>
              <w:rPr>
                <w:rFonts w:ascii="Calibri"/>
                <w:w w:val="105"/>
              </w:rPr>
              <w:t xml:space="preserve"> the Call-Off Contract,</w:t>
            </w:r>
          </w:p>
          <w:p w14:paraId="714E18A2" w14:textId="77777777" w:rsidR="00655D67" w:rsidRDefault="00C64064">
            <w:pPr>
              <w:pStyle w:val="TableParagraph"/>
              <w:spacing w:line="259" w:lineRule="auto"/>
              <w:ind w:left="107" w:right="170"/>
              <w:rPr>
                <w:rFonts w:ascii="Calibri"/>
              </w:rPr>
            </w:pPr>
            <w:r>
              <w:rPr>
                <w:rFonts w:ascii="Calibri"/>
              </w:rPr>
              <w:t>including</w:t>
            </w:r>
            <w:r>
              <w:rPr>
                <w:rFonts w:ascii="Calibri"/>
                <w:spacing w:val="32"/>
              </w:rPr>
              <w:t xml:space="preserve"> </w:t>
            </w:r>
            <w:r>
              <w:rPr>
                <w:rFonts w:ascii="Calibri"/>
              </w:rPr>
              <w:t>for</w:t>
            </w:r>
            <w:r>
              <w:rPr>
                <w:rFonts w:ascii="Calibri"/>
                <w:spacing w:val="35"/>
              </w:rPr>
              <w:t xml:space="preserve"> </w:t>
            </w:r>
            <w:r>
              <w:rPr>
                <w:rFonts w:ascii="Calibri"/>
              </w:rPr>
              <w:t>the</w:t>
            </w:r>
            <w:r>
              <w:rPr>
                <w:rFonts w:ascii="Calibri"/>
                <w:spacing w:val="32"/>
              </w:rPr>
              <w:t xml:space="preserve"> </w:t>
            </w:r>
            <w:r>
              <w:rPr>
                <w:rFonts w:ascii="Calibri"/>
              </w:rPr>
              <w:t>avoidance</w:t>
            </w:r>
            <w:r>
              <w:rPr>
                <w:rFonts w:ascii="Calibri"/>
                <w:spacing w:val="32"/>
              </w:rPr>
              <w:t xml:space="preserve"> </w:t>
            </w:r>
            <w:r>
              <w:rPr>
                <w:rFonts w:ascii="Calibri"/>
              </w:rPr>
              <w:t>of</w:t>
            </w:r>
            <w:r>
              <w:rPr>
                <w:rFonts w:ascii="Calibri"/>
                <w:spacing w:val="32"/>
              </w:rPr>
              <w:t xml:space="preserve"> </w:t>
            </w:r>
            <w:r>
              <w:rPr>
                <w:rFonts w:ascii="Calibri"/>
              </w:rPr>
              <w:t>doubt</w:t>
            </w:r>
            <w:r>
              <w:rPr>
                <w:rFonts w:ascii="Calibri"/>
                <w:spacing w:val="35"/>
              </w:rPr>
              <w:t xml:space="preserve"> </w:t>
            </w:r>
            <w:r>
              <w:rPr>
                <w:rFonts w:ascii="Calibri"/>
              </w:rPr>
              <w:t>the</w:t>
            </w:r>
            <w:r>
              <w:rPr>
                <w:rFonts w:ascii="Calibri"/>
                <w:spacing w:val="32"/>
              </w:rPr>
              <w:t xml:space="preserve"> </w:t>
            </w:r>
            <w:r>
              <w:rPr>
                <w:rFonts w:ascii="Calibri"/>
              </w:rPr>
              <w:t>provision of the Services in accordance with the terms of the</w:t>
            </w:r>
            <w:r>
              <w:rPr>
                <w:rFonts w:ascii="Calibri"/>
                <w:w w:val="110"/>
              </w:rPr>
              <w:t xml:space="preserve"> Call-Off</w:t>
            </w:r>
            <w:r>
              <w:rPr>
                <w:rFonts w:ascii="Calibri"/>
                <w:spacing w:val="-12"/>
                <w:w w:val="110"/>
              </w:rPr>
              <w:t xml:space="preserve"> </w:t>
            </w:r>
            <w:r>
              <w:rPr>
                <w:rFonts w:ascii="Calibri"/>
                <w:w w:val="110"/>
              </w:rPr>
              <w:t>Contract;</w:t>
            </w:r>
          </w:p>
        </w:tc>
      </w:tr>
      <w:tr w:rsidR="00655D67" w14:paraId="714E18B4" w14:textId="77777777">
        <w:trPr>
          <w:trHeight w:val="5337"/>
        </w:trPr>
        <w:tc>
          <w:tcPr>
            <w:tcW w:w="3099" w:type="dxa"/>
          </w:tcPr>
          <w:p w14:paraId="714E18A4" w14:textId="77777777" w:rsidR="00655D67" w:rsidRDefault="00655D67">
            <w:pPr>
              <w:pStyle w:val="TableParagraph"/>
              <w:rPr>
                <w:rFonts w:ascii="Segoe UI"/>
              </w:rPr>
            </w:pPr>
          </w:p>
          <w:p w14:paraId="714E18A5" w14:textId="77777777" w:rsidR="00655D67" w:rsidRDefault="00655D67">
            <w:pPr>
              <w:pStyle w:val="TableParagraph"/>
              <w:rPr>
                <w:rFonts w:ascii="Segoe UI"/>
              </w:rPr>
            </w:pPr>
          </w:p>
          <w:p w14:paraId="714E18A6" w14:textId="77777777" w:rsidR="00655D67" w:rsidRDefault="00655D67">
            <w:pPr>
              <w:pStyle w:val="TableParagraph"/>
              <w:spacing w:before="157"/>
              <w:rPr>
                <w:rFonts w:ascii="Segoe UI"/>
              </w:rPr>
            </w:pPr>
          </w:p>
          <w:p w14:paraId="714E18A7" w14:textId="77777777" w:rsidR="00655D67" w:rsidRDefault="00C64064">
            <w:pPr>
              <w:pStyle w:val="TableParagraph"/>
              <w:spacing w:before="1"/>
              <w:ind w:left="105"/>
              <w:rPr>
                <w:rFonts w:ascii="Calibri" w:hAnsi="Calibri"/>
                <w:b/>
              </w:rPr>
            </w:pPr>
            <w:r>
              <w:rPr>
                <w:rFonts w:ascii="Calibri" w:hAnsi="Calibri"/>
                <w:b/>
                <w:w w:val="115"/>
              </w:rPr>
              <w:t>“FDE</w:t>
            </w:r>
            <w:r>
              <w:rPr>
                <w:rFonts w:ascii="Calibri" w:hAnsi="Calibri"/>
                <w:b/>
                <w:spacing w:val="-12"/>
                <w:w w:val="115"/>
              </w:rPr>
              <w:t xml:space="preserve"> </w:t>
            </w:r>
            <w:r>
              <w:rPr>
                <w:rFonts w:ascii="Calibri" w:hAnsi="Calibri"/>
                <w:b/>
                <w:spacing w:val="-2"/>
                <w:w w:val="115"/>
              </w:rPr>
              <w:t>Group”</w:t>
            </w:r>
          </w:p>
          <w:p w14:paraId="714E18A8" w14:textId="77777777" w:rsidR="00655D67" w:rsidRDefault="00655D67">
            <w:pPr>
              <w:pStyle w:val="TableParagraph"/>
              <w:spacing w:before="259"/>
              <w:rPr>
                <w:rFonts w:ascii="Segoe UI"/>
              </w:rPr>
            </w:pPr>
          </w:p>
          <w:p w14:paraId="714E18A9" w14:textId="77777777" w:rsidR="00655D67" w:rsidRDefault="00C64064">
            <w:pPr>
              <w:pStyle w:val="TableParagraph"/>
              <w:ind w:left="105"/>
              <w:rPr>
                <w:rFonts w:ascii="Calibri" w:hAnsi="Calibri"/>
                <w:b/>
              </w:rPr>
            </w:pPr>
            <w:r>
              <w:rPr>
                <w:rFonts w:ascii="Calibri" w:hAnsi="Calibri"/>
                <w:b/>
                <w:spacing w:val="-2"/>
                <w:w w:val="115"/>
              </w:rPr>
              <w:t>“Financial</w:t>
            </w:r>
            <w:r>
              <w:rPr>
                <w:rFonts w:ascii="Calibri" w:hAnsi="Calibri"/>
                <w:b/>
                <w:spacing w:val="-5"/>
                <w:w w:val="115"/>
              </w:rPr>
              <w:t xml:space="preserve"> </w:t>
            </w:r>
            <w:r>
              <w:rPr>
                <w:rFonts w:ascii="Calibri" w:hAnsi="Calibri"/>
                <w:b/>
                <w:spacing w:val="-2"/>
                <w:w w:val="115"/>
              </w:rPr>
              <w:t>Distress Event”</w:t>
            </w:r>
          </w:p>
        </w:tc>
        <w:tc>
          <w:tcPr>
            <w:tcW w:w="5075" w:type="dxa"/>
          </w:tcPr>
          <w:p w14:paraId="714E18AA" w14:textId="77777777" w:rsidR="00655D67" w:rsidRDefault="00655D67">
            <w:pPr>
              <w:pStyle w:val="TableParagraph"/>
              <w:rPr>
                <w:rFonts w:ascii="Segoe UI"/>
              </w:rPr>
            </w:pPr>
          </w:p>
          <w:p w14:paraId="714E18AB" w14:textId="77777777" w:rsidR="00655D67" w:rsidRDefault="00655D67">
            <w:pPr>
              <w:pStyle w:val="TableParagraph"/>
              <w:rPr>
                <w:rFonts w:ascii="Segoe UI"/>
              </w:rPr>
            </w:pPr>
          </w:p>
          <w:p w14:paraId="714E18AC" w14:textId="77777777" w:rsidR="00655D67" w:rsidRDefault="00655D67">
            <w:pPr>
              <w:pStyle w:val="TableParagraph"/>
              <w:spacing w:before="157"/>
              <w:rPr>
                <w:rFonts w:ascii="Segoe UI"/>
              </w:rPr>
            </w:pPr>
          </w:p>
          <w:p w14:paraId="714E18AD" w14:textId="77777777" w:rsidR="00655D67" w:rsidRDefault="00C64064">
            <w:pPr>
              <w:pStyle w:val="TableParagraph"/>
              <w:spacing w:before="1" w:line="259" w:lineRule="auto"/>
              <w:ind w:left="107" w:right="236" w:hanging="3"/>
              <w:rPr>
                <w:rFonts w:ascii="Calibri"/>
              </w:rPr>
            </w:pPr>
            <w:r>
              <w:rPr>
                <w:rFonts w:ascii="Calibri"/>
                <w:w w:val="105"/>
              </w:rPr>
              <w:t>means</w:t>
            </w:r>
            <w:r>
              <w:rPr>
                <w:rFonts w:ascii="Calibri"/>
                <w:spacing w:val="-1"/>
                <w:w w:val="105"/>
              </w:rPr>
              <w:t xml:space="preserve"> </w:t>
            </w:r>
            <w:r>
              <w:rPr>
                <w:rFonts w:ascii="Calibri"/>
                <w:w w:val="105"/>
              </w:rPr>
              <w:t>the</w:t>
            </w:r>
            <w:r>
              <w:rPr>
                <w:rFonts w:ascii="Calibri"/>
                <w:spacing w:val="-3"/>
                <w:w w:val="105"/>
              </w:rPr>
              <w:t xml:space="preserve"> </w:t>
            </w:r>
            <w:r>
              <w:rPr>
                <w:rFonts w:ascii="Calibri"/>
                <w:w w:val="105"/>
              </w:rPr>
              <w:t>[Supplier,</w:t>
            </w:r>
            <w:r>
              <w:rPr>
                <w:rFonts w:ascii="Calibri"/>
                <w:spacing w:val="-2"/>
                <w:w w:val="105"/>
              </w:rPr>
              <w:t xml:space="preserve"> </w:t>
            </w:r>
            <w:r>
              <w:rPr>
                <w:rFonts w:ascii="Calibri"/>
                <w:w w:val="105"/>
              </w:rPr>
              <w:t>Subcontractors,</w:t>
            </w:r>
            <w:r>
              <w:rPr>
                <w:rFonts w:ascii="Calibri"/>
                <w:spacing w:val="-2"/>
                <w:w w:val="105"/>
              </w:rPr>
              <w:t xml:space="preserve"> </w:t>
            </w:r>
            <w:r>
              <w:rPr>
                <w:rFonts w:ascii="Calibri"/>
                <w:w w:val="105"/>
              </w:rPr>
              <w:t xml:space="preserve">[the </w:t>
            </w:r>
            <w:r>
              <w:rPr>
                <w:rFonts w:ascii="Calibri"/>
                <w:spacing w:val="-2"/>
                <w:w w:val="105"/>
              </w:rPr>
              <w:t>Guarantor]</w:t>
            </w:r>
          </w:p>
          <w:p w14:paraId="714E18AE" w14:textId="77777777" w:rsidR="00655D67" w:rsidRDefault="00655D67">
            <w:pPr>
              <w:pStyle w:val="TableParagraph"/>
              <w:rPr>
                <w:rFonts w:ascii="Segoe UI"/>
              </w:rPr>
            </w:pPr>
          </w:p>
          <w:p w14:paraId="714E18AF" w14:textId="77777777" w:rsidR="00655D67" w:rsidRDefault="00655D67">
            <w:pPr>
              <w:pStyle w:val="TableParagraph"/>
              <w:rPr>
                <w:rFonts w:ascii="Segoe UI"/>
              </w:rPr>
            </w:pPr>
          </w:p>
          <w:p w14:paraId="714E18B0" w14:textId="77777777" w:rsidR="00655D67" w:rsidRDefault="00655D67">
            <w:pPr>
              <w:pStyle w:val="TableParagraph"/>
              <w:spacing w:before="282"/>
              <w:rPr>
                <w:rFonts w:ascii="Segoe UI"/>
              </w:rPr>
            </w:pPr>
          </w:p>
          <w:p w14:paraId="714E18B1" w14:textId="77777777" w:rsidR="00655D67" w:rsidRDefault="00C64064">
            <w:pPr>
              <w:pStyle w:val="TableParagraph"/>
              <w:spacing w:line="259" w:lineRule="auto"/>
              <w:ind w:left="107" w:hanging="3"/>
              <w:rPr>
                <w:rFonts w:ascii="Calibri"/>
              </w:rPr>
            </w:pPr>
            <w:r>
              <w:rPr>
                <w:rFonts w:ascii="Calibri"/>
                <w:w w:val="105"/>
              </w:rPr>
              <w:t>the</w:t>
            </w:r>
            <w:r>
              <w:rPr>
                <w:rFonts w:ascii="Calibri"/>
                <w:spacing w:val="-14"/>
                <w:w w:val="105"/>
              </w:rPr>
              <w:t xml:space="preserve"> </w:t>
            </w:r>
            <w:r>
              <w:rPr>
                <w:rFonts w:ascii="Calibri"/>
                <w:w w:val="105"/>
              </w:rPr>
              <w:t>credit</w:t>
            </w:r>
            <w:r>
              <w:rPr>
                <w:rFonts w:ascii="Calibri"/>
                <w:spacing w:val="-13"/>
                <w:w w:val="105"/>
              </w:rPr>
              <w:t xml:space="preserve"> </w:t>
            </w:r>
            <w:r>
              <w:rPr>
                <w:rFonts w:ascii="Calibri"/>
                <w:w w:val="105"/>
              </w:rPr>
              <w:t>rating</w:t>
            </w:r>
            <w:r>
              <w:rPr>
                <w:rFonts w:ascii="Calibri"/>
                <w:spacing w:val="-13"/>
                <w:w w:val="105"/>
              </w:rPr>
              <w:t xml:space="preserve"> </w:t>
            </w:r>
            <w:r>
              <w:rPr>
                <w:rFonts w:ascii="Calibri"/>
                <w:w w:val="105"/>
              </w:rPr>
              <w:t>of</w:t>
            </w:r>
            <w:r>
              <w:rPr>
                <w:rFonts w:ascii="Calibri"/>
                <w:spacing w:val="-13"/>
                <w:w w:val="105"/>
              </w:rPr>
              <w:t xml:space="preserve"> </w:t>
            </w:r>
            <w:r>
              <w:rPr>
                <w:rFonts w:ascii="Calibri"/>
                <w:w w:val="105"/>
              </w:rPr>
              <w:t>an</w:t>
            </w:r>
            <w:r>
              <w:rPr>
                <w:rFonts w:ascii="Calibri"/>
                <w:spacing w:val="-13"/>
                <w:w w:val="105"/>
              </w:rPr>
              <w:t xml:space="preserve"> </w:t>
            </w:r>
            <w:r>
              <w:rPr>
                <w:rFonts w:ascii="Calibri"/>
                <w:w w:val="105"/>
              </w:rPr>
              <w:t>FDE</w:t>
            </w:r>
            <w:r>
              <w:rPr>
                <w:rFonts w:ascii="Calibri"/>
                <w:spacing w:val="-13"/>
                <w:w w:val="105"/>
              </w:rPr>
              <w:t xml:space="preserve"> </w:t>
            </w:r>
            <w:r>
              <w:rPr>
                <w:rFonts w:ascii="Calibri"/>
                <w:w w:val="105"/>
              </w:rPr>
              <w:t>Group</w:t>
            </w:r>
            <w:r>
              <w:rPr>
                <w:rFonts w:ascii="Calibri"/>
                <w:spacing w:val="-13"/>
                <w:w w:val="105"/>
              </w:rPr>
              <w:t xml:space="preserve"> </w:t>
            </w:r>
            <w:r>
              <w:rPr>
                <w:rFonts w:ascii="Calibri"/>
                <w:w w:val="105"/>
              </w:rPr>
              <w:t>entity</w:t>
            </w:r>
            <w:r>
              <w:rPr>
                <w:rFonts w:ascii="Calibri"/>
                <w:spacing w:val="-13"/>
                <w:w w:val="105"/>
              </w:rPr>
              <w:t xml:space="preserve"> </w:t>
            </w:r>
            <w:r>
              <w:rPr>
                <w:rFonts w:ascii="Calibri"/>
                <w:w w:val="105"/>
              </w:rPr>
              <w:t xml:space="preserve">dropping below the applicable Financial </w:t>
            </w:r>
            <w:proofErr w:type="gramStart"/>
            <w:r>
              <w:rPr>
                <w:rFonts w:ascii="Calibri"/>
                <w:w w:val="105"/>
              </w:rPr>
              <w:t>Metric;</w:t>
            </w:r>
            <w:proofErr w:type="gramEnd"/>
          </w:p>
          <w:p w14:paraId="714E18B2" w14:textId="77777777" w:rsidR="00655D67" w:rsidRDefault="00C64064">
            <w:pPr>
              <w:pStyle w:val="TableParagraph"/>
              <w:spacing w:before="119" w:line="259" w:lineRule="auto"/>
              <w:ind w:left="107" w:hanging="3"/>
              <w:rPr>
                <w:rFonts w:ascii="Calibri"/>
              </w:rPr>
            </w:pPr>
            <w:r>
              <w:rPr>
                <w:rFonts w:ascii="Calibri"/>
                <w:w w:val="105"/>
              </w:rPr>
              <w:t>an FDE</w:t>
            </w:r>
            <w:r>
              <w:rPr>
                <w:rFonts w:ascii="Calibri"/>
                <w:spacing w:val="-2"/>
                <w:w w:val="105"/>
              </w:rPr>
              <w:t xml:space="preserve"> </w:t>
            </w:r>
            <w:r>
              <w:rPr>
                <w:rFonts w:ascii="Calibri"/>
                <w:w w:val="105"/>
              </w:rPr>
              <w:t>Group entity issuing a profits warning to a stock exchange or making any other public announcement, in each case about a material deterioration</w:t>
            </w:r>
            <w:r>
              <w:rPr>
                <w:rFonts w:ascii="Calibri"/>
                <w:spacing w:val="-7"/>
                <w:w w:val="105"/>
              </w:rPr>
              <w:t xml:space="preserve"> </w:t>
            </w:r>
            <w:r>
              <w:rPr>
                <w:rFonts w:ascii="Calibri"/>
                <w:w w:val="105"/>
              </w:rPr>
              <w:t>in</w:t>
            </w:r>
            <w:r>
              <w:rPr>
                <w:rFonts w:ascii="Calibri"/>
                <w:spacing w:val="-7"/>
                <w:w w:val="105"/>
              </w:rPr>
              <w:t xml:space="preserve"> </w:t>
            </w:r>
            <w:r>
              <w:rPr>
                <w:rFonts w:ascii="Calibri"/>
                <w:w w:val="105"/>
              </w:rPr>
              <w:t>its</w:t>
            </w:r>
            <w:r>
              <w:rPr>
                <w:rFonts w:ascii="Calibri"/>
                <w:spacing w:val="-7"/>
                <w:w w:val="105"/>
              </w:rPr>
              <w:t xml:space="preserve"> </w:t>
            </w:r>
            <w:r>
              <w:rPr>
                <w:rFonts w:ascii="Calibri"/>
                <w:w w:val="105"/>
              </w:rPr>
              <w:t>financial</w:t>
            </w:r>
            <w:r>
              <w:rPr>
                <w:rFonts w:ascii="Calibri"/>
                <w:spacing w:val="-5"/>
                <w:w w:val="105"/>
              </w:rPr>
              <w:t xml:space="preserve"> </w:t>
            </w:r>
            <w:r>
              <w:rPr>
                <w:rFonts w:ascii="Calibri"/>
                <w:w w:val="105"/>
              </w:rPr>
              <w:t>position</w:t>
            </w:r>
            <w:r>
              <w:rPr>
                <w:rFonts w:ascii="Calibri"/>
                <w:spacing w:val="-7"/>
                <w:w w:val="105"/>
              </w:rPr>
              <w:t xml:space="preserve"> </w:t>
            </w:r>
            <w:r>
              <w:rPr>
                <w:rFonts w:ascii="Calibri"/>
                <w:w w:val="105"/>
              </w:rPr>
              <w:t>or</w:t>
            </w:r>
            <w:r>
              <w:rPr>
                <w:rFonts w:ascii="Calibri"/>
                <w:spacing w:val="-7"/>
                <w:w w:val="105"/>
              </w:rPr>
              <w:t xml:space="preserve"> </w:t>
            </w:r>
            <w:proofErr w:type="gramStart"/>
            <w:r>
              <w:rPr>
                <w:rFonts w:ascii="Calibri"/>
                <w:w w:val="105"/>
              </w:rPr>
              <w:t>prospects;</w:t>
            </w:r>
            <w:proofErr w:type="gramEnd"/>
          </w:p>
          <w:p w14:paraId="714E18B3" w14:textId="77777777" w:rsidR="00655D67" w:rsidRDefault="00C64064">
            <w:pPr>
              <w:pStyle w:val="TableParagraph"/>
              <w:spacing w:before="97" w:line="290" w:lineRule="atLeast"/>
              <w:ind w:left="107" w:hanging="3"/>
              <w:rPr>
                <w:rFonts w:ascii="Calibri"/>
              </w:rPr>
            </w:pPr>
            <w:r>
              <w:rPr>
                <w:rFonts w:ascii="Calibri"/>
                <w:w w:val="105"/>
              </w:rPr>
              <w:t>there</w:t>
            </w:r>
            <w:r>
              <w:rPr>
                <w:rFonts w:ascii="Calibri"/>
                <w:spacing w:val="-14"/>
                <w:w w:val="105"/>
              </w:rPr>
              <w:t xml:space="preserve"> </w:t>
            </w:r>
            <w:r>
              <w:rPr>
                <w:rFonts w:ascii="Calibri"/>
                <w:w w:val="105"/>
              </w:rPr>
              <w:t>being</w:t>
            </w:r>
            <w:r>
              <w:rPr>
                <w:rFonts w:ascii="Calibri"/>
                <w:spacing w:val="-13"/>
                <w:w w:val="105"/>
              </w:rPr>
              <w:t xml:space="preserve"> </w:t>
            </w:r>
            <w:r>
              <w:rPr>
                <w:rFonts w:ascii="Calibri"/>
                <w:w w:val="105"/>
              </w:rPr>
              <w:t>a</w:t>
            </w:r>
            <w:r>
              <w:rPr>
                <w:rFonts w:ascii="Calibri"/>
                <w:spacing w:val="-13"/>
                <w:w w:val="105"/>
              </w:rPr>
              <w:t xml:space="preserve"> </w:t>
            </w:r>
            <w:r>
              <w:rPr>
                <w:rFonts w:ascii="Calibri"/>
                <w:w w:val="105"/>
              </w:rPr>
              <w:t>public</w:t>
            </w:r>
            <w:r>
              <w:rPr>
                <w:rFonts w:ascii="Calibri"/>
                <w:spacing w:val="-13"/>
                <w:w w:val="105"/>
              </w:rPr>
              <w:t xml:space="preserve"> </w:t>
            </w:r>
            <w:r>
              <w:rPr>
                <w:rFonts w:ascii="Calibri"/>
                <w:w w:val="105"/>
              </w:rPr>
              <w:t>investigation</w:t>
            </w:r>
            <w:r>
              <w:rPr>
                <w:rFonts w:ascii="Calibri"/>
                <w:spacing w:val="-13"/>
                <w:w w:val="105"/>
              </w:rPr>
              <w:t xml:space="preserve"> </w:t>
            </w:r>
            <w:r>
              <w:rPr>
                <w:rFonts w:ascii="Calibri"/>
                <w:w w:val="105"/>
              </w:rPr>
              <w:t>into</w:t>
            </w:r>
            <w:r>
              <w:rPr>
                <w:rFonts w:ascii="Calibri"/>
                <w:spacing w:val="-13"/>
                <w:w w:val="105"/>
              </w:rPr>
              <w:t xml:space="preserve"> </w:t>
            </w:r>
            <w:r>
              <w:rPr>
                <w:rFonts w:ascii="Calibri"/>
                <w:w w:val="105"/>
              </w:rPr>
              <w:t>improper financial accounting and reporting, suspected</w:t>
            </w:r>
          </w:p>
        </w:tc>
      </w:tr>
    </w:tbl>
    <w:p w14:paraId="714E18B5" w14:textId="77777777" w:rsidR="00655D67" w:rsidRDefault="00655D67">
      <w:pPr>
        <w:spacing w:line="290" w:lineRule="atLeast"/>
        <w:rPr>
          <w:rFonts w:ascii="Calibri"/>
        </w:rPr>
        <w:sectPr w:rsidR="00655D67">
          <w:headerReference w:type="default" r:id="rId87"/>
          <w:type w:val="continuous"/>
          <w:pgSz w:w="11910" w:h="16840"/>
          <w:pgMar w:top="1400" w:right="700" w:bottom="1140" w:left="1180" w:header="0" w:footer="946" w:gutter="0"/>
          <w:cols w:space="720"/>
        </w:sectPr>
      </w:pPr>
    </w:p>
    <w:tbl>
      <w:tblPr>
        <w:tblW w:w="0" w:type="auto"/>
        <w:tblInd w:w="1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9"/>
        <w:gridCol w:w="5075"/>
      </w:tblGrid>
      <w:tr w:rsidR="00655D67" w14:paraId="714E18C4" w14:textId="77777777">
        <w:trPr>
          <w:trHeight w:val="10306"/>
        </w:trPr>
        <w:tc>
          <w:tcPr>
            <w:tcW w:w="3099" w:type="dxa"/>
          </w:tcPr>
          <w:p w14:paraId="714E18B6" w14:textId="77777777" w:rsidR="00655D67" w:rsidRDefault="00655D67">
            <w:pPr>
              <w:pStyle w:val="TableParagraph"/>
              <w:rPr>
                <w:rFonts w:ascii="Times New Roman"/>
              </w:rPr>
            </w:pPr>
          </w:p>
        </w:tc>
        <w:tc>
          <w:tcPr>
            <w:tcW w:w="5075" w:type="dxa"/>
          </w:tcPr>
          <w:p w14:paraId="714E18B7" w14:textId="77777777" w:rsidR="00655D67" w:rsidRDefault="00C64064">
            <w:pPr>
              <w:pStyle w:val="TableParagraph"/>
              <w:spacing w:line="259" w:lineRule="auto"/>
              <w:ind w:left="107" w:right="236"/>
              <w:rPr>
                <w:rFonts w:ascii="Calibri"/>
              </w:rPr>
            </w:pPr>
            <w:r>
              <w:rPr>
                <w:rFonts w:ascii="Calibri"/>
                <w:w w:val="105"/>
              </w:rPr>
              <w:t>fraud</w:t>
            </w:r>
            <w:r>
              <w:rPr>
                <w:rFonts w:ascii="Calibri"/>
                <w:spacing w:val="-14"/>
                <w:w w:val="105"/>
              </w:rPr>
              <w:t xml:space="preserve"> </w:t>
            </w:r>
            <w:r>
              <w:rPr>
                <w:rFonts w:ascii="Calibri"/>
                <w:w w:val="105"/>
              </w:rPr>
              <w:t>or</w:t>
            </w:r>
            <w:r>
              <w:rPr>
                <w:rFonts w:ascii="Calibri"/>
                <w:spacing w:val="-13"/>
                <w:w w:val="105"/>
              </w:rPr>
              <w:t xml:space="preserve"> </w:t>
            </w:r>
            <w:r>
              <w:rPr>
                <w:rFonts w:ascii="Calibri"/>
                <w:w w:val="105"/>
              </w:rPr>
              <w:t>any</w:t>
            </w:r>
            <w:r>
              <w:rPr>
                <w:rFonts w:ascii="Calibri"/>
                <w:spacing w:val="-13"/>
                <w:w w:val="105"/>
              </w:rPr>
              <w:t xml:space="preserve"> </w:t>
            </w:r>
            <w:r>
              <w:rPr>
                <w:rFonts w:ascii="Calibri"/>
                <w:w w:val="105"/>
              </w:rPr>
              <w:t>other</w:t>
            </w:r>
            <w:r>
              <w:rPr>
                <w:rFonts w:ascii="Calibri"/>
                <w:spacing w:val="-13"/>
                <w:w w:val="105"/>
              </w:rPr>
              <w:t xml:space="preserve"> </w:t>
            </w:r>
            <w:r>
              <w:rPr>
                <w:rFonts w:ascii="Calibri"/>
                <w:w w:val="105"/>
              </w:rPr>
              <w:t>impropriety</w:t>
            </w:r>
            <w:r>
              <w:rPr>
                <w:rFonts w:ascii="Calibri"/>
                <w:spacing w:val="-13"/>
                <w:w w:val="105"/>
              </w:rPr>
              <w:t xml:space="preserve"> </w:t>
            </w:r>
            <w:r>
              <w:rPr>
                <w:rFonts w:ascii="Calibri"/>
                <w:w w:val="105"/>
              </w:rPr>
              <w:t>of</w:t>
            </w:r>
            <w:r>
              <w:rPr>
                <w:rFonts w:ascii="Calibri"/>
                <w:spacing w:val="-13"/>
                <w:w w:val="105"/>
              </w:rPr>
              <w:t xml:space="preserve"> </w:t>
            </w:r>
            <w:r>
              <w:rPr>
                <w:rFonts w:ascii="Calibri"/>
                <w:w w:val="105"/>
              </w:rPr>
              <w:t>an</w:t>
            </w:r>
            <w:r>
              <w:rPr>
                <w:rFonts w:ascii="Calibri"/>
                <w:spacing w:val="-13"/>
                <w:w w:val="105"/>
              </w:rPr>
              <w:t xml:space="preserve"> </w:t>
            </w:r>
            <w:r>
              <w:rPr>
                <w:rFonts w:ascii="Calibri"/>
                <w:w w:val="105"/>
              </w:rPr>
              <w:t>FDE</w:t>
            </w:r>
            <w:r>
              <w:rPr>
                <w:rFonts w:ascii="Calibri"/>
                <w:spacing w:val="-13"/>
                <w:w w:val="105"/>
              </w:rPr>
              <w:t xml:space="preserve"> </w:t>
            </w:r>
            <w:r>
              <w:rPr>
                <w:rFonts w:ascii="Calibri"/>
                <w:w w:val="105"/>
              </w:rPr>
              <w:t xml:space="preserve">Group </w:t>
            </w:r>
            <w:proofErr w:type="gramStart"/>
            <w:r>
              <w:rPr>
                <w:rFonts w:ascii="Calibri"/>
                <w:spacing w:val="-2"/>
                <w:w w:val="105"/>
              </w:rPr>
              <w:t>entity;</w:t>
            </w:r>
            <w:proofErr w:type="gramEnd"/>
          </w:p>
          <w:p w14:paraId="714E18B8" w14:textId="77777777" w:rsidR="00655D67" w:rsidRDefault="00C64064">
            <w:pPr>
              <w:pStyle w:val="TableParagraph"/>
              <w:spacing w:before="117" w:line="259" w:lineRule="auto"/>
              <w:ind w:left="107" w:right="130" w:hanging="3"/>
              <w:rPr>
                <w:rFonts w:ascii="Calibri"/>
              </w:rPr>
            </w:pPr>
            <w:r>
              <w:rPr>
                <w:rFonts w:ascii="Calibri"/>
                <w:w w:val="105"/>
              </w:rPr>
              <w:t>an</w:t>
            </w:r>
            <w:r>
              <w:rPr>
                <w:rFonts w:ascii="Calibri"/>
                <w:spacing w:val="-4"/>
                <w:w w:val="105"/>
              </w:rPr>
              <w:t xml:space="preserve"> </w:t>
            </w:r>
            <w:r>
              <w:rPr>
                <w:rFonts w:ascii="Calibri"/>
                <w:w w:val="105"/>
              </w:rPr>
              <w:t>FDE</w:t>
            </w:r>
            <w:r>
              <w:rPr>
                <w:rFonts w:ascii="Calibri"/>
                <w:spacing w:val="-9"/>
                <w:w w:val="105"/>
              </w:rPr>
              <w:t xml:space="preserve"> </w:t>
            </w:r>
            <w:r>
              <w:rPr>
                <w:rFonts w:ascii="Calibri"/>
                <w:w w:val="105"/>
              </w:rPr>
              <w:t>Group</w:t>
            </w:r>
            <w:r>
              <w:rPr>
                <w:rFonts w:ascii="Calibri"/>
                <w:spacing w:val="-4"/>
                <w:w w:val="105"/>
              </w:rPr>
              <w:t xml:space="preserve"> </w:t>
            </w:r>
            <w:r>
              <w:rPr>
                <w:rFonts w:ascii="Calibri"/>
                <w:w w:val="105"/>
              </w:rPr>
              <w:t>entity</w:t>
            </w:r>
            <w:r>
              <w:rPr>
                <w:rFonts w:ascii="Calibri"/>
                <w:spacing w:val="-4"/>
                <w:w w:val="105"/>
              </w:rPr>
              <w:t xml:space="preserve"> </w:t>
            </w:r>
            <w:r>
              <w:rPr>
                <w:rFonts w:ascii="Calibri"/>
                <w:w w:val="105"/>
              </w:rPr>
              <w:t>committing</w:t>
            </w:r>
            <w:r>
              <w:rPr>
                <w:rFonts w:ascii="Calibri"/>
                <w:spacing w:val="-7"/>
                <w:w w:val="105"/>
              </w:rPr>
              <w:t xml:space="preserve"> </w:t>
            </w:r>
            <w:r>
              <w:rPr>
                <w:rFonts w:ascii="Calibri"/>
                <w:w w:val="105"/>
              </w:rPr>
              <w:t>a</w:t>
            </w:r>
            <w:r>
              <w:rPr>
                <w:rFonts w:ascii="Calibri"/>
                <w:spacing w:val="-6"/>
                <w:w w:val="105"/>
              </w:rPr>
              <w:t xml:space="preserve"> </w:t>
            </w:r>
            <w:r>
              <w:rPr>
                <w:rFonts w:ascii="Calibri"/>
                <w:w w:val="105"/>
              </w:rPr>
              <w:t>material</w:t>
            </w:r>
            <w:r>
              <w:rPr>
                <w:rFonts w:ascii="Calibri"/>
                <w:spacing w:val="-8"/>
                <w:w w:val="105"/>
              </w:rPr>
              <w:t xml:space="preserve"> </w:t>
            </w:r>
            <w:r>
              <w:rPr>
                <w:rFonts w:ascii="Calibri"/>
                <w:w w:val="105"/>
              </w:rPr>
              <w:t xml:space="preserve">breach of covenant to its </w:t>
            </w:r>
            <w:proofErr w:type="gramStart"/>
            <w:r>
              <w:rPr>
                <w:rFonts w:ascii="Calibri"/>
                <w:w w:val="105"/>
              </w:rPr>
              <w:t>lenders;</w:t>
            </w:r>
            <w:proofErr w:type="gramEnd"/>
          </w:p>
          <w:p w14:paraId="714E18B9" w14:textId="77777777" w:rsidR="00655D67" w:rsidRDefault="00C64064">
            <w:pPr>
              <w:pStyle w:val="TableParagraph"/>
              <w:spacing w:before="119" w:line="259" w:lineRule="auto"/>
              <w:ind w:left="107" w:right="130" w:hanging="3"/>
              <w:rPr>
                <w:rFonts w:ascii="Calibri"/>
              </w:rPr>
            </w:pPr>
            <w:r>
              <w:rPr>
                <w:rFonts w:ascii="Calibri"/>
                <w:w w:val="105"/>
              </w:rPr>
              <w:t>a</w:t>
            </w:r>
            <w:r>
              <w:rPr>
                <w:rFonts w:ascii="Calibri"/>
                <w:spacing w:val="-4"/>
                <w:w w:val="105"/>
              </w:rPr>
              <w:t xml:space="preserve"> </w:t>
            </w:r>
            <w:r>
              <w:rPr>
                <w:rFonts w:ascii="Calibri"/>
                <w:w w:val="105"/>
              </w:rPr>
              <w:t>Subcontractor</w:t>
            </w:r>
            <w:r>
              <w:rPr>
                <w:rFonts w:ascii="Calibri"/>
                <w:spacing w:val="-5"/>
                <w:w w:val="105"/>
              </w:rPr>
              <w:t xml:space="preserve"> </w:t>
            </w:r>
            <w:r>
              <w:rPr>
                <w:rFonts w:ascii="Calibri"/>
                <w:w w:val="105"/>
              </w:rPr>
              <w:t>notifying</w:t>
            </w:r>
            <w:r>
              <w:rPr>
                <w:rFonts w:ascii="Calibri"/>
                <w:spacing w:val="-7"/>
                <w:w w:val="105"/>
              </w:rPr>
              <w:t xml:space="preserve"> </w:t>
            </w:r>
            <w:r>
              <w:rPr>
                <w:rFonts w:ascii="Calibri"/>
                <w:w w:val="105"/>
              </w:rPr>
              <w:t>CCS</w:t>
            </w:r>
            <w:r>
              <w:rPr>
                <w:rFonts w:ascii="Calibri"/>
                <w:spacing w:val="-4"/>
                <w:w w:val="105"/>
              </w:rPr>
              <w:t xml:space="preserve"> </w:t>
            </w:r>
            <w:r>
              <w:rPr>
                <w:rFonts w:ascii="Calibri"/>
                <w:w w:val="105"/>
              </w:rPr>
              <w:t>or</w:t>
            </w:r>
            <w:r>
              <w:rPr>
                <w:rFonts w:ascii="Calibri"/>
                <w:spacing w:val="-5"/>
                <w:w w:val="105"/>
              </w:rPr>
              <w:t xml:space="preserve"> </w:t>
            </w:r>
            <w:r>
              <w:rPr>
                <w:rFonts w:ascii="Calibri"/>
                <w:w w:val="105"/>
              </w:rPr>
              <w:t>the</w:t>
            </w:r>
            <w:r>
              <w:rPr>
                <w:rFonts w:ascii="Calibri"/>
                <w:spacing w:val="-7"/>
                <w:w w:val="105"/>
              </w:rPr>
              <w:t xml:space="preserve"> </w:t>
            </w:r>
            <w:r>
              <w:rPr>
                <w:rFonts w:ascii="Calibri"/>
                <w:w w:val="105"/>
              </w:rPr>
              <w:t>Buyer</w:t>
            </w:r>
            <w:r>
              <w:rPr>
                <w:rFonts w:ascii="Calibri"/>
                <w:spacing w:val="-5"/>
                <w:w w:val="105"/>
              </w:rPr>
              <w:t xml:space="preserve"> </w:t>
            </w:r>
            <w:r>
              <w:rPr>
                <w:rFonts w:ascii="Calibri"/>
                <w:w w:val="105"/>
              </w:rPr>
              <w:t>that</w:t>
            </w:r>
            <w:r>
              <w:rPr>
                <w:rFonts w:ascii="Calibri"/>
                <w:spacing w:val="-3"/>
                <w:w w:val="105"/>
              </w:rPr>
              <w:t xml:space="preserve"> </w:t>
            </w:r>
            <w:r>
              <w:rPr>
                <w:rFonts w:ascii="Calibri"/>
                <w:w w:val="105"/>
              </w:rPr>
              <w:t xml:space="preserve">the Supplier has not satisfied any material sums properly due under a specified invoice and not subject to a genuine </w:t>
            </w:r>
            <w:proofErr w:type="gramStart"/>
            <w:r>
              <w:rPr>
                <w:rFonts w:ascii="Calibri"/>
                <w:w w:val="105"/>
              </w:rPr>
              <w:t>dispute;</w:t>
            </w:r>
            <w:proofErr w:type="gramEnd"/>
          </w:p>
          <w:p w14:paraId="714E18BA" w14:textId="77777777" w:rsidR="00655D67" w:rsidRDefault="00C64064">
            <w:pPr>
              <w:pStyle w:val="TableParagraph"/>
              <w:spacing w:before="119"/>
              <w:ind w:left="105"/>
              <w:rPr>
                <w:rFonts w:ascii="Calibri"/>
              </w:rPr>
            </w:pPr>
            <w:r>
              <w:rPr>
                <w:rFonts w:ascii="Calibri"/>
                <w:spacing w:val="-2"/>
                <w:w w:val="105"/>
              </w:rPr>
              <w:t>any</w:t>
            </w:r>
            <w:r>
              <w:rPr>
                <w:rFonts w:ascii="Calibri"/>
                <w:spacing w:val="-8"/>
                <w:w w:val="105"/>
              </w:rPr>
              <w:t xml:space="preserve"> </w:t>
            </w:r>
            <w:r>
              <w:rPr>
                <w:rFonts w:ascii="Calibri"/>
                <w:spacing w:val="-2"/>
                <w:w w:val="105"/>
              </w:rPr>
              <w:t>of</w:t>
            </w:r>
            <w:r>
              <w:rPr>
                <w:rFonts w:ascii="Calibri"/>
                <w:spacing w:val="-8"/>
                <w:w w:val="105"/>
              </w:rPr>
              <w:t xml:space="preserve"> </w:t>
            </w:r>
            <w:r>
              <w:rPr>
                <w:rFonts w:ascii="Calibri"/>
                <w:spacing w:val="-2"/>
                <w:w w:val="105"/>
              </w:rPr>
              <w:t>the</w:t>
            </w:r>
            <w:r>
              <w:rPr>
                <w:rFonts w:ascii="Calibri"/>
                <w:spacing w:val="-9"/>
                <w:w w:val="105"/>
              </w:rPr>
              <w:t xml:space="preserve"> </w:t>
            </w:r>
            <w:r>
              <w:rPr>
                <w:rFonts w:ascii="Calibri"/>
                <w:spacing w:val="-2"/>
                <w:w w:val="105"/>
              </w:rPr>
              <w:t>following:</w:t>
            </w:r>
          </w:p>
          <w:p w14:paraId="714E18BB" w14:textId="77777777" w:rsidR="00655D67" w:rsidRDefault="00C64064">
            <w:pPr>
              <w:pStyle w:val="TableParagraph"/>
              <w:spacing w:before="142" w:line="259" w:lineRule="auto"/>
              <w:ind w:left="107" w:right="86" w:hanging="3"/>
              <w:jc w:val="both"/>
              <w:rPr>
                <w:rFonts w:ascii="Calibri" w:hAnsi="Calibri"/>
              </w:rPr>
            </w:pPr>
            <w:r>
              <w:rPr>
                <w:rFonts w:ascii="Calibri" w:hAnsi="Calibri"/>
                <w:w w:val="105"/>
              </w:rPr>
              <w:t>commencement of any litigation against an FDE Group entity with</w:t>
            </w:r>
            <w:r>
              <w:rPr>
                <w:rFonts w:ascii="Calibri" w:hAnsi="Calibri"/>
                <w:spacing w:val="-2"/>
                <w:w w:val="105"/>
              </w:rPr>
              <w:t xml:space="preserve"> </w:t>
            </w:r>
            <w:r>
              <w:rPr>
                <w:rFonts w:ascii="Calibri" w:hAnsi="Calibri"/>
                <w:w w:val="105"/>
              </w:rPr>
              <w:t>respect</w:t>
            </w:r>
            <w:r>
              <w:rPr>
                <w:rFonts w:ascii="Calibri" w:hAnsi="Calibri"/>
                <w:spacing w:val="-2"/>
                <w:w w:val="105"/>
              </w:rPr>
              <w:t xml:space="preserve"> </w:t>
            </w:r>
            <w:r>
              <w:rPr>
                <w:rFonts w:ascii="Calibri" w:hAnsi="Calibri"/>
                <w:w w:val="105"/>
              </w:rPr>
              <w:t>to financial</w:t>
            </w:r>
            <w:r>
              <w:rPr>
                <w:rFonts w:ascii="Calibri" w:hAnsi="Calibri"/>
                <w:spacing w:val="-1"/>
                <w:w w:val="105"/>
              </w:rPr>
              <w:t xml:space="preserve"> </w:t>
            </w:r>
            <w:r>
              <w:rPr>
                <w:rFonts w:ascii="Calibri" w:hAnsi="Calibri"/>
                <w:w w:val="105"/>
              </w:rPr>
              <w:t>indebtedness greater than £5m or obligations under a service contract</w:t>
            </w:r>
            <w:r>
              <w:rPr>
                <w:rFonts w:ascii="Calibri" w:hAnsi="Calibri"/>
                <w:spacing w:val="42"/>
                <w:w w:val="105"/>
              </w:rPr>
              <w:t xml:space="preserve"> </w:t>
            </w:r>
            <w:r>
              <w:rPr>
                <w:rFonts w:ascii="Calibri" w:hAnsi="Calibri"/>
                <w:w w:val="105"/>
              </w:rPr>
              <w:t>with</w:t>
            </w:r>
            <w:r>
              <w:rPr>
                <w:rFonts w:ascii="Calibri" w:hAnsi="Calibri"/>
                <w:spacing w:val="43"/>
                <w:w w:val="105"/>
              </w:rPr>
              <w:t xml:space="preserve"> </w:t>
            </w:r>
            <w:r>
              <w:rPr>
                <w:rFonts w:ascii="Calibri" w:hAnsi="Calibri"/>
                <w:w w:val="105"/>
              </w:rPr>
              <w:t>a</w:t>
            </w:r>
            <w:r>
              <w:rPr>
                <w:rFonts w:ascii="Calibri" w:hAnsi="Calibri"/>
                <w:spacing w:val="41"/>
                <w:w w:val="105"/>
              </w:rPr>
              <w:t xml:space="preserve"> </w:t>
            </w:r>
            <w:r>
              <w:rPr>
                <w:rFonts w:ascii="Calibri" w:hAnsi="Calibri"/>
                <w:w w:val="105"/>
              </w:rPr>
              <w:t>total</w:t>
            </w:r>
            <w:r>
              <w:rPr>
                <w:rFonts w:ascii="Calibri" w:hAnsi="Calibri"/>
                <w:spacing w:val="43"/>
                <w:w w:val="105"/>
              </w:rPr>
              <w:t xml:space="preserve"> </w:t>
            </w:r>
            <w:r>
              <w:rPr>
                <w:rFonts w:ascii="Calibri" w:hAnsi="Calibri"/>
                <w:w w:val="105"/>
              </w:rPr>
              <w:t>contract</w:t>
            </w:r>
            <w:r>
              <w:rPr>
                <w:rFonts w:ascii="Calibri" w:hAnsi="Calibri"/>
                <w:spacing w:val="40"/>
                <w:w w:val="105"/>
              </w:rPr>
              <w:t xml:space="preserve"> </w:t>
            </w:r>
            <w:r>
              <w:rPr>
                <w:rFonts w:ascii="Calibri" w:hAnsi="Calibri"/>
                <w:w w:val="105"/>
              </w:rPr>
              <w:t>value</w:t>
            </w:r>
            <w:r>
              <w:rPr>
                <w:rFonts w:ascii="Calibri" w:hAnsi="Calibri"/>
                <w:spacing w:val="39"/>
                <w:w w:val="105"/>
              </w:rPr>
              <w:t xml:space="preserve"> </w:t>
            </w:r>
            <w:r>
              <w:rPr>
                <w:rFonts w:ascii="Calibri" w:hAnsi="Calibri"/>
                <w:w w:val="105"/>
              </w:rPr>
              <w:t>greater</w:t>
            </w:r>
            <w:r>
              <w:rPr>
                <w:rFonts w:ascii="Calibri" w:hAnsi="Calibri"/>
                <w:spacing w:val="43"/>
                <w:w w:val="105"/>
              </w:rPr>
              <w:t xml:space="preserve"> </w:t>
            </w:r>
            <w:r>
              <w:rPr>
                <w:rFonts w:ascii="Calibri" w:hAnsi="Calibri"/>
                <w:spacing w:val="-4"/>
                <w:w w:val="105"/>
              </w:rPr>
              <w:t>than</w:t>
            </w:r>
          </w:p>
          <w:p w14:paraId="714E18BC" w14:textId="77777777" w:rsidR="00655D67" w:rsidRDefault="00C64064">
            <w:pPr>
              <w:pStyle w:val="TableParagraph"/>
              <w:spacing w:line="268" w:lineRule="exact"/>
              <w:ind w:left="107"/>
              <w:rPr>
                <w:rFonts w:ascii="Calibri" w:hAnsi="Calibri"/>
              </w:rPr>
            </w:pPr>
            <w:r>
              <w:rPr>
                <w:rFonts w:ascii="Calibri" w:hAnsi="Calibri"/>
                <w:spacing w:val="-4"/>
                <w:w w:val="105"/>
              </w:rPr>
              <w:t>£</w:t>
            </w:r>
            <w:proofErr w:type="gramStart"/>
            <w:r>
              <w:rPr>
                <w:rFonts w:ascii="Calibri" w:hAnsi="Calibri"/>
                <w:spacing w:val="-4"/>
                <w:w w:val="105"/>
              </w:rPr>
              <w:t>5m;</w:t>
            </w:r>
            <w:proofErr w:type="gramEnd"/>
          </w:p>
          <w:p w14:paraId="714E18BD" w14:textId="77777777" w:rsidR="00655D67" w:rsidRDefault="00C64064">
            <w:pPr>
              <w:pStyle w:val="TableParagraph"/>
              <w:spacing w:before="141" w:line="259" w:lineRule="auto"/>
              <w:ind w:left="107" w:right="86" w:hanging="3"/>
              <w:jc w:val="both"/>
              <w:rPr>
                <w:rFonts w:ascii="Calibri"/>
              </w:rPr>
            </w:pPr>
            <w:r>
              <w:rPr>
                <w:rFonts w:ascii="Calibri"/>
                <w:spacing w:val="-2"/>
                <w:w w:val="105"/>
              </w:rPr>
              <w:t>non-payment</w:t>
            </w:r>
            <w:r>
              <w:rPr>
                <w:rFonts w:ascii="Calibri"/>
                <w:spacing w:val="-10"/>
                <w:w w:val="105"/>
              </w:rPr>
              <w:t xml:space="preserve"> </w:t>
            </w:r>
            <w:r>
              <w:rPr>
                <w:rFonts w:ascii="Calibri"/>
                <w:spacing w:val="-2"/>
                <w:w w:val="105"/>
              </w:rPr>
              <w:t>by</w:t>
            </w:r>
            <w:r>
              <w:rPr>
                <w:rFonts w:ascii="Calibri"/>
                <w:spacing w:val="-7"/>
                <w:w w:val="105"/>
              </w:rPr>
              <w:t xml:space="preserve"> </w:t>
            </w:r>
            <w:r>
              <w:rPr>
                <w:rFonts w:ascii="Calibri"/>
                <w:spacing w:val="-2"/>
                <w:w w:val="105"/>
              </w:rPr>
              <w:t>an</w:t>
            </w:r>
            <w:r>
              <w:rPr>
                <w:rFonts w:ascii="Calibri"/>
                <w:spacing w:val="-7"/>
                <w:w w:val="105"/>
              </w:rPr>
              <w:t xml:space="preserve"> </w:t>
            </w:r>
            <w:r>
              <w:rPr>
                <w:rFonts w:ascii="Calibri"/>
                <w:spacing w:val="-2"/>
                <w:w w:val="105"/>
              </w:rPr>
              <w:t>FDE</w:t>
            </w:r>
            <w:r>
              <w:rPr>
                <w:rFonts w:ascii="Calibri"/>
                <w:spacing w:val="-6"/>
                <w:w w:val="105"/>
              </w:rPr>
              <w:t xml:space="preserve"> </w:t>
            </w:r>
            <w:r>
              <w:rPr>
                <w:rFonts w:ascii="Calibri"/>
                <w:spacing w:val="-2"/>
                <w:w w:val="105"/>
              </w:rPr>
              <w:t>Group</w:t>
            </w:r>
            <w:r>
              <w:rPr>
                <w:rFonts w:ascii="Calibri"/>
                <w:spacing w:val="-7"/>
                <w:w w:val="105"/>
              </w:rPr>
              <w:t xml:space="preserve"> </w:t>
            </w:r>
            <w:r>
              <w:rPr>
                <w:rFonts w:ascii="Calibri"/>
                <w:spacing w:val="-2"/>
                <w:w w:val="105"/>
              </w:rPr>
              <w:t>entity</w:t>
            </w:r>
            <w:r>
              <w:rPr>
                <w:rFonts w:ascii="Calibri"/>
                <w:spacing w:val="-10"/>
                <w:w w:val="105"/>
              </w:rPr>
              <w:t xml:space="preserve"> </w:t>
            </w:r>
            <w:r>
              <w:rPr>
                <w:rFonts w:ascii="Calibri"/>
                <w:spacing w:val="-2"/>
                <w:w w:val="105"/>
              </w:rPr>
              <w:t>of</w:t>
            </w:r>
            <w:r>
              <w:rPr>
                <w:rFonts w:ascii="Calibri"/>
                <w:spacing w:val="-6"/>
                <w:w w:val="105"/>
              </w:rPr>
              <w:t xml:space="preserve"> </w:t>
            </w:r>
            <w:r>
              <w:rPr>
                <w:rFonts w:ascii="Calibri"/>
                <w:spacing w:val="-2"/>
                <w:w w:val="105"/>
              </w:rPr>
              <w:t>any</w:t>
            </w:r>
            <w:r>
              <w:rPr>
                <w:rFonts w:ascii="Calibri"/>
                <w:spacing w:val="-7"/>
                <w:w w:val="105"/>
              </w:rPr>
              <w:t xml:space="preserve"> </w:t>
            </w:r>
            <w:r>
              <w:rPr>
                <w:rFonts w:ascii="Calibri"/>
                <w:spacing w:val="-2"/>
                <w:w w:val="105"/>
              </w:rPr>
              <w:t xml:space="preserve">financial </w:t>
            </w:r>
            <w:proofErr w:type="gramStart"/>
            <w:r>
              <w:rPr>
                <w:rFonts w:ascii="Calibri"/>
                <w:spacing w:val="-2"/>
                <w:w w:val="105"/>
              </w:rPr>
              <w:t>indebtedness;</w:t>
            </w:r>
            <w:proofErr w:type="gramEnd"/>
          </w:p>
          <w:p w14:paraId="714E18BE" w14:textId="77777777" w:rsidR="00655D67" w:rsidRDefault="00C64064">
            <w:pPr>
              <w:pStyle w:val="TableParagraph"/>
              <w:spacing w:before="119" w:line="259" w:lineRule="auto"/>
              <w:ind w:left="107" w:right="86" w:hanging="3"/>
              <w:jc w:val="both"/>
              <w:rPr>
                <w:rFonts w:ascii="Calibri"/>
              </w:rPr>
            </w:pPr>
            <w:r>
              <w:rPr>
                <w:rFonts w:ascii="Calibri"/>
                <w:w w:val="110"/>
              </w:rPr>
              <w:t>any</w:t>
            </w:r>
            <w:r>
              <w:rPr>
                <w:rFonts w:ascii="Calibri"/>
                <w:spacing w:val="-12"/>
                <w:w w:val="110"/>
              </w:rPr>
              <w:t xml:space="preserve"> </w:t>
            </w:r>
            <w:r>
              <w:rPr>
                <w:rFonts w:ascii="Calibri"/>
                <w:w w:val="110"/>
              </w:rPr>
              <w:t>financial</w:t>
            </w:r>
            <w:r>
              <w:rPr>
                <w:rFonts w:ascii="Calibri"/>
                <w:spacing w:val="-13"/>
                <w:w w:val="110"/>
              </w:rPr>
              <w:t xml:space="preserve"> </w:t>
            </w:r>
            <w:r>
              <w:rPr>
                <w:rFonts w:ascii="Calibri"/>
                <w:w w:val="110"/>
              </w:rPr>
              <w:t>indebtedness</w:t>
            </w:r>
            <w:r>
              <w:rPr>
                <w:rFonts w:ascii="Calibri"/>
                <w:spacing w:val="-13"/>
                <w:w w:val="110"/>
              </w:rPr>
              <w:t xml:space="preserve"> </w:t>
            </w:r>
            <w:r>
              <w:rPr>
                <w:rFonts w:ascii="Calibri"/>
                <w:w w:val="110"/>
              </w:rPr>
              <w:t>of</w:t>
            </w:r>
            <w:r>
              <w:rPr>
                <w:rFonts w:ascii="Calibri"/>
                <w:spacing w:val="-12"/>
                <w:w w:val="110"/>
              </w:rPr>
              <w:t xml:space="preserve"> </w:t>
            </w:r>
            <w:r>
              <w:rPr>
                <w:rFonts w:ascii="Calibri"/>
                <w:w w:val="110"/>
              </w:rPr>
              <w:t>an</w:t>
            </w:r>
            <w:r>
              <w:rPr>
                <w:rFonts w:ascii="Calibri"/>
                <w:spacing w:val="-12"/>
                <w:w w:val="110"/>
              </w:rPr>
              <w:t xml:space="preserve"> </w:t>
            </w:r>
            <w:r>
              <w:rPr>
                <w:rFonts w:ascii="Calibri"/>
                <w:w w:val="110"/>
              </w:rPr>
              <w:t>FDE</w:t>
            </w:r>
            <w:r>
              <w:rPr>
                <w:rFonts w:ascii="Calibri"/>
                <w:spacing w:val="-10"/>
                <w:w w:val="110"/>
              </w:rPr>
              <w:t xml:space="preserve"> </w:t>
            </w:r>
            <w:r>
              <w:rPr>
                <w:rFonts w:ascii="Calibri"/>
                <w:w w:val="110"/>
              </w:rPr>
              <w:t>Group</w:t>
            </w:r>
            <w:r>
              <w:rPr>
                <w:rFonts w:ascii="Calibri"/>
                <w:spacing w:val="-12"/>
                <w:w w:val="110"/>
              </w:rPr>
              <w:t xml:space="preserve"> </w:t>
            </w:r>
            <w:r>
              <w:rPr>
                <w:rFonts w:ascii="Calibri"/>
                <w:w w:val="110"/>
              </w:rPr>
              <w:t>entity becoming</w:t>
            </w:r>
            <w:r>
              <w:rPr>
                <w:rFonts w:ascii="Calibri"/>
                <w:spacing w:val="-12"/>
                <w:w w:val="110"/>
              </w:rPr>
              <w:t xml:space="preserve"> </w:t>
            </w:r>
            <w:r>
              <w:rPr>
                <w:rFonts w:ascii="Calibri"/>
                <w:w w:val="110"/>
              </w:rPr>
              <w:t>due</w:t>
            </w:r>
            <w:r>
              <w:rPr>
                <w:rFonts w:ascii="Calibri"/>
                <w:spacing w:val="-12"/>
                <w:w w:val="110"/>
              </w:rPr>
              <w:t xml:space="preserve"> </w:t>
            </w:r>
            <w:proofErr w:type="gramStart"/>
            <w:r>
              <w:rPr>
                <w:rFonts w:ascii="Calibri"/>
                <w:w w:val="110"/>
              </w:rPr>
              <w:t>as</w:t>
            </w:r>
            <w:r>
              <w:rPr>
                <w:rFonts w:ascii="Calibri"/>
                <w:spacing w:val="-12"/>
                <w:w w:val="110"/>
              </w:rPr>
              <w:t xml:space="preserve"> </w:t>
            </w:r>
            <w:r>
              <w:rPr>
                <w:rFonts w:ascii="Calibri"/>
                <w:w w:val="110"/>
              </w:rPr>
              <w:t>a</w:t>
            </w:r>
            <w:r>
              <w:rPr>
                <w:rFonts w:ascii="Calibri"/>
                <w:spacing w:val="-13"/>
                <w:w w:val="110"/>
              </w:rPr>
              <w:t xml:space="preserve"> </w:t>
            </w:r>
            <w:r>
              <w:rPr>
                <w:rFonts w:ascii="Calibri"/>
                <w:w w:val="110"/>
              </w:rPr>
              <w:t>result</w:t>
            </w:r>
            <w:r>
              <w:rPr>
                <w:rFonts w:ascii="Calibri"/>
                <w:spacing w:val="-13"/>
                <w:w w:val="110"/>
              </w:rPr>
              <w:t xml:space="preserve"> </w:t>
            </w:r>
            <w:r>
              <w:rPr>
                <w:rFonts w:ascii="Calibri"/>
                <w:w w:val="110"/>
              </w:rPr>
              <w:t>of</w:t>
            </w:r>
            <w:proofErr w:type="gramEnd"/>
            <w:r>
              <w:rPr>
                <w:rFonts w:ascii="Calibri"/>
                <w:spacing w:val="-10"/>
                <w:w w:val="110"/>
              </w:rPr>
              <w:t xml:space="preserve"> </w:t>
            </w:r>
            <w:r>
              <w:rPr>
                <w:rFonts w:ascii="Calibri"/>
                <w:w w:val="110"/>
              </w:rPr>
              <w:t>an</w:t>
            </w:r>
            <w:r>
              <w:rPr>
                <w:rFonts w:ascii="Calibri"/>
                <w:spacing w:val="-10"/>
                <w:w w:val="110"/>
              </w:rPr>
              <w:t xml:space="preserve"> </w:t>
            </w:r>
            <w:r>
              <w:rPr>
                <w:rFonts w:ascii="Calibri"/>
                <w:w w:val="110"/>
              </w:rPr>
              <w:t>event</w:t>
            </w:r>
            <w:r>
              <w:rPr>
                <w:rFonts w:ascii="Calibri"/>
                <w:spacing w:val="-13"/>
                <w:w w:val="110"/>
              </w:rPr>
              <w:t xml:space="preserve"> </w:t>
            </w:r>
            <w:r>
              <w:rPr>
                <w:rFonts w:ascii="Calibri"/>
                <w:w w:val="110"/>
              </w:rPr>
              <w:t>of</w:t>
            </w:r>
            <w:r>
              <w:rPr>
                <w:rFonts w:ascii="Calibri"/>
                <w:spacing w:val="-12"/>
                <w:w w:val="110"/>
              </w:rPr>
              <w:t xml:space="preserve"> </w:t>
            </w:r>
            <w:proofErr w:type="gramStart"/>
            <w:r>
              <w:rPr>
                <w:rFonts w:ascii="Calibri"/>
                <w:w w:val="110"/>
              </w:rPr>
              <w:t>default;</w:t>
            </w:r>
            <w:proofErr w:type="gramEnd"/>
          </w:p>
          <w:p w14:paraId="714E18BF" w14:textId="77777777" w:rsidR="00655D67" w:rsidRDefault="00C64064">
            <w:pPr>
              <w:pStyle w:val="TableParagraph"/>
              <w:spacing w:before="120" w:line="259" w:lineRule="auto"/>
              <w:ind w:left="107" w:right="90" w:hanging="3"/>
              <w:jc w:val="both"/>
              <w:rPr>
                <w:rFonts w:ascii="Calibri"/>
              </w:rPr>
            </w:pPr>
            <w:r>
              <w:rPr>
                <w:rFonts w:ascii="Calibri"/>
                <w:w w:val="110"/>
              </w:rPr>
              <w:t xml:space="preserve">the cancellation or suspension of any financial </w:t>
            </w:r>
            <w:r>
              <w:rPr>
                <w:rFonts w:ascii="Calibri"/>
                <w:spacing w:val="-2"/>
                <w:w w:val="110"/>
              </w:rPr>
              <w:t>indebtedness</w:t>
            </w:r>
            <w:r>
              <w:rPr>
                <w:rFonts w:ascii="Calibri"/>
                <w:spacing w:val="-7"/>
                <w:w w:val="110"/>
              </w:rPr>
              <w:t xml:space="preserve"> </w:t>
            </w:r>
            <w:r>
              <w:rPr>
                <w:rFonts w:ascii="Calibri"/>
                <w:spacing w:val="-2"/>
                <w:w w:val="110"/>
              </w:rPr>
              <w:t>in</w:t>
            </w:r>
            <w:r>
              <w:rPr>
                <w:rFonts w:ascii="Calibri"/>
                <w:spacing w:val="-10"/>
                <w:w w:val="110"/>
              </w:rPr>
              <w:t xml:space="preserve"> </w:t>
            </w:r>
            <w:r>
              <w:rPr>
                <w:rFonts w:ascii="Calibri"/>
                <w:spacing w:val="-2"/>
                <w:w w:val="110"/>
              </w:rPr>
              <w:t>respect</w:t>
            </w:r>
            <w:r>
              <w:rPr>
                <w:rFonts w:ascii="Calibri"/>
                <w:spacing w:val="-7"/>
                <w:w w:val="110"/>
              </w:rPr>
              <w:t xml:space="preserve"> </w:t>
            </w:r>
            <w:r>
              <w:rPr>
                <w:rFonts w:ascii="Calibri"/>
                <w:spacing w:val="-2"/>
                <w:w w:val="110"/>
              </w:rPr>
              <w:t>of</w:t>
            </w:r>
            <w:r>
              <w:rPr>
                <w:rFonts w:ascii="Calibri"/>
                <w:spacing w:val="-7"/>
                <w:w w:val="110"/>
              </w:rPr>
              <w:t xml:space="preserve"> </w:t>
            </w:r>
            <w:r>
              <w:rPr>
                <w:rFonts w:ascii="Calibri"/>
                <w:spacing w:val="-2"/>
                <w:w w:val="110"/>
              </w:rPr>
              <w:t>an</w:t>
            </w:r>
            <w:r>
              <w:rPr>
                <w:rFonts w:ascii="Calibri"/>
                <w:spacing w:val="-7"/>
                <w:w w:val="110"/>
              </w:rPr>
              <w:t xml:space="preserve"> </w:t>
            </w:r>
            <w:r>
              <w:rPr>
                <w:rFonts w:ascii="Calibri"/>
                <w:spacing w:val="-2"/>
                <w:w w:val="110"/>
              </w:rPr>
              <w:t>FDE</w:t>
            </w:r>
            <w:r>
              <w:rPr>
                <w:rFonts w:ascii="Calibri"/>
                <w:spacing w:val="-8"/>
                <w:w w:val="110"/>
              </w:rPr>
              <w:t xml:space="preserve"> </w:t>
            </w:r>
            <w:r>
              <w:rPr>
                <w:rFonts w:ascii="Calibri"/>
                <w:spacing w:val="-2"/>
                <w:w w:val="110"/>
              </w:rPr>
              <w:t>Group</w:t>
            </w:r>
            <w:r>
              <w:rPr>
                <w:rFonts w:ascii="Calibri"/>
                <w:spacing w:val="-9"/>
                <w:w w:val="110"/>
              </w:rPr>
              <w:t xml:space="preserve"> </w:t>
            </w:r>
            <w:r>
              <w:rPr>
                <w:rFonts w:ascii="Calibri"/>
                <w:spacing w:val="-2"/>
                <w:w w:val="110"/>
              </w:rPr>
              <w:t>entity;</w:t>
            </w:r>
            <w:r>
              <w:rPr>
                <w:rFonts w:ascii="Calibri"/>
                <w:spacing w:val="-11"/>
                <w:w w:val="110"/>
              </w:rPr>
              <w:t xml:space="preserve"> </w:t>
            </w:r>
            <w:r>
              <w:rPr>
                <w:rFonts w:ascii="Calibri"/>
                <w:spacing w:val="-2"/>
                <w:w w:val="110"/>
              </w:rPr>
              <w:t>or</w:t>
            </w:r>
          </w:p>
          <w:p w14:paraId="714E18C0" w14:textId="77777777" w:rsidR="00655D67" w:rsidRDefault="00C64064">
            <w:pPr>
              <w:pStyle w:val="TableParagraph"/>
              <w:spacing w:before="119" w:line="259" w:lineRule="auto"/>
              <w:ind w:left="107" w:right="88" w:hanging="3"/>
              <w:jc w:val="both"/>
              <w:rPr>
                <w:rFonts w:ascii="Calibri"/>
              </w:rPr>
            </w:pPr>
            <w:r>
              <w:rPr>
                <w:rFonts w:ascii="Calibri"/>
                <w:w w:val="105"/>
              </w:rPr>
              <w:t xml:space="preserve">the external auditor of an FDE Group entity expressing a qualified opinion on, or including an emphasis of matter in, its opinion on the statutory accounts of that FDE </w:t>
            </w:r>
            <w:proofErr w:type="gramStart"/>
            <w:r>
              <w:rPr>
                <w:rFonts w:ascii="Calibri"/>
                <w:w w:val="105"/>
              </w:rPr>
              <w:t>entity;</w:t>
            </w:r>
            <w:proofErr w:type="gramEnd"/>
          </w:p>
          <w:p w14:paraId="714E18C1" w14:textId="77777777" w:rsidR="00655D67" w:rsidRDefault="00C64064">
            <w:pPr>
              <w:pStyle w:val="TableParagraph"/>
              <w:spacing w:before="119" w:line="259" w:lineRule="auto"/>
              <w:ind w:left="107" w:right="83" w:hanging="3"/>
              <w:jc w:val="both"/>
              <w:rPr>
                <w:rFonts w:ascii="Calibri"/>
              </w:rPr>
            </w:pPr>
            <w:r>
              <w:rPr>
                <w:rFonts w:ascii="Calibri"/>
                <w:w w:val="105"/>
              </w:rPr>
              <w:t>in each case which the Buyer reasonably believes (or would be likely to reasonably believe) could directly impact on the continued performance and delivery</w:t>
            </w:r>
            <w:r>
              <w:rPr>
                <w:rFonts w:ascii="Calibri"/>
                <w:spacing w:val="-7"/>
                <w:w w:val="105"/>
              </w:rPr>
              <w:t xml:space="preserve"> </w:t>
            </w:r>
            <w:r>
              <w:rPr>
                <w:rFonts w:ascii="Calibri"/>
                <w:w w:val="105"/>
              </w:rPr>
              <w:t>of</w:t>
            </w:r>
            <w:r>
              <w:rPr>
                <w:rFonts w:ascii="Calibri"/>
                <w:spacing w:val="-6"/>
                <w:w w:val="105"/>
              </w:rPr>
              <w:t xml:space="preserve"> </w:t>
            </w:r>
            <w:r>
              <w:rPr>
                <w:rFonts w:ascii="Calibri"/>
                <w:w w:val="105"/>
              </w:rPr>
              <w:t>the</w:t>
            </w:r>
            <w:r>
              <w:rPr>
                <w:rFonts w:ascii="Calibri"/>
                <w:spacing w:val="-5"/>
                <w:w w:val="105"/>
              </w:rPr>
              <w:t xml:space="preserve"> </w:t>
            </w:r>
            <w:r>
              <w:rPr>
                <w:rFonts w:ascii="Calibri"/>
                <w:w w:val="105"/>
              </w:rPr>
              <w:t>Services</w:t>
            </w:r>
            <w:r>
              <w:rPr>
                <w:rFonts w:ascii="Calibri"/>
                <w:spacing w:val="-3"/>
                <w:w w:val="105"/>
              </w:rPr>
              <w:t xml:space="preserve"> </w:t>
            </w:r>
            <w:r>
              <w:rPr>
                <w:rFonts w:ascii="Calibri"/>
                <w:w w:val="105"/>
              </w:rPr>
              <w:t>in</w:t>
            </w:r>
            <w:r>
              <w:rPr>
                <w:rFonts w:ascii="Calibri"/>
                <w:spacing w:val="-9"/>
                <w:w w:val="105"/>
              </w:rPr>
              <w:t xml:space="preserve"> </w:t>
            </w:r>
            <w:r>
              <w:rPr>
                <w:rFonts w:ascii="Calibri"/>
                <w:w w:val="105"/>
              </w:rPr>
              <w:t>accordance</w:t>
            </w:r>
            <w:r>
              <w:rPr>
                <w:rFonts w:ascii="Calibri"/>
                <w:spacing w:val="-6"/>
                <w:w w:val="105"/>
              </w:rPr>
              <w:t xml:space="preserve"> </w:t>
            </w:r>
            <w:r>
              <w:rPr>
                <w:rFonts w:ascii="Calibri"/>
                <w:w w:val="105"/>
              </w:rPr>
              <w:t>with</w:t>
            </w:r>
            <w:r>
              <w:rPr>
                <w:rFonts w:ascii="Calibri"/>
                <w:spacing w:val="-6"/>
                <w:w w:val="105"/>
              </w:rPr>
              <w:t xml:space="preserve"> </w:t>
            </w:r>
            <w:r>
              <w:rPr>
                <w:rFonts w:ascii="Calibri"/>
                <w:w w:val="105"/>
              </w:rPr>
              <w:t>the</w:t>
            </w:r>
            <w:r>
              <w:rPr>
                <w:rFonts w:ascii="Calibri"/>
                <w:spacing w:val="-8"/>
                <w:w w:val="105"/>
              </w:rPr>
              <w:t xml:space="preserve"> </w:t>
            </w:r>
            <w:r>
              <w:rPr>
                <w:rFonts w:ascii="Calibri"/>
                <w:spacing w:val="-4"/>
                <w:w w:val="105"/>
              </w:rPr>
              <w:t>Call-</w:t>
            </w:r>
          </w:p>
          <w:p w14:paraId="714E18C2" w14:textId="77777777" w:rsidR="00655D67" w:rsidRDefault="00C64064">
            <w:pPr>
              <w:pStyle w:val="TableParagraph"/>
              <w:spacing w:before="2"/>
              <w:ind w:left="107"/>
              <w:jc w:val="both"/>
              <w:rPr>
                <w:rFonts w:ascii="Calibri"/>
              </w:rPr>
            </w:pPr>
            <w:r>
              <w:rPr>
                <w:rFonts w:ascii="Calibri"/>
                <w:w w:val="105"/>
              </w:rPr>
              <w:t>Off</w:t>
            </w:r>
            <w:r>
              <w:rPr>
                <w:rFonts w:ascii="Calibri"/>
                <w:spacing w:val="4"/>
                <w:w w:val="105"/>
              </w:rPr>
              <w:t xml:space="preserve"> </w:t>
            </w:r>
            <w:r>
              <w:rPr>
                <w:rFonts w:ascii="Calibri"/>
                <w:w w:val="105"/>
              </w:rPr>
              <w:t>Contract;</w:t>
            </w:r>
            <w:r>
              <w:rPr>
                <w:rFonts w:ascii="Calibri"/>
                <w:spacing w:val="2"/>
                <w:w w:val="105"/>
              </w:rPr>
              <w:t xml:space="preserve"> </w:t>
            </w:r>
            <w:r>
              <w:rPr>
                <w:rFonts w:ascii="Calibri"/>
                <w:spacing w:val="-5"/>
                <w:w w:val="105"/>
              </w:rPr>
              <w:t>and</w:t>
            </w:r>
          </w:p>
          <w:p w14:paraId="714E18C3" w14:textId="77777777" w:rsidR="00655D67" w:rsidRDefault="00C64064">
            <w:pPr>
              <w:pStyle w:val="TableParagraph"/>
              <w:spacing w:before="139" w:line="259" w:lineRule="auto"/>
              <w:ind w:left="107" w:right="89" w:hanging="3"/>
              <w:jc w:val="both"/>
              <w:rPr>
                <w:rFonts w:ascii="Calibri"/>
              </w:rPr>
            </w:pPr>
            <w:r>
              <w:rPr>
                <w:rFonts w:ascii="Calibri"/>
              </w:rPr>
              <w:t xml:space="preserve">any two of the Financial Metrics for the Supplier </w:t>
            </w:r>
            <w:proofErr w:type="gramStart"/>
            <w:r>
              <w:rPr>
                <w:rFonts w:ascii="Calibri"/>
              </w:rPr>
              <w:t>not</w:t>
            </w:r>
            <w:proofErr w:type="gramEnd"/>
            <w:r>
              <w:rPr>
                <w:rFonts w:ascii="Calibri"/>
              </w:rPr>
              <w:t xml:space="preserve"> </w:t>
            </w:r>
            <w:r>
              <w:rPr>
                <w:rFonts w:ascii="Calibri"/>
                <w:w w:val="110"/>
              </w:rPr>
              <w:t>being</w:t>
            </w:r>
            <w:r>
              <w:rPr>
                <w:rFonts w:ascii="Calibri"/>
                <w:spacing w:val="-2"/>
                <w:w w:val="110"/>
              </w:rPr>
              <w:t xml:space="preserve"> </w:t>
            </w:r>
            <w:r>
              <w:rPr>
                <w:rFonts w:ascii="Calibri"/>
                <w:w w:val="110"/>
              </w:rPr>
              <w:t>met at the</w:t>
            </w:r>
            <w:r>
              <w:rPr>
                <w:rFonts w:ascii="Calibri"/>
                <w:spacing w:val="-2"/>
                <w:w w:val="110"/>
              </w:rPr>
              <w:t xml:space="preserve"> </w:t>
            </w:r>
            <w:r>
              <w:rPr>
                <w:rFonts w:ascii="Calibri"/>
                <w:w w:val="110"/>
              </w:rPr>
              <w:t>same</w:t>
            </w:r>
            <w:r>
              <w:rPr>
                <w:rFonts w:ascii="Calibri"/>
                <w:spacing w:val="-4"/>
                <w:w w:val="110"/>
              </w:rPr>
              <w:t xml:space="preserve"> </w:t>
            </w:r>
            <w:r>
              <w:rPr>
                <w:rFonts w:ascii="Calibri"/>
                <w:w w:val="110"/>
              </w:rPr>
              <w:t>time.</w:t>
            </w:r>
          </w:p>
        </w:tc>
      </w:tr>
      <w:tr w:rsidR="00655D67" w14:paraId="714E18CB" w14:textId="77777777">
        <w:trPr>
          <w:trHeight w:val="1960"/>
        </w:trPr>
        <w:tc>
          <w:tcPr>
            <w:tcW w:w="3099" w:type="dxa"/>
          </w:tcPr>
          <w:p w14:paraId="714E18C5" w14:textId="77777777" w:rsidR="00655D67" w:rsidRDefault="00655D67">
            <w:pPr>
              <w:pStyle w:val="TableParagraph"/>
              <w:rPr>
                <w:rFonts w:ascii="Segoe UI"/>
              </w:rPr>
            </w:pPr>
          </w:p>
          <w:p w14:paraId="714E18C6" w14:textId="77777777" w:rsidR="00655D67" w:rsidRDefault="00655D67">
            <w:pPr>
              <w:pStyle w:val="TableParagraph"/>
              <w:spacing w:before="43"/>
              <w:rPr>
                <w:rFonts w:ascii="Segoe UI"/>
              </w:rPr>
            </w:pPr>
          </w:p>
          <w:p w14:paraId="714E18C7" w14:textId="77777777" w:rsidR="00655D67" w:rsidRDefault="00C64064">
            <w:pPr>
              <w:pStyle w:val="TableParagraph"/>
              <w:ind w:left="105"/>
              <w:rPr>
                <w:rFonts w:ascii="Calibri" w:hAnsi="Calibri"/>
                <w:b/>
              </w:rPr>
            </w:pPr>
            <w:r>
              <w:rPr>
                <w:rFonts w:ascii="Calibri" w:hAnsi="Calibri"/>
                <w:b/>
                <w:spacing w:val="-2"/>
                <w:w w:val="110"/>
              </w:rPr>
              <w:t>“Parent</w:t>
            </w:r>
            <w:r>
              <w:rPr>
                <w:rFonts w:ascii="Calibri" w:hAnsi="Calibri"/>
                <w:b/>
                <w:spacing w:val="-10"/>
                <w:w w:val="110"/>
              </w:rPr>
              <w:t xml:space="preserve"> </w:t>
            </w:r>
            <w:r>
              <w:rPr>
                <w:rFonts w:ascii="Calibri" w:hAnsi="Calibri"/>
                <w:b/>
                <w:spacing w:val="-2"/>
                <w:w w:val="110"/>
              </w:rPr>
              <w:t>Undertaking”</w:t>
            </w:r>
          </w:p>
        </w:tc>
        <w:tc>
          <w:tcPr>
            <w:tcW w:w="5075" w:type="dxa"/>
          </w:tcPr>
          <w:p w14:paraId="714E18C8" w14:textId="77777777" w:rsidR="00655D67" w:rsidRDefault="00655D67">
            <w:pPr>
              <w:pStyle w:val="TableParagraph"/>
              <w:rPr>
                <w:rFonts w:ascii="Segoe UI"/>
              </w:rPr>
            </w:pPr>
          </w:p>
          <w:p w14:paraId="714E18C9" w14:textId="77777777" w:rsidR="00655D67" w:rsidRDefault="00655D67">
            <w:pPr>
              <w:pStyle w:val="TableParagraph"/>
              <w:spacing w:before="43"/>
              <w:rPr>
                <w:rFonts w:ascii="Segoe UI"/>
              </w:rPr>
            </w:pPr>
          </w:p>
          <w:p w14:paraId="714E18CA" w14:textId="77777777" w:rsidR="00655D67" w:rsidRDefault="00C64064">
            <w:pPr>
              <w:pStyle w:val="TableParagraph"/>
              <w:spacing w:line="256" w:lineRule="auto"/>
              <w:ind w:left="107" w:hanging="3"/>
              <w:rPr>
                <w:rFonts w:ascii="Calibri"/>
              </w:rPr>
            </w:pPr>
            <w:r>
              <w:rPr>
                <w:rFonts w:ascii="Calibri"/>
                <w:w w:val="105"/>
              </w:rPr>
              <w:t>has</w:t>
            </w:r>
            <w:r>
              <w:rPr>
                <w:rFonts w:ascii="Calibri"/>
                <w:spacing w:val="-7"/>
                <w:w w:val="105"/>
              </w:rPr>
              <w:t xml:space="preserve"> </w:t>
            </w:r>
            <w:r>
              <w:rPr>
                <w:rFonts w:ascii="Calibri"/>
                <w:w w:val="105"/>
              </w:rPr>
              <w:t>the</w:t>
            </w:r>
            <w:r>
              <w:rPr>
                <w:rFonts w:ascii="Calibri"/>
                <w:spacing w:val="-9"/>
                <w:w w:val="105"/>
              </w:rPr>
              <w:t xml:space="preserve"> </w:t>
            </w:r>
            <w:r>
              <w:rPr>
                <w:rFonts w:ascii="Calibri"/>
                <w:w w:val="105"/>
              </w:rPr>
              <w:t>meaning</w:t>
            </w:r>
            <w:r>
              <w:rPr>
                <w:rFonts w:ascii="Calibri"/>
                <w:spacing w:val="-5"/>
                <w:w w:val="105"/>
              </w:rPr>
              <w:t xml:space="preserve"> </w:t>
            </w:r>
            <w:r>
              <w:rPr>
                <w:rFonts w:ascii="Calibri"/>
                <w:w w:val="105"/>
              </w:rPr>
              <w:t>set</w:t>
            </w:r>
            <w:r>
              <w:rPr>
                <w:rFonts w:ascii="Calibri"/>
                <w:spacing w:val="-8"/>
                <w:w w:val="105"/>
              </w:rPr>
              <w:t xml:space="preserve"> </w:t>
            </w:r>
            <w:r>
              <w:rPr>
                <w:rFonts w:ascii="Calibri"/>
                <w:w w:val="105"/>
              </w:rPr>
              <w:t>out</w:t>
            </w:r>
            <w:r>
              <w:rPr>
                <w:rFonts w:ascii="Calibri"/>
                <w:spacing w:val="-8"/>
                <w:w w:val="105"/>
              </w:rPr>
              <w:t xml:space="preserve"> </w:t>
            </w:r>
            <w:r>
              <w:rPr>
                <w:rFonts w:ascii="Calibri"/>
                <w:w w:val="105"/>
              </w:rPr>
              <w:t>in</w:t>
            </w:r>
            <w:r>
              <w:rPr>
                <w:rFonts w:ascii="Calibri"/>
                <w:spacing w:val="-5"/>
                <w:w w:val="105"/>
              </w:rPr>
              <w:t xml:space="preserve"> </w:t>
            </w:r>
            <w:r>
              <w:rPr>
                <w:rFonts w:ascii="Calibri"/>
                <w:w w:val="105"/>
              </w:rPr>
              <w:t>section</w:t>
            </w:r>
            <w:r>
              <w:rPr>
                <w:rFonts w:ascii="Calibri"/>
                <w:spacing w:val="-5"/>
                <w:w w:val="105"/>
              </w:rPr>
              <w:t xml:space="preserve"> </w:t>
            </w:r>
            <w:r>
              <w:rPr>
                <w:rFonts w:ascii="Calibri"/>
                <w:w w:val="105"/>
              </w:rPr>
              <w:t>1162</w:t>
            </w:r>
            <w:r>
              <w:rPr>
                <w:rFonts w:ascii="Calibri"/>
                <w:spacing w:val="-8"/>
                <w:w w:val="105"/>
              </w:rPr>
              <w:t xml:space="preserve"> </w:t>
            </w:r>
            <w:r>
              <w:rPr>
                <w:rFonts w:ascii="Calibri"/>
                <w:w w:val="105"/>
              </w:rPr>
              <w:t>of</w:t>
            </w:r>
            <w:r>
              <w:rPr>
                <w:rFonts w:ascii="Calibri"/>
                <w:spacing w:val="-7"/>
                <w:w w:val="105"/>
              </w:rPr>
              <w:t xml:space="preserve"> </w:t>
            </w:r>
            <w:r>
              <w:rPr>
                <w:rFonts w:ascii="Calibri"/>
                <w:w w:val="105"/>
              </w:rPr>
              <w:t>the Companies Act 2006;</w:t>
            </w:r>
          </w:p>
        </w:tc>
      </w:tr>
    </w:tbl>
    <w:p w14:paraId="714E18CC" w14:textId="77777777" w:rsidR="00655D67" w:rsidRDefault="00655D67">
      <w:pPr>
        <w:spacing w:line="256" w:lineRule="auto"/>
        <w:rPr>
          <w:rFonts w:ascii="Calibri"/>
        </w:rPr>
        <w:sectPr w:rsidR="00655D67">
          <w:headerReference w:type="default" r:id="rId88"/>
          <w:type w:val="continuous"/>
          <w:pgSz w:w="11910" w:h="16840"/>
          <w:pgMar w:top="1400" w:right="700" w:bottom="1140" w:left="1180" w:header="0" w:footer="946" w:gutter="0"/>
          <w:cols w:space="720"/>
        </w:sectPr>
      </w:pPr>
    </w:p>
    <w:tbl>
      <w:tblPr>
        <w:tblW w:w="0" w:type="auto"/>
        <w:tblInd w:w="1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9"/>
        <w:gridCol w:w="5075"/>
      </w:tblGrid>
      <w:tr w:rsidR="00655D67" w14:paraId="714E18D4" w14:textId="77777777">
        <w:trPr>
          <w:trHeight w:val="2538"/>
        </w:trPr>
        <w:tc>
          <w:tcPr>
            <w:tcW w:w="3099" w:type="dxa"/>
          </w:tcPr>
          <w:p w14:paraId="714E18CD" w14:textId="77777777" w:rsidR="00655D67" w:rsidRDefault="00655D67">
            <w:pPr>
              <w:pStyle w:val="TableParagraph"/>
              <w:rPr>
                <w:rFonts w:ascii="Segoe UI"/>
              </w:rPr>
            </w:pPr>
          </w:p>
          <w:p w14:paraId="714E18CE" w14:textId="77777777" w:rsidR="00655D67" w:rsidRDefault="00655D67">
            <w:pPr>
              <w:pStyle w:val="TableParagraph"/>
              <w:spacing w:before="42"/>
              <w:rPr>
                <w:rFonts w:ascii="Segoe UI"/>
              </w:rPr>
            </w:pPr>
          </w:p>
          <w:p w14:paraId="714E18CF" w14:textId="77777777" w:rsidR="00655D67" w:rsidRDefault="00C64064">
            <w:pPr>
              <w:pStyle w:val="TableParagraph"/>
              <w:spacing w:before="1" w:line="259" w:lineRule="auto"/>
              <w:ind w:left="107" w:hanging="3"/>
              <w:rPr>
                <w:rFonts w:ascii="Calibri" w:hAnsi="Calibri"/>
                <w:b/>
              </w:rPr>
            </w:pPr>
            <w:r>
              <w:rPr>
                <w:rFonts w:ascii="Calibri" w:hAnsi="Calibri"/>
                <w:b/>
                <w:w w:val="110"/>
              </w:rPr>
              <w:t>“Public</w:t>
            </w:r>
            <w:r>
              <w:rPr>
                <w:rFonts w:ascii="Calibri" w:hAnsi="Calibri"/>
                <w:b/>
                <w:spacing w:val="-4"/>
                <w:w w:val="110"/>
              </w:rPr>
              <w:t xml:space="preserve"> </w:t>
            </w:r>
            <w:r>
              <w:rPr>
                <w:rFonts w:ascii="Calibri" w:hAnsi="Calibri"/>
                <w:b/>
                <w:w w:val="110"/>
              </w:rPr>
              <w:t>Sector</w:t>
            </w:r>
            <w:r>
              <w:rPr>
                <w:rFonts w:ascii="Calibri" w:hAnsi="Calibri"/>
                <w:b/>
                <w:spacing w:val="-6"/>
                <w:w w:val="110"/>
              </w:rPr>
              <w:t xml:space="preserve"> </w:t>
            </w:r>
            <w:r>
              <w:rPr>
                <w:rFonts w:ascii="Calibri" w:hAnsi="Calibri"/>
                <w:b/>
                <w:w w:val="110"/>
              </w:rPr>
              <w:t xml:space="preserve">Dependent </w:t>
            </w:r>
            <w:r>
              <w:rPr>
                <w:rFonts w:ascii="Calibri" w:hAnsi="Calibri"/>
                <w:b/>
                <w:spacing w:val="-2"/>
                <w:w w:val="110"/>
              </w:rPr>
              <w:t>Supplier”</w:t>
            </w:r>
          </w:p>
        </w:tc>
        <w:tc>
          <w:tcPr>
            <w:tcW w:w="5075" w:type="dxa"/>
          </w:tcPr>
          <w:p w14:paraId="714E18D0" w14:textId="77777777" w:rsidR="00655D67" w:rsidRDefault="00655D67">
            <w:pPr>
              <w:pStyle w:val="TableParagraph"/>
              <w:rPr>
                <w:rFonts w:ascii="Segoe UI"/>
              </w:rPr>
            </w:pPr>
          </w:p>
          <w:p w14:paraId="714E18D1" w14:textId="77777777" w:rsidR="00655D67" w:rsidRDefault="00655D67">
            <w:pPr>
              <w:pStyle w:val="TableParagraph"/>
              <w:spacing w:before="42"/>
              <w:rPr>
                <w:rFonts w:ascii="Segoe UI"/>
              </w:rPr>
            </w:pPr>
          </w:p>
          <w:p w14:paraId="714E18D2" w14:textId="77777777" w:rsidR="00655D67" w:rsidRDefault="00C64064">
            <w:pPr>
              <w:pStyle w:val="TableParagraph"/>
              <w:spacing w:before="1"/>
              <w:ind w:left="105"/>
              <w:rPr>
                <w:rFonts w:ascii="Calibri"/>
              </w:rPr>
            </w:pPr>
            <w:r>
              <w:rPr>
                <w:rFonts w:ascii="Calibri"/>
                <w:w w:val="105"/>
              </w:rPr>
              <w:t>means</w:t>
            </w:r>
            <w:r>
              <w:rPr>
                <w:rFonts w:ascii="Calibri"/>
                <w:spacing w:val="-7"/>
                <w:w w:val="105"/>
              </w:rPr>
              <w:t xml:space="preserve"> </w:t>
            </w:r>
            <w:r>
              <w:rPr>
                <w:rFonts w:ascii="Calibri"/>
                <w:w w:val="105"/>
              </w:rPr>
              <w:t>a</w:t>
            </w:r>
            <w:r>
              <w:rPr>
                <w:rFonts w:ascii="Calibri"/>
                <w:spacing w:val="-10"/>
                <w:w w:val="105"/>
              </w:rPr>
              <w:t xml:space="preserve"> </w:t>
            </w:r>
            <w:r>
              <w:rPr>
                <w:rFonts w:ascii="Calibri"/>
                <w:w w:val="105"/>
              </w:rPr>
              <w:t>supplier</w:t>
            </w:r>
            <w:r>
              <w:rPr>
                <w:rFonts w:ascii="Calibri"/>
                <w:spacing w:val="-6"/>
                <w:w w:val="105"/>
              </w:rPr>
              <w:t xml:space="preserve"> </w:t>
            </w:r>
            <w:r>
              <w:rPr>
                <w:rFonts w:ascii="Calibri"/>
                <w:w w:val="105"/>
              </w:rPr>
              <w:t>where</w:t>
            </w:r>
            <w:r>
              <w:rPr>
                <w:rFonts w:ascii="Calibri"/>
                <w:spacing w:val="-11"/>
                <w:w w:val="105"/>
              </w:rPr>
              <w:t xml:space="preserve"> </w:t>
            </w:r>
            <w:r>
              <w:rPr>
                <w:rFonts w:ascii="Calibri"/>
                <w:w w:val="105"/>
              </w:rPr>
              <w:t>that</w:t>
            </w:r>
            <w:r>
              <w:rPr>
                <w:rFonts w:ascii="Calibri"/>
                <w:spacing w:val="-6"/>
                <w:w w:val="105"/>
              </w:rPr>
              <w:t xml:space="preserve"> </w:t>
            </w:r>
            <w:r>
              <w:rPr>
                <w:rFonts w:ascii="Calibri"/>
                <w:w w:val="105"/>
              </w:rPr>
              <w:t>supplier,</w:t>
            </w:r>
            <w:r>
              <w:rPr>
                <w:rFonts w:ascii="Calibri"/>
                <w:spacing w:val="-8"/>
                <w:w w:val="105"/>
              </w:rPr>
              <w:t xml:space="preserve"> </w:t>
            </w:r>
            <w:r>
              <w:rPr>
                <w:rFonts w:ascii="Calibri"/>
                <w:w w:val="105"/>
              </w:rPr>
              <w:t>or</w:t>
            </w:r>
            <w:r>
              <w:rPr>
                <w:rFonts w:ascii="Calibri"/>
                <w:spacing w:val="-8"/>
                <w:w w:val="105"/>
              </w:rPr>
              <w:t xml:space="preserve"> </w:t>
            </w:r>
            <w:r>
              <w:rPr>
                <w:rFonts w:ascii="Calibri"/>
                <w:spacing w:val="-4"/>
                <w:w w:val="105"/>
              </w:rPr>
              <w:t>that</w:t>
            </w:r>
          </w:p>
          <w:p w14:paraId="714E18D3" w14:textId="77777777" w:rsidR="00655D67" w:rsidRDefault="00C64064">
            <w:pPr>
              <w:pStyle w:val="TableParagraph"/>
              <w:spacing w:before="21" w:line="259" w:lineRule="auto"/>
              <w:ind w:left="107"/>
              <w:rPr>
                <w:rFonts w:ascii="Calibri" w:hAnsi="Calibri"/>
              </w:rPr>
            </w:pPr>
            <w:r>
              <w:rPr>
                <w:rFonts w:ascii="Calibri" w:hAnsi="Calibri"/>
                <w:w w:val="105"/>
              </w:rPr>
              <w:t>supplier’s</w:t>
            </w:r>
            <w:r>
              <w:rPr>
                <w:rFonts w:ascii="Calibri" w:hAnsi="Calibri"/>
                <w:spacing w:val="-6"/>
                <w:w w:val="105"/>
              </w:rPr>
              <w:t xml:space="preserve"> </w:t>
            </w:r>
            <w:r>
              <w:rPr>
                <w:rFonts w:ascii="Calibri" w:hAnsi="Calibri"/>
                <w:w w:val="105"/>
              </w:rPr>
              <w:t>group</w:t>
            </w:r>
            <w:r>
              <w:rPr>
                <w:rFonts w:ascii="Calibri" w:hAnsi="Calibri"/>
                <w:spacing w:val="-6"/>
                <w:w w:val="105"/>
              </w:rPr>
              <w:t xml:space="preserve"> </w:t>
            </w:r>
            <w:r>
              <w:rPr>
                <w:rFonts w:ascii="Calibri" w:hAnsi="Calibri"/>
                <w:w w:val="105"/>
              </w:rPr>
              <w:t>has</w:t>
            </w:r>
            <w:r>
              <w:rPr>
                <w:rFonts w:ascii="Calibri" w:hAnsi="Calibri"/>
                <w:spacing w:val="-6"/>
                <w:w w:val="105"/>
              </w:rPr>
              <w:t xml:space="preserve"> </w:t>
            </w:r>
            <w:r>
              <w:rPr>
                <w:rFonts w:ascii="Calibri" w:hAnsi="Calibri"/>
                <w:w w:val="105"/>
              </w:rPr>
              <w:t>Annual</w:t>
            </w:r>
            <w:r>
              <w:rPr>
                <w:rFonts w:ascii="Calibri" w:hAnsi="Calibri"/>
                <w:spacing w:val="-4"/>
                <w:w w:val="105"/>
              </w:rPr>
              <w:t xml:space="preserve"> </w:t>
            </w:r>
            <w:r>
              <w:rPr>
                <w:rFonts w:ascii="Calibri" w:hAnsi="Calibri"/>
                <w:w w:val="105"/>
              </w:rPr>
              <w:t>Revenue</w:t>
            </w:r>
            <w:r>
              <w:rPr>
                <w:rFonts w:ascii="Calibri" w:hAnsi="Calibri"/>
                <w:spacing w:val="-6"/>
                <w:w w:val="105"/>
              </w:rPr>
              <w:t xml:space="preserve"> </w:t>
            </w:r>
            <w:r>
              <w:rPr>
                <w:rFonts w:ascii="Calibri" w:hAnsi="Calibri"/>
                <w:w w:val="105"/>
              </w:rPr>
              <w:t>of</w:t>
            </w:r>
            <w:r>
              <w:rPr>
                <w:rFonts w:ascii="Calibri" w:hAnsi="Calibri"/>
                <w:spacing w:val="-6"/>
                <w:w w:val="105"/>
              </w:rPr>
              <w:t xml:space="preserve"> </w:t>
            </w:r>
            <w:r>
              <w:rPr>
                <w:rFonts w:ascii="Calibri" w:hAnsi="Calibri"/>
                <w:w w:val="105"/>
              </w:rPr>
              <w:t>£50</w:t>
            </w:r>
            <w:r>
              <w:rPr>
                <w:rFonts w:ascii="Calibri" w:hAnsi="Calibri"/>
                <w:spacing w:val="-6"/>
                <w:w w:val="105"/>
              </w:rPr>
              <w:t xml:space="preserve"> </w:t>
            </w:r>
            <w:r>
              <w:rPr>
                <w:rFonts w:ascii="Calibri" w:hAnsi="Calibri"/>
                <w:w w:val="105"/>
              </w:rPr>
              <w:t>million or more of which over 50% is generated from UK Public Sector Business;</w:t>
            </w:r>
          </w:p>
        </w:tc>
      </w:tr>
      <w:tr w:rsidR="00655D67" w14:paraId="714E18DA" w14:textId="77777777">
        <w:trPr>
          <w:trHeight w:val="1670"/>
        </w:trPr>
        <w:tc>
          <w:tcPr>
            <w:tcW w:w="3099" w:type="dxa"/>
          </w:tcPr>
          <w:p w14:paraId="714E18D5" w14:textId="77777777" w:rsidR="00655D67" w:rsidRDefault="00655D67">
            <w:pPr>
              <w:pStyle w:val="TableParagraph"/>
              <w:rPr>
                <w:rFonts w:ascii="Segoe UI"/>
              </w:rPr>
            </w:pPr>
          </w:p>
          <w:p w14:paraId="714E18D6" w14:textId="77777777" w:rsidR="00655D67" w:rsidRDefault="00655D67">
            <w:pPr>
              <w:pStyle w:val="TableParagraph"/>
              <w:spacing w:before="44"/>
              <w:rPr>
                <w:rFonts w:ascii="Segoe UI"/>
              </w:rPr>
            </w:pPr>
          </w:p>
          <w:p w14:paraId="714E18D7" w14:textId="77777777" w:rsidR="00655D67" w:rsidRDefault="00C64064">
            <w:pPr>
              <w:pStyle w:val="TableParagraph"/>
              <w:spacing w:before="1"/>
              <w:ind w:left="105"/>
              <w:rPr>
                <w:rFonts w:ascii="Calibri" w:hAnsi="Calibri"/>
                <w:b/>
              </w:rPr>
            </w:pPr>
            <w:r>
              <w:rPr>
                <w:rFonts w:ascii="Calibri" w:hAnsi="Calibri"/>
                <w:b/>
                <w:w w:val="110"/>
              </w:rPr>
              <w:t>“Strategic</w:t>
            </w:r>
            <w:r>
              <w:rPr>
                <w:rFonts w:ascii="Calibri" w:hAnsi="Calibri"/>
                <w:b/>
                <w:w w:val="115"/>
              </w:rPr>
              <w:t xml:space="preserve"> </w:t>
            </w:r>
            <w:r>
              <w:rPr>
                <w:rFonts w:ascii="Calibri" w:hAnsi="Calibri"/>
                <w:b/>
                <w:spacing w:val="-2"/>
                <w:w w:val="115"/>
              </w:rPr>
              <w:t>Supplier”</w:t>
            </w:r>
          </w:p>
        </w:tc>
        <w:tc>
          <w:tcPr>
            <w:tcW w:w="5075" w:type="dxa"/>
          </w:tcPr>
          <w:p w14:paraId="714E18D8" w14:textId="77777777" w:rsidR="00655D67" w:rsidRDefault="00C64064">
            <w:pPr>
              <w:pStyle w:val="TableParagraph"/>
              <w:spacing w:line="267" w:lineRule="exact"/>
              <w:ind w:left="105"/>
              <w:rPr>
                <w:rFonts w:ascii="Calibri"/>
              </w:rPr>
            </w:pPr>
            <w:r>
              <w:rPr>
                <w:rFonts w:ascii="Calibri"/>
                <w:w w:val="105"/>
              </w:rPr>
              <w:t>means</w:t>
            </w:r>
            <w:r>
              <w:rPr>
                <w:rFonts w:ascii="Calibri"/>
                <w:spacing w:val="-3"/>
                <w:w w:val="105"/>
              </w:rPr>
              <w:t xml:space="preserve"> </w:t>
            </w:r>
            <w:r>
              <w:rPr>
                <w:rFonts w:ascii="Calibri"/>
                <w:w w:val="105"/>
              </w:rPr>
              <w:t>those</w:t>
            </w:r>
            <w:r>
              <w:rPr>
                <w:rFonts w:ascii="Calibri"/>
                <w:spacing w:val="-5"/>
                <w:w w:val="105"/>
              </w:rPr>
              <w:t xml:space="preserve"> </w:t>
            </w:r>
            <w:r>
              <w:rPr>
                <w:rFonts w:ascii="Calibri"/>
                <w:w w:val="105"/>
              </w:rPr>
              <w:t>suppliers</w:t>
            </w:r>
            <w:r>
              <w:rPr>
                <w:rFonts w:ascii="Calibri"/>
                <w:spacing w:val="-2"/>
                <w:w w:val="105"/>
              </w:rPr>
              <w:t xml:space="preserve"> </w:t>
            </w:r>
            <w:r>
              <w:rPr>
                <w:rFonts w:ascii="Calibri"/>
                <w:w w:val="105"/>
              </w:rPr>
              <w:t>to</w:t>
            </w:r>
            <w:r>
              <w:rPr>
                <w:rFonts w:ascii="Calibri"/>
                <w:spacing w:val="-8"/>
                <w:w w:val="105"/>
              </w:rPr>
              <w:t xml:space="preserve"> </w:t>
            </w:r>
            <w:r>
              <w:rPr>
                <w:rFonts w:ascii="Calibri"/>
                <w:w w:val="105"/>
              </w:rPr>
              <w:t>government</w:t>
            </w:r>
            <w:r>
              <w:rPr>
                <w:rFonts w:ascii="Calibri"/>
                <w:spacing w:val="-3"/>
                <w:w w:val="105"/>
              </w:rPr>
              <w:t xml:space="preserve"> </w:t>
            </w:r>
            <w:r>
              <w:rPr>
                <w:rFonts w:ascii="Calibri"/>
                <w:w w:val="105"/>
              </w:rPr>
              <w:t>listed</w:t>
            </w:r>
            <w:r>
              <w:rPr>
                <w:rFonts w:ascii="Calibri"/>
                <w:spacing w:val="-2"/>
                <w:w w:val="105"/>
              </w:rPr>
              <w:t xml:space="preserve"> </w:t>
            </w:r>
            <w:r>
              <w:rPr>
                <w:rFonts w:ascii="Calibri"/>
                <w:spacing w:val="-5"/>
                <w:w w:val="105"/>
              </w:rPr>
              <w:t>at</w:t>
            </w:r>
          </w:p>
          <w:p w14:paraId="714E18D9" w14:textId="77777777" w:rsidR="00655D67" w:rsidRDefault="00C64064">
            <w:pPr>
              <w:pStyle w:val="TableParagraph"/>
              <w:spacing w:before="139" w:line="259" w:lineRule="auto"/>
              <w:ind w:left="107" w:right="178" w:hanging="3"/>
              <w:rPr>
                <w:rFonts w:ascii="Calibri"/>
              </w:rPr>
            </w:pPr>
            <w:r>
              <w:rPr>
                <w:rFonts w:ascii="Calibri"/>
                <w:spacing w:val="-2"/>
              </w:rPr>
              <w:t>https://</w:t>
            </w:r>
            <w:hyperlink r:id="rId89">
              <w:r>
                <w:rPr>
                  <w:rFonts w:ascii="Calibri"/>
                  <w:spacing w:val="-2"/>
                </w:rPr>
                <w:t>www.gov.uk/government/publications/strat</w:t>
              </w:r>
            </w:hyperlink>
            <w:r>
              <w:rPr>
                <w:rFonts w:ascii="Calibri"/>
                <w:spacing w:val="-2"/>
              </w:rPr>
              <w:t xml:space="preserve"> </w:t>
            </w:r>
            <w:proofErr w:type="spellStart"/>
            <w:r>
              <w:rPr>
                <w:rFonts w:ascii="Calibri"/>
                <w:spacing w:val="-2"/>
                <w:w w:val="105"/>
              </w:rPr>
              <w:t>egic</w:t>
            </w:r>
            <w:proofErr w:type="spellEnd"/>
            <w:r>
              <w:rPr>
                <w:rFonts w:ascii="Calibri"/>
                <w:spacing w:val="-2"/>
                <w:w w:val="105"/>
              </w:rPr>
              <w:t>-suppliers;</w:t>
            </w:r>
          </w:p>
        </w:tc>
      </w:tr>
      <w:tr w:rsidR="00655D67" w14:paraId="714E18E5" w14:textId="77777777">
        <w:trPr>
          <w:trHeight w:val="2900"/>
        </w:trPr>
        <w:tc>
          <w:tcPr>
            <w:tcW w:w="3099" w:type="dxa"/>
          </w:tcPr>
          <w:p w14:paraId="714E18DB" w14:textId="77777777" w:rsidR="00655D67" w:rsidRDefault="00655D67">
            <w:pPr>
              <w:pStyle w:val="TableParagraph"/>
              <w:rPr>
                <w:rFonts w:ascii="Segoe UI"/>
              </w:rPr>
            </w:pPr>
          </w:p>
          <w:p w14:paraId="714E18DC" w14:textId="77777777" w:rsidR="00655D67" w:rsidRDefault="00655D67">
            <w:pPr>
              <w:pStyle w:val="TableParagraph"/>
              <w:rPr>
                <w:rFonts w:ascii="Segoe UI"/>
              </w:rPr>
            </w:pPr>
          </w:p>
          <w:p w14:paraId="714E18DD" w14:textId="77777777" w:rsidR="00655D67" w:rsidRDefault="00655D67">
            <w:pPr>
              <w:pStyle w:val="TableParagraph"/>
              <w:rPr>
                <w:rFonts w:ascii="Segoe UI"/>
              </w:rPr>
            </w:pPr>
          </w:p>
          <w:p w14:paraId="714E18DE" w14:textId="77777777" w:rsidR="00655D67" w:rsidRDefault="00655D67">
            <w:pPr>
              <w:pStyle w:val="TableParagraph"/>
              <w:spacing w:before="278"/>
              <w:rPr>
                <w:rFonts w:ascii="Segoe UI"/>
              </w:rPr>
            </w:pPr>
          </w:p>
          <w:p w14:paraId="714E18DF" w14:textId="77777777" w:rsidR="00655D67" w:rsidRDefault="00C64064">
            <w:pPr>
              <w:pStyle w:val="TableParagraph"/>
              <w:ind w:left="105"/>
              <w:rPr>
                <w:rFonts w:ascii="Calibri" w:hAnsi="Calibri"/>
                <w:b/>
              </w:rPr>
            </w:pPr>
            <w:r>
              <w:rPr>
                <w:rFonts w:ascii="Calibri" w:hAnsi="Calibri"/>
                <w:b/>
                <w:w w:val="110"/>
              </w:rPr>
              <w:t>“Subsidiary</w:t>
            </w:r>
            <w:r>
              <w:rPr>
                <w:rFonts w:ascii="Calibri" w:hAnsi="Calibri"/>
                <w:b/>
                <w:spacing w:val="7"/>
                <w:w w:val="110"/>
              </w:rPr>
              <w:t xml:space="preserve"> </w:t>
            </w:r>
            <w:r>
              <w:rPr>
                <w:rFonts w:ascii="Calibri" w:hAnsi="Calibri"/>
                <w:b/>
                <w:spacing w:val="-2"/>
                <w:w w:val="110"/>
              </w:rPr>
              <w:t>Undertaking”</w:t>
            </w:r>
          </w:p>
        </w:tc>
        <w:tc>
          <w:tcPr>
            <w:tcW w:w="5075" w:type="dxa"/>
          </w:tcPr>
          <w:p w14:paraId="714E18E0" w14:textId="77777777" w:rsidR="00655D67" w:rsidRDefault="00655D67">
            <w:pPr>
              <w:pStyle w:val="TableParagraph"/>
              <w:rPr>
                <w:rFonts w:ascii="Segoe UI"/>
              </w:rPr>
            </w:pPr>
          </w:p>
          <w:p w14:paraId="714E18E1" w14:textId="77777777" w:rsidR="00655D67" w:rsidRDefault="00655D67">
            <w:pPr>
              <w:pStyle w:val="TableParagraph"/>
              <w:rPr>
                <w:rFonts w:ascii="Segoe UI"/>
              </w:rPr>
            </w:pPr>
          </w:p>
          <w:p w14:paraId="714E18E2" w14:textId="77777777" w:rsidR="00655D67" w:rsidRDefault="00655D67">
            <w:pPr>
              <w:pStyle w:val="TableParagraph"/>
              <w:rPr>
                <w:rFonts w:ascii="Segoe UI"/>
              </w:rPr>
            </w:pPr>
          </w:p>
          <w:p w14:paraId="714E18E3" w14:textId="77777777" w:rsidR="00655D67" w:rsidRDefault="00655D67">
            <w:pPr>
              <w:pStyle w:val="TableParagraph"/>
              <w:spacing w:before="278"/>
              <w:rPr>
                <w:rFonts w:ascii="Segoe UI"/>
              </w:rPr>
            </w:pPr>
          </w:p>
          <w:p w14:paraId="714E18E4" w14:textId="77777777" w:rsidR="00655D67" w:rsidRDefault="00C64064">
            <w:pPr>
              <w:pStyle w:val="TableParagraph"/>
              <w:spacing w:line="259" w:lineRule="auto"/>
              <w:ind w:left="107" w:firstLine="43"/>
              <w:rPr>
                <w:rFonts w:ascii="Calibri"/>
              </w:rPr>
            </w:pPr>
            <w:r>
              <w:rPr>
                <w:rFonts w:ascii="Calibri"/>
                <w:w w:val="105"/>
              </w:rPr>
              <w:t>has</w:t>
            </w:r>
            <w:r>
              <w:rPr>
                <w:rFonts w:ascii="Calibri"/>
                <w:spacing w:val="-6"/>
                <w:w w:val="105"/>
              </w:rPr>
              <w:t xml:space="preserve"> </w:t>
            </w:r>
            <w:r>
              <w:rPr>
                <w:rFonts w:ascii="Calibri"/>
                <w:w w:val="105"/>
              </w:rPr>
              <w:t>the</w:t>
            </w:r>
            <w:r>
              <w:rPr>
                <w:rFonts w:ascii="Calibri"/>
                <w:spacing w:val="-8"/>
                <w:w w:val="105"/>
              </w:rPr>
              <w:t xml:space="preserve"> </w:t>
            </w:r>
            <w:r>
              <w:rPr>
                <w:rFonts w:ascii="Calibri"/>
                <w:w w:val="105"/>
              </w:rPr>
              <w:t>meaning</w:t>
            </w:r>
            <w:r>
              <w:rPr>
                <w:rFonts w:ascii="Calibri"/>
                <w:spacing w:val="-8"/>
                <w:w w:val="105"/>
              </w:rPr>
              <w:t xml:space="preserve"> </w:t>
            </w:r>
            <w:r>
              <w:rPr>
                <w:rFonts w:ascii="Calibri"/>
                <w:w w:val="105"/>
              </w:rPr>
              <w:t>set</w:t>
            </w:r>
            <w:r>
              <w:rPr>
                <w:rFonts w:ascii="Calibri"/>
                <w:spacing w:val="-6"/>
                <w:w w:val="105"/>
              </w:rPr>
              <w:t xml:space="preserve"> </w:t>
            </w:r>
            <w:r>
              <w:rPr>
                <w:rFonts w:ascii="Calibri"/>
                <w:w w:val="105"/>
              </w:rPr>
              <w:t>out</w:t>
            </w:r>
            <w:r>
              <w:rPr>
                <w:rFonts w:ascii="Calibri"/>
                <w:spacing w:val="-9"/>
                <w:w w:val="105"/>
              </w:rPr>
              <w:t xml:space="preserve"> </w:t>
            </w:r>
            <w:r>
              <w:rPr>
                <w:rFonts w:ascii="Calibri"/>
                <w:w w:val="105"/>
              </w:rPr>
              <w:t>in</w:t>
            </w:r>
            <w:r>
              <w:rPr>
                <w:rFonts w:ascii="Calibri"/>
                <w:spacing w:val="-6"/>
                <w:w w:val="105"/>
              </w:rPr>
              <w:t xml:space="preserve"> </w:t>
            </w:r>
            <w:r>
              <w:rPr>
                <w:rFonts w:ascii="Calibri"/>
                <w:w w:val="105"/>
              </w:rPr>
              <w:t>section</w:t>
            </w:r>
            <w:r>
              <w:rPr>
                <w:rFonts w:ascii="Calibri"/>
                <w:spacing w:val="-6"/>
                <w:w w:val="105"/>
              </w:rPr>
              <w:t xml:space="preserve"> </w:t>
            </w:r>
            <w:r>
              <w:rPr>
                <w:rFonts w:ascii="Calibri"/>
                <w:w w:val="105"/>
              </w:rPr>
              <w:t>1162</w:t>
            </w:r>
            <w:r>
              <w:rPr>
                <w:rFonts w:ascii="Calibri"/>
                <w:spacing w:val="-9"/>
                <w:w w:val="105"/>
              </w:rPr>
              <w:t xml:space="preserve"> </w:t>
            </w:r>
            <w:r>
              <w:rPr>
                <w:rFonts w:ascii="Calibri"/>
                <w:w w:val="105"/>
              </w:rPr>
              <w:t>of</w:t>
            </w:r>
            <w:r>
              <w:rPr>
                <w:rFonts w:ascii="Calibri"/>
                <w:spacing w:val="-8"/>
                <w:w w:val="105"/>
              </w:rPr>
              <w:t xml:space="preserve"> </w:t>
            </w:r>
            <w:r>
              <w:rPr>
                <w:rFonts w:ascii="Calibri"/>
                <w:w w:val="105"/>
              </w:rPr>
              <w:t>the Companies Act 2006;</w:t>
            </w:r>
          </w:p>
        </w:tc>
      </w:tr>
      <w:tr w:rsidR="00655D67" w14:paraId="714E18ED" w14:textId="77777777">
        <w:trPr>
          <w:trHeight w:val="2538"/>
        </w:trPr>
        <w:tc>
          <w:tcPr>
            <w:tcW w:w="3099" w:type="dxa"/>
          </w:tcPr>
          <w:p w14:paraId="714E18E6" w14:textId="77777777" w:rsidR="00655D67" w:rsidRDefault="00655D67">
            <w:pPr>
              <w:pStyle w:val="TableParagraph"/>
              <w:rPr>
                <w:rFonts w:ascii="Segoe UI"/>
              </w:rPr>
            </w:pPr>
          </w:p>
          <w:p w14:paraId="714E18E7" w14:textId="77777777" w:rsidR="00655D67" w:rsidRDefault="00655D67">
            <w:pPr>
              <w:pStyle w:val="TableParagraph"/>
              <w:spacing w:before="42"/>
              <w:rPr>
                <w:rFonts w:ascii="Segoe UI"/>
              </w:rPr>
            </w:pPr>
          </w:p>
          <w:p w14:paraId="714E18E8" w14:textId="77777777" w:rsidR="00655D67" w:rsidRDefault="00C64064">
            <w:pPr>
              <w:pStyle w:val="TableParagraph"/>
              <w:spacing w:before="1"/>
              <w:ind w:left="105"/>
              <w:rPr>
                <w:rFonts w:ascii="Calibri" w:hAnsi="Calibri"/>
                <w:b/>
              </w:rPr>
            </w:pPr>
            <w:r>
              <w:rPr>
                <w:rFonts w:ascii="Calibri" w:hAnsi="Calibri"/>
                <w:b/>
                <w:w w:val="110"/>
              </w:rPr>
              <w:t>“Supplier</w:t>
            </w:r>
            <w:r>
              <w:rPr>
                <w:rFonts w:ascii="Calibri" w:hAnsi="Calibri"/>
                <w:b/>
                <w:spacing w:val="4"/>
                <w:w w:val="110"/>
              </w:rPr>
              <w:t xml:space="preserve"> </w:t>
            </w:r>
            <w:r>
              <w:rPr>
                <w:rFonts w:ascii="Calibri" w:hAnsi="Calibri"/>
                <w:b/>
                <w:spacing w:val="-2"/>
                <w:w w:val="110"/>
              </w:rPr>
              <w:t>Group”</w:t>
            </w:r>
          </w:p>
        </w:tc>
        <w:tc>
          <w:tcPr>
            <w:tcW w:w="5075" w:type="dxa"/>
          </w:tcPr>
          <w:p w14:paraId="714E18E9" w14:textId="77777777" w:rsidR="00655D67" w:rsidRDefault="00655D67">
            <w:pPr>
              <w:pStyle w:val="TableParagraph"/>
              <w:rPr>
                <w:rFonts w:ascii="Segoe UI"/>
              </w:rPr>
            </w:pPr>
          </w:p>
          <w:p w14:paraId="714E18EA" w14:textId="77777777" w:rsidR="00655D67" w:rsidRDefault="00655D67">
            <w:pPr>
              <w:pStyle w:val="TableParagraph"/>
              <w:spacing w:before="42"/>
              <w:rPr>
                <w:rFonts w:ascii="Segoe UI"/>
              </w:rPr>
            </w:pPr>
          </w:p>
          <w:p w14:paraId="714E18EB" w14:textId="77777777" w:rsidR="00655D67" w:rsidRDefault="00C64064">
            <w:pPr>
              <w:pStyle w:val="TableParagraph"/>
              <w:spacing w:before="1" w:line="259" w:lineRule="auto"/>
              <w:ind w:left="107" w:hanging="3"/>
              <w:rPr>
                <w:rFonts w:ascii="Calibri"/>
              </w:rPr>
            </w:pPr>
            <w:r>
              <w:rPr>
                <w:rFonts w:ascii="Calibri"/>
                <w:w w:val="105"/>
              </w:rPr>
              <w:t>means the Supplier, its Dependent Parent Undertakings and all Subsidiary Undertakings and Associates of such Dependent Parent</w:t>
            </w:r>
          </w:p>
          <w:p w14:paraId="714E18EC" w14:textId="77777777" w:rsidR="00655D67" w:rsidRDefault="00C64064">
            <w:pPr>
              <w:pStyle w:val="TableParagraph"/>
              <w:spacing w:line="267" w:lineRule="exact"/>
              <w:ind w:left="107"/>
              <w:rPr>
                <w:rFonts w:ascii="Calibri"/>
              </w:rPr>
            </w:pPr>
            <w:r>
              <w:rPr>
                <w:rFonts w:ascii="Calibri"/>
                <w:spacing w:val="-2"/>
                <w:w w:val="105"/>
              </w:rPr>
              <w:t>Undertakings;</w:t>
            </w:r>
          </w:p>
        </w:tc>
      </w:tr>
      <w:tr w:rsidR="00655D67" w14:paraId="714E18F5" w14:textId="77777777">
        <w:trPr>
          <w:trHeight w:val="3410"/>
        </w:trPr>
        <w:tc>
          <w:tcPr>
            <w:tcW w:w="3099" w:type="dxa"/>
          </w:tcPr>
          <w:p w14:paraId="714E18EE" w14:textId="77777777" w:rsidR="00655D67" w:rsidRDefault="00655D67">
            <w:pPr>
              <w:pStyle w:val="TableParagraph"/>
              <w:rPr>
                <w:rFonts w:ascii="Segoe UI"/>
              </w:rPr>
            </w:pPr>
          </w:p>
          <w:p w14:paraId="714E18EF" w14:textId="77777777" w:rsidR="00655D67" w:rsidRDefault="00655D67">
            <w:pPr>
              <w:pStyle w:val="TableParagraph"/>
              <w:spacing w:before="42"/>
              <w:rPr>
                <w:rFonts w:ascii="Segoe UI"/>
              </w:rPr>
            </w:pPr>
          </w:p>
          <w:p w14:paraId="714E18F0" w14:textId="77777777" w:rsidR="00655D67" w:rsidRDefault="00C64064">
            <w:pPr>
              <w:pStyle w:val="TableParagraph"/>
              <w:ind w:left="105"/>
              <w:rPr>
                <w:rFonts w:ascii="Calibri" w:hAnsi="Calibri"/>
                <w:b/>
              </w:rPr>
            </w:pPr>
            <w:r>
              <w:rPr>
                <w:rFonts w:ascii="Calibri" w:hAnsi="Calibri"/>
                <w:b/>
                <w:w w:val="110"/>
              </w:rPr>
              <w:t>“UK</w:t>
            </w:r>
            <w:r>
              <w:rPr>
                <w:rFonts w:ascii="Calibri" w:hAnsi="Calibri"/>
                <w:b/>
                <w:spacing w:val="5"/>
                <w:w w:val="110"/>
              </w:rPr>
              <w:t xml:space="preserve"> </w:t>
            </w:r>
            <w:r>
              <w:rPr>
                <w:rFonts w:ascii="Calibri" w:hAnsi="Calibri"/>
                <w:b/>
                <w:w w:val="110"/>
              </w:rPr>
              <w:t>Public</w:t>
            </w:r>
            <w:r>
              <w:rPr>
                <w:rFonts w:ascii="Calibri" w:hAnsi="Calibri"/>
                <w:b/>
                <w:spacing w:val="1"/>
                <w:w w:val="110"/>
              </w:rPr>
              <w:t xml:space="preserve"> </w:t>
            </w:r>
            <w:r>
              <w:rPr>
                <w:rFonts w:ascii="Calibri" w:hAnsi="Calibri"/>
                <w:b/>
                <w:w w:val="110"/>
              </w:rPr>
              <w:t>Sector</w:t>
            </w:r>
            <w:r>
              <w:rPr>
                <w:rFonts w:ascii="Calibri" w:hAnsi="Calibri"/>
                <w:b/>
                <w:spacing w:val="6"/>
                <w:w w:val="110"/>
              </w:rPr>
              <w:t xml:space="preserve"> </w:t>
            </w:r>
            <w:r>
              <w:rPr>
                <w:rFonts w:ascii="Calibri" w:hAnsi="Calibri"/>
                <w:b/>
                <w:spacing w:val="-2"/>
                <w:w w:val="110"/>
              </w:rPr>
              <w:t>Business”</w:t>
            </w:r>
          </w:p>
        </w:tc>
        <w:tc>
          <w:tcPr>
            <w:tcW w:w="5075" w:type="dxa"/>
          </w:tcPr>
          <w:p w14:paraId="714E18F1" w14:textId="77777777" w:rsidR="00655D67" w:rsidRDefault="00655D67">
            <w:pPr>
              <w:pStyle w:val="TableParagraph"/>
              <w:rPr>
                <w:rFonts w:ascii="Segoe UI"/>
              </w:rPr>
            </w:pPr>
          </w:p>
          <w:p w14:paraId="714E18F2" w14:textId="77777777" w:rsidR="00655D67" w:rsidRDefault="00655D67">
            <w:pPr>
              <w:pStyle w:val="TableParagraph"/>
              <w:spacing w:before="42"/>
              <w:rPr>
                <w:rFonts w:ascii="Segoe UI"/>
              </w:rPr>
            </w:pPr>
          </w:p>
          <w:p w14:paraId="714E18F3" w14:textId="77777777" w:rsidR="00655D67" w:rsidRDefault="00C64064">
            <w:pPr>
              <w:pStyle w:val="TableParagraph"/>
              <w:spacing w:line="259" w:lineRule="auto"/>
              <w:ind w:left="107" w:hanging="3"/>
              <w:rPr>
                <w:rFonts w:ascii="Calibri"/>
              </w:rPr>
            </w:pPr>
            <w:r>
              <w:rPr>
                <w:rFonts w:ascii="Calibri"/>
              </w:rPr>
              <w:t xml:space="preserve">means any goods, service or works provision to UK </w:t>
            </w:r>
            <w:r>
              <w:rPr>
                <w:rFonts w:ascii="Calibri"/>
                <w:w w:val="110"/>
              </w:rPr>
              <w:t>public sector bodies, including Central</w:t>
            </w:r>
          </w:p>
          <w:p w14:paraId="714E18F4" w14:textId="77777777" w:rsidR="00655D67" w:rsidRDefault="00C64064">
            <w:pPr>
              <w:pStyle w:val="TableParagraph"/>
              <w:spacing w:before="2" w:line="259" w:lineRule="auto"/>
              <w:ind w:left="107" w:right="236"/>
              <w:rPr>
                <w:rFonts w:ascii="Calibri"/>
              </w:rPr>
            </w:pPr>
            <w:r>
              <w:rPr>
                <w:rFonts w:ascii="Calibri"/>
                <w:w w:val="105"/>
              </w:rPr>
              <w:t>Government</w:t>
            </w:r>
            <w:r>
              <w:rPr>
                <w:rFonts w:ascii="Calibri"/>
                <w:spacing w:val="-11"/>
                <w:w w:val="105"/>
              </w:rPr>
              <w:t xml:space="preserve"> </w:t>
            </w:r>
            <w:r>
              <w:rPr>
                <w:rFonts w:ascii="Calibri"/>
                <w:w w:val="105"/>
              </w:rPr>
              <w:t>Departments</w:t>
            </w:r>
            <w:r>
              <w:rPr>
                <w:rFonts w:ascii="Calibri"/>
                <w:spacing w:val="-11"/>
                <w:w w:val="105"/>
              </w:rPr>
              <w:t xml:space="preserve"> </w:t>
            </w:r>
            <w:r>
              <w:rPr>
                <w:rFonts w:ascii="Calibri"/>
                <w:w w:val="105"/>
              </w:rPr>
              <w:t>and</w:t>
            </w:r>
            <w:r>
              <w:rPr>
                <w:rFonts w:ascii="Calibri"/>
                <w:spacing w:val="-13"/>
                <w:w w:val="105"/>
              </w:rPr>
              <w:t xml:space="preserve"> </w:t>
            </w:r>
            <w:r>
              <w:rPr>
                <w:rFonts w:ascii="Calibri"/>
                <w:w w:val="105"/>
              </w:rPr>
              <w:t>their</w:t>
            </w:r>
            <w:r>
              <w:rPr>
                <w:rFonts w:ascii="Calibri"/>
                <w:spacing w:val="-11"/>
                <w:w w:val="105"/>
              </w:rPr>
              <w:t xml:space="preserve"> </w:t>
            </w:r>
            <w:r>
              <w:rPr>
                <w:rFonts w:ascii="Calibri"/>
                <w:w w:val="105"/>
              </w:rPr>
              <w:t>arm's</w:t>
            </w:r>
            <w:r>
              <w:rPr>
                <w:rFonts w:ascii="Calibri"/>
                <w:spacing w:val="-11"/>
                <w:w w:val="105"/>
              </w:rPr>
              <w:t xml:space="preserve"> </w:t>
            </w:r>
            <w:r>
              <w:rPr>
                <w:rFonts w:ascii="Calibri"/>
                <w:w w:val="105"/>
              </w:rPr>
              <w:t xml:space="preserve">length bodies and agencies, non-departmental public bodies, NHS bodies, local authorities, health bodies, police, fire and rescue, education bodies and devolved </w:t>
            </w:r>
            <w:proofErr w:type="gramStart"/>
            <w:r>
              <w:rPr>
                <w:rFonts w:ascii="Calibri"/>
                <w:w w:val="105"/>
              </w:rPr>
              <w:t>administrations</w:t>
            </w:r>
            <w:proofErr w:type="gramEnd"/>
            <w:r>
              <w:rPr>
                <w:rFonts w:ascii="Calibri"/>
                <w:w w:val="105"/>
              </w:rPr>
              <w:t>; and</w:t>
            </w:r>
          </w:p>
        </w:tc>
      </w:tr>
    </w:tbl>
    <w:p w14:paraId="714E18F6" w14:textId="77777777" w:rsidR="00655D67" w:rsidRDefault="00655D67">
      <w:pPr>
        <w:spacing w:line="259" w:lineRule="auto"/>
        <w:rPr>
          <w:rFonts w:ascii="Calibri"/>
        </w:rPr>
        <w:sectPr w:rsidR="00655D67">
          <w:headerReference w:type="default" r:id="rId90"/>
          <w:type w:val="continuous"/>
          <w:pgSz w:w="11910" w:h="16840"/>
          <w:pgMar w:top="1400" w:right="700" w:bottom="1140" w:left="1180" w:header="0" w:footer="946" w:gutter="0"/>
          <w:cols w:space="720"/>
        </w:sectPr>
      </w:pPr>
    </w:p>
    <w:tbl>
      <w:tblPr>
        <w:tblW w:w="0" w:type="auto"/>
        <w:tblInd w:w="1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9"/>
        <w:gridCol w:w="5075"/>
      </w:tblGrid>
      <w:tr w:rsidR="00655D67" w14:paraId="714E18FD" w14:textId="77777777">
        <w:trPr>
          <w:trHeight w:val="2250"/>
        </w:trPr>
        <w:tc>
          <w:tcPr>
            <w:tcW w:w="3099" w:type="dxa"/>
          </w:tcPr>
          <w:p w14:paraId="714E18F7" w14:textId="77777777" w:rsidR="00655D67" w:rsidRDefault="00655D67">
            <w:pPr>
              <w:pStyle w:val="TableParagraph"/>
              <w:rPr>
                <w:rFonts w:ascii="Segoe UI"/>
              </w:rPr>
            </w:pPr>
          </w:p>
          <w:p w14:paraId="714E18F8" w14:textId="77777777" w:rsidR="00655D67" w:rsidRDefault="00655D67">
            <w:pPr>
              <w:pStyle w:val="TableParagraph"/>
              <w:spacing w:before="42"/>
              <w:rPr>
                <w:rFonts w:ascii="Segoe UI"/>
              </w:rPr>
            </w:pPr>
          </w:p>
          <w:p w14:paraId="714E18F9" w14:textId="77777777" w:rsidR="00655D67" w:rsidRDefault="00C64064">
            <w:pPr>
              <w:pStyle w:val="TableParagraph"/>
              <w:spacing w:before="1" w:line="259" w:lineRule="auto"/>
              <w:ind w:left="107" w:right="169" w:hanging="3"/>
              <w:rPr>
                <w:rFonts w:ascii="Calibri" w:hAnsi="Calibri"/>
                <w:b/>
              </w:rPr>
            </w:pPr>
            <w:r>
              <w:rPr>
                <w:rFonts w:ascii="Calibri" w:hAnsi="Calibri"/>
                <w:b/>
                <w:w w:val="110"/>
              </w:rPr>
              <w:t>“UK</w:t>
            </w:r>
            <w:r>
              <w:rPr>
                <w:rFonts w:ascii="Calibri" w:hAnsi="Calibri"/>
                <w:b/>
                <w:spacing w:val="-2"/>
                <w:w w:val="110"/>
              </w:rPr>
              <w:t xml:space="preserve"> </w:t>
            </w:r>
            <w:r>
              <w:rPr>
                <w:rFonts w:ascii="Calibri" w:hAnsi="Calibri"/>
                <w:b/>
                <w:w w:val="110"/>
              </w:rPr>
              <w:t>Public</w:t>
            </w:r>
            <w:r>
              <w:rPr>
                <w:rFonts w:ascii="Calibri" w:hAnsi="Calibri"/>
                <w:b/>
                <w:spacing w:val="-6"/>
                <w:w w:val="110"/>
              </w:rPr>
              <w:t xml:space="preserve"> </w:t>
            </w:r>
            <w:r>
              <w:rPr>
                <w:rFonts w:ascii="Calibri" w:hAnsi="Calibri"/>
                <w:b/>
                <w:w w:val="110"/>
              </w:rPr>
              <w:t>Sector</w:t>
            </w:r>
            <w:r>
              <w:rPr>
                <w:rFonts w:ascii="Calibri" w:hAnsi="Calibri"/>
                <w:b/>
                <w:spacing w:val="-4"/>
                <w:w w:val="110"/>
              </w:rPr>
              <w:t xml:space="preserve"> </w:t>
            </w:r>
            <w:r>
              <w:rPr>
                <w:rFonts w:ascii="Calibri" w:hAnsi="Calibri"/>
                <w:b/>
                <w:w w:val="110"/>
              </w:rPr>
              <w:t>/</w:t>
            </w:r>
            <w:r>
              <w:rPr>
                <w:rFonts w:ascii="Calibri" w:hAnsi="Calibri"/>
                <w:b/>
                <w:spacing w:val="-1"/>
                <w:w w:val="110"/>
              </w:rPr>
              <w:t xml:space="preserve"> </w:t>
            </w:r>
            <w:r>
              <w:rPr>
                <w:rFonts w:ascii="Calibri" w:hAnsi="Calibri"/>
                <w:b/>
                <w:w w:val="110"/>
              </w:rPr>
              <w:t>CNI Contract</w:t>
            </w:r>
            <w:r>
              <w:rPr>
                <w:rFonts w:ascii="Calibri" w:hAnsi="Calibri"/>
                <w:b/>
                <w:spacing w:val="-8"/>
                <w:w w:val="110"/>
              </w:rPr>
              <w:t xml:space="preserve"> </w:t>
            </w:r>
            <w:r>
              <w:rPr>
                <w:rFonts w:ascii="Calibri" w:hAnsi="Calibri"/>
                <w:b/>
                <w:w w:val="110"/>
              </w:rPr>
              <w:t>Information”</w:t>
            </w:r>
          </w:p>
        </w:tc>
        <w:tc>
          <w:tcPr>
            <w:tcW w:w="5075" w:type="dxa"/>
          </w:tcPr>
          <w:p w14:paraId="714E18FA" w14:textId="77777777" w:rsidR="00655D67" w:rsidRDefault="00655D67">
            <w:pPr>
              <w:pStyle w:val="TableParagraph"/>
              <w:rPr>
                <w:rFonts w:ascii="Segoe UI"/>
              </w:rPr>
            </w:pPr>
          </w:p>
          <w:p w14:paraId="714E18FB" w14:textId="77777777" w:rsidR="00655D67" w:rsidRDefault="00655D67">
            <w:pPr>
              <w:pStyle w:val="TableParagraph"/>
              <w:spacing w:before="42"/>
              <w:rPr>
                <w:rFonts w:ascii="Segoe UI"/>
              </w:rPr>
            </w:pPr>
          </w:p>
          <w:p w14:paraId="714E18FC" w14:textId="77777777" w:rsidR="00655D67" w:rsidRDefault="00C64064">
            <w:pPr>
              <w:pStyle w:val="TableParagraph"/>
              <w:spacing w:before="1" w:line="259" w:lineRule="auto"/>
              <w:ind w:left="107" w:right="97" w:hanging="3"/>
              <w:rPr>
                <w:rFonts w:ascii="Calibri"/>
              </w:rPr>
            </w:pPr>
            <w:r>
              <w:rPr>
                <w:rFonts w:ascii="Calibri"/>
                <w:w w:val="105"/>
              </w:rPr>
              <w:t>means the information relating to the Supplier Group</w:t>
            </w:r>
            <w:r>
              <w:rPr>
                <w:rFonts w:ascii="Calibri"/>
                <w:spacing w:val="-5"/>
                <w:w w:val="105"/>
              </w:rPr>
              <w:t xml:space="preserve"> </w:t>
            </w:r>
            <w:r>
              <w:rPr>
                <w:rFonts w:ascii="Calibri"/>
                <w:w w:val="105"/>
              </w:rPr>
              <w:t>to</w:t>
            </w:r>
            <w:r>
              <w:rPr>
                <w:rFonts w:ascii="Calibri"/>
                <w:spacing w:val="-7"/>
                <w:w w:val="105"/>
              </w:rPr>
              <w:t xml:space="preserve"> </w:t>
            </w:r>
            <w:r>
              <w:rPr>
                <w:rFonts w:ascii="Calibri"/>
                <w:w w:val="105"/>
              </w:rPr>
              <w:t>be</w:t>
            </w:r>
            <w:r>
              <w:rPr>
                <w:rFonts w:ascii="Calibri"/>
                <w:spacing w:val="-7"/>
                <w:w w:val="105"/>
              </w:rPr>
              <w:t xml:space="preserve"> </w:t>
            </w:r>
            <w:r>
              <w:rPr>
                <w:rFonts w:ascii="Calibri"/>
                <w:w w:val="105"/>
              </w:rPr>
              <w:t>provided</w:t>
            </w:r>
            <w:r>
              <w:rPr>
                <w:rFonts w:ascii="Calibri"/>
                <w:spacing w:val="-5"/>
                <w:w w:val="105"/>
              </w:rPr>
              <w:t xml:space="preserve"> </w:t>
            </w:r>
            <w:r>
              <w:rPr>
                <w:rFonts w:ascii="Calibri"/>
                <w:w w:val="105"/>
              </w:rPr>
              <w:t>by</w:t>
            </w:r>
            <w:r>
              <w:rPr>
                <w:rFonts w:ascii="Calibri"/>
                <w:spacing w:val="-7"/>
                <w:w w:val="105"/>
              </w:rPr>
              <w:t xml:space="preserve"> </w:t>
            </w:r>
            <w:r>
              <w:rPr>
                <w:rFonts w:ascii="Calibri"/>
                <w:w w:val="105"/>
              </w:rPr>
              <w:t>the</w:t>
            </w:r>
            <w:r>
              <w:rPr>
                <w:rFonts w:ascii="Calibri"/>
                <w:spacing w:val="-7"/>
                <w:w w:val="105"/>
              </w:rPr>
              <w:t xml:space="preserve"> </w:t>
            </w:r>
            <w:r>
              <w:rPr>
                <w:rFonts w:ascii="Calibri"/>
                <w:w w:val="105"/>
              </w:rPr>
              <w:t>Supplier</w:t>
            </w:r>
            <w:r>
              <w:rPr>
                <w:rFonts w:ascii="Calibri"/>
                <w:spacing w:val="-5"/>
                <w:w w:val="105"/>
              </w:rPr>
              <w:t xml:space="preserve"> </w:t>
            </w:r>
            <w:r>
              <w:rPr>
                <w:rFonts w:ascii="Calibri"/>
                <w:w w:val="105"/>
              </w:rPr>
              <w:t>in</w:t>
            </w:r>
            <w:r>
              <w:rPr>
                <w:rFonts w:ascii="Calibri"/>
                <w:spacing w:val="-7"/>
                <w:w w:val="105"/>
              </w:rPr>
              <w:t xml:space="preserve"> </w:t>
            </w:r>
            <w:r>
              <w:rPr>
                <w:rFonts w:ascii="Calibri"/>
                <w:w w:val="105"/>
              </w:rPr>
              <w:t>accordance with Paragraphs 3 to 5 and Annex 1;</w:t>
            </w:r>
          </w:p>
        </w:tc>
      </w:tr>
    </w:tbl>
    <w:p w14:paraId="714E18FE" w14:textId="77777777" w:rsidR="00655D67" w:rsidRDefault="00C64064">
      <w:pPr>
        <w:pStyle w:val="ListParagraph"/>
        <w:numPr>
          <w:ilvl w:val="0"/>
          <w:numId w:val="7"/>
        </w:numPr>
        <w:tabs>
          <w:tab w:val="left" w:pos="546"/>
        </w:tabs>
        <w:spacing w:before="179"/>
        <w:ind w:left="546" w:hanging="288"/>
        <w:rPr>
          <w:rFonts w:ascii="Calibri"/>
          <w:b/>
          <w:sz w:val="28"/>
        </w:rPr>
      </w:pPr>
      <w:r>
        <w:rPr>
          <w:rFonts w:ascii="Calibri"/>
          <w:b/>
          <w:w w:val="110"/>
          <w:sz w:val="28"/>
        </w:rPr>
        <w:t>Service</w:t>
      </w:r>
      <w:r>
        <w:rPr>
          <w:rFonts w:ascii="Calibri"/>
          <w:b/>
          <w:spacing w:val="2"/>
          <w:w w:val="110"/>
          <w:sz w:val="28"/>
        </w:rPr>
        <w:t xml:space="preserve"> </w:t>
      </w:r>
      <w:r>
        <w:rPr>
          <w:rFonts w:ascii="Calibri"/>
          <w:b/>
          <w:w w:val="110"/>
          <w:sz w:val="28"/>
        </w:rPr>
        <w:t>Status</w:t>
      </w:r>
      <w:r>
        <w:rPr>
          <w:rFonts w:ascii="Calibri"/>
          <w:b/>
          <w:spacing w:val="1"/>
          <w:w w:val="110"/>
          <w:sz w:val="28"/>
        </w:rPr>
        <w:t xml:space="preserve"> </w:t>
      </w:r>
      <w:r>
        <w:rPr>
          <w:rFonts w:ascii="Calibri"/>
          <w:b/>
          <w:w w:val="110"/>
          <w:sz w:val="28"/>
        </w:rPr>
        <w:t>and</w:t>
      </w:r>
      <w:r>
        <w:rPr>
          <w:rFonts w:ascii="Calibri"/>
          <w:b/>
          <w:spacing w:val="3"/>
          <w:w w:val="110"/>
          <w:sz w:val="28"/>
        </w:rPr>
        <w:t xml:space="preserve"> </w:t>
      </w:r>
      <w:r>
        <w:rPr>
          <w:rFonts w:ascii="Calibri"/>
          <w:b/>
          <w:w w:val="110"/>
          <w:sz w:val="28"/>
        </w:rPr>
        <w:t>Supplier</w:t>
      </w:r>
      <w:r>
        <w:rPr>
          <w:rFonts w:ascii="Calibri"/>
          <w:b/>
          <w:spacing w:val="2"/>
          <w:w w:val="110"/>
          <w:sz w:val="28"/>
        </w:rPr>
        <w:t xml:space="preserve"> </w:t>
      </w:r>
      <w:r>
        <w:rPr>
          <w:rFonts w:ascii="Calibri"/>
          <w:b/>
          <w:spacing w:val="-2"/>
          <w:w w:val="110"/>
          <w:sz w:val="28"/>
        </w:rPr>
        <w:t>Status</w:t>
      </w:r>
    </w:p>
    <w:p w14:paraId="714E18FF" w14:textId="77777777" w:rsidR="00655D67" w:rsidRDefault="00655D67">
      <w:pPr>
        <w:pStyle w:val="BodyText"/>
        <w:ind w:left="0"/>
        <w:rPr>
          <w:rFonts w:ascii="Calibri"/>
          <w:b/>
          <w:sz w:val="28"/>
        </w:rPr>
      </w:pPr>
    </w:p>
    <w:p w14:paraId="714E1900" w14:textId="77777777" w:rsidR="00655D67" w:rsidRDefault="00655D67">
      <w:pPr>
        <w:pStyle w:val="BodyText"/>
        <w:spacing w:before="97"/>
        <w:ind w:left="0"/>
        <w:rPr>
          <w:rFonts w:ascii="Calibri"/>
          <w:b/>
          <w:sz w:val="28"/>
        </w:rPr>
      </w:pPr>
    </w:p>
    <w:p w14:paraId="714E1901" w14:textId="77777777" w:rsidR="00655D67" w:rsidRDefault="00C64064">
      <w:pPr>
        <w:pStyle w:val="ListParagraph"/>
        <w:numPr>
          <w:ilvl w:val="1"/>
          <w:numId w:val="7"/>
        </w:numPr>
        <w:tabs>
          <w:tab w:val="left" w:pos="606"/>
        </w:tabs>
        <w:ind w:left="606" w:hanging="346"/>
      </w:pPr>
      <w:r>
        <w:t>This</w:t>
      </w:r>
      <w:r>
        <w:rPr>
          <w:spacing w:val="-4"/>
        </w:rPr>
        <w:t xml:space="preserve"> </w:t>
      </w:r>
      <w:r>
        <w:t>Call-Off</w:t>
      </w:r>
      <w:r>
        <w:rPr>
          <w:spacing w:val="-4"/>
        </w:rPr>
        <w:t xml:space="preserve"> </w:t>
      </w:r>
      <w:r>
        <w:t>Contract</w:t>
      </w:r>
      <w:r>
        <w:rPr>
          <w:spacing w:val="-7"/>
        </w:rPr>
        <w:t xml:space="preserve"> </w:t>
      </w:r>
      <w:r>
        <w:t>is</w:t>
      </w:r>
      <w:r>
        <w:rPr>
          <w:spacing w:val="-3"/>
        </w:rPr>
        <w:t xml:space="preserve"> </w:t>
      </w:r>
      <w:r>
        <w:t>not</w:t>
      </w:r>
      <w:r>
        <w:rPr>
          <w:spacing w:val="-5"/>
        </w:rPr>
        <w:t xml:space="preserve"> </w:t>
      </w:r>
      <w:r>
        <w:t>a</w:t>
      </w:r>
      <w:r>
        <w:rPr>
          <w:spacing w:val="-4"/>
        </w:rPr>
        <w:t xml:space="preserve"> </w:t>
      </w:r>
      <w:r>
        <w:t>Critical</w:t>
      </w:r>
      <w:r>
        <w:rPr>
          <w:spacing w:val="-5"/>
        </w:rPr>
        <w:t xml:space="preserve"> </w:t>
      </w:r>
      <w:r>
        <w:t>Service</w:t>
      </w:r>
      <w:r>
        <w:rPr>
          <w:spacing w:val="-3"/>
        </w:rPr>
        <w:t xml:space="preserve"> </w:t>
      </w:r>
      <w:r>
        <w:rPr>
          <w:spacing w:val="-2"/>
        </w:rPr>
        <w:t>Contract.</w:t>
      </w:r>
    </w:p>
    <w:p w14:paraId="714E1902" w14:textId="77777777" w:rsidR="00655D67" w:rsidRDefault="00C64064">
      <w:pPr>
        <w:pStyle w:val="Heading3"/>
        <w:spacing w:line="259" w:lineRule="auto"/>
      </w:pPr>
      <w:r>
        <w:t xml:space="preserve">[Guidance: A Critical Service Contract is a service contract which the Buyer has </w:t>
      </w:r>
      <w:proofErr w:type="spellStart"/>
      <w:r>
        <w:t>categorised</w:t>
      </w:r>
      <w:proofErr w:type="spellEnd"/>
      <w:r>
        <w:t xml:space="preserve"> as a </w:t>
      </w:r>
      <w:proofErr w:type="gramStart"/>
      <w:r>
        <w:t>Gold</w:t>
      </w:r>
      <w:proofErr w:type="gramEnd"/>
      <w:r>
        <w:t xml:space="preserve"> contract using the Cabinet Office Contract Tiering Tool available on the Knowledge Hub or which the </w:t>
      </w:r>
      <w:proofErr w:type="gramStart"/>
      <w:r>
        <w:t>Buyer</w:t>
      </w:r>
      <w:proofErr w:type="gramEnd"/>
      <w:r>
        <w:t xml:space="preserve">, in consultation with the Cabinet Office Markets and Suppliers Team if appropriate, otherwise </w:t>
      </w:r>
      <w:proofErr w:type="gramStart"/>
      <w:r>
        <w:t>considers</w:t>
      </w:r>
      <w:proofErr w:type="gramEnd"/>
      <w:r>
        <w:t xml:space="preserve"> should be classed as a Critical Service Contract.]</w:t>
      </w:r>
    </w:p>
    <w:p w14:paraId="714E1903" w14:textId="77777777" w:rsidR="00655D67" w:rsidRDefault="00C64064">
      <w:pPr>
        <w:pStyle w:val="ListParagraph"/>
        <w:numPr>
          <w:ilvl w:val="1"/>
          <w:numId w:val="7"/>
        </w:numPr>
        <w:tabs>
          <w:tab w:val="left" w:pos="612"/>
        </w:tabs>
        <w:spacing w:before="119" w:line="259" w:lineRule="auto"/>
        <w:ind w:right="736" w:firstLine="0"/>
      </w:pPr>
      <w:r>
        <w:t>The Supplier shall notify the Buyer and the Cabinet Office Markets and Suppliers Team in writing within 5 Working Days of the Start Date and throughout the Call-Off Contract Term within</w:t>
      </w:r>
      <w:r>
        <w:rPr>
          <w:spacing w:val="-10"/>
        </w:rPr>
        <w:t xml:space="preserve"> </w:t>
      </w:r>
      <w:r>
        <w:t>120</w:t>
      </w:r>
      <w:r>
        <w:rPr>
          <w:spacing w:val="-9"/>
        </w:rPr>
        <w:t xml:space="preserve"> </w:t>
      </w:r>
      <w:r>
        <w:t>days</w:t>
      </w:r>
      <w:r>
        <w:rPr>
          <w:spacing w:val="-10"/>
        </w:rPr>
        <w:t xml:space="preserve"> </w:t>
      </w:r>
      <w:r>
        <w:t>after</w:t>
      </w:r>
      <w:r>
        <w:rPr>
          <w:spacing w:val="-10"/>
        </w:rPr>
        <w:t xml:space="preserve"> </w:t>
      </w:r>
      <w:r>
        <w:t>each</w:t>
      </w:r>
      <w:r>
        <w:rPr>
          <w:spacing w:val="-10"/>
        </w:rPr>
        <w:t xml:space="preserve"> </w:t>
      </w:r>
      <w:r>
        <w:t>Accounting</w:t>
      </w:r>
      <w:r>
        <w:rPr>
          <w:spacing w:val="-11"/>
        </w:rPr>
        <w:t xml:space="preserve"> </w:t>
      </w:r>
      <w:r>
        <w:t>Reference</w:t>
      </w:r>
      <w:r>
        <w:rPr>
          <w:spacing w:val="-8"/>
        </w:rPr>
        <w:t xml:space="preserve"> </w:t>
      </w:r>
      <w:r>
        <w:t>Date</w:t>
      </w:r>
      <w:r>
        <w:rPr>
          <w:spacing w:val="-10"/>
        </w:rPr>
        <w:t xml:space="preserve"> </w:t>
      </w:r>
      <w:r>
        <w:t>as</w:t>
      </w:r>
      <w:r>
        <w:rPr>
          <w:spacing w:val="-10"/>
        </w:rPr>
        <w:t xml:space="preserve"> </w:t>
      </w:r>
      <w:r>
        <w:t>to</w:t>
      </w:r>
      <w:r>
        <w:rPr>
          <w:spacing w:val="-10"/>
        </w:rPr>
        <w:t xml:space="preserve"> </w:t>
      </w:r>
      <w:proofErr w:type="gramStart"/>
      <w:r>
        <w:t>whether</w:t>
      </w:r>
      <w:r>
        <w:rPr>
          <w:spacing w:val="-10"/>
        </w:rPr>
        <w:t xml:space="preserve"> </w:t>
      </w:r>
      <w:r>
        <w:t>or</w:t>
      </w:r>
      <w:r>
        <w:rPr>
          <w:spacing w:val="-10"/>
        </w:rPr>
        <w:t xml:space="preserve"> </w:t>
      </w:r>
      <w:r>
        <w:t>not</w:t>
      </w:r>
      <w:proofErr w:type="gramEnd"/>
      <w:r>
        <w:rPr>
          <w:spacing w:val="-10"/>
        </w:rPr>
        <w:t xml:space="preserve"> </w:t>
      </w:r>
      <w:r>
        <w:t>it</w:t>
      </w:r>
      <w:r>
        <w:rPr>
          <w:spacing w:val="-11"/>
        </w:rPr>
        <w:t xml:space="preserve"> </w:t>
      </w:r>
      <w:r>
        <w:t>is</w:t>
      </w:r>
      <w:r>
        <w:rPr>
          <w:spacing w:val="-11"/>
        </w:rPr>
        <w:t xml:space="preserve"> </w:t>
      </w:r>
      <w:r>
        <w:t>a</w:t>
      </w:r>
      <w:r>
        <w:rPr>
          <w:spacing w:val="-9"/>
        </w:rPr>
        <w:t xml:space="preserve"> </w:t>
      </w:r>
      <w:r>
        <w:t>Public</w:t>
      </w:r>
      <w:r>
        <w:rPr>
          <w:spacing w:val="-12"/>
        </w:rPr>
        <w:t xml:space="preserve"> </w:t>
      </w:r>
      <w:r>
        <w:t xml:space="preserve">Sector Dependent Supplier. The contact email address for the Markets and Suppliers Team is </w:t>
      </w:r>
      <w:hyperlink r:id="rId91">
        <w:r>
          <w:rPr>
            <w:spacing w:val="-2"/>
            <w:u w:val="single"/>
          </w:rPr>
          <w:t>resolution.planning@cabinetoffice.gov.uk</w:t>
        </w:r>
        <w:r>
          <w:rPr>
            <w:spacing w:val="-2"/>
          </w:rPr>
          <w:t>.</w:t>
        </w:r>
      </w:hyperlink>
    </w:p>
    <w:p w14:paraId="714E1904" w14:textId="77777777" w:rsidR="00655D67" w:rsidRDefault="00C64064">
      <w:pPr>
        <w:pStyle w:val="ListParagraph"/>
        <w:numPr>
          <w:ilvl w:val="1"/>
          <w:numId w:val="7"/>
        </w:numPr>
        <w:tabs>
          <w:tab w:val="left" w:pos="610"/>
        </w:tabs>
        <w:spacing w:before="119" w:line="259" w:lineRule="auto"/>
        <w:ind w:right="740" w:firstLine="0"/>
      </w:pPr>
      <w:r>
        <w:t>The</w:t>
      </w:r>
      <w:r>
        <w:rPr>
          <w:spacing w:val="-1"/>
        </w:rPr>
        <w:t xml:space="preserve"> </w:t>
      </w:r>
      <w:r>
        <w:t>Buyer and the</w:t>
      </w:r>
      <w:r>
        <w:rPr>
          <w:spacing w:val="-1"/>
        </w:rPr>
        <w:t xml:space="preserve"> </w:t>
      </w:r>
      <w:r>
        <w:t>Supplier recognise that, where specified in the Framework Agreement, CCS shall have the right to enforce the Buyer's rights under this Schedule.</w:t>
      </w:r>
    </w:p>
    <w:p w14:paraId="714E1905" w14:textId="77777777" w:rsidR="00655D67" w:rsidRDefault="00655D67">
      <w:pPr>
        <w:pStyle w:val="BodyText"/>
        <w:ind w:left="0"/>
      </w:pPr>
    </w:p>
    <w:p w14:paraId="714E1906" w14:textId="77777777" w:rsidR="00655D67" w:rsidRDefault="00655D67">
      <w:pPr>
        <w:pStyle w:val="BodyText"/>
        <w:spacing w:before="206"/>
        <w:ind w:left="0"/>
      </w:pPr>
    </w:p>
    <w:p w14:paraId="714E1907" w14:textId="77777777" w:rsidR="00655D67" w:rsidRDefault="00C64064">
      <w:pPr>
        <w:pStyle w:val="ListParagraph"/>
        <w:numPr>
          <w:ilvl w:val="0"/>
          <w:numId w:val="7"/>
        </w:numPr>
        <w:tabs>
          <w:tab w:val="left" w:pos="485"/>
        </w:tabs>
        <w:ind w:left="485" w:hanging="227"/>
      </w:pPr>
      <w:r>
        <w:t>Provision</w:t>
      </w:r>
      <w:r>
        <w:rPr>
          <w:spacing w:val="-8"/>
        </w:rPr>
        <w:t xml:space="preserve"> </w:t>
      </w:r>
      <w:r>
        <w:t>of</w:t>
      </w:r>
      <w:r>
        <w:rPr>
          <w:spacing w:val="-7"/>
        </w:rPr>
        <w:t xml:space="preserve"> </w:t>
      </w:r>
      <w:r>
        <w:t>Corporate</w:t>
      </w:r>
      <w:r>
        <w:rPr>
          <w:spacing w:val="-11"/>
        </w:rPr>
        <w:t xml:space="preserve"> </w:t>
      </w:r>
      <w:r>
        <w:t>Resolution</w:t>
      </w:r>
      <w:r>
        <w:rPr>
          <w:spacing w:val="-7"/>
        </w:rPr>
        <w:t xml:space="preserve"> </w:t>
      </w:r>
      <w:r>
        <w:t>Planning</w:t>
      </w:r>
      <w:r>
        <w:rPr>
          <w:spacing w:val="-8"/>
        </w:rPr>
        <w:t xml:space="preserve"> </w:t>
      </w:r>
      <w:r>
        <w:rPr>
          <w:spacing w:val="-2"/>
        </w:rPr>
        <w:t>Information</w:t>
      </w:r>
    </w:p>
    <w:p w14:paraId="714E1908" w14:textId="77777777" w:rsidR="00655D67" w:rsidRDefault="00C64064">
      <w:pPr>
        <w:pStyle w:val="ListParagraph"/>
        <w:numPr>
          <w:ilvl w:val="1"/>
          <w:numId w:val="7"/>
        </w:numPr>
        <w:tabs>
          <w:tab w:val="left" w:pos="260"/>
          <w:tab w:val="left" w:pos="595"/>
        </w:tabs>
        <w:spacing w:before="101" w:line="259" w:lineRule="auto"/>
        <w:ind w:right="737" w:hanging="3"/>
      </w:pPr>
      <w:r>
        <w:t>Paragraphs</w:t>
      </w:r>
      <w:r>
        <w:rPr>
          <w:spacing w:val="-12"/>
        </w:rPr>
        <w:t xml:space="preserve"> </w:t>
      </w:r>
      <w:r>
        <w:t>3</w:t>
      </w:r>
      <w:r>
        <w:rPr>
          <w:spacing w:val="-9"/>
        </w:rPr>
        <w:t xml:space="preserve"> </w:t>
      </w:r>
      <w:r>
        <w:t>to</w:t>
      </w:r>
      <w:r>
        <w:rPr>
          <w:spacing w:val="-10"/>
        </w:rPr>
        <w:t xml:space="preserve"> </w:t>
      </w:r>
      <w:r>
        <w:t>5</w:t>
      </w:r>
      <w:r>
        <w:rPr>
          <w:spacing w:val="-9"/>
        </w:rPr>
        <w:t xml:space="preserve"> </w:t>
      </w:r>
      <w:r>
        <w:t>shall</w:t>
      </w:r>
      <w:r>
        <w:rPr>
          <w:spacing w:val="-11"/>
        </w:rPr>
        <w:t xml:space="preserve"> </w:t>
      </w:r>
      <w:r>
        <w:t>apply</w:t>
      </w:r>
      <w:r>
        <w:rPr>
          <w:spacing w:val="-9"/>
        </w:rPr>
        <w:t xml:space="preserve"> </w:t>
      </w:r>
      <w:r>
        <w:t>if</w:t>
      </w:r>
      <w:r>
        <w:rPr>
          <w:spacing w:val="-10"/>
        </w:rPr>
        <w:t xml:space="preserve"> </w:t>
      </w:r>
      <w:r>
        <w:t>the</w:t>
      </w:r>
      <w:r>
        <w:rPr>
          <w:spacing w:val="-11"/>
        </w:rPr>
        <w:t xml:space="preserve"> </w:t>
      </w:r>
      <w:r>
        <w:t>Call-Off</w:t>
      </w:r>
      <w:r>
        <w:rPr>
          <w:spacing w:val="-9"/>
        </w:rPr>
        <w:t xml:space="preserve"> </w:t>
      </w:r>
      <w:r>
        <w:t>Contract</w:t>
      </w:r>
      <w:r>
        <w:rPr>
          <w:spacing w:val="-10"/>
        </w:rPr>
        <w:t xml:space="preserve"> </w:t>
      </w:r>
      <w:r>
        <w:t>has</w:t>
      </w:r>
      <w:r>
        <w:rPr>
          <w:spacing w:val="-10"/>
        </w:rPr>
        <w:t xml:space="preserve"> </w:t>
      </w:r>
      <w:r>
        <w:t>been</w:t>
      </w:r>
      <w:r>
        <w:rPr>
          <w:spacing w:val="-10"/>
        </w:rPr>
        <w:t xml:space="preserve"> </w:t>
      </w:r>
      <w:r>
        <w:t>specified</w:t>
      </w:r>
      <w:r>
        <w:rPr>
          <w:spacing w:val="-11"/>
        </w:rPr>
        <w:t xml:space="preserve"> </w:t>
      </w:r>
      <w:r>
        <w:t>as</w:t>
      </w:r>
      <w:r>
        <w:rPr>
          <w:spacing w:val="-10"/>
        </w:rPr>
        <w:t xml:space="preserve"> </w:t>
      </w:r>
      <w:r>
        <w:t>a</w:t>
      </w:r>
      <w:r>
        <w:rPr>
          <w:spacing w:val="-9"/>
        </w:rPr>
        <w:t xml:space="preserve"> </w:t>
      </w:r>
      <w:r>
        <w:t>Critical</w:t>
      </w:r>
      <w:r>
        <w:rPr>
          <w:spacing w:val="-10"/>
        </w:rPr>
        <w:t xml:space="preserve"> </w:t>
      </w:r>
      <w:r>
        <w:t xml:space="preserve">Service Contract under Paragraph 2.1 or the Supplier is or becomes a Public Sector Dependent </w:t>
      </w:r>
      <w:r>
        <w:rPr>
          <w:spacing w:val="-2"/>
        </w:rPr>
        <w:t>Supplier.</w:t>
      </w:r>
    </w:p>
    <w:p w14:paraId="714E1909" w14:textId="77777777" w:rsidR="00655D67" w:rsidRDefault="00655D67">
      <w:pPr>
        <w:pStyle w:val="BodyText"/>
        <w:ind w:left="0"/>
      </w:pPr>
    </w:p>
    <w:p w14:paraId="714E190A" w14:textId="77777777" w:rsidR="00655D67" w:rsidRDefault="00655D67">
      <w:pPr>
        <w:pStyle w:val="BodyText"/>
        <w:spacing w:before="51"/>
        <w:ind w:left="0"/>
      </w:pPr>
    </w:p>
    <w:p w14:paraId="714E190B" w14:textId="77777777" w:rsidR="00655D67" w:rsidRDefault="00C64064">
      <w:pPr>
        <w:pStyle w:val="ListParagraph"/>
        <w:numPr>
          <w:ilvl w:val="1"/>
          <w:numId w:val="7"/>
        </w:numPr>
        <w:tabs>
          <w:tab w:val="left" w:pos="604"/>
        </w:tabs>
        <w:ind w:left="604" w:hanging="346"/>
      </w:pPr>
      <w:r>
        <w:t>Subject</w:t>
      </w:r>
      <w:r>
        <w:rPr>
          <w:spacing w:val="-7"/>
        </w:rPr>
        <w:t xml:space="preserve"> </w:t>
      </w:r>
      <w:r>
        <w:t>to</w:t>
      </w:r>
      <w:r>
        <w:rPr>
          <w:spacing w:val="-6"/>
        </w:rPr>
        <w:t xml:space="preserve"> </w:t>
      </w:r>
      <w:r>
        <w:t>Paragraphs</w:t>
      </w:r>
      <w:r>
        <w:rPr>
          <w:spacing w:val="-5"/>
        </w:rPr>
        <w:t xml:space="preserve"> </w:t>
      </w:r>
      <w:r>
        <w:t>3.6,</w:t>
      </w:r>
      <w:r>
        <w:rPr>
          <w:spacing w:val="-8"/>
        </w:rPr>
        <w:t xml:space="preserve"> </w:t>
      </w:r>
      <w:r>
        <w:t>3.10</w:t>
      </w:r>
      <w:r>
        <w:rPr>
          <w:spacing w:val="-5"/>
        </w:rPr>
        <w:t xml:space="preserve"> </w:t>
      </w:r>
      <w:r>
        <w:t>and</w:t>
      </w:r>
      <w:r>
        <w:rPr>
          <w:spacing w:val="-6"/>
        </w:rPr>
        <w:t xml:space="preserve"> </w:t>
      </w:r>
      <w:r>
        <w:rPr>
          <w:spacing w:val="-2"/>
        </w:rPr>
        <w:t>3.11:</w:t>
      </w:r>
    </w:p>
    <w:p w14:paraId="714E190C" w14:textId="77777777" w:rsidR="00655D67" w:rsidRDefault="00655D67">
      <w:pPr>
        <w:pStyle w:val="BodyText"/>
        <w:ind w:left="0"/>
      </w:pPr>
    </w:p>
    <w:p w14:paraId="714E190D" w14:textId="77777777" w:rsidR="00655D67" w:rsidRDefault="00655D67">
      <w:pPr>
        <w:pStyle w:val="BodyText"/>
        <w:spacing w:before="73"/>
        <w:ind w:left="0"/>
      </w:pPr>
    </w:p>
    <w:p w14:paraId="714E190E" w14:textId="77777777" w:rsidR="00655D67" w:rsidRDefault="00C64064">
      <w:pPr>
        <w:pStyle w:val="ListParagraph"/>
        <w:numPr>
          <w:ilvl w:val="2"/>
          <w:numId w:val="7"/>
        </w:numPr>
        <w:tabs>
          <w:tab w:val="left" w:pos="1475"/>
        </w:tabs>
        <w:spacing w:line="259" w:lineRule="auto"/>
        <w:ind w:right="735" w:firstLine="0"/>
      </w:pPr>
      <w:r>
        <w:t>where</w:t>
      </w:r>
      <w:r>
        <w:rPr>
          <w:spacing w:val="-16"/>
        </w:rPr>
        <w:t xml:space="preserve"> </w:t>
      </w:r>
      <w:r>
        <w:t>the</w:t>
      </w:r>
      <w:r>
        <w:rPr>
          <w:spacing w:val="-15"/>
        </w:rPr>
        <w:t xml:space="preserve"> </w:t>
      </w:r>
      <w:r>
        <w:t>Call-Off</w:t>
      </w:r>
      <w:r>
        <w:rPr>
          <w:spacing w:val="-15"/>
        </w:rPr>
        <w:t xml:space="preserve"> </w:t>
      </w:r>
      <w:r>
        <w:t>Contract</w:t>
      </w:r>
      <w:r>
        <w:rPr>
          <w:spacing w:val="-15"/>
        </w:rPr>
        <w:t xml:space="preserve"> </w:t>
      </w:r>
      <w:r>
        <w:t>is</w:t>
      </w:r>
      <w:r>
        <w:rPr>
          <w:spacing w:val="-15"/>
        </w:rPr>
        <w:t xml:space="preserve"> </w:t>
      </w:r>
      <w:r>
        <w:t>a</w:t>
      </w:r>
      <w:r>
        <w:rPr>
          <w:spacing w:val="-15"/>
        </w:rPr>
        <w:t xml:space="preserve"> </w:t>
      </w:r>
      <w:r>
        <w:t>Critical</w:t>
      </w:r>
      <w:r>
        <w:rPr>
          <w:spacing w:val="-15"/>
        </w:rPr>
        <w:t xml:space="preserve"> </w:t>
      </w:r>
      <w:r>
        <w:t>Service</w:t>
      </w:r>
      <w:r>
        <w:rPr>
          <w:spacing w:val="-15"/>
        </w:rPr>
        <w:t xml:space="preserve"> </w:t>
      </w:r>
      <w:r>
        <w:t>Contract,</w:t>
      </w:r>
      <w:r>
        <w:rPr>
          <w:spacing w:val="-15"/>
        </w:rPr>
        <w:t xml:space="preserve"> </w:t>
      </w:r>
      <w:r>
        <w:t>the</w:t>
      </w:r>
      <w:r>
        <w:rPr>
          <w:spacing w:val="-15"/>
        </w:rPr>
        <w:t xml:space="preserve"> </w:t>
      </w:r>
      <w:r>
        <w:t>Supplier</w:t>
      </w:r>
      <w:r>
        <w:rPr>
          <w:spacing w:val="-15"/>
        </w:rPr>
        <w:t xml:space="preserve"> </w:t>
      </w:r>
      <w:r>
        <w:t>shall</w:t>
      </w:r>
      <w:r>
        <w:rPr>
          <w:spacing w:val="-15"/>
        </w:rPr>
        <w:t xml:space="preserve"> </w:t>
      </w:r>
      <w:r>
        <w:t>provide the Appropriate Authority or</w:t>
      </w:r>
      <w:r>
        <w:rPr>
          <w:spacing w:val="-1"/>
        </w:rPr>
        <w:t xml:space="preserve"> </w:t>
      </w:r>
      <w:r>
        <w:t>Appropriate</w:t>
      </w:r>
      <w:r>
        <w:rPr>
          <w:spacing w:val="-2"/>
        </w:rPr>
        <w:t xml:space="preserve"> </w:t>
      </w:r>
      <w:r>
        <w:t>Authorities with the CRP Information within 60 days of the Start Date; and</w:t>
      </w:r>
    </w:p>
    <w:p w14:paraId="714E190F" w14:textId="77777777" w:rsidR="00655D67" w:rsidRDefault="00655D67">
      <w:pPr>
        <w:pStyle w:val="BodyText"/>
        <w:ind w:left="0"/>
      </w:pPr>
    </w:p>
    <w:p w14:paraId="714E1910" w14:textId="77777777" w:rsidR="00655D67" w:rsidRDefault="00655D67">
      <w:pPr>
        <w:pStyle w:val="BodyText"/>
        <w:spacing w:before="50"/>
        <w:ind w:left="0"/>
      </w:pPr>
    </w:p>
    <w:p w14:paraId="714E1911" w14:textId="77777777" w:rsidR="00655D67" w:rsidRDefault="00C64064">
      <w:pPr>
        <w:pStyle w:val="ListParagraph"/>
        <w:numPr>
          <w:ilvl w:val="2"/>
          <w:numId w:val="7"/>
        </w:numPr>
        <w:tabs>
          <w:tab w:val="left" w:pos="1493"/>
        </w:tabs>
        <w:spacing w:before="1" w:line="259" w:lineRule="auto"/>
        <w:ind w:right="740" w:firstLine="0"/>
      </w:pPr>
      <w:r>
        <w:t>except where it has already been provided, where the Supplier is a Public Sector Dependent</w:t>
      </w:r>
      <w:r>
        <w:rPr>
          <w:spacing w:val="50"/>
          <w:w w:val="150"/>
        </w:rPr>
        <w:t xml:space="preserve"> </w:t>
      </w:r>
      <w:r>
        <w:t>Supplier,</w:t>
      </w:r>
      <w:r>
        <w:rPr>
          <w:spacing w:val="51"/>
          <w:w w:val="150"/>
        </w:rPr>
        <w:t xml:space="preserve"> </w:t>
      </w:r>
      <w:r>
        <w:t>it</w:t>
      </w:r>
      <w:r>
        <w:rPr>
          <w:spacing w:val="50"/>
          <w:w w:val="150"/>
        </w:rPr>
        <w:t xml:space="preserve"> </w:t>
      </w:r>
      <w:r>
        <w:t>shall</w:t>
      </w:r>
      <w:r>
        <w:rPr>
          <w:spacing w:val="50"/>
          <w:w w:val="150"/>
        </w:rPr>
        <w:t xml:space="preserve"> </w:t>
      </w:r>
      <w:r>
        <w:t>provide</w:t>
      </w:r>
      <w:r>
        <w:rPr>
          <w:spacing w:val="51"/>
          <w:w w:val="150"/>
        </w:rPr>
        <w:t xml:space="preserve"> </w:t>
      </w:r>
      <w:r>
        <w:t>the</w:t>
      </w:r>
      <w:r>
        <w:rPr>
          <w:spacing w:val="50"/>
          <w:w w:val="150"/>
        </w:rPr>
        <w:t xml:space="preserve"> </w:t>
      </w:r>
      <w:r>
        <w:t>Appropriate</w:t>
      </w:r>
      <w:r>
        <w:rPr>
          <w:spacing w:val="51"/>
          <w:w w:val="150"/>
        </w:rPr>
        <w:t xml:space="preserve"> </w:t>
      </w:r>
      <w:r>
        <w:t>Authority</w:t>
      </w:r>
      <w:r>
        <w:rPr>
          <w:spacing w:val="52"/>
          <w:w w:val="150"/>
        </w:rPr>
        <w:t xml:space="preserve"> </w:t>
      </w:r>
      <w:r>
        <w:t>or</w:t>
      </w:r>
      <w:r>
        <w:rPr>
          <w:spacing w:val="79"/>
        </w:rPr>
        <w:t xml:space="preserve"> </w:t>
      </w:r>
      <w:r>
        <w:rPr>
          <w:spacing w:val="-2"/>
        </w:rPr>
        <w:t>Appropriate</w:t>
      </w:r>
    </w:p>
    <w:p w14:paraId="714E1912" w14:textId="77777777" w:rsidR="00655D67" w:rsidRDefault="00655D67">
      <w:pPr>
        <w:spacing w:line="259" w:lineRule="auto"/>
        <w:jc w:val="both"/>
        <w:sectPr w:rsidR="00655D67">
          <w:headerReference w:type="default" r:id="rId92"/>
          <w:type w:val="continuous"/>
          <w:pgSz w:w="11910" w:h="16840"/>
          <w:pgMar w:top="1400" w:right="700" w:bottom="1140" w:left="1180" w:header="0" w:footer="946" w:gutter="0"/>
          <w:cols w:space="720"/>
        </w:sectPr>
      </w:pPr>
    </w:p>
    <w:p w14:paraId="714E1913" w14:textId="77777777" w:rsidR="00655D67" w:rsidRDefault="00C64064">
      <w:pPr>
        <w:pStyle w:val="BodyText"/>
        <w:spacing w:before="82" w:line="259" w:lineRule="auto"/>
        <w:ind w:left="980" w:right="715"/>
      </w:pPr>
      <w:r>
        <w:lastRenderedPageBreak/>
        <w:t>Authorities with the CRP Information within 60 days of the date of the Appropriate</w:t>
      </w:r>
      <w:r>
        <w:rPr>
          <w:spacing w:val="80"/>
        </w:rPr>
        <w:t xml:space="preserve"> </w:t>
      </w:r>
      <w:r>
        <w:t>Authority’s or Appropriate Authorities’ request.</w:t>
      </w:r>
    </w:p>
    <w:p w14:paraId="714E1914" w14:textId="77777777" w:rsidR="00655D67" w:rsidRDefault="00C64064">
      <w:pPr>
        <w:pStyle w:val="ListParagraph"/>
        <w:numPr>
          <w:ilvl w:val="1"/>
          <w:numId w:val="7"/>
        </w:numPr>
        <w:tabs>
          <w:tab w:val="left" w:pos="615"/>
        </w:tabs>
        <w:spacing w:before="160"/>
        <w:ind w:left="615" w:hanging="357"/>
      </w:pPr>
      <w:r>
        <w:t>The</w:t>
      </w:r>
      <w:r>
        <w:rPr>
          <w:spacing w:val="6"/>
        </w:rPr>
        <w:t xml:space="preserve"> </w:t>
      </w:r>
      <w:r>
        <w:t>Supplier</w:t>
      </w:r>
      <w:r>
        <w:rPr>
          <w:spacing w:val="6"/>
        </w:rPr>
        <w:t xml:space="preserve"> </w:t>
      </w:r>
      <w:r>
        <w:t>shall</w:t>
      </w:r>
      <w:r>
        <w:rPr>
          <w:spacing w:val="5"/>
        </w:rPr>
        <w:t xml:space="preserve"> </w:t>
      </w:r>
      <w:r>
        <w:t>ensure</w:t>
      </w:r>
      <w:r>
        <w:rPr>
          <w:spacing w:val="7"/>
        </w:rPr>
        <w:t xml:space="preserve"> </w:t>
      </w:r>
      <w:r>
        <w:t>that</w:t>
      </w:r>
      <w:r>
        <w:rPr>
          <w:spacing w:val="5"/>
        </w:rPr>
        <w:t xml:space="preserve"> </w:t>
      </w:r>
      <w:r>
        <w:t>the</w:t>
      </w:r>
      <w:r>
        <w:rPr>
          <w:spacing w:val="3"/>
        </w:rPr>
        <w:t xml:space="preserve"> </w:t>
      </w:r>
      <w:r>
        <w:t>CRP</w:t>
      </w:r>
      <w:r>
        <w:rPr>
          <w:spacing w:val="6"/>
        </w:rPr>
        <w:t xml:space="preserve"> </w:t>
      </w:r>
      <w:r>
        <w:t>Information</w:t>
      </w:r>
      <w:r>
        <w:rPr>
          <w:spacing w:val="6"/>
        </w:rPr>
        <w:t xml:space="preserve"> </w:t>
      </w:r>
      <w:r>
        <w:t>provided</w:t>
      </w:r>
      <w:r>
        <w:rPr>
          <w:spacing w:val="6"/>
        </w:rPr>
        <w:t xml:space="preserve"> </w:t>
      </w:r>
      <w:r>
        <w:t>pursuant</w:t>
      </w:r>
      <w:r>
        <w:rPr>
          <w:spacing w:val="2"/>
        </w:rPr>
        <w:t xml:space="preserve"> </w:t>
      </w:r>
      <w:r>
        <w:t>to</w:t>
      </w:r>
      <w:r>
        <w:rPr>
          <w:spacing w:val="6"/>
        </w:rPr>
        <w:t xml:space="preserve"> </w:t>
      </w:r>
      <w:r>
        <w:t>Paragraphs</w:t>
      </w:r>
      <w:r>
        <w:rPr>
          <w:spacing w:val="5"/>
        </w:rPr>
        <w:t xml:space="preserve"> </w:t>
      </w:r>
      <w:r>
        <w:rPr>
          <w:spacing w:val="-4"/>
        </w:rPr>
        <w:t>3.2,</w:t>
      </w:r>
    </w:p>
    <w:p w14:paraId="714E1915" w14:textId="77777777" w:rsidR="00655D67" w:rsidRDefault="00C64064">
      <w:pPr>
        <w:pStyle w:val="BodyText"/>
        <w:spacing w:before="22"/>
      </w:pPr>
      <w:r>
        <w:t>3.8</w:t>
      </w:r>
      <w:r>
        <w:rPr>
          <w:spacing w:val="-5"/>
        </w:rPr>
        <w:t xml:space="preserve"> </w:t>
      </w:r>
      <w:r>
        <w:t>and</w:t>
      </w:r>
      <w:r>
        <w:rPr>
          <w:spacing w:val="-1"/>
        </w:rPr>
        <w:t xml:space="preserve"> </w:t>
      </w:r>
      <w:r>
        <w:rPr>
          <w:spacing w:val="-4"/>
        </w:rPr>
        <w:t>3.9:</w:t>
      </w:r>
    </w:p>
    <w:p w14:paraId="714E1916" w14:textId="77777777" w:rsidR="00655D67" w:rsidRDefault="00655D67">
      <w:pPr>
        <w:pStyle w:val="BodyText"/>
        <w:ind w:left="0"/>
      </w:pPr>
    </w:p>
    <w:p w14:paraId="714E1917" w14:textId="77777777" w:rsidR="00655D67" w:rsidRDefault="00655D67">
      <w:pPr>
        <w:pStyle w:val="BodyText"/>
        <w:spacing w:before="74"/>
        <w:ind w:left="0"/>
      </w:pPr>
    </w:p>
    <w:p w14:paraId="714E1918" w14:textId="77777777" w:rsidR="00655D67" w:rsidRDefault="00C64064">
      <w:pPr>
        <w:pStyle w:val="ListParagraph"/>
        <w:numPr>
          <w:ilvl w:val="2"/>
          <w:numId w:val="7"/>
        </w:numPr>
        <w:tabs>
          <w:tab w:val="left" w:pos="1489"/>
        </w:tabs>
        <w:spacing w:before="1"/>
        <w:ind w:left="1489" w:hanging="509"/>
      </w:pPr>
      <w:r>
        <w:t>is</w:t>
      </w:r>
      <w:r>
        <w:rPr>
          <w:spacing w:val="-3"/>
        </w:rPr>
        <w:t xml:space="preserve"> </w:t>
      </w:r>
      <w:r>
        <w:t>full,</w:t>
      </w:r>
      <w:r>
        <w:rPr>
          <w:spacing w:val="-4"/>
        </w:rPr>
        <w:t xml:space="preserve"> </w:t>
      </w:r>
      <w:r>
        <w:t>comprehensive,</w:t>
      </w:r>
      <w:r>
        <w:rPr>
          <w:spacing w:val="-4"/>
        </w:rPr>
        <w:t xml:space="preserve"> </w:t>
      </w:r>
      <w:r>
        <w:t>accurate</w:t>
      </w:r>
      <w:r>
        <w:rPr>
          <w:spacing w:val="-3"/>
        </w:rPr>
        <w:t xml:space="preserve"> </w:t>
      </w:r>
      <w:r>
        <w:t>and</w:t>
      </w:r>
      <w:r>
        <w:rPr>
          <w:spacing w:val="-4"/>
        </w:rPr>
        <w:t xml:space="preserve"> </w:t>
      </w:r>
      <w:r>
        <w:t>up</w:t>
      </w:r>
      <w:r>
        <w:rPr>
          <w:spacing w:val="-4"/>
        </w:rPr>
        <w:t xml:space="preserve"> </w:t>
      </w:r>
      <w:r>
        <w:t>to</w:t>
      </w:r>
      <w:r>
        <w:rPr>
          <w:spacing w:val="-3"/>
        </w:rPr>
        <w:t xml:space="preserve"> </w:t>
      </w:r>
      <w:proofErr w:type="gramStart"/>
      <w:r>
        <w:rPr>
          <w:spacing w:val="-4"/>
        </w:rPr>
        <w:t>date;</w:t>
      </w:r>
      <w:proofErr w:type="gramEnd"/>
    </w:p>
    <w:p w14:paraId="714E1919" w14:textId="77777777" w:rsidR="00655D67" w:rsidRDefault="00655D67">
      <w:pPr>
        <w:pStyle w:val="BodyText"/>
        <w:ind w:left="0"/>
      </w:pPr>
    </w:p>
    <w:p w14:paraId="714E191A" w14:textId="77777777" w:rsidR="00655D67" w:rsidRDefault="00655D67">
      <w:pPr>
        <w:pStyle w:val="BodyText"/>
        <w:spacing w:before="72"/>
        <w:ind w:left="0"/>
      </w:pPr>
    </w:p>
    <w:p w14:paraId="714E191B" w14:textId="77777777" w:rsidR="00655D67" w:rsidRDefault="00C64064">
      <w:pPr>
        <w:pStyle w:val="ListParagraph"/>
        <w:numPr>
          <w:ilvl w:val="2"/>
          <w:numId w:val="7"/>
        </w:numPr>
        <w:tabs>
          <w:tab w:val="left" w:pos="1489"/>
        </w:tabs>
        <w:ind w:left="1489" w:hanging="509"/>
      </w:pPr>
      <w:r>
        <w:t>is</w:t>
      </w:r>
      <w:r>
        <w:rPr>
          <w:spacing w:val="-3"/>
        </w:rPr>
        <w:t xml:space="preserve"> </w:t>
      </w:r>
      <w:r>
        <w:t>split</w:t>
      </w:r>
      <w:r>
        <w:rPr>
          <w:spacing w:val="-3"/>
        </w:rPr>
        <w:t xml:space="preserve"> </w:t>
      </w:r>
      <w:r>
        <w:t>into</w:t>
      </w:r>
      <w:r>
        <w:rPr>
          <w:spacing w:val="-2"/>
        </w:rPr>
        <w:t xml:space="preserve"> </w:t>
      </w:r>
      <w:r>
        <w:t>three</w:t>
      </w:r>
      <w:r>
        <w:rPr>
          <w:spacing w:val="-3"/>
        </w:rPr>
        <w:t xml:space="preserve"> </w:t>
      </w:r>
      <w:r>
        <w:rPr>
          <w:spacing w:val="-2"/>
        </w:rPr>
        <w:t>parts:</w:t>
      </w:r>
    </w:p>
    <w:p w14:paraId="714E191C" w14:textId="77777777" w:rsidR="00655D67" w:rsidRDefault="00655D67">
      <w:pPr>
        <w:pStyle w:val="BodyText"/>
        <w:ind w:left="0"/>
      </w:pPr>
    </w:p>
    <w:p w14:paraId="714E191D" w14:textId="77777777" w:rsidR="00655D67" w:rsidRDefault="00655D67">
      <w:pPr>
        <w:pStyle w:val="BodyText"/>
        <w:spacing w:before="75"/>
        <w:ind w:left="0"/>
      </w:pPr>
    </w:p>
    <w:p w14:paraId="714E191E" w14:textId="77777777" w:rsidR="00655D67" w:rsidRDefault="00C64064">
      <w:pPr>
        <w:pStyle w:val="ListParagraph"/>
        <w:numPr>
          <w:ilvl w:val="3"/>
          <w:numId w:val="7"/>
        </w:numPr>
        <w:tabs>
          <w:tab w:val="left" w:pos="2002"/>
        </w:tabs>
        <w:spacing w:before="1"/>
        <w:ind w:left="2002" w:hanging="302"/>
      </w:pPr>
      <w:r>
        <w:t>Exposure</w:t>
      </w:r>
      <w:r>
        <w:rPr>
          <w:spacing w:val="-6"/>
        </w:rPr>
        <w:t xml:space="preserve"> </w:t>
      </w:r>
      <w:r>
        <w:t>Information</w:t>
      </w:r>
      <w:r>
        <w:rPr>
          <w:spacing w:val="-8"/>
        </w:rPr>
        <w:t xml:space="preserve"> </w:t>
      </w:r>
      <w:r>
        <w:t>(Contracts</w:t>
      </w:r>
      <w:r>
        <w:rPr>
          <w:spacing w:val="-5"/>
        </w:rPr>
        <w:t xml:space="preserve"> </w:t>
      </w:r>
      <w:r>
        <w:rPr>
          <w:spacing w:val="-2"/>
        </w:rPr>
        <w:t>List</w:t>
      </w:r>
      <w:proofErr w:type="gramStart"/>
      <w:r>
        <w:rPr>
          <w:spacing w:val="-2"/>
        </w:rPr>
        <w:t>);</w:t>
      </w:r>
      <w:proofErr w:type="gramEnd"/>
    </w:p>
    <w:p w14:paraId="714E191F" w14:textId="77777777" w:rsidR="00655D67" w:rsidRDefault="00C64064">
      <w:pPr>
        <w:pStyle w:val="ListParagraph"/>
        <w:numPr>
          <w:ilvl w:val="3"/>
          <w:numId w:val="7"/>
        </w:numPr>
        <w:tabs>
          <w:tab w:val="left" w:pos="2023"/>
        </w:tabs>
        <w:spacing w:before="182"/>
        <w:ind w:left="2023" w:hanging="323"/>
      </w:pPr>
      <w:r>
        <w:t>Corporate</w:t>
      </w:r>
      <w:r>
        <w:rPr>
          <w:spacing w:val="-13"/>
        </w:rPr>
        <w:t xml:space="preserve"> </w:t>
      </w:r>
      <w:r>
        <w:t>Resolvability</w:t>
      </w:r>
      <w:r>
        <w:rPr>
          <w:spacing w:val="-11"/>
        </w:rPr>
        <w:t xml:space="preserve"> </w:t>
      </w:r>
      <w:r>
        <w:t>Assessment</w:t>
      </w:r>
      <w:r>
        <w:rPr>
          <w:spacing w:val="-13"/>
        </w:rPr>
        <w:t xml:space="preserve"> </w:t>
      </w:r>
      <w:r>
        <w:t>(Structural</w:t>
      </w:r>
      <w:r>
        <w:rPr>
          <w:spacing w:val="-14"/>
        </w:rPr>
        <w:t xml:space="preserve"> </w:t>
      </w:r>
      <w:r>
        <w:rPr>
          <w:spacing w:val="-2"/>
        </w:rPr>
        <w:t>Review</w:t>
      </w:r>
      <w:proofErr w:type="gramStart"/>
      <w:r>
        <w:rPr>
          <w:spacing w:val="-2"/>
        </w:rPr>
        <w:t>);</w:t>
      </w:r>
      <w:proofErr w:type="gramEnd"/>
    </w:p>
    <w:p w14:paraId="714E1920" w14:textId="77777777" w:rsidR="00655D67" w:rsidRDefault="00C64064">
      <w:pPr>
        <w:pStyle w:val="ListParagraph"/>
        <w:numPr>
          <w:ilvl w:val="3"/>
          <w:numId w:val="7"/>
        </w:numPr>
        <w:tabs>
          <w:tab w:val="left" w:pos="1994"/>
        </w:tabs>
        <w:spacing w:before="183"/>
        <w:ind w:left="1994" w:hanging="294"/>
      </w:pPr>
      <w:r>
        <w:t>Financial</w:t>
      </w:r>
      <w:r>
        <w:rPr>
          <w:spacing w:val="-6"/>
        </w:rPr>
        <w:t xml:space="preserve"> </w:t>
      </w:r>
      <w:r>
        <w:t>Information</w:t>
      </w:r>
      <w:r>
        <w:rPr>
          <w:spacing w:val="-8"/>
        </w:rPr>
        <w:t xml:space="preserve"> </w:t>
      </w:r>
      <w:r>
        <w:t>and</w:t>
      </w:r>
      <w:r>
        <w:rPr>
          <w:spacing w:val="-5"/>
        </w:rPr>
        <w:t xml:space="preserve"> </w:t>
      </w:r>
      <w:r>
        <w:rPr>
          <w:spacing w:val="-2"/>
        </w:rPr>
        <w:t>Commentary</w:t>
      </w:r>
    </w:p>
    <w:p w14:paraId="714E1921" w14:textId="77777777" w:rsidR="00655D67" w:rsidRDefault="00655D67">
      <w:pPr>
        <w:pStyle w:val="BodyText"/>
        <w:ind w:left="0"/>
      </w:pPr>
    </w:p>
    <w:p w14:paraId="714E1922" w14:textId="77777777" w:rsidR="00655D67" w:rsidRDefault="00655D67">
      <w:pPr>
        <w:pStyle w:val="BodyText"/>
        <w:spacing w:before="75"/>
        <w:ind w:left="0"/>
      </w:pPr>
    </w:p>
    <w:p w14:paraId="714E1923" w14:textId="77777777" w:rsidR="00655D67" w:rsidRDefault="00C64064">
      <w:pPr>
        <w:pStyle w:val="BodyText"/>
        <w:spacing w:line="259" w:lineRule="auto"/>
        <w:ind w:right="735" w:hanging="3"/>
        <w:jc w:val="both"/>
      </w:pPr>
      <w:r>
        <w:t>and is structured and presented in accordance with the requirements and explanatory notes set</w:t>
      </w:r>
      <w:r>
        <w:rPr>
          <w:spacing w:val="-7"/>
        </w:rPr>
        <w:t xml:space="preserve"> </w:t>
      </w:r>
      <w:r>
        <w:t>out</w:t>
      </w:r>
      <w:r>
        <w:rPr>
          <w:spacing w:val="-7"/>
        </w:rPr>
        <w:t xml:space="preserve"> </w:t>
      </w:r>
      <w:r>
        <w:t>in</w:t>
      </w:r>
      <w:r>
        <w:rPr>
          <w:spacing w:val="-7"/>
        </w:rPr>
        <w:t xml:space="preserve"> </w:t>
      </w:r>
      <w:r>
        <w:t>the</w:t>
      </w:r>
      <w:r>
        <w:rPr>
          <w:spacing w:val="-5"/>
        </w:rPr>
        <w:t xml:space="preserve"> </w:t>
      </w:r>
      <w:r>
        <w:t>latest</w:t>
      </w:r>
      <w:r>
        <w:rPr>
          <w:spacing w:val="-7"/>
        </w:rPr>
        <w:t xml:space="preserve"> </w:t>
      </w:r>
      <w:r>
        <w:t>published</w:t>
      </w:r>
      <w:r>
        <w:rPr>
          <w:spacing w:val="-7"/>
        </w:rPr>
        <w:t xml:space="preserve"> </w:t>
      </w:r>
      <w:r>
        <w:t>version</w:t>
      </w:r>
      <w:r>
        <w:rPr>
          <w:spacing w:val="-7"/>
        </w:rPr>
        <w:t xml:space="preserve"> </w:t>
      </w:r>
      <w:r>
        <w:t>of</w:t>
      </w:r>
      <w:r>
        <w:rPr>
          <w:spacing w:val="-6"/>
        </w:rPr>
        <w:t xml:space="preserve"> </w:t>
      </w:r>
      <w:r>
        <w:t>the</w:t>
      </w:r>
      <w:r>
        <w:rPr>
          <w:spacing w:val="-7"/>
        </w:rPr>
        <w:t xml:space="preserve"> </w:t>
      </w:r>
      <w:r>
        <w:t>Resolution</w:t>
      </w:r>
      <w:r>
        <w:rPr>
          <w:spacing w:val="-7"/>
        </w:rPr>
        <w:t xml:space="preserve"> </w:t>
      </w:r>
      <w:r>
        <w:t>Planning</w:t>
      </w:r>
      <w:r>
        <w:rPr>
          <w:spacing w:val="-7"/>
        </w:rPr>
        <w:t xml:space="preserve"> </w:t>
      </w:r>
      <w:r>
        <w:t>Guidance</w:t>
      </w:r>
      <w:r>
        <w:rPr>
          <w:spacing w:val="-7"/>
        </w:rPr>
        <w:t xml:space="preserve"> </w:t>
      </w:r>
      <w:r>
        <w:t>Note</w:t>
      </w:r>
      <w:r>
        <w:rPr>
          <w:spacing w:val="-7"/>
        </w:rPr>
        <w:t xml:space="preserve"> </w:t>
      </w:r>
      <w:r>
        <w:t>published</w:t>
      </w:r>
      <w:r>
        <w:rPr>
          <w:spacing w:val="-7"/>
        </w:rPr>
        <w:t xml:space="preserve"> </w:t>
      </w:r>
      <w:r>
        <w:t xml:space="preserve">by the Cabinet Office Government Commercial Function and available at </w:t>
      </w:r>
      <w:hyperlink r:id="rId93">
        <w:r>
          <w:rPr>
            <w:u w:val="single"/>
          </w:rPr>
          <w:t>https://www.gov.uk/government/publications/the-sourcing-and-consultancy-playbooks</w:t>
        </w:r>
      </w:hyperlink>
      <w:r>
        <w:t xml:space="preserve"> and contains the level of detail required (adapted as necessary to the Supplier’s circumstances);</w:t>
      </w:r>
    </w:p>
    <w:p w14:paraId="714E1924" w14:textId="77777777" w:rsidR="00655D67" w:rsidRDefault="00655D67">
      <w:pPr>
        <w:pStyle w:val="BodyText"/>
        <w:ind w:left="0"/>
      </w:pPr>
    </w:p>
    <w:p w14:paraId="714E1925" w14:textId="77777777" w:rsidR="00655D67" w:rsidRDefault="00655D67">
      <w:pPr>
        <w:pStyle w:val="BodyText"/>
        <w:spacing w:before="50"/>
        <w:ind w:left="0"/>
      </w:pPr>
    </w:p>
    <w:p w14:paraId="714E1926" w14:textId="77777777" w:rsidR="00655D67" w:rsidRDefault="00C64064">
      <w:pPr>
        <w:pStyle w:val="ListParagraph"/>
        <w:numPr>
          <w:ilvl w:val="2"/>
          <w:numId w:val="7"/>
        </w:numPr>
        <w:tabs>
          <w:tab w:val="left" w:pos="1515"/>
        </w:tabs>
        <w:spacing w:line="259" w:lineRule="auto"/>
        <w:ind w:right="739" w:firstLine="0"/>
      </w:pPr>
      <w:r>
        <w:t xml:space="preserve">incorporates any additional commentary, supporting documents and evidence which would reasonably be required by the Appropriate Authority or Appropriate Authorities to understand and consider the information for </w:t>
      </w:r>
      <w:proofErr w:type="gramStart"/>
      <w:r>
        <w:t>approval;</w:t>
      </w:r>
      <w:proofErr w:type="gramEnd"/>
    </w:p>
    <w:p w14:paraId="714E1927" w14:textId="77777777" w:rsidR="00655D67" w:rsidRDefault="00655D67">
      <w:pPr>
        <w:pStyle w:val="BodyText"/>
        <w:ind w:left="0"/>
      </w:pPr>
    </w:p>
    <w:p w14:paraId="714E1928" w14:textId="77777777" w:rsidR="00655D67" w:rsidRDefault="00655D67">
      <w:pPr>
        <w:pStyle w:val="BodyText"/>
        <w:spacing w:before="48"/>
        <w:ind w:left="0"/>
      </w:pPr>
    </w:p>
    <w:p w14:paraId="714E1929" w14:textId="77777777" w:rsidR="00655D67" w:rsidRDefault="00C64064">
      <w:pPr>
        <w:pStyle w:val="ListParagraph"/>
        <w:numPr>
          <w:ilvl w:val="2"/>
          <w:numId w:val="7"/>
        </w:numPr>
        <w:tabs>
          <w:tab w:val="left" w:pos="1484"/>
        </w:tabs>
        <w:spacing w:line="259" w:lineRule="auto"/>
        <w:ind w:right="738" w:firstLine="0"/>
      </w:pPr>
      <w:r>
        <w:t>provides</w:t>
      </w:r>
      <w:r>
        <w:rPr>
          <w:spacing w:val="-8"/>
        </w:rPr>
        <w:t xml:space="preserve"> </w:t>
      </w:r>
      <w:r>
        <w:t>a</w:t>
      </w:r>
      <w:r>
        <w:rPr>
          <w:spacing w:val="-7"/>
        </w:rPr>
        <w:t xml:space="preserve"> </w:t>
      </w:r>
      <w:r>
        <w:t>clear</w:t>
      </w:r>
      <w:r>
        <w:rPr>
          <w:spacing w:val="-7"/>
        </w:rPr>
        <w:t xml:space="preserve"> </w:t>
      </w:r>
      <w:r>
        <w:t>description</w:t>
      </w:r>
      <w:r>
        <w:rPr>
          <w:spacing w:val="-8"/>
        </w:rPr>
        <w:t xml:space="preserve"> </w:t>
      </w:r>
      <w:r>
        <w:t>and</w:t>
      </w:r>
      <w:r>
        <w:rPr>
          <w:spacing w:val="-8"/>
        </w:rPr>
        <w:t xml:space="preserve"> </w:t>
      </w:r>
      <w:r>
        <w:t>explanation</w:t>
      </w:r>
      <w:r>
        <w:rPr>
          <w:spacing w:val="-10"/>
        </w:rPr>
        <w:t xml:space="preserve"> </w:t>
      </w:r>
      <w:r>
        <w:t>of</w:t>
      </w:r>
      <w:r>
        <w:rPr>
          <w:spacing w:val="-7"/>
        </w:rPr>
        <w:t xml:space="preserve"> </w:t>
      </w:r>
      <w:r>
        <w:t>the</w:t>
      </w:r>
      <w:r>
        <w:rPr>
          <w:spacing w:val="-8"/>
        </w:rPr>
        <w:t xml:space="preserve"> </w:t>
      </w:r>
      <w:r>
        <w:t>Supplier</w:t>
      </w:r>
      <w:r>
        <w:rPr>
          <w:spacing w:val="-7"/>
        </w:rPr>
        <w:t xml:space="preserve"> </w:t>
      </w:r>
      <w:r>
        <w:t>Group</w:t>
      </w:r>
      <w:r>
        <w:rPr>
          <w:spacing w:val="-8"/>
        </w:rPr>
        <w:t xml:space="preserve"> </w:t>
      </w:r>
      <w:r>
        <w:t>members</w:t>
      </w:r>
      <w:r>
        <w:rPr>
          <w:spacing w:val="-8"/>
        </w:rPr>
        <w:t xml:space="preserve"> </w:t>
      </w:r>
      <w:r>
        <w:t>that have</w:t>
      </w:r>
      <w:r>
        <w:rPr>
          <w:spacing w:val="-3"/>
        </w:rPr>
        <w:t xml:space="preserve"> </w:t>
      </w:r>
      <w:r>
        <w:t>agreements</w:t>
      </w:r>
      <w:r>
        <w:rPr>
          <w:spacing w:val="-2"/>
        </w:rPr>
        <w:t xml:space="preserve"> </w:t>
      </w:r>
      <w:r>
        <w:t>for</w:t>
      </w:r>
      <w:r>
        <w:rPr>
          <w:spacing w:val="-2"/>
        </w:rPr>
        <w:t xml:space="preserve"> </w:t>
      </w:r>
      <w:r>
        <w:t>goods,</w:t>
      </w:r>
      <w:r>
        <w:rPr>
          <w:spacing w:val="-3"/>
        </w:rPr>
        <w:t xml:space="preserve"> </w:t>
      </w:r>
      <w:r>
        <w:t>services</w:t>
      </w:r>
      <w:r>
        <w:rPr>
          <w:spacing w:val="-3"/>
        </w:rPr>
        <w:t xml:space="preserve"> </w:t>
      </w:r>
      <w:r>
        <w:t>or</w:t>
      </w:r>
      <w:r>
        <w:rPr>
          <w:spacing w:val="-2"/>
        </w:rPr>
        <w:t xml:space="preserve"> </w:t>
      </w:r>
      <w:r>
        <w:t>works</w:t>
      </w:r>
      <w:r>
        <w:rPr>
          <w:spacing w:val="-2"/>
        </w:rPr>
        <w:t xml:space="preserve"> </w:t>
      </w:r>
      <w:r>
        <w:t>provision</w:t>
      </w:r>
      <w:r>
        <w:rPr>
          <w:spacing w:val="-2"/>
        </w:rPr>
        <w:t xml:space="preserve"> </w:t>
      </w:r>
      <w:r>
        <w:t>in</w:t>
      </w:r>
      <w:r>
        <w:rPr>
          <w:spacing w:val="-3"/>
        </w:rPr>
        <w:t xml:space="preserve"> </w:t>
      </w:r>
      <w:r>
        <w:t>respect</w:t>
      </w:r>
      <w:r>
        <w:rPr>
          <w:spacing w:val="-3"/>
        </w:rPr>
        <w:t xml:space="preserve"> </w:t>
      </w:r>
      <w:r>
        <w:t>of</w:t>
      </w:r>
      <w:r>
        <w:rPr>
          <w:spacing w:val="-2"/>
        </w:rPr>
        <w:t xml:space="preserve"> </w:t>
      </w:r>
      <w:r>
        <w:t>UK</w:t>
      </w:r>
      <w:r>
        <w:rPr>
          <w:spacing w:val="-1"/>
        </w:rPr>
        <w:t xml:space="preserve"> </w:t>
      </w:r>
      <w:r>
        <w:t>Public</w:t>
      </w:r>
      <w:r>
        <w:rPr>
          <w:spacing w:val="-3"/>
        </w:rPr>
        <w:t xml:space="preserve"> </w:t>
      </w:r>
      <w:r>
        <w:t xml:space="preserve">Sector Business and/or Critical National Infrastructure and the nature of those agreements; </w:t>
      </w:r>
      <w:r>
        <w:rPr>
          <w:spacing w:val="-4"/>
        </w:rPr>
        <w:t>and</w:t>
      </w:r>
    </w:p>
    <w:p w14:paraId="714E192A" w14:textId="77777777" w:rsidR="00655D67" w:rsidRDefault="00655D67">
      <w:pPr>
        <w:pStyle w:val="BodyText"/>
        <w:ind w:left="0"/>
      </w:pPr>
    </w:p>
    <w:p w14:paraId="714E192B" w14:textId="77777777" w:rsidR="00655D67" w:rsidRDefault="00655D67">
      <w:pPr>
        <w:pStyle w:val="BodyText"/>
        <w:spacing w:before="50"/>
        <w:ind w:left="0"/>
      </w:pPr>
    </w:p>
    <w:p w14:paraId="714E192C" w14:textId="77777777" w:rsidR="00655D67" w:rsidRDefault="00C64064">
      <w:pPr>
        <w:pStyle w:val="ListParagraph"/>
        <w:numPr>
          <w:ilvl w:val="2"/>
          <w:numId w:val="7"/>
        </w:numPr>
        <w:tabs>
          <w:tab w:val="left" w:pos="1553"/>
        </w:tabs>
        <w:spacing w:line="259" w:lineRule="auto"/>
        <w:ind w:right="735" w:firstLine="0"/>
      </w:pPr>
      <w:r>
        <w:t>complies with the requirements set out at Annex 1 (Exposure Information (Contracts</w:t>
      </w:r>
      <w:r>
        <w:rPr>
          <w:spacing w:val="-6"/>
        </w:rPr>
        <w:t xml:space="preserve"> </w:t>
      </w:r>
      <w:proofErr w:type="gramStart"/>
      <w:r>
        <w:t>List))</w:t>
      </w:r>
      <w:proofErr w:type="gramEnd"/>
      <w:r>
        <w:t>,</w:t>
      </w:r>
      <w:r>
        <w:rPr>
          <w:spacing w:val="-6"/>
        </w:rPr>
        <w:t xml:space="preserve"> </w:t>
      </w:r>
      <w:r>
        <w:t>Annex</w:t>
      </w:r>
      <w:r>
        <w:rPr>
          <w:spacing w:val="-6"/>
        </w:rPr>
        <w:t xml:space="preserve"> </w:t>
      </w:r>
      <w:r>
        <w:t>2</w:t>
      </w:r>
      <w:r>
        <w:rPr>
          <w:spacing w:val="-7"/>
        </w:rPr>
        <w:t xml:space="preserve"> </w:t>
      </w:r>
      <w:r>
        <w:t>(Corporate</w:t>
      </w:r>
      <w:r>
        <w:rPr>
          <w:spacing w:val="-6"/>
        </w:rPr>
        <w:t xml:space="preserve"> </w:t>
      </w:r>
      <w:r>
        <w:t>Resolvability</w:t>
      </w:r>
      <w:r>
        <w:rPr>
          <w:spacing w:val="-8"/>
        </w:rPr>
        <w:t xml:space="preserve"> </w:t>
      </w:r>
      <w:r>
        <w:t>Assessment</w:t>
      </w:r>
      <w:r>
        <w:rPr>
          <w:spacing w:val="-6"/>
        </w:rPr>
        <w:t xml:space="preserve"> </w:t>
      </w:r>
      <w:r>
        <w:t>(Structural</w:t>
      </w:r>
      <w:r>
        <w:rPr>
          <w:spacing w:val="-6"/>
        </w:rPr>
        <w:t xml:space="preserve"> </w:t>
      </w:r>
      <w:r>
        <w:t>Review))</w:t>
      </w:r>
      <w:r>
        <w:rPr>
          <w:spacing w:val="-5"/>
        </w:rPr>
        <w:t xml:space="preserve"> </w:t>
      </w:r>
      <w:r>
        <w:t>and Annex 3 (Financial Information and Commentary) respectively.</w:t>
      </w:r>
    </w:p>
    <w:p w14:paraId="714E192D" w14:textId="77777777" w:rsidR="00655D67" w:rsidRDefault="00655D67">
      <w:pPr>
        <w:pStyle w:val="BodyText"/>
        <w:ind w:left="0"/>
      </w:pPr>
    </w:p>
    <w:p w14:paraId="714E192E" w14:textId="77777777" w:rsidR="00655D67" w:rsidRDefault="00655D67">
      <w:pPr>
        <w:pStyle w:val="BodyText"/>
        <w:spacing w:before="50"/>
        <w:ind w:left="0"/>
      </w:pPr>
    </w:p>
    <w:p w14:paraId="714E192F" w14:textId="77777777" w:rsidR="00655D67" w:rsidRDefault="00C64064">
      <w:pPr>
        <w:pStyle w:val="ListParagraph"/>
        <w:numPr>
          <w:ilvl w:val="1"/>
          <w:numId w:val="7"/>
        </w:numPr>
        <w:tabs>
          <w:tab w:val="left" w:pos="260"/>
          <w:tab w:val="left" w:pos="640"/>
        </w:tabs>
        <w:spacing w:before="1" w:line="259" w:lineRule="auto"/>
        <w:ind w:right="740" w:hanging="3"/>
      </w:pPr>
      <w:r>
        <w:t>Following</w:t>
      </w:r>
      <w:r>
        <w:rPr>
          <w:spacing w:val="35"/>
        </w:rPr>
        <w:t xml:space="preserve"> </w:t>
      </w:r>
      <w:r>
        <w:t>receipt</w:t>
      </w:r>
      <w:r>
        <w:rPr>
          <w:spacing w:val="35"/>
        </w:rPr>
        <w:t xml:space="preserve"> </w:t>
      </w:r>
      <w:r>
        <w:t>by</w:t>
      </w:r>
      <w:r>
        <w:rPr>
          <w:spacing w:val="34"/>
        </w:rPr>
        <w:t xml:space="preserve"> </w:t>
      </w:r>
      <w:r>
        <w:t>the</w:t>
      </w:r>
      <w:r>
        <w:rPr>
          <w:spacing w:val="34"/>
        </w:rPr>
        <w:t xml:space="preserve"> </w:t>
      </w:r>
      <w:r>
        <w:t>Appropriate</w:t>
      </w:r>
      <w:r>
        <w:rPr>
          <w:spacing w:val="35"/>
        </w:rPr>
        <w:t xml:space="preserve"> </w:t>
      </w:r>
      <w:r>
        <w:t>Authority</w:t>
      </w:r>
      <w:r>
        <w:rPr>
          <w:spacing w:val="36"/>
        </w:rPr>
        <w:t xml:space="preserve"> </w:t>
      </w:r>
      <w:r>
        <w:t>or</w:t>
      </w:r>
      <w:r>
        <w:rPr>
          <w:spacing w:val="35"/>
        </w:rPr>
        <w:t xml:space="preserve"> </w:t>
      </w:r>
      <w:r>
        <w:t>Appropriate</w:t>
      </w:r>
      <w:r>
        <w:rPr>
          <w:spacing w:val="35"/>
        </w:rPr>
        <w:t xml:space="preserve"> </w:t>
      </w:r>
      <w:r>
        <w:t>Authorities</w:t>
      </w:r>
      <w:r>
        <w:rPr>
          <w:spacing w:val="35"/>
        </w:rPr>
        <w:t xml:space="preserve"> </w:t>
      </w:r>
      <w:r>
        <w:t>of</w:t>
      </w:r>
      <w:r>
        <w:rPr>
          <w:spacing w:val="36"/>
        </w:rPr>
        <w:t xml:space="preserve"> </w:t>
      </w:r>
      <w:r>
        <w:t>the</w:t>
      </w:r>
      <w:r>
        <w:rPr>
          <w:spacing w:val="34"/>
        </w:rPr>
        <w:t xml:space="preserve"> </w:t>
      </w:r>
      <w:r>
        <w:t>CRP Information</w:t>
      </w:r>
      <w:r>
        <w:rPr>
          <w:spacing w:val="66"/>
        </w:rPr>
        <w:t xml:space="preserve"> </w:t>
      </w:r>
      <w:r>
        <w:t>pursuant</w:t>
      </w:r>
      <w:r>
        <w:rPr>
          <w:spacing w:val="63"/>
        </w:rPr>
        <w:t xml:space="preserve"> </w:t>
      </w:r>
      <w:r>
        <w:t>to</w:t>
      </w:r>
      <w:r>
        <w:rPr>
          <w:spacing w:val="67"/>
        </w:rPr>
        <w:t xml:space="preserve"> </w:t>
      </w:r>
      <w:r>
        <w:t>Paragraphs</w:t>
      </w:r>
      <w:r>
        <w:rPr>
          <w:spacing w:val="64"/>
        </w:rPr>
        <w:t xml:space="preserve"> </w:t>
      </w:r>
      <w:r>
        <w:t>3.2,</w:t>
      </w:r>
      <w:r>
        <w:rPr>
          <w:spacing w:val="64"/>
        </w:rPr>
        <w:t xml:space="preserve"> </w:t>
      </w:r>
      <w:r>
        <w:t>3.8</w:t>
      </w:r>
      <w:r>
        <w:rPr>
          <w:spacing w:val="65"/>
        </w:rPr>
        <w:t xml:space="preserve"> </w:t>
      </w:r>
      <w:r>
        <w:t>and</w:t>
      </w:r>
      <w:r>
        <w:rPr>
          <w:spacing w:val="66"/>
        </w:rPr>
        <w:t xml:space="preserve"> </w:t>
      </w:r>
      <w:r>
        <w:t>3.9,</w:t>
      </w:r>
      <w:r>
        <w:rPr>
          <w:spacing w:val="66"/>
        </w:rPr>
        <w:t xml:space="preserve"> </w:t>
      </w:r>
      <w:r>
        <w:t>the</w:t>
      </w:r>
      <w:r>
        <w:rPr>
          <w:spacing w:val="63"/>
        </w:rPr>
        <w:t xml:space="preserve"> </w:t>
      </w:r>
      <w:r>
        <w:t>Buyer</w:t>
      </w:r>
      <w:r>
        <w:rPr>
          <w:spacing w:val="66"/>
        </w:rPr>
        <w:t xml:space="preserve"> </w:t>
      </w:r>
      <w:r>
        <w:t>shall</w:t>
      </w:r>
      <w:r>
        <w:rPr>
          <w:spacing w:val="65"/>
        </w:rPr>
        <w:t xml:space="preserve"> </w:t>
      </w:r>
      <w:r>
        <w:t>procure</w:t>
      </w:r>
      <w:r>
        <w:rPr>
          <w:spacing w:val="66"/>
        </w:rPr>
        <w:t xml:space="preserve"> </w:t>
      </w:r>
      <w:r>
        <w:t>that</w:t>
      </w:r>
      <w:r>
        <w:rPr>
          <w:spacing w:val="66"/>
        </w:rPr>
        <w:t xml:space="preserve"> </w:t>
      </w:r>
      <w:r>
        <w:t>the</w:t>
      </w:r>
    </w:p>
    <w:p w14:paraId="714E1930" w14:textId="77777777" w:rsidR="00655D67" w:rsidRDefault="00655D67">
      <w:pPr>
        <w:spacing w:line="259" w:lineRule="auto"/>
        <w:sectPr w:rsidR="00655D67">
          <w:headerReference w:type="default" r:id="rId94"/>
          <w:pgSz w:w="11910" w:h="16840"/>
          <w:pgMar w:top="1340" w:right="700" w:bottom="1140" w:left="1180" w:header="0" w:footer="946" w:gutter="0"/>
          <w:cols w:space="720"/>
        </w:sectPr>
      </w:pPr>
    </w:p>
    <w:p w14:paraId="714E1931" w14:textId="77777777" w:rsidR="00655D67" w:rsidRDefault="00C64064">
      <w:pPr>
        <w:pStyle w:val="BodyText"/>
        <w:spacing w:before="82" w:line="259" w:lineRule="auto"/>
        <w:ind w:right="734"/>
        <w:jc w:val="both"/>
      </w:pPr>
      <w:r>
        <w:lastRenderedPageBreak/>
        <w:t>Appropriate Authority or Appropriate Authorities shall discuss in good faith the contents of the CRP Information with the Supplier and no later than 60 days after the date on which the CRP Information was delivered by the Supplier either provide an Assurance to the Supplier that</w:t>
      </w:r>
      <w:r>
        <w:rPr>
          <w:spacing w:val="-14"/>
        </w:rPr>
        <w:t xml:space="preserve"> </w:t>
      </w:r>
      <w:r>
        <w:t>the</w:t>
      </w:r>
      <w:r>
        <w:rPr>
          <w:spacing w:val="-15"/>
        </w:rPr>
        <w:t xml:space="preserve"> </w:t>
      </w:r>
      <w:r>
        <w:t>Appropriate</w:t>
      </w:r>
      <w:r>
        <w:rPr>
          <w:spacing w:val="-14"/>
        </w:rPr>
        <w:t xml:space="preserve"> </w:t>
      </w:r>
      <w:r>
        <w:t>Authority</w:t>
      </w:r>
      <w:r>
        <w:rPr>
          <w:spacing w:val="-13"/>
        </w:rPr>
        <w:t xml:space="preserve"> </w:t>
      </w:r>
      <w:r>
        <w:t>or</w:t>
      </w:r>
      <w:r>
        <w:rPr>
          <w:spacing w:val="-14"/>
        </w:rPr>
        <w:t xml:space="preserve"> </w:t>
      </w:r>
      <w:r>
        <w:t>Appropriate</w:t>
      </w:r>
      <w:r>
        <w:rPr>
          <w:spacing w:val="-14"/>
        </w:rPr>
        <w:t xml:space="preserve"> </w:t>
      </w:r>
      <w:r>
        <w:t>Authorities</w:t>
      </w:r>
      <w:r>
        <w:rPr>
          <w:spacing w:val="-14"/>
        </w:rPr>
        <w:t xml:space="preserve"> </w:t>
      </w:r>
      <w:r>
        <w:t>approve</w:t>
      </w:r>
      <w:r>
        <w:rPr>
          <w:spacing w:val="-14"/>
        </w:rPr>
        <w:t xml:space="preserve"> </w:t>
      </w:r>
      <w:r>
        <w:t>the</w:t>
      </w:r>
      <w:r>
        <w:rPr>
          <w:spacing w:val="-15"/>
        </w:rPr>
        <w:t xml:space="preserve"> </w:t>
      </w:r>
      <w:r>
        <w:t>CRP</w:t>
      </w:r>
      <w:r>
        <w:rPr>
          <w:spacing w:val="-15"/>
        </w:rPr>
        <w:t xml:space="preserve"> </w:t>
      </w:r>
      <w:r>
        <w:t>Information</w:t>
      </w:r>
      <w:r>
        <w:rPr>
          <w:spacing w:val="-14"/>
        </w:rPr>
        <w:t xml:space="preserve"> </w:t>
      </w:r>
      <w:r>
        <w:t>or</w:t>
      </w:r>
      <w:r>
        <w:rPr>
          <w:spacing w:val="-14"/>
        </w:rPr>
        <w:t xml:space="preserve"> </w:t>
      </w:r>
      <w:r>
        <w:t>that the Appropriate Authority or Appropriate Authorities reject the CRP Information.</w:t>
      </w:r>
    </w:p>
    <w:p w14:paraId="714E1932" w14:textId="77777777" w:rsidR="00655D67" w:rsidRDefault="00655D67">
      <w:pPr>
        <w:pStyle w:val="BodyText"/>
        <w:ind w:left="0"/>
      </w:pPr>
    </w:p>
    <w:p w14:paraId="714E1933" w14:textId="77777777" w:rsidR="00655D67" w:rsidRDefault="00655D67">
      <w:pPr>
        <w:pStyle w:val="BodyText"/>
        <w:spacing w:before="50"/>
        <w:ind w:left="0"/>
      </w:pPr>
    </w:p>
    <w:p w14:paraId="714E1934" w14:textId="77777777" w:rsidR="00655D67" w:rsidRDefault="00C64064">
      <w:pPr>
        <w:pStyle w:val="ListParagraph"/>
        <w:numPr>
          <w:ilvl w:val="1"/>
          <w:numId w:val="7"/>
        </w:numPr>
        <w:tabs>
          <w:tab w:val="left" w:pos="604"/>
        </w:tabs>
        <w:ind w:left="604" w:hanging="346"/>
      </w:pPr>
      <w:r>
        <w:t>If</w:t>
      </w:r>
      <w:r>
        <w:rPr>
          <w:spacing w:val="-7"/>
        </w:rPr>
        <w:t xml:space="preserve"> </w:t>
      </w:r>
      <w:r>
        <w:t>the</w:t>
      </w:r>
      <w:r>
        <w:rPr>
          <w:spacing w:val="-5"/>
        </w:rPr>
        <w:t xml:space="preserve"> </w:t>
      </w:r>
      <w:r>
        <w:t>Appropriate</w:t>
      </w:r>
      <w:r>
        <w:rPr>
          <w:spacing w:val="-5"/>
        </w:rPr>
        <w:t xml:space="preserve"> </w:t>
      </w:r>
      <w:r>
        <w:t>Authority</w:t>
      </w:r>
      <w:r>
        <w:rPr>
          <w:spacing w:val="-4"/>
        </w:rPr>
        <w:t xml:space="preserve"> </w:t>
      </w:r>
      <w:r>
        <w:t>or</w:t>
      </w:r>
      <w:r>
        <w:rPr>
          <w:spacing w:val="-5"/>
        </w:rPr>
        <w:t xml:space="preserve"> </w:t>
      </w:r>
      <w:r>
        <w:t>Appropriate</w:t>
      </w:r>
      <w:r>
        <w:rPr>
          <w:spacing w:val="-5"/>
        </w:rPr>
        <w:t xml:space="preserve"> </w:t>
      </w:r>
      <w:r>
        <w:t>Authorities</w:t>
      </w:r>
      <w:r>
        <w:rPr>
          <w:spacing w:val="-4"/>
        </w:rPr>
        <w:t xml:space="preserve"> </w:t>
      </w:r>
      <w:r>
        <w:t>reject</w:t>
      </w:r>
      <w:r>
        <w:rPr>
          <w:spacing w:val="-5"/>
        </w:rPr>
        <w:t xml:space="preserve"> </w:t>
      </w:r>
      <w:r>
        <w:t>the</w:t>
      </w:r>
      <w:r>
        <w:rPr>
          <w:spacing w:val="-6"/>
        </w:rPr>
        <w:t xml:space="preserve"> </w:t>
      </w:r>
      <w:r>
        <w:t>CRP</w:t>
      </w:r>
      <w:r>
        <w:rPr>
          <w:spacing w:val="-6"/>
        </w:rPr>
        <w:t xml:space="preserve"> </w:t>
      </w:r>
      <w:r>
        <w:rPr>
          <w:spacing w:val="-2"/>
        </w:rPr>
        <w:t>Information:</w:t>
      </w:r>
    </w:p>
    <w:p w14:paraId="714E1935" w14:textId="77777777" w:rsidR="00655D67" w:rsidRDefault="00655D67">
      <w:pPr>
        <w:pStyle w:val="BodyText"/>
        <w:ind w:left="0"/>
      </w:pPr>
    </w:p>
    <w:p w14:paraId="714E1936" w14:textId="77777777" w:rsidR="00655D67" w:rsidRDefault="00655D67">
      <w:pPr>
        <w:pStyle w:val="BodyText"/>
        <w:spacing w:before="72"/>
        <w:ind w:left="0"/>
      </w:pPr>
    </w:p>
    <w:p w14:paraId="714E1937" w14:textId="77777777" w:rsidR="00655D67" w:rsidRDefault="00C64064">
      <w:pPr>
        <w:pStyle w:val="ListParagraph"/>
        <w:numPr>
          <w:ilvl w:val="2"/>
          <w:numId w:val="7"/>
        </w:numPr>
        <w:tabs>
          <w:tab w:val="left" w:pos="1496"/>
        </w:tabs>
        <w:spacing w:line="259" w:lineRule="auto"/>
        <w:ind w:right="744" w:firstLine="0"/>
      </w:pPr>
      <w:r>
        <w:t>the Buyer shall (and shall procure that the Cabinet Office Markets and Suppliers Team shall) inform the Supplier in writing of its reasons for its rejection; and</w:t>
      </w:r>
    </w:p>
    <w:p w14:paraId="714E1938" w14:textId="77777777" w:rsidR="00655D67" w:rsidRDefault="00655D67">
      <w:pPr>
        <w:pStyle w:val="BodyText"/>
        <w:ind w:left="0"/>
      </w:pPr>
    </w:p>
    <w:p w14:paraId="714E1939" w14:textId="77777777" w:rsidR="00655D67" w:rsidRDefault="00655D67">
      <w:pPr>
        <w:pStyle w:val="BodyText"/>
        <w:spacing w:before="51"/>
        <w:ind w:left="0"/>
      </w:pPr>
    </w:p>
    <w:p w14:paraId="714E193A" w14:textId="77777777" w:rsidR="00655D67" w:rsidRDefault="00C64064">
      <w:pPr>
        <w:pStyle w:val="ListParagraph"/>
        <w:numPr>
          <w:ilvl w:val="2"/>
          <w:numId w:val="7"/>
        </w:numPr>
        <w:tabs>
          <w:tab w:val="left" w:pos="1506"/>
        </w:tabs>
        <w:spacing w:line="259" w:lineRule="auto"/>
        <w:ind w:right="732" w:firstLine="0"/>
      </w:pPr>
      <w:r>
        <w:t>the Supplier shall revise the CRP Information, taking reasonable account of the Appropriate</w:t>
      </w:r>
      <w:r>
        <w:rPr>
          <w:spacing w:val="-10"/>
        </w:rPr>
        <w:t xml:space="preserve"> </w:t>
      </w:r>
      <w:r>
        <w:t>Authority’s</w:t>
      </w:r>
      <w:r>
        <w:rPr>
          <w:spacing w:val="-10"/>
        </w:rPr>
        <w:t xml:space="preserve"> </w:t>
      </w:r>
      <w:r>
        <w:t>or</w:t>
      </w:r>
      <w:r>
        <w:rPr>
          <w:spacing w:val="-10"/>
        </w:rPr>
        <w:t xml:space="preserve"> </w:t>
      </w:r>
      <w:r>
        <w:t>Appropriate</w:t>
      </w:r>
      <w:r>
        <w:rPr>
          <w:spacing w:val="-10"/>
        </w:rPr>
        <w:t xml:space="preserve"> </w:t>
      </w:r>
      <w:r>
        <w:t>Authorities’</w:t>
      </w:r>
      <w:r>
        <w:rPr>
          <w:spacing w:val="-10"/>
        </w:rPr>
        <w:t xml:space="preserve"> </w:t>
      </w:r>
      <w:r>
        <w:t>comments,</w:t>
      </w:r>
      <w:r>
        <w:rPr>
          <w:spacing w:val="-10"/>
        </w:rPr>
        <w:t xml:space="preserve"> </w:t>
      </w:r>
      <w:r>
        <w:t>and</w:t>
      </w:r>
      <w:r>
        <w:rPr>
          <w:spacing w:val="-10"/>
        </w:rPr>
        <w:t xml:space="preserve"> </w:t>
      </w:r>
      <w:r>
        <w:t>shall</w:t>
      </w:r>
      <w:r>
        <w:rPr>
          <w:spacing w:val="-11"/>
        </w:rPr>
        <w:t xml:space="preserve"> </w:t>
      </w:r>
      <w:r>
        <w:t>re-submit</w:t>
      </w:r>
      <w:r>
        <w:rPr>
          <w:spacing w:val="-11"/>
        </w:rPr>
        <w:t xml:space="preserve"> </w:t>
      </w:r>
      <w:r>
        <w:t>the CRP Information to</w:t>
      </w:r>
      <w:r>
        <w:rPr>
          <w:spacing w:val="-1"/>
        </w:rPr>
        <w:t xml:space="preserve"> </w:t>
      </w:r>
      <w:r>
        <w:t>the</w:t>
      </w:r>
      <w:r>
        <w:rPr>
          <w:spacing w:val="-1"/>
        </w:rPr>
        <w:t xml:space="preserve"> </w:t>
      </w:r>
      <w:r>
        <w:t>Appropriate</w:t>
      </w:r>
      <w:r>
        <w:rPr>
          <w:spacing w:val="-1"/>
        </w:rPr>
        <w:t xml:space="preserve"> </w:t>
      </w:r>
      <w:r>
        <w:t>Authority or</w:t>
      </w:r>
      <w:r>
        <w:rPr>
          <w:spacing w:val="-1"/>
        </w:rPr>
        <w:t xml:space="preserve"> </w:t>
      </w:r>
      <w:r>
        <w:t>Appropriate</w:t>
      </w:r>
      <w:r>
        <w:rPr>
          <w:spacing w:val="-1"/>
        </w:rPr>
        <w:t xml:space="preserve"> </w:t>
      </w:r>
      <w:r>
        <w:t>Authorities</w:t>
      </w:r>
      <w:r>
        <w:rPr>
          <w:spacing w:val="-1"/>
        </w:rPr>
        <w:t xml:space="preserve"> </w:t>
      </w:r>
      <w:r>
        <w:t xml:space="preserve">for approval within 30 days of the date of the Appropriate Authority’s or Appropriate Authorities’ rejection. The provisions of </w:t>
      </w:r>
      <w:proofErr w:type="gramStart"/>
      <w:r>
        <w:t>paragraph</w:t>
      </w:r>
      <w:proofErr w:type="gramEnd"/>
      <w:r>
        <w:t xml:space="preserve"> 3.3 to 3.5 shall apply again to any resubmitted CRP Information provided that either Party may </w:t>
      </w:r>
      <w:proofErr w:type="gramStart"/>
      <w:r>
        <w:t>refer</w:t>
      </w:r>
      <w:proofErr w:type="gramEnd"/>
      <w:r>
        <w:t xml:space="preserve"> any disputed matters for resolution under clause 32 of the Framework Agreement (Managing disputes).</w:t>
      </w:r>
    </w:p>
    <w:p w14:paraId="714E193B" w14:textId="77777777" w:rsidR="00655D67" w:rsidRDefault="00655D67">
      <w:pPr>
        <w:pStyle w:val="BodyText"/>
        <w:ind w:left="0"/>
      </w:pPr>
    </w:p>
    <w:p w14:paraId="714E193C" w14:textId="77777777" w:rsidR="00655D67" w:rsidRDefault="00655D67">
      <w:pPr>
        <w:pStyle w:val="BodyText"/>
        <w:spacing w:before="49"/>
        <w:ind w:left="0"/>
      </w:pPr>
    </w:p>
    <w:p w14:paraId="714E193D" w14:textId="77777777" w:rsidR="00655D67" w:rsidRDefault="00C64064">
      <w:pPr>
        <w:pStyle w:val="ListParagraph"/>
        <w:numPr>
          <w:ilvl w:val="1"/>
          <w:numId w:val="7"/>
        </w:numPr>
        <w:tabs>
          <w:tab w:val="left" w:pos="260"/>
          <w:tab w:val="left" w:pos="657"/>
        </w:tabs>
        <w:spacing w:line="259" w:lineRule="auto"/>
        <w:ind w:right="734" w:hanging="3"/>
      </w:pPr>
      <w:r>
        <w:t>Where the Supplier or a member of the Supplier Group has already provided CRP Information to a central government body or the</w:t>
      </w:r>
      <w:r>
        <w:rPr>
          <w:spacing w:val="-2"/>
        </w:rPr>
        <w:t xml:space="preserve"> </w:t>
      </w:r>
      <w:r>
        <w:t>Cabinet Office Markets</w:t>
      </w:r>
      <w:r>
        <w:rPr>
          <w:spacing w:val="-1"/>
        </w:rPr>
        <w:t xml:space="preserve"> </w:t>
      </w:r>
      <w:r>
        <w:t>and Suppliers Team (or,</w:t>
      </w:r>
      <w:r>
        <w:rPr>
          <w:spacing w:val="-16"/>
        </w:rPr>
        <w:t xml:space="preserve"> </w:t>
      </w:r>
      <w:r>
        <w:t>in</w:t>
      </w:r>
      <w:r>
        <w:rPr>
          <w:spacing w:val="-15"/>
        </w:rPr>
        <w:t xml:space="preserve"> </w:t>
      </w:r>
      <w:r>
        <w:t>the</w:t>
      </w:r>
      <w:r>
        <w:rPr>
          <w:spacing w:val="-15"/>
        </w:rPr>
        <w:t xml:space="preserve"> </w:t>
      </w:r>
      <w:r>
        <w:t>case</w:t>
      </w:r>
      <w:r>
        <w:rPr>
          <w:spacing w:val="-15"/>
        </w:rPr>
        <w:t xml:space="preserve"> </w:t>
      </w:r>
      <w:r>
        <w:t>of</w:t>
      </w:r>
      <w:r>
        <w:rPr>
          <w:spacing w:val="-15"/>
        </w:rPr>
        <w:t xml:space="preserve"> </w:t>
      </w:r>
      <w:r>
        <w:t>a</w:t>
      </w:r>
      <w:r>
        <w:rPr>
          <w:spacing w:val="-15"/>
        </w:rPr>
        <w:t xml:space="preserve"> </w:t>
      </w:r>
      <w:r>
        <w:t>Strategic</w:t>
      </w:r>
      <w:r>
        <w:rPr>
          <w:spacing w:val="-14"/>
        </w:rPr>
        <w:t xml:space="preserve"> </w:t>
      </w:r>
      <w:r>
        <w:t>Supplier,</w:t>
      </w:r>
      <w:r>
        <w:rPr>
          <w:spacing w:val="-13"/>
        </w:rPr>
        <w:t xml:space="preserve"> </w:t>
      </w:r>
      <w:r>
        <w:t>solely</w:t>
      </w:r>
      <w:r>
        <w:rPr>
          <w:spacing w:val="-15"/>
        </w:rPr>
        <w:t xml:space="preserve"> </w:t>
      </w:r>
      <w:r>
        <w:t>to</w:t>
      </w:r>
      <w:r>
        <w:rPr>
          <w:spacing w:val="-14"/>
        </w:rPr>
        <w:t xml:space="preserve"> </w:t>
      </w:r>
      <w:r>
        <w:t>the</w:t>
      </w:r>
      <w:r>
        <w:rPr>
          <w:spacing w:val="-16"/>
        </w:rPr>
        <w:t xml:space="preserve"> </w:t>
      </w:r>
      <w:r>
        <w:t>Cabinet</w:t>
      </w:r>
      <w:r>
        <w:rPr>
          <w:spacing w:val="-13"/>
        </w:rPr>
        <w:t xml:space="preserve"> </w:t>
      </w:r>
      <w:r>
        <w:t>Office</w:t>
      </w:r>
      <w:r>
        <w:rPr>
          <w:spacing w:val="-16"/>
        </w:rPr>
        <w:t xml:space="preserve"> </w:t>
      </w:r>
      <w:r>
        <w:t>Markets</w:t>
      </w:r>
      <w:r>
        <w:rPr>
          <w:spacing w:val="-15"/>
        </w:rPr>
        <w:t xml:space="preserve"> </w:t>
      </w:r>
      <w:r>
        <w:t>and</w:t>
      </w:r>
      <w:r>
        <w:rPr>
          <w:spacing w:val="-13"/>
        </w:rPr>
        <w:t xml:space="preserve"> </w:t>
      </w:r>
      <w:r>
        <w:t>Suppliers</w:t>
      </w:r>
      <w:r>
        <w:rPr>
          <w:spacing w:val="-13"/>
        </w:rPr>
        <w:t xml:space="preserve"> </w:t>
      </w:r>
      <w:r>
        <w:t>Team) and</w:t>
      </w:r>
      <w:r>
        <w:rPr>
          <w:spacing w:val="-5"/>
        </w:rPr>
        <w:t xml:space="preserve"> </w:t>
      </w:r>
      <w:r>
        <w:t>has</w:t>
      </w:r>
      <w:r>
        <w:rPr>
          <w:spacing w:val="-7"/>
        </w:rPr>
        <w:t xml:space="preserve"> </w:t>
      </w:r>
      <w:r>
        <w:t>received</w:t>
      </w:r>
      <w:r>
        <w:rPr>
          <w:spacing w:val="-6"/>
        </w:rPr>
        <w:t xml:space="preserve"> </w:t>
      </w:r>
      <w:r>
        <w:t>an</w:t>
      </w:r>
      <w:r>
        <w:rPr>
          <w:spacing w:val="-5"/>
        </w:rPr>
        <w:t xml:space="preserve"> </w:t>
      </w:r>
      <w:r>
        <w:t>Assurance</w:t>
      </w:r>
      <w:r>
        <w:rPr>
          <w:spacing w:val="-5"/>
        </w:rPr>
        <w:t xml:space="preserve"> </w:t>
      </w:r>
      <w:r>
        <w:t>of</w:t>
      </w:r>
      <w:r>
        <w:rPr>
          <w:spacing w:val="-5"/>
        </w:rPr>
        <w:t xml:space="preserve"> </w:t>
      </w:r>
      <w:r>
        <w:t>its</w:t>
      </w:r>
      <w:r>
        <w:rPr>
          <w:spacing w:val="-8"/>
        </w:rPr>
        <w:t xml:space="preserve"> </w:t>
      </w:r>
      <w:r>
        <w:t>CRP</w:t>
      </w:r>
      <w:r>
        <w:rPr>
          <w:spacing w:val="-6"/>
        </w:rPr>
        <w:t xml:space="preserve"> </w:t>
      </w:r>
      <w:r>
        <w:t>Information</w:t>
      </w:r>
      <w:r>
        <w:rPr>
          <w:spacing w:val="-5"/>
        </w:rPr>
        <w:t xml:space="preserve"> </w:t>
      </w:r>
      <w:r>
        <w:t>from</w:t>
      </w:r>
      <w:r>
        <w:rPr>
          <w:spacing w:val="-8"/>
        </w:rPr>
        <w:t xml:space="preserve"> </w:t>
      </w:r>
      <w:r>
        <w:t>that</w:t>
      </w:r>
      <w:r>
        <w:rPr>
          <w:spacing w:val="-6"/>
        </w:rPr>
        <w:t xml:space="preserve"> </w:t>
      </w:r>
      <w:r>
        <w:t>central</w:t>
      </w:r>
      <w:r>
        <w:rPr>
          <w:spacing w:val="-5"/>
        </w:rPr>
        <w:t xml:space="preserve"> </w:t>
      </w:r>
      <w:r>
        <w:t>government</w:t>
      </w:r>
      <w:r>
        <w:rPr>
          <w:spacing w:val="-6"/>
        </w:rPr>
        <w:t xml:space="preserve"> </w:t>
      </w:r>
      <w:r>
        <w:t>body</w:t>
      </w:r>
      <w:r>
        <w:rPr>
          <w:spacing w:val="-4"/>
        </w:rPr>
        <w:t xml:space="preserve"> </w:t>
      </w:r>
      <w:r>
        <w:t>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714E193E" w14:textId="77777777" w:rsidR="00655D67" w:rsidRDefault="00655D67">
      <w:pPr>
        <w:pStyle w:val="BodyText"/>
        <w:ind w:left="0"/>
      </w:pPr>
    </w:p>
    <w:p w14:paraId="714E193F" w14:textId="77777777" w:rsidR="00655D67" w:rsidRDefault="00655D67">
      <w:pPr>
        <w:pStyle w:val="BodyText"/>
        <w:spacing w:before="50"/>
        <w:ind w:left="0"/>
      </w:pPr>
    </w:p>
    <w:p w14:paraId="714E1940" w14:textId="77777777" w:rsidR="00655D67" w:rsidRDefault="00C64064">
      <w:pPr>
        <w:pStyle w:val="ListParagraph"/>
        <w:numPr>
          <w:ilvl w:val="1"/>
          <w:numId w:val="7"/>
        </w:numPr>
        <w:tabs>
          <w:tab w:val="left" w:pos="604"/>
        </w:tabs>
        <w:ind w:left="604" w:hanging="346"/>
      </w:pPr>
      <w:r>
        <w:t>An</w:t>
      </w:r>
      <w:r>
        <w:rPr>
          <w:spacing w:val="-6"/>
        </w:rPr>
        <w:t xml:space="preserve"> </w:t>
      </w:r>
      <w:r>
        <w:t>Assurance</w:t>
      </w:r>
      <w:r>
        <w:rPr>
          <w:spacing w:val="-6"/>
        </w:rPr>
        <w:t xml:space="preserve"> </w:t>
      </w:r>
      <w:r>
        <w:t>shall</w:t>
      </w:r>
      <w:r>
        <w:rPr>
          <w:spacing w:val="-6"/>
        </w:rPr>
        <w:t xml:space="preserve"> </w:t>
      </w:r>
      <w:r>
        <w:t>be</w:t>
      </w:r>
      <w:r>
        <w:rPr>
          <w:spacing w:val="-8"/>
        </w:rPr>
        <w:t xml:space="preserve"> </w:t>
      </w:r>
      <w:r>
        <w:t>deemed</w:t>
      </w:r>
      <w:r>
        <w:rPr>
          <w:spacing w:val="-6"/>
        </w:rPr>
        <w:t xml:space="preserve"> </w:t>
      </w:r>
      <w:r>
        <w:t>Valid</w:t>
      </w:r>
      <w:r>
        <w:rPr>
          <w:spacing w:val="-6"/>
        </w:rPr>
        <w:t xml:space="preserve"> </w:t>
      </w:r>
      <w:r>
        <w:t>for</w:t>
      </w:r>
      <w:r>
        <w:rPr>
          <w:spacing w:val="-5"/>
        </w:rPr>
        <w:t xml:space="preserve"> </w:t>
      </w:r>
      <w:r>
        <w:t>the</w:t>
      </w:r>
      <w:r>
        <w:rPr>
          <w:spacing w:val="-6"/>
        </w:rPr>
        <w:t xml:space="preserve"> </w:t>
      </w:r>
      <w:r>
        <w:t>purposes</w:t>
      </w:r>
      <w:r>
        <w:rPr>
          <w:spacing w:val="-5"/>
        </w:rPr>
        <w:t xml:space="preserve"> </w:t>
      </w:r>
      <w:r>
        <w:t>of</w:t>
      </w:r>
      <w:r>
        <w:rPr>
          <w:spacing w:val="-5"/>
        </w:rPr>
        <w:t xml:space="preserve"> </w:t>
      </w:r>
      <w:r>
        <w:t>Paragraph</w:t>
      </w:r>
      <w:r>
        <w:rPr>
          <w:spacing w:val="-6"/>
        </w:rPr>
        <w:t xml:space="preserve"> </w:t>
      </w:r>
      <w:r>
        <w:t>3.6</w:t>
      </w:r>
      <w:r>
        <w:rPr>
          <w:spacing w:val="-5"/>
        </w:rPr>
        <w:t xml:space="preserve"> if:</w:t>
      </w:r>
    </w:p>
    <w:p w14:paraId="714E1941" w14:textId="77777777" w:rsidR="00655D67" w:rsidRDefault="00655D67">
      <w:pPr>
        <w:pStyle w:val="BodyText"/>
        <w:ind w:left="0"/>
      </w:pPr>
    </w:p>
    <w:p w14:paraId="714E1942" w14:textId="77777777" w:rsidR="00655D67" w:rsidRDefault="00655D67">
      <w:pPr>
        <w:pStyle w:val="BodyText"/>
        <w:spacing w:before="73"/>
        <w:ind w:left="0"/>
      </w:pPr>
    </w:p>
    <w:p w14:paraId="714E1943" w14:textId="77777777" w:rsidR="00655D67" w:rsidRDefault="00C64064">
      <w:pPr>
        <w:pStyle w:val="ListParagraph"/>
        <w:numPr>
          <w:ilvl w:val="2"/>
          <w:numId w:val="7"/>
        </w:numPr>
        <w:tabs>
          <w:tab w:val="left" w:pos="1477"/>
        </w:tabs>
        <w:spacing w:line="259" w:lineRule="auto"/>
        <w:ind w:right="735" w:firstLine="0"/>
      </w:pPr>
      <w:r>
        <w:t>the</w:t>
      </w:r>
      <w:r>
        <w:rPr>
          <w:spacing w:val="-15"/>
        </w:rPr>
        <w:t xml:space="preserve"> </w:t>
      </w:r>
      <w:r>
        <w:t>Assurance</w:t>
      </w:r>
      <w:r>
        <w:rPr>
          <w:spacing w:val="-14"/>
        </w:rPr>
        <w:t xml:space="preserve"> </w:t>
      </w:r>
      <w:r>
        <w:t>is</w:t>
      </w:r>
      <w:r>
        <w:rPr>
          <w:spacing w:val="-15"/>
        </w:rPr>
        <w:t xml:space="preserve"> </w:t>
      </w:r>
      <w:r>
        <w:t>within</w:t>
      </w:r>
      <w:r>
        <w:rPr>
          <w:spacing w:val="-14"/>
        </w:rPr>
        <w:t xml:space="preserve"> </w:t>
      </w:r>
      <w:r>
        <w:t>the</w:t>
      </w:r>
      <w:r>
        <w:rPr>
          <w:spacing w:val="-15"/>
        </w:rPr>
        <w:t xml:space="preserve"> </w:t>
      </w:r>
      <w:r>
        <w:t>validity</w:t>
      </w:r>
      <w:r>
        <w:rPr>
          <w:spacing w:val="-13"/>
        </w:rPr>
        <w:t xml:space="preserve"> </w:t>
      </w:r>
      <w:r>
        <w:t>period</w:t>
      </w:r>
      <w:r>
        <w:rPr>
          <w:spacing w:val="-14"/>
        </w:rPr>
        <w:t xml:space="preserve"> </w:t>
      </w:r>
      <w:r>
        <w:t>stated</w:t>
      </w:r>
      <w:r>
        <w:rPr>
          <w:spacing w:val="-14"/>
        </w:rPr>
        <w:t xml:space="preserve"> </w:t>
      </w:r>
      <w:r>
        <w:t>in</w:t>
      </w:r>
      <w:r>
        <w:rPr>
          <w:spacing w:val="-15"/>
        </w:rPr>
        <w:t xml:space="preserve"> </w:t>
      </w:r>
      <w:r>
        <w:t>the</w:t>
      </w:r>
      <w:r>
        <w:rPr>
          <w:spacing w:val="-15"/>
        </w:rPr>
        <w:t xml:space="preserve"> </w:t>
      </w:r>
      <w:r>
        <w:t>Assurance</w:t>
      </w:r>
      <w:r>
        <w:rPr>
          <w:spacing w:val="-14"/>
        </w:rPr>
        <w:t xml:space="preserve"> </w:t>
      </w:r>
      <w:r>
        <w:t>(or,</w:t>
      </w:r>
      <w:r>
        <w:rPr>
          <w:spacing w:val="-14"/>
        </w:rPr>
        <w:t xml:space="preserve"> </w:t>
      </w:r>
      <w:r>
        <w:t>if</w:t>
      </w:r>
      <w:r>
        <w:rPr>
          <w:spacing w:val="-14"/>
        </w:rPr>
        <w:t xml:space="preserve"> </w:t>
      </w:r>
      <w:r>
        <w:t>no</w:t>
      </w:r>
      <w:r>
        <w:rPr>
          <w:spacing w:val="-14"/>
        </w:rPr>
        <w:t xml:space="preserve"> </w:t>
      </w:r>
      <w:r>
        <w:t>validity period</w:t>
      </w:r>
      <w:r>
        <w:rPr>
          <w:spacing w:val="-5"/>
        </w:rPr>
        <w:t xml:space="preserve"> </w:t>
      </w:r>
      <w:r>
        <w:t>is</w:t>
      </w:r>
      <w:r>
        <w:rPr>
          <w:spacing w:val="-6"/>
        </w:rPr>
        <w:t xml:space="preserve"> </w:t>
      </w:r>
      <w:r>
        <w:t>stated,</w:t>
      </w:r>
      <w:r>
        <w:rPr>
          <w:spacing w:val="-8"/>
        </w:rPr>
        <w:t xml:space="preserve"> </w:t>
      </w:r>
      <w:r>
        <w:t>no</w:t>
      </w:r>
      <w:r>
        <w:rPr>
          <w:spacing w:val="-5"/>
        </w:rPr>
        <w:t xml:space="preserve"> </w:t>
      </w:r>
      <w:r>
        <w:t>more</w:t>
      </w:r>
      <w:r>
        <w:rPr>
          <w:spacing w:val="-8"/>
        </w:rPr>
        <w:t xml:space="preserve"> </w:t>
      </w:r>
      <w:r>
        <w:t>than</w:t>
      </w:r>
      <w:r>
        <w:rPr>
          <w:spacing w:val="-8"/>
        </w:rPr>
        <w:t xml:space="preserve"> </w:t>
      </w:r>
      <w:r>
        <w:t>12</w:t>
      </w:r>
      <w:r>
        <w:rPr>
          <w:spacing w:val="-4"/>
        </w:rPr>
        <w:t xml:space="preserve"> </w:t>
      </w:r>
      <w:r>
        <w:t>months</w:t>
      </w:r>
      <w:r>
        <w:rPr>
          <w:spacing w:val="-6"/>
        </w:rPr>
        <w:t xml:space="preserve"> </w:t>
      </w:r>
      <w:r>
        <w:t>has</w:t>
      </w:r>
      <w:r>
        <w:rPr>
          <w:spacing w:val="-5"/>
        </w:rPr>
        <w:t xml:space="preserve"> </w:t>
      </w:r>
      <w:r>
        <w:t>elapsed</w:t>
      </w:r>
      <w:r>
        <w:rPr>
          <w:spacing w:val="-6"/>
        </w:rPr>
        <w:t xml:space="preserve"> </w:t>
      </w:r>
      <w:r>
        <w:t>since</w:t>
      </w:r>
      <w:r>
        <w:rPr>
          <w:spacing w:val="-5"/>
        </w:rPr>
        <w:t xml:space="preserve"> </w:t>
      </w:r>
      <w:r>
        <w:t>it</w:t>
      </w:r>
      <w:r>
        <w:rPr>
          <w:spacing w:val="-6"/>
        </w:rPr>
        <w:t xml:space="preserve"> </w:t>
      </w:r>
      <w:r>
        <w:t>was</w:t>
      </w:r>
      <w:r>
        <w:rPr>
          <w:spacing w:val="-5"/>
        </w:rPr>
        <w:t xml:space="preserve"> </w:t>
      </w:r>
      <w:r>
        <w:t>issued</w:t>
      </w:r>
      <w:r>
        <w:rPr>
          <w:spacing w:val="-6"/>
        </w:rPr>
        <w:t xml:space="preserve"> </w:t>
      </w:r>
      <w:r>
        <w:t>and</w:t>
      </w:r>
      <w:r>
        <w:rPr>
          <w:spacing w:val="-6"/>
        </w:rPr>
        <w:t xml:space="preserve"> </w:t>
      </w:r>
      <w:r>
        <w:t>no</w:t>
      </w:r>
      <w:r>
        <w:rPr>
          <w:spacing w:val="-5"/>
        </w:rPr>
        <w:t xml:space="preserve"> </w:t>
      </w:r>
      <w:r>
        <w:t>more than 18 months has elapsed since the Accounting Reference Date on which the CRP Information was based); and</w:t>
      </w:r>
    </w:p>
    <w:p w14:paraId="714E1944" w14:textId="77777777" w:rsidR="00655D67" w:rsidRDefault="00655D67">
      <w:pPr>
        <w:spacing w:line="259" w:lineRule="auto"/>
        <w:jc w:val="both"/>
        <w:sectPr w:rsidR="00655D67">
          <w:headerReference w:type="default" r:id="rId95"/>
          <w:pgSz w:w="11910" w:h="16840"/>
          <w:pgMar w:top="1340" w:right="700" w:bottom="1140" w:left="1180" w:header="0" w:footer="946" w:gutter="0"/>
          <w:cols w:space="720"/>
        </w:sectPr>
      </w:pPr>
    </w:p>
    <w:p w14:paraId="714E1945" w14:textId="77777777" w:rsidR="00655D67" w:rsidRDefault="00C64064">
      <w:pPr>
        <w:pStyle w:val="ListParagraph"/>
        <w:numPr>
          <w:ilvl w:val="2"/>
          <w:numId w:val="7"/>
        </w:numPr>
        <w:tabs>
          <w:tab w:val="left" w:pos="1493"/>
        </w:tabs>
        <w:spacing w:before="77" w:line="259" w:lineRule="auto"/>
        <w:ind w:right="734" w:firstLine="0"/>
      </w:pPr>
      <w:proofErr w:type="gramStart"/>
      <w:r>
        <w:lastRenderedPageBreak/>
        <w:t>no</w:t>
      </w:r>
      <w:proofErr w:type="gramEnd"/>
      <w:r>
        <w:t xml:space="preserve"> Corporate Change Events or Financial Distress Events (or events which would be deemed to be Corporate Change Events or Financial Distress Events if the Call-Off </w:t>
      </w:r>
      <w:r>
        <w:rPr>
          <w:spacing w:val="-2"/>
        </w:rPr>
        <w:t>Contract</w:t>
      </w:r>
      <w:r>
        <w:rPr>
          <w:spacing w:val="-12"/>
        </w:rPr>
        <w:t xml:space="preserve"> </w:t>
      </w:r>
      <w:r>
        <w:rPr>
          <w:spacing w:val="-2"/>
        </w:rPr>
        <w:t>had</w:t>
      </w:r>
      <w:r>
        <w:rPr>
          <w:spacing w:val="-8"/>
        </w:rPr>
        <w:t xml:space="preserve"> </w:t>
      </w:r>
      <w:r>
        <w:rPr>
          <w:spacing w:val="-2"/>
        </w:rPr>
        <w:t>then</w:t>
      </w:r>
      <w:r>
        <w:rPr>
          <w:spacing w:val="-8"/>
        </w:rPr>
        <w:t xml:space="preserve"> </w:t>
      </w:r>
      <w:r>
        <w:rPr>
          <w:spacing w:val="-2"/>
        </w:rPr>
        <w:t>been</w:t>
      </w:r>
      <w:r>
        <w:rPr>
          <w:spacing w:val="-8"/>
        </w:rPr>
        <w:t xml:space="preserve"> </w:t>
      </w:r>
      <w:r>
        <w:rPr>
          <w:spacing w:val="-2"/>
        </w:rPr>
        <w:t>in</w:t>
      </w:r>
      <w:r>
        <w:rPr>
          <w:spacing w:val="-8"/>
        </w:rPr>
        <w:t xml:space="preserve"> </w:t>
      </w:r>
      <w:r>
        <w:rPr>
          <w:spacing w:val="-2"/>
        </w:rPr>
        <w:t>force)</w:t>
      </w:r>
      <w:r>
        <w:rPr>
          <w:spacing w:val="-8"/>
        </w:rPr>
        <w:t xml:space="preserve"> </w:t>
      </w:r>
      <w:r>
        <w:rPr>
          <w:spacing w:val="-2"/>
        </w:rPr>
        <w:t>have</w:t>
      </w:r>
      <w:r>
        <w:rPr>
          <w:spacing w:val="-8"/>
        </w:rPr>
        <w:t xml:space="preserve"> </w:t>
      </w:r>
      <w:r>
        <w:rPr>
          <w:spacing w:val="-2"/>
        </w:rPr>
        <w:t>occurred</w:t>
      </w:r>
      <w:r>
        <w:rPr>
          <w:spacing w:val="-9"/>
        </w:rPr>
        <w:t xml:space="preserve"> </w:t>
      </w:r>
      <w:r>
        <w:rPr>
          <w:spacing w:val="-2"/>
        </w:rPr>
        <w:t>since</w:t>
      </w:r>
      <w:r>
        <w:rPr>
          <w:spacing w:val="-8"/>
        </w:rPr>
        <w:t xml:space="preserve"> </w:t>
      </w:r>
      <w:r>
        <w:rPr>
          <w:spacing w:val="-2"/>
        </w:rPr>
        <w:t>the</w:t>
      </w:r>
      <w:r>
        <w:rPr>
          <w:spacing w:val="-9"/>
        </w:rPr>
        <w:t xml:space="preserve"> </w:t>
      </w:r>
      <w:r>
        <w:rPr>
          <w:spacing w:val="-2"/>
        </w:rPr>
        <w:t>date</w:t>
      </w:r>
      <w:r>
        <w:rPr>
          <w:spacing w:val="-10"/>
        </w:rPr>
        <w:t xml:space="preserve"> </w:t>
      </w:r>
      <w:r>
        <w:rPr>
          <w:spacing w:val="-2"/>
        </w:rPr>
        <w:t>of</w:t>
      </w:r>
      <w:r>
        <w:rPr>
          <w:spacing w:val="-8"/>
        </w:rPr>
        <w:t xml:space="preserve"> </w:t>
      </w:r>
      <w:r>
        <w:rPr>
          <w:spacing w:val="-2"/>
        </w:rPr>
        <w:t>issue</w:t>
      </w:r>
      <w:r>
        <w:rPr>
          <w:spacing w:val="-9"/>
        </w:rPr>
        <w:t xml:space="preserve"> </w:t>
      </w:r>
      <w:r>
        <w:rPr>
          <w:spacing w:val="-2"/>
        </w:rPr>
        <w:t>of</w:t>
      </w:r>
      <w:r>
        <w:rPr>
          <w:spacing w:val="-8"/>
        </w:rPr>
        <w:t xml:space="preserve"> </w:t>
      </w:r>
      <w:r>
        <w:rPr>
          <w:spacing w:val="-2"/>
        </w:rPr>
        <w:t>the</w:t>
      </w:r>
      <w:r>
        <w:rPr>
          <w:spacing w:val="-11"/>
        </w:rPr>
        <w:t xml:space="preserve"> </w:t>
      </w:r>
      <w:r>
        <w:rPr>
          <w:spacing w:val="-2"/>
        </w:rPr>
        <w:t>Assurance.</w:t>
      </w:r>
    </w:p>
    <w:p w14:paraId="714E1946" w14:textId="77777777" w:rsidR="00655D67" w:rsidRDefault="00655D67">
      <w:pPr>
        <w:pStyle w:val="BodyText"/>
        <w:ind w:left="0"/>
      </w:pPr>
    </w:p>
    <w:p w14:paraId="714E1947" w14:textId="77777777" w:rsidR="00655D67" w:rsidRDefault="00655D67">
      <w:pPr>
        <w:pStyle w:val="BodyText"/>
        <w:spacing w:before="51"/>
        <w:ind w:left="0"/>
      </w:pPr>
    </w:p>
    <w:p w14:paraId="714E1948" w14:textId="77777777" w:rsidR="00655D67" w:rsidRDefault="00C64064">
      <w:pPr>
        <w:pStyle w:val="ListParagraph"/>
        <w:numPr>
          <w:ilvl w:val="1"/>
          <w:numId w:val="7"/>
        </w:numPr>
        <w:tabs>
          <w:tab w:val="left" w:pos="260"/>
          <w:tab w:val="left" w:pos="603"/>
        </w:tabs>
        <w:spacing w:line="259" w:lineRule="auto"/>
        <w:ind w:right="735" w:hanging="3"/>
      </w:pPr>
      <w:r>
        <w:t>If</w:t>
      </w:r>
      <w:r>
        <w:rPr>
          <w:spacing w:val="-2"/>
        </w:rPr>
        <w:t xml:space="preserve"> </w:t>
      </w:r>
      <w:r>
        <w:t>the</w:t>
      </w:r>
      <w:r>
        <w:rPr>
          <w:spacing w:val="-3"/>
        </w:rPr>
        <w:t xml:space="preserve"> </w:t>
      </w:r>
      <w:r>
        <w:t>Call-Off</w:t>
      </w:r>
      <w:r>
        <w:rPr>
          <w:spacing w:val="-2"/>
        </w:rPr>
        <w:t xml:space="preserve"> </w:t>
      </w:r>
      <w:r>
        <w:t>Contract</w:t>
      </w:r>
      <w:r>
        <w:rPr>
          <w:spacing w:val="-3"/>
        </w:rPr>
        <w:t xml:space="preserve"> </w:t>
      </w:r>
      <w:r>
        <w:t>is</w:t>
      </w:r>
      <w:r>
        <w:rPr>
          <w:spacing w:val="-3"/>
        </w:rPr>
        <w:t xml:space="preserve"> </w:t>
      </w:r>
      <w:r>
        <w:t>a</w:t>
      </w:r>
      <w:r>
        <w:rPr>
          <w:spacing w:val="-2"/>
        </w:rPr>
        <w:t xml:space="preserve"> </w:t>
      </w:r>
      <w:r>
        <w:t>Critical Service</w:t>
      </w:r>
      <w:r>
        <w:rPr>
          <w:spacing w:val="-3"/>
        </w:rPr>
        <w:t xml:space="preserve"> </w:t>
      </w:r>
      <w:r>
        <w:t>Contract,</w:t>
      </w:r>
      <w:r>
        <w:rPr>
          <w:spacing w:val="-3"/>
        </w:rPr>
        <w:t xml:space="preserve"> </w:t>
      </w:r>
      <w:r>
        <w:t>the</w:t>
      </w:r>
      <w:r>
        <w:rPr>
          <w:spacing w:val="-3"/>
        </w:rPr>
        <w:t xml:space="preserve"> </w:t>
      </w:r>
      <w:r>
        <w:t>Supplier</w:t>
      </w:r>
      <w:r>
        <w:rPr>
          <w:spacing w:val="-3"/>
        </w:rPr>
        <w:t xml:space="preserve"> </w:t>
      </w:r>
      <w:r>
        <w:t>shall</w:t>
      </w:r>
      <w:r>
        <w:rPr>
          <w:spacing w:val="-3"/>
        </w:rPr>
        <w:t xml:space="preserve"> </w:t>
      </w:r>
      <w:r>
        <w:t>provide</w:t>
      </w:r>
      <w:r>
        <w:rPr>
          <w:spacing w:val="-3"/>
        </w:rPr>
        <w:t xml:space="preserve"> </w:t>
      </w:r>
      <w:r>
        <w:t>an</w:t>
      </w:r>
      <w:r>
        <w:rPr>
          <w:spacing w:val="-2"/>
        </w:rPr>
        <w:t xml:space="preserve"> </w:t>
      </w:r>
      <w:r>
        <w:t>updated version</w:t>
      </w:r>
      <w:r>
        <w:rPr>
          <w:spacing w:val="-8"/>
        </w:rPr>
        <w:t xml:space="preserve"> </w:t>
      </w:r>
      <w:r>
        <w:t>of</w:t>
      </w:r>
      <w:r>
        <w:rPr>
          <w:spacing w:val="-9"/>
        </w:rPr>
        <w:t xml:space="preserve"> </w:t>
      </w:r>
      <w:r>
        <w:t>the</w:t>
      </w:r>
      <w:r>
        <w:rPr>
          <w:spacing w:val="-8"/>
        </w:rPr>
        <w:t xml:space="preserve"> </w:t>
      </w:r>
      <w:r>
        <w:t>CRP</w:t>
      </w:r>
      <w:r>
        <w:rPr>
          <w:spacing w:val="-7"/>
        </w:rPr>
        <w:t xml:space="preserve"> </w:t>
      </w:r>
      <w:r>
        <w:t>Information</w:t>
      </w:r>
      <w:r>
        <w:rPr>
          <w:spacing w:val="-8"/>
        </w:rPr>
        <w:t xml:space="preserve"> </w:t>
      </w:r>
      <w:r>
        <w:t>(or,</w:t>
      </w:r>
      <w:r>
        <w:rPr>
          <w:spacing w:val="-8"/>
        </w:rPr>
        <w:t xml:space="preserve"> </w:t>
      </w:r>
      <w:r>
        <w:t>in</w:t>
      </w:r>
      <w:r>
        <w:rPr>
          <w:spacing w:val="-8"/>
        </w:rPr>
        <w:t xml:space="preserve"> </w:t>
      </w:r>
      <w:r>
        <w:t>the</w:t>
      </w:r>
      <w:r>
        <w:rPr>
          <w:spacing w:val="-8"/>
        </w:rPr>
        <w:t xml:space="preserve"> </w:t>
      </w:r>
      <w:r>
        <w:t>case</w:t>
      </w:r>
      <w:r>
        <w:rPr>
          <w:spacing w:val="-10"/>
        </w:rPr>
        <w:t xml:space="preserve"> </w:t>
      </w:r>
      <w:r>
        <w:t>of</w:t>
      </w:r>
      <w:r>
        <w:rPr>
          <w:spacing w:val="-10"/>
        </w:rPr>
        <w:t xml:space="preserve"> </w:t>
      </w:r>
      <w:r>
        <w:t>Paragraph</w:t>
      </w:r>
      <w:r>
        <w:rPr>
          <w:spacing w:val="-10"/>
        </w:rPr>
        <w:t xml:space="preserve"> </w:t>
      </w:r>
      <w:r>
        <w:t>3.8.3</w:t>
      </w:r>
      <w:r>
        <w:rPr>
          <w:spacing w:val="-7"/>
        </w:rPr>
        <w:t xml:space="preserve"> </w:t>
      </w:r>
      <w:r>
        <w:t>of</w:t>
      </w:r>
      <w:r>
        <w:rPr>
          <w:spacing w:val="-9"/>
        </w:rPr>
        <w:t xml:space="preserve"> </w:t>
      </w:r>
      <w:r>
        <w:t>its</w:t>
      </w:r>
      <w:r>
        <w:rPr>
          <w:spacing w:val="-8"/>
        </w:rPr>
        <w:t xml:space="preserve"> </w:t>
      </w:r>
      <w:r>
        <w:t>initial</w:t>
      </w:r>
      <w:r>
        <w:rPr>
          <w:spacing w:val="-8"/>
        </w:rPr>
        <w:t xml:space="preserve"> </w:t>
      </w:r>
      <w:r>
        <w:t>CRP</w:t>
      </w:r>
      <w:r>
        <w:rPr>
          <w:spacing w:val="-9"/>
        </w:rPr>
        <w:t xml:space="preserve"> </w:t>
      </w:r>
      <w:r>
        <w:t>Information) to the Appropriate Authority or Appropriate Authorities:</w:t>
      </w:r>
    </w:p>
    <w:p w14:paraId="714E1949" w14:textId="77777777" w:rsidR="00655D67" w:rsidRDefault="00655D67">
      <w:pPr>
        <w:pStyle w:val="BodyText"/>
        <w:ind w:left="0"/>
      </w:pPr>
    </w:p>
    <w:p w14:paraId="714E194A" w14:textId="77777777" w:rsidR="00655D67" w:rsidRDefault="00655D67">
      <w:pPr>
        <w:pStyle w:val="BodyText"/>
        <w:spacing w:before="51"/>
        <w:ind w:left="0"/>
      </w:pPr>
    </w:p>
    <w:p w14:paraId="714E194B" w14:textId="77777777" w:rsidR="00655D67" w:rsidRDefault="00C64064">
      <w:pPr>
        <w:pStyle w:val="ListParagraph"/>
        <w:numPr>
          <w:ilvl w:val="2"/>
          <w:numId w:val="7"/>
        </w:numPr>
        <w:tabs>
          <w:tab w:val="left" w:pos="1515"/>
        </w:tabs>
        <w:spacing w:line="259" w:lineRule="auto"/>
        <w:ind w:right="739" w:firstLine="0"/>
      </w:pPr>
      <w:r>
        <w:t xml:space="preserve">within 14 days of the occurrence of a Financial Distress Event (along with any additional highly confidential information no longer exempted from disclosure under Paragraph 3.11) unless the Supplier is relieved of the consequences of the Financial Distress Event </w:t>
      </w:r>
      <w:proofErr w:type="gramStart"/>
      <w:r>
        <w:t>as a result of</w:t>
      </w:r>
      <w:proofErr w:type="gramEnd"/>
      <w:r>
        <w:t xml:space="preserve"> credit ratings being revised </w:t>
      </w:r>
      <w:proofErr w:type="gramStart"/>
      <w:r>
        <w:t>upwards;</w:t>
      </w:r>
      <w:proofErr w:type="gramEnd"/>
    </w:p>
    <w:p w14:paraId="714E194C" w14:textId="77777777" w:rsidR="00655D67" w:rsidRDefault="00655D67">
      <w:pPr>
        <w:pStyle w:val="BodyText"/>
        <w:ind w:left="0"/>
      </w:pPr>
    </w:p>
    <w:p w14:paraId="714E194D" w14:textId="77777777" w:rsidR="00655D67" w:rsidRDefault="00655D67">
      <w:pPr>
        <w:pStyle w:val="BodyText"/>
        <w:spacing w:before="49"/>
        <w:ind w:left="0"/>
      </w:pPr>
    </w:p>
    <w:p w14:paraId="714E194E" w14:textId="77777777" w:rsidR="00655D67" w:rsidRDefault="00C64064">
      <w:pPr>
        <w:pStyle w:val="ListParagraph"/>
        <w:numPr>
          <w:ilvl w:val="2"/>
          <w:numId w:val="7"/>
        </w:numPr>
        <w:tabs>
          <w:tab w:val="left" w:pos="1489"/>
        </w:tabs>
        <w:ind w:left="1489" w:hanging="509"/>
      </w:pPr>
      <w:r>
        <w:t>within</w:t>
      </w:r>
      <w:r>
        <w:rPr>
          <w:spacing w:val="-3"/>
        </w:rPr>
        <w:t xml:space="preserve"> </w:t>
      </w:r>
      <w:r>
        <w:t>30</w:t>
      </w:r>
      <w:r>
        <w:rPr>
          <w:spacing w:val="-2"/>
        </w:rPr>
        <w:t xml:space="preserve"> </w:t>
      </w:r>
      <w:r>
        <w:t>days</w:t>
      </w:r>
      <w:r>
        <w:rPr>
          <w:spacing w:val="-4"/>
        </w:rPr>
        <w:t xml:space="preserve"> </w:t>
      </w:r>
      <w:r>
        <w:t>of</w:t>
      </w:r>
      <w:r>
        <w:rPr>
          <w:spacing w:val="-2"/>
        </w:rPr>
        <w:t xml:space="preserve"> </w:t>
      </w:r>
      <w:r>
        <w:t>a</w:t>
      </w:r>
      <w:r>
        <w:rPr>
          <w:spacing w:val="-4"/>
        </w:rPr>
        <w:t xml:space="preserve"> </w:t>
      </w:r>
      <w:r>
        <w:t>Corporate</w:t>
      </w:r>
      <w:r>
        <w:rPr>
          <w:spacing w:val="-3"/>
        </w:rPr>
        <w:t xml:space="preserve"> </w:t>
      </w:r>
      <w:r>
        <w:t>Change</w:t>
      </w:r>
      <w:r>
        <w:rPr>
          <w:spacing w:val="-5"/>
        </w:rPr>
        <w:t xml:space="preserve"> </w:t>
      </w:r>
      <w:r>
        <w:t>Event</w:t>
      </w:r>
      <w:r>
        <w:rPr>
          <w:spacing w:val="-5"/>
        </w:rPr>
        <w:t xml:space="preserve"> </w:t>
      </w:r>
      <w:r>
        <w:rPr>
          <w:spacing w:val="-2"/>
        </w:rPr>
        <w:t>unless</w:t>
      </w:r>
    </w:p>
    <w:p w14:paraId="714E194F" w14:textId="77777777" w:rsidR="00655D67" w:rsidRDefault="00655D67">
      <w:pPr>
        <w:pStyle w:val="BodyText"/>
        <w:ind w:left="0"/>
      </w:pPr>
    </w:p>
    <w:p w14:paraId="714E1950" w14:textId="77777777" w:rsidR="00655D67" w:rsidRDefault="00655D67">
      <w:pPr>
        <w:pStyle w:val="BodyText"/>
        <w:spacing w:before="72"/>
        <w:ind w:left="0"/>
      </w:pPr>
    </w:p>
    <w:p w14:paraId="714E1951" w14:textId="77777777" w:rsidR="00655D67" w:rsidRDefault="00C64064">
      <w:pPr>
        <w:pStyle w:val="ListParagraph"/>
        <w:numPr>
          <w:ilvl w:val="3"/>
          <w:numId w:val="7"/>
        </w:numPr>
        <w:tabs>
          <w:tab w:val="left" w:pos="2041"/>
        </w:tabs>
        <w:spacing w:before="1" w:line="259" w:lineRule="auto"/>
        <w:ind w:left="1700" w:right="736" w:firstLine="0"/>
      </w:pPr>
      <w:proofErr w:type="gramStart"/>
      <w:r>
        <w:t>the</w:t>
      </w:r>
      <w:proofErr w:type="gramEnd"/>
      <w:r>
        <w:t xml:space="preserve"> Supplier requests and the Appropriate Authority (acting reasonably) </w:t>
      </w:r>
      <w:proofErr w:type="gramStart"/>
      <w:r>
        <w:t>agrees</w:t>
      </w:r>
      <w:proofErr w:type="gramEnd"/>
      <w:r>
        <w:t xml:space="preserve"> to a Corporate Change Event Grace Period, in the event of which the </w:t>
      </w:r>
      <w:proofErr w:type="gramStart"/>
      <w:r>
        <w:t>time period</w:t>
      </w:r>
      <w:proofErr w:type="gramEnd"/>
      <w:r>
        <w:t xml:space="preserve"> for the Supplier to comply with this Paragraph shall be extended as</w:t>
      </w:r>
      <w:r>
        <w:rPr>
          <w:spacing w:val="-11"/>
        </w:rPr>
        <w:t xml:space="preserve"> </w:t>
      </w:r>
      <w:r>
        <w:t>determined</w:t>
      </w:r>
      <w:r>
        <w:rPr>
          <w:spacing w:val="-12"/>
        </w:rPr>
        <w:t xml:space="preserve"> </w:t>
      </w:r>
      <w:r>
        <w:t>by</w:t>
      </w:r>
      <w:r>
        <w:rPr>
          <w:spacing w:val="-10"/>
        </w:rPr>
        <w:t xml:space="preserve"> </w:t>
      </w:r>
      <w:r>
        <w:t>the</w:t>
      </w:r>
      <w:r>
        <w:rPr>
          <w:spacing w:val="-11"/>
        </w:rPr>
        <w:t xml:space="preserve"> </w:t>
      </w:r>
      <w:r>
        <w:t>Appropriate</w:t>
      </w:r>
      <w:r>
        <w:rPr>
          <w:spacing w:val="-11"/>
        </w:rPr>
        <w:t xml:space="preserve"> </w:t>
      </w:r>
      <w:r>
        <w:t>Authority</w:t>
      </w:r>
      <w:r>
        <w:rPr>
          <w:spacing w:val="-13"/>
        </w:rPr>
        <w:t xml:space="preserve"> </w:t>
      </w:r>
      <w:r>
        <w:t>(acting</w:t>
      </w:r>
      <w:r>
        <w:rPr>
          <w:spacing w:val="-11"/>
        </w:rPr>
        <w:t xml:space="preserve"> </w:t>
      </w:r>
      <w:r>
        <w:t>reasonably)</w:t>
      </w:r>
      <w:r>
        <w:rPr>
          <w:spacing w:val="-10"/>
        </w:rPr>
        <w:t xml:space="preserve"> </w:t>
      </w:r>
      <w:r>
        <w:t>but</w:t>
      </w:r>
      <w:r>
        <w:rPr>
          <w:spacing w:val="-14"/>
        </w:rPr>
        <w:t xml:space="preserve"> </w:t>
      </w:r>
      <w:r>
        <w:t>shall</w:t>
      </w:r>
      <w:r>
        <w:rPr>
          <w:spacing w:val="-12"/>
        </w:rPr>
        <w:t xml:space="preserve"> </w:t>
      </w:r>
      <w:r>
        <w:t>in</w:t>
      </w:r>
      <w:r>
        <w:rPr>
          <w:spacing w:val="-14"/>
        </w:rPr>
        <w:t xml:space="preserve"> </w:t>
      </w:r>
      <w:r>
        <w:t>any case</w:t>
      </w:r>
      <w:r>
        <w:rPr>
          <w:spacing w:val="-6"/>
        </w:rPr>
        <w:t xml:space="preserve"> </w:t>
      </w:r>
      <w:r>
        <w:t>be</w:t>
      </w:r>
      <w:r>
        <w:rPr>
          <w:spacing w:val="-7"/>
        </w:rPr>
        <w:t xml:space="preserve"> </w:t>
      </w:r>
      <w:r>
        <w:t>no</w:t>
      </w:r>
      <w:r>
        <w:rPr>
          <w:spacing w:val="-7"/>
        </w:rPr>
        <w:t xml:space="preserve"> </w:t>
      </w:r>
      <w:r>
        <w:t>longer</w:t>
      </w:r>
      <w:r>
        <w:rPr>
          <w:spacing w:val="-7"/>
        </w:rPr>
        <w:t xml:space="preserve"> </w:t>
      </w:r>
      <w:r>
        <w:t>than</w:t>
      </w:r>
      <w:r>
        <w:rPr>
          <w:spacing w:val="-7"/>
        </w:rPr>
        <w:t xml:space="preserve"> </w:t>
      </w:r>
      <w:r>
        <w:t>six</w:t>
      </w:r>
      <w:r>
        <w:rPr>
          <w:spacing w:val="-8"/>
        </w:rPr>
        <w:t xml:space="preserve"> </w:t>
      </w:r>
      <w:r>
        <w:t>months</w:t>
      </w:r>
      <w:r>
        <w:rPr>
          <w:spacing w:val="-7"/>
        </w:rPr>
        <w:t xml:space="preserve"> </w:t>
      </w:r>
      <w:r>
        <w:t>after</w:t>
      </w:r>
      <w:r>
        <w:rPr>
          <w:spacing w:val="-6"/>
        </w:rPr>
        <w:t xml:space="preserve"> </w:t>
      </w:r>
      <w:r>
        <w:t>the</w:t>
      </w:r>
      <w:r>
        <w:rPr>
          <w:spacing w:val="-7"/>
        </w:rPr>
        <w:t xml:space="preserve"> </w:t>
      </w:r>
      <w:r>
        <w:t>Corporate</w:t>
      </w:r>
      <w:r>
        <w:rPr>
          <w:spacing w:val="-7"/>
        </w:rPr>
        <w:t xml:space="preserve"> </w:t>
      </w:r>
      <w:r>
        <w:t>Change</w:t>
      </w:r>
      <w:r>
        <w:rPr>
          <w:spacing w:val="-7"/>
        </w:rPr>
        <w:t xml:space="preserve"> </w:t>
      </w:r>
      <w:r>
        <w:t>Event.</w:t>
      </w:r>
      <w:r>
        <w:rPr>
          <w:spacing w:val="40"/>
        </w:rPr>
        <w:t xml:space="preserve"> </w:t>
      </w:r>
      <w:r>
        <w:t>During</w:t>
      </w:r>
      <w:r>
        <w:rPr>
          <w:spacing w:val="-7"/>
        </w:rPr>
        <w:t xml:space="preserve"> </w:t>
      </w:r>
      <w:r>
        <w:t>a Corporate Change Event Grace Period the Supplier shall regularly and fully engage</w:t>
      </w:r>
      <w:r>
        <w:rPr>
          <w:spacing w:val="-10"/>
        </w:rPr>
        <w:t xml:space="preserve"> </w:t>
      </w:r>
      <w:r>
        <w:t>with</w:t>
      </w:r>
      <w:r>
        <w:rPr>
          <w:spacing w:val="-10"/>
        </w:rPr>
        <w:t xml:space="preserve"> </w:t>
      </w:r>
      <w:r>
        <w:t>the</w:t>
      </w:r>
      <w:r>
        <w:rPr>
          <w:spacing w:val="-11"/>
        </w:rPr>
        <w:t xml:space="preserve"> </w:t>
      </w:r>
      <w:r>
        <w:t>Appropriate</w:t>
      </w:r>
      <w:r>
        <w:rPr>
          <w:spacing w:val="-10"/>
        </w:rPr>
        <w:t xml:space="preserve"> </w:t>
      </w:r>
      <w:r>
        <w:t>Authority</w:t>
      </w:r>
      <w:r>
        <w:rPr>
          <w:spacing w:val="-9"/>
        </w:rPr>
        <w:t xml:space="preserve"> </w:t>
      </w:r>
      <w:r>
        <w:t>to</w:t>
      </w:r>
      <w:r>
        <w:rPr>
          <w:spacing w:val="-10"/>
        </w:rPr>
        <w:t xml:space="preserve"> </w:t>
      </w:r>
      <w:r>
        <w:t>enable</w:t>
      </w:r>
      <w:r>
        <w:rPr>
          <w:spacing w:val="-10"/>
        </w:rPr>
        <w:t xml:space="preserve"> </w:t>
      </w:r>
      <w:r>
        <w:t>it</w:t>
      </w:r>
      <w:r>
        <w:rPr>
          <w:spacing w:val="-10"/>
        </w:rPr>
        <w:t xml:space="preserve"> </w:t>
      </w:r>
      <w:r>
        <w:t>to</w:t>
      </w:r>
      <w:r>
        <w:rPr>
          <w:spacing w:val="-10"/>
        </w:rPr>
        <w:t xml:space="preserve"> </w:t>
      </w:r>
      <w:r>
        <w:t>understand</w:t>
      </w:r>
      <w:r>
        <w:rPr>
          <w:spacing w:val="-10"/>
        </w:rPr>
        <w:t xml:space="preserve"> </w:t>
      </w:r>
      <w:r>
        <w:t>the</w:t>
      </w:r>
      <w:r>
        <w:rPr>
          <w:spacing w:val="-11"/>
        </w:rPr>
        <w:t xml:space="preserve"> </w:t>
      </w:r>
      <w:r>
        <w:t>nature</w:t>
      </w:r>
      <w:r>
        <w:rPr>
          <w:spacing w:val="-10"/>
        </w:rPr>
        <w:t xml:space="preserve"> </w:t>
      </w:r>
      <w:r>
        <w:t>of the Corporate Change Event and the Appropriate Authority</w:t>
      </w:r>
      <w:r>
        <w:rPr>
          <w:spacing w:val="40"/>
        </w:rPr>
        <w:t xml:space="preserve"> </w:t>
      </w:r>
      <w:r>
        <w:t>shall reserve the right to terminate a Corporate Change Event Grace Period at any time if the Supplier fails to comply with this Paragraph; or</w:t>
      </w:r>
    </w:p>
    <w:p w14:paraId="714E1952" w14:textId="77777777" w:rsidR="00655D67" w:rsidRDefault="00655D67">
      <w:pPr>
        <w:pStyle w:val="BodyText"/>
        <w:ind w:left="0"/>
      </w:pPr>
    </w:p>
    <w:p w14:paraId="714E1953" w14:textId="77777777" w:rsidR="00655D67" w:rsidRDefault="00655D67">
      <w:pPr>
        <w:pStyle w:val="BodyText"/>
        <w:spacing w:before="49"/>
        <w:ind w:left="0"/>
      </w:pPr>
    </w:p>
    <w:p w14:paraId="714E1954" w14:textId="77777777" w:rsidR="00655D67" w:rsidRDefault="00C64064">
      <w:pPr>
        <w:pStyle w:val="ListParagraph"/>
        <w:numPr>
          <w:ilvl w:val="3"/>
          <w:numId w:val="7"/>
        </w:numPr>
        <w:tabs>
          <w:tab w:val="left" w:pos="2023"/>
        </w:tabs>
        <w:ind w:left="2023" w:hanging="323"/>
      </w:pPr>
      <w:r>
        <w:t>not</w:t>
      </w:r>
      <w:r>
        <w:rPr>
          <w:spacing w:val="-5"/>
        </w:rPr>
        <w:t xml:space="preserve"> </w:t>
      </w:r>
      <w:r>
        <w:t>required</w:t>
      </w:r>
      <w:r>
        <w:rPr>
          <w:spacing w:val="-5"/>
        </w:rPr>
        <w:t xml:space="preserve"> </w:t>
      </w:r>
      <w:r>
        <w:t>pursuant</w:t>
      </w:r>
      <w:r>
        <w:rPr>
          <w:spacing w:val="-6"/>
        </w:rPr>
        <w:t xml:space="preserve"> </w:t>
      </w:r>
      <w:r>
        <w:t>to</w:t>
      </w:r>
      <w:r>
        <w:rPr>
          <w:spacing w:val="-4"/>
        </w:rPr>
        <w:t xml:space="preserve"> </w:t>
      </w:r>
      <w:r>
        <w:t>Paragraph</w:t>
      </w:r>
      <w:r>
        <w:rPr>
          <w:spacing w:val="-7"/>
        </w:rPr>
        <w:t xml:space="preserve"> </w:t>
      </w:r>
      <w:proofErr w:type="gramStart"/>
      <w:r>
        <w:rPr>
          <w:spacing w:val="-2"/>
        </w:rPr>
        <w:t>3.10;</w:t>
      </w:r>
      <w:proofErr w:type="gramEnd"/>
    </w:p>
    <w:p w14:paraId="714E1955" w14:textId="77777777" w:rsidR="00655D67" w:rsidRDefault="00655D67">
      <w:pPr>
        <w:pStyle w:val="BodyText"/>
        <w:ind w:left="0"/>
      </w:pPr>
    </w:p>
    <w:p w14:paraId="714E1956" w14:textId="77777777" w:rsidR="00655D67" w:rsidRDefault="00655D67">
      <w:pPr>
        <w:pStyle w:val="BodyText"/>
        <w:spacing w:before="73"/>
        <w:ind w:left="0"/>
      </w:pPr>
    </w:p>
    <w:p w14:paraId="714E1957" w14:textId="77777777" w:rsidR="00655D67" w:rsidRDefault="00C64064">
      <w:pPr>
        <w:pStyle w:val="ListParagraph"/>
        <w:numPr>
          <w:ilvl w:val="2"/>
          <w:numId w:val="7"/>
        </w:numPr>
        <w:tabs>
          <w:tab w:val="left" w:pos="1489"/>
        </w:tabs>
        <w:ind w:left="1489" w:hanging="509"/>
      </w:pPr>
      <w:r>
        <w:t>within</w:t>
      </w:r>
      <w:r>
        <w:rPr>
          <w:spacing w:val="-4"/>
        </w:rPr>
        <w:t xml:space="preserve"> </w:t>
      </w:r>
      <w:r>
        <w:t>30</w:t>
      </w:r>
      <w:r>
        <w:rPr>
          <w:spacing w:val="-2"/>
        </w:rPr>
        <w:t xml:space="preserve"> </w:t>
      </w:r>
      <w:r>
        <w:t>days</w:t>
      </w:r>
      <w:r>
        <w:rPr>
          <w:spacing w:val="-5"/>
        </w:rPr>
        <w:t xml:space="preserve"> </w:t>
      </w:r>
      <w:r>
        <w:t>of</w:t>
      </w:r>
      <w:r>
        <w:rPr>
          <w:spacing w:val="-2"/>
        </w:rPr>
        <w:t xml:space="preserve"> </w:t>
      </w:r>
      <w:r>
        <w:t>the</w:t>
      </w:r>
      <w:r>
        <w:rPr>
          <w:spacing w:val="-3"/>
        </w:rPr>
        <w:t xml:space="preserve"> </w:t>
      </w:r>
      <w:r>
        <w:t>date</w:t>
      </w:r>
      <w:r>
        <w:rPr>
          <w:spacing w:val="-3"/>
        </w:rPr>
        <w:t xml:space="preserve"> </w:t>
      </w:r>
      <w:r>
        <w:rPr>
          <w:spacing w:val="-2"/>
        </w:rPr>
        <w:t>that:</w:t>
      </w:r>
    </w:p>
    <w:p w14:paraId="714E1958" w14:textId="77777777" w:rsidR="00655D67" w:rsidRDefault="00655D67">
      <w:pPr>
        <w:pStyle w:val="BodyText"/>
        <w:ind w:left="0"/>
      </w:pPr>
    </w:p>
    <w:p w14:paraId="714E1959" w14:textId="77777777" w:rsidR="00655D67" w:rsidRDefault="00655D67">
      <w:pPr>
        <w:pStyle w:val="BodyText"/>
        <w:spacing w:before="75"/>
        <w:ind w:left="0"/>
      </w:pPr>
    </w:p>
    <w:p w14:paraId="714E195A" w14:textId="77777777" w:rsidR="00655D67" w:rsidRDefault="00C64064">
      <w:pPr>
        <w:pStyle w:val="ListParagraph"/>
        <w:numPr>
          <w:ilvl w:val="3"/>
          <w:numId w:val="7"/>
        </w:numPr>
        <w:tabs>
          <w:tab w:val="left" w:pos="2017"/>
        </w:tabs>
        <w:spacing w:line="256" w:lineRule="auto"/>
        <w:ind w:left="1700" w:right="738" w:firstLine="0"/>
      </w:pPr>
      <w:r>
        <w:t>the credit rating(s) of each of the Supplier and its Parent Undertakings fail to meet any of the criteria specified in Paragraph 3.10; or</w:t>
      </w:r>
    </w:p>
    <w:p w14:paraId="714E195B" w14:textId="77777777" w:rsidR="00655D67" w:rsidRDefault="00655D67">
      <w:pPr>
        <w:spacing w:line="256" w:lineRule="auto"/>
        <w:jc w:val="both"/>
        <w:sectPr w:rsidR="00655D67">
          <w:headerReference w:type="default" r:id="rId96"/>
          <w:pgSz w:w="11910" w:h="16840"/>
          <w:pgMar w:top="1820" w:right="700" w:bottom="1140" w:left="1180" w:header="0" w:footer="946" w:gutter="0"/>
          <w:cols w:space="720"/>
        </w:sectPr>
      </w:pPr>
    </w:p>
    <w:p w14:paraId="714E195C" w14:textId="77777777" w:rsidR="00655D67" w:rsidRDefault="00C64064">
      <w:pPr>
        <w:pStyle w:val="ListParagraph"/>
        <w:numPr>
          <w:ilvl w:val="3"/>
          <w:numId w:val="7"/>
        </w:numPr>
        <w:tabs>
          <w:tab w:val="left" w:pos="2023"/>
        </w:tabs>
        <w:spacing w:before="82" w:line="259" w:lineRule="auto"/>
        <w:ind w:left="1700" w:right="736" w:firstLine="0"/>
      </w:pPr>
      <w:r>
        <w:lastRenderedPageBreak/>
        <w:t>none</w:t>
      </w:r>
      <w:r>
        <w:rPr>
          <w:spacing w:val="-6"/>
        </w:rPr>
        <w:t xml:space="preserve"> </w:t>
      </w:r>
      <w:r>
        <w:t>of</w:t>
      </w:r>
      <w:r>
        <w:rPr>
          <w:spacing w:val="-3"/>
        </w:rPr>
        <w:t xml:space="preserve"> </w:t>
      </w:r>
      <w:r>
        <w:t>the</w:t>
      </w:r>
      <w:r>
        <w:rPr>
          <w:spacing w:val="-4"/>
        </w:rPr>
        <w:t xml:space="preserve"> </w:t>
      </w:r>
      <w:r>
        <w:t>credit</w:t>
      </w:r>
      <w:r>
        <w:rPr>
          <w:spacing w:val="-4"/>
        </w:rPr>
        <w:t xml:space="preserve"> </w:t>
      </w:r>
      <w:r>
        <w:t>rating</w:t>
      </w:r>
      <w:r>
        <w:rPr>
          <w:spacing w:val="-4"/>
        </w:rPr>
        <w:t xml:space="preserve"> </w:t>
      </w:r>
      <w:r>
        <w:t>agencies</w:t>
      </w:r>
      <w:r>
        <w:rPr>
          <w:spacing w:val="-3"/>
        </w:rPr>
        <w:t xml:space="preserve"> </w:t>
      </w:r>
      <w:r>
        <w:t>specified</w:t>
      </w:r>
      <w:r>
        <w:rPr>
          <w:spacing w:val="-4"/>
        </w:rPr>
        <w:t xml:space="preserve"> </w:t>
      </w:r>
      <w:r>
        <w:t>at</w:t>
      </w:r>
      <w:r>
        <w:rPr>
          <w:spacing w:val="-7"/>
        </w:rPr>
        <w:t xml:space="preserve"> </w:t>
      </w:r>
      <w:r>
        <w:t>Paragraph</w:t>
      </w:r>
      <w:r>
        <w:rPr>
          <w:spacing w:val="-7"/>
        </w:rPr>
        <w:t xml:space="preserve"> </w:t>
      </w:r>
      <w:r>
        <w:t>3.10</w:t>
      </w:r>
      <w:r>
        <w:rPr>
          <w:spacing w:val="-5"/>
        </w:rPr>
        <w:t xml:space="preserve"> </w:t>
      </w:r>
      <w:r>
        <w:t>hold</w:t>
      </w:r>
      <w:r>
        <w:rPr>
          <w:spacing w:val="-4"/>
        </w:rPr>
        <w:t xml:space="preserve"> </w:t>
      </w:r>
      <w:r>
        <w:t>a</w:t>
      </w:r>
      <w:r>
        <w:rPr>
          <w:spacing w:val="-3"/>
        </w:rPr>
        <w:t xml:space="preserve"> </w:t>
      </w:r>
      <w:r>
        <w:t>public credit rating for the Supplier or any of its Parent Undertakings; and</w:t>
      </w:r>
    </w:p>
    <w:p w14:paraId="714E195D" w14:textId="77777777" w:rsidR="00655D67" w:rsidRDefault="00655D67">
      <w:pPr>
        <w:pStyle w:val="BodyText"/>
        <w:ind w:left="0"/>
      </w:pPr>
    </w:p>
    <w:p w14:paraId="714E195E" w14:textId="77777777" w:rsidR="00655D67" w:rsidRDefault="00655D67">
      <w:pPr>
        <w:pStyle w:val="BodyText"/>
        <w:spacing w:before="50"/>
        <w:ind w:left="0"/>
      </w:pPr>
    </w:p>
    <w:p w14:paraId="714E195F" w14:textId="77777777" w:rsidR="00655D67" w:rsidRDefault="00C64064">
      <w:pPr>
        <w:pStyle w:val="ListParagraph"/>
        <w:numPr>
          <w:ilvl w:val="2"/>
          <w:numId w:val="7"/>
        </w:numPr>
        <w:tabs>
          <w:tab w:val="left" w:pos="1489"/>
        </w:tabs>
        <w:spacing w:line="259" w:lineRule="auto"/>
        <w:ind w:right="738" w:firstLine="0"/>
      </w:pPr>
      <w:r>
        <w:t>in</w:t>
      </w:r>
      <w:r>
        <w:rPr>
          <w:spacing w:val="-3"/>
        </w:rPr>
        <w:t xml:space="preserve"> </w:t>
      </w:r>
      <w:r>
        <w:t>any</w:t>
      </w:r>
      <w:r>
        <w:rPr>
          <w:spacing w:val="-1"/>
        </w:rPr>
        <w:t xml:space="preserve"> </w:t>
      </w:r>
      <w:r>
        <w:t>event,</w:t>
      </w:r>
      <w:r>
        <w:rPr>
          <w:spacing w:val="-2"/>
        </w:rPr>
        <w:t xml:space="preserve"> </w:t>
      </w:r>
      <w:r>
        <w:t>within</w:t>
      </w:r>
      <w:r>
        <w:rPr>
          <w:spacing w:val="-1"/>
        </w:rPr>
        <w:t xml:space="preserve"> </w:t>
      </w:r>
      <w:r>
        <w:t>6</w:t>
      </w:r>
      <w:r>
        <w:rPr>
          <w:spacing w:val="-2"/>
        </w:rPr>
        <w:t xml:space="preserve"> </w:t>
      </w:r>
      <w:r>
        <w:t>months</w:t>
      </w:r>
      <w:r>
        <w:rPr>
          <w:spacing w:val="-3"/>
        </w:rPr>
        <w:t xml:space="preserve"> </w:t>
      </w:r>
      <w:r>
        <w:t>after</w:t>
      </w:r>
      <w:r>
        <w:rPr>
          <w:spacing w:val="-2"/>
        </w:rPr>
        <w:t xml:space="preserve"> </w:t>
      </w:r>
      <w:r>
        <w:t>each</w:t>
      </w:r>
      <w:r>
        <w:rPr>
          <w:spacing w:val="-3"/>
        </w:rPr>
        <w:t xml:space="preserve"> </w:t>
      </w:r>
      <w:r>
        <w:t>Accounting</w:t>
      </w:r>
      <w:r>
        <w:rPr>
          <w:spacing w:val="-3"/>
        </w:rPr>
        <w:t xml:space="preserve"> </w:t>
      </w:r>
      <w:r>
        <w:t>Reference</w:t>
      </w:r>
      <w:r>
        <w:rPr>
          <w:spacing w:val="-3"/>
        </w:rPr>
        <w:t xml:space="preserve"> </w:t>
      </w:r>
      <w:r>
        <w:t>Date</w:t>
      </w:r>
      <w:r>
        <w:rPr>
          <w:spacing w:val="-3"/>
        </w:rPr>
        <w:t xml:space="preserve"> </w:t>
      </w:r>
      <w:r>
        <w:t>or</w:t>
      </w:r>
      <w:r>
        <w:rPr>
          <w:spacing w:val="-2"/>
        </w:rPr>
        <w:t xml:space="preserve"> </w:t>
      </w:r>
      <w:r>
        <w:t>within</w:t>
      </w:r>
      <w:r>
        <w:rPr>
          <w:spacing w:val="-3"/>
        </w:rPr>
        <w:t xml:space="preserve"> </w:t>
      </w:r>
      <w:r>
        <w:t>15 months</w:t>
      </w:r>
      <w:r>
        <w:rPr>
          <w:spacing w:val="-9"/>
        </w:rPr>
        <w:t xml:space="preserve"> </w:t>
      </w:r>
      <w:r>
        <w:t>of</w:t>
      </w:r>
      <w:r>
        <w:rPr>
          <w:spacing w:val="-9"/>
        </w:rPr>
        <w:t xml:space="preserve"> </w:t>
      </w:r>
      <w:r>
        <w:t>the</w:t>
      </w:r>
      <w:r>
        <w:rPr>
          <w:spacing w:val="-10"/>
        </w:rPr>
        <w:t xml:space="preserve"> </w:t>
      </w:r>
      <w:r>
        <w:t>date</w:t>
      </w:r>
      <w:r>
        <w:rPr>
          <w:spacing w:val="-10"/>
        </w:rPr>
        <w:t xml:space="preserve"> </w:t>
      </w:r>
      <w:r>
        <w:t>of</w:t>
      </w:r>
      <w:r>
        <w:rPr>
          <w:spacing w:val="-9"/>
        </w:rPr>
        <w:t xml:space="preserve"> </w:t>
      </w:r>
      <w:r>
        <w:t>the</w:t>
      </w:r>
      <w:r>
        <w:rPr>
          <w:spacing w:val="-10"/>
        </w:rPr>
        <w:t xml:space="preserve"> </w:t>
      </w:r>
      <w:r>
        <w:t>previous</w:t>
      </w:r>
      <w:r>
        <w:rPr>
          <w:spacing w:val="-10"/>
        </w:rPr>
        <w:t xml:space="preserve"> </w:t>
      </w:r>
      <w:r>
        <w:t>Assurance</w:t>
      </w:r>
      <w:r>
        <w:rPr>
          <w:spacing w:val="-9"/>
        </w:rPr>
        <w:t xml:space="preserve"> </w:t>
      </w:r>
      <w:r>
        <w:t>received</w:t>
      </w:r>
      <w:r>
        <w:rPr>
          <w:spacing w:val="-10"/>
        </w:rPr>
        <w:t xml:space="preserve"> </w:t>
      </w:r>
      <w:r>
        <w:t>from</w:t>
      </w:r>
      <w:r>
        <w:rPr>
          <w:spacing w:val="-9"/>
        </w:rPr>
        <w:t xml:space="preserve"> </w:t>
      </w:r>
      <w:r>
        <w:t>the</w:t>
      </w:r>
      <w:r>
        <w:rPr>
          <w:spacing w:val="-10"/>
        </w:rPr>
        <w:t xml:space="preserve"> </w:t>
      </w:r>
      <w:r>
        <w:t>Appropriate</w:t>
      </w:r>
      <w:r>
        <w:rPr>
          <w:spacing w:val="-9"/>
        </w:rPr>
        <w:t xml:space="preserve"> </w:t>
      </w:r>
      <w:r>
        <w:t>Authority (whichever is the earlier), unless:</w:t>
      </w:r>
    </w:p>
    <w:p w14:paraId="714E1960" w14:textId="77777777" w:rsidR="00655D67" w:rsidRDefault="00655D67">
      <w:pPr>
        <w:pStyle w:val="BodyText"/>
        <w:ind w:left="0"/>
      </w:pPr>
    </w:p>
    <w:p w14:paraId="714E1961" w14:textId="77777777" w:rsidR="00655D67" w:rsidRDefault="00655D67">
      <w:pPr>
        <w:pStyle w:val="BodyText"/>
        <w:spacing w:before="50"/>
        <w:ind w:left="0"/>
      </w:pPr>
    </w:p>
    <w:p w14:paraId="714E1962" w14:textId="77777777" w:rsidR="00655D67" w:rsidRDefault="00C64064">
      <w:pPr>
        <w:pStyle w:val="ListParagraph"/>
        <w:numPr>
          <w:ilvl w:val="3"/>
          <w:numId w:val="7"/>
        </w:numPr>
        <w:tabs>
          <w:tab w:val="left" w:pos="2005"/>
        </w:tabs>
        <w:ind w:left="2005"/>
      </w:pPr>
      <w:r>
        <w:t>updated</w:t>
      </w:r>
      <w:r>
        <w:rPr>
          <w:spacing w:val="-7"/>
        </w:rPr>
        <w:t xml:space="preserve"> </w:t>
      </w:r>
      <w:r>
        <w:t>CRP</w:t>
      </w:r>
      <w:r>
        <w:rPr>
          <w:spacing w:val="-3"/>
        </w:rPr>
        <w:t xml:space="preserve"> </w:t>
      </w:r>
      <w:r>
        <w:t>Information</w:t>
      </w:r>
      <w:r>
        <w:rPr>
          <w:spacing w:val="-4"/>
        </w:rPr>
        <w:t xml:space="preserve"> </w:t>
      </w:r>
      <w:r>
        <w:t>has</w:t>
      </w:r>
      <w:r>
        <w:rPr>
          <w:spacing w:val="-5"/>
        </w:rPr>
        <w:t xml:space="preserve"> </w:t>
      </w:r>
      <w:r>
        <w:t>been</w:t>
      </w:r>
      <w:r>
        <w:rPr>
          <w:spacing w:val="-4"/>
        </w:rPr>
        <w:t xml:space="preserve"> </w:t>
      </w:r>
      <w:r>
        <w:t>provided</w:t>
      </w:r>
      <w:r>
        <w:rPr>
          <w:spacing w:val="-5"/>
        </w:rPr>
        <w:t xml:space="preserve"> </w:t>
      </w:r>
      <w:r>
        <w:t>under</w:t>
      </w:r>
      <w:r>
        <w:rPr>
          <w:spacing w:val="-5"/>
        </w:rPr>
        <w:t xml:space="preserve"> </w:t>
      </w:r>
      <w:r>
        <w:t>any</w:t>
      </w:r>
      <w:r>
        <w:rPr>
          <w:spacing w:val="-3"/>
        </w:rPr>
        <w:t xml:space="preserve"> </w:t>
      </w:r>
      <w:r>
        <w:t>of</w:t>
      </w:r>
      <w:r>
        <w:rPr>
          <w:spacing w:val="-4"/>
        </w:rPr>
        <w:t xml:space="preserve"> </w:t>
      </w:r>
      <w:r>
        <w:t>Paragraphs</w:t>
      </w:r>
      <w:r>
        <w:rPr>
          <w:spacing w:val="-3"/>
        </w:rPr>
        <w:t xml:space="preserve"> </w:t>
      </w:r>
      <w:r>
        <w:rPr>
          <w:spacing w:val="-2"/>
        </w:rPr>
        <w:t>3.8.1</w:t>
      </w:r>
    </w:p>
    <w:p w14:paraId="714E1963" w14:textId="77777777" w:rsidR="00655D67" w:rsidRDefault="00C64064">
      <w:pPr>
        <w:pStyle w:val="BodyText"/>
        <w:spacing w:before="22" w:line="259" w:lineRule="auto"/>
        <w:ind w:left="1700" w:right="737"/>
        <w:jc w:val="both"/>
      </w:pPr>
      <w:r>
        <w:t>3.8.2</w:t>
      </w:r>
      <w:r>
        <w:rPr>
          <w:spacing w:val="-8"/>
        </w:rPr>
        <w:t xml:space="preserve"> </w:t>
      </w:r>
      <w:r>
        <w:t>or</w:t>
      </w:r>
      <w:r>
        <w:rPr>
          <w:spacing w:val="-6"/>
        </w:rPr>
        <w:t xml:space="preserve"> </w:t>
      </w:r>
      <w:r>
        <w:t>3.8.3</w:t>
      </w:r>
      <w:r>
        <w:rPr>
          <w:spacing w:val="-5"/>
        </w:rPr>
        <w:t xml:space="preserve"> </w:t>
      </w:r>
      <w:r>
        <w:t>since</w:t>
      </w:r>
      <w:r>
        <w:rPr>
          <w:spacing w:val="-6"/>
        </w:rPr>
        <w:t xml:space="preserve"> </w:t>
      </w:r>
      <w:r>
        <w:t>the</w:t>
      </w:r>
      <w:r>
        <w:rPr>
          <w:spacing w:val="-9"/>
        </w:rPr>
        <w:t xml:space="preserve"> </w:t>
      </w:r>
      <w:r>
        <w:t>most</w:t>
      </w:r>
      <w:r>
        <w:rPr>
          <w:spacing w:val="-6"/>
        </w:rPr>
        <w:t xml:space="preserve"> </w:t>
      </w:r>
      <w:r>
        <w:t>recent</w:t>
      </w:r>
      <w:r>
        <w:rPr>
          <w:spacing w:val="-7"/>
        </w:rPr>
        <w:t xml:space="preserve"> </w:t>
      </w:r>
      <w:r>
        <w:t>Accounting</w:t>
      </w:r>
      <w:r>
        <w:rPr>
          <w:spacing w:val="-7"/>
        </w:rPr>
        <w:t xml:space="preserve"> </w:t>
      </w:r>
      <w:r>
        <w:t>Reference</w:t>
      </w:r>
      <w:r>
        <w:rPr>
          <w:spacing w:val="-6"/>
        </w:rPr>
        <w:t xml:space="preserve"> </w:t>
      </w:r>
      <w:r>
        <w:t>Date</w:t>
      </w:r>
      <w:r>
        <w:rPr>
          <w:spacing w:val="-7"/>
        </w:rPr>
        <w:t xml:space="preserve"> </w:t>
      </w:r>
      <w:r>
        <w:t>(being</w:t>
      </w:r>
      <w:r>
        <w:rPr>
          <w:spacing w:val="-9"/>
        </w:rPr>
        <w:t xml:space="preserve"> </w:t>
      </w:r>
      <w:r>
        <w:t>no</w:t>
      </w:r>
      <w:r>
        <w:rPr>
          <w:spacing w:val="-9"/>
        </w:rPr>
        <w:t xml:space="preserve"> </w:t>
      </w:r>
      <w:r>
        <w:t>more than 12 months previously) within the timescales that would ordinarily be required for the provision of that information under this Paragraph 3.8.4; or</w:t>
      </w:r>
    </w:p>
    <w:p w14:paraId="714E1964" w14:textId="77777777" w:rsidR="00655D67" w:rsidRDefault="00655D67">
      <w:pPr>
        <w:pStyle w:val="BodyText"/>
        <w:ind w:left="0"/>
      </w:pPr>
    </w:p>
    <w:p w14:paraId="714E1965" w14:textId="77777777" w:rsidR="00655D67" w:rsidRDefault="00655D67">
      <w:pPr>
        <w:pStyle w:val="BodyText"/>
        <w:spacing w:before="51"/>
        <w:ind w:left="0"/>
      </w:pPr>
    </w:p>
    <w:p w14:paraId="714E1966" w14:textId="77777777" w:rsidR="00655D67" w:rsidRDefault="00C64064">
      <w:pPr>
        <w:pStyle w:val="ListParagraph"/>
        <w:numPr>
          <w:ilvl w:val="3"/>
          <w:numId w:val="7"/>
        </w:numPr>
        <w:tabs>
          <w:tab w:val="left" w:pos="2023"/>
        </w:tabs>
        <w:spacing w:before="1"/>
        <w:ind w:left="2023" w:hanging="323"/>
      </w:pPr>
      <w:r>
        <w:t>not</w:t>
      </w:r>
      <w:r>
        <w:rPr>
          <w:spacing w:val="-5"/>
        </w:rPr>
        <w:t xml:space="preserve"> </w:t>
      </w:r>
      <w:r>
        <w:t>required</w:t>
      </w:r>
      <w:r>
        <w:rPr>
          <w:spacing w:val="-5"/>
        </w:rPr>
        <w:t xml:space="preserve"> </w:t>
      </w:r>
      <w:r>
        <w:t>pursuant</w:t>
      </w:r>
      <w:r>
        <w:rPr>
          <w:spacing w:val="-6"/>
        </w:rPr>
        <w:t xml:space="preserve"> </w:t>
      </w:r>
      <w:r>
        <w:t>to</w:t>
      </w:r>
      <w:r>
        <w:rPr>
          <w:spacing w:val="-4"/>
        </w:rPr>
        <w:t xml:space="preserve"> </w:t>
      </w:r>
      <w:r>
        <w:t>Paragraph</w:t>
      </w:r>
      <w:r>
        <w:rPr>
          <w:spacing w:val="-7"/>
        </w:rPr>
        <w:t xml:space="preserve"> </w:t>
      </w:r>
      <w:r>
        <w:rPr>
          <w:spacing w:val="-2"/>
        </w:rPr>
        <w:t>3.10.</w:t>
      </w:r>
    </w:p>
    <w:p w14:paraId="714E1967" w14:textId="77777777" w:rsidR="00655D67" w:rsidRDefault="00655D67">
      <w:pPr>
        <w:pStyle w:val="BodyText"/>
        <w:ind w:left="0"/>
      </w:pPr>
    </w:p>
    <w:p w14:paraId="714E1968" w14:textId="77777777" w:rsidR="00655D67" w:rsidRDefault="00655D67">
      <w:pPr>
        <w:pStyle w:val="BodyText"/>
        <w:spacing w:before="72"/>
        <w:ind w:left="0"/>
      </w:pPr>
    </w:p>
    <w:p w14:paraId="714E1969" w14:textId="77777777" w:rsidR="00655D67" w:rsidRDefault="00C64064">
      <w:pPr>
        <w:pStyle w:val="ListParagraph"/>
        <w:numPr>
          <w:ilvl w:val="1"/>
          <w:numId w:val="7"/>
        </w:numPr>
        <w:tabs>
          <w:tab w:val="left" w:pos="260"/>
          <w:tab w:val="left" w:pos="602"/>
        </w:tabs>
        <w:spacing w:line="259" w:lineRule="auto"/>
        <w:ind w:right="734" w:hanging="3"/>
      </w:pPr>
      <w:r>
        <w:t>Where</w:t>
      </w:r>
      <w:r>
        <w:rPr>
          <w:spacing w:val="-3"/>
        </w:rPr>
        <w:t xml:space="preserve"> </w:t>
      </w:r>
      <w:r>
        <w:t>the Supplier</w:t>
      </w:r>
      <w:r>
        <w:rPr>
          <w:spacing w:val="-2"/>
        </w:rPr>
        <w:t xml:space="preserve"> </w:t>
      </w:r>
      <w:r>
        <w:t>is a Public</w:t>
      </w:r>
      <w:r>
        <w:rPr>
          <w:spacing w:val="-1"/>
        </w:rPr>
        <w:t xml:space="preserve"> </w:t>
      </w:r>
      <w:r>
        <w:t>Sector</w:t>
      </w:r>
      <w:r>
        <w:rPr>
          <w:spacing w:val="-2"/>
        </w:rPr>
        <w:t xml:space="preserve"> </w:t>
      </w:r>
      <w:r>
        <w:t>Dependent Supplier and</w:t>
      </w:r>
      <w:r>
        <w:rPr>
          <w:spacing w:val="-2"/>
        </w:rPr>
        <w:t xml:space="preserve"> </w:t>
      </w:r>
      <w:r>
        <w:t>the Call-Off Contract is not a</w:t>
      </w:r>
      <w:r>
        <w:rPr>
          <w:spacing w:val="-15"/>
        </w:rPr>
        <w:t xml:space="preserve"> </w:t>
      </w:r>
      <w:r>
        <w:t>Critical</w:t>
      </w:r>
      <w:r>
        <w:rPr>
          <w:spacing w:val="-15"/>
        </w:rPr>
        <w:t xml:space="preserve"> </w:t>
      </w:r>
      <w:r>
        <w:t>Service</w:t>
      </w:r>
      <w:r>
        <w:rPr>
          <w:spacing w:val="-15"/>
        </w:rPr>
        <w:t xml:space="preserve"> </w:t>
      </w:r>
      <w:r>
        <w:t>Contract,</w:t>
      </w:r>
      <w:r>
        <w:rPr>
          <w:spacing w:val="-15"/>
        </w:rPr>
        <w:t xml:space="preserve"> </w:t>
      </w:r>
      <w:r>
        <w:t>then</w:t>
      </w:r>
      <w:r>
        <w:rPr>
          <w:spacing w:val="-15"/>
        </w:rPr>
        <w:t xml:space="preserve"> </w:t>
      </w:r>
      <w:r>
        <w:t>on</w:t>
      </w:r>
      <w:r>
        <w:rPr>
          <w:spacing w:val="-15"/>
        </w:rPr>
        <w:t xml:space="preserve"> </w:t>
      </w:r>
      <w:r>
        <w:t>the</w:t>
      </w:r>
      <w:r>
        <w:rPr>
          <w:spacing w:val="-16"/>
        </w:rPr>
        <w:t xml:space="preserve"> </w:t>
      </w:r>
      <w:r>
        <w:t>occurrence</w:t>
      </w:r>
      <w:r>
        <w:rPr>
          <w:spacing w:val="-14"/>
        </w:rPr>
        <w:t xml:space="preserve"> </w:t>
      </w:r>
      <w:r>
        <w:t>of</w:t>
      </w:r>
      <w:r>
        <w:rPr>
          <w:spacing w:val="-14"/>
        </w:rPr>
        <w:t xml:space="preserve"> </w:t>
      </w:r>
      <w:r>
        <w:t>any</w:t>
      </w:r>
      <w:r>
        <w:rPr>
          <w:spacing w:val="-14"/>
        </w:rPr>
        <w:t xml:space="preserve"> </w:t>
      </w:r>
      <w:r>
        <w:t>of</w:t>
      </w:r>
      <w:r>
        <w:rPr>
          <w:spacing w:val="-14"/>
        </w:rPr>
        <w:t xml:space="preserve"> </w:t>
      </w:r>
      <w:r>
        <w:t>the</w:t>
      </w:r>
      <w:r>
        <w:rPr>
          <w:spacing w:val="-16"/>
        </w:rPr>
        <w:t xml:space="preserve"> </w:t>
      </w:r>
      <w:r>
        <w:t>events</w:t>
      </w:r>
      <w:r>
        <w:rPr>
          <w:spacing w:val="80"/>
        </w:rPr>
        <w:t xml:space="preserve"> </w:t>
      </w:r>
      <w:r>
        <w:t>specified</w:t>
      </w:r>
      <w:r>
        <w:rPr>
          <w:spacing w:val="-15"/>
        </w:rPr>
        <w:t xml:space="preserve"> </w:t>
      </w:r>
      <w:r>
        <w:t>in</w:t>
      </w:r>
      <w:r>
        <w:rPr>
          <w:spacing w:val="-16"/>
        </w:rPr>
        <w:t xml:space="preserve"> </w:t>
      </w:r>
      <w:r>
        <w:t>Paragraphs</w:t>
      </w:r>
    </w:p>
    <w:p w14:paraId="714E196A" w14:textId="77777777" w:rsidR="00655D67" w:rsidRDefault="00C64064">
      <w:pPr>
        <w:pStyle w:val="BodyText"/>
        <w:spacing w:before="2" w:line="259" w:lineRule="auto"/>
        <w:ind w:right="733"/>
        <w:jc w:val="both"/>
      </w:pPr>
      <w:r>
        <w:t>3.8.1 to 3.8.4, the Supplier shall provide at the request of the Appropriate Authority or Appropriate Authorities and within the applicable timescales for each event as set out in Paragraph</w:t>
      </w:r>
      <w:r>
        <w:rPr>
          <w:spacing w:val="-6"/>
        </w:rPr>
        <w:t xml:space="preserve"> </w:t>
      </w:r>
      <w:r>
        <w:t>3.8</w:t>
      </w:r>
      <w:r>
        <w:rPr>
          <w:spacing w:val="-2"/>
        </w:rPr>
        <w:t xml:space="preserve"> </w:t>
      </w:r>
      <w:r>
        <w:t>(or</w:t>
      </w:r>
      <w:r>
        <w:rPr>
          <w:spacing w:val="-2"/>
        </w:rPr>
        <w:t xml:space="preserve"> </w:t>
      </w:r>
      <w:r>
        <w:t>such</w:t>
      </w:r>
      <w:r>
        <w:rPr>
          <w:spacing w:val="-3"/>
        </w:rPr>
        <w:t xml:space="preserve"> </w:t>
      </w:r>
      <w:r>
        <w:t>longer</w:t>
      </w:r>
      <w:r>
        <w:rPr>
          <w:spacing w:val="-3"/>
        </w:rPr>
        <w:t xml:space="preserve"> </w:t>
      </w:r>
      <w:r>
        <w:t>timescales</w:t>
      </w:r>
      <w:r>
        <w:rPr>
          <w:spacing w:val="-3"/>
        </w:rPr>
        <w:t xml:space="preserve"> </w:t>
      </w:r>
      <w:r>
        <w:t>as</w:t>
      </w:r>
      <w:r>
        <w:rPr>
          <w:spacing w:val="-2"/>
        </w:rPr>
        <w:t xml:space="preserve"> </w:t>
      </w:r>
      <w:r>
        <w:t>may</w:t>
      </w:r>
      <w:r>
        <w:rPr>
          <w:spacing w:val="-1"/>
        </w:rPr>
        <w:t xml:space="preserve"> </w:t>
      </w:r>
      <w:r>
        <w:t>be</w:t>
      </w:r>
      <w:r>
        <w:rPr>
          <w:spacing w:val="-3"/>
        </w:rPr>
        <w:t xml:space="preserve"> </w:t>
      </w:r>
      <w:r>
        <w:t>notified</w:t>
      </w:r>
      <w:r>
        <w:rPr>
          <w:spacing w:val="-3"/>
        </w:rPr>
        <w:t xml:space="preserve"> </w:t>
      </w:r>
      <w:r>
        <w:t>to</w:t>
      </w:r>
      <w:r>
        <w:rPr>
          <w:spacing w:val="-2"/>
        </w:rPr>
        <w:t xml:space="preserve"> </w:t>
      </w:r>
      <w:r>
        <w:t>the</w:t>
      </w:r>
      <w:r>
        <w:rPr>
          <w:spacing w:val="-3"/>
        </w:rPr>
        <w:t xml:space="preserve"> </w:t>
      </w:r>
      <w:r>
        <w:t>Supplier</w:t>
      </w:r>
      <w:r>
        <w:rPr>
          <w:spacing w:val="-5"/>
        </w:rPr>
        <w:t xml:space="preserve"> </w:t>
      </w:r>
      <w:r>
        <w:t>by</w:t>
      </w:r>
      <w:r>
        <w:rPr>
          <w:spacing w:val="-1"/>
        </w:rPr>
        <w:t xml:space="preserve"> </w:t>
      </w:r>
      <w:r>
        <w:t>the</w:t>
      </w:r>
      <w:r>
        <w:rPr>
          <w:spacing w:val="-3"/>
        </w:rPr>
        <w:t xml:space="preserve"> </w:t>
      </w:r>
      <w:r>
        <w:t>Buyer),</w:t>
      </w:r>
      <w:r>
        <w:rPr>
          <w:spacing w:val="-2"/>
        </w:rPr>
        <w:t xml:space="preserve"> </w:t>
      </w:r>
      <w:r>
        <w:t>the CRP Information to the Appropriate Authority or Appropriate Authorities.</w:t>
      </w:r>
    </w:p>
    <w:p w14:paraId="714E196B" w14:textId="77777777" w:rsidR="00655D67" w:rsidRDefault="00655D67">
      <w:pPr>
        <w:pStyle w:val="BodyText"/>
        <w:ind w:left="0"/>
      </w:pPr>
    </w:p>
    <w:p w14:paraId="714E196C" w14:textId="77777777" w:rsidR="00655D67" w:rsidRDefault="00655D67">
      <w:pPr>
        <w:pStyle w:val="BodyText"/>
        <w:spacing w:before="49"/>
        <w:ind w:left="0"/>
      </w:pPr>
    </w:p>
    <w:p w14:paraId="714E196D" w14:textId="77777777" w:rsidR="00655D67" w:rsidRDefault="00C64064">
      <w:pPr>
        <w:pStyle w:val="ListParagraph"/>
        <w:numPr>
          <w:ilvl w:val="1"/>
          <w:numId w:val="7"/>
        </w:numPr>
        <w:tabs>
          <w:tab w:val="left" w:pos="720"/>
        </w:tabs>
        <w:ind w:left="720" w:hanging="462"/>
      </w:pPr>
      <w:r>
        <w:t>Where</w:t>
      </w:r>
      <w:r>
        <w:rPr>
          <w:spacing w:val="-6"/>
        </w:rPr>
        <w:t xml:space="preserve"> </w:t>
      </w:r>
      <w:r>
        <w:t>the</w:t>
      </w:r>
      <w:r>
        <w:rPr>
          <w:spacing w:val="-6"/>
        </w:rPr>
        <w:t xml:space="preserve"> </w:t>
      </w:r>
      <w:r>
        <w:t>Supplier</w:t>
      </w:r>
      <w:r>
        <w:rPr>
          <w:spacing w:val="-6"/>
        </w:rPr>
        <w:t xml:space="preserve"> </w:t>
      </w:r>
      <w:r>
        <w:t>or</w:t>
      </w:r>
      <w:r>
        <w:rPr>
          <w:spacing w:val="-2"/>
        </w:rPr>
        <w:t xml:space="preserve"> </w:t>
      </w:r>
      <w:r>
        <w:t>a</w:t>
      </w:r>
      <w:r>
        <w:rPr>
          <w:spacing w:val="-3"/>
        </w:rPr>
        <w:t xml:space="preserve"> </w:t>
      </w:r>
      <w:r>
        <w:t>Parent</w:t>
      </w:r>
      <w:r>
        <w:rPr>
          <w:spacing w:val="-4"/>
        </w:rPr>
        <w:t xml:space="preserve"> </w:t>
      </w:r>
      <w:r>
        <w:t>Undertaking</w:t>
      </w:r>
      <w:r>
        <w:rPr>
          <w:spacing w:val="-6"/>
        </w:rPr>
        <w:t xml:space="preserve"> </w:t>
      </w:r>
      <w:r>
        <w:t>of</w:t>
      </w:r>
      <w:r>
        <w:rPr>
          <w:spacing w:val="-3"/>
        </w:rPr>
        <w:t xml:space="preserve"> </w:t>
      </w:r>
      <w:r>
        <w:t>the</w:t>
      </w:r>
      <w:r>
        <w:rPr>
          <w:spacing w:val="-3"/>
        </w:rPr>
        <w:t xml:space="preserve"> </w:t>
      </w:r>
      <w:r>
        <w:t>Supplier</w:t>
      </w:r>
      <w:r>
        <w:rPr>
          <w:spacing w:val="-3"/>
        </w:rPr>
        <w:t xml:space="preserve"> </w:t>
      </w:r>
      <w:r>
        <w:t>has</w:t>
      </w:r>
      <w:r>
        <w:rPr>
          <w:spacing w:val="-5"/>
        </w:rPr>
        <w:t xml:space="preserve"> </w:t>
      </w:r>
      <w:r>
        <w:t>a</w:t>
      </w:r>
      <w:r>
        <w:rPr>
          <w:spacing w:val="-3"/>
        </w:rPr>
        <w:t xml:space="preserve"> </w:t>
      </w:r>
      <w:r>
        <w:t>credit</w:t>
      </w:r>
      <w:r>
        <w:rPr>
          <w:spacing w:val="-3"/>
        </w:rPr>
        <w:t xml:space="preserve"> </w:t>
      </w:r>
      <w:r>
        <w:t>rating</w:t>
      </w:r>
      <w:r>
        <w:rPr>
          <w:spacing w:val="-4"/>
        </w:rPr>
        <w:t xml:space="preserve"> </w:t>
      </w:r>
      <w:r>
        <w:t>of</w:t>
      </w:r>
      <w:r>
        <w:rPr>
          <w:spacing w:val="-2"/>
        </w:rPr>
        <w:t xml:space="preserve"> either:</w:t>
      </w:r>
    </w:p>
    <w:p w14:paraId="714E196E" w14:textId="77777777" w:rsidR="00655D67" w:rsidRDefault="00655D67">
      <w:pPr>
        <w:pStyle w:val="BodyText"/>
        <w:ind w:left="0"/>
      </w:pPr>
    </w:p>
    <w:p w14:paraId="714E196F" w14:textId="77777777" w:rsidR="00655D67" w:rsidRDefault="00655D67">
      <w:pPr>
        <w:pStyle w:val="BodyText"/>
        <w:spacing w:before="72"/>
        <w:ind w:left="0"/>
      </w:pPr>
    </w:p>
    <w:p w14:paraId="714E1970" w14:textId="77777777" w:rsidR="00655D67" w:rsidRDefault="00C64064">
      <w:pPr>
        <w:pStyle w:val="ListParagraph"/>
        <w:numPr>
          <w:ilvl w:val="2"/>
          <w:numId w:val="7"/>
        </w:numPr>
        <w:tabs>
          <w:tab w:val="left" w:pos="1606"/>
        </w:tabs>
        <w:spacing w:before="1"/>
        <w:ind w:left="1606" w:hanging="626"/>
      </w:pPr>
      <w:r>
        <w:t>Aa3</w:t>
      </w:r>
      <w:r>
        <w:rPr>
          <w:spacing w:val="-3"/>
        </w:rPr>
        <w:t xml:space="preserve"> </w:t>
      </w:r>
      <w:r>
        <w:t>or</w:t>
      </w:r>
      <w:r>
        <w:rPr>
          <w:spacing w:val="-3"/>
        </w:rPr>
        <w:t xml:space="preserve"> </w:t>
      </w:r>
      <w:r>
        <w:t>better</w:t>
      </w:r>
      <w:r>
        <w:rPr>
          <w:spacing w:val="-3"/>
        </w:rPr>
        <w:t xml:space="preserve"> </w:t>
      </w:r>
      <w:r>
        <w:t>from</w:t>
      </w:r>
      <w:r>
        <w:rPr>
          <w:spacing w:val="-5"/>
        </w:rPr>
        <w:t xml:space="preserve"> </w:t>
      </w:r>
      <w:proofErr w:type="gramStart"/>
      <w:r>
        <w:rPr>
          <w:spacing w:val="-2"/>
        </w:rPr>
        <w:t>Moody’s;</w:t>
      </w:r>
      <w:proofErr w:type="gramEnd"/>
    </w:p>
    <w:p w14:paraId="714E1971" w14:textId="77777777" w:rsidR="00655D67" w:rsidRDefault="00655D67">
      <w:pPr>
        <w:pStyle w:val="BodyText"/>
        <w:ind w:left="0"/>
      </w:pPr>
    </w:p>
    <w:p w14:paraId="714E1972" w14:textId="77777777" w:rsidR="00655D67" w:rsidRDefault="00655D67">
      <w:pPr>
        <w:pStyle w:val="BodyText"/>
        <w:spacing w:before="74"/>
        <w:ind w:left="0"/>
      </w:pPr>
    </w:p>
    <w:p w14:paraId="714E1973" w14:textId="77777777" w:rsidR="00655D67" w:rsidRDefault="00C64064">
      <w:pPr>
        <w:pStyle w:val="ListParagraph"/>
        <w:numPr>
          <w:ilvl w:val="2"/>
          <w:numId w:val="7"/>
        </w:numPr>
        <w:tabs>
          <w:tab w:val="left" w:pos="1606"/>
        </w:tabs>
        <w:spacing w:before="1"/>
        <w:ind w:left="1606" w:hanging="626"/>
      </w:pPr>
      <w:r>
        <w:t>AA-</w:t>
      </w:r>
      <w:r>
        <w:rPr>
          <w:spacing w:val="-3"/>
        </w:rPr>
        <w:t xml:space="preserve"> </w:t>
      </w:r>
      <w:r>
        <w:t>or</w:t>
      </w:r>
      <w:r>
        <w:rPr>
          <w:spacing w:val="-3"/>
        </w:rPr>
        <w:t xml:space="preserve"> </w:t>
      </w:r>
      <w:r>
        <w:t>better</w:t>
      </w:r>
      <w:r>
        <w:rPr>
          <w:spacing w:val="-4"/>
        </w:rPr>
        <w:t xml:space="preserve"> </w:t>
      </w:r>
      <w:r>
        <w:t>from</w:t>
      </w:r>
      <w:r>
        <w:rPr>
          <w:spacing w:val="-5"/>
        </w:rPr>
        <w:t xml:space="preserve"> </w:t>
      </w:r>
      <w:r>
        <w:t>Standard</w:t>
      </w:r>
      <w:r>
        <w:rPr>
          <w:spacing w:val="-3"/>
        </w:rPr>
        <w:t xml:space="preserve"> </w:t>
      </w:r>
      <w:r>
        <w:t>and</w:t>
      </w:r>
      <w:r>
        <w:rPr>
          <w:spacing w:val="-3"/>
        </w:rPr>
        <w:t xml:space="preserve"> </w:t>
      </w:r>
      <w:proofErr w:type="spellStart"/>
      <w:proofErr w:type="gramStart"/>
      <w:r>
        <w:rPr>
          <w:spacing w:val="-2"/>
        </w:rPr>
        <w:t>Poors</w:t>
      </w:r>
      <w:proofErr w:type="spellEnd"/>
      <w:r>
        <w:rPr>
          <w:spacing w:val="-2"/>
        </w:rPr>
        <w:t>;</w:t>
      </w:r>
      <w:proofErr w:type="gramEnd"/>
    </w:p>
    <w:p w14:paraId="714E1974" w14:textId="77777777" w:rsidR="00655D67" w:rsidRDefault="00655D67">
      <w:pPr>
        <w:pStyle w:val="BodyText"/>
        <w:ind w:left="0"/>
      </w:pPr>
    </w:p>
    <w:p w14:paraId="714E1975" w14:textId="77777777" w:rsidR="00655D67" w:rsidRDefault="00655D67">
      <w:pPr>
        <w:pStyle w:val="BodyText"/>
        <w:spacing w:before="73"/>
        <w:ind w:left="0"/>
      </w:pPr>
    </w:p>
    <w:p w14:paraId="714E1976" w14:textId="77777777" w:rsidR="00655D67" w:rsidRDefault="00C64064">
      <w:pPr>
        <w:pStyle w:val="ListParagraph"/>
        <w:numPr>
          <w:ilvl w:val="2"/>
          <w:numId w:val="7"/>
        </w:numPr>
        <w:tabs>
          <w:tab w:val="left" w:pos="1606"/>
        </w:tabs>
        <w:ind w:left="1606" w:hanging="626"/>
      </w:pPr>
      <w:r>
        <w:t>AA-</w:t>
      </w:r>
      <w:r>
        <w:rPr>
          <w:spacing w:val="-2"/>
        </w:rPr>
        <w:t xml:space="preserve"> </w:t>
      </w:r>
      <w:r>
        <w:t>or</w:t>
      </w:r>
      <w:r>
        <w:rPr>
          <w:spacing w:val="-2"/>
        </w:rPr>
        <w:t xml:space="preserve"> </w:t>
      </w:r>
      <w:r>
        <w:t>better</w:t>
      </w:r>
      <w:r>
        <w:rPr>
          <w:spacing w:val="-3"/>
        </w:rPr>
        <w:t xml:space="preserve"> </w:t>
      </w:r>
      <w:r>
        <w:t>from</w:t>
      </w:r>
      <w:r>
        <w:rPr>
          <w:spacing w:val="-4"/>
        </w:rPr>
        <w:t xml:space="preserve"> </w:t>
      </w:r>
      <w:proofErr w:type="gramStart"/>
      <w:r>
        <w:rPr>
          <w:spacing w:val="-2"/>
        </w:rPr>
        <w:t>Fitch;</w:t>
      </w:r>
      <w:proofErr w:type="gramEnd"/>
    </w:p>
    <w:p w14:paraId="714E1977" w14:textId="77777777" w:rsidR="00655D67" w:rsidRDefault="00655D67">
      <w:pPr>
        <w:pStyle w:val="BodyText"/>
        <w:ind w:left="0"/>
      </w:pPr>
    </w:p>
    <w:p w14:paraId="714E1978" w14:textId="77777777" w:rsidR="00655D67" w:rsidRDefault="00655D67">
      <w:pPr>
        <w:pStyle w:val="BodyText"/>
        <w:spacing w:before="75"/>
        <w:ind w:left="0"/>
      </w:pPr>
    </w:p>
    <w:p w14:paraId="714E1979" w14:textId="77777777" w:rsidR="00655D67" w:rsidRDefault="00C64064">
      <w:pPr>
        <w:pStyle w:val="BodyText"/>
        <w:spacing w:line="259" w:lineRule="auto"/>
        <w:ind w:right="734" w:hanging="3"/>
        <w:jc w:val="both"/>
      </w:pPr>
      <w:r>
        <w:t>the Supplier will not be required to provide any CRP Information unless or until either (</w:t>
      </w:r>
      <w:proofErr w:type="spellStart"/>
      <w:r>
        <w:t>i</w:t>
      </w:r>
      <w:proofErr w:type="spellEnd"/>
      <w:r>
        <w:t>) a Financial Distress Event occurs (unless the Supplier is relieved of the consequences of the Financial</w:t>
      </w:r>
      <w:r>
        <w:rPr>
          <w:spacing w:val="-7"/>
        </w:rPr>
        <w:t xml:space="preserve"> </w:t>
      </w:r>
      <w:r>
        <w:t>Distress</w:t>
      </w:r>
      <w:r>
        <w:rPr>
          <w:spacing w:val="-7"/>
        </w:rPr>
        <w:t xml:space="preserve"> </w:t>
      </w:r>
      <w:r>
        <w:t>Event</w:t>
      </w:r>
      <w:r>
        <w:rPr>
          <w:spacing w:val="-8"/>
        </w:rPr>
        <w:t xml:space="preserve"> </w:t>
      </w:r>
      <w:r>
        <w:t>due</w:t>
      </w:r>
      <w:r>
        <w:rPr>
          <w:spacing w:val="-7"/>
        </w:rPr>
        <w:t xml:space="preserve"> </w:t>
      </w:r>
      <w:r>
        <w:t>to</w:t>
      </w:r>
      <w:r>
        <w:rPr>
          <w:spacing w:val="-7"/>
        </w:rPr>
        <w:t xml:space="preserve"> </w:t>
      </w:r>
      <w:r>
        <w:t>credit</w:t>
      </w:r>
      <w:r>
        <w:rPr>
          <w:spacing w:val="-8"/>
        </w:rPr>
        <w:t xml:space="preserve"> </w:t>
      </w:r>
      <w:r>
        <w:t>ratings</w:t>
      </w:r>
      <w:r>
        <w:rPr>
          <w:spacing w:val="-7"/>
        </w:rPr>
        <w:t xml:space="preserve"> </w:t>
      </w:r>
      <w:r>
        <w:t>being</w:t>
      </w:r>
      <w:r>
        <w:rPr>
          <w:spacing w:val="-5"/>
        </w:rPr>
        <w:t xml:space="preserve"> </w:t>
      </w:r>
      <w:r>
        <w:t>revised</w:t>
      </w:r>
      <w:r>
        <w:rPr>
          <w:spacing w:val="-7"/>
        </w:rPr>
        <w:t xml:space="preserve"> </w:t>
      </w:r>
      <w:r>
        <w:t>upwards)</w:t>
      </w:r>
      <w:r>
        <w:rPr>
          <w:spacing w:val="-5"/>
        </w:rPr>
        <w:t xml:space="preserve"> </w:t>
      </w:r>
      <w:r>
        <w:t>or</w:t>
      </w:r>
      <w:r>
        <w:rPr>
          <w:spacing w:val="-6"/>
        </w:rPr>
        <w:t xml:space="preserve"> </w:t>
      </w:r>
      <w:r>
        <w:t>(ii)</w:t>
      </w:r>
      <w:r>
        <w:rPr>
          <w:spacing w:val="-6"/>
        </w:rPr>
        <w:t xml:space="preserve"> </w:t>
      </w:r>
      <w:r>
        <w:t>the</w:t>
      </w:r>
      <w:r>
        <w:rPr>
          <w:spacing w:val="-7"/>
        </w:rPr>
        <w:t xml:space="preserve"> </w:t>
      </w:r>
      <w:r>
        <w:t>Supplier</w:t>
      </w:r>
      <w:r>
        <w:rPr>
          <w:spacing w:val="-6"/>
        </w:rPr>
        <w:t xml:space="preserve"> </w:t>
      </w:r>
      <w:r>
        <w:t>and</w:t>
      </w:r>
      <w:r>
        <w:rPr>
          <w:spacing w:val="-7"/>
        </w:rPr>
        <w:t xml:space="preserve"> </w:t>
      </w:r>
      <w:r>
        <w:t>its Parent Undertakings cease to fulfil the criteria set out in this Paragraph 3.10, in which cases the Supplier shall provide the updated version of the CRP Information in accordance with paragraph 3.8.</w:t>
      </w:r>
    </w:p>
    <w:p w14:paraId="714E197A" w14:textId="77777777" w:rsidR="00655D67" w:rsidRDefault="00655D67">
      <w:pPr>
        <w:spacing w:line="259" w:lineRule="auto"/>
        <w:jc w:val="both"/>
        <w:sectPr w:rsidR="00655D67">
          <w:headerReference w:type="default" r:id="rId97"/>
          <w:pgSz w:w="11910" w:h="16840"/>
          <w:pgMar w:top="1340" w:right="700" w:bottom="1140" w:left="1180" w:header="0" w:footer="946" w:gutter="0"/>
          <w:cols w:space="720"/>
        </w:sectPr>
      </w:pPr>
    </w:p>
    <w:p w14:paraId="714E197B" w14:textId="77777777" w:rsidR="00655D67" w:rsidRDefault="00C64064">
      <w:pPr>
        <w:pStyle w:val="ListParagraph"/>
        <w:numPr>
          <w:ilvl w:val="1"/>
          <w:numId w:val="7"/>
        </w:numPr>
        <w:tabs>
          <w:tab w:val="left" w:pos="260"/>
          <w:tab w:val="left" w:pos="731"/>
        </w:tabs>
        <w:spacing w:before="77" w:line="259" w:lineRule="auto"/>
        <w:ind w:right="735" w:hanging="3"/>
      </w:pPr>
      <w:r>
        <w:lastRenderedPageBreak/>
        <w:t>Subject to Paragraph 5, where the Supplier demonstrates to the reasonable satisfaction of the Appropriate Authority or Appropriate Authorities that a particular item of CRP Information</w:t>
      </w:r>
      <w:r>
        <w:rPr>
          <w:spacing w:val="-10"/>
        </w:rPr>
        <w:t xml:space="preserve"> </w:t>
      </w:r>
      <w:r>
        <w:t>is</w:t>
      </w:r>
      <w:r>
        <w:rPr>
          <w:spacing w:val="-11"/>
        </w:rPr>
        <w:t xml:space="preserve"> </w:t>
      </w:r>
      <w:r>
        <w:t>highly</w:t>
      </w:r>
      <w:r>
        <w:rPr>
          <w:spacing w:val="-9"/>
        </w:rPr>
        <w:t xml:space="preserve"> </w:t>
      </w:r>
      <w:r>
        <w:t>confidential,</w:t>
      </w:r>
      <w:r>
        <w:rPr>
          <w:spacing w:val="-10"/>
        </w:rPr>
        <w:t xml:space="preserve"> </w:t>
      </w:r>
      <w:r>
        <w:t>the</w:t>
      </w:r>
      <w:r>
        <w:rPr>
          <w:spacing w:val="-11"/>
        </w:rPr>
        <w:t xml:space="preserve"> </w:t>
      </w:r>
      <w:r>
        <w:t>Supplier</w:t>
      </w:r>
      <w:r>
        <w:rPr>
          <w:spacing w:val="-10"/>
        </w:rPr>
        <w:t xml:space="preserve"> </w:t>
      </w:r>
      <w:r>
        <w:t>may,</w:t>
      </w:r>
      <w:r>
        <w:rPr>
          <w:spacing w:val="-10"/>
        </w:rPr>
        <w:t xml:space="preserve"> </w:t>
      </w:r>
      <w:r>
        <w:t>having</w:t>
      </w:r>
      <w:r>
        <w:rPr>
          <w:spacing w:val="-13"/>
        </w:rPr>
        <w:t xml:space="preserve"> </w:t>
      </w:r>
      <w:r>
        <w:t>orally</w:t>
      </w:r>
      <w:r>
        <w:rPr>
          <w:spacing w:val="-11"/>
        </w:rPr>
        <w:t xml:space="preserve"> </w:t>
      </w:r>
      <w:r>
        <w:t>disclosed</w:t>
      </w:r>
      <w:r>
        <w:rPr>
          <w:spacing w:val="-10"/>
        </w:rPr>
        <w:t xml:space="preserve"> </w:t>
      </w:r>
      <w:r>
        <w:t>and</w:t>
      </w:r>
      <w:r>
        <w:rPr>
          <w:spacing w:val="-10"/>
        </w:rPr>
        <w:t xml:space="preserve"> </w:t>
      </w:r>
      <w:r>
        <w:t>discussed</w:t>
      </w:r>
      <w:r>
        <w:rPr>
          <w:spacing w:val="-11"/>
        </w:rPr>
        <w:t xml:space="preserve"> </w:t>
      </w:r>
      <w:r>
        <w:t>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714E197C" w14:textId="77777777" w:rsidR="00655D67" w:rsidRDefault="00655D67">
      <w:pPr>
        <w:pStyle w:val="BodyText"/>
        <w:ind w:left="0"/>
      </w:pPr>
    </w:p>
    <w:p w14:paraId="714E197D" w14:textId="77777777" w:rsidR="00655D67" w:rsidRDefault="00655D67">
      <w:pPr>
        <w:pStyle w:val="BodyText"/>
        <w:spacing w:before="21"/>
        <w:ind w:left="0"/>
      </w:pPr>
    </w:p>
    <w:p w14:paraId="714E197E" w14:textId="77777777" w:rsidR="00655D67" w:rsidRDefault="00C64064">
      <w:pPr>
        <w:pStyle w:val="ListParagraph"/>
        <w:numPr>
          <w:ilvl w:val="0"/>
          <w:numId w:val="7"/>
        </w:numPr>
        <w:tabs>
          <w:tab w:val="left" w:pos="546"/>
        </w:tabs>
        <w:ind w:left="546" w:hanging="288"/>
        <w:rPr>
          <w:rFonts w:ascii="Calibri"/>
          <w:b/>
          <w:sz w:val="28"/>
        </w:rPr>
      </w:pPr>
      <w:r>
        <w:rPr>
          <w:rFonts w:ascii="Calibri"/>
          <w:b/>
          <w:w w:val="105"/>
          <w:sz w:val="28"/>
        </w:rPr>
        <w:t>Termination</w:t>
      </w:r>
      <w:r>
        <w:rPr>
          <w:rFonts w:ascii="Calibri"/>
          <w:b/>
          <w:spacing w:val="-10"/>
          <w:w w:val="105"/>
          <w:sz w:val="28"/>
        </w:rPr>
        <w:t xml:space="preserve"> </w:t>
      </w:r>
      <w:r>
        <w:rPr>
          <w:rFonts w:ascii="Calibri"/>
          <w:b/>
          <w:spacing w:val="-2"/>
          <w:w w:val="110"/>
          <w:sz w:val="28"/>
        </w:rPr>
        <w:t>Rights</w:t>
      </w:r>
    </w:p>
    <w:p w14:paraId="714E197F" w14:textId="77777777" w:rsidR="00655D67" w:rsidRDefault="00C64064">
      <w:pPr>
        <w:pStyle w:val="ListParagraph"/>
        <w:numPr>
          <w:ilvl w:val="1"/>
          <w:numId w:val="7"/>
        </w:numPr>
        <w:tabs>
          <w:tab w:val="left" w:pos="260"/>
          <w:tab w:val="left" w:pos="602"/>
        </w:tabs>
        <w:spacing w:before="110" w:line="259" w:lineRule="auto"/>
        <w:ind w:right="734" w:hanging="3"/>
      </w:pPr>
      <w:r>
        <w:t>The Buyer</w:t>
      </w:r>
      <w:r>
        <w:rPr>
          <w:spacing w:val="-2"/>
        </w:rPr>
        <w:t xml:space="preserve"> </w:t>
      </w:r>
      <w:r>
        <w:t>shall</w:t>
      </w:r>
      <w:r>
        <w:rPr>
          <w:spacing w:val="-1"/>
        </w:rPr>
        <w:t xml:space="preserve"> </w:t>
      </w:r>
      <w:r>
        <w:t>be</w:t>
      </w:r>
      <w:r>
        <w:rPr>
          <w:spacing w:val="-2"/>
        </w:rPr>
        <w:t xml:space="preserve"> </w:t>
      </w:r>
      <w:r>
        <w:t>entitled to terminate the</w:t>
      </w:r>
      <w:r>
        <w:rPr>
          <w:spacing w:val="-2"/>
        </w:rPr>
        <w:t xml:space="preserve"> </w:t>
      </w:r>
      <w:r>
        <w:t>Call-Off Contract if the</w:t>
      </w:r>
      <w:r>
        <w:rPr>
          <w:spacing w:val="-2"/>
        </w:rPr>
        <w:t xml:space="preserve"> </w:t>
      </w:r>
      <w:r>
        <w:t>Supplier is required to provide CRP Information under Paragraph 3 and either:</w:t>
      </w:r>
    </w:p>
    <w:p w14:paraId="714E1980" w14:textId="77777777" w:rsidR="00655D67" w:rsidRDefault="00655D67">
      <w:pPr>
        <w:pStyle w:val="BodyText"/>
        <w:ind w:left="0"/>
      </w:pPr>
    </w:p>
    <w:p w14:paraId="714E1981" w14:textId="77777777" w:rsidR="00655D67" w:rsidRDefault="00655D67">
      <w:pPr>
        <w:pStyle w:val="BodyText"/>
        <w:spacing w:before="50"/>
        <w:ind w:left="0"/>
      </w:pPr>
    </w:p>
    <w:p w14:paraId="714E1982" w14:textId="77777777" w:rsidR="00655D67" w:rsidRDefault="00C64064">
      <w:pPr>
        <w:pStyle w:val="ListParagraph"/>
        <w:numPr>
          <w:ilvl w:val="2"/>
          <w:numId w:val="7"/>
        </w:numPr>
        <w:tabs>
          <w:tab w:val="left" w:pos="1513"/>
        </w:tabs>
        <w:spacing w:line="259" w:lineRule="auto"/>
        <w:ind w:right="738" w:firstLine="0"/>
      </w:pPr>
      <w:r>
        <w:t>the Supplier fails to provide the CRP Information within 4 months of the Start Date</w:t>
      </w:r>
      <w:r>
        <w:rPr>
          <w:spacing w:val="-16"/>
        </w:rPr>
        <w:t xml:space="preserve"> </w:t>
      </w:r>
      <w:r>
        <w:t>if</w:t>
      </w:r>
      <w:r>
        <w:rPr>
          <w:spacing w:val="-15"/>
        </w:rPr>
        <w:t xml:space="preserve"> </w:t>
      </w:r>
      <w:r>
        <w:t>this</w:t>
      </w:r>
      <w:r>
        <w:rPr>
          <w:spacing w:val="-15"/>
        </w:rPr>
        <w:t xml:space="preserve"> </w:t>
      </w:r>
      <w:r>
        <w:t>is</w:t>
      </w:r>
      <w:r>
        <w:rPr>
          <w:spacing w:val="-15"/>
        </w:rPr>
        <w:t xml:space="preserve"> </w:t>
      </w:r>
      <w:r>
        <w:t>a</w:t>
      </w:r>
      <w:r>
        <w:rPr>
          <w:spacing w:val="-15"/>
        </w:rPr>
        <w:t xml:space="preserve"> </w:t>
      </w:r>
      <w:r>
        <w:t>Critical</w:t>
      </w:r>
      <w:r>
        <w:rPr>
          <w:spacing w:val="-15"/>
        </w:rPr>
        <w:t xml:space="preserve"> </w:t>
      </w:r>
      <w:r>
        <w:t>Service</w:t>
      </w:r>
      <w:r>
        <w:rPr>
          <w:spacing w:val="-15"/>
        </w:rPr>
        <w:t xml:space="preserve"> </w:t>
      </w:r>
      <w:r>
        <w:t>Contract</w:t>
      </w:r>
      <w:r>
        <w:rPr>
          <w:spacing w:val="-15"/>
        </w:rPr>
        <w:t xml:space="preserve"> </w:t>
      </w:r>
      <w:r>
        <w:t>or</w:t>
      </w:r>
      <w:r>
        <w:rPr>
          <w:spacing w:val="-15"/>
        </w:rPr>
        <w:t xml:space="preserve"> </w:t>
      </w:r>
      <w:r>
        <w:t>otherwise</w:t>
      </w:r>
      <w:r>
        <w:rPr>
          <w:spacing w:val="-15"/>
        </w:rPr>
        <w:t xml:space="preserve"> </w:t>
      </w:r>
      <w:r>
        <w:t>within</w:t>
      </w:r>
      <w:r>
        <w:rPr>
          <w:spacing w:val="-15"/>
        </w:rPr>
        <w:t xml:space="preserve"> </w:t>
      </w:r>
      <w:r>
        <w:t>4</w:t>
      </w:r>
      <w:r>
        <w:rPr>
          <w:spacing w:val="-15"/>
        </w:rPr>
        <w:t xml:space="preserve"> </w:t>
      </w:r>
      <w:r>
        <w:t>months</w:t>
      </w:r>
      <w:r>
        <w:rPr>
          <w:spacing w:val="-15"/>
        </w:rPr>
        <w:t xml:space="preserve"> </w:t>
      </w:r>
      <w:r>
        <w:t>of</w:t>
      </w:r>
      <w:r>
        <w:rPr>
          <w:spacing w:val="-15"/>
        </w:rPr>
        <w:t xml:space="preserve"> </w:t>
      </w:r>
      <w:r>
        <w:t>the</w:t>
      </w:r>
      <w:r>
        <w:rPr>
          <w:spacing w:val="-15"/>
        </w:rPr>
        <w:t xml:space="preserve"> </w:t>
      </w:r>
      <w:r>
        <w:t>Appropriate Authority’s or Appropriate Authorities’ request; or</w:t>
      </w:r>
    </w:p>
    <w:p w14:paraId="714E1983" w14:textId="77777777" w:rsidR="00655D67" w:rsidRDefault="00655D67">
      <w:pPr>
        <w:pStyle w:val="BodyText"/>
        <w:ind w:left="0"/>
      </w:pPr>
    </w:p>
    <w:p w14:paraId="714E1984" w14:textId="77777777" w:rsidR="00655D67" w:rsidRDefault="00655D67">
      <w:pPr>
        <w:pStyle w:val="BodyText"/>
        <w:spacing w:before="50"/>
        <w:ind w:left="0"/>
      </w:pPr>
    </w:p>
    <w:p w14:paraId="714E1985" w14:textId="77777777" w:rsidR="00655D67" w:rsidRDefault="00C64064">
      <w:pPr>
        <w:pStyle w:val="ListParagraph"/>
        <w:numPr>
          <w:ilvl w:val="2"/>
          <w:numId w:val="7"/>
        </w:numPr>
        <w:tabs>
          <w:tab w:val="left" w:pos="1534"/>
        </w:tabs>
        <w:spacing w:before="1" w:line="259" w:lineRule="auto"/>
        <w:ind w:right="734" w:firstLine="0"/>
      </w:pPr>
      <w:r>
        <w:t>the Supplier fails to obtain an Assurance from the Appropriate Authority or Appropriate</w:t>
      </w:r>
      <w:r>
        <w:rPr>
          <w:spacing w:val="-14"/>
        </w:rPr>
        <w:t xml:space="preserve"> </w:t>
      </w:r>
      <w:r>
        <w:t>Authorities</w:t>
      </w:r>
      <w:r>
        <w:rPr>
          <w:spacing w:val="-14"/>
        </w:rPr>
        <w:t xml:space="preserve"> </w:t>
      </w:r>
      <w:r>
        <w:t>within</w:t>
      </w:r>
      <w:r>
        <w:rPr>
          <w:spacing w:val="-14"/>
        </w:rPr>
        <w:t xml:space="preserve"> </w:t>
      </w:r>
      <w:r>
        <w:t>4</w:t>
      </w:r>
      <w:r>
        <w:rPr>
          <w:spacing w:val="-13"/>
        </w:rPr>
        <w:t xml:space="preserve"> </w:t>
      </w:r>
      <w:r>
        <w:t>months</w:t>
      </w:r>
      <w:r>
        <w:rPr>
          <w:spacing w:val="-14"/>
        </w:rPr>
        <w:t xml:space="preserve"> </w:t>
      </w:r>
      <w:r>
        <w:t>of</w:t>
      </w:r>
      <w:r>
        <w:rPr>
          <w:spacing w:val="-13"/>
        </w:rPr>
        <w:t xml:space="preserve"> </w:t>
      </w:r>
      <w:r>
        <w:t>the</w:t>
      </w:r>
      <w:r>
        <w:rPr>
          <w:spacing w:val="-15"/>
        </w:rPr>
        <w:t xml:space="preserve"> </w:t>
      </w:r>
      <w:r>
        <w:t>date</w:t>
      </w:r>
      <w:r>
        <w:rPr>
          <w:spacing w:val="-14"/>
        </w:rPr>
        <w:t xml:space="preserve"> </w:t>
      </w:r>
      <w:r>
        <w:t>that</w:t>
      </w:r>
      <w:r>
        <w:rPr>
          <w:spacing w:val="-14"/>
        </w:rPr>
        <w:t xml:space="preserve"> </w:t>
      </w:r>
      <w:r>
        <w:t>it</w:t>
      </w:r>
      <w:r>
        <w:rPr>
          <w:spacing w:val="-12"/>
        </w:rPr>
        <w:t xml:space="preserve"> </w:t>
      </w:r>
      <w:r>
        <w:t>was</w:t>
      </w:r>
      <w:r>
        <w:rPr>
          <w:spacing w:val="-13"/>
        </w:rPr>
        <w:t xml:space="preserve"> </w:t>
      </w:r>
      <w:r>
        <w:t>first</w:t>
      </w:r>
      <w:r>
        <w:rPr>
          <w:spacing w:val="-14"/>
        </w:rPr>
        <w:t xml:space="preserve"> </w:t>
      </w:r>
      <w:r>
        <w:t>required</w:t>
      </w:r>
      <w:r>
        <w:rPr>
          <w:spacing w:val="-14"/>
        </w:rPr>
        <w:t xml:space="preserve"> </w:t>
      </w:r>
      <w:r>
        <w:t>to</w:t>
      </w:r>
      <w:r>
        <w:rPr>
          <w:spacing w:val="-10"/>
        </w:rPr>
        <w:t xml:space="preserve"> </w:t>
      </w:r>
      <w:r>
        <w:t>provide the</w:t>
      </w:r>
      <w:r>
        <w:rPr>
          <w:spacing w:val="-13"/>
        </w:rPr>
        <w:t xml:space="preserve"> </w:t>
      </w:r>
      <w:r>
        <w:t>CRP</w:t>
      </w:r>
      <w:r>
        <w:rPr>
          <w:spacing w:val="-14"/>
        </w:rPr>
        <w:t xml:space="preserve"> </w:t>
      </w:r>
      <w:r>
        <w:t>Information</w:t>
      </w:r>
      <w:r>
        <w:rPr>
          <w:spacing w:val="-13"/>
        </w:rPr>
        <w:t xml:space="preserve"> </w:t>
      </w:r>
      <w:r>
        <w:t>under</w:t>
      </w:r>
      <w:r>
        <w:rPr>
          <w:spacing w:val="-13"/>
        </w:rPr>
        <w:t xml:space="preserve"> </w:t>
      </w:r>
      <w:r>
        <w:t>the</w:t>
      </w:r>
      <w:r>
        <w:rPr>
          <w:spacing w:val="-13"/>
        </w:rPr>
        <w:t xml:space="preserve"> </w:t>
      </w:r>
      <w:r>
        <w:t>Call-Off</w:t>
      </w:r>
      <w:r>
        <w:rPr>
          <w:spacing w:val="-12"/>
        </w:rPr>
        <w:t xml:space="preserve"> </w:t>
      </w:r>
      <w:r>
        <w:t>Contract,</w:t>
      </w:r>
      <w:r>
        <w:rPr>
          <w:spacing w:val="-15"/>
        </w:rPr>
        <w:t xml:space="preserve"> </w:t>
      </w:r>
      <w:r>
        <w:t>which</w:t>
      </w:r>
      <w:r>
        <w:rPr>
          <w:spacing w:val="-13"/>
        </w:rPr>
        <w:t xml:space="preserve"> </w:t>
      </w:r>
      <w:r>
        <w:t>shall</w:t>
      </w:r>
      <w:r>
        <w:rPr>
          <w:spacing w:val="-14"/>
        </w:rPr>
        <w:t xml:space="preserve"> </w:t>
      </w:r>
      <w:r>
        <w:t>be</w:t>
      </w:r>
      <w:r>
        <w:rPr>
          <w:spacing w:val="-13"/>
        </w:rPr>
        <w:t xml:space="preserve"> </w:t>
      </w:r>
      <w:r>
        <w:t>deemed</w:t>
      </w:r>
      <w:r>
        <w:rPr>
          <w:spacing w:val="-13"/>
        </w:rPr>
        <w:t xml:space="preserve"> </w:t>
      </w:r>
      <w:r>
        <w:t>to</w:t>
      </w:r>
      <w:r>
        <w:rPr>
          <w:spacing w:val="-15"/>
        </w:rPr>
        <w:t xml:space="preserve"> </w:t>
      </w:r>
      <w:r>
        <w:t>be</w:t>
      </w:r>
      <w:r>
        <w:rPr>
          <w:spacing w:val="-13"/>
        </w:rPr>
        <w:t xml:space="preserve"> </w:t>
      </w:r>
      <w:r>
        <w:t>an</w:t>
      </w:r>
      <w:r>
        <w:rPr>
          <w:spacing w:val="-12"/>
        </w:rPr>
        <w:t xml:space="preserve"> </w:t>
      </w:r>
      <w:r>
        <w:t>event to which Clause 18.4 applies.</w:t>
      </w:r>
    </w:p>
    <w:p w14:paraId="714E1986" w14:textId="77777777" w:rsidR="00655D67" w:rsidRDefault="00655D67">
      <w:pPr>
        <w:pStyle w:val="BodyText"/>
        <w:ind w:left="0"/>
      </w:pPr>
    </w:p>
    <w:p w14:paraId="714E1987" w14:textId="77777777" w:rsidR="00655D67" w:rsidRDefault="00655D67">
      <w:pPr>
        <w:pStyle w:val="BodyText"/>
        <w:spacing w:before="20"/>
        <w:ind w:left="0"/>
      </w:pPr>
    </w:p>
    <w:p w14:paraId="714E1988" w14:textId="77777777" w:rsidR="00655D67" w:rsidRDefault="00C64064">
      <w:pPr>
        <w:pStyle w:val="ListParagraph"/>
        <w:numPr>
          <w:ilvl w:val="0"/>
          <w:numId w:val="7"/>
        </w:numPr>
        <w:tabs>
          <w:tab w:val="left" w:pos="546"/>
        </w:tabs>
        <w:ind w:left="546" w:hanging="288"/>
        <w:rPr>
          <w:rFonts w:ascii="Calibri"/>
          <w:b/>
          <w:sz w:val="28"/>
        </w:rPr>
      </w:pPr>
      <w:r>
        <w:rPr>
          <w:rFonts w:ascii="Calibri"/>
          <w:b/>
          <w:w w:val="110"/>
          <w:sz w:val="28"/>
        </w:rPr>
        <w:t>Confidentiality</w:t>
      </w:r>
      <w:r>
        <w:rPr>
          <w:rFonts w:ascii="Calibri"/>
          <w:b/>
          <w:spacing w:val="-11"/>
          <w:w w:val="110"/>
          <w:sz w:val="28"/>
        </w:rPr>
        <w:t xml:space="preserve"> </w:t>
      </w:r>
      <w:r>
        <w:rPr>
          <w:rFonts w:ascii="Calibri"/>
          <w:b/>
          <w:w w:val="110"/>
          <w:sz w:val="28"/>
        </w:rPr>
        <w:t>and</w:t>
      </w:r>
      <w:r>
        <w:rPr>
          <w:rFonts w:ascii="Calibri"/>
          <w:b/>
          <w:spacing w:val="-10"/>
          <w:w w:val="110"/>
          <w:sz w:val="28"/>
        </w:rPr>
        <w:t xml:space="preserve"> </w:t>
      </w:r>
      <w:r>
        <w:rPr>
          <w:rFonts w:ascii="Calibri"/>
          <w:b/>
          <w:w w:val="110"/>
          <w:sz w:val="28"/>
        </w:rPr>
        <w:t>usage</w:t>
      </w:r>
      <w:r>
        <w:rPr>
          <w:rFonts w:ascii="Calibri"/>
          <w:b/>
          <w:spacing w:val="-9"/>
          <w:w w:val="110"/>
          <w:sz w:val="28"/>
        </w:rPr>
        <w:t xml:space="preserve"> </w:t>
      </w:r>
      <w:r>
        <w:rPr>
          <w:rFonts w:ascii="Calibri"/>
          <w:b/>
          <w:w w:val="110"/>
          <w:sz w:val="28"/>
        </w:rPr>
        <w:t>of</w:t>
      </w:r>
      <w:r>
        <w:rPr>
          <w:rFonts w:ascii="Calibri"/>
          <w:b/>
          <w:spacing w:val="-10"/>
          <w:w w:val="110"/>
          <w:sz w:val="28"/>
        </w:rPr>
        <w:t xml:space="preserve"> </w:t>
      </w:r>
      <w:r>
        <w:rPr>
          <w:rFonts w:ascii="Calibri"/>
          <w:b/>
          <w:w w:val="110"/>
          <w:sz w:val="28"/>
        </w:rPr>
        <w:t>CRP</w:t>
      </w:r>
      <w:r>
        <w:rPr>
          <w:rFonts w:ascii="Calibri"/>
          <w:b/>
          <w:spacing w:val="-8"/>
          <w:w w:val="110"/>
          <w:sz w:val="28"/>
        </w:rPr>
        <w:t xml:space="preserve"> </w:t>
      </w:r>
      <w:r>
        <w:rPr>
          <w:rFonts w:ascii="Calibri"/>
          <w:b/>
          <w:spacing w:val="-2"/>
          <w:w w:val="110"/>
          <w:sz w:val="28"/>
        </w:rPr>
        <w:t>Information</w:t>
      </w:r>
    </w:p>
    <w:p w14:paraId="714E1989" w14:textId="77777777" w:rsidR="00655D67" w:rsidRDefault="00C64064">
      <w:pPr>
        <w:pStyle w:val="ListParagraph"/>
        <w:numPr>
          <w:ilvl w:val="1"/>
          <w:numId w:val="7"/>
        </w:numPr>
        <w:tabs>
          <w:tab w:val="left" w:pos="260"/>
          <w:tab w:val="left" w:pos="607"/>
        </w:tabs>
        <w:spacing w:before="110" w:line="259" w:lineRule="auto"/>
        <w:ind w:right="735" w:hanging="3"/>
      </w:pPr>
      <w:r>
        <w:t>The Buyer agrees to keep the CRP Information confidential and use it only to understand the</w:t>
      </w:r>
      <w:r>
        <w:rPr>
          <w:spacing w:val="-6"/>
        </w:rPr>
        <w:t xml:space="preserve"> </w:t>
      </w:r>
      <w:r>
        <w:t>implications</w:t>
      </w:r>
      <w:r>
        <w:rPr>
          <w:spacing w:val="-5"/>
        </w:rPr>
        <w:t xml:space="preserve"> </w:t>
      </w:r>
      <w:r>
        <w:t>of</w:t>
      </w:r>
      <w:r>
        <w:rPr>
          <w:spacing w:val="-5"/>
        </w:rPr>
        <w:t xml:space="preserve"> </w:t>
      </w:r>
      <w:r>
        <w:t>an</w:t>
      </w:r>
      <w:r>
        <w:rPr>
          <w:spacing w:val="-5"/>
        </w:rPr>
        <w:t xml:space="preserve"> </w:t>
      </w:r>
      <w:r>
        <w:t>Insolvency</w:t>
      </w:r>
      <w:r>
        <w:rPr>
          <w:spacing w:val="-4"/>
        </w:rPr>
        <w:t xml:space="preserve"> </w:t>
      </w:r>
      <w:r>
        <w:t>Event</w:t>
      </w:r>
      <w:r>
        <w:rPr>
          <w:spacing w:val="-9"/>
        </w:rPr>
        <w:t xml:space="preserve"> </w:t>
      </w:r>
      <w:r>
        <w:t>of</w:t>
      </w:r>
      <w:r>
        <w:rPr>
          <w:spacing w:val="-5"/>
        </w:rPr>
        <w:t xml:space="preserve"> </w:t>
      </w:r>
      <w:r>
        <w:t>the</w:t>
      </w:r>
      <w:r>
        <w:rPr>
          <w:spacing w:val="-6"/>
        </w:rPr>
        <w:t xml:space="preserve"> </w:t>
      </w:r>
      <w:r>
        <w:t>Supplier</w:t>
      </w:r>
      <w:r>
        <w:rPr>
          <w:spacing w:val="-5"/>
        </w:rPr>
        <w:t xml:space="preserve"> </w:t>
      </w:r>
      <w:r>
        <w:t>and/or</w:t>
      </w:r>
      <w:r>
        <w:rPr>
          <w:spacing w:val="-5"/>
        </w:rPr>
        <w:t xml:space="preserve"> </w:t>
      </w:r>
      <w:r>
        <w:t>Supplier</w:t>
      </w:r>
      <w:r>
        <w:rPr>
          <w:spacing w:val="-5"/>
        </w:rPr>
        <w:t xml:space="preserve"> </w:t>
      </w:r>
      <w:r>
        <w:t>Group</w:t>
      </w:r>
      <w:r>
        <w:rPr>
          <w:spacing w:val="-6"/>
        </w:rPr>
        <w:t xml:space="preserve"> </w:t>
      </w:r>
      <w:r>
        <w:t>members</w:t>
      </w:r>
      <w:r>
        <w:rPr>
          <w:spacing w:val="-6"/>
        </w:rPr>
        <w:t xml:space="preserve"> </w:t>
      </w:r>
      <w:r>
        <w:t>on</w:t>
      </w:r>
      <w:r>
        <w:rPr>
          <w:spacing w:val="-5"/>
        </w:rPr>
        <w:t xml:space="preserve"> </w:t>
      </w:r>
      <w:r>
        <w:t>its UK Public Sector Business and/or services in respect of CNI and to enable contingency planning to maintain service continuity for end users and protect CNI in such eventuality.</w:t>
      </w:r>
    </w:p>
    <w:p w14:paraId="714E198A" w14:textId="77777777" w:rsidR="00655D67" w:rsidRDefault="00655D67">
      <w:pPr>
        <w:pStyle w:val="BodyText"/>
        <w:ind w:left="0"/>
      </w:pPr>
    </w:p>
    <w:p w14:paraId="714E198B" w14:textId="77777777" w:rsidR="00655D67" w:rsidRDefault="00655D67">
      <w:pPr>
        <w:pStyle w:val="BodyText"/>
        <w:spacing w:before="49"/>
        <w:ind w:left="0"/>
      </w:pPr>
    </w:p>
    <w:p w14:paraId="714E198C" w14:textId="77777777" w:rsidR="00655D67" w:rsidRDefault="00C64064">
      <w:pPr>
        <w:pStyle w:val="ListParagraph"/>
        <w:numPr>
          <w:ilvl w:val="1"/>
          <w:numId w:val="7"/>
        </w:numPr>
        <w:tabs>
          <w:tab w:val="left" w:pos="260"/>
          <w:tab w:val="left" w:pos="603"/>
        </w:tabs>
        <w:spacing w:line="259" w:lineRule="auto"/>
        <w:ind w:right="736" w:hanging="3"/>
      </w:pPr>
      <w:r>
        <w:t>Where</w:t>
      </w:r>
      <w:r>
        <w:rPr>
          <w:spacing w:val="-5"/>
        </w:rPr>
        <w:t xml:space="preserve"> </w:t>
      </w:r>
      <w:r>
        <w:t>the</w:t>
      </w:r>
      <w:r>
        <w:rPr>
          <w:spacing w:val="-5"/>
        </w:rPr>
        <w:t xml:space="preserve"> </w:t>
      </w:r>
      <w:r>
        <w:t>Appropriate</w:t>
      </w:r>
      <w:r>
        <w:rPr>
          <w:spacing w:val="-5"/>
        </w:rPr>
        <w:t xml:space="preserve"> </w:t>
      </w:r>
      <w:r>
        <w:t>Authority</w:t>
      </w:r>
      <w:r>
        <w:rPr>
          <w:spacing w:val="-3"/>
        </w:rPr>
        <w:t xml:space="preserve"> </w:t>
      </w:r>
      <w:r>
        <w:t>is</w:t>
      </w:r>
      <w:r>
        <w:rPr>
          <w:spacing w:val="-4"/>
        </w:rPr>
        <w:t xml:space="preserve"> </w:t>
      </w:r>
      <w:r>
        <w:t>the</w:t>
      </w:r>
      <w:r>
        <w:rPr>
          <w:spacing w:val="-5"/>
        </w:rPr>
        <w:t xml:space="preserve"> </w:t>
      </w:r>
      <w:r>
        <w:t>Cabinet</w:t>
      </w:r>
      <w:r>
        <w:rPr>
          <w:spacing w:val="-5"/>
        </w:rPr>
        <w:t xml:space="preserve"> </w:t>
      </w:r>
      <w:r>
        <w:t>Office</w:t>
      </w:r>
      <w:r>
        <w:rPr>
          <w:spacing w:val="-5"/>
        </w:rPr>
        <w:t xml:space="preserve"> </w:t>
      </w:r>
      <w:r>
        <w:t>Markets</w:t>
      </w:r>
      <w:r>
        <w:rPr>
          <w:spacing w:val="-4"/>
        </w:rPr>
        <w:t xml:space="preserve"> </w:t>
      </w:r>
      <w:r>
        <w:t>and</w:t>
      </w:r>
      <w:r>
        <w:rPr>
          <w:spacing w:val="-5"/>
        </w:rPr>
        <w:t xml:space="preserve"> </w:t>
      </w:r>
      <w:r>
        <w:t>Suppliers</w:t>
      </w:r>
      <w:r>
        <w:rPr>
          <w:spacing w:val="-4"/>
        </w:rPr>
        <w:t xml:space="preserve"> </w:t>
      </w:r>
      <w:r>
        <w:t>Team,</w:t>
      </w:r>
      <w:r>
        <w:rPr>
          <w:spacing w:val="-5"/>
        </w:rPr>
        <w:t xml:space="preserve"> </w:t>
      </w:r>
      <w:r>
        <w:t>at</w:t>
      </w:r>
      <w:r>
        <w:rPr>
          <w:spacing w:val="-4"/>
        </w:rPr>
        <w:t xml:space="preserve"> </w:t>
      </w:r>
      <w:r>
        <w:t xml:space="preserve">the Supplier’s request, the Buyer shall use reasonable </w:t>
      </w:r>
      <w:proofErr w:type="spellStart"/>
      <w:r>
        <w:t>endeavours</w:t>
      </w:r>
      <w:proofErr w:type="spellEnd"/>
      <w:r>
        <w:t xml:space="preserve"> to procure that the Cabinet Office enters into a confidentiality and usage agreement with the Supplier containing terms no less stringent than those placed on the Buyer under paragraph 5.1 and incorporated Framework Agreement clause 34.</w:t>
      </w:r>
    </w:p>
    <w:p w14:paraId="714E198D" w14:textId="77777777" w:rsidR="00655D67" w:rsidRDefault="00655D67">
      <w:pPr>
        <w:pStyle w:val="BodyText"/>
        <w:ind w:left="0"/>
      </w:pPr>
    </w:p>
    <w:p w14:paraId="714E198E" w14:textId="77777777" w:rsidR="00655D67" w:rsidRDefault="00655D67">
      <w:pPr>
        <w:pStyle w:val="BodyText"/>
        <w:spacing w:before="50"/>
        <w:ind w:left="0"/>
      </w:pPr>
    </w:p>
    <w:p w14:paraId="714E198F" w14:textId="77777777" w:rsidR="00655D67" w:rsidRDefault="00C64064">
      <w:pPr>
        <w:pStyle w:val="ListParagraph"/>
        <w:numPr>
          <w:ilvl w:val="1"/>
          <w:numId w:val="7"/>
        </w:numPr>
        <w:tabs>
          <w:tab w:val="left" w:pos="260"/>
          <w:tab w:val="left" w:pos="592"/>
        </w:tabs>
        <w:spacing w:line="259" w:lineRule="auto"/>
        <w:ind w:right="740" w:hanging="3"/>
      </w:pPr>
      <w:r>
        <w:t>The</w:t>
      </w:r>
      <w:r>
        <w:rPr>
          <w:spacing w:val="-12"/>
        </w:rPr>
        <w:t xml:space="preserve"> </w:t>
      </w:r>
      <w:r>
        <w:t>Supplier</w:t>
      </w:r>
      <w:r>
        <w:rPr>
          <w:spacing w:val="-11"/>
        </w:rPr>
        <w:t xml:space="preserve"> </w:t>
      </w:r>
      <w:r>
        <w:t>shall</w:t>
      </w:r>
      <w:r>
        <w:rPr>
          <w:spacing w:val="-13"/>
        </w:rPr>
        <w:t xml:space="preserve"> </w:t>
      </w:r>
      <w:r>
        <w:t>use</w:t>
      </w:r>
      <w:r>
        <w:rPr>
          <w:spacing w:val="-12"/>
        </w:rPr>
        <w:t xml:space="preserve"> </w:t>
      </w:r>
      <w:r>
        <w:t>reasonable</w:t>
      </w:r>
      <w:r>
        <w:rPr>
          <w:spacing w:val="-12"/>
        </w:rPr>
        <w:t xml:space="preserve"> </w:t>
      </w:r>
      <w:proofErr w:type="spellStart"/>
      <w:r>
        <w:t>endeavours</w:t>
      </w:r>
      <w:proofErr w:type="spellEnd"/>
      <w:r>
        <w:rPr>
          <w:spacing w:val="-12"/>
        </w:rPr>
        <w:t xml:space="preserve"> </w:t>
      </w:r>
      <w:r>
        <w:t>to</w:t>
      </w:r>
      <w:r>
        <w:rPr>
          <w:spacing w:val="-12"/>
        </w:rPr>
        <w:t xml:space="preserve"> </w:t>
      </w:r>
      <w:r>
        <w:t>obtain</w:t>
      </w:r>
      <w:r>
        <w:rPr>
          <w:spacing w:val="-12"/>
        </w:rPr>
        <w:t xml:space="preserve"> </w:t>
      </w:r>
      <w:r>
        <w:t>consent</w:t>
      </w:r>
      <w:r>
        <w:rPr>
          <w:spacing w:val="-12"/>
        </w:rPr>
        <w:t xml:space="preserve"> </w:t>
      </w:r>
      <w:r>
        <w:t>from</w:t>
      </w:r>
      <w:r>
        <w:rPr>
          <w:spacing w:val="-12"/>
        </w:rPr>
        <w:t xml:space="preserve"> </w:t>
      </w:r>
      <w:r>
        <w:t>any</w:t>
      </w:r>
      <w:r>
        <w:rPr>
          <w:spacing w:val="-11"/>
        </w:rPr>
        <w:t xml:space="preserve"> </w:t>
      </w:r>
      <w:r>
        <w:t>third</w:t>
      </w:r>
      <w:r>
        <w:rPr>
          <w:spacing w:val="-12"/>
        </w:rPr>
        <w:t xml:space="preserve"> </w:t>
      </w:r>
      <w:r>
        <w:t>party</w:t>
      </w:r>
      <w:r>
        <w:rPr>
          <w:spacing w:val="-11"/>
        </w:rPr>
        <w:t xml:space="preserve"> </w:t>
      </w:r>
      <w:r>
        <w:t>which has restricted the disclosure of the CRP Information to enable disclosure of that information</w:t>
      </w:r>
    </w:p>
    <w:p w14:paraId="714E1990" w14:textId="77777777" w:rsidR="00655D67" w:rsidRDefault="00655D67">
      <w:pPr>
        <w:spacing w:line="259" w:lineRule="auto"/>
        <w:jc w:val="both"/>
        <w:sectPr w:rsidR="00655D67">
          <w:headerReference w:type="default" r:id="rId98"/>
          <w:pgSz w:w="11910" w:h="16840"/>
          <w:pgMar w:top="1820" w:right="700" w:bottom="1140" w:left="1180" w:header="0" w:footer="946" w:gutter="0"/>
          <w:cols w:space="720"/>
        </w:sectPr>
      </w:pPr>
    </w:p>
    <w:p w14:paraId="714E1991" w14:textId="77777777" w:rsidR="00655D67" w:rsidRDefault="00C64064">
      <w:pPr>
        <w:pStyle w:val="BodyText"/>
        <w:spacing w:before="82" w:line="259" w:lineRule="auto"/>
        <w:ind w:right="738"/>
        <w:jc w:val="both"/>
      </w:pPr>
      <w:r>
        <w:lastRenderedPageBreak/>
        <w:t>to the Appropriate Authority or Appropriate Authorities pursuant to Paragraph 3 subject, where necessary, to the Appropriate Authority or Appropriate Authorities entering into an appropriate confidentiality agreement in the form required by the third party.</w:t>
      </w:r>
    </w:p>
    <w:p w14:paraId="714E1992" w14:textId="77777777" w:rsidR="00655D67" w:rsidRDefault="00C64064">
      <w:pPr>
        <w:pStyle w:val="ListParagraph"/>
        <w:numPr>
          <w:ilvl w:val="1"/>
          <w:numId w:val="7"/>
        </w:numPr>
        <w:tabs>
          <w:tab w:val="left" w:pos="260"/>
          <w:tab w:val="left" w:pos="609"/>
        </w:tabs>
        <w:spacing w:before="158" w:line="259" w:lineRule="auto"/>
        <w:ind w:right="738" w:hanging="3"/>
      </w:pPr>
      <w:r>
        <w:t xml:space="preserve">Where the Supplier is unable to procure consent pursuant to Paragraph 5.3, the Supplier shall use all reasonable </w:t>
      </w:r>
      <w:proofErr w:type="spellStart"/>
      <w:r>
        <w:t>endeavours</w:t>
      </w:r>
      <w:proofErr w:type="spellEnd"/>
      <w:r>
        <w:t xml:space="preserve"> to </w:t>
      </w:r>
      <w:proofErr w:type="gramStart"/>
      <w:r>
        <w:t>disclose the CRP Information to the fullest extent</w:t>
      </w:r>
      <w:proofErr w:type="gramEnd"/>
      <w:r>
        <w:t xml:space="preserve"> possible by limiting the amount of information it withholds including by:</w:t>
      </w:r>
    </w:p>
    <w:p w14:paraId="714E1993" w14:textId="77777777" w:rsidR="00655D67" w:rsidRDefault="00655D67">
      <w:pPr>
        <w:pStyle w:val="BodyText"/>
        <w:ind w:left="0"/>
      </w:pPr>
    </w:p>
    <w:p w14:paraId="714E1994" w14:textId="77777777" w:rsidR="00655D67" w:rsidRDefault="00655D67">
      <w:pPr>
        <w:pStyle w:val="BodyText"/>
        <w:spacing w:before="51"/>
        <w:ind w:left="0"/>
      </w:pPr>
    </w:p>
    <w:p w14:paraId="714E1995" w14:textId="77777777" w:rsidR="00655D67" w:rsidRDefault="00C64064">
      <w:pPr>
        <w:pStyle w:val="ListParagraph"/>
        <w:numPr>
          <w:ilvl w:val="2"/>
          <w:numId w:val="7"/>
        </w:numPr>
        <w:tabs>
          <w:tab w:val="left" w:pos="1565"/>
        </w:tabs>
        <w:spacing w:line="259" w:lineRule="auto"/>
        <w:ind w:right="744" w:firstLine="0"/>
      </w:pPr>
      <w:r>
        <w:t>redacting</w:t>
      </w:r>
      <w:r>
        <w:rPr>
          <w:spacing w:val="73"/>
        </w:rPr>
        <w:t xml:space="preserve"> </w:t>
      </w:r>
      <w:r>
        <w:t>only</w:t>
      </w:r>
      <w:r>
        <w:rPr>
          <w:spacing w:val="74"/>
        </w:rPr>
        <w:t xml:space="preserve"> </w:t>
      </w:r>
      <w:r>
        <w:t>those</w:t>
      </w:r>
      <w:r>
        <w:rPr>
          <w:spacing w:val="73"/>
        </w:rPr>
        <w:t xml:space="preserve"> </w:t>
      </w:r>
      <w:r>
        <w:t>parts</w:t>
      </w:r>
      <w:r>
        <w:rPr>
          <w:spacing w:val="73"/>
        </w:rPr>
        <w:t xml:space="preserve"> </w:t>
      </w:r>
      <w:r>
        <w:t>of</w:t>
      </w:r>
      <w:r>
        <w:rPr>
          <w:spacing w:val="74"/>
        </w:rPr>
        <w:t xml:space="preserve"> </w:t>
      </w:r>
      <w:r>
        <w:t>the</w:t>
      </w:r>
      <w:r>
        <w:rPr>
          <w:spacing w:val="73"/>
        </w:rPr>
        <w:t xml:space="preserve"> </w:t>
      </w:r>
      <w:r>
        <w:t>information</w:t>
      </w:r>
      <w:r>
        <w:rPr>
          <w:spacing w:val="74"/>
        </w:rPr>
        <w:t xml:space="preserve"> </w:t>
      </w:r>
      <w:r>
        <w:t>which</w:t>
      </w:r>
      <w:r>
        <w:rPr>
          <w:spacing w:val="73"/>
        </w:rPr>
        <w:t xml:space="preserve"> </w:t>
      </w:r>
      <w:r>
        <w:t>are</w:t>
      </w:r>
      <w:r>
        <w:rPr>
          <w:spacing w:val="74"/>
        </w:rPr>
        <w:t xml:space="preserve"> </w:t>
      </w:r>
      <w:r>
        <w:t>subject</w:t>
      </w:r>
      <w:r>
        <w:rPr>
          <w:spacing w:val="73"/>
        </w:rPr>
        <w:t xml:space="preserve"> </w:t>
      </w:r>
      <w:r>
        <w:t>to</w:t>
      </w:r>
      <w:r>
        <w:rPr>
          <w:spacing w:val="73"/>
        </w:rPr>
        <w:t xml:space="preserve"> </w:t>
      </w:r>
      <w:r>
        <w:t xml:space="preserve">such obligations of </w:t>
      </w:r>
      <w:proofErr w:type="gramStart"/>
      <w:r>
        <w:t>confidentiality;</w:t>
      </w:r>
      <w:proofErr w:type="gramEnd"/>
    </w:p>
    <w:p w14:paraId="714E1996" w14:textId="77777777" w:rsidR="00655D67" w:rsidRDefault="00655D67">
      <w:pPr>
        <w:pStyle w:val="BodyText"/>
        <w:ind w:left="0"/>
      </w:pPr>
    </w:p>
    <w:p w14:paraId="714E1997" w14:textId="77777777" w:rsidR="00655D67" w:rsidRDefault="00655D67">
      <w:pPr>
        <w:pStyle w:val="BodyText"/>
        <w:spacing w:before="50"/>
        <w:ind w:left="0"/>
      </w:pPr>
    </w:p>
    <w:p w14:paraId="714E1998" w14:textId="77777777" w:rsidR="00655D67" w:rsidRDefault="00C64064">
      <w:pPr>
        <w:pStyle w:val="ListParagraph"/>
        <w:numPr>
          <w:ilvl w:val="2"/>
          <w:numId w:val="7"/>
        </w:numPr>
        <w:tabs>
          <w:tab w:val="left" w:pos="1534"/>
        </w:tabs>
        <w:spacing w:line="259" w:lineRule="auto"/>
        <w:ind w:right="742" w:firstLine="0"/>
      </w:pPr>
      <w:r>
        <w:t>providing</w:t>
      </w:r>
      <w:r>
        <w:rPr>
          <w:spacing w:val="40"/>
        </w:rPr>
        <w:t xml:space="preserve"> </w:t>
      </w:r>
      <w:r>
        <w:t>the</w:t>
      </w:r>
      <w:r>
        <w:rPr>
          <w:spacing w:val="40"/>
        </w:rPr>
        <w:t xml:space="preserve"> </w:t>
      </w:r>
      <w:r>
        <w:t>information</w:t>
      </w:r>
      <w:r>
        <w:rPr>
          <w:spacing w:val="40"/>
        </w:rPr>
        <w:t xml:space="preserve"> </w:t>
      </w:r>
      <w:r>
        <w:t>in</w:t>
      </w:r>
      <w:r>
        <w:rPr>
          <w:spacing w:val="40"/>
        </w:rPr>
        <w:t xml:space="preserve"> </w:t>
      </w:r>
      <w:r>
        <w:t>a</w:t>
      </w:r>
      <w:r>
        <w:rPr>
          <w:spacing w:val="40"/>
        </w:rPr>
        <w:t xml:space="preserve"> </w:t>
      </w:r>
      <w:r>
        <w:t>form</w:t>
      </w:r>
      <w:r>
        <w:rPr>
          <w:spacing w:val="40"/>
        </w:rPr>
        <w:t xml:space="preserve"> </w:t>
      </w:r>
      <w:r>
        <w:t>that</w:t>
      </w:r>
      <w:r>
        <w:rPr>
          <w:spacing w:val="40"/>
        </w:rPr>
        <w:t xml:space="preserve"> </w:t>
      </w:r>
      <w:r>
        <w:t>does</w:t>
      </w:r>
      <w:r>
        <w:rPr>
          <w:spacing w:val="40"/>
        </w:rPr>
        <w:t xml:space="preserve"> </w:t>
      </w:r>
      <w:r>
        <w:t>not</w:t>
      </w:r>
      <w:r>
        <w:rPr>
          <w:spacing w:val="40"/>
        </w:rPr>
        <w:t xml:space="preserve"> </w:t>
      </w:r>
      <w:r>
        <w:t>breach</w:t>
      </w:r>
      <w:r>
        <w:rPr>
          <w:spacing w:val="40"/>
        </w:rPr>
        <w:t xml:space="preserve"> </w:t>
      </w:r>
      <w:r>
        <w:t>its</w:t>
      </w:r>
      <w:r>
        <w:rPr>
          <w:spacing w:val="40"/>
        </w:rPr>
        <w:t xml:space="preserve"> </w:t>
      </w:r>
      <w:r>
        <w:t>obligations</w:t>
      </w:r>
      <w:r>
        <w:rPr>
          <w:spacing w:val="40"/>
        </w:rPr>
        <w:t xml:space="preserve"> </w:t>
      </w:r>
      <w:r>
        <w:t>of confidentiality including (where possible) by:</w:t>
      </w:r>
    </w:p>
    <w:p w14:paraId="714E1999" w14:textId="77777777" w:rsidR="00655D67" w:rsidRDefault="00655D67">
      <w:pPr>
        <w:pStyle w:val="BodyText"/>
        <w:ind w:left="0"/>
      </w:pPr>
    </w:p>
    <w:p w14:paraId="714E199A" w14:textId="77777777" w:rsidR="00655D67" w:rsidRDefault="00655D67">
      <w:pPr>
        <w:pStyle w:val="BodyText"/>
        <w:spacing w:before="50"/>
        <w:ind w:left="0"/>
      </w:pPr>
    </w:p>
    <w:p w14:paraId="714E199B" w14:textId="77777777" w:rsidR="00655D67" w:rsidRDefault="00C64064">
      <w:pPr>
        <w:pStyle w:val="ListParagraph"/>
        <w:numPr>
          <w:ilvl w:val="3"/>
          <w:numId w:val="7"/>
        </w:numPr>
        <w:tabs>
          <w:tab w:val="left" w:pos="2005"/>
        </w:tabs>
        <w:ind w:left="2005"/>
      </w:pPr>
      <w:proofErr w:type="spellStart"/>
      <w:r>
        <w:t>summarising</w:t>
      </w:r>
      <w:proofErr w:type="spellEnd"/>
      <w:r>
        <w:rPr>
          <w:spacing w:val="-7"/>
        </w:rPr>
        <w:t xml:space="preserve"> </w:t>
      </w:r>
      <w:r>
        <w:t>the</w:t>
      </w:r>
      <w:r>
        <w:rPr>
          <w:spacing w:val="-6"/>
        </w:rPr>
        <w:t xml:space="preserve"> </w:t>
      </w:r>
      <w:proofErr w:type="gramStart"/>
      <w:r>
        <w:rPr>
          <w:spacing w:val="-2"/>
        </w:rPr>
        <w:t>information;</w:t>
      </w:r>
      <w:proofErr w:type="gramEnd"/>
    </w:p>
    <w:p w14:paraId="714E199C" w14:textId="77777777" w:rsidR="00655D67" w:rsidRDefault="00655D67">
      <w:pPr>
        <w:pStyle w:val="BodyText"/>
        <w:ind w:left="0"/>
      </w:pPr>
    </w:p>
    <w:p w14:paraId="714E199D" w14:textId="77777777" w:rsidR="00655D67" w:rsidRDefault="00655D67">
      <w:pPr>
        <w:pStyle w:val="BodyText"/>
        <w:spacing w:before="75"/>
        <w:ind w:left="0"/>
      </w:pPr>
    </w:p>
    <w:p w14:paraId="714E199E" w14:textId="77777777" w:rsidR="00655D67" w:rsidRDefault="00C64064">
      <w:pPr>
        <w:pStyle w:val="ListParagraph"/>
        <w:numPr>
          <w:ilvl w:val="3"/>
          <w:numId w:val="7"/>
        </w:numPr>
        <w:tabs>
          <w:tab w:val="left" w:pos="2023"/>
        </w:tabs>
        <w:ind w:left="2023" w:hanging="323"/>
      </w:pPr>
      <w:r>
        <w:t>grouping</w:t>
      </w:r>
      <w:r>
        <w:rPr>
          <w:spacing w:val="-4"/>
        </w:rPr>
        <w:t xml:space="preserve"> </w:t>
      </w:r>
      <w:r>
        <w:t>the</w:t>
      </w:r>
      <w:r>
        <w:rPr>
          <w:spacing w:val="-4"/>
        </w:rPr>
        <w:t xml:space="preserve"> </w:t>
      </w:r>
      <w:proofErr w:type="gramStart"/>
      <w:r>
        <w:rPr>
          <w:spacing w:val="-2"/>
        </w:rPr>
        <w:t>information;</w:t>
      </w:r>
      <w:proofErr w:type="gramEnd"/>
    </w:p>
    <w:p w14:paraId="714E199F" w14:textId="77777777" w:rsidR="00655D67" w:rsidRDefault="00655D67">
      <w:pPr>
        <w:pStyle w:val="BodyText"/>
        <w:ind w:left="0"/>
      </w:pPr>
    </w:p>
    <w:p w14:paraId="714E19A0" w14:textId="77777777" w:rsidR="00655D67" w:rsidRDefault="00655D67">
      <w:pPr>
        <w:pStyle w:val="BodyText"/>
        <w:spacing w:before="73"/>
        <w:ind w:left="0"/>
      </w:pPr>
    </w:p>
    <w:p w14:paraId="714E19A1" w14:textId="77777777" w:rsidR="00655D67" w:rsidRDefault="00C64064">
      <w:pPr>
        <w:pStyle w:val="ListParagraph"/>
        <w:numPr>
          <w:ilvl w:val="3"/>
          <w:numId w:val="7"/>
        </w:numPr>
        <w:tabs>
          <w:tab w:val="left" w:pos="1994"/>
        </w:tabs>
        <w:ind w:left="1994" w:hanging="294"/>
      </w:pPr>
      <w:proofErr w:type="spellStart"/>
      <w:r>
        <w:t>anonymising</w:t>
      </w:r>
      <w:proofErr w:type="spellEnd"/>
      <w:r>
        <w:rPr>
          <w:spacing w:val="-7"/>
        </w:rPr>
        <w:t xml:space="preserve"> </w:t>
      </w:r>
      <w:r>
        <w:t>the</w:t>
      </w:r>
      <w:r>
        <w:rPr>
          <w:spacing w:val="-6"/>
        </w:rPr>
        <w:t xml:space="preserve"> </w:t>
      </w:r>
      <w:r>
        <w:t>information;</w:t>
      </w:r>
      <w:r>
        <w:rPr>
          <w:spacing w:val="-5"/>
        </w:rPr>
        <w:t xml:space="preserve"> and</w:t>
      </w:r>
    </w:p>
    <w:p w14:paraId="714E19A2" w14:textId="77777777" w:rsidR="00655D67" w:rsidRDefault="00655D67">
      <w:pPr>
        <w:pStyle w:val="BodyText"/>
        <w:ind w:left="0"/>
      </w:pPr>
    </w:p>
    <w:p w14:paraId="714E19A3" w14:textId="77777777" w:rsidR="00655D67" w:rsidRDefault="00655D67">
      <w:pPr>
        <w:pStyle w:val="BodyText"/>
        <w:spacing w:before="75"/>
        <w:ind w:left="0"/>
      </w:pPr>
    </w:p>
    <w:p w14:paraId="714E19A4" w14:textId="77777777" w:rsidR="00655D67" w:rsidRDefault="00C64064">
      <w:pPr>
        <w:pStyle w:val="ListParagraph"/>
        <w:numPr>
          <w:ilvl w:val="3"/>
          <w:numId w:val="7"/>
        </w:numPr>
        <w:tabs>
          <w:tab w:val="left" w:pos="2023"/>
        </w:tabs>
        <w:ind w:left="2023" w:hanging="323"/>
      </w:pPr>
      <w:r>
        <w:t>presenting</w:t>
      </w:r>
      <w:r>
        <w:rPr>
          <w:spacing w:val="-6"/>
        </w:rPr>
        <w:t xml:space="preserve"> </w:t>
      </w:r>
      <w:r>
        <w:t>the</w:t>
      </w:r>
      <w:r>
        <w:rPr>
          <w:spacing w:val="-6"/>
        </w:rPr>
        <w:t xml:space="preserve"> </w:t>
      </w:r>
      <w:r>
        <w:t>information</w:t>
      </w:r>
      <w:r>
        <w:rPr>
          <w:spacing w:val="-4"/>
        </w:rPr>
        <w:t xml:space="preserve"> </w:t>
      </w:r>
      <w:r>
        <w:t>in</w:t>
      </w:r>
      <w:r>
        <w:rPr>
          <w:spacing w:val="-6"/>
        </w:rPr>
        <w:t xml:space="preserve"> </w:t>
      </w:r>
      <w:r>
        <w:t>general</w:t>
      </w:r>
      <w:r>
        <w:rPr>
          <w:spacing w:val="-5"/>
        </w:rPr>
        <w:t xml:space="preserve"> </w:t>
      </w:r>
      <w:r>
        <w:rPr>
          <w:spacing w:val="-2"/>
        </w:rPr>
        <w:t>terms</w:t>
      </w:r>
    </w:p>
    <w:p w14:paraId="714E19A5" w14:textId="77777777" w:rsidR="00655D67" w:rsidRDefault="00655D67">
      <w:pPr>
        <w:pStyle w:val="BodyText"/>
        <w:ind w:left="0"/>
      </w:pPr>
    </w:p>
    <w:p w14:paraId="714E19A6" w14:textId="77777777" w:rsidR="00655D67" w:rsidRDefault="00655D67">
      <w:pPr>
        <w:pStyle w:val="BodyText"/>
        <w:spacing w:before="73"/>
        <w:ind w:left="0"/>
      </w:pPr>
    </w:p>
    <w:p w14:paraId="714E19A7" w14:textId="77777777" w:rsidR="00655D67" w:rsidRDefault="00C64064">
      <w:pPr>
        <w:pStyle w:val="ListParagraph"/>
        <w:numPr>
          <w:ilvl w:val="1"/>
          <w:numId w:val="7"/>
        </w:numPr>
        <w:tabs>
          <w:tab w:val="left" w:pos="653"/>
        </w:tabs>
        <w:spacing w:line="259" w:lineRule="auto"/>
        <w:ind w:right="736" w:firstLine="0"/>
      </w:pPr>
      <w:r>
        <w:t>The Supplier shall provide the Appropriate Authority or Appropriate Authorities with contact</w:t>
      </w:r>
      <w:r>
        <w:rPr>
          <w:spacing w:val="-5"/>
        </w:rPr>
        <w:t xml:space="preserve"> </w:t>
      </w:r>
      <w:r>
        <w:t>details</w:t>
      </w:r>
      <w:r>
        <w:rPr>
          <w:spacing w:val="-5"/>
        </w:rPr>
        <w:t xml:space="preserve"> </w:t>
      </w:r>
      <w:r>
        <w:t>of</w:t>
      </w:r>
      <w:r>
        <w:rPr>
          <w:spacing w:val="-4"/>
        </w:rPr>
        <w:t xml:space="preserve"> </w:t>
      </w:r>
      <w:r>
        <w:t>any</w:t>
      </w:r>
      <w:r>
        <w:rPr>
          <w:spacing w:val="-3"/>
        </w:rPr>
        <w:t xml:space="preserve"> </w:t>
      </w:r>
      <w:r>
        <w:t>third</w:t>
      </w:r>
      <w:r>
        <w:rPr>
          <w:spacing w:val="-5"/>
        </w:rPr>
        <w:t xml:space="preserve"> </w:t>
      </w:r>
      <w:r>
        <w:t>party</w:t>
      </w:r>
      <w:r>
        <w:rPr>
          <w:spacing w:val="-3"/>
        </w:rPr>
        <w:t xml:space="preserve"> </w:t>
      </w:r>
      <w:r>
        <w:t>which</w:t>
      </w:r>
      <w:r>
        <w:rPr>
          <w:spacing w:val="-4"/>
        </w:rPr>
        <w:t xml:space="preserve"> </w:t>
      </w:r>
      <w:r>
        <w:t>has</w:t>
      </w:r>
      <w:r>
        <w:rPr>
          <w:spacing w:val="-4"/>
        </w:rPr>
        <w:t xml:space="preserve"> </w:t>
      </w:r>
      <w:r>
        <w:t>not</w:t>
      </w:r>
      <w:r>
        <w:rPr>
          <w:spacing w:val="-5"/>
        </w:rPr>
        <w:t xml:space="preserve"> </w:t>
      </w:r>
      <w:r>
        <w:t>provided</w:t>
      </w:r>
      <w:r>
        <w:rPr>
          <w:spacing w:val="-5"/>
        </w:rPr>
        <w:t xml:space="preserve"> </w:t>
      </w:r>
      <w:r>
        <w:t>consent</w:t>
      </w:r>
      <w:r>
        <w:rPr>
          <w:spacing w:val="-5"/>
        </w:rPr>
        <w:t xml:space="preserve"> </w:t>
      </w:r>
      <w:r>
        <w:t>to</w:t>
      </w:r>
      <w:r>
        <w:rPr>
          <w:spacing w:val="-4"/>
        </w:rPr>
        <w:t xml:space="preserve"> </w:t>
      </w:r>
      <w:r>
        <w:t>disclose</w:t>
      </w:r>
      <w:r>
        <w:rPr>
          <w:spacing w:val="-5"/>
        </w:rPr>
        <w:t xml:space="preserve"> </w:t>
      </w:r>
      <w:r>
        <w:t>CRP</w:t>
      </w:r>
      <w:r>
        <w:rPr>
          <w:spacing w:val="-3"/>
        </w:rPr>
        <w:t xml:space="preserve"> </w:t>
      </w:r>
      <w:r>
        <w:t>Information where</w:t>
      </w:r>
      <w:r>
        <w:rPr>
          <w:spacing w:val="-2"/>
        </w:rPr>
        <w:t xml:space="preserve"> </w:t>
      </w:r>
      <w:r>
        <w:t>that</w:t>
      </w:r>
      <w:r>
        <w:rPr>
          <w:spacing w:val="-2"/>
        </w:rPr>
        <w:t xml:space="preserve"> </w:t>
      </w:r>
      <w:r>
        <w:t>third</w:t>
      </w:r>
      <w:r>
        <w:rPr>
          <w:spacing w:val="-2"/>
        </w:rPr>
        <w:t xml:space="preserve"> </w:t>
      </w:r>
      <w:r>
        <w:t>party</w:t>
      </w:r>
      <w:r>
        <w:rPr>
          <w:spacing w:val="-1"/>
        </w:rPr>
        <w:t xml:space="preserve"> </w:t>
      </w:r>
      <w:r>
        <w:t>is also</w:t>
      </w:r>
      <w:r>
        <w:rPr>
          <w:spacing w:val="-1"/>
        </w:rPr>
        <w:t xml:space="preserve"> </w:t>
      </w:r>
      <w:r>
        <w:t>a</w:t>
      </w:r>
      <w:r>
        <w:rPr>
          <w:spacing w:val="-1"/>
        </w:rPr>
        <w:t xml:space="preserve"> </w:t>
      </w:r>
      <w:r>
        <w:t>public</w:t>
      </w:r>
      <w:r>
        <w:rPr>
          <w:spacing w:val="-3"/>
        </w:rPr>
        <w:t xml:space="preserve"> </w:t>
      </w:r>
      <w:r>
        <w:t>sector</w:t>
      </w:r>
      <w:r>
        <w:rPr>
          <w:spacing w:val="-2"/>
        </w:rPr>
        <w:t xml:space="preserve"> </w:t>
      </w:r>
      <w:r>
        <w:t>body</w:t>
      </w:r>
      <w:r>
        <w:rPr>
          <w:spacing w:val="-1"/>
        </w:rPr>
        <w:t xml:space="preserve"> </w:t>
      </w:r>
      <w:r>
        <w:t>and</w:t>
      </w:r>
      <w:r>
        <w:rPr>
          <w:spacing w:val="-2"/>
        </w:rPr>
        <w:t xml:space="preserve"> </w:t>
      </w:r>
      <w:r>
        <w:t>where</w:t>
      </w:r>
      <w:r>
        <w:rPr>
          <w:spacing w:val="-2"/>
        </w:rPr>
        <w:t xml:space="preserve"> </w:t>
      </w:r>
      <w:r>
        <w:t>the</w:t>
      </w:r>
      <w:r>
        <w:rPr>
          <w:spacing w:val="-2"/>
        </w:rPr>
        <w:t xml:space="preserve"> </w:t>
      </w:r>
      <w:r>
        <w:t>Supplier</w:t>
      </w:r>
      <w:r>
        <w:rPr>
          <w:spacing w:val="-1"/>
        </w:rPr>
        <w:t xml:space="preserve"> </w:t>
      </w:r>
      <w:r>
        <w:t>is</w:t>
      </w:r>
      <w:r>
        <w:rPr>
          <w:spacing w:val="-1"/>
        </w:rPr>
        <w:t xml:space="preserve"> </w:t>
      </w:r>
      <w:r>
        <w:t>legally permitted to do so.</w:t>
      </w:r>
    </w:p>
    <w:p w14:paraId="714E19A8" w14:textId="77777777" w:rsidR="00655D67" w:rsidRDefault="00655D67">
      <w:pPr>
        <w:spacing w:line="259" w:lineRule="auto"/>
        <w:jc w:val="both"/>
        <w:sectPr w:rsidR="00655D67">
          <w:headerReference w:type="default" r:id="rId99"/>
          <w:pgSz w:w="11910" w:h="16840"/>
          <w:pgMar w:top="1340" w:right="700" w:bottom="1140" w:left="1180" w:header="0" w:footer="946" w:gutter="0"/>
          <w:cols w:space="720"/>
        </w:sectPr>
      </w:pPr>
    </w:p>
    <w:p w14:paraId="714E19A9" w14:textId="77777777" w:rsidR="00655D67" w:rsidRDefault="00C64064">
      <w:pPr>
        <w:spacing w:before="66"/>
        <w:ind w:left="258"/>
        <w:rPr>
          <w:rFonts w:ascii="Calibri"/>
          <w:b/>
          <w:sz w:val="32"/>
        </w:rPr>
      </w:pPr>
      <w:r>
        <w:rPr>
          <w:rFonts w:ascii="Calibri"/>
          <w:b/>
          <w:w w:val="105"/>
          <w:sz w:val="32"/>
        </w:rPr>
        <w:lastRenderedPageBreak/>
        <w:t>ANNEX</w:t>
      </w:r>
      <w:r>
        <w:rPr>
          <w:rFonts w:ascii="Calibri"/>
          <w:b/>
          <w:spacing w:val="15"/>
          <w:w w:val="105"/>
          <w:sz w:val="32"/>
        </w:rPr>
        <w:t xml:space="preserve"> </w:t>
      </w:r>
      <w:r>
        <w:rPr>
          <w:rFonts w:ascii="Calibri"/>
          <w:b/>
          <w:w w:val="105"/>
          <w:sz w:val="32"/>
        </w:rPr>
        <w:t>1:</w:t>
      </w:r>
      <w:r>
        <w:rPr>
          <w:rFonts w:ascii="Calibri"/>
          <w:b/>
          <w:spacing w:val="16"/>
          <w:w w:val="105"/>
          <w:sz w:val="32"/>
        </w:rPr>
        <w:t xml:space="preserve"> </w:t>
      </w:r>
      <w:r>
        <w:rPr>
          <w:rFonts w:ascii="Calibri"/>
          <w:b/>
          <w:w w:val="105"/>
          <w:sz w:val="32"/>
        </w:rPr>
        <w:t>EXPOSURE:</w:t>
      </w:r>
      <w:r>
        <w:rPr>
          <w:rFonts w:ascii="Calibri"/>
          <w:b/>
          <w:spacing w:val="14"/>
          <w:w w:val="105"/>
          <w:sz w:val="32"/>
        </w:rPr>
        <w:t xml:space="preserve"> </w:t>
      </w:r>
      <w:r>
        <w:rPr>
          <w:rFonts w:ascii="Calibri"/>
          <w:b/>
          <w:w w:val="105"/>
          <w:sz w:val="32"/>
        </w:rPr>
        <w:t>CRITICAL</w:t>
      </w:r>
      <w:r>
        <w:rPr>
          <w:rFonts w:ascii="Calibri"/>
          <w:b/>
          <w:spacing w:val="16"/>
          <w:w w:val="105"/>
          <w:sz w:val="32"/>
        </w:rPr>
        <w:t xml:space="preserve"> </w:t>
      </w:r>
      <w:r>
        <w:rPr>
          <w:rFonts w:ascii="Calibri"/>
          <w:b/>
          <w:w w:val="105"/>
          <w:sz w:val="32"/>
        </w:rPr>
        <w:t>CONTRACTS</w:t>
      </w:r>
      <w:r>
        <w:rPr>
          <w:rFonts w:ascii="Calibri"/>
          <w:b/>
          <w:spacing w:val="14"/>
          <w:w w:val="105"/>
          <w:sz w:val="32"/>
        </w:rPr>
        <w:t xml:space="preserve"> </w:t>
      </w:r>
      <w:r>
        <w:rPr>
          <w:rFonts w:ascii="Calibri"/>
          <w:b/>
          <w:spacing w:val="-4"/>
          <w:w w:val="105"/>
          <w:sz w:val="32"/>
        </w:rPr>
        <w:t>LIST</w:t>
      </w:r>
    </w:p>
    <w:p w14:paraId="714E19AA" w14:textId="77777777" w:rsidR="00655D67" w:rsidRDefault="00655D67">
      <w:pPr>
        <w:pStyle w:val="BodyText"/>
        <w:spacing w:before="176"/>
        <w:ind w:left="0"/>
        <w:rPr>
          <w:rFonts w:ascii="Calibri"/>
          <w:b/>
          <w:sz w:val="32"/>
        </w:rPr>
      </w:pPr>
    </w:p>
    <w:p w14:paraId="714E19AB" w14:textId="77777777" w:rsidR="00655D67" w:rsidRDefault="00C64064">
      <w:pPr>
        <w:pStyle w:val="ListParagraph"/>
        <w:numPr>
          <w:ilvl w:val="0"/>
          <w:numId w:val="3"/>
        </w:numPr>
        <w:tabs>
          <w:tab w:val="left" w:pos="437"/>
        </w:tabs>
        <w:ind w:left="437" w:hanging="179"/>
      </w:pPr>
      <w:r>
        <w:t>The</w:t>
      </w:r>
      <w:r>
        <w:rPr>
          <w:spacing w:val="-5"/>
        </w:rPr>
        <w:t xml:space="preserve"> </w:t>
      </w:r>
      <w:r>
        <w:t>Supplier</w:t>
      </w:r>
      <w:r>
        <w:rPr>
          <w:spacing w:val="-4"/>
        </w:rPr>
        <w:t xml:space="preserve"> </w:t>
      </w:r>
      <w:r>
        <w:rPr>
          <w:spacing w:val="-2"/>
        </w:rPr>
        <w:t>shall:</w:t>
      </w:r>
    </w:p>
    <w:p w14:paraId="714E19AC" w14:textId="77777777" w:rsidR="00655D67" w:rsidRDefault="00655D67">
      <w:pPr>
        <w:pStyle w:val="BodyText"/>
        <w:ind w:left="0"/>
      </w:pPr>
    </w:p>
    <w:p w14:paraId="714E19AD" w14:textId="77777777" w:rsidR="00655D67" w:rsidRDefault="00655D67">
      <w:pPr>
        <w:pStyle w:val="BodyText"/>
        <w:spacing w:before="73"/>
        <w:ind w:left="0"/>
      </w:pPr>
    </w:p>
    <w:p w14:paraId="714E19AE" w14:textId="77777777" w:rsidR="00655D67" w:rsidRDefault="00C64064">
      <w:pPr>
        <w:pStyle w:val="ListParagraph"/>
        <w:numPr>
          <w:ilvl w:val="1"/>
          <w:numId w:val="3"/>
        </w:numPr>
        <w:tabs>
          <w:tab w:val="left" w:pos="1341"/>
        </w:tabs>
        <w:spacing w:line="259" w:lineRule="auto"/>
        <w:ind w:right="741" w:firstLine="719"/>
      </w:pPr>
      <w:r>
        <w:t>provide details of all agreements held by members of the Supplier Group where those agreements are for goods, services or works provision and:</w:t>
      </w:r>
    </w:p>
    <w:p w14:paraId="714E19AF" w14:textId="77777777" w:rsidR="00655D67" w:rsidRDefault="00655D67">
      <w:pPr>
        <w:pStyle w:val="BodyText"/>
        <w:ind w:left="0"/>
      </w:pPr>
    </w:p>
    <w:p w14:paraId="714E19B0" w14:textId="77777777" w:rsidR="00655D67" w:rsidRDefault="00655D67">
      <w:pPr>
        <w:pStyle w:val="BodyText"/>
        <w:spacing w:before="50"/>
        <w:ind w:left="0"/>
      </w:pPr>
    </w:p>
    <w:p w14:paraId="714E19B1" w14:textId="77777777" w:rsidR="00655D67" w:rsidRDefault="00C64064">
      <w:pPr>
        <w:pStyle w:val="ListParagraph"/>
        <w:numPr>
          <w:ilvl w:val="2"/>
          <w:numId w:val="3"/>
        </w:numPr>
        <w:tabs>
          <w:tab w:val="left" w:pos="2085"/>
        </w:tabs>
        <w:spacing w:line="259" w:lineRule="auto"/>
        <w:ind w:right="735" w:firstLine="0"/>
      </w:pPr>
      <w:r>
        <w:t xml:space="preserve">are with any UK public sector bodies </w:t>
      </w:r>
      <w:proofErr w:type="gramStart"/>
      <w:r>
        <w:t>including:</w:t>
      </w:r>
      <w:proofErr w:type="gramEnd"/>
      <w:r>
        <w:t xml:space="preserve"> central government departments and their arms-length bodies and agencies, non-departmental public bodies, NHS bodies, local buyers, health bodies, police fire and rescue, education bodies and the devolved </w:t>
      </w:r>
      <w:proofErr w:type="gramStart"/>
      <w:r>
        <w:t>administrations;</w:t>
      </w:r>
      <w:proofErr w:type="gramEnd"/>
    </w:p>
    <w:p w14:paraId="714E19B2" w14:textId="77777777" w:rsidR="00655D67" w:rsidRDefault="00655D67">
      <w:pPr>
        <w:pStyle w:val="BodyText"/>
        <w:ind w:left="0"/>
      </w:pPr>
    </w:p>
    <w:p w14:paraId="714E19B3" w14:textId="77777777" w:rsidR="00655D67" w:rsidRDefault="00655D67">
      <w:pPr>
        <w:pStyle w:val="BodyText"/>
        <w:spacing w:before="52"/>
        <w:ind w:left="0"/>
      </w:pPr>
    </w:p>
    <w:p w14:paraId="714E19B4" w14:textId="77777777" w:rsidR="00655D67" w:rsidRDefault="00C64064">
      <w:pPr>
        <w:pStyle w:val="ListParagraph"/>
        <w:numPr>
          <w:ilvl w:val="2"/>
          <w:numId w:val="3"/>
        </w:numPr>
        <w:tabs>
          <w:tab w:val="left" w:pos="2037"/>
        </w:tabs>
        <w:spacing w:line="259" w:lineRule="auto"/>
        <w:ind w:right="734" w:firstLine="0"/>
      </w:pPr>
      <w:r>
        <w:t>are with any private sector entities where the end recipient of the service, goods</w:t>
      </w:r>
      <w:r>
        <w:rPr>
          <w:spacing w:val="-9"/>
        </w:rPr>
        <w:t xml:space="preserve"> </w:t>
      </w:r>
      <w:r>
        <w:t>or</w:t>
      </w:r>
      <w:r>
        <w:rPr>
          <w:spacing w:val="-9"/>
        </w:rPr>
        <w:t xml:space="preserve"> </w:t>
      </w:r>
      <w:r>
        <w:t>works</w:t>
      </w:r>
      <w:r>
        <w:rPr>
          <w:spacing w:val="-9"/>
        </w:rPr>
        <w:t xml:space="preserve"> </w:t>
      </w:r>
      <w:r>
        <w:t>provision</w:t>
      </w:r>
      <w:r>
        <w:rPr>
          <w:spacing w:val="-12"/>
        </w:rPr>
        <w:t xml:space="preserve"> </w:t>
      </w:r>
      <w:r>
        <w:t>is</w:t>
      </w:r>
      <w:r>
        <w:rPr>
          <w:spacing w:val="-10"/>
        </w:rPr>
        <w:t xml:space="preserve"> </w:t>
      </w:r>
      <w:r>
        <w:t>any</w:t>
      </w:r>
      <w:r>
        <w:rPr>
          <w:spacing w:val="-8"/>
        </w:rPr>
        <w:t xml:space="preserve"> </w:t>
      </w:r>
      <w:r>
        <w:t>of</w:t>
      </w:r>
      <w:r>
        <w:rPr>
          <w:spacing w:val="-9"/>
        </w:rPr>
        <w:t xml:space="preserve"> </w:t>
      </w:r>
      <w:r>
        <w:t>the</w:t>
      </w:r>
      <w:r>
        <w:rPr>
          <w:spacing w:val="-10"/>
        </w:rPr>
        <w:t xml:space="preserve"> </w:t>
      </w:r>
      <w:r>
        <w:t>bodies</w:t>
      </w:r>
      <w:r>
        <w:rPr>
          <w:spacing w:val="-9"/>
        </w:rPr>
        <w:t xml:space="preserve"> </w:t>
      </w:r>
      <w:r>
        <w:t>set</w:t>
      </w:r>
      <w:r>
        <w:rPr>
          <w:spacing w:val="-10"/>
        </w:rPr>
        <w:t xml:space="preserve"> </w:t>
      </w:r>
      <w:r>
        <w:t>out</w:t>
      </w:r>
      <w:r>
        <w:rPr>
          <w:spacing w:val="-10"/>
        </w:rPr>
        <w:t xml:space="preserve"> </w:t>
      </w:r>
      <w:r>
        <w:t>in</w:t>
      </w:r>
      <w:r>
        <w:rPr>
          <w:spacing w:val="-10"/>
        </w:rPr>
        <w:t xml:space="preserve"> </w:t>
      </w:r>
      <w:r>
        <w:t>Paragraph</w:t>
      </w:r>
      <w:r>
        <w:rPr>
          <w:spacing w:val="-9"/>
        </w:rPr>
        <w:t xml:space="preserve"> </w:t>
      </w:r>
      <w:r>
        <w:t>1.1(a)</w:t>
      </w:r>
      <w:r>
        <w:rPr>
          <w:spacing w:val="-8"/>
        </w:rPr>
        <w:t xml:space="preserve"> </w:t>
      </w:r>
      <w:r>
        <w:t>of</w:t>
      </w:r>
      <w:r>
        <w:rPr>
          <w:spacing w:val="-9"/>
        </w:rPr>
        <w:t xml:space="preserve"> </w:t>
      </w:r>
      <w:r>
        <w:t>this Annex 1 and where the member of the Supplier Group is acting as a key sub</w:t>
      </w:r>
      <w:proofErr w:type="gramStart"/>
      <w:r>
        <w:t>- contractor</w:t>
      </w:r>
      <w:proofErr w:type="gramEnd"/>
      <w:r>
        <w:t xml:space="preserve"> under the contract with the end recipient; or</w:t>
      </w:r>
    </w:p>
    <w:p w14:paraId="714E19B5" w14:textId="77777777" w:rsidR="00655D67" w:rsidRDefault="00655D67">
      <w:pPr>
        <w:pStyle w:val="BodyText"/>
        <w:ind w:left="0"/>
      </w:pPr>
    </w:p>
    <w:p w14:paraId="714E19B6" w14:textId="77777777" w:rsidR="00655D67" w:rsidRDefault="00655D67">
      <w:pPr>
        <w:pStyle w:val="BodyText"/>
        <w:spacing w:before="49"/>
        <w:ind w:left="0"/>
      </w:pPr>
    </w:p>
    <w:p w14:paraId="714E19B7" w14:textId="77777777" w:rsidR="00655D67" w:rsidRDefault="00C64064">
      <w:pPr>
        <w:pStyle w:val="ListParagraph"/>
        <w:numPr>
          <w:ilvl w:val="2"/>
          <w:numId w:val="3"/>
        </w:numPr>
        <w:tabs>
          <w:tab w:val="left" w:pos="1994"/>
        </w:tabs>
        <w:ind w:left="1994" w:hanging="294"/>
      </w:pPr>
      <w:r>
        <w:t>involve</w:t>
      </w:r>
      <w:r>
        <w:rPr>
          <w:spacing w:val="-4"/>
        </w:rPr>
        <w:t xml:space="preserve"> </w:t>
      </w:r>
      <w:r>
        <w:t>or</w:t>
      </w:r>
      <w:r>
        <w:rPr>
          <w:spacing w:val="-3"/>
        </w:rPr>
        <w:t xml:space="preserve"> </w:t>
      </w:r>
      <w:r>
        <w:t>could</w:t>
      </w:r>
      <w:r>
        <w:rPr>
          <w:spacing w:val="-3"/>
        </w:rPr>
        <w:t xml:space="preserve"> </w:t>
      </w:r>
      <w:r>
        <w:t>reasonably</w:t>
      </w:r>
      <w:r>
        <w:rPr>
          <w:spacing w:val="-3"/>
        </w:rPr>
        <w:t xml:space="preserve"> </w:t>
      </w:r>
      <w:r>
        <w:t>be</w:t>
      </w:r>
      <w:r>
        <w:rPr>
          <w:spacing w:val="-3"/>
        </w:rPr>
        <w:t xml:space="preserve"> </w:t>
      </w:r>
      <w:r>
        <w:t>considered</w:t>
      </w:r>
      <w:r>
        <w:rPr>
          <w:spacing w:val="-3"/>
        </w:rPr>
        <w:t xml:space="preserve"> </w:t>
      </w:r>
      <w:r>
        <w:t>to</w:t>
      </w:r>
      <w:r>
        <w:rPr>
          <w:spacing w:val="-3"/>
        </w:rPr>
        <w:t xml:space="preserve"> </w:t>
      </w:r>
      <w:r>
        <w:t>involve</w:t>
      </w:r>
      <w:r>
        <w:rPr>
          <w:spacing w:val="-3"/>
        </w:rPr>
        <w:t xml:space="preserve"> </w:t>
      </w:r>
      <w:proofErr w:type="gramStart"/>
      <w:r>
        <w:rPr>
          <w:spacing w:val="-4"/>
        </w:rPr>
        <w:t>CNI;</w:t>
      </w:r>
      <w:proofErr w:type="gramEnd"/>
    </w:p>
    <w:p w14:paraId="714E19B8" w14:textId="77777777" w:rsidR="00655D67" w:rsidRDefault="00655D67">
      <w:pPr>
        <w:pStyle w:val="BodyText"/>
        <w:ind w:left="0"/>
      </w:pPr>
    </w:p>
    <w:p w14:paraId="714E19B9" w14:textId="77777777" w:rsidR="00655D67" w:rsidRDefault="00655D67">
      <w:pPr>
        <w:pStyle w:val="BodyText"/>
        <w:spacing w:before="73"/>
        <w:ind w:left="0"/>
      </w:pPr>
    </w:p>
    <w:p w14:paraId="714E19BA" w14:textId="77777777" w:rsidR="00655D67" w:rsidRDefault="00C64064">
      <w:pPr>
        <w:pStyle w:val="ListParagraph"/>
        <w:numPr>
          <w:ilvl w:val="1"/>
          <w:numId w:val="3"/>
        </w:numPr>
        <w:tabs>
          <w:tab w:val="left" w:pos="1380"/>
        </w:tabs>
        <w:spacing w:line="259" w:lineRule="auto"/>
        <w:ind w:left="980" w:right="731" w:firstLine="0"/>
      </w:pPr>
      <w:r>
        <w:t>provide the Appropriate Authority with a copy of the latest version of each underlying</w:t>
      </w:r>
      <w:r>
        <w:rPr>
          <w:spacing w:val="-5"/>
        </w:rPr>
        <w:t xml:space="preserve"> </w:t>
      </w:r>
      <w:r>
        <w:t>contract</w:t>
      </w:r>
      <w:r>
        <w:rPr>
          <w:spacing w:val="-5"/>
        </w:rPr>
        <w:t xml:space="preserve"> </w:t>
      </w:r>
      <w:r>
        <w:t>worth</w:t>
      </w:r>
      <w:r>
        <w:rPr>
          <w:spacing w:val="-5"/>
        </w:rPr>
        <w:t xml:space="preserve"> </w:t>
      </w:r>
      <w:r>
        <w:t>more</w:t>
      </w:r>
      <w:r>
        <w:rPr>
          <w:spacing w:val="-5"/>
        </w:rPr>
        <w:t xml:space="preserve"> </w:t>
      </w:r>
      <w:r>
        <w:t>than</w:t>
      </w:r>
      <w:r>
        <w:rPr>
          <w:spacing w:val="-5"/>
        </w:rPr>
        <w:t xml:space="preserve"> </w:t>
      </w:r>
      <w:r>
        <w:t>£5m</w:t>
      </w:r>
      <w:r>
        <w:rPr>
          <w:spacing w:val="-5"/>
        </w:rPr>
        <w:t xml:space="preserve"> </w:t>
      </w:r>
      <w:r>
        <w:t>per</w:t>
      </w:r>
      <w:r>
        <w:rPr>
          <w:spacing w:val="-5"/>
        </w:rPr>
        <w:t xml:space="preserve"> </w:t>
      </w:r>
      <w:r>
        <w:t>contract</w:t>
      </w:r>
      <w:r>
        <w:rPr>
          <w:spacing w:val="-5"/>
        </w:rPr>
        <w:t xml:space="preserve"> </w:t>
      </w:r>
      <w:r>
        <w:t>year</w:t>
      </w:r>
      <w:r>
        <w:rPr>
          <w:spacing w:val="-4"/>
        </w:rPr>
        <w:t xml:space="preserve"> </w:t>
      </w:r>
      <w:r>
        <w:t>and</w:t>
      </w:r>
      <w:r>
        <w:rPr>
          <w:spacing w:val="-4"/>
        </w:rPr>
        <w:t xml:space="preserve"> </w:t>
      </w:r>
      <w:r>
        <w:t>their</w:t>
      </w:r>
      <w:r>
        <w:rPr>
          <w:spacing w:val="-5"/>
        </w:rPr>
        <w:t xml:space="preserve"> </w:t>
      </w:r>
      <w:r>
        <w:t>related</w:t>
      </w:r>
      <w:r>
        <w:rPr>
          <w:spacing w:val="-5"/>
        </w:rPr>
        <w:t xml:space="preserve"> </w:t>
      </w:r>
      <w:r>
        <w:t>key</w:t>
      </w:r>
      <w:r>
        <w:rPr>
          <w:spacing w:val="-3"/>
        </w:rPr>
        <w:t xml:space="preserve"> </w:t>
      </w:r>
      <w:r>
        <w:t>sub- contracts,</w:t>
      </w:r>
      <w:r>
        <w:rPr>
          <w:spacing w:val="-16"/>
        </w:rPr>
        <w:t xml:space="preserve"> </w:t>
      </w:r>
      <w:r>
        <w:t>which</w:t>
      </w:r>
      <w:r>
        <w:rPr>
          <w:spacing w:val="-15"/>
        </w:rPr>
        <w:t xml:space="preserve"> </w:t>
      </w:r>
      <w:r>
        <w:t>shall</w:t>
      </w:r>
      <w:r>
        <w:rPr>
          <w:spacing w:val="-15"/>
        </w:rPr>
        <w:t xml:space="preserve"> </w:t>
      </w:r>
      <w:r>
        <w:t>be</w:t>
      </w:r>
      <w:r>
        <w:rPr>
          <w:spacing w:val="-15"/>
        </w:rPr>
        <w:t xml:space="preserve"> </w:t>
      </w:r>
      <w:r>
        <w:t>included</w:t>
      </w:r>
      <w:r>
        <w:rPr>
          <w:spacing w:val="-15"/>
        </w:rPr>
        <w:t xml:space="preserve"> </w:t>
      </w:r>
      <w:r>
        <w:t>as</w:t>
      </w:r>
      <w:r>
        <w:rPr>
          <w:spacing w:val="-15"/>
        </w:rPr>
        <w:t xml:space="preserve"> </w:t>
      </w:r>
      <w:r>
        <w:t>embedded</w:t>
      </w:r>
      <w:r>
        <w:rPr>
          <w:spacing w:val="-15"/>
        </w:rPr>
        <w:t xml:space="preserve"> </w:t>
      </w:r>
      <w:r>
        <w:t>documents</w:t>
      </w:r>
      <w:r>
        <w:rPr>
          <w:spacing w:val="-15"/>
        </w:rPr>
        <w:t xml:space="preserve"> </w:t>
      </w:r>
      <w:r>
        <w:t>within</w:t>
      </w:r>
      <w:r>
        <w:rPr>
          <w:spacing w:val="-15"/>
        </w:rPr>
        <w:t xml:space="preserve"> </w:t>
      </w:r>
      <w:r>
        <w:t>the</w:t>
      </w:r>
      <w:r>
        <w:rPr>
          <w:spacing w:val="-15"/>
        </w:rPr>
        <w:t xml:space="preserve"> </w:t>
      </w:r>
      <w:r>
        <w:t>CRP</w:t>
      </w:r>
      <w:r>
        <w:rPr>
          <w:spacing w:val="-15"/>
        </w:rPr>
        <w:t xml:space="preserve"> </w:t>
      </w:r>
      <w:r>
        <w:t>Information or via a directly accessible link</w:t>
      </w:r>
    </w:p>
    <w:p w14:paraId="714E19BB" w14:textId="77777777" w:rsidR="00655D67" w:rsidRDefault="00655D67">
      <w:pPr>
        <w:spacing w:line="259" w:lineRule="auto"/>
        <w:jc w:val="both"/>
        <w:sectPr w:rsidR="00655D67">
          <w:headerReference w:type="default" r:id="rId100"/>
          <w:pgSz w:w="11910" w:h="16840"/>
          <w:pgMar w:top="1800" w:right="700" w:bottom="1140" w:left="1180" w:header="0" w:footer="946" w:gutter="0"/>
          <w:cols w:space="720"/>
        </w:sectPr>
      </w:pPr>
    </w:p>
    <w:p w14:paraId="714E19BC" w14:textId="77777777" w:rsidR="00655D67" w:rsidRDefault="00C64064">
      <w:pPr>
        <w:spacing w:before="66" w:line="259" w:lineRule="auto"/>
        <w:ind w:left="260" w:right="715" w:hanging="3"/>
        <w:rPr>
          <w:rFonts w:ascii="Calibri"/>
          <w:b/>
          <w:sz w:val="32"/>
        </w:rPr>
      </w:pPr>
      <w:r>
        <w:rPr>
          <w:rFonts w:ascii="Calibri"/>
          <w:b/>
          <w:w w:val="105"/>
          <w:sz w:val="32"/>
        </w:rPr>
        <w:lastRenderedPageBreak/>
        <w:t>ANNEX 2: CORPORATE RESOLVABILITY ASSESSMENT (STRUCTURAL REVIEW)</w:t>
      </w:r>
    </w:p>
    <w:p w14:paraId="714E19BD" w14:textId="77777777" w:rsidR="00655D67" w:rsidRDefault="00655D67">
      <w:pPr>
        <w:pStyle w:val="BodyText"/>
        <w:spacing w:before="143"/>
        <w:ind w:left="0"/>
        <w:rPr>
          <w:rFonts w:ascii="Calibri"/>
          <w:b/>
          <w:sz w:val="32"/>
        </w:rPr>
      </w:pPr>
    </w:p>
    <w:p w14:paraId="714E19BE" w14:textId="77777777" w:rsidR="00655D67" w:rsidRDefault="00C64064">
      <w:pPr>
        <w:pStyle w:val="ListParagraph"/>
        <w:numPr>
          <w:ilvl w:val="0"/>
          <w:numId w:val="2"/>
        </w:numPr>
        <w:tabs>
          <w:tab w:val="left" w:pos="485"/>
        </w:tabs>
        <w:ind w:left="485" w:hanging="227"/>
      </w:pPr>
      <w:r>
        <w:t>The</w:t>
      </w:r>
      <w:r>
        <w:rPr>
          <w:spacing w:val="-5"/>
        </w:rPr>
        <w:t xml:space="preserve"> </w:t>
      </w:r>
      <w:r>
        <w:t>Supplier</w:t>
      </w:r>
      <w:r>
        <w:rPr>
          <w:spacing w:val="-3"/>
        </w:rPr>
        <w:t xml:space="preserve"> </w:t>
      </w:r>
      <w:r>
        <w:rPr>
          <w:spacing w:val="-2"/>
        </w:rPr>
        <w:t>shall:</w:t>
      </w:r>
    </w:p>
    <w:p w14:paraId="714E19BF" w14:textId="77777777" w:rsidR="00655D67" w:rsidRDefault="00655D67">
      <w:pPr>
        <w:pStyle w:val="BodyText"/>
        <w:ind w:left="0"/>
      </w:pPr>
    </w:p>
    <w:p w14:paraId="714E19C0" w14:textId="77777777" w:rsidR="00655D67" w:rsidRDefault="00655D67">
      <w:pPr>
        <w:pStyle w:val="BodyText"/>
        <w:spacing w:before="75"/>
        <w:ind w:left="0"/>
      </w:pPr>
    </w:p>
    <w:p w14:paraId="714E19C1" w14:textId="77777777" w:rsidR="00655D67" w:rsidRDefault="00C64064">
      <w:pPr>
        <w:pStyle w:val="ListParagraph"/>
        <w:numPr>
          <w:ilvl w:val="1"/>
          <w:numId w:val="2"/>
        </w:numPr>
        <w:tabs>
          <w:tab w:val="left" w:pos="1315"/>
        </w:tabs>
        <w:spacing w:line="259" w:lineRule="auto"/>
        <w:ind w:right="736" w:firstLine="0"/>
      </w:pPr>
      <w:r>
        <w:t>provide</w:t>
      </w:r>
      <w:r>
        <w:rPr>
          <w:spacing w:val="-14"/>
        </w:rPr>
        <w:t xml:space="preserve"> </w:t>
      </w:r>
      <w:r>
        <w:t>sufficient</w:t>
      </w:r>
      <w:r>
        <w:rPr>
          <w:spacing w:val="-14"/>
        </w:rPr>
        <w:t xml:space="preserve"> </w:t>
      </w:r>
      <w:r>
        <w:t>information</w:t>
      </w:r>
      <w:r>
        <w:rPr>
          <w:spacing w:val="-13"/>
        </w:rPr>
        <w:t xml:space="preserve"> </w:t>
      </w:r>
      <w:r>
        <w:t>to</w:t>
      </w:r>
      <w:r>
        <w:rPr>
          <w:spacing w:val="-14"/>
        </w:rPr>
        <w:t xml:space="preserve"> </w:t>
      </w:r>
      <w:r>
        <w:t>allow</w:t>
      </w:r>
      <w:r>
        <w:rPr>
          <w:spacing w:val="-14"/>
        </w:rPr>
        <w:t xml:space="preserve"> </w:t>
      </w:r>
      <w:r>
        <w:t>the</w:t>
      </w:r>
      <w:r>
        <w:rPr>
          <w:spacing w:val="-14"/>
        </w:rPr>
        <w:t xml:space="preserve"> </w:t>
      </w:r>
      <w:r>
        <w:t>Appropriate</w:t>
      </w:r>
      <w:r>
        <w:rPr>
          <w:spacing w:val="-14"/>
        </w:rPr>
        <w:t xml:space="preserve"> </w:t>
      </w:r>
      <w:r>
        <w:t>Authority</w:t>
      </w:r>
      <w:r>
        <w:rPr>
          <w:spacing w:val="-13"/>
        </w:rPr>
        <w:t xml:space="preserve"> </w:t>
      </w:r>
      <w:r>
        <w:t>to</w:t>
      </w:r>
      <w:r>
        <w:rPr>
          <w:spacing w:val="-14"/>
        </w:rPr>
        <w:t xml:space="preserve"> </w:t>
      </w:r>
      <w:r>
        <w:t>understand</w:t>
      </w:r>
      <w:r>
        <w:rPr>
          <w:spacing w:val="-14"/>
        </w:rPr>
        <w:t xml:space="preserve"> </w:t>
      </w:r>
      <w:r>
        <w:t>the implications on the Supplier Group’s UK Public Sector Business and CNI agreements listed</w:t>
      </w:r>
      <w:r>
        <w:rPr>
          <w:spacing w:val="-2"/>
        </w:rPr>
        <w:t xml:space="preserve"> </w:t>
      </w:r>
      <w:r>
        <w:t>pursuant</w:t>
      </w:r>
      <w:r>
        <w:rPr>
          <w:spacing w:val="-2"/>
        </w:rPr>
        <w:t xml:space="preserve"> </w:t>
      </w:r>
      <w:r>
        <w:t>to</w:t>
      </w:r>
      <w:r>
        <w:rPr>
          <w:spacing w:val="-1"/>
        </w:rPr>
        <w:t xml:space="preserve"> </w:t>
      </w:r>
      <w:r>
        <w:t>Annex</w:t>
      </w:r>
      <w:r>
        <w:rPr>
          <w:spacing w:val="-1"/>
        </w:rPr>
        <w:t xml:space="preserve"> </w:t>
      </w:r>
      <w:r>
        <w:t>1</w:t>
      </w:r>
      <w:r>
        <w:rPr>
          <w:spacing w:val="-1"/>
        </w:rPr>
        <w:t xml:space="preserve"> </w:t>
      </w:r>
      <w:r>
        <w:t>if</w:t>
      </w:r>
      <w:r>
        <w:rPr>
          <w:spacing w:val="-1"/>
        </w:rPr>
        <w:t xml:space="preserve"> </w:t>
      </w:r>
      <w:r>
        <w:t>the</w:t>
      </w:r>
      <w:r>
        <w:rPr>
          <w:spacing w:val="-2"/>
        </w:rPr>
        <w:t xml:space="preserve"> </w:t>
      </w:r>
      <w:r>
        <w:t>Supplier</w:t>
      </w:r>
      <w:r>
        <w:rPr>
          <w:spacing w:val="-2"/>
        </w:rPr>
        <w:t xml:space="preserve"> </w:t>
      </w:r>
      <w:r>
        <w:t>or</w:t>
      </w:r>
      <w:r>
        <w:rPr>
          <w:spacing w:val="-1"/>
        </w:rPr>
        <w:t xml:space="preserve"> </w:t>
      </w:r>
      <w:r>
        <w:t>another</w:t>
      </w:r>
      <w:r>
        <w:rPr>
          <w:spacing w:val="-2"/>
        </w:rPr>
        <w:t xml:space="preserve"> </w:t>
      </w:r>
      <w:r>
        <w:t>member</w:t>
      </w:r>
      <w:r>
        <w:rPr>
          <w:spacing w:val="-2"/>
        </w:rPr>
        <w:t xml:space="preserve"> </w:t>
      </w:r>
      <w:r>
        <w:t>of</w:t>
      </w:r>
      <w:r>
        <w:rPr>
          <w:spacing w:val="-1"/>
        </w:rPr>
        <w:t xml:space="preserve"> </w:t>
      </w:r>
      <w:r>
        <w:t>the</w:t>
      </w:r>
      <w:r>
        <w:rPr>
          <w:spacing w:val="-2"/>
        </w:rPr>
        <w:t xml:space="preserve"> </w:t>
      </w:r>
      <w:r>
        <w:t>Supplier</w:t>
      </w:r>
      <w:r>
        <w:rPr>
          <w:spacing w:val="-2"/>
        </w:rPr>
        <w:t xml:space="preserve"> </w:t>
      </w:r>
      <w:r>
        <w:t>Group</w:t>
      </w:r>
      <w:r>
        <w:rPr>
          <w:spacing w:val="-2"/>
        </w:rPr>
        <w:t xml:space="preserve"> </w:t>
      </w:r>
      <w:r>
        <w:t xml:space="preserve">is subject to an Insolvency </w:t>
      </w:r>
      <w:proofErr w:type="gramStart"/>
      <w:r>
        <w:t>Event;</w:t>
      </w:r>
      <w:proofErr w:type="gramEnd"/>
    </w:p>
    <w:p w14:paraId="714E19C2" w14:textId="77777777" w:rsidR="00655D67" w:rsidRDefault="00655D67">
      <w:pPr>
        <w:pStyle w:val="BodyText"/>
        <w:ind w:left="0"/>
      </w:pPr>
    </w:p>
    <w:p w14:paraId="714E19C3" w14:textId="77777777" w:rsidR="00655D67" w:rsidRDefault="00655D67">
      <w:pPr>
        <w:pStyle w:val="BodyText"/>
        <w:spacing w:before="50"/>
        <w:ind w:left="0"/>
      </w:pPr>
    </w:p>
    <w:p w14:paraId="714E19C4" w14:textId="77777777" w:rsidR="00655D67" w:rsidRDefault="00C64064">
      <w:pPr>
        <w:pStyle w:val="ListParagraph"/>
        <w:numPr>
          <w:ilvl w:val="1"/>
          <w:numId w:val="2"/>
        </w:numPr>
        <w:tabs>
          <w:tab w:val="left" w:pos="1342"/>
        </w:tabs>
        <w:spacing w:line="259" w:lineRule="auto"/>
        <w:ind w:right="738" w:firstLine="0"/>
      </w:pPr>
      <w:r>
        <w:t xml:space="preserve">ensure that the information is presented </w:t>
      </w:r>
      <w:proofErr w:type="gramStart"/>
      <w:r>
        <w:t>so as to</w:t>
      </w:r>
      <w:proofErr w:type="gramEnd"/>
      <w:r>
        <w:t xml:space="preserve"> provide a simple, effective and easily understood overview of the Supplier Group; and</w:t>
      </w:r>
    </w:p>
    <w:p w14:paraId="714E19C5" w14:textId="77777777" w:rsidR="00655D67" w:rsidRDefault="00655D67">
      <w:pPr>
        <w:pStyle w:val="BodyText"/>
        <w:ind w:left="0"/>
      </w:pPr>
    </w:p>
    <w:p w14:paraId="714E19C6" w14:textId="77777777" w:rsidR="00655D67" w:rsidRDefault="00655D67">
      <w:pPr>
        <w:pStyle w:val="BodyText"/>
        <w:spacing w:before="49"/>
        <w:ind w:left="0"/>
      </w:pPr>
    </w:p>
    <w:p w14:paraId="714E19C7" w14:textId="77777777" w:rsidR="00655D67" w:rsidRDefault="00C64064">
      <w:pPr>
        <w:pStyle w:val="ListParagraph"/>
        <w:numPr>
          <w:ilvl w:val="1"/>
          <w:numId w:val="2"/>
        </w:numPr>
        <w:tabs>
          <w:tab w:val="left" w:pos="1320"/>
        </w:tabs>
        <w:spacing w:before="1" w:line="259" w:lineRule="auto"/>
        <w:ind w:right="735" w:firstLine="0"/>
      </w:pPr>
      <w:r>
        <w:t>provide</w:t>
      </w:r>
      <w:r>
        <w:rPr>
          <w:spacing w:val="-7"/>
        </w:rPr>
        <w:t xml:space="preserve"> </w:t>
      </w:r>
      <w:r>
        <w:t>full</w:t>
      </w:r>
      <w:r>
        <w:rPr>
          <w:spacing w:val="-7"/>
        </w:rPr>
        <w:t xml:space="preserve"> </w:t>
      </w:r>
      <w:r>
        <w:t>details</w:t>
      </w:r>
      <w:r>
        <w:rPr>
          <w:spacing w:val="-7"/>
        </w:rPr>
        <w:t xml:space="preserve"> </w:t>
      </w:r>
      <w:r>
        <w:t>of</w:t>
      </w:r>
      <w:r>
        <w:rPr>
          <w:spacing w:val="-9"/>
        </w:rPr>
        <w:t xml:space="preserve"> </w:t>
      </w:r>
      <w:r>
        <w:t>the</w:t>
      </w:r>
      <w:r>
        <w:rPr>
          <w:spacing w:val="-7"/>
        </w:rPr>
        <w:t xml:space="preserve"> </w:t>
      </w:r>
      <w:r>
        <w:t>importance</w:t>
      </w:r>
      <w:r>
        <w:rPr>
          <w:spacing w:val="-7"/>
        </w:rPr>
        <w:t xml:space="preserve"> </w:t>
      </w:r>
      <w:r>
        <w:t>of</w:t>
      </w:r>
      <w:r>
        <w:rPr>
          <w:spacing w:val="-6"/>
        </w:rPr>
        <w:t xml:space="preserve"> </w:t>
      </w:r>
      <w:r>
        <w:t>each</w:t>
      </w:r>
      <w:r>
        <w:rPr>
          <w:spacing w:val="-9"/>
        </w:rPr>
        <w:t xml:space="preserve"> </w:t>
      </w:r>
      <w:r>
        <w:t>member</w:t>
      </w:r>
      <w:r>
        <w:rPr>
          <w:spacing w:val="-7"/>
        </w:rPr>
        <w:t xml:space="preserve"> </w:t>
      </w:r>
      <w:r>
        <w:t>of</w:t>
      </w:r>
      <w:r>
        <w:rPr>
          <w:spacing w:val="-6"/>
        </w:rPr>
        <w:t xml:space="preserve"> </w:t>
      </w:r>
      <w:r>
        <w:t>the</w:t>
      </w:r>
      <w:r>
        <w:rPr>
          <w:spacing w:val="-7"/>
        </w:rPr>
        <w:t xml:space="preserve"> </w:t>
      </w:r>
      <w:r>
        <w:t>Supplier</w:t>
      </w:r>
      <w:r>
        <w:rPr>
          <w:spacing w:val="-9"/>
        </w:rPr>
        <w:t xml:space="preserve"> </w:t>
      </w:r>
      <w:r>
        <w:t>Group</w:t>
      </w:r>
      <w:r>
        <w:rPr>
          <w:spacing w:val="-7"/>
        </w:rPr>
        <w:t xml:space="preserve"> </w:t>
      </w:r>
      <w:r>
        <w:t>to</w:t>
      </w:r>
      <w:r>
        <w:rPr>
          <w:spacing w:val="-7"/>
        </w:rPr>
        <w:t xml:space="preserve"> </w:t>
      </w:r>
      <w:r>
        <w:t>the Supplier Group’s UK Public Sector Business and CNI agreements listed pursuant to Annex 1 and the dependencies between each.</w:t>
      </w:r>
    </w:p>
    <w:p w14:paraId="714E19C8" w14:textId="77777777" w:rsidR="00655D67" w:rsidRDefault="00655D67">
      <w:pPr>
        <w:spacing w:line="259" w:lineRule="auto"/>
        <w:jc w:val="both"/>
        <w:sectPr w:rsidR="00655D67">
          <w:headerReference w:type="default" r:id="rId101"/>
          <w:pgSz w:w="11910" w:h="16840"/>
          <w:pgMar w:top="1800" w:right="700" w:bottom="1140" w:left="1180" w:header="0" w:footer="946" w:gutter="0"/>
          <w:cols w:space="720"/>
        </w:sectPr>
      </w:pPr>
    </w:p>
    <w:p w14:paraId="714E19C9" w14:textId="77777777" w:rsidR="00655D67" w:rsidRDefault="00C64064">
      <w:pPr>
        <w:spacing w:before="67"/>
        <w:ind w:left="258"/>
        <w:jc w:val="both"/>
        <w:rPr>
          <w:rFonts w:ascii="Calibri"/>
          <w:b/>
          <w:sz w:val="32"/>
        </w:rPr>
      </w:pPr>
      <w:r>
        <w:rPr>
          <w:rFonts w:ascii="Calibri"/>
          <w:b/>
          <w:sz w:val="32"/>
        </w:rPr>
        <w:lastRenderedPageBreak/>
        <w:t>ANNEX</w:t>
      </w:r>
      <w:r>
        <w:rPr>
          <w:rFonts w:ascii="Calibri"/>
          <w:b/>
          <w:spacing w:val="7"/>
          <w:sz w:val="32"/>
        </w:rPr>
        <w:t xml:space="preserve"> </w:t>
      </w:r>
      <w:r>
        <w:rPr>
          <w:rFonts w:ascii="Calibri"/>
          <w:b/>
          <w:sz w:val="32"/>
        </w:rPr>
        <w:t>3:</w:t>
      </w:r>
      <w:r>
        <w:rPr>
          <w:rFonts w:ascii="Calibri"/>
          <w:b/>
          <w:spacing w:val="8"/>
          <w:sz w:val="32"/>
        </w:rPr>
        <w:t xml:space="preserve"> </w:t>
      </w:r>
      <w:r>
        <w:rPr>
          <w:rFonts w:ascii="Calibri"/>
          <w:b/>
          <w:sz w:val="32"/>
        </w:rPr>
        <w:t>Financial</w:t>
      </w:r>
      <w:r>
        <w:rPr>
          <w:rFonts w:ascii="Calibri"/>
          <w:b/>
          <w:spacing w:val="7"/>
          <w:sz w:val="32"/>
        </w:rPr>
        <w:t xml:space="preserve"> </w:t>
      </w:r>
      <w:r>
        <w:rPr>
          <w:rFonts w:ascii="Calibri"/>
          <w:b/>
          <w:sz w:val="32"/>
        </w:rPr>
        <w:t>information</w:t>
      </w:r>
      <w:r>
        <w:rPr>
          <w:rFonts w:ascii="Calibri"/>
          <w:b/>
          <w:spacing w:val="7"/>
          <w:sz w:val="32"/>
        </w:rPr>
        <w:t xml:space="preserve"> </w:t>
      </w:r>
      <w:r>
        <w:rPr>
          <w:rFonts w:ascii="Calibri"/>
          <w:b/>
          <w:sz w:val="32"/>
        </w:rPr>
        <w:t>AND</w:t>
      </w:r>
      <w:r>
        <w:rPr>
          <w:rFonts w:ascii="Calibri"/>
          <w:b/>
          <w:spacing w:val="6"/>
          <w:sz w:val="32"/>
        </w:rPr>
        <w:t xml:space="preserve"> </w:t>
      </w:r>
      <w:r>
        <w:rPr>
          <w:rFonts w:ascii="Calibri"/>
          <w:b/>
          <w:spacing w:val="-2"/>
          <w:sz w:val="32"/>
        </w:rPr>
        <w:t>COMMENTARY</w:t>
      </w:r>
    </w:p>
    <w:p w14:paraId="714E19CA" w14:textId="77777777" w:rsidR="00655D67" w:rsidRDefault="00655D67">
      <w:pPr>
        <w:pStyle w:val="BodyText"/>
        <w:spacing w:before="344"/>
        <w:ind w:left="0"/>
        <w:rPr>
          <w:rFonts w:ascii="Calibri"/>
          <w:b/>
          <w:sz w:val="32"/>
        </w:rPr>
      </w:pPr>
    </w:p>
    <w:p w14:paraId="714E19CB" w14:textId="77777777" w:rsidR="00655D67" w:rsidRDefault="00C64064">
      <w:pPr>
        <w:pStyle w:val="ListParagraph"/>
        <w:numPr>
          <w:ilvl w:val="0"/>
          <w:numId w:val="1"/>
        </w:numPr>
        <w:tabs>
          <w:tab w:val="left" w:pos="437"/>
        </w:tabs>
        <w:ind w:left="437" w:hanging="179"/>
      </w:pPr>
      <w:r>
        <w:t>The</w:t>
      </w:r>
      <w:r>
        <w:rPr>
          <w:spacing w:val="-5"/>
        </w:rPr>
        <w:t xml:space="preserve"> </w:t>
      </w:r>
      <w:r>
        <w:t>Supplier</w:t>
      </w:r>
      <w:r>
        <w:rPr>
          <w:spacing w:val="-4"/>
        </w:rPr>
        <w:t xml:space="preserve"> </w:t>
      </w:r>
      <w:r>
        <w:rPr>
          <w:spacing w:val="-2"/>
        </w:rPr>
        <w:t>shall:</w:t>
      </w:r>
    </w:p>
    <w:p w14:paraId="714E19CC" w14:textId="77777777" w:rsidR="00655D67" w:rsidRDefault="00655D67">
      <w:pPr>
        <w:pStyle w:val="BodyText"/>
        <w:ind w:left="0"/>
      </w:pPr>
    </w:p>
    <w:p w14:paraId="714E19CD" w14:textId="77777777" w:rsidR="00655D67" w:rsidRDefault="00655D67">
      <w:pPr>
        <w:pStyle w:val="BodyText"/>
        <w:spacing w:before="72"/>
        <w:ind w:left="0"/>
      </w:pPr>
    </w:p>
    <w:p w14:paraId="714E19CE" w14:textId="77777777" w:rsidR="00655D67" w:rsidRDefault="00C64064">
      <w:pPr>
        <w:pStyle w:val="ListParagraph"/>
        <w:numPr>
          <w:ilvl w:val="1"/>
          <w:numId w:val="1"/>
        </w:numPr>
        <w:tabs>
          <w:tab w:val="left" w:pos="1351"/>
        </w:tabs>
        <w:spacing w:before="1" w:line="259" w:lineRule="auto"/>
        <w:ind w:right="733" w:firstLine="0"/>
      </w:pPr>
      <w:r>
        <w:t>provide sufficient financial information for the Supplier Group level, contracting operating entities level, and shared services entities’ level to allow the Appropriate Authority</w:t>
      </w:r>
      <w:r>
        <w:rPr>
          <w:spacing w:val="-16"/>
        </w:rPr>
        <w:t xml:space="preserve"> </w:t>
      </w:r>
      <w:r>
        <w:t>to</w:t>
      </w:r>
      <w:r>
        <w:rPr>
          <w:spacing w:val="-15"/>
        </w:rPr>
        <w:t xml:space="preserve"> </w:t>
      </w:r>
      <w:r>
        <w:t>understand</w:t>
      </w:r>
      <w:r>
        <w:rPr>
          <w:spacing w:val="-15"/>
        </w:rPr>
        <w:t xml:space="preserve"> </w:t>
      </w:r>
      <w:r>
        <w:t>the</w:t>
      </w:r>
      <w:r>
        <w:rPr>
          <w:spacing w:val="-15"/>
        </w:rPr>
        <w:t xml:space="preserve"> </w:t>
      </w:r>
      <w:r>
        <w:t>current</w:t>
      </w:r>
      <w:r>
        <w:rPr>
          <w:spacing w:val="-15"/>
        </w:rPr>
        <w:t xml:space="preserve"> </w:t>
      </w:r>
      <w:r>
        <w:t>financial</w:t>
      </w:r>
      <w:r>
        <w:rPr>
          <w:spacing w:val="-15"/>
        </w:rPr>
        <w:t xml:space="preserve"> </w:t>
      </w:r>
      <w:r>
        <w:t>interconnectedness</w:t>
      </w:r>
      <w:r>
        <w:rPr>
          <w:spacing w:val="-15"/>
        </w:rPr>
        <w:t xml:space="preserve"> </w:t>
      </w:r>
      <w:r>
        <w:t>of</w:t>
      </w:r>
      <w:r>
        <w:rPr>
          <w:spacing w:val="-15"/>
        </w:rPr>
        <w:t xml:space="preserve"> </w:t>
      </w:r>
      <w:r>
        <w:t>the</w:t>
      </w:r>
      <w:r>
        <w:rPr>
          <w:spacing w:val="-15"/>
        </w:rPr>
        <w:t xml:space="preserve"> </w:t>
      </w:r>
      <w:r>
        <w:t>Supplier</w:t>
      </w:r>
      <w:r>
        <w:rPr>
          <w:spacing w:val="-15"/>
        </w:rPr>
        <w:t xml:space="preserve"> </w:t>
      </w:r>
      <w:r>
        <w:t>Group and the current performance of the Supplier as a standalone entity; and</w:t>
      </w:r>
    </w:p>
    <w:p w14:paraId="714E19CF" w14:textId="77777777" w:rsidR="00655D67" w:rsidRDefault="00655D67">
      <w:pPr>
        <w:pStyle w:val="BodyText"/>
        <w:ind w:left="0"/>
      </w:pPr>
    </w:p>
    <w:p w14:paraId="714E19D0" w14:textId="77777777" w:rsidR="00655D67" w:rsidRDefault="00655D67">
      <w:pPr>
        <w:pStyle w:val="BodyText"/>
        <w:spacing w:before="51"/>
        <w:ind w:left="0"/>
      </w:pPr>
    </w:p>
    <w:p w14:paraId="714E19D1" w14:textId="77777777" w:rsidR="00655D67" w:rsidRDefault="00C64064">
      <w:pPr>
        <w:pStyle w:val="ListParagraph"/>
        <w:numPr>
          <w:ilvl w:val="1"/>
          <w:numId w:val="1"/>
        </w:numPr>
        <w:tabs>
          <w:tab w:val="left" w:pos="1311"/>
        </w:tabs>
        <w:spacing w:before="1" w:line="256" w:lineRule="auto"/>
        <w:ind w:right="736" w:firstLine="0"/>
      </w:pPr>
      <w:r>
        <w:t>ensure</w:t>
      </w:r>
      <w:r>
        <w:rPr>
          <w:spacing w:val="-16"/>
        </w:rPr>
        <w:t xml:space="preserve"> </w:t>
      </w:r>
      <w:r>
        <w:t>that</w:t>
      </w:r>
      <w:r>
        <w:rPr>
          <w:spacing w:val="-15"/>
        </w:rPr>
        <w:t xml:space="preserve"> </w:t>
      </w:r>
      <w:r>
        <w:t>the</w:t>
      </w:r>
      <w:r>
        <w:rPr>
          <w:spacing w:val="-15"/>
        </w:rPr>
        <w:t xml:space="preserve"> </w:t>
      </w:r>
      <w:r>
        <w:t>information</w:t>
      </w:r>
      <w:r>
        <w:rPr>
          <w:spacing w:val="-15"/>
        </w:rPr>
        <w:t xml:space="preserve"> </w:t>
      </w:r>
      <w:r>
        <w:t>is</w:t>
      </w:r>
      <w:r>
        <w:rPr>
          <w:spacing w:val="-15"/>
        </w:rPr>
        <w:t xml:space="preserve"> </w:t>
      </w:r>
      <w:r>
        <w:t>presented</w:t>
      </w:r>
      <w:r>
        <w:rPr>
          <w:spacing w:val="-15"/>
        </w:rPr>
        <w:t xml:space="preserve"> </w:t>
      </w:r>
      <w:r>
        <w:t>in</w:t>
      </w:r>
      <w:r>
        <w:rPr>
          <w:spacing w:val="-15"/>
        </w:rPr>
        <w:t xml:space="preserve"> </w:t>
      </w:r>
      <w:r>
        <w:t>a</w:t>
      </w:r>
      <w:r>
        <w:rPr>
          <w:spacing w:val="-15"/>
        </w:rPr>
        <w:t xml:space="preserve"> </w:t>
      </w:r>
      <w:r>
        <w:t>simple,</w:t>
      </w:r>
      <w:r>
        <w:rPr>
          <w:spacing w:val="-15"/>
        </w:rPr>
        <w:t xml:space="preserve"> </w:t>
      </w:r>
      <w:r>
        <w:t>effective</w:t>
      </w:r>
      <w:r>
        <w:rPr>
          <w:spacing w:val="-15"/>
        </w:rPr>
        <w:t xml:space="preserve"> </w:t>
      </w:r>
      <w:r>
        <w:t>and</w:t>
      </w:r>
      <w:r>
        <w:rPr>
          <w:spacing w:val="-15"/>
        </w:rPr>
        <w:t xml:space="preserve"> </w:t>
      </w:r>
      <w:r>
        <w:t>easily</w:t>
      </w:r>
      <w:r>
        <w:rPr>
          <w:spacing w:val="-15"/>
        </w:rPr>
        <w:t xml:space="preserve"> </w:t>
      </w:r>
      <w:r>
        <w:t xml:space="preserve">understood </w:t>
      </w:r>
      <w:r>
        <w:rPr>
          <w:spacing w:val="-2"/>
        </w:rPr>
        <w:t>manner.</w:t>
      </w:r>
    </w:p>
    <w:p w14:paraId="714E19D2" w14:textId="77777777" w:rsidR="00655D67" w:rsidRDefault="00655D67">
      <w:pPr>
        <w:pStyle w:val="BodyText"/>
        <w:ind w:left="0"/>
      </w:pPr>
    </w:p>
    <w:p w14:paraId="714E19D3" w14:textId="77777777" w:rsidR="00655D67" w:rsidRDefault="00655D67">
      <w:pPr>
        <w:pStyle w:val="BodyText"/>
        <w:spacing w:before="55"/>
        <w:ind w:left="0"/>
      </w:pPr>
    </w:p>
    <w:p w14:paraId="714E19D4" w14:textId="77777777" w:rsidR="00655D67" w:rsidRDefault="00C64064">
      <w:pPr>
        <w:pStyle w:val="ListParagraph"/>
        <w:numPr>
          <w:ilvl w:val="0"/>
          <w:numId w:val="1"/>
        </w:numPr>
        <w:tabs>
          <w:tab w:val="left" w:pos="260"/>
          <w:tab w:val="left" w:pos="440"/>
        </w:tabs>
        <w:spacing w:line="259" w:lineRule="auto"/>
        <w:ind w:left="260" w:right="735" w:hanging="3"/>
      </w:pPr>
      <w:r>
        <w:t>For the</w:t>
      </w:r>
      <w:r>
        <w:rPr>
          <w:spacing w:val="-2"/>
        </w:rPr>
        <w:t xml:space="preserve"> </w:t>
      </w:r>
      <w:r>
        <w:t>avoidance of doubt the financial information to be</w:t>
      </w:r>
      <w:r>
        <w:rPr>
          <w:spacing w:val="-2"/>
        </w:rPr>
        <w:t xml:space="preserve"> </w:t>
      </w:r>
      <w:r>
        <w:t>provided</w:t>
      </w:r>
      <w:r>
        <w:rPr>
          <w:spacing w:val="-2"/>
        </w:rPr>
        <w:t xml:space="preserve"> </w:t>
      </w:r>
      <w:r>
        <w:t>pursuant to Paragraph 1</w:t>
      </w:r>
      <w:r>
        <w:rPr>
          <w:spacing w:val="-13"/>
        </w:rPr>
        <w:t xml:space="preserve"> </w:t>
      </w:r>
      <w:r>
        <w:t>of</w:t>
      </w:r>
      <w:r>
        <w:rPr>
          <w:spacing w:val="-13"/>
        </w:rPr>
        <w:t xml:space="preserve"> </w:t>
      </w:r>
      <w:r>
        <w:t>this</w:t>
      </w:r>
      <w:r>
        <w:rPr>
          <w:spacing w:val="-14"/>
        </w:rPr>
        <w:t xml:space="preserve"> </w:t>
      </w:r>
      <w:r>
        <w:t>Annex</w:t>
      </w:r>
      <w:r>
        <w:rPr>
          <w:spacing w:val="-15"/>
        </w:rPr>
        <w:t xml:space="preserve"> </w:t>
      </w:r>
      <w:r>
        <w:t>3</w:t>
      </w:r>
      <w:r>
        <w:rPr>
          <w:spacing w:val="-13"/>
        </w:rPr>
        <w:t xml:space="preserve"> </w:t>
      </w:r>
      <w:r>
        <w:t>should</w:t>
      </w:r>
      <w:r>
        <w:rPr>
          <w:spacing w:val="-14"/>
        </w:rPr>
        <w:t xml:space="preserve"> </w:t>
      </w:r>
      <w:r>
        <w:t>be</w:t>
      </w:r>
      <w:r>
        <w:rPr>
          <w:spacing w:val="-14"/>
        </w:rPr>
        <w:t xml:space="preserve"> </w:t>
      </w:r>
      <w:r>
        <w:t>based</w:t>
      </w:r>
      <w:r>
        <w:rPr>
          <w:spacing w:val="-14"/>
        </w:rPr>
        <w:t xml:space="preserve"> </w:t>
      </w:r>
      <w:r>
        <w:t>on</w:t>
      </w:r>
      <w:r>
        <w:rPr>
          <w:spacing w:val="-14"/>
        </w:rPr>
        <w:t xml:space="preserve"> </w:t>
      </w:r>
      <w:r>
        <w:t>the</w:t>
      </w:r>
      <w:r>
        <w:rPr>
          <w:spacing w:val="-15"/>
        </w:rPr>
        <w:t xml:space="preserve"> </w:t>
      </w:r>
      <w:r>
        <w:t>most</w:t>
      </w:r>
      <w:r>
        <w:rPr>
          <w:spacing w:val="-14"/>
        </w:rPr>
        <w:t xml:space="preserve"> </w:t>
      </w:r>
      <w:r>
        <w:t>recent</w:t>
      </w:r>
      <w:r>
        <w:rPr>
          <w:spacing w:val="-15"/>
        </w:rPr>
        <w:t xml:space="preserve"> </w:t>
      </w:r>
      <w:r>
        <w:t>audited</w:t>
      </w:r>
      <w:r>
        <w:rPr>
          <w:spacing w:val="-14"/>
        </w:rPr>
        <w:t xml:space="preserve"> </w:t>
      </w:r>
      <w:r>
        <w:t>accounts</w:t>
      </w:r>
      <w:r>
        <w:rPr>
          <w:spacing w:val="-14"/>
        </w:rPr>
        <w:t xml:space="preserve"> </w:t>
      </w:r>
      <w:r>
        <w:t>for</w:t>
      </w:r>
      <w:r>
        <w:rPr>
          <w:spacing w:val="-14"/>
        </w:rPr>
        <w:t xml:space="preserve"> </w:t>
      </w:r>
      <w:r>
        <w:t>the</w:t>
      </w:r>
      <w:r>
        <w:rPr>
          <w:spacing w:val="-15"/>
        </w:rPr>
        <w:t xml:space="preserve"> </w:t>
      </w:r>
      <w:r>
        <w:t>relevant</w:t>
      </w:r>
      <w:r>
        <w:rPr>
          <w:spacing w:val="-14"/>
        </w:rPr>
        <w:t xml:space="preserve"> </w:t>
      </w:r>
      <w:r>
        <w:t>entities (or interim accounts where available) updated for</w:t>
      </w:r>
      <w:r>
        <w:rPr>
          <w:spacing w:val="-1"/>
        </w:rPr>
        <w:t xml:space="preserve"> </w:t>
      </w:r>
      <w:r>
        <w:t>any material changes since the Accounting Reference Date provided that such accounts are available in a reasonable timeframe to allow the Supplier to comply with its obligations under this Schedule.</w:t>
      </w:r>
      <w:r>
        <w:rPr>
          <w:spacing w:val="40"/>
        </w:rPr>
        <w:t xml:space="preserve"> </w:t>
      </w:r>
      <w:r>
        <w:t>If such accounts are not available in that timeframe, to the extent permitted by Law financial information should be based on unpublished unaudited accounts or management accounts (disclosure of which to the Appropriate Authority remains protected by confidentiality).</w:t>
      </w:r>
    </w:p>
    <w:sectPr w:rsidR="00655D67">
      <w:headerReference w:type="default" r:id="rId102"/>
      <w:pgSz w:w="11910" w:h="16840"/>
      <w:pgMar w:top="1840" w:right="700" w:bottom="1140" w:left="1180" w:header="0" w:footer="9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6A8E6" w14:textId="77777777" w:rsidR="00AF387B" w:rsidRDefault="00AF387B">
      <w:r>
        <w:separator/>
      </w:r>
    </w:p>
  </w:endnote>
  <w:endnote w:type="continuationSeparator" w:id="0">
    <w:p w14:paraId="46F718AE" w14:textId="77777777" w:rsidR="00AF387B" w:rsidRDefault="00AF387B">
      <w:r>
        <w:continuationSeparator/>
      </w:r>
    </w:p>
  </w:endnote>
  <w:endnote w:type="continuationNotice" w:id="1">
    <w:p w14:paraId="4CDB4CBB" w14:textId="77777777" w:rsidR="00AF387B" w:rsidRDefault="00AF3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E19E3" w14:textId="77777777" w:rsidR="00655D67" w:rsidRDefault="00C64064">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714E19E4" wp14:editId="714E19E5">
              <wp:simplePos x="0" y="0"/>
              <wp:positionH relativeFrom="page">
                <wp:posOffset>6461505</wp:posOffset>
              </wp:positionH>
              <wp:positionV relativeFrom="page">
                <wp:posOffset>9951844</wp:posOffset>
              </wp:positionV>
              <wp:extent cx="23876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96850"/>
                      </a:xfrm>
                      <a:prstGeom prst="rect">
                        <a:avLst/>
                      </a:prstGeom>
                    </wps:spPr>
                    <wps:txbx>
                      <w:txbxContent>
                        <w:p w14:paraId="714E19E6" w14:textId="77777777" w:rsidR="00655D67" w:rsidRDefault="00C64064">
                          <w:pPr>
                            <w:pStyle w:val="BodyText"/>
                            <w:spacing w:before="18"/>
                            <w:ind w:left="60"/>
                            <w:rPr>
                              <w:rFonts w:ascii="Calibri"/>
                            </w:rPr>
                          </w:pPr>
                          <w:r>
                            <w:rPr>
                              <w:rFonts w:ascii="Calibri"/>
                              <w:spacing w:val="-5"/>
                              <w:w w:val="105"/>
                            </w:rPr>
                            <w:fldChar w:fldCharType="begin"/>
                          </w:r>
                          <w:r>
                            <w:rPr>
                              <w:rFonts w:ascii="Calibri"/>
                              <w:spacing w:val="-5"/>
                              <w:w w:val="105"/>
                            </w:rPr>
                            <w:instrText xml:space="preserve"> PAGE </w:instrText>
                          </w:r>
                          <w:r>
                            <w:rPr>
                              <w:rFonts w:ascii="Calibri"/>
                              <w:spacing w:val="-5"/>
                              <w:w w:val="105"/>
                            </w:rPr>
                            <w:fldChar w:fldCharType="separate"/>
                          </w:r>
                          <w:r>
                            <w:rPr>
                              <w:rFonts w:ascii="Calibri"/>
                              <w:spacing w:val="-5"/>
                              <w:w w:val="105"/>
                            </w:rPr>
                            <w:t>10</w:t>
                          </w:r>
                          <w:r>
                            <w:rPr>
                              <w:rFonts w:ascii="Calibri"/>
                              <w:spacing w:val="-5"/>
                              <w:w w:val="105"/>
                            </w:rPr>
                            <w:fldChar w:fldCharType="end"/>
                          </w:r>
                        </w:p>
                      </w:txbxContent>
                    </wps:txbx>
                    <wps:bodyPr wrap="square" lIns="0" tIns="0" rIns="0" bIns="0" rtlCol="0">
                      <a:noAutofit/>
                    </wps:bodyPr>
                  </wps:wsp>
                </a:graphicData>
              </a:graphic>
            </wp:anchor>
          </w:drawing>
        </mc:Choice>
        <mc:Fallback>
          <w:pict>
            <v:shapetype w14:anchorId="714E19E4" id="_x0000_t202" coordsize="21600,21600" o:spt="202" path="m,l,21600r21600,l21600,xe">
              <v:stroke joinstyle="miter"/>
              <v:path gradientshapeok="t" o:connecttype="rect"/>
            </v:shapetype>
            <v:shape id="Textbox 1" o:spid="_x0000_s1026" type="#_x0000_t202" style="position:absolute;margin-left:508.8pt;margin-top:783.6pt;width:18.8pt;height:1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h+lAEAABoDAAAOAAAAZHJzL2Uyb0RvYy54bWysUsGO0zAQvSPtP1i+b912RSlR0xXLCoS0&#10;AqSFD3Adu4mIPWbGbdK/Z+xNWwQ3xMUee8Zv3nvjzf3oe3G0SB2EWi5mcylsMNB0YV/L798+3K6l&#10;oKRDo3sItpYnS/J+e/NqM8TKLqGFvrEoGCRQNcRatinFSikyrfWaZhBt4KQD9DrxEfeqQT0wuu/V&#10;cj5fqQGwiQjGEvHt40tSbgu+c9akL86RTaKvJXNLZcWy7vKqthtd7VHHtjMTDf0PLLzuAje9QD3q&#10;pMUBu7+gfGcQCFyaGfAKnOuMLRpYzWL+h5rnVkdbtLA5FC820f+DNZ+Pz/ErijQ+wMgDLCIoPoH5&#10;QeyNGiJVU032lCri6ix0dOjzzhIEP2RvTxc/7ZiE4cvl3frNijOGU4u3q/Xr4re6Po5I6aMFL3JQ&#10;S+RxFQL6+EQpt9fVuWTi8tI+E0njbuSSHO6gObGGgcdYS/p50Gil6D8F9inP/BzgOdidA0z9eyg/&#10;I0sJ8O6QwHWl8xV36swDKISmz5In/Pu5VF2/9PYXAAAA//8DAFBLAwQUAAYACAAAACEAfZTL6OEA&#10;AAAPAQAADwAAAGRycy9kb3ducmV2LnhtbEyPwW6DMBBE75X6D9ZW6q2xgwRJKCaKqvZUqQqhhx4N&#10;dgAFryl2Evr3XU7JbWZ3NPs22062Zxcz+s6hhOVCADNYO91hI+G7/HhZA/NBoVa9QyPhz3jY5o8P&#10;mUq1u2JhLofQMCpBnyoJbQhDyrmvW2OVX7jBIO2ObrQqkB0brkd1pXLb80iIhFvVIV1o1WDeWlOf&#10;DmcrYfeDxXv3+1Xti2PRleVG4GdykvL5adq9AgtmCrcwzPiEDjkxVe6M2rOevFiuEsqSipNVBGzO&#10;iDgmVc2zzToCnmf8/o/8HwAA//8DAFBLAQItABQABgAIAAAAIQC2gziS/gAAAOEBAAATAAAAAAAA&#10;AAAAAAAAAAAAAABbQ29udGVudF9UeXBlc10ueG1sUEsBAi0AFAAGAAgAAAAhADj9If/WAAAAlAEA&#10;AAsAAAAAAAAAAAAAAAAALwEAAF9yZWxzLy5yZWxzUEsBAi0AFAAGAAgAAAAhAKhOOH6UAQAAGgMA&#10;AA4AAAAAAAAAAAAAAAAALgIAAGRycy9lMm9Eb2MueG1sUEsBAi0AFAAGAAgAAAAhAH2Uy+jhAAAA&#10;DwEAAA8AAAAAAAAAAAAAAAAA7gMAAGRycy9kb3ducmV2LnhtbFBLBQYAAAAABAAEAPMAAAD8BAAA&#10;AAA=&#10;" filled="f" stroked="f">
              <v:textbox inset="0,0,0,0">
                <w:txbxContent>
                  <w:p w14:paraId="714E19E6" w14:textId="77777777" w:rsidR="00655D67" w:rsidRDefault="00C64064">
                    <w:pPr>
                      <w:pStyle w:val="BodyText"/>
                      <w:spacing w:before="18"/>
                      <w:ind w:left="60"/>
                      <w:rPr>
                        <w:rFonts w:ascii="Calibri"/>
                      </w:rPr>
                    </w:pPr>
                    <w:r>
                      <w:rPr>
                        <w:rFonts w:ascii="Calibri"/>
                        <w:spacing w:val="-5"/>
                        <w:w w:val="105"/>
                      </w:rPr>
                      <w:fldChar w:fldCharType="begin"/>
                    </w:r>
                    <w:r>
                      <w:rPr>
                        <w:rFonts w:ascii="Calibri"/>
                        <w:spacing w:val="-5"/>
                        <w:w w:val="105"/>
                      </w:rPr>
                      <w:instrText xml:space="preserve"> PAGE </w:instrText>
                    </w:r>
                    <w:r>
                      <w:rPr>
                        <w:rFonts w:ascii="Calibri"/>
                        <w:spacing w:val="-5"/>
                        <w:w w:val="105"/>
                      </w:rPr>
                      <w:fldChar w:fldCharType="separate"/>
                    </w:r>
                    <w:r>
                      <w:rPr>
                        <w:rFonts w:ascii="Calibri"/>
                        <w:spacing w:val="-5"/>
                        <w:w w:val="105"/>
                      </w:rPr>
                      <w:t>10</w:t>
                    </w:r>
                    <w:r>
                      <w:rPr>
                        <w:rFonts w:ascii="Calibri"/>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DE5FF" w14:textId="77777777" w:rsidR="00AF387B" w:rsidRDefault="00AF387B">
      <w:r>
        <w:separator/>
      </w:r>
    </w:p>
  </w:footnote>
  <w:footnote w:type="continuationSeparator" w:id="0">
    <w:p w14:paraId="2E0980F8" w14:textId="77777777" w:rsidR="00AF387B" w:rsidRDefault="00AF387B">
      <w:r>
        <w:continuationSeparator/>
      </w:r>
    </w:p>
  </w:footnote>
  <w:footnote w:type="continuationNotice" w:id="1">
    <w:p w14:paraId="0E81B602" w14:textId="77777777" w:rsidR="00AF387B" w:rsidRDefault="00AF38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3171007B" w14:textId="77777777" w:rsidTr="79E74E25">
      <w:trPr>
        <w:trHeight w:val="300"/>
      </w:trPr>
      <w:tc>
        <w:tcPr>
          <w:tcW w:w="3340" w:type="dxa"/>
        </w:tcPr>
        <w:p w14:paraId="77FE7211" w14:textId="74D3AE64" w:rsidR="79E74E25" w:rsidRDefault="79E74E25" w:rsidP="79E74E25">
          <w:pPr>
            <w:pStyle w:val="Header"/>
            <w:ind w:left="-115"/>
          </w:pPr>
        </w:p>
      </w:tc>
      <w:tc>
        <w:tcPr>
          <w:tcW w:w="3340" w:type="dxa"/>
        </w:tcPr>
        <w:p w14:paraId="173A844A" w14:textId="5690510D" w:rsidR="79E74E25" w:rsidRDefault="79E74E25" w:rsidP="79E74E25">
          <w:pPr>
            <w:pStyle w:val="Header"/>
            <w:jc w:val="center"/>
          </w:pPr>
        </w:p>
      </w:tc>
      <w:tc>
        <w:tcPr>
          <w:tcW w:w="3340" w:type="dxa"/>
        </w:tcPr>
        <w:p w14:paraId="6F4980CA" w14:textId="2CE2B43F" w:rsidR="79E74E25" w:rsidRDefault="79E74E25" w:rsidP="79E74E25">
          <w:pPr>
            <w:pStyle w:val="Header"/>
            <w:ind w:right="-115"/>
            <w:jc w:val="right"/>
          </w:pPr>
        </w:p>
      </w:tc>
    </w:tr>
  </w:tbl>
  <w:p w14:paraId="28F66265" w14:textId="26150B72" w:rsidR="002062DE" w:rsidRDefault="002062D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492B915E" w14:textId="77777777" w:rsidTr="79E74E25">
      <w:trPr>
        <w:trHeight w:val="300"/>
      </w:trPr>
      <w:tc>
        <w:tcPr>
          <w:tcW w:w="3340" w:type="dxa"/>
        </w:tcPr>
        <w:p w14:paraId="5C3EDDF7" w14:textId="7F23DEE4" w:rsidR="79E74E25" w:rsidRDefault="79E74E25" w:rsidP="79E74E25">
          <w:pPr>
            <w:pStyle w:val="Header"/>
            <w:ind w:left="-115"/>
          </w:pPr>
        </w:p>
      </w:tc>
      <w:tc>
        <w:tcPr>
          <w:tcW w:w="3340" w:type="dxa"/>
        </w:tcPr>
        <w:p w14:paraId="624E417A" w14:textId="02A80482" w:rsidR="79E74E25" w:rsidRDefault="79E74E25" w:rsidP="79E74E25">
          <w:pPr>
            <w:pStyle w:val="Header"/>
            <w:jc w:val="center"/>
          </w:pPr>
        </w:p>
      </w:tc>
      <w:tc>
        <w:tcPr>
          <w:tcW w:w="3340" w:type="dxa"/>
        </w:tcPr>
        <w:p w14:paraId="652357F4" w14:textId="13687DD8" w:rsidR="79E74E25" w:rsidRDefault="79E74E25" w:rsidP="79E74E25">
          <w:pPr>
            <w:pStyle w:val="Header"/>
            <w:ind w:right="-115"/>
            <w:jc w:val="right"/>
          </w:pPr>
        </w:p>
      </w:tc>
    </w:tr>
  </w:tbl>
  <w:p w14:paraId="3850D03B" w14:textId="0296E219" w:rsidR="002062DE" w:rsidRDefault="002062D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5C651F88" w14:textId="77777777" w:rsidTr="79E74E25">
      <w:trPr>
        <w:trHeight w:val="300"/>
      </w:trPr>
      <w:tc>
        <w:tcPr>
          <w:tcW w:w="3340" w:type="dxa"/>
        </w:tcPr>
        <w:p w14:paraId="1B7408BC" w14:textId="478A1F01" w:rsidR="79E74E25" w:rsidRDefault="79E74E25" w:rsidP="79E74E25">
          <w:pPr>
            <w:pStyle w:val="Header"/>
            <w:ind w:left="-115"/>
          </w:pPr>
        </w:p>
      </w:tc>
      <w:tc>
        <w:tcPr>
          <w:tcW w:w="3340" w:type="dxa"/>
        </w:tcPr>
        <w:p w14:paraId="38874FE4" w14:textId="0959367F" w:rsidR="79E74E25" w:rsidRDefault="79E74E25" w:rsidP="79E74E25">
          <w:pPr>
            <w:pStyle w:val="Header"/>
            <w:jc w:val="center"/>
          </w:pPr>
        </w:p>
      </w:tc>
      <w:tc>
        <w:tcPr>
          <w:tcW w:w="3340" w:type="dxa"/>
        </w:tcPr>
        <w:p w14:paraId="32625E6F" w14:textId="5F8A09C3" w:rsidR="79E74E25" w:rsidRDefault="79E74E25" w:rsidP="79E74E25">
          <w:pPr>
            <w:pStyle w:val="Header"/>
            <w:ind w:right="-115"/>
            <w:jc w:val="right"/>
          </w:pPr>
        </w:p>
      </w:tc>
    </w:tr>
  </w:tbl>
  <w:p w14:paraId="0DC6F5BC" w14:textId="4B0AF392" w:rsidR="002062DE" w:rsidRDefault="002062D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7CBAF4CE" w14:textId="77777777" w:rsidTr="79E74E25">
      <w:trPr>
        <w:trHeight w:val="300"/>
      </w:trPr>
      <w:tc>
        <w:tcPr>
          <w:tcW w:w="3340" w:type="dxa"/>
        </w:tcPr>
        <w:p w14:paraId="79E0BDAB" w14:textId="1083FC2C" w:rsidR="79E74E25" w:rsidRDefault="79E74E25" w:rsidP="79E74E25">
          <w:pPr>
            <w:pStyle w:val="Header"/>
            <w:ind w:left="-115"/>
          </w:pPr>
        </w:p>
      </w:tc>
      <w:tc>
        <w:tcPr>
          <w:tcW w:w="3340" w:type="dxa"/>
        </w:tcPr>
        <w:p w14:paraId="02B67997" w14:textId="17B9E29A" w:rsidR="79E74E25" w:rsidRDefault="79E74E25" w:rsidP="79E74E25">
          <w:pPr>
            <w:pStyle w:val="Header"/>
            <w:jc w:val="center"/>
          </w:pPr>
        </w:p>
      </w:tc>
      <w:tc>
        <w:tcPr>
          <w:tcW w:w="3340" w:type="dxa"/>
        </w:tcPr>
        <w:p w14:paraId="103C3850" w14:textId="2ABB512A" w:rsidR="79E74E25" w:rsidRDefault="79E74E25" w:rsidP="79E74E25">
          <w:pPr>
            <w:pStyle w:val="Header"/>
            <w:ind w:right="-115"/>
            <w:jc w:val="right"/>
          </w:pPr>
        </w:p>
      </w:tc>
    </w:tr>
  </w:tbl>
  <w:p w14:paraId="4BBF6D1B" w14:textId="7302B0A8" w:rsidR="002062DE" w:rsidRDefault="002062D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7B945DD9" w14:textId="77777777" w:rsidTr="79E74E25">
      <w:trPr>
        <w:trHeight w:val="300"/>
      </w:trPr>
      <w:tc>
        <w:tcPr>
          <w:tcW w:w="3340" w:type="dxa"/>
        </w:tcPr>
        <w:p w14:paraId="42A26BBA" w14:textId="4616A2FE" w:rsidR="79E74E25" w:rsidRDefault="79E74E25" w:rsidP="79E74E25">
          <w:pPr>
            <w:pStyle w:val="Header"/>
            <w:ind w:left="-115"/>
          </w:pPr>
        </w:p>
      </w:tc>
      <w:tc>
        <w:tcPr>
          <w:tcW w:w="3340" w:type="dxa"/>
        </w:tcPr>
        <w:p w14:paraId="7AF3D5CB" w14:textId="3DC7183C" w:rsidR="79E74E25" w:rsidRDefault="79E74E25" w:rsidP="79E74E25">
          <w:pPr>
            <w:pStyle w:val="Header"/>
            <w:jc w:val="center"/>
          </w:pPr>
        </w:p>
      </w:tc>
      <w:tc>
        <w:tcPr>
          <w:tcW w:w="3340" w:type="dxa"/>
        </w:tcPr>
        <w:p w14:paraId="5D2B593C" w14:textId="671A6C8E" w:rsidR="79E74E25" w:rsidRDefault="79E74E25" w:rsidP="79E74E25">
          <w:pPr>
            <w:pStyle w:val="Header"/>
            <w:ind w:right="-115"/>
            <w:jc w:val="right"/>
          </w:pPr>
        </w:p>
      </w:tc>
    </w:tr>
  </w:tbl>
  <w:p w14:paraId="2CA77431" w14:textId="44243F76" w:rsidR="002062DE" w:rsidRDefault="002062D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58D3349B" w14:textId="77777777" w:rsidTr="79E74E25">
      <w:trPr>
        <w:trHeight w:val="300"/>
      </w:trPr>
      <w:tc>
        <w:tcPr>
          <w:tcW w:w="3340" w:type="dxa"/>
        </w:tcPr>
        <w:p w14:paraId="7B57ADE5" w14:textId="170C4969" w:rsidR="79E74E25" w:rsidRDefault="79E74E25" w:rsidP="79E74E25">
          <w:pPr>
            <w:pStyle w:val="Header"/>
            <w:ind w:left="-115"/>
          </w:pPr>
        </w:p>
      </w:tc>
      <w:tc>
        <w:tcPr>
          <w:tcW w:w="3340" w:type="dxa"/>
        </w:tcPr>
        <w:p w14:paraId="4318E8CC" w14:textId="520E9146" w:rsidR="79E74E25" w:rsidRDefault="79E74E25" w:rsidP="79E74E25">
          <w:pPr>
            <w:pStyle w:val="Header"/>
            <w:jc w:val="center"/>
          </w:pPr>
        </w:p>
      </w:tc>
      <w:tc>
        <w:tcPr>
          <w:tcW w:w="3340" w:type="dxa"/>
        </w:tcPr>
        <w:p w14:paraId="43FE836A" w14:textId="355469A5" w:rsidR="79E74E25" w:rsidRDefault="79E74E25" w:rsidP="79E74E25">
          <w:pPr>
            <w:pStyle w:val="Header"/>
            <w:ind w:right="-115"/>
            <w:jc w:val="right"/>
          </w:pPr>
        </w:p>
      </w:tc>
    </w:tr>
  </w:tbl>
  <w:p w14:paraId="1341E7A2" w14:textId="7D243D32" w:rsidR="002062DE" w:rsidRDefault="002062D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110D99CE" w14:textId="77777777" w:rsidTr="79E74E25">
      <w:trPr>
        <w:trHeight w:val="300"/>
      </w:trPr>
      <w:tc>
        <w:tcPr>
          <w:tcW w:w="3340" w:type="dxa"/>
        </w:tcPr>
        <w:p w14:paraId="366B86AC" w14:textId="4B1D972C" w:rsidR="79E74E25" w:rsidRDefault="79E74E25" w:rsidP="79E74E25">
          <w:pPr>
            <w:pStyle w:val="Header"/>
            <w:ind w:left="-115"/>
          </w:pPr>
        </w:p>
      </w:tc>
      <w:tc>
        <w:tcPr>
          <w:tcW w:w="3340" w:type="dxa"/>
        </w:tcPr>
        <w:p w14:paraId="6972CA45" w14:textId="45C1C658" w:rsidR="79E74E25" w:rsidRDefault="79E74E25" w:rsidP="79E74E25">
          <w:pPr>
            <w:pStyle w:val="Header"/>
            <w:jc w:val="center"/>
          </w:pPr>
        </w:p>
      </w:tc>
      <w:tc>
        <w:tcPr>
          <w:tcW w:w="3340" w:type="dxa"/>
        </w:tcPr>
        <w:p w14:paraId="2436CB0C" w14:textId="503FFF28" w:rsidR="79E74E25" w:rsidRDefault="79E74E25" w:rsidP="79E74E25">
          <w:pPr>
            <w:pStyle w:val="Header"/>
            <w:ind w:right="-115"/>
            <w:jc w:val="right"/>
          </w:pPr>
        </w:p>
      </w:tc>
    </w:tr>
  </w:tbl>
  <w:p w14:paraId="68ACF90F" w14:textId="398232DC" w:rsidR="002062DE" w:rsidRDefault="002062D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22AAFBB9" w14:textId="77777777" w:rsidTr="79E74E25">
      <w:trPr>
        <w:trHeight w:val="300"/>
      </w:trPr>
      <w:tc>
        <w:tcPr>
          <w:tcW w:w="3340" w:type="dxa"/>
        </w:tcPr>
        <w:p w14:paraId="7FA09834" w14:textId="36B1DCD8" w:rsidR="79E74E25" w:rsidRDefault="79E74E25" w:rsidP="79E74E25">
          <w:pPr>
            <w:pStyle w:val="Header"/>
            <w:ind w:left="-115"/>
          </w:pPr>
        </w:p>
      </w:tc>
      <w:tc>
        <w:tcPr>
          <w:tcW w:w="3340" w:type="dxa"/>
        </w:tcPr>
        <w:p w14:paraId="094FE933" w14:textId="39F77E2C" w:rsidR="79E74E25" w:rsidRDefault="79E74E25" w:rsidP="79E74E25">
          <w:pPr>
            <w:pStyle w:val="Header"/>
            <w:jc w:val="center"/>
          </w:pPr>
        </w:p>
      </w:tc>
      <w:tc>
        <w:tcPr>
          <w:tcW w:w="3340" w:type="dxa"/>
        </w:tcPr>
        <w:p w14:paraId="1EB86F85" w14:textId="3149DC96" w:rsidR="79E74E25" w:rsidRDefault="79E74E25" w:rsidP="79E74E25">
          <w:pPr>
            <w:pStyle w:val="Header"/>
            <w:ind w:right="-115"/>
            <w:jc w:val="right"/>
          </w:pPr>
        </w:p>
      </w:tc>
    </w:tr>
  </w:tbl>
  <w:p w14:paraId="4060E5B5" w14:textId="06A01ADB" w:rsidR="002062DE" w:rsidRDefault="002062D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0B094588" w14:textId="77777777" w:rsidTr="79E74E25">
      <w:trPr>
        <w:trHeight w:val="300"/>
      </w:trPr>
      <w:tc>
        <w:tcPr>
          <w:tcW w:w="3340" w:type="dxa"/>
        </w:tcPr>
        <w:p w14:paraId="7347626C" w14:textId="0D7E5DEB" w:rsidR="79E74E25" w:rsidRDefault="79E74E25" w:rsidP="79E74E25">
          <w:pPr>
            <w:pStyle w:val="Header"/>
            <w:ind w:left="-115"/>
          </w:pPr>
        </w:p>
      </w:tc>
      <w:tc>
        <w:tcPr>
          <w:tcW w:w="3340" w:type="dxa"/>
        </w:tcPr>
        <w:p w14:paraId="1AF874FA" w14:textId="7725F60D" w:rsidR="79E74E25" w:rsidRDefault="79E74E25" w:rsidP="79E74E25">
          <w:pPr>
            <w:pStyle w:val="Header"/>
            <w:jc w:val="center"/>
          </w:pPr>
        </w:p>
      </w:tc>
      <w:tc>
        <w:tcPr>
          <w:tcW w:w="3340" w:type="dxa"/>
        </w:tcPr>
        <w:p w14:paraId="71858CC1" w14:textId="5A71109B" w:rsidR="79E74E25" w:rsidRDefault="79E74E25" w:rsidP="79E74E25">
          <w:pPr>
            <w:pStyle w:val="Header"/>
            <w:ind w:right="-115"/>
            <w:jc w:val="right"/>
          </w:pPr>
        </w:p>
      </w:tc>
    </w:tr>
  </w:tbl>
  <w:p w14:paraId="3B2D8A70" w14:textId="36A62AB6" w:rsidR="002062DE" w:rsidRDefault="002062D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520DB078" w14:textId="77777777" w:rsidTr="79E74E25">
      <w:trPr>
        <w:trHeight w:val="300"/>
      </w:trPr>
      <w:tc>
        <w:tcPr>
          <w:tcW w:w="3340" w:type="dxa"/>
        </w:tcPr>
        <w:p w14:paraId="4DA9608E" w14:textId="5807C68F" w:rsidR="79E74E25" w:rsidRDefault="79E74E25" w:rsidP="79E74E25">
          <w:pPr>
            <w:pStyle w:val="Header"/>
            <w:ind w:left="-115"/>
          </w:pPr>
        </w:p>
      </w:tc>
      <w:tc>
        <w:tcPr>
          <w:tcW w:w="3340" w:type="dxa"/>
        </w:tcPr>
        <w:p w14:paraId="3DC13451" w14:textId="45F9566B" w:rsidR="79E74E25" w:rsidRDefault="79E74E25" w:rsidP="79E74E25">
          <w:pPr>
            <w:pStyle w:val="Header"/>
            <w:jc w:val="center"/>
          </w:pPr>
        </w:p>
      </w:tc>
      <w:tc>
        <w:tcPr>
          <w:tcW w:w="3340" w:type="dxa"/>
        </w:tcPr>
        <w:p w14:paraId="1B23AF08" w14:textId="79CC3E7F" w:rsidR="79E74E25" w:rsidRDefault="79E74E25" w:rsidP="79E74E25">
          <w:pPr>
            <w:pStyle w:val="Header"/>
            <w:ind w:right="-115"/>
            <w:jc w:val="right"/>
          </w:pPr>
        </w:p>
      </w:tc>
    </w:tr>
  </w:tbl>
  <w:p w14:paraId="4FBD276D" w14:textId="5F243F21" w:rsidR="002062DE" w:rsidRDefault="002062D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3A4344C9" w14:textId="77777777" w:rsidTr="79E74E25">
      <w:trPr>
        <w:trHeight w:val="300"/>
      </w:trPr>
      <w:tc>
        <w:tcPr>
          <w:tcW w:w="3340" w:type="dxa"/>
        </w:tcPr>
        <w:p w14:paraId="65B90ABD" w14:textId="00F183BF" w:rsidR="79E74E25" w:rsidRDefault="79E74E25" w:rsidP="79E74E25">
          <w:pPr>
            <w:pStyle w:val="Header"/>
            <w:ind w:left="-115"/>
          </w:pPr>
        </w:p>
      </w:tc>
      <w:tc>
        <w:tcPr>
          <w:tcW w:w="3340" w:type="dxa"/>
        </w:tcPr>
        <w:p w14:paraId="26003D62" w14:textId="6C68B6B9" w:rsidR="79E74E25" w:rsidRDefault="79E74E25" w:rsidP="79E74E25">
          <w:pPr>
            <w:pStyle w:val="Header"/>
            <w:jc w:val="center"/>
          </w:pPr>
        </w:p>
      </w:tc>
      <w:tc>
        <w:tcPr>
          <w:tcW w:w="3340" w:type="dxa"/>
        </w:tcPr>
        <w:p w14:paraId="33374EE7" w14:textId="402C36BE" w:rsidR="79E74E25" w:rsidRDefault="79E74E25" w:rsidP="79E74E25">
          <w:pPr>
            <w:pStyle w:val="Header"/>
            <w:ind w:right="-115"/>
            <w:jc w:val="right"/>
          </w:pPr>
        </w:p>
      </w:tc>
    </w:tr>
  </w:tbl>
  <w:p w14:paraId="05F1429A" w14:textId="71CC2CFA" w:rsidR="002062DE" w:rsidRDefault="00206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42FF6FE3" w14:textId="77777777" w:rsidTr="79E74E25">
      <w:trPr>
        <w:trHeight w:val="300"/>
      </w:trPr>
      <w:tc>
        <w:tcPr>
          <w:tcW w:w="3340" w:type="dxa"/>
        </w:tcPr>
        <w:p w14:paraId="3D75EBD5" w14:textId="46734B74" w:rsidR="79E74E25" w:rsidRDefault="79E74E25" w:rsidP="79E74E25">
          <w:pPr>
            <w:pStyle w:val="Header"/>
            <w:ind w:left="-115"/>
          </w:pPr>
        </w:p>
      </w:tc>
      <w:tc>
        <w:tcPr>
          <w:tcW w:w="3340" w:type="dxa"/>
        </w:tcPr>
        <w:p w14:paraId="38C64C3D" w14:textId="5B311308" w:rsidR="79E74E25" w:rsidRDefault="79E74E25" w:rsidP="79E74E25">
          <w:pPr>
            <w:pStyle w:val="Header"/>
            <w:jc w:val="center"/>
          </w:pPr>
        </w:p>
      </w:tc>
      <w:tc>
        <w:tcPr>
          <w:tcW w:w="3340" w:type="dxa"/>
        </w:tcPr>
        <w:p w14:paraId="0532670C" w14:textId="36A007D1" w:rsidR="79E74E25" w:rsidRDefault="79E74E25" w:rsidP="79E74E25">
          <w:pPr>
            <w:pStyle w:val="Header"/>
            <w:ind w:right="-115"/>
            <w:jc w:val="right"/>
          </w:pPr>
        </w:p>
      </w:tc>
    </w:tr>
  </w:tbl>
  <w:p w14:paraId="67D8140C" w14:textId="13EE9947" w:rsidR="002062DE" w:rsidRDefault="002062D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0506E095" w14:textId="77777777" w:rsidTr="79E74E25">
      <w:trPr>
        <w:trHeight w:val="300"/>
      </w:trPr>
      <w:tc>
        <w:tcPr>
          <w:tcW w:w="3340" w:type="dxa"/>
        </w:tcPr>
        <w:p w14:paraId="5978A625" w14:textId="35838CD4" w:rsidR="79E74E25" w:rsidRDefault="79E74E25" w:rsidP="79E74E25">
          <w:pPr>
            <w:pStyle w:val="Header"/>
            <w:ind w:left="-115"/>
          </w:pPr>
        </w:p>
      </w:tc>
      <w:tc>
        <w:tcPr>
          <w:tcW w:w="3340" w:type="dxa"/>
        </w:tcPr>
        <w:p w14:paraId="7476024C" w14:textId="087BE338" w:rsidR="79E74E25" w:rsidRDefault="79E74E25" w:rsidP="79E74E25">
          <w:pPr>
            <w:pStyle w:val="Header"/>
            <w:jc w:val="center"/>
          </w:pPr>
        </w:p>
      </w:tc>
      <w:tc>
        <w:tcPr>
          <w:tcW w:w="3340" w:type="dxa"/>
        </w:tcPr>
        <w:p w14:paraId="2B7F9B7E" w14:textId="2D94F136" w:rsidR="79E74E25" w:rsidRDefault="79E74E25" w:rsidP="79E74E25">
          <w:pPr>
            <w:pStyle w:val="Header"/>
            <w:ind w:right="-115"/>
            <w:jc w:val="right"/>
          </w:pPr>
        </w:p>
      </w:tc>
    </w:tr>
  </w:tbl>
  <w:p w14:paraId="6D820B53" w14:textId="6883EBDA" w:rsidR="002062DE" w:rsidRDefault="002062D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53B277CE" w14:textId="77777777" w:rsidTr="79E74E25">
      <w:trPr>
        <w:trHeight w:val="300"/>
      </w:trPr>
      <w:tc>
        <w:tcPr>
          <w:tcW w:w="3340" w:type="dxa"/>
        </w:tcPr>
        <w:p w14:paraId="11D62F40" w14:textId="71473466" w:rsidR="79E74E25" w:rsidRDefault="79E74E25" w:rsidP="79E74E25">
          <w:pPr>
            <w:pStyle w:val="Header"/>
            <w:ind w:left="-115"/>
          </w:pPr>
        </w:p>
      </w:tc>
      <w:tc>
        <w:tcPr>
          <w:tcW w:w="3340" w:type="dxa"/>
        </w:tcPr>
        <w:p w14:paraId="1C8DBD26" w14:textId="10C51BE7" w:rsidR="79E74E25" w:rsidRDefault="79E74E25" w:rsidP="79E74E25">
          <w:pPr>
            <w:pStyle w:val="Header"/>
            <w:jc w:val="center"/>
          </w:pPr>
        </w:p>
      </w:tc>
      <w:tc>
        <w:tcPr>
          <w:tcW w:w="3340" w:type="dxa"/>
        </w:tcPr>
        <w:p w14:paraId="6DC07DDA" w14:textId="3721D096" w:rsidR="79E74E25" w:rsidRDefault="79E74E25" w:rsidP="79E74E25">
          <w:pPr>
            <w:pStyle w:val="Header"/>
            <w:ind w:right="-115"/>
            <w:jc w:val="right"/>
          </w:pPr>
        </w:p>
      </w:tc>
    </w:tr>
  </w:tbl>
  <w:p w14:paraId="436D6521" w14:textId="214F7E0C" w:rsidR="002062DE" w:rsidRDefault="002062D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5AA69415" w14:textId="77777777" w:rsidTr="79E74E25">
      <w:trPr>
        <w:trHeight w:val="300"/>
      </w:trPr>
      <w:tc>
        <w:tcPr>
          <w:tcW w:w="3340" w:type="dxa"/>
        </w:tcPr>
        <w:p w14:paraId="5E0E0AEA" w14:textId="51747BAC" w:rsidR="79E74E25" w:rsidRDefault="79E74E25" w:rsidP="79E74E25">
          <w:pPr>
            <w:pStyle w:val="Header"/>
            <w:ind w:left="-115"/>
          </w:pPr>
        </w:p>
      </w:tc>
      <w:tc>
        <w:tcPr>
          <w:tcW w:w="3340" w:type="dxa"/>
        </w:tcPr>
        <w:p w14:paraId="63BCEF90" w14:textId="7D7932D7" w:rsidR="79E74E25" w:rsidRDefault="79E74E25" w:rsidP="79E74E25">
          <w:pPr>
            <w:pStyle w:val="Header"/>
            <w:jc w:val="center"/>
          </w:pPr>
        </w:p>
      </w:tc>
      <w:tc>
        <w:tcPr>
          <w:tcW w:w="3340" w:type="dxa"/>
        </w:tcPr>
        <w:p w14:paraId="3A2796BB" w14:textId="7694D7AD" w:rsidR="79E74E25" w:rsidRDefault="79E74E25" w:rsidP="79E74E25">
          <w:pPr>
            <w:pStyle w:val="Header"/>
            <w:ind w:right="-115"/>
            <w:jc w:val="right"/>
          </w:pPr>
        </w:p>
      </w:tc>
    </w:tr>
  </w:tbl>
  <w:p w14:paraId="6C0AC024" w14:textId="0A653FDE" w:rsidR="002062DE" w:rsidRDefault="002062D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676DF421" w14:textId="77777777" w:rsidTr="79E74E25">
      <w:trPr>
        <w:trHeight w:val="300"/>
      </w:trPr>
      <w:tc>
        <w:tcPr>
          <w:tcW w:w="3340" w:type="dxa"/>
        </w:tcPr>
        <w:p w14:paraId="667BC4F9" w14:textId="6F0537DC" w:rsidR="79E74E25" w:rsidRDefault="79E74E25" w:rsidP="79E74E25">
          <w:pPr>
            <w:pStyle w:val="Header"/>
            <w:ind w:left="-115"/>
          </w:pPr>
        </w:p>
      </w:tc>
      <w:tc>
        <w:tcPr>
          <w:tcW w:w="3340" w:type="dxa"/>
        </w:tcPr>
        <w:p w14:paraId="1BB37BFC" w14:textId="4D6FC0BF" w:rsidR="79E74E25" w:rsidRDefault="79E74E25" w:rsidP="79E74E25">
          <w:pPr>
            <w:pStyle w:val="Header"/>
            <w:jc w:val="center"/>
          </w:pPr>
        </w:p>
      </w:tc>
      <w:tc>
        <w:tcPr>
          <w:tcW w:w="3340" w:type="dxa"/>
        </w:tcPr>
        <w:p w14:paraId="10B55375" w14:textId="4A12267C" w:rsidR="79E74E25" w:rsidRDefault="79E74E25" w:rsidP="79E74E25">
          <w:pPr>
            <w:pStyle w:val="Header"/>
            <w:ind w:right="-115"/>
            <w:jc w:val="right"/>
          </w:pPr>
        </w:p>
      </w:tc>
    </w:tr>
  </w:tbl>
  <w:p w14:paraId="2EC3D63D" w14:textId="7347C24E" w:rsidR="002062DE" w:rsidRDefault="002062D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19BACEDB" w14:textId="77777777" w:rsidTr="79E74E25">
      <w:trPr>
        <w:trHeight w:val="300"/>
      </w:trPr>
      <w:tc>
        <w:tcPr>
          <w:tcW w:w="3340" w:type="dxa"/>
        </w:tcPr>
        <w:p w14:paraId="026C9639" w14:textId="47ACC4B9" w:rsidR="79E74E25" w:rsidRDefault="79E74E25" w:rsidP="79E74E25">
          <w:pPr>
            <w:pStyle w:val="Header"/>
            <w:ind w:left="-115"/>
          </w:pPr>
        </w:p>
      </w:tc>
      <w:tc>
        <w:tcPr>
          <w:tcW w:w="3340" w:type="dxa"/>
        </w:tcPr>
        <w:p w14:paraId="65E196B7" w14:textId="5220AC9C" w:rsidR="79E74E25" w:rsidRDefault="79E74E25" w:rsidP="79E74E25">
          <w:pPr>
            <w:pStyle w:val="Header"/>
            <w:jc w:val="center"/>
          </w:pPr>
        </w:p>
      </w:tc>
      <w:tc>
        <w:tcPr>
          <w:tcW w:w="3340" w:type="dxa"/>
        </w:tcPr>
        <w:p w14:paraId="51C703E2" w14:textId="430DD3C4" w:rsidR="79E74E25" w:rsidRDefault="79E74E25" w:rsidP="79E74E25">
          <w:pPr>
            <w:pStyle w:val="Header"/>
            <w:ind w:right="-115"/>
            <w:jc w:val="right"/>
          </w:pPr>
        </w:p>
      </w:tc>
    </w:tr>
  </w:tbl>
  <w:p w14:paraId="08F118C4" w14:textId="6B40E994" w:rsidR="002062DE" w:rsidRDefault="002062D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72B2B95B" w14:textId="77777777" w:rsidTr="79E74E25">
      <w:trPr>
        <w:trHeight w:val="300"/>
      </w:trPr>
      <w:tc>
        <w:tcPr>
          <w:tcW w:w="3340" w:type="dxa"/>
        </w:tcPr>
        <w:p w14:paraId="2F37D030" w14:textId="6D584061" w:rsidR="79E74E25" w:rsidRDefault="79E74E25" w:rsidP="79E74E25">
          <w:pPr>
            <w:pStyle w:val="Header"/>
            <w:ind w:left="-115"/>
          </w:pPr>
        </w:p>
      </w:tc>
      <w:tc>
        <w:tcPr>
          <w:tcW w:w="3340" w:type="dxa"/>
        </w:tcPr>
        <w:p w14:paraId="5A85DCC5" w14:textId="26211F54" w:rsidR="79E74E25" w:rsidRDefault="79E74E25" w:rsidP="79E74E25">
          <w:pPr>
            <w:pStyle w:val="Header"/>
            <w:jc w:val="center"/>
          </w:pPr>
        </w:p>
      </w:tc>
      <w:tc>
        <w:tcPr>
          <w:tcW w:w="3340" w:type="dxa"/>
        </w:tcPr>
        <w:p w14:paraId="24D34E46" w14:textId="543E41A1" w:rsidR="79E74E25" w:rsidRDefault="79E74E25" w:rsidP="79E74E25">
          <w:pPr>
            <w:pStyle w:val="Header"/>
            <w:ind w:right="-115"/>
            <w:jc w:val="right"/>
          </w:pPr>
        </w:p>
      </w:tc>
    </w:tr>
  </w:tbl>
  <w:p w14:paraId="7D528660" w14:textId="0EA6FAD6" w:rsidR="002062DE" w:rsidRDefault="002062D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03E2E11F" w14:textId="77777777" w:rsidTr="79E74E25">
      <w:trPr>
        <w:trHeight w:val="300"/>
      </w:trPr>
      <w:tc>
        <w:tcPr>
          <w:tcW w:w="3340" w:type="dxa"/>
        </w:tcPr>
        <w:p w14:paraId="715E2EE1" w14:textId="32A94E80" w:rsidR="79E74E25" w:rsidRDefault="79E74E25" w:rsidP="79E74E25">
          <w:pPr>
            <w:pStyle w:val="Header"/>
            <w:ind w:left="-115"/>
          </w:pPr>
        </w:p>
      </w:tc>
      <w:tc>
        <w:tcPr>
          <w:tcW w:w="3340" w:type="dxa"/>
        </w:tcPr>
        <w:p w14:paraId="3DE5D599" w14:textId="24976BB5" w:rsidR="79E74E25" w:rsidRDefault="79E74E25" w:rsidP="79E74E25">
          <w:pPr>
            <w:pStyle w:val="Header"/>
            <w:jc w:val="center"/>
          </w:pPr>
        </w:p>
      </w:tc>
      <w:tc>
        <w:tcPr>
          <w:tcW w:w="3340" w:type="dxa"/>
        </w:tcPr>
        <w:p w14:paraId="3BD3DB6A" w14:textId="5609C68F" w:rsidR="79E74E25" w:rsidRDefault="79E74E25" w:rsidP="79E74E25">
          <w:pPr>
            <w:pStyle w:val="Header"/>
            <w:ind w:right="-115"/>
            <w:jc w:val="right"/>
          </w:pPr>
        </w:p>
      </w:tc>
    </w:tr>
  </w:tbl>
  <w:p w14:paraId="6F1CA493" w14:textId="00ECA83F" w:rsidR="002062DE" w:rsidRDefault="002062D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122C8FF0" w14:textId="77777777" w:rsidTr="79E74E25">
      <w:trPr>
        <w:trHeight w:val="300"/>
      </w:trPr>
      <w:tc>
        <w:tcPr>
          <w:tcW w:w="3340" w:type="dxa"/>
        </w:tcPr>
        <w:p w14:paraId="1AD17BDC" w14:textId="59FFF6A2" w:rsidR="79E74E25" w:rsidRDefault="79E74E25" w:rsidP="79E74E25">
          <w:pPr>
            <w:pStyle w:val="Header"/>
            <w:ind w:left="-115"/>
          </w:pPr>
        </w:p>
      </w:tc>
      <w:tc>
        <w:tcPr>
          <w:tcW w:w="3340" w:type="dxa"/>
        </w:tcPr>
        <w:p w14:paraId="18890241" w14:textId="71298411" w:rsidR="79E74E25" w:rsidRDefault="79E74E25" w:rsidP="79E74E25">
          <w:pPr>
            <w:pStyle w:val="Header"/>
            <w:jc w:val="center"/>
          </w:pPr>
        </w:p>
      </w:tc>
      <w:tc>
        <w:tcPr>
          <w:tcW w:w="3340" w:type="dxa"/>
        </w:tcPr>
        <w:p w14:paraId="4453AEE0" w14:textId="0C6D7A26" w:rsidR="79E74E25" w:rsidRDefault="79E74E25" w:rsidP="79E74E25">
          <w:pPr>
            <w:pStyle w:val="Header"/>
            <w:ind w:right="-115"/>
            <w:jc w:val="right"/>
          </w:pPr>
        </w:p>
      </w:tc>
    </w:tr>
  </w:tbl>
  <w:p w14:paraId="04954E18" w14:textId="772991E1" w:rsidR="002062DE" w:rsidRDefault="002062D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5289E151" w14:textId="77777777" w:rsidTr="79E74E25">
      <w:trPr>
        <w:trHeight w:val="300"/>
      </w:trPr>
      <w:tc>
        <w:tcPr>
          <w:tcW w:w="3340" w:type="dxa"/>
        </w:tcPr>
        <w:p w14:paraId="353C29D5" w14:textId="590DC07D" w:rsidR="79E74E25" w:rsidRDefault="79E74E25" w:rsidP="79E74E25">
          <w:pPr>
            <w:pStyle w:val="Header"/>
            <w:ind w:left="-115"/>
          </w:pPr>
        </w:p>
      </w:tc>
      <w:tc>
        <w:tcPr>
          <w:tcW w:w="3340" w:type="dxa"/>
        </w:tcPr>
        <w:p w14:paraId="029152ED" w14:textId="364D0133" w:rsidR="79E74E25" w:rsidRDefault="79E74E25" w:rsidP="79E74E25">
          <w:pPr>
            <w:pStyle w:val="Header"/>
            <w:jc w:val="center"/>
          </w:pPr>
        </w:p>
      </w:tc>
      <w:tc>
        <w:tcPr>
          <w:tcW w:w="3340" w:type="dxa"/>
        </w:tcPr>
        <w:p w14:paraId="1ABD6D6D" w14:textId="41C43684" w:rsidR="79E74E25" w:rsidRDefault="79E74E25" w:rsidP="79E74E25">
          <w:pPr>
            <w:pStyle w:val="Header"/>
            <w:ind w:right="-115"/>
            <w:jc w:val="right"/>
          </w:pPr>
        </w:p>
      </w:tc>
    </w:tr>
  </w:tbl>
  <w:p w14:paraId="78DBE268" w14:textId="2CBC0EB3" w:rsidR="002062DE" w:rsidRDefault="002062D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3A953D9C" w14:textId="77777777" w:rsidTr="79E74E25">
      <w:trPr>
        <w:trHeight w:val="300"/>
      </w:trPr>
      <w:tc>
        <w:tcPr>
          <w:tcW w:w="3340" w:type="dxa"/>
        </w:tcPr>
        <w:p w14:paraId="7D23483F" w14:textId="5CA54B36" w:rsidR="79E74E25" w:rsidRDefault="79E74E25" w:rsidP="79E74E25">
          <w:pPr>
            <w:pStyle w:val="Header"/>
            <w:ind w:left="-115"/>
          </w:pPr>
        </w:p>
      </w:tc>
      <w:tc>
        <w:tcPr>
          <w:tcW w:w="3340" w:type="dxa"/>
        </w:tcPr>
        <w:p w14:paraId="595ECF07" w14:textId="7151385C" w:rsidR="79E74E25" w:rsidRDefault="79E74E25" w:rsidP="79E74E25">
          <w:pPr>
            <w:pStyle w:val="Header"/>
            <w:jc w:val="center"/>
          </w:pPr>
        </w:p>
      </w:tc>
      <w:tc>
        <w:tcPr>
          <w:tcW w:w="3340" w:type="dxa"/>
        </w:tcPr>
        <w:p w14:paraId="646BCEA2" w14:textId="0B347B57" w:rsidR="79E74E25" w:rsidRDefault="79E74E25" w:rsidP="79E74E25">
          <w:pPr>
            <w:pStyle w:val="Header"/>
            <w:ind w:right="-115"/>
            <w:jc w:val="right"/>
          </w:pPr>
        </w:p>
      </w:tc>
    </w:tr>
  </w:tbl>
  <w:p w14:paraId="4EE39D89" w14:textId="73D4E1D3" w:rsidR="002062DE" w:rsidRDefault="002062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729E033F" w14:textId="77777777" w:rsidTr="79E74E25">
      <w:trPr>
        <w:trHeight w:val="300"/>
      </w:trPr>
      <w:tc>
        <w:tcPr>
          <w:tcW w:w="3340" w:type="dxa"/>
        </w:tcPr>
        <w:p w14:paraId="762506F5" w14:textId="5985CABA" w:rsidR="79E74E25" w:rsidRDefault="79E74E25" w:rsidP="79E74E25">
          <w:pPr>
            <w:pStyle w:val="Header"/>
            <w:ind w:left="-115"/>
          </w:pPr>
        </w:p>
      </w:tc>
      <w:tc>
        <w:tcPr>
          <w:tcW w:w="3340" w:type="dxa"/>
        </w:tcPr>
        <w:p w14:paraId="19B9381A" w14:textId="7F81F274" w:rsidR="79E74E25" w:rsidRDefault="79E74E25" w:rsidP="79E74E25">
          <w:pPr>
            <w:pStyle w:val="Header"/>
            <w:jc w:val="center"/>
          </w:pPr>
        </w:p>
      </w:tc>
      <w:tc>
        <w:tcPr>
          <w:tcW w:w="3340" w:type="dxa"/>
        </w:tcPr>
        <w:p w14:paraId="64E49B19" w14:textId="4C0D5D7E" w:rsidR="79E74E25" w:rsidRDefault="79E74E25" w:rsidP="79E74E25">
          <w:pPr>
            <w:pStyle w:val="Header"/>
            <w:ind w:right="-115"/>
            <w:jc w:val="right"/>
          </w:pPr>
        </w:p>
      </w:tc>
    </w:tr>
  </w:tbl>
  <w:p w14:paraId="04B63CF8" w14:textId="6C9512B6" w:rsidR="002062DE" w:rsidRDefault="002062DE">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3CDD5254" w14:textId="77777777" w:rsidTr="79E74E25">
      <w:trPr>
        <w:trHeight w:val="300"/>
      </w:trPr>
      <w:tc>
        <w:tcPr>
          <w:tcW w:w="3340" w:type="dxa"/>
        </w:tcPr>
        <w:p w14:paraId="163415A0" w14:textId="1D904D6F" w:rsidR="79E74E25" w:rsidRDefault="79E74E25" w:rsidP="79E74E25">
          <w:pPr>
            <w:pStyle w:val="Header"/>
            <w:ind w:left="-115"/>
          </w:pPr>
        </w:p>
      </w:tc>
      <w:tc>
        <w:tcPr>
          <w:tcW w:w="3340" w:type="dxa"/>
        </w:tcPr>
        <w:p w14:paraId="44E46FFA" w14:textId="34178AA9" w:rsidR="79E74E25" w:rsidRDefault="79E74E25" w:rsidP="79E74E25">
          <w:pPr>
            <w:pStyle w:val="Header"/>
            <w:jc w:val="center"/>
          </w:pPr>
        </w:p>
      </w:tc>
      <w:tc>
        <w:tcPr>
          <w:tcW w:w="3340" w:type="dxa"/>
        </w:tcPr>
        <w:p w14:paraId="2484842F" w14:textId="4EF61CDB" w:rsidR="79E74E25" w:rsidRDefault="79E74E25" w:rsidP="79E74E25">
          <w:pPr>
            <w:pStyle w:val="Header"/>
            <w:ind w:right="-115"/>
            <w:jc w:val="right"/>
          </w:pPr>
        </w:p>
      </w:tc>
    </w:tr>
  </w:tbl>
  <w:p w14:paraId="1B958EC3" w14:textId="4DCD5CC5" w:rsidR="002062DE" w:rsidRDefault="002062DE">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400156ED" w14:textId="77777777" w:rsidTr="79E74E25">
      <w:trPr>
        <w:trHeight w:val="300"/>
      </w:trPr>
      <w:tc>
        <w:tcPr>
          <w:tcW w:w="3340" w:type="dxa"/>
        </w:tcPr>
        <w:p w14:paraId="200C0338" w14:textId="12EE29E6" w:rsidR="79E74E25" w:rsidRDefault="79E74E25" w:rsidP="79E74E25">
          <w:pPr>
            <w:pStyle w:val="Header"/>
            <w:ind w:left="-115"/>
          </w:pPr>
        </w:p>
      </w:tc>
      <w:tc>
        <w:tcPr>
          <w:tcW w:w="3340" w:type="dxa"/>
        </w:tcPr>
        <w:p w14:paraId="2C9CA23D" w14:textId="25AF7454" w:rsidR="79E74E25" w:rsidRDefault="79E74E25" w:rsidP="79E74E25">
          <w:pPr>
            <w:pStyle w:val="Header"/>
            <w:jc w:val="center"/>
          </w:pPr>
        </w:p>
      </w:tc>
      <w:tc>
        <w:tcPr>
          <w:tcW w:w="3340" w:type="dxa"/>
        </w:tcPr>
        <w:p w14:paraId="3CCA7E59" w14:textId="529FD7B7" w:rsidR="79E74E25" w:rsidRDefault="79E74E25" w:rsidP="79E74E25">
          <w:pPr>
            <w:pStyle w:val="Header"/>
            <w:ind w:right="-115"/>
            <w:jc w:val="right"/>
          </w:pPr>
        </w:p>
      </w:tc>
    </w:tr>
  </w:tbl>
  <w:p w14:paraId="7CEF16F1" w14:textId="6C66248C" w:rsidR="002062DE" w:rsidRDefault="002062DE">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67AE1E10" w14:textId="77777777" w:rsidTr="79E74E25">
      <w:trPr>
        <w:trHeight w:val="300"/>
      </w:trPr>
      <w:tc>
        <w:tcPr>
          <w:tcW w:w="3340" w:type="dxa"/>
        </w:tcPr>
        <w:p w14:paraId="1920AFFB" w14:textId="611F7F3F" w:rsidR="79E74E25" w:rsidRDefault="79E74E25" w:rsidP="79E74E25">
          <w:pPr>
            <w:pStyle w:val="Header"/>
            <w:ind w:left="-115"/>
          </w:pPr>
        </w:p>
      </w:tc>
      <w:tc>
        <w:tcPr>
          <w:tcW w:w="3340" w:type="dxa"/>
        </w:tcPr>
        <w:p w14:paraId="2BD051B6" w14:textId="6DC62EAC" w:rsidR="79E74E25" w:rsidRDefault="79E74E25" w:rsidP="79E74E25">
          <w:pPr>
            <w:pStyle w:val="Header"/>
            <w:jc w:val="center"/>
          </w:pPr>
        </w:p>
      </w:tc>
      <w:tc>
        <w:tcPr>
          <w:tcW w:w="3340" w:type="dxa"/>
        </w:tcPr>
        <w:p w14:paraId="7CE374F3" w14:textId="603A1DE9" w:rsidR="79E74E25" w:rsidRDefault="79E74E25" w:rsidP="79E74E25">
          <w:pPr>
            <w:pStyle w:val="Header"/>
            <w:ind w:right="-115"/>
            <w:jc w:val="right"/>
          </w:pPr>
        </w:p>
      </w:tc>
    </w:tr>
  </w:tbl>
  <w:p w14:paraId="6CCFA5F0" w14:textId="212E8472" w:rsidR="002062DE" w:rsidRDefault="002062DE">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2E3C232F" w14:textId="77777777" w:rsidTr="79E74E25">
      <w:trPr>
        <w:trHeight w:val="300"/>
      </w:trPr>
      <w:tc>
        <w:tcPr>
          <w:tcW w:w="3340" w:type="dxa"/>
        </w:tcPr>
        <w:p w14:paraId="12DC4349" w14:textId="3361B21F" w:rsidR="79E74E25" w:rsidRDefault="79E74E25" w:rsidP="79E74E25">
          <w:pPr>
            <w:pStyle w:val="Header"/>
            <w:ind w:left="-115"/>
          </w:pPr>
        </w:p>
      </w:tc>
      <w:tc>
        <w:tcPr>
          <w:tcW w:w="3340" w:type="dxa"/>
        </w:tcPr>
        <w:p w14:paraId="0FD9A513" w14:textId="6836CEA4" w:rsidR="79E74E25" w:rsidRDefault="79E74E25" w:rsidP="79E74E25">
          <w:pPr>
            <w:pStyle w:val="Header"/>
            <w:jc w:val="center"/>
          </w:pPr>
        </w:p>
      </w:tc>
      <w:tc>
        <w:tcPr>
          <w:tcW w:w="3340" w:type="dxa"/>
        </w:tcPr>
        <w:p w14:paraId="4256EE3E" w14:textId="7E154B12" w:rsidR="79E74E25" w:rsidRDefault="79E74E25" w:rsidP="79E74E25">
          <w:pPr>
            <w:pStyle w:val="Header"/>
            <w:ind w:right="-115"/>
            <w:jc w:val="right"/>
          </w:pPr>
        </w:p>
      </w:tc>
    </w:tr>
  </w:tbl>
  <w:p w14:paraId="51342B4A" w14:textId="13F20992" w:rsidR="002062DE" w:rsidRDefault="002062DE">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625855E1" w14:textId="77777777" w:rsidTr="79E74E25">
      <w:trPr>
        <w:trHeight w:val="300"/>
      </w:trPr>
      <w:tc>
        <w:tcPr>
          <w:tcW w:w="3340" w:type="dxa"/>
        </w:tcPr>
        <w:p w14:paraId="64869B0F" w14:textId="461CD281" w:rsidR="79E74E25" w:rsidRDefault="79E74E25" w:rsidP="79E74E25">
          <w:pPr>
            <w:pStyle w:val="Header"/>
            <w:ind w:left="-115"/>
          </w:pPr>
        </w:p>
      </w:tc>
      <w:tc>
        <w:tcPr>
          <w:tcW w:w="3340" w:type="dxa"/>
        </w:tcPr>
        <w:p w14:paraId="43E3B5AC" w14:textId="46F766AE" w:rsidR="79E74E25" w:rsidRDefault="79E74E25" w:rsidP="79E74E25">
          <w:pPr>
            <w:pStyle w:val="Header"/>
            <w:jc w:val="center"/>
          </w:pPr>
        </w:p>
      </w:tc>
      <w:tc>
        <w:tcPr>
          <w:tcW w:w="3340" w:type="dxa"/>
        </w:tcPr>
        <w:p w14:paraId="6BE76349" w14:textId="4E264259" w:rsidR="79E74E25" w:rsidRDefault="79E74E25" w:rsidP="79E74E25">
          <w:pPr>
            <w:pStyle w:val="Header"/>
            <w:ind w:right="-115"/>
            <w:jc w:val="right"/>
          </w:pPr>
        </w:p>
      </w:tc>
    </w:tr>
  </w:tbl>
  <w:p w14:paraId="60A545C2" w14:textId="581D832F" w:rsidR="002062DE" w:rsidRDefault="002062DE">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7AFF2A34" w14:textId="77777777" w:rsidTr="79E74E25">
      <w:trPr>
        <w:trHeight w:val="300"/>
      </w:trPr>
      <w:tc>
        <w:tcPr>
          <w:tcW w:w="3340" w:type="dxa"/>
        </w:tcPr>
        <w:p w14:paraId="73545562" w14:textId="790D51E1" w:rsidR="79E74E25" w:rsidRDefault="79E74E25" w:rsidP="79E74E25">
          <w:pPr>
            <w:pStyle w:val="Header"/>
            <w:ind w:left="-115"/>
          </w:pPr>
        </w:p>
      </w:tc>
      <w:tc>
        <w:tcPr>
          <w:tcW w:w="3340" w:type="dxa"/>
        </w:tcPr>
        <w:p w14:paraId="2824D244" w14:textId="19CD0C86" w:rsidR="79E74E25" w:rsidRDefault="79E74E25" w:rsidP="79E74E25">
          <w:pPr>
            <w:pStyle w:val="Header"/>
            <w:jc w:val="center"/>
          </w:pPr>
        </w:p>
      </w:tc>
      <w:tc>
        <w:tcPr>
          <w:tcW w:w="3340" w:type="dxa"/>
        </w:tcPr>
        <w:p w14:paraId="7FCE112E" w14:textId="76CABAF0" w:rsidR="79E74E25" w:rsidRDefault="79E74E25" w:rsidP="79E74E25">
          <w:pPr>
            <w:pStyle w:val="Header"/>
            <w:ind w:right="-115"/>
            <w:jc w:val="right"/>
          </w:pPr>
        </w:p>
      </w:tc>
    </w:tr>
  </w:tbl>
  <w:p w14:paraId="6FE98832" w14:textId="4DD31244" w:rsidR="002062DE" w:rsidRDefault="002062DE">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56091656" w14:textId="77777777" w:rsidTr="79E74E25">
      <w:trPr>
        <w:trHeight w:val="300"/>
      </w:trPr>
      <w:tc>
        <w:tcPr>
          <w:tcW w:w="3340" w:type="dxa"/>
        </w:tcPr>
        <w:p w14:paraId="0A53AFF7" w14:textId="1E648485" w:rsidR="79E74E25" w:rsidRDefault="79E74E25" w:rsidP="79E74E25">
          <w:pPr>
            <w:pStyle w:val="Header"/>
            <w:ind w:left="-115"/>
          </w:pPr>
        </w:p>
      </w:tc>
      <w:tc>
        <w:tcPr>
          <w:tcW w:w="3340" w:type="dxa"/>
        </w:tcPr>
        <w:p w14:paraId="662F3249" w14:textId="1D877C4F" w:rsidR="79E74E25" w:rsidRDefault="79E74E25" w:rsidP="79E74E25">
          <w:pPr>
            <w:pStyle w:val="Header"/>
            <w:jc w:val="center"/>
          </w:pPr>
        </w:p>
      </w:tc>
      <w:tc>
        <w:tcPr>
          <w:tcW w:w="3340" w:type="dxa"/>
        </w:tcPr>
        <w:p w14:paraId="61EAAA95" w14:textId="0DA0CCB6" w:rsidR="79E74E25" w:rsidRDefault="79E74E25" w:rsidP="79E74E25">
          <w:pPr>
            <w:pStyle w:val="Header"/>
            <w:ind w:right="-115"/>
            <w:jc w:val="right"/>
          </w:pPr>
        </w:p>
      </w:tc>
    </w:tr>
  </w:tbl>
  <w:p w14:paraId="33117370" w14:textId="2DD9E92F" w:rsidR="002062DE" w:rsidRDefault="002062DE">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17B6317D" w14:textId="77777777" w:rsidTr="79E74E25">
      <w:trPr>
        <w:trHeight w:val="300"/>
      </w:trPr>
      <w:tc>
        <w:tcPr>
          <w:tcW w:w="3340" w:type="dxa"/>
        </w:tcPr>
        <w:p w14:paraId="13355902" w14:textId="126BA22E" w:rsidR="79E74E25" w:rsidRDefault="79E74E25" w:rsidP="79E74E25">
          <w:pPr>
            <w:pStyle w:val="Header"/>
            <w:ind w:left="-115"/>
          </w:pPr>
        </w:p>
      </w:tc>
      <w:tc>
        <w:tcPr>
          <w:tcW w:w="3340" w:type="dxa"/>
        </w:tcPr>
        <w:p w14:paraId="1FE56F95" w14:textId="40DFC932" w:rsidR="79E74E25" w:rsidRDefault="79E74E25" w:rsidP="79E74E25">
          <w:pPr>
            <w:pStyle w:val="Header"/>
            <w:jc w:val="center"/>
          </w:pPr>
        </w:p>
      </w:tc>
      <w:tc>
        <w:tcPr>
          <w:tcW w:w="3340" w:type="dxa"/>
        </w:tcPr>
        <w:p w14:paraId="7F264C04" w14:textId="08F2EB95" w:rsidR="79E74E25" w:rsidRDefault="79E74E25" w:rsidP="79E74E25">
          <w:pPr>
            <w:pStyle w:val="Header"/>
            <w:ind w:right="-115"/>
            <w:jc w:val="right"/>
          </w:pPr>
        </w:p>
      </w:tc>
    </w:tr>
  </w:tbl>
  <w:p w14:paraId="44B5293E" w14:textId="76F037C2" w:rsidR="002062DE" w:rsidRDefault="002062D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32A0D36A" w14:textId="77777777" w:rsidTr="79E74E25">
      <w:trPr>
        <w:trHeight w:val="300"/>
      </w:trPr>
      <w:tc>
        <w:tcPr>
          <w:tcW w:w="3340" w:type="dxa"/>
        </w:tcPr>
        <w:p w14:paraId="73417D63" w14:textId="46FFB00E" w:rsidR="79E74E25" w:rsidRDefault="79E74E25" w:rsidP="79E74E25">
          <w:pPr>
            <w:pStyle w:val="Header"/>
            <w:ind w:left="-115"/>
          </w:pPr>
        </w:p>
      </w:tc>
      <w:tc>
        <w:tcPr>
          <w:tcW w:w="3340" w:type="dxa"/>
        </w:tcPr>
        <w:p w14:paraId="71892457" w14:textId="1D1FAFE0" w:rsidR="79E74E25" w:rsidRDefault="79E74E25" w:rsidP="79E74E25">
          <w:pPr>
            <w:pStyle w:val="Header"/>
            <w:jc w:val="center"/>
          </w:pPr>
        </w:p>
      </w:tc>
      <w:tc>
        <w:tcPr>
          <w:tcW w:w="3340" w:type="dxa"/>
        </w:tcPr>
        <w:p w14:paraId="158E3378" w14:textId="0FAAC953" w:rsidR="79E74E25" w:rsidRDefault="79E74E25" w:rsidP="79E74E25">
          <w:pPr>
            <w:pStyle w:val="Header"/>
            <w:ind w:right="-115"/>
            <w:jc w:val="right"/>
          </w:pPr>
        </w:p>
      </w:tc>
    </w:tr>
  </w:tbl>
  <w:p w14:paraId="0ACD095C" w14:textId="4BC7B23B" w:rsidR="002062DE" w:rsidRDefault="002062DE">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56EF8EB0" w14:textId="77777777" w:rsidTr="79E74E25">
      <w:trPr>
        <w:trHeight w:val="300"/>
      </w:trPr>
      <w:tc>
        <w:tcPr>
          <w:tcW w:w="3340" w:type="dxa"/>
        </w:tcPr>
        <w:p w14:paraId="62C11BFD" w14:textId="309FDC0A" w:rsidR="79E74E25" w:rsidRDefault="79E74E25" w:rsidP="79E74E25">
          <w:pPr>
            <w:pStyle w:val="Header"/>
            <w:ind w:left="-115"/>
          </w:pPr>
        </w:p>
      </w:tc>
      <w:tc>
        <w:tcPr>
          <w:tcW w:w="3340" w:type="dxa"/>
        </w:tcPr>
        <w:p w14:paraId="1B78A84D" w14:textId="54D78185" w:rsidR="79E74E25" w:rsidRDefault="79E74E25" w:rsidP="79E74E25">
          <w:pPr>
            <w:pStyle w:val="Header"/>
            <w:jc w:val="center"/>
          </w:pPr>
        </w:p>
      </w:tc>
      <w:tc>
        <w:tcPr>
          <w:tcW w:w="3340" w:type="dxa"/>
        </w:tcPr>
        <w:p w14:paraId="7230C71A" w14:textId="0165BCB2" w:rsidR="79E74E25" w:rsidRDefault="79E74E25" w:rsidP="79E74E25">
          <w:pPr>
            <w:pStyle w:val="Header"/>
            <w:ind w:right="-115"/>
            <w:jc w:val="right"/>
          </w:pPr>
        </w:p>
      </w:tc>
    </w:tr>
  </w:tbl>
  <w:p w14:paraId="46D9AFC8" w14:textId="4809E05B" w:rsidR="002062DE" w:rsidRDefault="002062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24D7B024" w14:textId="77777777" w:rsidTr="79E74E25">
      <w:trPr>
        <w:trHeight w:val="300"/>
      </w:trPr>
      <w:tc>
        <w:tcPr>
          <w:tcW w:w="3340" w:type="dxa"/>
        </w:tcPr>
        <w:p w14:paraId="351EC591" w14:textId="3420204C" w:rsidR="79E74E25" w:rsidRDefault="79E74E25" w:rsidP="79E74E25">
          <w:pPr>
            <w:pStyle w:val="Header"/>
            <w:ind w:left="-115"/>
          </w:pPr>
        </w:p>
      </w:tc>
      <w:tc>
        <w:tcPr>
          <w:tcW w:w="3340" w:type="dxa"/>
        </w:tcPr>
        <w:p w14:paraId="59E8E7B4" w14:textId="32AFF5BA" w:rsidR="79E74E25" w:rsidRDefault="79E74E25" w:rsidP="79E74E25">
          <w:pPr>
            <w:pStyle w:val="Header"/>
            <w:jc w:val="center"/>
          </w:pPr>
        </w:p>
      </w:tc>
      <w:tc>
        <w:tcPr>
          <w:tcW w:w="3340" w:type="dxa"/>
        </w:tcPr>
        <w:p w14:paraId="4EB9D1C0" w14:textId="712D4139" w:rsidR="79E74E25" w:rsidRDefault="79E74E25" w:rsidP="79E74E25">
          <w:pPr>
            <w:pStyle w:val="Header"/>
            <w:ind w:right="-115"/>
            <w:jc w:val="right"/>
          </w:pPr>
        </w:p>
      </w:tc>
    </w:tr>
  </w:tbl>
  <w:p w14:paraId="563F3194" w14:textId="56F60ADC" w:rsidR="002062DE" w:rsidRDefault="002062DE">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37C77313" w14:textId="77777777" w:rsidTr="79E74E25">
      <w:trPr>
        <w:trHeight w:val="300"/>
      </w:trPr>
      <w:tc>
        <w:tcPr>
          <w:tcW w:w="3340" w:type="dxa"/>
        </w:tcPr>
        <w:p w14:paraId="690EBB50" w14:textId="1CECDB85" w:rsidR="79E74E25" w:rsidRDefault="79E74E25" w:rsidP="79E74E25">
          <w:pPr>
            <w:pStyle w:val="Header"/>
            <w:ind w:left="-115"/>
          </w:pPr>
        </w:p>
      </w:tc>
      <w:tc>
        <w:tcPr>
          <w:tcW w:w="3340" w:type="dxa"/>
        </w:tcPr>
        <w:p w14:paraId="2C15A3D0" w14:textId="62398532" w:rsidR="79E74E25" w:rsidRDefault="79E74E25" w:rsidP="79E74E25">
          <w:pPr>
            <w:pStyle w:val="Header"/>
            <w:jc w:val="center"/>
          </w:pPr>
        </w:p>
      </w:tc>
      <w:tc>
        <w:tcPr>
          <w:tcW w:w="3340" w:type="dxa"/>
        </w:tcPr>
        <w:p w14:paraId="7B928AE7" w14:textId="36774F50" w:rsidR="79E74E25" w:rsidRDefault="79E74E25" w:rsidP="79E74E25">
          <w:pPr>
            <w:pStyle w:val="Header"/>
            <w:ind w:right="-115"/>
            <w:jc w:val="right"/>
          </w:pPr>
        </w:p>
      </w:tc>
    </w:tr>
  </w:tbl>
  <w:p w14:paraId="52090FBD" w14:textId="703BEF32" w:rsidR="002062DE" w:rsidRDefault="002062DE">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393F419A" w14:textId="77777777" w:rsidTr="79E74E25">
      <w:trPr>
        <w:trHeight w:val="300"/>
      </w:trPr>
      <w:tc>
        <w:tcPr>
          <w:tcW w:w="3340" w:type="dxa"/>
        </w:tcPr>
        <w:p w14:paraId="1A79084E" w14:textId="414AE6C4" w:rsidR="79E74E25" w:rsidRDefault="79E74E25" w:rsidP="79E74E25">
          <w:pPr>
            <w:pStyle w:val="Header"/>
            <w:ind w:left="-115"/>
          </w:pPr>
        </w:p>
      </w:tc>
      <w:tc>
        <w:tcPr>
          <w:tcW w:w="3340" w:type="dxa"/>
        </w:tcPr>
        <w:p w14:paraId="3C2B8EE3" w14:textId="4B7F70F7" w:rsidR="79E74E25" w:rsidRDefault="79E74E25" w:rsidP="79E74E25">
          <w:pPr>
            <w:pStyle w:val="Header"/>
            <w:jc w:val="center"/>
          </w:pPr>
        </w:p>
      </w:tc>
      <w:tc>
        <w:tcPr>
          <w:tcW w:w="3340" w:type="dxa"/>
        </w:tcPr>
        <w:p w14:paraId="2507903C" w14:textId="2A1921F9" w:rsidR="79E74E25" w:rsidRDefault="79E74E25" w:rsidP="79E74E25">
          <w:pPr>
            <w:pStyle w:val="Header"/>
            <w:ind w:right="-115"/>
            <w:jc w:val="right"/>
          </w:pPr>
        </w:p>
      </w:tc>
    </w:tr>
  </w:tbl>
  <w:p w14:paraId="4B147B46" w14:textId="7CC97DEB" w:rsidR="002062DE" w:rsidRDefault="002062DE">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022E38E3" w14:textId="77777777" w:rsidTr="79E74E25">
      <w:trPr>
        <w:trHeight w:val="300"/>
      </w:trPr>
      <w:tc>
        <w:tcPr>
          <w:tcW w:w="3340" w:type="dxa"/>
        </w:tcPr>
        <w:p w14:paraId="56F1CCB6" w14:textId="5A68221D" w:rsidR="79E74E25" w:rsidRDefault="79E74E25" w:rsidP="79E74E25">
          <w:pPr>
            <w:pStyle w:val="Header"/>
            <w:ind w:left="-115"/>
          </w:pPr>
        </w:p>
      </w:tc>
      <w:tc>
        <w:tcPr>
          <w:tcW w:w="3340" w:type="dxa"/>
        </w:tcPr>
        <w:p w14:paraId="0CB16FAA" w14:textId="1162AA3F" w:rsidR="79E74E25" w:rsidRDefault="79E74E25" w:rsidP="79E74E25">
          <w:pPr>
            <w:pStyle w:val="Header"/>
            <w:jc w:val="center"/>
          </w:pPr>
        </w:p>
      </w:tc>
      <w:tc>
        <w:tcPr>
          <w:tcW w:w="3340" w:type="dxa"/>
        </w:tcPr>
        <w:p w14:paraId="42BE4D07" w14:textId="226F3F61" w:rsidR="79E74E25" w:rsidRDefault="79E74E25" w:rsidP="79E74E25">
          <w:pPr>
            <w:pStyle w:val="Header"/>
            <w:ind w:right="-115"/>
            <w:jc w:val="right"/>
          </w:pPr>
        </w:p>
      </w:tc>
    </w:tr>
  </w:tbl>
  <w:p w14:paraId="0775385E" w14:textId="71F7CEFA" w:rsidR="002062DE" w:rsidRDefault="002062DE">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633D6872" w14:textId="77777777" w:rsidTr="79E74E25">
      <w:trPr>
        <w:trHeight w:val="300"/>
      </w:trPr>
      <w:tc>
        <w:tcPr>
          <w:tcW w:w="3340" w:type="dxa"/>
        </w:tcPr>
        <w:p w14:paraId="688B2240" w14:textId="4F375289" w:rsidR="79E74E25" w:rsidRDefault="79E74E25" w:rsidP="79E74E25">
          <w:pPr>
            <w:pStyle w:val="Header"/>
            <w:ind w:left="-115"/>
          </w:pPr>
        </w:p>
      </w:tc>
      <w:tc>
        <w:tcPr>
          <w:tcW w:w="3340" w:type="dxa"/>
        </w:tcPr>
        <w:p w14:paraId="65E146DF" w14:textId="575B82EF" w:rsidR="79E74E25" w:rsidRDefault="79E74E25" w:rsidP="79E74E25">
          <w:pPr>
            <w:pStyle w:val="Header"/>
            <w:jc w:val="center"/>
          </w:pPr>
        </w:p>
      </w:tc>
      <w:tc>
        <w:tcPr>
          <w:tcW w:w="3340" w:type="dxa"/>
        </w:tcPr>
        <w:p w14:paraId="2F035BAE" w14:textId="4EC56427" w:rsidR="79E74E25" w:rsidRDefault="79E74E25" w:rsidP="79E74E25">
          <w:pPr>
            <w:pStyle w:val="Header"/>
            <w:ind w:right="-115"/>
            <w:jc w:val="right"/>
          </w:pPr>
        </w:p>
      </w:tc>
    </w:tr>
  </w:tbl>
  <w:p w14:paraId="333239FA" w14:textId="237FE722" w:rsidR="002062DE" w:rsidRDefault="002062DE">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05D1C2DD" w14:textId="77777777" w:rsidTr="79E74E25">
      <w:trPr>
        <w:trHeight w:val="300"/>
      </w:trPr>
      <w:tc>
        <w:tcPr>
          <w:tcW w:w="3340" w:type="dxa"/>
        </w:tcPr>
        <w:p w14:paraId="28F481CB" w14:textId="514ED3F9" w:rsidR="79E74E25" w:rsidRDefault="79E74E25" w:rsidP="79E74E25">
          <w:pPr>
            <w:pStyle w:val="Header"/>
            <w:ind w:left="-115"/>
          </w:pPr>
        </w:p>
      </w:tc>
      <w:tc>
        <w:tcPr>
          <w:tcW w:w="3340" w:type="dxa"/>
        </w:tcPr>
        <w:p w14:paraId="482F2D82" w14:textId="7B202ED6" w:rsidR="79E74E25" w:rsidRDefault="79E74E25" w:rsidP="79E74E25">
          <w:pPr>
            <w:pStyle w:val="Header"/>
            <w:jc w:val="center"/>
          </w:pPr>
        </w:p>
      </w:tc>
      <w:tc>
        <w:tcPr>
          <w:tcW w:w="3340" w:type="dxa"/>
        </w:tcPr>
        <w:p w14:paraId="34F7FF13" w14:textId="4AD3EF72" w:rsidR="79E74E25" w:rsidRDefault="79E74E25" w:rsidP="79E74E25">
          <w:pPr>
            <w:pStyle w:val="Header"/>
            <w:ind w:right="-115"/>
            <w:jc w:val="right"/>
          </w:pPr>
        </w:p>
      </w:tc>
    </w:tr>
  </w:tbl>
  <w:p w14:paraId="0DCD307F" w14:textId="08DB6AFB" w:rsidR="002062DE" w:rsidRDefault="002062DE">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5AEC0EA7" w14:textId="77777777" w:rsidTr="79E74E25">
      <w:trPr>
        <w:trHeight w:val="300"/>
      </w:trPr>
      <w:tc>
        <w:tcPr>
          <w:tcW w:w="3340" w:type="dxa"/>
        </w:tcPr>
        <w:p w14:paraId="068ACCBC" w14:textId="68451168" w:rsidR="79E74E25" w:rsidRDefault="79E74E25" w:rsidP="79E74E25">
          <w:pPr>
            <w:pStyle w:val="Header"/>
            <w:ind w:left="-115"/>
          </w:pPr>
        </w:p>
      </w:tc>
      <w:tc>
        <w:tcPr>
          <w:tcW w:w="3340" w:type="dxa"/>
        </w:tcPr>
        <w:p w14:paraId="01D2ECE6" w14:textId="5C410C8D" w:rsidR="79E74E25" w:rsidRDefault="79E74E25" w:rsidP="79E74E25">
          <w:pPr>
            <w:pStyle w:val="Header"/>
            <w:jc w:val="center"/>
          </w:pPr>
        </w:p>
      </w:tc>
      <w:tc>
        <w:tcPr>
          <w:tcW w:w="3340" w:type="dxa"/>
        </w:tcPr>
        <w:p w14:paraId="1DAACF88" w14:textId="794A15C2" w:rsidR="79E74E25" w:rsidRDefault="79E74E25" w:rsidP="79E74E25">
          <w:pPr>
            <w:pStyle w:val="Header"/>
            <w:ind w:right="-115"/>
            <w:jc w:val="right"/>
          </w:pPr>
        </w:p>
      </w:tc>
    </w:tr>
  </w:tbl>
  <w:p w14:paraId="3A5E5A63" w14:textId="1213A7B6" w:rsidR="002062DE" w:rsidRDefault="002062DE">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21DE8CEA" w14:textId="77777777" w:rsidTr="79E74E25">
      <w:trPr>
        <w:trHeight w:val="300"/>
      </w:trPr>
      <w:tc>
        <w:tcPr>
          <w:tcW w:w="3340" w:type="dxa"/>
        </w:tcPr>
        <w:p w14:paraId="1A3D18FB" w14:textId="7D53358D" w:rsidR="79E74E25" w:rsidRDefault="79E74E25" w:rsidP="79E74E25">
          <w:pPr>
            <w:pStyle w:val="Header"/>
            <w:ind w:left="-115"/>
          </w:pPr>
        </w:p>
      </w:tc>
      <w:tc>
        <w:tcPr>
          <w:tcW w:w="3340" w:type="dxa"/>
        </w:tcPr>
        <w:p w14:paraId="53257A03" w14:textId="2A7846AE" w:rsidR="79E74E25" w:rsidRDefault="79E74E25" w:rsidP="79E74E25">
          <w:pPr>
            <w:pStyle w:val="Header"/>
            <w:jc w:val="center"/>
          </w:pPr>
        </w:p>
      </w:tc>
      <w:tc>
        <w:tcPr>
          <w:tcW w:w="3340" w:type="dxa"/>
        </w:tcPr>
        <w:p w14:paraId="09ECE7FD" w14:textId="6A29887C" w:rsidR="79E74E25" w:rsidRDefault="79E74E25" w:rsidP="79E74E25">
          <w:pPr>
            <w:pStyle w:val="Header"/>
            <w:ind w:right="-115"/>
            <w:jc w:val="right"/>
          </w:pPr>
        </w:p>
      </w:tc>
    </w:tr>
  </w:tbl>
  <w:p w14:paraId="69EDD998" w14:textId="2775B603" w:rsidR="002062DE" w:rsidRDefault="002062DE">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78BB6E78" w14:textId="77777777" w:rsidTr="79E74E25">
      <w:trPr>
        <w:trHeight w:val="300"/>
      </w:trPr>
      <w:tc>
        <w:tcPr>
          <w:tcW w:w="3340" w:type="dxa"/>
        </w:tcPr>
        <w:p w14:paraId="5C99668F" w14:textId="3C4A7531" w:rsidR="79E74E25" w:rsidRDefault="79E74E25" w:rsidP="79E74E25">
          <w:pPr>
            <w:pStyle w:val="Header"/>
            <w:ind w:left="-115"/>
          </w:pPr>
        </w:p>
      </w:tc>
      <w:tc>
        <w:tcPr>
          <w:tcW w:w="3340" w:type="dxa"/>
        </w:tcPr>
        <w:p w14:paraId="20847B2E" w14:textId="416BFDD8" w:rsidR="79E74E25" w:rsidRDefault="79E74E25" w:rsidP="79E74E25">
          <w:pPr>
            <w:pStyle w:val="Header"/>
            <w:jc w:val="center"/>
          </w:pPr>
        </w:p>
      </w:tc>
      <w:tc>
        <w:tcPr>
          <w:tcW w:w="3340" w:type="dxa"/>
        </w:tcPr>
        <w:p w14:paraId="438B0C9B" w14:textId="50D2A9B8" w:rsidR="79E74E25" w:rsidRDefault="79E74E25" w:rsidP="79E74E25">
          <w:pPr>
            <w:pStyle w:val="Header"/>
            <w:ind w:right="-115"/>
            <w:jc w:val="right"/>
          </w:pPr>
        </w:p>
      </w:tc>
    </w:tr>
  </w:tbl>
  <w:p w14:paraId="61F54710" w14:textId="2E8C78EC" w:rsidR="002062DE" w:rsidRDefault="002062DE">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50D14401" w14:textId="77777777" w:rsidTr="79E74E25">
      <w:trPr>
        <w:trHeight w:val="300"/>
      </w:trPr>
      <w:tc>
        <w:tcPr>
          <w:tcW w:w="3340" w:type="dxa"/>
        </w:tcPr>
        <w:p w14:paraId="6A854189" w14:textId="494FB8E6" w:rsidR="79E74E25" w:rsidRDefault="79E74E25" w:rsidP="79E74E25">
          <w:pPr>
            <w:pStyle w:val="Header"/>
            <w:ind w:left="-115"/>
          </w:pPr>
        </w:p>
      </w:tc>
      <w:tc>
        <w:tcPr>
          <w:tcW w:w="3340" w:type="dxa"/>
        </w:tcPr>
        <w:p w14:paraId="6C630C2E" w14:textId="66464F70" w:rsidR="79E74E25" w:rsidRDefault="79E74E25" w:rsidP="79E74E25">
          <w:pPr>
            <w:pStyle w:val="Header"/>
            <w:jc w:val="center"/>
          </w:pPr>
        </w:p>
      </w:tc>
      <w:tc>
        <w:tcPr>
          <w:tcW w:w="3340" w:type="dxa"/>
        </w:tcPr>
        <w:p w14:paraId="2CA1279B" w14:textId="04570171" w:rsidR="79E74E25" w:rsidRDefault="79E74E25" w:rsidP="79E74E25">
          <w:pPr>
            <w:pStyle w:val="Header"/>
            <w:ind w:right="-115"/>
            <w:jc w:val="right"/>
          </w:pPr>
        </w:p>
      </w:tc>
    </w:tr>
  </w:tbl>
  <w:p w14:paraId="04CA085B" w14:textId="743F0BBA" w:rsidR="002062DE" w:rsidRDefault="002062DE">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50137808" w14:textId="77777777" w:rsidTr="79E74E25">
      <w:trPr>
        <w:trHeight w:val="300"/>
      </w:trPr>
      <w:tc>
        <w:tcPr>
          <w:tcW w:w="3340" w:type="dxa"/>
        </w:tcPr>
        <w:p w14:paraId="3E72EA93" w14:textId="7919812E" w:rsidR="79E74E25" w:rsidRDefault="79E74E25" w:rsidP="79E74E25">
          <w:pPr>
            <w:pStyle w:val="Header"/>
            <w:ind w:left="-115"/>
          </w:pPr>
        </w:p>
      </w:tc>
      <w:tc>
        <w:tcPr>
          <w:tcW w:w="3340" w:type="dxa"/>
        </w:tcPr>
        <w:p w14:paraId="5B9D062E" w14:textId="1EA6AAE1" w:rsidR="79E74E25" w:rsidRDefault="79E74E25" w:rsidP="79E74E25">
          <w:pPr>
            <w:pStyle w:val="Header"/>
            <w:jc w:val="center"/>
          </w:pPr>
        </w:p>
      </w:tc>
      <w:tc>
        <w:tcPr>
          <w:tcW w:w="3340" w:type="dxa"/>
        </w:tcPr>
        <w:p w14:paraId="0529F767" w14:textId="4F313DC5" w:rsidR="79E74E25" w:rsidRDefault="79E74E25" w:rsidP="79E74E25">
          <w:pPr>
            <w:pStyle w:val="Header"/>
            <w:ind w:right="-115"/>
            <w:jc w:val="right"/>
          </w:pPr>
        </w:p>
      </w:tc>
    </w:tr>
  </w:tbl>
  <w:p w14:paraId="579ECB6D" w14:textId="42F47C77" w:rsidR="002062DE" w:rsidRDefault="002062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1DEFFF33" w14:textId="77777777" w:rsidTr="79E74E25">
      <w:trPr>
        <w:trHeight w:val="300"/>
      </w:trPr>
      <w:tc>
        <w:tcPr>
          <w:tcW w:w="3340" w:type="dxa"/>
        </w:tcPr>
        <w:p w14:paraId="37234DF1" w14:textId="7DDAC6AE" w:rsidR="79E74E25" w:rsidRDefault="79E74E25" w:rsidP="79E74E25">
          <w:pPr>
            <w:pStyle w:val="Header"/>
            <w:ind w:left="-115"/>
          </w:pPr>
        </w:p>
      </w:tc>
      <w:tc>
        <w:tcPr>
          <w:tcW w:w="3340" w:type="dxa"/>
        </w:tcPr>
        <w:p w14:paraId="47A5C99D" w14:textId="0F2CDC79" w:rsidR="79E74E25" w:rsidRDefault="79E74E25" w:rsidP="79E74E25">
          <w:pPr>
            <w:pStyle w:val="Header"/>
            <w:jc w:val="center"/>
          </w:pPr>
        </w:p>
      </w:tc>
      <w:tc>
        <w:tcPr>
          <w:tcW w:w="3340" w:type="dxa"/>
        </w:tcPr>
        <w:p w14:paraId="609D102A" w14:textId="61CB51F4" w:rsidR="79E74E25" w:rsidRDefault="79E74E25" w:rsidP="79E74E25">
          <w:pPr>
            <w:pStyle w:val="Header"/>
            <w:ind w:right="-115"/>
            <w:jc w:val="right"/>
          </w:pPr>
        </w:p>
      </w:tc>
    </w:tr>
  </w:tbl>
  <w:p w14:paraId="0439F36D" w14:textId="6B6ED579" w:rsidR="002062DE" w:rsidRDefault="002062DE">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2B2827A8" w14:textId="77777777" w:rsidTr="79E74E25">
      <w:trPr>
        <w:trHeight w:val="300"/>
      </w:trPr>
      <w:tc>
        <w:tcPr>
          <w:tcW w:w="3340" w:type="dxa"/>
        </w:tcPr>
        <w:p w14:paraId="02AE6129" w14:textId="26604720" w:rsidR="79E74E25" w:rsidRDefault="79E74E25" w:rsidP="79E74E25">
          <w:pPr>
            <w:pStyle w:val="Header"/>
            <w:ind w:left="-115"/>
          </w:pPr>
        </w:p>
      </w:tc>
      <w:tc>
        <w:tcPr>
          <w:tcW w:w="3340" w:type="dxa"/>
        </w:tcPr>
        <w:p w14:paraId="3C5F9F45" w14:textId="79D754FB" w:rsidR="79E74E25" w:rsidRDefault="79E74E25" w:rsidP="79E74E25">
          <w:pPr>
            <w:pStyle w:val="Header"/>
            <w:jc w:val="center"/>
          </w:pPr>
        </w:p>
      </w:tc>
      <w:tc>
        <w:tcPr>
          <w:tcW w:w="3340" w:type="dxa"/>
        </w:tcPr>
        <w:p w14:paraId="4DA698B9" w14:textId="67A2BA84" w:rsidR="79E74E25" w:rsidRDefault="79E74E25" w:rsidP="79E74E25">
          <w:pPr>
            <w:pStyle w:val="Header"/>
            <w:ind w:right="-115"/>
            <w:jc w:val="right"/>
          </w:pPr>
        </w:p>
      </w:tc>
    </w:tr>
  </w:tbl>
  <w:p w14:paraId="2373C523" w14:textId="0ABBECF9" w:rsidR="002062DE" w:rsidRDefault="002062DE">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2283268A" w14:textId="77777777" w:rsidTr="79E74E25">
      <w:trPr>
        <w:trHeight w:val="300"/>
      </w:trPr>
      <w:tc>
        <w:tcPr>
          <w:tcW w:w="3340" w:type="dxa"/>
        </w:tcPr>
        <w:p w14:paraId="73C3F57B" w14:textId="28111BF3" w:rsidR="79E74E25" w:rsidRDefault="79E74E25" w:rsidP="79E74E25">
          <w:pPr>
            <w:pStyle w:val="Header"/>
            <w:ind w:left="-115"/>
          </w:pPr>
        </w:p>
      </w:tc>
      <w:tc>
        <w:tcPr>
          <w:tcW w:w="3340" w:type="dxa"/>
        </w:tcPr>
        <w:p w14:paraId="275A07E1" w14:textId="58165401" w:rsidR="79E74E25" w:rsidRDefault="79E74E25" w:rsidP="79E74E25">
          <w:pPr>
            <w:pStyle w:val="Header"/>
            <w:jc w:val="center"/>
          </w:pPr>
        </w:p>
      </w:tc>
      <w:tc>
        <w:tcPr>
          <w:tcW w:w="3340" w:type="dxa"/>
        </w:tcPr>
        <w:p w14:paraId="13E467F7" w14:textId="2BE49412" w:rsidR="79E74E25" w:rsidRDefault="79E74E25" w:rsidP="79E74E25">
          <w:pPr>
            <w:pStyle w:val="Header"/>
            <w:ind w:right="-115"/>
            <w:jc w:val="right"/>
          </w:pPr>
        </w:p>
      </w:tc>
    </w:tr>
  </w:tbl>
  <w:p w14:paraId="06325F00" w14:textId="63E8406F" w:rsidR="002062DE" w:rsidRDefault="002062DE">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1CEAFAA0" w14:textId="77777777" w:rsidTr="79E74E25">
      <w:trPr>
        <w:trHeight w:val="300"/>
      </w:trPr>
      <w:tc>
        <w:tcPr>
          <w:tcW w:w="3340" w:type="dxa"/>
        </w:tcPr>
        <w:p w14:paraId="6C36A3BF" w14:textId="00EC53E1" w:rsidR="79E74E25" w:rsidRDefault="79E74E25" w:rsidP="79E74E25">
          <w:pPr>
            <w:pStyle w:val="Header"/>
            <w:ind w:left="-115"/>
          </w:pPr>
        </w:p>
      </w:tc>
      <w:tc>
        <w:tcPr>
          <w:tcW w:w="3340" w:type="dxa"/>
        </w:tcPr>
        <w:p w14:paraId="4A71F951" w14:textId="2CF56109" w:rsidR="79E74E25" w:rsidRDefault="79E74E25" w:rsidP="79E74E25">
          <w:pPr>
            <w:pStyle w:val="Header"/>
            <w:jc w:val="center"/>
          </w:pPr>
        </w:p>
      </w:tc>
      <w:tc>
        <w:tcPr>
          <w:tcW w:w="3340" w:type="dxa"/>
        </w:tcPr>
        <w:p w14:paraId="581FC5EE" w14:textId="0DEFAEAD" w:rsidR="79E74E25" w:rsidRDefault="79E74E25" w:rsidP="79E74E25">
          <w:pPr>
            <w:pStyle w:val="Header"/>
            <w:ind w:right="-115"/>
            <w:jc w:val="right"/>
          </w:pPr>
        </w:p>
      </w:tc>
    </w:tr>
  </w:tbl>
  <w:p w14:paraId="2829A110" w14:textId="1F502036" w:rsidR="002062DE" w:rsidRDefault="002062DE">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417F41A9" w14:textId="77777777" w:rsidTr="79E74E25">
      <w:trPr>
        <w:trHeight w:val="300"/>
      </w:trPr>
      <w:tc>
        <w:tcPr>
          <w:tcW w:w="3340" w:type="dxa"/>
        </w:tcPr>
        <w:p w14:paraId="25EBAFDE" w14:textId="38DE24B9" w:rsidR="79E74E25" w:rsidRDefault="79E74E25" w:rsidP="79E74E25">
          <w:pPr>
            <w:pStyle w:val="Header"/>
            <w:ind w:left="-115"/>
          </w:pPr>
        </w:p>
      </w:tc>
      <w:tc>
        <w:tcPr>
          <w:tcW w:w="3340" w:type="dxa"/>
        </w:tcPr>
        <w:p w14:paraId="249DF819" w14:textId="7901649B" w:rsidR="79E74E25" w:rsidRDefault="79E74E25" w:rsidP="79E74E25">
          <w:pPr>
            <w:pStyle w:val="Header"/>
            <w:jc w:val="center"/>
          </w:pPr>
        </w:p>
      </w:tc>
      <w:tc>
        <w:tcPr>
          <w:tcW w:w="3340" w:type="dxa"/>
        </w:tcPr>
        <w:p w14:paraId="2A32A0E1" w14:textId="13B9ABBA" w:rsidR="79E74E25" w:rsidRDefault="79E74E25" w:rsidP="79E74E25">
          <w:pPr>
            <w:pStyle w:val="Header"/>
            <w:ind w:right="-115"/>
            <w:jc w:val="right"/>
          </w:pPr>
        </w:p>
      </w:tc>
    </w:tr>
  </w:tbl>
  <w:p w14:paraId="41975095" w14:textId="30FACDD2" w:rsidR="002062DE" w:rsidRDefault="002062DE">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71969856" w14:textId="77777777" w:rsidTr="79E74E25">
      <w:trPr>
        <w:trHeight w:val="300"/>
      </w:trPr>
      <w:tc>
        <w:tcPr>
          <w:tcW w:w="3340" w:type="dxa"/>
        </w:tcPr>
        <w:p w14:paraId="719E16D4" w14:textId="2611914C" w:rsidR="79E74E25" w:rsidRDefault="79E74E25" w:rsidP="79E74E25">
          <w:pPr>
            <w:pStyle w:val="Header"/>
            <w:ind w:left="-115"/>
          </w:pPr>
        </w:p>
      </w:tc>
      <w:tc>
        <w:tcPr>
          <w:tcW w:w="3340" w:type="dxa"/>
        </w:tcPr>
        <w:p w14:paraId="009AAAB5" w14:textId="295D3EAB" w:rsidR="79E74E25" w:rsidRDefault="79E74E25" w:rsidP="79E74E25">
          <w:pPr>
            <w:pStyle w:val="Header"/>
            <w:jc w:val="center"/>
          </w:pPr>
        </w:p>
      </w:tc>
      <w:tc>
        <w:tcPr>
          <w:tcW w:w="3340" w:type="dxa"/>
        </w:tcPr>
        <w:p w14:paraId="200F191D" w14:textId="495A2FDD" w:rsidR="79E74E25" w:rsidRDefault="79E74E25" w:rsidP="79E74E25">
          <w:pPr>
            <w:pStyle w:val="Header"/>
            <w:ind w:right="-115"/>
            <w:jc w:val="right"/>
          </w:pPr>
        </w:p>
      </w:tc>
    </w:tr>
  </w:tbl>
  <w:p w14:paraId="21989B61" w14:textId="26F3C6C0" w:rsidR="002062DE" w:rsidRDefault="002062DE">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49DC49A8" w14:textId="77777777" w:rsidTr="79E74E25">
      <w:trPr>
        <w:trHeight w:val="300"/>
      </w:trPr>
      <w:tc>
        <w:tcPr>
          <w:tcW w:w="3340" w:type="dxa"/>
        </w:tcPr>
        <w:p w14:paraId="092E8CF8" w14:textId="6C03A05A" w:rsidR="79E74E25" w:rsidRDefault="79E74E25" w:rsidP="79E74E25">
          <w:pPr>
            <w:pStyle w:val="Header"/>
            <w:ind w:left="-115"/>
          </w:pPr>
        </w:p>
      </w:tc>
      <w:tc>
        <w:tcPr>
          <w:tcW w:w="3340" w:type="dxa"/>
        </w:tcPr>
        <w:p w14:paraId="57CB8751" w14:textId="4E88F014" w:rsidR="79E74E25" w:rsidRDefault="79E74E25" w:rsidP="79E74E25">
          <w:pPr>
            <w:pStyle w:val="Header"/>
            <w:jc w:val="center"/>
          </w:pPr>
        </w:p>
      </w:tc>
      <w:tc>
        <w:tcPr>
          <w:tcW w:w="3340" w:type="dxa"/>
        </w:tcPr>
        <w:p w14:paraId="28CE7E71" w14:textId="36703E81" w:rsidR="79E74E25" w:rsidRDefault="79E74E25" w:rsidP="79E74E25">
          <w:pPr>
            <w:pStyle w:val="Header"/>
            <w:ind w:right="-115"/>
            <w:jc w:val="right"/>
          </w:pPr>
        </w:p>
      </w:tc>
    </w:tr>
  </w:tbl>
  <w:p w14:paraId="05884352" w14:textId="1CE47205" w:rsidR="002062DE" w:rsidRDefault="002062DE">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7779313D" w14:textId="77777777" w:rsidTr="79E74E25">
      <w:trPr>
        <w:trHeight w:val="300"/>
      </w:trPr>
      <w:tc>
        <w:tcPr>
          <w:tcW w:w="3340" w:type="dxa"/>
        </w:tcPr>
        <w:p w14:paraId="799818F7" w14:textId="4C293B85" w:rsidR="79E74E25" w:rsidRDefault="79E74E25" w:rsidP="79E74E25">
          <w:pPr>
            <w:pStyle w:val="Header"/>
            <w:ind w:left="-115"/>
          </w:pPr>
        </w:p>
      </w:tc>
      <w:tc>
        <w:tcPr>
          <w:tcW w:w="3340" w:type="dxa"/>
        </w:tcPr>
        <w:p w14:paraId="48728EC9" w14:textId="01604C54" w:rsidR="79E74E25" w:rsidRDefault="79E74E25" w:rsidP="79E74E25">
          <w:pPr>
            <w:pStyle w:val="Header"/>
            <w:jc w:val="center"/>
          </w:pPr>
        </w:p>
      </w:tc>
      <w:tc>
        <w:tcPr>
          <w:tcW w:w="3340" w:type="dxa"/>
        </w:tcPr>
        <w:p w14:paraId="7CA8ADEF" w14:textId="52C09749" w:rsidR="79E74E25" w:rsidRDefault="79E74E25" w:rsidP="79E74E25">
          <w:pPr>
            <w:pStyle w:val="Header"/>
            <w:ind w:right="-115"/>
            <w:jc w:val="right"/>
          </w:pPr>
        </w:p>
      </w:tc>
    </w:tr>
  </w:tbl>
  <w:p w14:paraId="3DC2E7F7" w14:textId="56F101FF" w:rsidR="002062DE" w:rsidRDefault="002062DE">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1A1A44C5" w14:textId="77777777" w:rsidTr="79E74E25">
      <w:trPr>
        <w:trHeight w:val="300"/>
      </w:trPr>
      <w:tc>
        <w:tcPr>
          <w:tcW w:w="3340" w:type="dxa"/>
        </w:tcPr>
        <w:p w14:paraId="48A832FA" w14:textId="0F3131BB" w:rsidR="79E74E25" w:rsidRDefault="79E74E25" w:rsidP="79E74E25">
          <w:pPr>
            <w:pStyle w:val="Header"/>
            <w:ind w:left="-115"/>
          </w:pPr>
        </w:p>
      </w:tc>
      <w:tc>
        <w:tcPr>
          <w:tcW w:w="3340" w:type="dxa"/>
        </w:tcPr>
        <w:p w14:paraId="592167A7" w14:textId="5CBB1900" w:rsidR="79E74E25" w:rsidRDefault="79E74E25" w:rsidP="79E74E25">
          <w:pPr>
            <w:pStyle w:val="Header"/>
            <w:jc w:val="center"/>
          </w:pPr>
        </w:p>
      </w:tc>
      <w:tc>
        <w:tcPr>
          <w:tcW w:w="3340" w:type="dxa"/>
        </w:tcPr>
        <w:p w14:paraId="768217E7" w14:textId="38B0412F" w:rsidR="79E74E25" w:rsidRDefault="79E74E25" w:rsidP="79E74E25">
          <w:pPr>
            <w:pStyle w:val="Header"/>
            <w:ind w:right="-115"/>
            <w:jc w:val="right"/>
          </w:pPr>
        </w:p>
      </w:tc>
    </w:tr>
  </w:tbl>
  <w:p w14:paraId="6D16AE35" w14:textId="2DE9C720" w:rsidR="002062DE" w:rsidRDefault="002062DE">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6AF95BC2" w14:textId="77777777" w:rsidTr="79E74E25">
      <w:trPr>
        <w:trHeight w:val="300"/>
      </w:trPr>
      <w:tc>
        <w:tcPr>
          <w:tcW w:w="3340" w:type="dxa"/>
        </w:tcPr>
        <w:p w14:paraId="2205B3DE" w14:textId="4ACEF704" w:rsidR="79E74E25" w:rsidRDefault="79E74E25" w:rsidP="79E74E25">
          <w:pPr>
            <w:pStyle w:val="Header"/>
            <w:ind w:left="-115"/>
          </w:pPr>
        </w:p>
      </w:tc>
      <w:tc>
        <w:tcPr>
          <w:tcW w:w="3340" w:type="dxa"/>
        </w:tcPr>
        <w:p w14:paraId="10B17258" w14:textId="39450A98" w:rsidR="79E74E25" w:rsidRDefault="79E74E25" w:rsidP="79E74E25">
          <w:pPr>
            <w:pStyle w:val="Header"/>
            <w:jc w:val="center"/>
          </w:pPr>
        </w:p>
      </w:tc>
      <w:tc>
        <w:tcPr>
          <w:tcW w:w="3340" w:type="dxa"/>
        </w:tcPr>
        <w:p w14:paraId="628D3EA6" w14:textId="79949227" w:rsidR="79E74E25" w:rsidRDefault="79E74E25" w:rsidP="79E74E25">
          <w:pPr>
            <w:pStyle w:val="Header"/>
            <w:ind w:right="-115"/>
            <w:jc w:val="right"/>
          </w:pPr>
        </w:p>
      </w:tc>
    </w:tr>
  </w:tbl>
  <w:p w14:paraId="35DB9A73" w14:textId="0694398D" w:rsidR="002062DE" w:rsidRDefault="002062DE">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5AC5F436" w14:textId="77777777" w:rsidTr="79E74E25">
      <w:trPr>
        <w:trHeight w:val="300"/>
      </w:trPr>
      <w:tc>
        <w:tcPr>
          <w:tcW w:w="3340" w:type="dxa"/>
        </w:tcPr>
        <w:p w14:paraId="3F526A46" w14:textId="1903D1F9" w:rsidR="79E74E25" w:rsidRDefault="79E74E25" w:rsidP="79E74E25">
          <w:pPr>
            <w:pStyle w:val="Header"/>
            <w:ind w:left="-115"/>
          </w:pPr>
        </w:p>
      </w:tc>
      <w:tc>
        <w:tcPr>
          <w:tcW w:w="3340" w:type="dxa"/>
        </w:tcPr>
        <w:p w14:paraId="1C307E6F" w14:textId="339F5C3C" w:rsidR="79E74E25" w:rsidRDefault="79E74E25" w:rsidP="79E74E25">
          <w:pPr>
            <w:pStyle w:val="Header"/>
            <w:jc w:val="center"/>
          </w:pPr>
        </w:p>
      </w:tc>
      <w:tc>
        <w:tcPr>
          <w:tcW w:w="3340" w:type="dxa"/>
        </w:tcPr>
        <w:p w14:paraId="275AFABF" w14:textId="54E64C70" w:rsidR="79E74E25" w:rsidRDefault="79E74E25" w:rsidP="79E74E25">
          <w:pPr>
            <w:pStyle w:val="Header"/>
            <w:ind w:right="-115"/>
            <w:jc w:val="right"/>
          </w:pPr>
        </w:p>
      </w:tc>
    </w:tr>
  </w:tbl>
  <w:p w14:paraId="02AA5A92" w14:textId="69A38FEB" w:rsidR="002062DE" w:rsidRDefault="002062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301C0F04" w14:textId="77777777" w:rsidTr="79E74E25">
      <w:trPr>
        <w:trHeight w:val="300"/>
      </w:trPr>
      <w:tc>
        <w:tcPr>
          <w:tcW w:w="3340" w:type="dxa"/>
        </w:tcPr>
        <w:p w14:paraId="511E8871" w14:textId="7C66CE3A" w:rsidR="79E74E25" w:rsidRDefault="79E74E25" w:rsidP="79E74E25">
          <w:pPr>
            <w:pStyle w:val="Header"/>
            <w:ind w:left="-115"/>
          </w:pPr>
        </w:p>
      </w:tc>
      <w:tc>
        <w:tcPr>
          <w:tcW w:w="3340" w:type="dxa"/>
        </w:tcPr>
        <w:p w14:paraId="5A679806" w14:textId="6CF57D27" w:rsidR="79E74E25" w:rsidRDefault="79E74E25" w:rsidP="79E74E25">
          <w:pPr>
            <w:pStyle w:val="Header"/>
            <w:jc w:val="center"/>
          </w:pPr>
        </w:p>
      </w:tc>
      <w:tc>
        <w:tcPr>
          <w:tcW w:w="3340" w:type="dxa"/>
        </w:tcPr>
        <w:p w14:paraId="1333D19F" w14:textId="47FF9DC9" w:rsidR="79E74E25" w:rsidRDefault="79E74E25" w:rsidP="79E74E25">
          <w:pPr>
            <w:pStyle w:val="Header"/>
            <w:ind w:right="-115"/>
            <w:jc w:val="right"/>
          </w:pPr>
        </w:p>
      </w:tc>
    </w:tr>
  </w:tbl>
  <w:p w14:paraId="4951AF5E" w14:textId="6BEB3E06" w:rsidR="002062DE" w:rsidRDefault="002062DE">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5EB16D20" w14:textId="77777777" w:rsidTr="79E74E25">
      <w:trPr>
        <w:trHeight w:val="300"/>
      </w:trPr>
      <w:tc>
        <w:tcPr>
          <w:tcW w:w="3340" w:type="dxa"/>
        </w:tcPr>
        <w:p w14:paraId="272E1883" w14:textId="4E3DD06F" w:rsidR="79E74E25" w:rsidRDefault="79E74E25" w:rsidP="79E74E25">
          <w:pPr>
            <w:pStyle w:val="Header"/>
            <w:ind w:left="-115"/>
          </w:pPr>
        </w:p>
      </w:tc>
      <w:tc>
        <w:tcPr>
          <w:tcW w:w="3340" w:type="dxa"/>
        </w:tcPr>
        <w:p w14:paraId="68589D27" w14:textId="418A7639" w:rsidR="79E74E25" w:rsidRDefault="79E74E25" w:rsidP="79E74E25">
          <w:pPr>
            <w:pStyle w:val="Header"/>
            <w:jc w:val="center"/>
          </w:pPr>
        </w:p>
      </w:tc>
      <w:tc>
        <w:tcPr>
          <w:tcW w:w="3340" w:type="dxa"/>
        </w:tcPr>
        <w:p w14:paraId="0F77CB02" w14:textId="47B0140E" w:rsidR="79E74E25" w:rsidRDefault="79E74E25" w:rsidP="79E74E25">
          <w:pPr>
            <w:pStyle w:val="Header"/>
            <w:ind w:right="-115"/>
            <w:jc w:val="right"/>
          </w:pPr>
        </w:p>
      </w:tc>
    </w:tr>
  </w:tbl>
  <w:p w14:paraId="406993A3" w14:textId="10B91E0E" w:rsidR="002062DE" w:rsidRDefault="002062DE">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366E639E" w14:textId="77777777" w:rsidTr="79E74E25">
      <w:trPr>
        <w:trHeight w:val="300"/>
      </w:trPr>
      <w:tc>
        <w:tcPr>
          <w:tcW w:w="3340" w:type="dxa"/>
        </w:tcPr>
        <w:p w14:paraId="2548CAF6" w14:textId="3B262250" w:rsidR="79E74E25" w:rsidRDefault="79E74E25" w:rsidP="79E74E25">
          <w:pPr>
            <w:pStyle w:val="Header"/>
            <w:ind w:left="-115"/>
          </w:pPr>
        </w:p>
      </w:tc>
      <w:tc>
        <w:tcPr>
          <w:tcW w:w="3340" w:type="dxa"/>
        </w:tcPr>
        <w:p w14:paraId="6FC5A43C" w14:textId="501345EA" w:rsidR="79E74E25" w:rsidRDefault="79E74E25" w:rsidP="79E74E25">
          <w:pPr>
            <w:pStyle w:val="Header"/>
            <w:jc w:val="center"/>
          </w:pPr>
        </w:p>
      </w:tc>
      <w:tc>
        <w:tcPr>
          <w:tcW w:w="3340" w:type="dxa"/>
        </w:tcPr>
        <w:p w14:paraId="438E464A" w14:textId="6EC87B37" w:rsidR="79E74E25" w:rsidRDefault="79E74E25" w:rsidP="79E74E25">
          <w:pPr>
            <w:pStyle w:val="Header"/>
            <w:ind w:right="-115"/>
            <w:jc w:val="right"/>
          </w:pPr>
        </w:p>
      </w:tc>
    </w:tr>
  </w:tbl>
  <w:p w14:paraId="1A2E095B" w14:textId="65B3B64C" w:rsidR="002062DE" w:rsidRDefault="002062DE">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5C6C45CA" w14:textId="77777777" w:rsidTr="79E74E25">
      <w:trPr>
        <w:trHeight w:val="300"/>
      </w:trPr>
      <w:tc>
        <w:tcPr>
          <w:tcW w:w="3340" w:type="dxa"/>
        </w:tcPr>
        <w:p w14:paraId="00862801" w14:textId="3F93CBC7" w:rsidR="79E74E25" w:rsidRDefault="79E74E25" w:rsidP="79E74E25">
          <w:pPr>
            <w:pStyle w:val="Header"/>
            <w:ind w:left="-115"/>
          </w:pPr>
        </w:p>
      </w:tc>
      <w:tc>
        <w:tcPr>
          <w:tcW w:w="3340" w:type="dxa"/>
        </w:tcPr>
        <w:p w14:paraId="1A588B56" w14:textId="37EE7545" w:rsidR="79E74E25" w:rsidRDefault="79E74E25" w:rsidP="79E74E25">
          <w:pPr>
            <w:pStyle w:val="Header"/>
            <w:jc w:val="center"/>
          </w:pPr>
        </w:p>
      </w:tc>
      <w:tc>
        <w:tcPr>
          <w:tcW w:w="3340" w:type="dxa"/>
        </w:tcPr>
        <w:p w14:paraId="26F5ACEA" w14:textId="137C01A1" w:rsidR="79E74E25" w:rsidRDefault="79E74E25" w:rsidP="79E74E25">
          <w:pPr>
            <w:pStyle w:val="Header"/>
            <w:ind w:right="-115"/>
            <w:jc w:val="right"/>
          </w:pPr>
        </w:p>
      </w:tc>
    </w:tr>
  </w:tbl>
  <w:p w14:paraId="7DAF033B" w14:textId="5D589FA7" w:rsidR="002062DE" w:rsidRDefault="002062DE">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69F90077" w14:textId="77777777" w:rsidTr="79E74E25">
      <w:trPr>
        <w:trHeight w:val="300"/>
      </w:trPr>
      <w:tc>
        <w:tcPr>
          <w:tcW w:w="3340" w:type="dxa"/>
        </w:tcPr>
        <w:p w14:paraId="74C85424" w14:textId="06E81438" w:rsidR="79E74E25" w:rsidRDefault="79E74E25" w:rsidP="79E74E25">
          <w:pPr>
            <w:pStyle w:val="Header"/>
            <w:ind w:left="-115"/>
          </w:pPr>
        </w:p>
      </w:tc>
      <w:tc>
        <w:tcPr>
          <w:tcW w:w="3340" w:type="dxa"/>
        </w:tcPr>
        <w:p w14:paraId="1B7B0CFC" w14:textId="4906CBC4" w:rsidR="79E74E25" w:rsidRDefault="79E74E25" w:rsidP="79E74E25">
          <w:pPr>
            <w:pStyle w:val="Header"/>
            <w:jc w:val="center"/>
          </w:pPr>
        </w:p>
      </w:tc>
      <w:tc>
        <w:tcPr>
          <w:tcW w:w="3340" w:type="dxa"/>
        </w:tcPr>
        <w:p w14:paraId="6129D531" w14:textId="1F81BA9E" w:rsidR="79E74E25" w:rsidRDefault="79E74E25" w:rsidP="79E74E25">
          <w:pPr>
            <w:pStyle w:val="Header"/>
            <w:ind w:right="-115"/>
            <w:jc w:val="right"/>
          </w:pPr>
        </w:p>
      </w:tc>
    </w:tr>
  </w:tbl>
  <w:p w14:paraId="406D2E05" w14:textId="1C0B5704" w:rsidR="002062DE" w:rsidRDefault="002062DE">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66C13E3E" w14:textId="77777777" w:rsidTr="79E74E25">
      <w:trPr>
        <w:trHeight w:val="300"/>
      </w:trPr>
      <w:tc>
        <w:tcPr>
          <w:tcW w:w="3340" w:type="dxa"/>
        </w:tcPr>
        <w:p w14:paraId="6817FDD6" w14:textId="6CDCAAC4" w:rsidR="79E74E25" w:rsidRDefault="79E74E25" w:rsidP="79E74E25">
          <w:pPr>
            <w:pStyle w:val="Header"/>
            <w:ind w:left="-115"/>
          </w:pPr>
        </w:p>
      </w:tc>
      <w:tc>
        <w:tcPr>
          <w:tcW w:w="3340" w:type="dxa"/>
        </w:tcPr>
        <w:p w14:paraId="1EF26CB0" w14:textId="6DE5D2AD" w:rsidR="79E74E25" w:rsidRDefault="79E74E25" w:rsidP="79E74E25">
          <w:pPr>
            <w:pStyle w:val="Header"/>
            <w:jc w:val="center"/>
          </w:pPr>
        </w:p>
      </w:tc>
      <w:tc>
        <w:tcPr>
          <w:tcW w:w="3340" w:type="dxa"/>
        </w:tcPr>
        <w:p w14:paraId="1AC11A0D" w14:textId="7B4EDA20" w:rsidR="79E74E25" w:rsidRDefault="79E74E25" w:rsidP="79E74E25">
          <w:pPr>
            <w:pStyle w:val="Header"/>
            <w:ind w:right="-115"/>
            <w:jc w:val="right"/>
          </w:pPr>
        </w:p>
      </w:tc>
    </w:tr>
  </w:tbl>
  <w:p w14:paraId="79E4A06C" w14:textId="27F6A4D6" w:rsidR="002062DE" w:rsidRDefault="002062DE">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2E74DA5A" w14:textId="77777777" w:rsidTr="79E74E25">
      <w:trPr>
        <w:trHeight w:val="300"/>
      </w:trPr>
      <w:tc>
        <w:tcPr>
          <w:tcW w:w="3340" w:type="dxa"/>
        </w:tcPr>
        <w:p w14:paraId="68D89FC7" w14:textId="700DDE6D" w:rsidR="79E74E25" w:rsidRDefault="79E74E25" w:rsidP="79E74E25">
          <w:pPr>
            <w:pStyle w:val="Header"/>
            <w:ind w:left="-115"/>
          </w:pPr>
        </w:p>
      </w:tc>
      <w:tc>
        <w:tcPr>
          <w:tcW w:w="3340" w:type="dxa"/>
        </w:tcPr>
        <w:p w14:paraId="66A33F45" w14:textId="58E92615" w:rsidR="79E74E25" w:rsidRDefault="79E74E25" w:rsidP="79E74E25">
          <w:pPr>
            <w:pStyle w:val="Header"/>
            <w:jc w:val="center"/>
          </w:pPr>
        </w:p>
      </w:tc>
      <w:tc>
        <w:tcPr>
          <w:tcW w:w="3340" w:type="dxa"/>
        </w:tcPr>
        <w:p w14:paraId="55224D41" w14:textId="7D83480A" w:rsidR="79E74E25" w:rsidRDefault="79E74E25" w:rsidP="79E74E25">
          <w:pPr>
            <w:pStyle w:val="Header"/>
            <w:ind w:right="-115"/>
            <w:jc w:val="right"/>
          </w:pPr>
        </w:p>
      </w:tc>
    </w:tr>
  </w:tbl>
  <w:p w14:paraId="67B1C4CB" w14:textId="23705C77" w:rsidR="002062DE" w:rsidRDefault="002062DE">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4DBEDE15" w14:textId="77777777" w:rsidTr="79E74E25">
      <w:trPr>
        <w:trHeight w:val="300"/>
      </w:trPr>
      <w:tc>
        <w:tcPr>
          <w:tcW w:w="3340" w:type="dxa"/>
        </w:tcPr>
        <w:p w14:paraId="18816164" w14:textId="49AC6839" w:rsidR="79E74E25" w:rsidRDefault="79E74E25" w:rsidP="79E74E25">
          <w:pPr>
            <w:pStyle w:val="Header"/>
            <w:ind w:left="-115"/>
          </w:pPr>
        </w:p>
      </w:tc>
      <w:tc>
        <w:tcPr>
          <w:tcW w:w="3340" w:type="dxa"/>
        </w:tcPr>
        <w:p w14:paraId="40DBE4AE" w14:textId="23250679" w:rsidR="79E74E25" w:rsidRDefault="79E74E25" w:rsidP="79E74E25">
          <w:pPr>
            <w:pStyle w:val="Header"/>
            <w:jc w:val="center"/>
          </w:pPr>
        </w:p>
      </w:tc>
      <w:tc>
        <w:tcPr>
          <w:tcW w:w="3340" w:type="dxa"/>
        </w:tcPr>
        <w:p w14:paraId="368D2A50" w14:textId="722CD7F2" w:rsidR="79E74E25" w:rsidRDefault="79E74E25" w:rsidP="79E74E25">
          <w:pPr>
            <w:pStyle w:val="Header"/>
            <w:ind w:right="-115"/>
            <w:jc w:val="right"/>
          </w:pPr>
        </w:p>
      </w:tc>
    </w:tr>
  </w:tbl>
  <w:p w14:paraId="359B8CD8" w14:textId="3DB96349" w:rsidR="002062DE" w:rsidRDefault="002062DE">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211E85EB" w14:textId="77777777" w:rsidTr="79E74E25">
      <w:trPr>
        <w:trHeight w:val="300"/>
      </w:trPr>
      <w:tc>
        <w:tcPr>
          <w:tcW w:w="3340" w:type="dxa"/>
        </w:tcPr>
        <w:p w14:paraId="110BDDB4" w14:textId="6D20FEBA" w:rsidR="79E74E25" w:rsidRDefault="79E74E25" w:rsidP="79E74E25">
          <w:pPr>
            <w:pStyle w:val="Header"/>
            <w:ind w:left="-115"/>
          </w:pPr>
        </w:p>
      </w:tc>
      <w:tc>
        <w:tcPr>
          <w:tcW w:w="3340" w:type="dxa"/>
        </w:tcPr>
        <w:p w14:paraId="09A3D231" w14:textId="3693BA88" w:rsidR="79E74E25" w:rsidRDefault="79E74E25" w:rsidP="79E74E25">
          <w:pPr>
            <w:pStyle w:val="Header"/>
            <w:jc w:val="center"/>
          </w:pPr>
        </w:p>
      </w:tc>
      <w:tc>
        <w:tcPr>
          <w:tcW w:w="3340" w:type="dxa"/>
        </w:tcPr>
        <w:p w14:paraId="2FC065E2" w14:textId="053B4F87" w:rsidR="79E74E25" w:rsidRDefault="79E74E25" w:rsidP="79E74E25">
          <w:pPr>
            <w:pStyle w:val="Header"/>
            <w:ind w:right="-115"/>
            <w:jc w:val="right"/>
          </w:pPr>
        </w:p>
      </w:tc>
    </w:tr>
  </w:tbl>
  <w:p w14:paraId="5434F746" w14:textId="1F444A72" w:rsidR="002062DE" w:rsidRDefault="002062DE">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3B4EE5BB" w14:textId="77777777" w:rsidTr="79E74E25">
      <w:trPr>
        <w:trHeight w:val="300"/>
      </w:trPr>
      <w:tc>
        <w:tcPr>
          <w:tcW w:w="3340" w:type="dxa"/>
        </w:tcPr>
        <w:p w14:paraId="653B954E" w14:textId="17A89594" w:rsidR="79E74E25" w:rsidRDefault="79E74E25" w:rsidP="79E74E25">
          <w:pPr>
            <w:pStyle w:val="Header"/>
            <w:ind w:left="-115"/>
          </w:pPr>
        </w:p>
      </w:tc>
      <w:tc>
        <w:tcPr>
          <w:tcW w:w="3340" w:type="dxa"/>
        </w:tcPr>
        <w:p w14:paraId="605C3549" w14:textId="05DE3151" w:rsidR="79E74E25" w:rsidRDefault="79E74E25" w:rsidP="79E74E25">
          <w:pPr>
            <w:pStyle w:val="Header"/>
            <w:jc w:val="center"/>
          </w:pPr>
        </w:p>
      </w:tc>
      <w:tc>
        <w:tcPr>
          <w:tcW w:w="3340" w:type="dxa"/>
        </w:tcPr>
        <w:p w14:paraId="17A81D8F" w14:textId="2A7423D1" w:rsidR="79E74E25" w:rsidRDefault="79E74E25" w:rsidP="79E74E25">
          <w:pPr>
            <w:pStyle w:val="Header"/>
            <w:ind w:right="-115"/>
            <w:jc w:val="right"/>
          </w:pPr>
        </w:p>
      </w:tc>
    </w:tr>
  </w:tbl>
  <w:p w14:paraId="7D6C8148" w14:textId="0386591C" w:rsidR="002062DE" w:rsidRDefault="002062DE">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42A93BA3" w14:textId="77777777" w:rsidTr="79E74E25">
      <w:trPr>
        <w:trHeight w:val="300"/>
      </w:trPr>
      <w:tc>
        <w:tcPr>
          <w:tcW w:w="3340" w:type="dxa"/>
        </w:tcPr>
        <w:p w14:paraId="19022B98" w14:textId="4C92F32E" w:rsidR="79E74E25" w:rsidRDefault="79E74E25" w:rsidP="79E74E25">
          <w:pPr>
            <w:pStyle w:val="Header"/>
            <w:ind w:left="-115"/>
          </w:pPr>
        </w:p>
      </w:tc>
      <w:tc>
        <w:tcPr>
          <w:tcW w:w="3340" w:type="dxa"/>
        </w:tcPr>
        <w:p w14:paraId="058213C5" w14:textId="04DB0355" w:rsidR="79E74E25" w:rsidRDefault="79E74E25" w:rsidP="79E74E25">
          <w:pPr>
            <w:pStyle w:val="Header"/>
            <w:jc w:val="center"/>
          </w:pPr>
        </w:p>
      </w:tc>
      <w:tc>
        <w:tcPr>
          <w:tcW w:w="3340" w:type="dxa"/>
        </w:tcPr>
        <w:p w14:paraId="22E1A9AC" w14:textId="42686B27" w:rsidR="79E74E25" w:rsidRDefault="79E74E25" w:rsidP="79E74E25">
          <w:pPr>
            <w:pStyle w:val="Header"/>
            <w:ind w:right="-115"/>
            <w:jc w:val="right"/>
          </w:pPr>
        </w:p>
      </w:tc>
    </w:tr>
  </w:tbl>
  <w:p w14:paraId="091D81D1" w14:textId="08E2CC46" w:rsidR="002062DE" w:rsidRDefault="002062D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62C599EF" w14:textId="77777777" w:rsidTr="79E74E25">
      <w:trPr>
        <w:trHeight w:val="300"/>
      </w:trPr>
      <w:tc>
        <w:tcPr>
          <w:tcW w:w="3340" w:type="dxa"/>
        </w:tcPr>
        <w:p w14:paraId="3679F554" w14:textId="07AA2DA7" w:rsidR="79E74E25" w:rsidRDefault="79E74E25" w:rsidP="79E74E25">
          <w:pPr>
            <w:pStyle w:val="Header"/>
            <w:ind w:left="-115"/>
          </w:pPr>
        </w:p>
      </w:tc>
      <w:tc>
        <w:tcPr>
          <w:tcW w:w="3340" w:type="dxa"/>
        </w:tcPr>
        <w:p w14:paraId="7F2289DC" w14:textId="1AF9D9E7" w:rsidR="79E74E25" w:rsidRDefault="79E74E25" w:rsidP="79E74E25">
          <w:pPr>
            <w:pStyle w:val="Header"/>
            <w:jc w:val="center"/>
          </w:pPr>
        </w:p>
      </w:tc>
      <w:tc>
        <w:tcPr>
          <w:tcW w:w="3340" w:type="dxa"/>
        </w:tcPr>
        <w:p w14:paraId="72CFEF82" w14:textId="73148A51" w:rsidR="79E74E25" w:rsidRDefault="79E74E25" w:rsidP="79E74E25">
          <w:pPr>
            <w:pStyle w:val="Header"/>
            <w:ind w:right="-115"/>
            <w:jc w:val="right"/>
          </w:pPr>
        </w:p>
      </w:tc>
    </w:tr>
  </w:tbl>
  <w:p w14:paraId="1043B4BD" w14:textId="030AA65D" w:rsidR="002062DE" w:rsidRDefault="002062DE">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57B763AD" w14:textId="77777777" w:rsidTr="79E74E25">
      <w:trPr>
        <w:trHeight w:val="300"/>
      </w:trPr>
      <w:tc>
        <w:tcPr>
          <w:tcW w:w="3340" w:type="dxa"/>
        </w:tcPr>
        <w:p w14:paraId="55A07616" w14:textId="4AF62692" w:rsidR="79E74E25" w:rsidRDefault="79E74E25" w:rsidP="79E74E25">
          <w:pPr>
            <w:pStyle w:val="Header"/>
            <w:ind w:left="-115"/>
          </w:pPr>
        </w:p>
      </w:tc>
      <w:tc>
        <w:tcPr>
          <w:tcW w:w="3340" w:type="dxa"/>
        </w:tcPr>
        <w:p w14:paraId="7E26C2F4" w14:textId="27D4C22E" w:rsidR="79E74E25" w:rsidRDefault="79E74E25" w:rsidP="79E74E25">
          <w:pPr>
            <w:pStyle w:val="Header"/>
            <w:jc w:val="center"/>
          </w:pPr>
        </w:p>
      </w:tc>
      <w:tc>
        <w:tcPr>
          <w:tcW w:w="3340" w:type="dxa"/>
        </w:tcPr>
        <w:p w14:paraId="75108B0B" w14:textId="71EFFCA7" w:rsidR="79E74E25" w:rsidRDefault="79E74E25" w:rsidP="79E74E25">
          <w:pPr>
            <w:pStyle w:val="Header"/>
            <w:ind w:right="-115"/>
            <w:jc w:val="right"/>
          </w:pPr>
        </w:p>
      </w:tc>
    </w:tr>
  </w:tbl>
  <w:p w14:paraId="034A36BA" w14:textId="3490E233" w:rsidR="002062DE" w:rsidRDefault="002062DE">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57A332E7" w14:textId="77777777" w:rsidTr="79E74E25">
      <w:trPr>
        <w:trHeight w:val="300"/>
      </w:trPr>
      <w:tc>
        <w:tcPr>
          <w:tcW w:w="3340" w:type="dxa"/>
        </w:tcPr>
        <w:p w14:paraId="387A73FF" w14:textId="6125C61E" w:rsidR="79E74E25" w:rsidRDefault="79E74E25" w:rsidP="79E74E25">
          <w:pPr>
            <w:pStyle w:val="Header"/>
            <w:ind w:left="-115"/>
          </w:pPr>
        </w:p>
      </w:tc>
      <w:tc>
        <w:tcPr>
          <w:tcW w:w="3340" w:type="dxa"/>
        </w:tcPr>
        <w:p w14:paraId="1BE7E1D7" w14:textId="4A798781" w:rsidR="79E74E25" w:rsidRDefault="79E74E25" w:rsidP="79E74E25">
          <w:pPr>
            <w:pStyle w:val="Header"/>
            <w:jc w:val="center"/>
          </w:pPr>
        </w:p>
      </w:tc>
      <w:tc>
        <w:tcPr>
          <w:tcW w:w="3340" w:type="dxa"/>
        </w:tcPr>
        <w:p w14:paraId="11792F51" w14:textId="63EDC604" w:rsidR="79E74E25" w:rsidRDefault="79E74E25" w:rsidP="79E74E25">
          <w:pPr>
            <w:pStyle w:val="Header"/>
            <w:ind w:right="-115"/>
            <w:jc w:val="right"/>
          </w:pPr>
        </w:p>
      </w:tc>
    </w:tr>
  </w:tbl>
  <w:p w14:paraId="73588170" w14:textId="6BE1EB60" w:rsidR="002062DE" w:rsidRDefault="002062DE">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4B9165F0" w14:textId="77777777" w:rsidTr="79E74E25">
      <w:trPr>
        <w:trHeight w:val="300"/>
      </w:trPr>
      <w:tc>
        <w:tcPr>
          <w:tcW w:w="3340" w:type="dxa"/>
        </w:tcPr>
        <w:p w14:paraId="0F891E39" w14:textId="159E4EA3" w:rsidR="79E74E25" w:rsidRDefault="79E74E25" w:rsidP="79E74E25">
          <w:pPr>
            <w:pStyle w:val="Header"/>
            <w:ind w:left="-115"/>
          </w:pPr>
        </w:p>
      </w:tc>
      <w:tc>
        <w:tcPr>
          <w:tcW w:w="3340" w:type="dxa"/>
        </w:tcPr>
        <w:p w14:paraId="4B3AEB42" w14:textId="687F6CB9" w:rsidR="79E74E25" w:rsidRDefault="79E74E25" w:rsidP="79E74E25">
          <w:pPr>
            <w:pStyle w:val="Header"/>
            <w:jc w:val="center"/>
          </w:pPr>
        </w:p>
      </w:tc>
      <w:tc>
        <w:tcPr>
          <w:tcW w:w="3340" w:type="dxa"/>
        </w:tcPr>
        <w:p w14:paraId="26F59090" w14:textId="6B324F89" w:rsidR="79E74E25" w:rsidRDefault="79E74E25" w:rsidP="79E74E25">
          <w:pPr>
            <w:pStyle w:val="Header"/>
            <w:ind w:right="-115"/>
            <w:jc w:val="right"/>
          </w:pPr>
        </w:p>
      </w:tc>
    </w:tr>
  </w:tbl>
  <w:p w14:paraId="1FD784E8" w14:textId="59490E8D" w:rsidR="002062DE" w:rsidRDefault="002062D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3AFEAC6B" w14:textId="77777777" w:rsidTr="79E74E25">
      <w:trPr>
        <w:trHeight w:val="300"/>
      </w:trPr>
      <w:tc>
        <w:tcPr>
          <w:tcW w:w="3340" w:type="dxa"/>
        </w:tcPr>
        <w:p w14:paraId="5538D2C7" w14:textId="192ACDEE" w:rsidR="79E74E25" w:rsidRDefault="79E74E25" w:rsidP="79E74E25">
          <w:pPr>
            <w:pStyle w:val="Header"/>
            <w:ind w:left="-115"/>
          </w:pPr>
        </w:p>
      </w:tc>
      <w:tc>
        <w:tcPr>
          <w:tcW w:w="3340" w:type="dxa"/>
        </w:tcPr>
        <w:p w14:paraId="466153E0" w14:textId="30CF62A4" w:rsidR="79E74E25" w:rsidRDefault="79E74E25" w:rsidP="79E74E25">
          <w:pPr>
            <w:pStyle w:val="Header"/>
            <w:jc w:val="center"/>
          </w:pPr>
        </w:p>
      </w:tc>
      <w:tc>
        <w:tcPr>
          <w:tcW w:w="3340" w:type="dxa"/>
        </w:tcPr>
        <w:p w14:paraId="1C786F15" w14:textId="2B3B7324" w:rsidR="79E74E25" w:rsidRDefault="79E74E25" w:rsidP="79E74E25">
          <w:pPr>
            <w:pStyle w:val="Header"/>
            <w:ind w:right="-115"/>
            <w:jc w:val="right"/>
          </w:pPr>
        </w:p>
      </w:tc>
    </w:tr>
  </w:tbl>
  <w:p w14:paraId="02E2C33A" w14:textId="6780C3A1" w:rsidR="002062DE" w:rsidRDefault="002062D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79E74E25" w14:paraId="57C58ED6" w14:textId="77777777" w:rsidTr="79E74E25">
      <w:trPr>
        <w:trHeight w:val="300"/>
      </w:trPr>
      <w:tc>
        <w:tcPr>
          <w:tcW w:w="3340" w:type="dxa"/>
        </w:tcPr>
        <w:p w14:paraId="533991BF" w14:textId="62FA0BCC" w:rsidR="79E74E25" w:rsidRDefault="79E74E25" w:rsidP="79E74E25">
          <w:pPr>
            <w:pStyle w:val="Header"/>
            <w:ind w:left="-115"/>
          </w:pPr>
        </w:p>
      </w:tc>
      <w:tc>
        <w:tcPr>
          <w:tcW w:w="3340" w:type="dxa"/>
        </w:tcPr>
        <w:p w14:paraId="4D884F6D" w14:textId="1E0E6995" w:rsidR="79E74E25" w:rsidRDefault="79E74E25" w:rsidP="79E74E25">
          <w:pPr>
            <w:pStyle w:val="Header"/>
            <w:jc w:val="center"/>
          </w:pPr>
        </w:p>
      </w:tc>
      <w:tc>
        <w:tcPr>
          <w:tcW w:w="3340" w:type="dxa"/>
        </w:tcPr>
        <w:p w14:paraId="2B035C6E" w14:textId="4D3BCACB" w:rsidR="79E74E25" w:rsidRDefault="79E74E25" w:rsidP="79E74E25">
          <w:pPr>
            <w:pStyle w:val="Header"/>
            <w:ind w:right="-115"/>
            <w:jc w:val="right"/>
          </w:pPr>
        </w:p>
      </w:tc>
    </w:tr>
  </w:tbl>
  <w:p w14:paraId="17255907" w14:textId="0985F590" w:rsidR="002062DE" w:rsidRDefault="00206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F3622"/>
    <w:multiLevelType w:val="hybridMultilevel"/>
    <w:tmpl w:val="E2F0AF32"/>
    <w:lvl w:ilvl="0" w:tplc="B6DE0174">
      <w:numFmt w:val="bullet"/>
      <w:lvlText w:val=""/>
      <w:lvlJc w:val="left"/>
      <w:pPr>
        <w:ind w:left="825" w:hanging="360"/>
      </w:pPr>
      <w:rPr>
        <w:rFonts w:ascii="Symbol" w:eastAsia="Symbol" w:hAnsi="Symbol" w:cs="Symbol" w:hint="default"/>
        <w:b w:val="0"/>
        <w:bCs w:val="0"/>
        <w:i w:val="0"/>
        <w:iCs w:val="0"/>
        <w:spacing w:val="0"/>
        <w:w w:val="100"/>
        <w:position w:val="1"/>
        <w:sz w:val="22"/>
        <w:szCs w:val="22"/>
        <w:lang w:val="en-US" w:eastAsia="en-US" w:bidi="ar-SA"/>
      </w:rPr>
    </w:lvl>
    <w:lvl w:ilvl="1" w:tplc="3B64BDDA">
      <w:numFmt w:val="bullet"/>
      <w:lvlText w:val="•"/>
      <w:lvlJc w:val="left"/>
      <w:pPr>
        <w:ind w:left="1432" w:hanging="360"/>
      </w:pPr>
      <w:rPr>
        <w:rFonts w:hint="default"/>
        <w:lang w:val="en-US" w:eastAsia="en-US" w:bidi="ar-SA"/>
      </w:rPr>
    </w:lvl>
    <w:lvl w:ilvl="2" w:tplc="FE3E4D26">
      <w:numFmt w:val="bullet"/>
      <w:lvlText w:val="•"/>
      <w:lvlJc w:val="left"/>
      <w:pPr>
        <w:ind w:left="2044" w:hanging="360"/>
      </w:pPr>
      <w:rPr>
        <w:rFonts w:hint="default"/>
        <w:lang w:val="en-US" w:eastAsia="en-US" w:bidi="ar-SA"/>
      </w:rPr>
    </w:lvl>
    <w:lvl w:ilvl="3" w:tplc="FFCE0EA0">
      <w:numFmt w:val="bullet"/>
      <w:lvlText w:val="•"/>
      <w:lvlJc w:val="left"/>
      <w:pPr>
        <w:ind w:left="2656" w:hanging="360"/>
      </w:pPr>
      <w:rPr>
        <w:rFonts w:hint="default"/>
        <w:lang w:val="en-US" w:eastAsia="en-US" w:bidi="ar-SA"/>
      </w:rPr>
    </w:lvl>
    <w:lvl w:ilvl="4" w:tplc="612C56E6">
      <w:numFmt w:val="bullet"/>
      <w:lvlText w:val="•"/>
      <w:lvlJc w:val="left"/>
      <w:pPr>
        <w:ind w:left="3269" w:hanging="360"/>
      </w:pPr>
      <w:rPr>
        <w:rFonts w:hint="default"/>
        <w:lang w:val="en-US" w:eastAsia="en-US" w:bidi="ar-SA"/>
      </w:rPr>
    </w:lvl>
    <w:lvl w:ilvl="5" w:tplc="0E24F67C">
      <w:numFmt w:val="bullet"/>
      <w:lvlText w:val="•"/>
      <w:lvlJc w:val="left"/>
      <w:pPr>
        <w:ind w:left="3881" w:hanging="360"/>
      </w:pPr>
      <w:rPr>
        <w:rFonts w:hint="default"/>
        <w:lang w:val="en-US" w:eastAsia="en-US" w:bidi="ar-SA"/>
      </w:rPr>
    </w:lvl>
    <w:lvl w:ilvl="6" w:tplc="B032FC22">
      <w:numFmt w:val="bullet"/>
      <w:lvlText w:val="•"/>
      <w:lvlJc w:val="left"/>
      <w:pPr>
        <w:ind w:left="4493" w:hanging="360"/>
      </w:pPr>
      <w:rPr>
        <w:rFonts w:hint="default"/>
        <w:lang w:val="en-US" w:eastAsia="en-US" w:bidi="ar-SA"/>
      </w:rPr>
    </w:lvl>
    <w:lvl w:ilvl="7" w:tplc="2D6ABC92">
      <w:numFmt w:val="bullet"/>
      <w:lvlText w:val="•"/>
      <w:lvlJc w:val="left"/>
      <w:pPr>
        <w:ind w:left="5106" w:hanging="360"/>
      </w:pPr>
      <w:rPr>
        <w:rFonts w:hint="default"/>
        <w:lang w:val="en-US" w:eastAsia="en-US" w:bidi="ar-SA"/>
      </w:rPr>
    </w:lvl>
    <w:lvl w:ilvl="8" w:tplc="E626FB70">
      <w:numFmt w:val="bullet"/>
      <w:lvlText w:val="•"/>
      <w:lvlJc w:val="left"/>
      <w:pPr>
        <w:ind w:left="5718" w:hanging="360"/>
      </w:pPr>
      <w:rPr>
        <w:rFonts w:hint="default"/>
        <w:lang w:val="en-US" w:eastAsia="en-US" w:bidi="ar-SA"/>
      </w:rPr>
    </w:lvl>
  </w:abstractNum>
  <w:abstractNum w:abstractNumId="1" w15:restartNumberingAfterBreak="0">
    <w:nsid w:val="100E2140"/>
    <w:multiLevelType w:val="multilevel"/>
    <w:tmpl w:val="9E4AF332"/>
    <w:lvl w:ilvl="0">
      <w:start w:val="1"/>
      <w:numFmt w:val="decimal"/>
      <w:lvlText w:val="%1."/>
      <w:lvlJc w:val="left"/>
      <w:pPr>
        <w:ind w:left="486" w:hanging="229"/>
      </w:pPr>
      <w:rPr>
        <w:rFonts w:ascii="Segoe UI" w:eastAsia="Segoe UI" w:hAnsi="Segoe UI" w:cs="Segoe UI" w:hint="default"/>
        <w:b w:val="0"/>
        <w:bCs w:val="0"/>
        <w:i w:val="0"/>
        <w:iCs w:val="0"/>
        <w:spacing w:val="0"/>
        <w:w w:val="100"/>
        <w:sz w:val="22"/>
        <w:szCs w:val="22"/>
        <w:lang w:val="en-US" w:eastAsia="en-US" w:bidi="ar-SA"/>
      </w:rPr>
    </w:lvl>
    <w:lvl w:ilvl="1">
      <w:start w:val="1"/>
      <w:numFmt w:val="decimal"/>
      <w:lvlText w:val="%1.%2"/>
      <w:lvlJc w:val="left"/>
      <w:pPr>
        <w:ind w:left="980" w:hanging="338"/>
      </w:pPr>
      <w:rPr>
        <w:rFonts w:ascii="Segoe UI" w:eastAsia="Segoe UI" w:hAnsi="Segoe UI" w:cs="Segoe UI" w:hint="default"/>
        <w:b w:val="0"/>
        <w:bCs w:val="0"/>
        <w:i w:val="0"/>
        <w:iCs w:val="0"/>
        <w:spacing w:val="-1"/>
        <w:w w:val="100"/>
        <w:sz w:val="22"/>
        <w:szCs w:val="22"/>
        <w:lang w:val="en-US" w:eastAsia="en-US" w:bidi="ar-SA"/>
      </w:rPr>
    </w:lvl>
    <w:lvl w:ilvl="2">
      <w:numFmt w:val="bullet"/>
      <w:lvlText w:val="•"/>
      <w:lvlJc w:val="left"/>
      <w:pPr>
        <w:ind w:left="1985" w:hanging="338"/>
      </w:pPr>
      <w:rPr>
        <w:rFonts w:hint="default"/>
        <w:lang w:val="en-US" w:eastAsia="en-US" w:bidi="ar-SA"/>
      </w:rPr>
    </w:lvl>
    <w:lvl w:ilvl="3">
      <w:numFmt w:val="bullet"/>
      <w:lvlText w:val="•"/>
      <w:lvlJc w:val="left"/>
      <w:pPr>
        <w:ind w:left="2990" w:hanging="338"/>
      </w:pPr>
      <w:rPr>
        <w:rFonts w:hint="default"/>
        <w:lang w:val="en-US" w:eastAsia="en-US" w:bidi="ar-SA"/>
      </w:rPr>
    </w:lvl>
    <w:lvl w:ilvl="4">
      <w:numFmt w:val="bullet"/>
      <w:lvlText w:val="•"/>
      <w:lvlJc w:val="left"/>
      <w:pPr>
        <w:ind w:left="3995" w:hanging="338"/>
      </w:pPr>
      <w:rPr>
        <w:rFonts w:hint="default"/>
        <w:lang w:val="en-US" w:eastAsia="en-US" w:bidi="ar-SA"/>
      </w:rPr>
    </w:lvl>
    <w:lvl w:ilvl="5">
      <w:numFmt w:val="bullet"/>
      <w:lvlText w:val="•"/>
      <w:lvlJc w:val="left"/>
      <w:pPr>
        <w:ind w:left="5000" w:hanging="338"/>
      </w:pPr>
      <w:rPr>
        <w:rFonts w:hint="default"/>
        <w:lang w:val="en-US" w:eastAsia="en-US" w:bidi="ar-SA"/>
      </w:rPr>
    </w:lvl>
    <w:lvl w:ilvl="6">
      <w:numFmt w:val="bullet"/>
      <w:lvlText w:val="•"/>
      <w:lvlJc w:val="left"/>
      <w:pPr>
        <w:ind w:left="6005" w:hanging="338"/>
      </w:pPr>
      <w:rPr>
        <w:rFonts w:hint="default"/>
        <w:lang w:val="en-US" w:eastAsia="en-US" w:bidi="ar-SA"/>
      </w:rPr>
    </w:lvl>
    <w:lvl w:ilvl="7">
      <w:numFmt w:val="bullet"/>
      <w:lvlText w:val="•"/>
      <w:lvlJc w:val="left"/>
      <w:pPr>
        <w:ind w:left="7010" w:hanging="338"/>
      </w:pPr>
      <w:rPr>
        <w:rFonts w:hint="default"/>
        <w:lang w:val="en-US" w:eastAsia="en-US" w:bidi="ar-SA"/>
      </w:rPr>
    </w:lvl>
    <w:lvl w:ilvl="8">
      <w:numFmt w:val="bullet"/>
      <w:lvlText w:val="•"/>
      <w:lvlJc w:val="left"/>
      <w:pPr>
        <w:ind w:left="8016" w:hanging="338"/>
      </w:pPr>
      <w:rPr>
        <w:rFonts w:hint="default"/>
        <w:lang w:val="en-US" w:eastAsia="en-US" w:bidi="ar-SA"/>
      </w:rPr>
    </w:lvl>
  </w:abstractNum>
  <w:abstractNum w:abstractNumId="2" w15:restartNumberingAfterBreak="0">
    <w:nsid w:val="10FA7023"/>
    <w:multiLevelType w:val="hybridMultilevel"/>
    <w:tmpl w:val="93C2F41C"/>
    <w:lvl w:ilvl="0" w:tplc="7A6853EC">
      <w:numFmt w:val="bullet"/>
      <w:lvlText w:val="•"/>
      <w:lvlJc w:val="left"/>
      <w:pPr>
        <w:ind w:left="105" w:hanging="720"/>
      </w:pPr>
      <w:rPr>
        <w:rFonts w:ascii="Arial" w:eastAsia="Arial" w:hAnsi="Arial" w:cs="Arial" w:hint="default"/>
        <w:b w:val="0"/>
        <w:bCs w:val="0"/>
        <w:i w:val="0"/>
        <w:iCs w:val="0"/>
        <w:spacing w:val="0"/>
        <w:w w:val="100"/>
        <w:sz w:val="22"/>
        <w:szCs w:val="22"/>
        <w:lang w:val="en-US" w:eastAsia="en-US" w:bidi="ar-SA"/>
      </w:rPr>
    </w:lvl>
    <w:lvl w:ilvl="1" w:tplc="EDFC72BE">
      <w:numFmt w:val="bullet"/>
      <w:lvlText w:val="•"/>
      <w:lvlJc w:val="left"/>
      <w:pPr>
        <w:ind w:left="800" w:hanging="720"/>
      </w:pPr>
      <w:rPr>
        <w:rFonts w:hint="default"/>
        <w:lang w:val="en-US" w:eastAsia="en-US" w:bidi="ar-SA"/>
      </w:rPr>
    </w:lvl>
    <w:lvl w:ilvl="2" w:tplc="3E521BAE">
      <w:numFmt w:val="bullet"/>
      <w:lvlText w:val="•"/>
      <w:lvlJc w:val="left"/>
      <w:pPr>
        <w:ind w:left="1500" w:hanging="720"/>
      </w:pPr>
      <w:rPr>
        <w:rFonts w:hint="default"/>
        <w:lang w:val="en-US" w:eastAsia="en-US" w:bidi="ar-SA"/>
      </w:rPr>
    </w:lvl>
    <w:lvl w:ilvl="3" w:tplc="37B0B5F0">
      <w:numFmt w:val="bullet"/>
      <w:lvlText w:val="•"/>
      <w:lvlJc w:val="left"/>
      <w:pPr>
        <w:ind w:left="2200" w:hanging="720"/>
      </w:pPr>
      <w:rPr>
        <w:rFonts w:hint="default"/>
        <w:lang w:val="en-US" w:eastAsia="en-US" w:bidi="ar-SA"/>
      </w:rPr>
    </w:lvl>
    <w:lvl w:ilvl="4" w:tplc="6F989970">
      <w:numFmt w:val="bullet"/>
      <w:lvlText w:val="•"/>
      <w:lvlJc w:val="left"/>
      <w:pPr>
        <w:ind w:left="2900" w:hanging="720"/>
      </w:pPr>
      <w:rPr>
        <w:rFonts w:hint="default"/>
        <w:lang w:val="en-US" w:eastAsia="en-US" w:bidi="ar-SA"/>
      </w:rPr>
    </w:lvl>
    <w:lvl w:ilvl="5" w:tplc="F52C5208">
      <w:numFmt w:val="bullet"/>
      <w:lvlText w:val="•"/>
      <w:lvlJc w:val="left"/>
      <w:pPr>
        <w:ind w:left="3600" w:hanging="720"/>
      </w:pPr>
      <w:rPr>
        <w:rFonts w:hint="default"/>
        <w:lang w:val="en-US" w:eastAsia="en-US" w:bidi="ar-SA"/>
      </w:rPr>
    </w:lvl>
    <w:lvl w:ilvl="6" w:tplc="8A1E19D8">
      <w:numFmt w:val="bullet"/>
      <w:lvlText w:val="•"/>
      <w:lvlJc w:val="left"/>
      <w:pPr>
        <w:ind w:left="4300" w:hanging="720"/>
      </w:pPr>
      <w:rPr>
        <w:rFonts w:hint="default"/>
        <w:lang w:val="en-US" w:eastAsia="en-US" w:bidi="ar-SA"/>
      </w:rPr>
    </w:lvl>
    <w:lvl w:ilvl="7" w:tplc="E3F861E8">
      <w:numFmt w:val="bullet"/>
      <w:lvlText w:val="•"/>
      <w:lvlJc w:val="left"/>
      <w:pPr>
        <w:ind w:left="5000" w:hanging="720"/>
      </w:pPr>
      <w:rPr>
        <w:rFonts w:hint="default"/>
        <w:lang w:val="en-US" w:eastAsia="en-US" w:bidi="ar-SA"/>
      </w:rPr>
    </w:lvl>
    <w:lvl w:ilvl="8" w:tplc="7E889DFA">
      <w:numFmt w:val="bullet"/>
      <w:lvlText w:val="•"/>
      <w:lvlJc w:val="left"/>
      <w:pPr>
        <w:ind w:left="5700" w:hanging="720"/>
      </w:pPr>
      <w:rPr>
        <w:rFonts w:hint="default"/>
        <w:lang w:val="en-US" w:eastAsia="en-US" w:bidi="ar-SA"/>
      </w:rPr>
    </w:lvl>
  </w:abstractNum>
  <w:abstractNum w:abstractNumId="3" w15:restartNumberingAfterBreak="0">
    <w:nsid w:val="115A51A6"/>
    <w:multiLevelType w:val="hybridMultilevel"/>
    <w:tmpl w:val="0A5E2FB6"/>
    <w:lvl w:ilvl="0" w:tplc="AF6C46DC">
      <w:start w:val="34"/>
      <w:numFmt w:val="decimal"/>
      <w:lvlText w:val="%1"/>
      <w:lvlJc w:val="left"/>
      <w:pPr>
        <w:ind w:left="560" w:hanging="300"/>
      </w:pPr>
      <w:rPr>
        <w:rFonts w:ascii="Segoe UI" w:eastAsia="Segoe UI" w:hAnsi="Segoe UI" w:cs="Segoe UI" w:hint="default"/>
        <w:b w:val="0"/>
        <w:bCs w:val="0"/>
        <w:i w:val="0"/>
        <w:iCs w:val="0"/>
        <w:spacing w:val="0"/>
        <w:w w:val="100"/>
        <w:sz w:val="22"/>
        <w:szCs w:val="22"/>
        <w:lang w:val="en-US" w:eastAsia="en-US" w:bidi="ar-SA"/>
      </w:rPr>
    </w:lvl>
    <w:lvl w:ilvl="1" w:tplc="F5AC79A6">
      <w:numFmt w:val="bullet"/>
      <w:lvlText w:val="•"/>
      <w:lvlJc w:val="left"/>
      <w:pPr>
        <w:ind w:left="1506" w:hanging="300"/>
      </w:pPr>
      <w:rPr>
        <w:rFonts w:hint="default"/>
        <w:lang w:val="en-US" w:eastAsia="en-US" w:bidi="ar-SA"/>
      </w:rPr>
    </w:lvl>
    <w:lvl w:ilvl="2" w:tplc="3D5416F2">
      <w:numFmt w:val="bullet"/>
      <w:lvlText w:val="•"/>
      <w:lvlJc w:val="left"/>
      <w:pPr>
        <w:ind w:left="2453" w:hanging="300"/>
      </w:pPr>
      <w:rPr>
        <w:rFonts w:hint="default"/>
        <w:lang w:val="en-US" w:eastAsia="en-US" w:bidi="ar-SA"/>
      </w:rPr>
    </w:lvl>
    <w:lvl w:ilvl="3" w:tplc="C4F47A2A">
      <w:numFmt w:val="bullet"/>
      <w:lvlText w:val="•"/>
      <w:lvlJc w:val="left"/>
      <w:pPr>
        <w:ind w:left="3399" w:hanging="300"/>
      </w:pPr>
      <w:rPr>
        <w:rFonts w:hint="default"/>
        <w:lang w:val="en-US" w:eastAsia="en-US" w:bidi="ar-SA"/>
      </w:rPr>
    </w:lvl>
    <w:lvl w:ilvl="4" w:tplc="2B2A35C4">
      <w:numFmt w:val="bullet"/>
      <w:lvlText w:val="•"/>
      <w:lvlJc w:val="left"/>
      <w:pPr>
        <w:ind w:left="4346" w:hanging="300"/>
      </w:pPr>
      <w:rPr>
        <w:rFonts w:hint="default"/>
        <w:lang w:val="en-US" w:eastAsia="en-US" w:bidi="ar-SA"/>
      </w:rPr>
    </w:lvl>
    <w:lvl w:ilvl="5" w:tplc="F684AB88">
      <w:numFmt w:val="bullet"/>
      <w:lvlText w:val="•"/>
      <w:lvlJc w:val="left"/>
      <w:pPr>
        <w:ind w:left="5293" w:hanging="300"/>
      </w:pPr>
      <w:rPr>
        <w:rFonts w:hint="default"/>
        <w:lang w:val="en-US" w:eastAsia="en-US" w:bidi="ar-SA"/>
      </w:rPr>
    </w:lvl>
    <w:lvl w:ilvl="6" w:tplc="06C62D5E">
      <w:numFmt w:val="bullet"/>
      <w:lvlText w:val="•"/>
      <w:lvlJc w:val="left"/>
      <w:pPr>
        <w:ind w:left="6239" w:hanging="300"/>
      </w:pPr>
      <w:rPr>
        <w:rFonts w:hint="default"/>
        <w:lang w:val="en-US" w:eastAsia="en-US" w:bidi="ar-SA"/>
      </w:rPr>
    </w:lvl>
    <w:lvl w:ilvl="7" w:tplc="F7DE96F0">
      <w:numFmt w:val="bullet"/>
      <w:lvlText w:val="•"/>
      <w:lvlJc w:val="left"/>
      <w:pPr>
        <w:ind w:left="7186" w:hanging="300"/>
      </w:pPr>
      <w:rPr>
        <w:rFonts w:hint="default"/>
        <w:lang w:val="en-US" w:eastAsia="en-US" w:bidi="ar-SA"/>
      </w:rPr>
    </w:lvl>
    <w:lvl w:ilvl="8" w:tplc="E6D29D94">
      <w:numFmt w:val="bullet"/>
      <w:lvlText w:val="•"/>
      <w:lvlJc w:val="left"/>
      <w:pPr>
        <w:ind w:left="8133" w:hanging="300"/>
      </w:pPr>
      <w:rPr>
        <w:rFonts w:hint="default"/>
        <w:lang w:val="en-US" w:eastAsia="en-US" w:bidi="ar-SA"/>
      </w:rPr>
    </w:lvl>
  </w:abstractNum>
  <w:abstractNum w:abstractNumId="4" w15:restartNumberingAfterBreak="0">
    <w:nsid w:val="165978DA"/>
    <w:multiLevelType w:val="multilevel"/>
    <w:tmpl w:val="10E45954"/>
    <w:lvl w:ilvl="0">
      <w:start w:val="1"/>
      <w:numFmt w:val="decimal"/>
      <w:lvlText w:val="%1."/>
      <w:lvlJc w:val="left"/>
      <w:pPr>
        <w:ind w:left="980" w:hanging="720"/>
      </w:pPr>
      <w:rPr>
        <w:rFonts w:ascii="Segoe UI" w:eastAsia="Segoe UI" w:hAnsi="Segoe UI" w:cs="Segoe UI" w:hint="default"/>
        <w:b/>
        <w:bCs/>
        <w:i w:val="0"/>
        <w:iCs w:val="0"/>
        <w:color w:val="434343"/>
        <w:spacing w:val="0"/>
        <w:w w:val="100"/>
        <w:sz w:val="22"/>
        <w:szCs w:val="22"/>
        <w:lang w:val="en-US" w:eastAsia="en-US" w:bidi="ar-SA"/>
      </w:rPr>
    </w:lvl>
    <w:lvl w:ilvl="1">
      <w:start w:val="1"/>
      <w:numFmt w:val="decimal"/>
      <w:lvlText w:val="%1.%2"/>
      <w:lvlJc w:val="left"/>
      <w:pPr>
        <w:ind w:left="980" w:hanging="720"/>
      </w:pPr>
      <w:rPr>
        <w:rFonts w:ascii="Segoe UI" w:eastAsia="Segoe UI" w:hAnsi="Segoe UI" w:cs="Segoe UI" w:hint="default"/>
        <w:b w:val="0"/>
        <w:bCs w:val="0"/>
        <w:i w:val="0"/>
        <w:iCs w:val="0"/>
        <w:spacing w:val="-1"/>
        <w:w w:val="100"/>
        <w:sz w:val="22"/>
        <w:szCs w:val="22"/>
        <w:lang w:val="en-US" w:eastAsia="en-US" w:bidi="ar-SA"/>
      </w:rPr>
    </w:lvl>
    <w:lvl w:ilvl="2">
      <w:numFmt w:val="bullet"/>
      <w:lvlText w:val="•"/>
      <w:lvlJc w:val="left"/>
      <w:pPr>
        <w:ind w:left="1985" w:hanging="720"/>
      </w:pPr>
      <w:rPr>
        <w:rFonts w:hint="default"/>
        <w:lang w:val="en-US" w:eastAsia="en-US" w:bidi="ar-SA"/>
      </w:rPr>
    </w:lvl>
    <w:lvl w:ilvl="3">
      <w:numFmt w:val="bullet"/>
      <w:lvlText w:val="•"/>
      <w:lvlJc w:val="left"/>
      <w:pPr>
        <w:ind w:left="2990" w:hanging="720"/>
      </w:pPr>
      <w:rPr>
        <w:rFonts w:hint="default"/>
        <w:lang w:val="en-US" w:eastAsia="en-US" w:bidi="ar-SA"/>
      </w:rPr>
    </w:lvl>
    <w:lvl w:ilvl="4">
      <w:numFmt w:val="bullet"/>
      <w:lvlText w:val="•"/>
      <w:lvlJc w:val="left"/>
      <w:pPr>
        <w:ind w:left="3995" w:hanging="720"/>
      </w:pPr>
      <w:rPr>
        <w:rFonts w:hint="default"/>
        <w:lang w:val="en-US" w:eastAsia="en-US" w:bidi="ar-SA"/>
      </w:rPr>
    </w:lvl>
    <w:lvl w:ilvl="5">
      <w:numFmt w:val="bullet"/>
      <w:lvlText w:val="•"/>
      <w:lvlJc w:val="left"/>
      <w:pPr>
        <w:ind w:left="5000" w:hanging="720"/>
      </w:pPr>
      <w:rPr>
        <w:rFonts w:hint="default"/>
        <w:lang w:val="en-US" w:eastAsia="en-US" w:bidi="ar-SA"/>
      </w:rPr>
    </w:lvl>
    <w:lvl w:ilvl="6">
      <w:numFmt w:val="bullet"/>
      <w:lvlText w:val="•"/>
      <w:lvlJc w:val="left"/>
      <w:pPr>
        <w:ind w:left="6005" w:hanging="720"/>
      </w:pPr>
      <w:rPr>
        <w:rFonts w:hint="default"/>
        <w:lang w:val="en-US" w:eastAsia="en-US" w:bidi="ar-SA"/>
      </w:rPr>
    </w:lvl>
    <w:lvl w:ilvl="7">
      <w:numFmt w:val="bullet"/>
      <w:lvlText w:val="•"/>
      <w:lvlJc w:val="left"/>
      <w:pPr>
        <w:ind w:left="7010" w:hanging="720"/>
      </w:pPr>
      <w:rPr>
        <w:rFonts w:hint="default"/>
        <w:lang w:val="en-US" w:eastAsia="en-US" w:bidi="ar-SA"/>
      </w:rPr>
    </w:lvl>
    <w:lvl w:ilvl="8">
      <w:numFmt w:val="bullet"/>
      <w:lvlText w:val="•"/>
      <w:lvlJc w:val="left"/>
      <w:pPr>
        <w:ind w:left="8016" w:hanging="720"/>
      </w:pPr>
      <w:rPr>
        <w:rFonts w:hint="default"/>
        <w:lang w:val="en-US" w:eastAsia="en-US" w:bidi="ar-SA"/>
      </w:rPr>
    </w:lvl>
  </w:abstractNum>
  <w:abstractNum w:abstractNumId="5" w15:restartNumberingAfterBreak="0">
    <w:nsid w:val="172E0539"/>
    <w:multiLevelType w:val="hybridMultilevel"/>
    <w:tmpl w:val="2032733C"/>
    <w:lvl w:ilvl="0" w:tplc="21FE4DF6">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28CA16D2">
      <w:numFmt w:val="bullet"/>
      <w:lvlText w:val="•"/>
      <w:lvlJc w:val="left"/>
      <w:pPr>
        <w:ind w:left="1432" w:hanging="360"/>
      </w:pPr>
      <w:rPr>
        <w:rFonts w:hint="default"/>
        <w:lang w:val="en-US" w:eastAsia="en-US" w:bidi="ar-SA"/>
      </w:rPr>
    </w:lvl>
    <w:lvl w:ilvl="2" w:tplc="FE745EFE">
      <w:numFmt w:val="bullet"/>
      <w:lvlText w:val="•"/>
      <w:lvlJc w:val="left"/>
      <w:pPr>
        <w:ind w:left="2044" w:hanging="360"/>
      </w:pPr>
      <w:rPr>
        <w:rFonts w:hint="default"/>
        <w:lang w:val="en-US" w:eastAsia="en-US" w:bidi="ar-SA"/>
      </w:rPr>
    </w:lvl>
    <w:lvl w:ilvl="3" w:tplc="CB3EB88A">
      <w:numFmt w:val="bullet"/>
      <w:lvlText w:val="•"/>
      <w:lvlJc w:val="left"/>
      <w:pPr>
        <w:ind w:left="2656" w:hanging="360"/>
      </w:pPr>
      <w:rPr>
        <w:rFonts w:hint="default"/>
        <w:lang w:val="en-US" w:eastAsia="en-US" w:bidi="ar-SA"/>
      </w:rPr>
    </w:lvl>
    <w:lvl w:ilvl="4" w:tplc="130C3A6E">
      <w:numFmt w:val="bullet"/>
      <w:lvlText w:val="•"/>
      <w:lvlJc w:val="left"/>
      <w:pPr>
        <w:ind w:left="3269" w:hanging="360"/>
      </w:pPr>
      <w:rPr>
        <w:rFonts w:hint="default"/>
        <w:lang w:val="en-US" w:eastAsia="en-US" w:bidi="ar-SA"/>
      </w:rPr>
    </w:lvl>
    <w:lvl w:ilvl="5" w:tplc="D9A64E1E">
      <w:numFmt w:val="bullet"/>
      <w:lvlText w:val="•"/>
      <w:lvlJc w:val="left"/>
      <w:pPr>
        <w:ind w:left="3881" w:hanging="360"/>
      </w:pPr>
      <w:rPr>
        <w:rFonts w:hint="default"/>
        <w:lang w:val="en-US" w:eastAsia="en-US" w:bidi="ar-SA"/>
      </w:rPr>
    </w:lvl>
    <w:lvl w:ilvl="6" w:tplc="5532EB10">
      <w:numFmt w:val="bullet"/>
      <w:lvlText w:val="•"/>
      <w:lvlJc w:val="left"/>
      <w:pPr>
        <w:ind w:left="4493" w:hanging="360"/>
      </w:pPr>
      <w:rPr>
        <w:rFonts w:hint="default"/>
        <w:lang w:val="en-US" w:eastAsia="en-US" w:bidi="ar-SA"/>
      </w:rPr>
    </w:lvl>
    <w:lvl w:ilvl="7" w:tplc="8D1273AE">
      <w:numFmt w:val="bullet"/>
      <w:lvlText w:val="•"/>
      <w:lvlJc w:val="left"/>
      <w:pPr>
        <w:ind w:left="5106" w:hanging="360"/>
      </w:pPr>
      <w:rPr>
        <w:rFonts w:hint="default"/>
        <w:lang w:val="en-US" w:eastAsia="en-US" w:bidi="ar-SA"/>
      </w:rPr>
    </w:lvl>
    <w:lvl w:ilvl="8" w:tplc="3E20E05C">
      <w:numFmt w:val="bullet"/>
      <w:lvlText w:val="•"/>
      <w:lvlJc w:val="left"/>
      <w:pPr>
        <w:ind w:left="5718" w:hanging="360"/>
      </w:pPr>
      <w:rPr>
        <w:rFonts w:hint="default"/>
        <w:lang w:val="en-US" w:eastAsia="en-US" w:bidi="ar-SA"/>
      </w:rPr>
    </w:lvl>
  </w:abstractNum>
  <w:abstractNum w:abstractNumId="6" w15:restartNumberingAfterBreak="0">
    <w:nsid w:val="25711FC9"/>
    <w:multiLevelType w:val="multilevel"/>
    <w:tmpl w:val="3DE85496"/>
    <w:lvl w:ilvl="0">
      <w:start w:val="4"/>
      <w:numFmt w:val="decimal"/>
      <w:lvlText w:val="%1"/>
      <w:lvlJc w:val="left"/>
      <w:pPr>
        <w:ind w:left="608" w:hanging="348"/>
      </w:pPr>
      <w:rPr>
        <w:rFonts w:hint="default"/>
        <w:lang w:val="en-US" w:eastAsia="en-US" w:bidi="ar-SA"/>
      </w:rPr>
    </w:lvl>
    <w:lvl w:ilvl="1">
      <w:start w:val="1"/>
      <w:numFmt w:val="decimal"/>
      <w:lvlText w:val="%1.%2"/>
      <w:lvlJc w:val="left"/>
      <w:pPr>
        <w:ind w:left="608" w:hanging="348"/>
      </w:pPr>
      <w:rPr>
        <w:rFonts w:ascii="Segoe UI" w:eastAsia="Segoe UI" w:hAnsi="Segoe UI" w:cs="Segoe UI" w:hint="default"/>
        <w:b w:val="0"/>
        <w:bCs w:val="0"/>
        <w:i w:val="0"/>
        <w:iCs w:val="0"/>
        <w:spacing w:val="-1"/>
        <w:w w:val="100"/>
        <w:sz w:val="22"/>
        <w:szCs w:val="22"/>
        <w:lang w:val="en-US" w:eastAsia="en-US" w:bidi="ar-SA"/>
      </w:rPr>
    </w:lvl>
    <w:lvl w:ilvl="2">
      <w:numFmt w:val="bullet"/>
      <w:lvlText w:val="•"/>
      <w:lvlJc w:val="left"/>
      <w:pPr>
        <w:ind w:left="2485" w:hanging="348"/>
      </w:pPr>
      <w:rPr>
        <w:rFonts w:hint="default"/>
        <w:lang w:val="en-US" w:eastAsia="en-US" w:bidi="ar-SA"/>
      </w:rPr>
    </w:lvl>
    <w:lvl w:ilvl="3">
      <w:numFmt w:val="bullet"/>
      <w:lvlText w:val="•"/>
      <w:lvlJc w:val="left"/>
      <w:pPr>
        <w:ind w:left="3427" w:hanging="348"/>
      </w:pPr>
      <w:rPr>
        <w:rFonts w:hint="default"/>
        <w:lang w:val="en-US" w:eastAsia="en-US" w:bidi="ar-SA"/>
      </w:rPr>
    </w:lvl>
    <w:lvl w:ilvl="4">
      <w:numFmt w:val="bullet"/>
      <w:lvlText w:val="•"/>
      <w:lvlJc w:val="left"/>
      <w:pPr>
        <w:ind w:left="4370" w:hanging="348"/>
      </w:pPr>
      <w:rPr>
        <w:rFonts w:hint="default"/>
        <w:lang w:val="en-US" w:eastAsia="en-US" w:bidi="ar-SA"/>
      </w:rPr>
    </w:lvl>
    <w:lvl w:ilvl="5">
      <w:numFmt w:val="bullet"/>
      <w:lvlText w:val="•"/>
      <w:lvlJc w:val="left"/>
      <w:pPr>
        <w:ind w:left="5313" w:hanging="348"/>
      </w:pPr>
      <w:rPr>
        <w:rFonts w:hint="default"/>
        <w:lang w:val="en-US" w:eastAsia="en-US" w:bidi="ar-SA"/>
      </w:rPr>
    </w:lvl>
    <w:lvl w:ilvl="6">
      <w:numFmt w:val="bullet"/>
      <w:lvlText w:val="•"/>
      <w:lvlJc w:val="left"/>
      <w:pPr>
        <w:ind w:left="6255" w:hanging="348"/>
      </w:pPr>
      <w:rPr>
        <w:rFonts w:hint="default"/>
        <w:lang w:val="en-US" w:eastAsia="en-US" w:bidi="ar-SA"/>
      </w:rPr>
    </w:lvl>
    <w:lvl w:ilvl="7">
      <w:numFmt w:val="bullet"/>
      <w:lvlText w:val="•"/>
      <w:lvlJc w:val="left"/>
      <w:pPr>
        <w:ind w:left="7198" w:hanging="348"/>
      </w:pPr>
      <w:rPr>
        <w:rFonts w:hint="default"/>
        <w:lang w:val="en-US" w:eastAsia="en-US" w:bidi="ar-SA"/>
      </w:rPr>
    </w:lvl>
    <w:lvl w:ilvl="8">
      <w:numFmt w:val="bullet"/>
      <w:lvlText w:val="•"/>
      <w:lvlJc w:val="left"/>
      <w:pPr>
        <w:ind w:left="8141" w:hanging="348"/>
      </w:pPr>
      <w:rPr>
        <w:rFonts w:hint="default"/>
        <w:lang w:val="en-US" w:eastAsia="en-US" w:bidi="ar-SA"/>
      </w:rPr>
    </w:lvl>
  </w:abstractNum>
  <w:abstractNum w:abstractNumId="7" w15:restartNumberingAfterBreak="0">
    <w:nsid w:val="266A6531"/>
    <w:multiLevelType w:val="hybridMultilevel"/>
    <w:tmpl w:val="C33C5F7C"/>
    <w:lvl w:ilvl="0" w:tplc="A6244B88">
      <w:start w:val="1"/>
      <w:numFmt w:val="decimal"/>
      <w:lvlText w:val="(%1)"/>
      <w:lvlJc w:val="left"/>
      <w:pPr>
        <w:ind w:left="105" w:hanging="355"/>
      </w:pPr>
      <w:rPr>
        <w:rFonts w:ascii="Arial" w:eastAsia="Arial" w:hAnsi="Arial" w:cs="Arial" w:hint="default"/>
        <w:b w:val="0"/>
        <w:bCs w:val="0"/>
        <w:i w:val="0"/>
        <w:iCs w:val="0"/>
        <w:spacing w:val="0"/>
        <w:w w:val="100"/>
        <w:sz w:val="22"/>
        <w:szCs w:val="22"/>
        <w:lang w:val="en-US" w:eastAsia="en-US" w:bidi="ar-SA"/>
      </w:rPr>
    </w:lvl>
    <w:lvl w:ilvl="1" w:tplc="2DF8F9A8">
      <w:numFmt w:val="bullet"/>
      <w:lvlText w:val="•"/>
      <w:lvlJc w:val="left"/>
      <w:pPr>
        <w:ind w:left="784" w:hanging="355"/>
      </w:pPr>
      <w:rPr>
        <w:rFonts w:hint="default"/>
        <w:lang w:val="en-US" w:eastAsia="en-US" w:bidi="ar-SA"/>
      </w:rPr>
    </w:lvl>
    <w:lvl w:ilvl="2" w:tplc="266659CE">
      <w:numFmt w:val="bullet"/>
      <w:lvlText w:val="•"/>
      <w:lvlJc w:val="left"/>
      <w:pPr>
        <w:ind w:left="1468" w:hanging="355"/>
      </w:pPr>
      <w:rPr>
        <w:rFonts w:hint="default"/>
        <w:lang w:val="en-US" w:eastAsia="en-US" w:bidi="ar-SA"/>
      </w:rPr>
    </w:lvl>
    <w:lvl w:ilvl="3" w:tplc="8B223EF6">
      <w:numFmt w:val="bullet"/>
      <w:lvlText w:val="•"/>
      <w:lvlJc w:val="left"/>
      <w:pPr>
        <w:ind w:left="2152" w:hanging="355"/>
      </w:pPr>
      <w:rPr>
        <w:rFonts w:hint="default"/>
        <w:lang w:val="en-US" w:eastAsia="en-US" w:bidi="ar-SA"/>
      </w:rPr>
    </w:lvl>
    <w:lvl w:ilvl="4" w:tplc="E0D4E304">
      <w:numFmt w:val="bullet"/>
      <w:lvlText w:val="•"/>
      <w:lvlJc w:val="left"/>
      <w:pPr>
        <w:ind w:left="2837" w:hanging="355"/>
      </w:pPr>
      <w:rPr>
        <w:rFonts w:hint="default"/>
        <w:lang w:val="en-US" w:eastAsia="en-US" w:bidi="ar-SA"/>
      </w:rPr>
    </w:lvl>
    <w:lvl w:ilvl="5" w:tplc="C8285068">
      <w:numFmt w:val="bullet"/>
      <w:lvlText w:val="•"/>
      <w:lvlJc w:val="left"/>
      <w:pPr>
        <w:ind w:left="3521" w:hanging="355"/>
      </w:pPr>
      <w:rPr>
        <w:rFonts w:hint="default"/>
        <w:lang w:val="en-US" w:eastAsia="en-US" w:bidi="ar-SA"/>
      </w:rPr>
    </w:lvl>
    <w:lvl w:ilvl="6" w:tplc="00203D06">
      <w:numFmt w:val="bullet"/>
      <w:lvlText w:val="•"/>
      <w:lvlJc w:val="left"/>
      <w:pPr>
        <w:ind w:left="4205" w:hanging="355"/>
      </w:pPr>
      <w:rPr>
        <w:rFonts w:hint="default"/>
        <w:lang w:val="en-US" w:eastAsia="en-US" w:bidi="ar-SA"/>
      </w:rPr>
    </w:lvl>
    <w:lvl w:ilvl="7" w:tplc="6C880752">
      <w:numFmt w:val="bullet"/>
      <w:lvlText w:val="•"/>
      <w:lvlJc w:val="left"/>
      <w:pPr>
        <w:ind w:left="4890" w:hanging="355"/>
      </w:pPr>
      <w:rPr>
        <w:rFonts w:hint="default"/>
        <w:lang w:val="en-US" w:eastAsia="en-US" w:bidi="ar-SA"/>
      </w:rPr>
    </w:lvl>
    <w:lvl w:ilvl="8" w:tplc="55B2E0D8">
      <w:numFmt w:val="bullet"/>
      <w:lvlText w:val="•"/>
      <w:lvlJc w:val="left"/>
      <w:pPr>
        <w:ind w:left="5574" w:hanging="355"/>
      </w:pPr>
      <w:rPr>
        <w:rFonts w:hint="default"/>
        <w:lang w:val="en-US" w:eastAsia="en-US" w:bidi="ar-SA"/>
      </w:rPr>
    </w:lvl>
  </w:abstractNum>
  <w:abstractNum w:abstractNumId="8" w15:restartNumberingAfterBreak="0">
    <w:nsid w:val="38751192"/>
    <w:multiLevelType w:val="hybridMultilevel"/>
    <w:tmpl w:val="8F7036D8"/>
    <w:lvl w:ilvl="0" w:tplc="81981E68">
      <w:start w:val="3"/>
      <w:numFmt w:val="lowerLetter"/>
      <w:lvlText w:val="(%1)"/>
      <w:lvlJc w:val="left"/>
      <w:pPr>
        <w:ind w:left="107" w:hanging="723"/>
      </w:pPr>
      <w:rPr>
        <w:rFonts w:ascii="Arial" w:eastAsia="Arial" w:hAnsi="Arial" w:cs="Arial" w:hint="default"/>
        <w:b w:val="0"/>
        <w:bCs w:val="0"/>
        <w:i w:val="0"/>
        <w:iCs w:val="0"/>
        <w:spacing w:val="0"/>
        <w:w w:val="100"/>
        <w:position w:val="1"/>
        <w:sz w:val="22"/>
        <w:szCs w:val="22"/>
        <w:lang w:val="en-US" w:eastAsia="en-US" w:bidi="ar-SA"/>
      </w:rPr>
    </w:lvl>
    <w:lvl w:ilvl="1" w:tplc="F60AA5E8">
      <w:numFmt w:val="bullet"/>
      <w:lvlText w:val="•"/>
      <w:lvlJc w:val="left"/>
      <w:pPr>
        <w:ind w:left="595" w:hanging="723"/>
      </w:pPr>
      <w:rPr>
        <w:rFonts w:hint="default"/>
        <w:lang w:val="en-US" w:eastAsia="en-US" w:bidi="ar-SA"/>
      </w:rPr>
    </w:lvl>
    <w:lvl w:ilvl="2" w:tplc="2444A7CA">
      <w:numFmt w:val="bullet"/>
      <w:lvlText w:val="•"/>
      <w:lvlJc w:val="left"/>
      <w:pPr>
        <w:ind w:left="1091" w:hanging="723"/>
      </w:pPr>
      <w:rPr>
        <w:rFonts w:hint="default"/>
        <w:lang w:val="en-US" w:eastAsia="en-US" w:bidi="ar-SA"/>
      </w:rPr>
    </w:lvl>
    <w:lvl w:ilvl="3" w:tplc="7D185ED4">
      <w:numFmt w:val="bullet"/>
      <w:lvlText w:val="•"/>
      <w:lvlJc w:val="left"/>
      <w:pPr>
        <w:ind w:left="1586" w:hanging="723"/>
      </w:pPr>
      <w:rPr>
        <w:rFonts w:hint="default"/>
        <w:lang w:val="en-US" w:eastAsia="en-US" w:bidi="ar-SA"/>
      </w:rPr>
    </w:lvl>
    <w:lvl w:ilvl="4" w:tplc="4F3E5E40">
      <w:numFmt w:val="bullet"/>
      <w:lvlText w:val="•"/>
      <w:lvlJc w:val="left"/>
      <w:pPr>
        <w:ind w:left="2082" w:hanging="723"/>
      </w:pPr>
      <w:rPr>
        <w:rFonts w:hint="default"/>
        <w:lang w:val="en-US" w:eastAsia="en-US" w:bidi="ar-SA"/>
      </w:rPr>
    </w:lvl>
    <w:lvl w:ilvl="5" w:tplc="10527A84">
      <w:numFmt w:val="bullet"/>
      <w:lvlText w:val="•"/>
      <w:lvlJc w:val="left"/>
      <w:pPr>
        <w:ind w:left="2577" w:hanging="723"/>
      </w:pPr>
      <w:rPr>
        <w:rFonts w:hint="default"/>
        <w:lang w:val="en-US" w:eastAsia="en-US" w:bidi="ar-SA"/>
      </w:rPr>
    </w:lvl>
    <w:lvl w:ilvl="6" w:tplc="BC78F22E">
      <w:numFmt w:val="bullet"/>
      <w:lvlText w:val="•"/>
      <w:lvlJc w:val="left"/>
      <w:pPr>
        <w:ind w:left="3073" w:hanging="723"/>
      </w:pPr>
      <w:rPr>
        <w:rFonts w:hint="default"/>
        <w:lang w:val="en-US" w:eastAsia="en-US" w:bidi="ar-SA"/>
      </w:rPr>
    </w:lvl>
    <w:lvl w:ilvl="7" w:tplc="93269774">
      <w:numFmt w:val="bullet"/>
      <w:lvlText w:val="•"/>
      <w:lvlJc w:val="left"/>
      <w:pPr>
        <w:ind w:left="3568" w:hanging="723"/>
      </w:pPr>
      <w:rPr>
        <w:rFonts w:hint="default"/>
        <w:lang w:val="en-US" w:eastAsia="en-US" w:bidi="ar-SA"/>
      </w:rPr>
    </w:lvl>
    <w:lvl w:ilvl="8" w:tplc="D8B08034">
      <w:numFmt w:val="bullet"/>
      <w:lvlText w:val="•"/>
      <w:lvlJc w:val="left"/>
      <w:pPr>
        <w:ind w:left="4064" w:hanging="723"/>
      </w:pPr>
      <w:rPr>
        <w:rFonts w:hint="default"/>
        <w:lang w:val="en-US" w:eastAsia="en-US" w:bidi="ar-SA"/>
      </w:rPr>
    </w:lvl>
  </w:abstractNum>
  <w:abstractNum w:abstractNumId="9" w15:restartNumberingAfterBreak="0">
    <w:nsid w:val="3D4362DE"/>
    <w:multiLevelType w:val="hybridMultilevel"/>
    <w:tmpl w:val="465210CC"/>
    <w:lvl w:ilvl="0" w:tplc="C742AC9A">
      <w:start w:val="30"/>
      <w:numFmt w:val="decimal"/>
      <w:lvlText w:val="%1"/>
      <w:lvlJc w:val="left"/>
      <w:pPr>
        <w:ind w:left="560" w:hanging="300"/>
      </w:pPr>
      <w:rPr>
        <w:rFonts w:ascii="Segoe UI" w:eastAsia="Segoe UI" w:hAnsi="Segoe UI" w:cs="Segoe UI" w:hint="default"/>
        <w:b w:val="0"/>
        <w:bCs w:val="0"/>
        <w:i w:val="0"/>
        <w:iCs w:val="0"/>
        <w:spacing w:val="0"/>
        <w:w w:val="100"/>
        <w:sz w:val="22"/>
        <w:szCs w:val="22"/>
        <w:lang w:val="en-US" w:eastAsia="en-US" w:bidi="ar-SA"/>
      </w:rPr>
    </w:lvl>
    <w:lvl w:ilvl="1" w:tplc="2A8CABB8">
      <w:numFmt w:val="bullet"/>
      <w:lvlText w:val="•"/>
      <w:lvlJc w:val="left"/>
      <w:pPr>
        <w:ind w:left="1506" w:hanging="300"/>
      </w:pPr>
      <w:rPr>
        <w:rFonts w:hint="default"/>
        <w:lang w:val="en-US" w:eastAsia="en-US" w:bidi="ar-SA"/>
      </w:rPr>
    </w:lvl>
    <w:lvl w:ilvl="2" w:tplc="3ECEE21E">
      <w:numFmt w:val="bullet"/>
      <w:lvlText w:val="•"/>
      <w:lvlJc w:val="left"/>
      <w:pPr>
        <w:ind w:left="2453" w:hanging="300"/>
      </w:pPr>
      <w:rPr>
        <w:rFonts w:hint="default"/>
        <w:lang w:val="en-US" w:eastAsia="en-US" w:bidi="ar-SA"/>
      </w:rPr>
    </w:lvl>
    <w:lvl w:ilvl="3" w:tplc="26E452C8">
      <w:numFmt w:val="bullet"/>
      <w:lvlText w:val="•"/>
      <w:lvlJc w:val="left"/>
      <w:pPr>
        <w:ind w:left="3399" w:hanging="300"/>
      </w:pPr>
      <w:rPr>
        <w:rFonts w:hint="default"/>
        <w:lang w:val="en-US" w:eastAsia="en-US" w:bidi="ar-SA"/>
      </w:rPr>
    </w:lvl>
    <w:lvl w:ilvl="4" w:tplc="3AAE8488">
      <w:numFmt w:val="bullet"/>
      <w:lvlText w:val="•"/>
      <w:lvlJc w:val="left"/>
      <w:pPr>
        <w:ind w:left="4346" w:hanging="300"/>
      </w:pPr>
      <w:rPr>
        <w:rFonts w:hint="default"/>
        <w:lang w:val="en-US" w:eastAsia="en-US" w:bidi="ar-SA"/>
      </w:rPr>
    </w:lvl>
    <w:lvl w:ilvl="5" w:tplc="F3FE0CCE">
      <w:numFmt w:val="bullet"/>
      <w:lvlText w:val="•"/>
      <w:lvlJc w:val="left"/>
      <w:pPr>
        <w:ind w:left="5293" w:hanging="300"/>
      </w:pPr>
      <w:rPr>
        <w:rFonts w:hint="default"/>
        <w:lang w:val="en-US" w:eastAsia="en-US" w:bidi="ar-SA"/>
      </w:rPr>
    </w:lvl>
    <w:lvl w:ilvl="6" w:tplc="A38E15B8">
      <w:numFmt w:val="bullet"/>
      <w:lvlText w:val="•"/>
      <w:lvlJc w:val="left"/>
      <w:pPr>
        <w:ind w:left="6239" w:hanging="300"/>
      </w:pPr>
      <w:rPr>
        <w:rFonts w:hint="default"/>
        <w:lang w:val="en-US" w:eastAsia="en-US" w:bidi="ar-SA"/>
      </w:rPr>
    </w:lvl>
    <w:lvl w:ilvl="7" w:tplc="A022C736">
      <w:numFmt w:val="bullet"/>
      <w:lvlText w:val="•"/>
      <w:lvlJc w:val="left"/>
      <w:pPr>
        <w:ind w:left="7186" w:hanging="300"/>
      </w:pPr>
      <w:rPr>
        <w:rFonts w:hint="default"/>
        <w:lang w:val="en-US" w:eastAsia="en-US" w:bidi="ar-SA"/>
      </w:rPr>
    </w:lvl>
    <w:lvl w:ilvl="8" w:tplc="DAE4036E">
      <w:numFmt w:val="bullet"/>
      <w:lvlText w:val="•"/>
      <w:lvlJc w:val="left"/>
      <w:pPr>
        <w:ind w:left="8133" w:hanging="300"/>
      </w:pPr>
      <w:rPr>
        <w:rFonts w:hint="default"/>
        <w:lang w:val="en-US" w:eastAsia="en-US" w:bidi="ar-SA"/>
      </w:rPr>
    </w:lvl>
  </w:abstractNum>
  <w:abstractNum w:abstractNumId="10" w15:restartNumberingAfterBreak="0">
    <w:nsid w:val="422F48EA"/>
    <w:multiLevelType w:val="hybridMultilevel"/>
    <w:tmpl w:val="EB3AB06C"/>
    <w:lvl w:ilvl="0" w:tplc="AF500D50">
      <w:start w:val="1"/>
      <w:numFmt w:val="lowerLetter"/>
      <w:lvlText w:val="(%1)"/>
      <w:lvlJc w:val="left"/>
      <w:pPr>
        <w:ind w:left="397" w:hanging="293"/>
      </w:pPr>
      <w:rPr>
        <w:rFonts w:ascii="Calibri" w:eastAsia="Calibri" w:hAnsi="Calibri" w:cs="Calibri" w:hint="default"/>
        <w:b w:val="0"/>
        <w:bCs w:val="0"/>
        <w:i w:val="0"/>
        <w:iCs w:val="0"/>
        <w:spacing w:val="0"/>
        <w:w w:val="103"/>
        <w:sz w:val="22"/>
        <w:szCs w:val="22"/>
        <w:lang w:val="en-US" w:eastAsia="en-US" w:bidi="ar-SA"/>
      </w:rPr>
    </w:lvl>
    <w:lvl w:ilvl="1" w:tplc="23BAE768">
      <w:numFmt w:val="bullet"/>
      <w:lvlText w:val="•"/>
      <w:lvlJc w:val="left"/>
      <w:pPr>
        <w:ind w:left="865" w:hanging="293"/>
      </w:pPr>
      <w:rPr>
        <w:rFonts w:hint="default"/>
        <w:lang w:val="en-US" w:eastAsia="en-US" w:bidi="ar-SA"/>
      </w:rPr>
    </w:lvl>
    <w:lvl w:ilvl="2" w:tplc="28A00A8E">
      <w:numFmt w:val="bullet"/>
      <w:lvlText w:val="•"/>
      <w:lvlJc w:val="left"/>
      <w:pPr>
        <w:ind w:left="1331" w:hanging="293"/>
      </w:pPr>
      <w:rPr>
        <w:rFonts w:hint="default"/>
        <w:lang w:val="en-US" w:eastAsia="en-US" w:bidi="ar-SA"/>
      </w:rPr>
    </w:lvl>
    <w:lvl w:ilvl="3" w:tplc="45AEB7DC">
      <w:numFmt w:val="bullet"/>
      <w:lvlText w:val="•"/>
      <w:lvlJc w:val="left"/>
      <w:pPr>
        <w:ind w:left="1796" w:hanging="293"/>
      </w:pPr>
      <w:rPr>
        <w:rFonts w:hint="default"/>
        <w:lang w:val="en-US" w:eastAsia="en-US" w:bidi="ar-SA"/>
      </w:rPr>
    </w:lvl>
    <w:lvl w:ilvl="4" w:tplc="252A18E4">
      <w:numFmt w:val="bullet"/>
      <w:lvlText w:val="•"/>
      <w:lvlJc w:val="left"/>
      <w:pPr>
        <w:ind w:left="2262" w:hanging="293"/>
      </w:pPr>
      <w:rPr>
        <w:rFonts w:hint="default"/>
        <w:lang w:val="en-US" w:eastAsia="en-US" w:bidi="ar-SA"/>
      </w:rPr>
    </w:lvl>
    <w:lvl w:ilvl="5" w:tplc="69E60704">
      <w:numFmt w:val="bullet"/>
      <w:lvlText w:val="•"/>
      <w:lvlJc w:val="left"/>
      <w:pPr>
        <w:ind w:left="2727" w:hanging="293"/>
      </w:pPr>
      <w:rPr>
        <w:rFonts w:hint="default"/>
        <w:lang w:val="en-US" w:eastAsia="en-US" w:bidi="ar-SA"/>
      </w:rPr>
    </w:lvl>
    <w:lvl w:ilvl="6" w:tplc="74FC4F56">
      <w:numFmt w:val="bullet"/>
      <w:lvlText w:val="•"/>
      <w:lvlJc w:val="left"/>
      <w:pPr>
        <w:ind w:left="3193" w:hanging="293"/>
      </w:pPr>
      <w:rPr>
        <w:rFonts w:hint="default"/>
        <w:lang w:val="en-US" w:eastAsia="en-US" w:bidi="ar-SA"/>
      </w:rPr>
    </w:lvl>
    <w:lvl w:ilvl="7" w:tplc="E57ECC94">
      <w:numFmt w:val="bullet"/>
      <w:lvlText w:val="•"/>
      <w:lvlJc w:val="left"/>
      <w:pPr>
        <w:ind w:left="3658" w:hanging="293"/>
      </w:pPr>
      <w:rPr>
        <w:rFonts w:hint="default"/>
        <w:lang w:val="en-US" w:eastAsia="en-US" w:bidi="ar-SA"/>
      </w:rPr>
    </w:lvl>
    <w:lvl w:ilvl="8" w:tplc="E34C743C">
      <w:numFmt w:val="bullet"/>
      <w:lvlText w:val="•"/>
      <w:lvlJc w:val="left"/>
      <w:pPr>
        <w:ind w:left="4124" w:hanging="293"/>
      </w:pPr>
      <w:rPr>
        <w:rFonts w:hint="default"/>
        <w:lang w:val="en-US" w:eastAsia="en-US" w:bidi="ar-SA"/>
      </w:rPr>
    </w:lvl>
  </w:abstractNum>
  <w:abstractNum w:abstractNumId="11" w15:restartNumberingAfterBreak="0">
    <w:nsid w:val="52BA6D12"/>
    <w:multiLevelType w:val="hybridMultilevel"/>
    <w:tmpl w:val="52AE641A"/>
    <w:lvl w:ilvl="0" w:tplc="CE7E7102">
      <w:start w:val="1"/>
      <w:numFmt w:val="lowerLetter"/>
      <w:lvlText w:val="(%1)"/>
      <w:lvlJc w:val="left"/>
      <w:pPr>
        <w:ind w:left="107" w:hanging="723"/>
      </w:pPr>
      <w:rPr>
        <w:rFonts w:ascii="Arial" w:eastAsia="Arial" w:hAnsi="Arial" w:cs="Arial" w:hint="default"/>
        <w:b w:val="0"/>
        <w:bCs w:val="0"/>
        <w:i w:val="0"/>
        <w:iCs w:val="0"/>
        <w:spacing w:val="0"/>
        <w:w w:val="100"/>
        <w:position w:val="1"/>
        <w:sz w:val="22"/>
        <w:szCs w:val="22"/>
        <w:lang w:val="en-US" w:eastAsia="en-US" w:bidi="ar-SA"/>
      </w:rPr>
    </w:lvl>
    <w:lvl w:ilvl="1" w:tplc="DDD4B93E">
      <w:numFmt w:val="bullet"/>
      <w:lvlText w:val="•"/>
      <w:lvlJc w:val="left"/>
      <w:pPr>
        <w:ind w:left="595" w:hanging="723"/>
      </w:pPr>
      <w:rPr>
        <w:rFonts w:hint="default"/>
        <w:lang w:val="en-US" w:eastAsia="en-US" w:bidi="ar-SA"/>
      </w:rPr>
    </w:lvl>
    <w:lvl w:ilvl="2" w:tplc="F05EE92C">
      <w:numFmt w:val="bullet"/>
      <w:lvlText w:val="•"/>
      <w:lvlJc w:val="left"/>
      <w:pPr>
        <w:ind w:left="1091" w:hanging="723"/>
      </w:pPr>
      <w:rPr>
        <w:rFonts w:hint="default"/>
        <w:lang w:val="en-US" w:eastAsia="en-US" w:bidi="ar-SA"/>
      </w:rPr>
    </w:lvl>
    <w:lvl w:ilvl="3" w:tplc="CB981616">
      <w:numFmt w:val="bullet"/>
      <w:lvlText w:val="•"/>
      <w:lvlJc w:val="left"/>
      <w:pPr>
        <w:ind w:left="1586" w:hanging="723"/>
      </w:pPr>
      <w:rPr>
        <w:rFonts w:hint="default"/>
        <w:lang w:val="en-US" w:eastAsia="en-US" w:bidi="ar-SA"/>
      </w:rPr>
    </w:lvl>
    <w:lvl w:ilvl="4" w:tplc="968E68BA">
      <w:numFmt w:val="bullet"/>
      <w:lvlText w:val="•"/>
      <w:lvlJc w:val="left"/>
      <w:pPr>
        <w:ind w:left="2082" w:hanging="723"/>
      </w:pPr>
      <w:rPr>
        <w:rFonts w:hint="default"/>
        <w:lang w:val="en-US" w:eastAsia="en-US" w:bidi="ar-SA"/>
      </w:rPr>
    </w:lvl>
    <w:lvl w:ilvl="5" w:tplc="07BE6FCE">
      <w:numFmt w:val="bullet"/>
      <w:lvlText w:val="•"/>
      <w:lvlJc w:val="left"/>
      <w:pPr>
        <w:ind w:left="2577" w:hanging="723"/>
      </w:pPr>
      <w:rPr>
        <w:rFonts w:hint="default"/>
        <w:lang w:val="en-US" w:eastAsia="en-US" w:bidi="ar-SA"/>
      </w:rPr>
    </w:lvl>
    <w:lvl w:ilvl="6" w:tplc="CB506A1A">
      <w:numFmt w:val="bullet"/>
      <w:lvlText w:val="•"/>
      <w:lvlJc w:val="left"/>
      <w:pPr>
        <w:ind w:left="3073" w:hanging="723"/>
      </w:pPr>
      <w:rPr>
        <w:rFonts w:hint="default"/>
        <w:lang w:val="en-US" w:eastAsia="en-US" w:bidi="ar-SA"/>
      </w:rPr>
    </w:lvl>
    <w:lvl w:ilvl="7" w:tplc="075CD76C">
      <w:numFmt w:val="bullet"/>
      <w:lvlText w:val="•"/>
      <w:lvlJc w:val="left"/>
      <w:pPr>
        <w:ind w:left="3568" w:hanging="723"/>
      </w:pPr>
      <w:rPr>
        <w:rFonts w:hint="default"/>
        <w:lang w:val="en-US" w:eastAsia="en-US" w:bidi="ar-SA"/>
      </w:rPr>
    </w:lvl>
    <w:lvl w:ilvl="8" w:tplc="C3A4F71E">
      <w:numFmt w:val="bullet"/>
      <w:lvlText w:val="•"/>
      <w:lvlJc w:val="left"/>
      <w:pPr>
        <w:ind w:left="4064" w:hanging="723"/>
      </w:pPr>
      <w:rPr>
        <w:rFonts w:hint="default"/>
        <w:lang w:val="en-US" w:eastAsia="en-US" w:bidi="ar-SA"/>
      </w:rPr>
    </w:lvl>
  </w:abstractNum>
  <w:abstractNum w:abstractNumId="12" w15:restartNumberingAfterBreak="0">
    <w:nsid w:val="53371D6E"/>
    <w:multiLevelType w:val="multilevel"/>
    <w:tmpl w:val="950C7892"/>
    <w:lvl w:ilvl="0">
      <w:start w:val="29"/>
      <w:numFmt w:val="decimal"/>
      <w:lvlText w:val="%1"/>
      <w:lvlJc w:val="left"/>
      <w:pPr>
        <w:ind w:left="1700" w:hanging="1440"/>
      </w:pPr>
      <w:rPr>
        <w:rFonts w:hint="default"/>
        <w:lang w:val="en-US" w:eastAsia="en-US" w:bidi="ar-SA"/>
      </w:rPr>
    </w:lvl>
    <w:lvl w:ilvl="1">
      <w:start w:val="2"/>
      <w:numFmt w:val="decimal"/>
      <w:lvlText w:val="%1.%2"/>
      <w:lvlJc w:val="left"/>
      <w:pPr>
        <w:ind w:left="1700" w:hanging="1440"/>
      </w:pPr>
      <w:rPr>
        <w:rFonts w:hint="default"/>
        <w:lang w:val="en-US" w:eastAsia="en-US" w:bidi="ar-SA"/>
      </w:rPr>
    </w:lvl>
    <w:lvl w:ilvl="2">
      <w:start w:val="12"/>
      <w:numFmt w:val="decimal"/>
      <w:lvlText w:val="%1.%2.%3"/>
      <w:lvlJc w:val="left"/>
      <w:pPr>
        <w:ind w:left="1700" w:hanging="1440"/>
      </w:pPr>
      <w:rPr>
        <w:rFonts w:ascii="Segoe UI" w:eastAsia="Segoe UI" w:hAnsi="Segoe UI" w:cs="Segoe UI" w:hint="default"/>
        <w:b w:val="0"/>
        <w:bCs w:val="0"/>
        <w:i w:val="0"/>
        <w:iCs w:val="0"/>
        <w:spacing w:val="-3"/>
        <w:w w:val="100"/>
        <w:sz w:val="22"/>
        <w:szCs w:val="22"/>
        <w:lang w:val="en-US" w:eastAsia="en-US" w:bidi="ar-SA"/>
      </w:rPr>
    </w:lvl>
    <w:lvl w:ilvl="3">
      <w:numFmt w:val="bullet"/>
      <w:lvlText w:val="•"/>
      <w:lvlJc w:val="left"/>
      <w:pPr>
        <w:ind w:left="4197" w:hanging="1440"/>
      </w:pPr>
      <w:rPr>
        <w:rFonts w:hint="default"/>
        <w:lang w:val="en-US" w:eastAsia="en-US" w:bidi="ar-SA"/>
      </w:rPr>
    </w:lvl>
    <w:lvl w:ilvl="4">
      <w:numFmt w:val="bullet"/>
      <w:lvlText w:val="•"/>
      <w:lvlJc w:val="left"/>
      <w:pPr>
        <w:ind w:left="5030" w:hanging="1440"/>
      </w:pPr>
      <w:rPr>
        <w:rFonts w:hint="default"/>
        <w:lang w:val="en-US" w:eastAsia="en-US" w:bidi="ar-SA"/>
      </w:rPr>
    </w:lvl>
    <w:lvl w:ilvl="5">
      <w:numFmt w:val="bullet"/>
      <w:lvlText w:val="•"/>
      <w:lvlJc w:val="left"/>
      <w:pPr>
        <w:ind w:left="5863" w:hanging="1440"/>
      </w:pPr>
      <w:rPr>
        <w:rFonts w:hint="default"/>
        <w:lang w:val="en-US" w:eastAsia="en-US" w:bidi="ar-SA"/>
      </w:rPr>
    </w:lvl>
    <w:lvl w:ilvl="6">
      <w:numFmt w:val="bullet"/>
      <w:lvlText w:val="•"/>
      <w:lvlJc w:val="left"/>
      <w:pPr>
        <w:ind w:left="6695" w:hanging="1440"/>
      </w:pPr>
      <w:rPr>
        <w:rFonts w:hint="default"/>
        <w:lang w:val="en-US" w:eastAsia="en-US" w:bidi="ar-SA"/>
      </w:rPr>
    </w:lvl>
    <w:lvl w:ilvl="7">
      <w:numFmt w:val="bullet"/>
      <w:lvlText w:val="•"/>
      <w:lvlJc w:val="left"/>
      <w:pPr>
        <w:ind w:left="7528" w:hanging="1440"/>
      </w:pPr>
      <w:rPr>
        <w:rFonts w:hint="default"/>
        <w:lang w:val="en-US" w:eastAsia="en-US" w:bidi="ar-SA"/>
      </w:rPr>
    </w:lvl>
    <w:lvl w:ilvl="8">
      <w:numFmt w:val="bullet"/>
      <w:lvlText w:val="•"/>
      <w:lvlJc w:val="left"/>
      <w:pPr>
        <w:ind w:left="8361" w:hanging="1440"/>
      </w:pPr>
      <w:rPr>
        <w:rFonts w:hint="default"/>
        <w:lang w:val="en-US" w:eastAsia="en-US" w:bidi="ar-SA"/>
      </w:rPr>
    </w:lvl>
  </w:abstractNum>
  <w:abstractNum w:abstractNumId="13" w15:restartNumberingAfterBreak="0">
    <w:nsid w:val="544352DD"/>
    <w:multiLevelType w:val="multilevel"/>
    <w:tmpl w:val="47727770"/>
    <w:lvl w:ilvl="0">
      <w:start w:val="1"/>
      <w:numFmt w:val="decimal"/>
      <w:lvlText w:val="%1."/>
      <w:lvlJc w:val="left"/>
      <w:pPr>
        <w:ind w:left="505" w:hanging="248"/>
      </w:pPr>
      <w:rPr>
        <w:rFonts w:hint="default"/>
        <w:spacing w:val="0"/>
        <w:w w:val="100"/>
        <w:lang w:val="en-US" w:eastAsia="en-US" w:bidi="ar-SA"/>
      </w:rPr>
    </w:lvl>
    <w:lvl w:ilvl="1">
      <w:start w:val="1"/>
      <w:numFmt w:val="decimal"/>
      <w:lvlText w:val="%1.%2"/>
      <w:lvlJc w:val="left"/>
      <w:pPr>
        <w:ind w:left="260" w:hanging="374"/>
      </w:pPr>
      <w:rPr>
        <w:rFonts w:ascii="Segoe UI" w:eastAsia="Segoe UI" w:hAnsi="Segoe UI" w:cs="Segoe UI" w:hint="default"/>
        <w:b w:val="0"/>
        <w:bCs w:val="0"/>
        <w:i w:val="0"/>
        <w:iCs w:val="0"/>
        <w:spacing w:val="-1"/>
        <w:w w:val="100"/>
        <w:sz w:val="22"/>
        <w:szCs w:val="22"/>
        <w:lang w:val="en-US" w:eastAsia="en-US" w:bidi="ar-SA"/>
      </w:rPr>
    </w:lvl>
    <w:lvl w:ilvl="2">
      <w:start w:val="1"/>
      <w:numFmt w:val="decimal"/>
      <w:lvlText w:val="%1.%2.%3"/>
      <w:lvlJc w:val="left"/>
      <w:pPr>
        <w:ind w:left="980" w:hanging="499"/>
      </w:pPr>
      <w:rPr>
        <w:rFonts w:ascii="Segoe UI" w:eastAsia="Segoe UI" w:hAnsi="Segoe UI" w:cs="Segoe UI" w:hint="default"/>
        <w:b w:val="0"/>
        <w:bCs w:val="0"/>
        <w:i w:val="0"/>
        <w:iCs w:val="0"/>
        <w:spacing w:val="-3"/>
        <w:w w:val="100"/>
        <w:sz w:val="22"/>
        <w:szCs w:val="22"/>
        <w:lang w:val="en-US" w:eastAsia="en-US" w:bidi="ar-SA"/>
      </w:rPr>
    </w:lvl>
    <w:lvl w:ilvl="3">
      <w:start w:val="1"/>
      <w:numFmt w:val="lowerLetter"/>
      <w:lvlText w:val="(%4)"/>
      <w:lvlJc w:val="left"/>
      <w:pPr>
        <w:ind w:left="2004" w:hanging="305"/>
      </w:pPr>
      <w:rPr>
        <w:rFonts w:ascii="Segoe UI" w:eastAsia="Segoe UI" w:hAnsi="Segoe UI" w:cs="Segoe UI" w:hint="default"/>
        <w:b w:val="0"/>
        <w:bCs w:val="0"/>
        <w:i w:val="0"/>
        <w:iCs w:val="0"/>
        <w:spacing w:val="0"/>
        <w:w w:val="100"/>
        <w:sz w:val="22"/>
        <w:szCs w:val="22"/>
        <w:lang w:val="en-US" w:eastAsia="en-US" w:bidi="ar-SA"/>
      </w:rPr>
    </w:lvl>
    <w:lvl w:ilvl="4">
      <w:numFmt w:val="bullet"/>
      <w:lvlText w:val="•"/>
      <w:lvlJc w:val="left"/>
      <w:pPr>
        <w:ind w:left="1500" w:hanging="305"/>
      </w:pPr>
      <w:rPr>
        <w:rFonts w:hint="default"/>
        <w:lang w:val="en-US" w:eastAsia="en-US" w:bidi="ar-SA"/>
      </w:rPr>
    </w:lvl>
    <w:lvl w:ilvl="5">
      <w:numFmt w:val="bullet"/>
      <w:lvlText w:val="•"/>
      <w:lvlJc w:val="left"/>
      <w:pPr>
        <w:ind w:left="1620" w:hanging="305"/>
      </w:pPr>
      <w:rPr>
        <w:rFonts w:hint="default"/>
        <w:lang w:val="en-US" w:eastAsia="en-US" w:bidi="ar-SA"/>
      </w:rPr>
    </w:lvl>
    <w:lvl w:ilvl="6">
      <w:numFmt w:val="bullet"/>
      <w:lvlText w:val="•"/>
      <w:lvlJc w:val="left"/>
      <w:pPr>
        <w:ind w:left="1700" w:hanging="305"/>
      </w:pPr>
      <w:rPr>
        <w:rFonts w:hint="default"/>
        <w:lang w:val="en-US" w:eastAsia="en-US" w:bidi="ar-SA"/>
      </w:rPr>
    </w:lvl>
    <w:lvl w:ilvl="7">
      <w:numFmt w:val="bullet"/>
      <w:lvlText w:val="•"/>
      <w:lvlJc w:val="left"/>
      <w:pPr>
        <w:ind w:left="2000" w:hanging="305"/>
      </w:pPr>
      <w:rPr>
        <w:rFonts w:hint="default"/>
        <w:lang w:val="en-US" w:eastAsia="en-US" w:bidi="ar-SA"/>
      </w:rPr>
    </w:lvl>
    <w:lvl w:ilvl="8">
      <w:numFmt w:val="bullet"/>
      <w:lvlText w:val="•"/>
      <w:lvlJc w:val="left"/>
      <w:pPr>
        <w:ind w:left="4675" w:hanging="305"/>
      </w:pPr>
      <w:rPr>
        <w:rFonts w:hint="default"/>
        <w:lang w:val="en-US" w:eastAsia="en-US" w:bidi="ar-SA"/>
      </w:rPr>
    </w:lvl>
  </w:abstractNum>
  <w:abstractNum w:abstractNumId="14" w15:restartNumberingAfterBreak="0">
    <w:nsid w:val="5ADC78F9"/>
    <w:multiLevelType w:val="multilevel"/>
    <w:tmpl w:val="813C7D5A"/>
    <w:lvl w:ilvl="0">
      <w:start w:val="1"/>
      <w:numFmt w:val="decimal"/>
      <w:lvlText w:val="%1"/>
      <w:lvlJc w:val="left"/>
      <w:pPr>
        <w:ind w:left="438" w:hanging="181"/>
      </w:pPr>
      <w:rPr>
        <w:rFonts w:ascii="Segoe UI" w:eastAsia="Segoe UI" w:hAnsi="Segoe UI" w:cs="Segoe UI" w:hint="default"/>
        <w:b w:val="0"/>
        <w:bCs w:val="0"/>
        <w:i w:val="0"/>
        <w:iCs w:val="0"/>
        <w:spacing w:val="0"/>
        <w:w w:val="100"/>
        <w:sz w:val="22"/>
        <w:szCs w:val="22"/>
        <w:lang w:val="en-US" w:eastAsia="en-US" w:bidi="ar-SA"/>
      </w:rPr>
    </w:lvl>
    <w:lvl w:ilvl="1">
      <w:start w:val="1"/>
      <w:numFmt w:val="decimal"/>
      <w:lvlText w:val="%1.%2"/>
      <w:lvlJc w:val="left"/>
      <w:pPr>
        <w:ind w:left="980" w:hanging="374"/>
      </w:pPr>
      <w:rPr>
        <w:rFonts w:ascii="Segoe UI" w:eastAsia="Segoe UI" w:hAnsi="Segoe UI" w:cs="Segoe UI" w:hint="default"/>
        <w:b w:val="0"/>
        <w:bCs w:val="0"/>
        <w:i w:val="0"/>
        <w:iCs w:val="0"/>
        <w:spacing w:val="-1"/>
        <w:w w:val="100"/>
        <w:sz w:val="22"/>
        <w:szCs w:val="22"/>
        <w:lang w:val="en-US" w:eastAsia="en-US" w:bidi="ar-SA"/>
      </w:rPr>
    </w:lvl>
    <w:lvl w:ilvl="2">
      <w:numFmt w:val="bullet"/>
      <w:lvlText w:val="•"/>
      <w:lvlJc w:val="left"/>
      <w:pPr>
        <w:ind w:left="1985" w:hanging="374"/>
      </w:pPr>
      <w:rPr>
        <w:rFonts w:hint="default"/>
        <w:lang w:val="en-US" w:eastAsia="en-US" w:bidi="ar-SA"/>
      </w:rPr>
    </w:lvl>
    <w:lvl w:ilvl="3">
      <w:numFmt w:val="bullet"/>
      <w:lvlText w:val="•"/>
      <w:lvlJc w:val="left"/>
      <w:pPr>
        <w:ind w:left="2990" w:hanging="374"/>
      </w:pPr>
      <w:rPr>
        <w:rFonts w:hint="default"/>
        <w:lang w:val="en-US" w:eastAsia="en-US" w:bidi="ar-SA"/>
      </w:rPr>
    </w:lvl>
    <w:lvl w:ilvl="4">
      <w:numFmt w:val="bullet"/>
      <w:lvlText w:val="•"/>
      <w:lvlJc w:val="left"/>
      <w:pPr>
        <w:ind w:left="3995" w:hanging="374"/>
      </w:pPr>
      <w:rPr>
        <w:rFonts w:hint="default"/>
        <w:lang w:val="en-US" w:eastAsia="en-US" w:bidi="ar-SA"/>
      </w:rPr>
    </w:lvl>
    <w:lvl w:ilvl="5">
      <w:numFmt w:val="bullet"/>
      <w:lvlText w:val="•"/>
      <w:lvlJc w:val="left"/>
      <w:pPr>
        <w:ind w:left="5000" w:hanging="374"/>
      </w:pPr>
      <w:rPr>
        <w:rFonts w:hint="default"/>
        <w:lang w:val="en-US" w:eastAsia="en-US" w:bidi="ar-SA"/>
      </w:rPr>
    </w:lvl>
    <w:lvl w:ilvl="6">
      <w:numFmt w:val="bullet"/>
      <w:lvlText w:val="•"/>
      <w:lvlJc w:val="left"/>
      <w:pPr>
        <w:ind w:left="6005" w:hanging="374"/>
      </w:pPr>
      <w:rPr>
        <w:rFonts w:hint="default"/>
        <w:lang w:val="en-US" w:eastAsia="en-US" w:bidi="ar-SA"/>
      </w:rPr>
    </w:lvl>
    <w:lvl w:ilvl="7">
      <w:numFmt w:val="bullet"/>
      <w:lvlText w:val="•"/>
      <w:lvlJc w:val="left"/>
      <w:pPr>
        <w:ind w:left="7010" w:hanging="374"/>
      </w:pPr>
      <w:rPr>
        <w:rFonts w:hint="default"/>
        <w:lang w:val="en-US" w:eastAsia="en-US" w:bidi="ar-SA"/>
      </w:rPr>
    </w:lvl>
    <w:lvl w:ilvl="8">
      <w:numFmt w:val="bullet"/>
      <w:lvlText w:val="•"/>
      <w:lvlJc w:val="left"/>
      <w:pPr>
        <w:ind w:left="8016" w:hanging="374"/>
      </w:pPr>
      <w:rPr>
        <w:rFonts w:hint="default"/>
        <w:lang w:val="en-US" w:eastAsia="en-US" w:bidi="ar-SA"/>
      </w:rPr>
    </w:lvl>
  </w:abstractNum>
  <w:abstractNum w:abstractNumId="15" w15:restartNumberingAfterBreak="0">
    <w:nsid w:val="606C59EB"/>
    <w:multiLevelType w:val="hybridMultilevel"/>
    <w:tmpl w:val="B268EF90"/>
    <w:lvl w:ilvl="0" w:tplc="0A106778">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CD7EFFCC">
      <w:numFmt w:val="bullet"/>
      <w:lvlText w:val="•"/>
      <w:lvlJc w:val="left"/>
      <w:pPr>
        <w:ind w:left="1432" w:hanging="360"/>
      </w:pPr>
      <w:rPr>
        <w:rFonts w:hint="default"/>
        <w:lang w:val="en-US" w:eastAsia="en-US" w:bidi="ar-SA"/>
      </w:rPr>
    </w:lvl>
    <w:lvl w:ilvl="2" w:tplc="EBC45738">
      <w:numFmt w:val="bullet"/>
      <w:lvlText w:val="•"/>
      <w:lvlJc w:val="left"/>
      <w:pPr>
        <w:ind w:left="2044" w:hanging="360"/>
      </w:pPr>
      <w:rPr>
        <w:rFonts w:hint="default"/>
        <w:lang w:val="en-US" w:eastAsia="en-US" w:bidi="ar-SA"/>
      </w:rPr>
    </w:lvl>
    <w:lvl w:ilvl="3" w:tplc="82E88476">
      <w:numFmt w:val="bullet"/>
      <w:lvlText w:val="•"/>
      <w:lvlJc w:val="left"/>
      <w:pPr>
        <w:ind w:left="2656" w:hanging="360"/>
      </w:pPr>
      <w:rPr>
        <w:rFonts w:hint="default"/>
        <w:lang w:val="en-US" w:eastAsia="en-US" w:bidi="ar-SA"/>
      </w:rPr>
    </w:lvl>
    <w:lvl w:ilvl="4" w:tplc="2AE4C4E8">
      <w:numFmt w:val="bullet"/>
      <w:lvlText w:val="•"/>
      <w:lvlJc w:val="left"/>
      <w:pPr>
        <w:ind w:left="3269" w:hanging="360"/>
      </w:pPr>
      <w:rPr>
        <w:rFonts w:hint="default"/>
        <w:lang w:val="en-US" w:eastAsia="en-US" w:bidi="ar-SA"/>
      </w:rPr>
    </w:lvl>
    <w:lvl w:ilvl="5" w:tplc="9300DFE6">
      <w:numFmt w:val="bullet"/>
      <w:lvlText w:val="•"/>
      <w:lvlJc w:val="left"/>
      <w:pPr>
        <w:ind w:left="3881" w:hanging="360"/>
      </w:pPr>
      <w:rPr>
        <w:rFonts w:hint="default"/>
        <w:lang w:val="en-US" w:eastAsia="en-US" w:bidi="ar-SA"/>
      </w:rPr>
    </w:lvl>
    <w:lvl w:ilvl="6" w:tplc="FEA220D4">
      <w:numFmt w:val="bullet"/>
      <w:lvlText w:val="•"/>
      <w:lvlJc w:val="left"/>
      <w:pPr>
        <w:ind w:left="4493" w:hanging="360"/>
      </w:pPr>
      <w:rPr>
        <w:rFonts w:hint="default"/>
        <w:lang w:val="en-US" w:eastAsia="en-US" w:bidi="ar-SA"/>
      </w:rPr>
    </w:lvl>
    <w:lvl w:ilvl="7" w:tplc="EEE443C6">
      <w:numFmt w:val="bullet"/>
      <w:lvlText w:val="•"/>
      <w:lvlJc w:val="left"/>
      <w:pPr>
        <w:ind w:left="5106" w:hanging="360"/>
      </w:pPr>
      <w:rPr>
        <w:rFonts w:hint="default"/>
        <w:lang w:val="en-US" w:eastAsia="en-US" w:bidi="ar-SA"/>
      </w:rPr>
    </w:lvl>
    <w:lvl w:ilvl="8" w:tplc="8ADA2FD4">
      <w:numFmt w:val="bullet"/>
      <w:lvlText w:val="•"/>
      <w:lvlJc w:val="left"/>
      <w:pPr>
        <w:ind w:left="5718" w:hanging="360"/>
      </w:pPr>
      <w:rPr>
        <w:rFonts w:hint="default"/>
        <w:lang w:val="en-US" w:eastAsia="en-US" w:bidi="ar-SA"/>
      </w:rPr>
    </w:lvl>
  </w:abstractNum>
  <w:abstractNum w:abstractNumId="16" w15:restartNumberingAfterBreak="0">
    <w:nsid w:val="64710A70"/>
    <w:multiLevelType w:val="hybridMultilevel"/>
    <w:tmpl w:val="259A0FB0"/>
    <w:lvl w:ilvl="0" w:tplc="1AB86D56">
      <w:start w:val="7"/>
      <w:numFmt w:val="decimal"/>
      <w:lvlText w:val="%1"/>
      <w:lvlJc w:val="left"/>
      <w:pPr>
        <w:ind w:left="440" w:hanging="181"/>
      </w:pPr>
      <w:rPr>
        <w:rFonts w:ascii="Segoe UI" w:eastAsia="Segoe UI" w:hAnsi="Segoe UI" w:cs="Segoe UI" w:hint="default"/>
        <w:b w:val="0"/>
        <w:bCs w:val="0"/>
        <w:i w:val="0"/>
        <w:iCs w:val="0"/>
        <w:spacing w:val="0"/>
        <w:w w:val="100"/>
        <w:sz w:val="22"/>
        <w:szCs w:val="22"/>
        <w:lang w:val="en-US" w:eastAsia="en-US" w:bidi="ar-SA"/>
      </w:rPr>
    </w:lvl>
    <w:lvl w:ilvl="1" w:tplc="DCAC648A">
      <w:numFmt w:val="bullet"/>
      <w:lvlText w:val="•"/>
      <w:lvlJc w:val="left"/>
      <w:pPr>
        <w:ind w:left="1398" w:hanging="181"/>
      </w:pPr>
      <w:rPr>
        <w:rFonts w:hint="default"/>
        <w:lang w:val="en-US" w:eastAsia="en-US" w:bidi="ar-SA"/>
      </w:rPr>
    </w:lvl>
    <w:lvl w:ilvl="2" w:tplc="8F0EAD0E">
      <w:numFmt w:val="bullet"/>
      <w:lvlText w:val="•"/>
      <w:lvlJc w:val="left"/>
      <w:pPr>
        <w:ind w:left="2357" w:hanging="181"/>
      </w:pPr>
      <w:rPr>
        <w:rFonts w:hint="default"/>
        <w:lang w:val="en-US" w:eastAsia="en-US" w:bidi="ar-SA"/>
      </w:rPr>
    </w:lvl>
    <w:lvl w:ilvl="3" w:tplc="5FA47ABE">
      <w:numFmt w:val="bullet"/>
      <w:lvlText w:val="•"/>
      <w:lvlJc w:val="left"/>
      <w:pPr>
        <w:ind w:left="3315" w:hanging="181"/>
      </w:pPr>
      <w:rPr>
        <w:rFonts w:hint="default"/>
        <w:lang w:val="en-US" w:eastAsia="en-US" w:bidi="ar-SA"/>
      </w:rPr>
    </w:lvl>
    <w:lvl w:ilvl="4" w:tplc="37BC9A12">
      <w:numFmt w:val="bullet"/>
      <w:lvlText w:val="•"/>
      <w:lvlJc w:val="left"/>
      <w:pPr>
        <w:ind w:left="4274" w:hanging="181"/>
      </w:pPr>
      <w:rPr>
        <w:rFonts w:hint="default"/>
        <w:lang w:val="en-US" w:eastAsia="en-US" w:bidi="ar-SA"/>
      </w:rPr>
    </w:lvl>
    <w:lvl w:ilvl="5" w:tplc="50D67E26">
      <w:numFmt w:val="bullet"/>
      <w:lvlText w:val="•"/>
      <w:lvlJc w:val="left"/>
      <w:pPr>
        <w:ind w:left="5233" w:hanging="181"/>
      </w:pPr>
      <w:rPr>
        <w:rFonts w:hint="default"/>
        <w:lang w:val="en-US" w:eastAsia="en-US" w:bidi="ar-SA"/>
      </w:rPr>
    </w:lvl>
    <w:lvl w:ilvl="6" w:tplc="F452B1B6">
      <w:numFmt w:val="bullet"/>
      <w:lvlText w:val="•"/>
      <w:lvlJc w:val="left"/>
      <w:pPr>
        <w:ind w:left="6191" w:hanging="181"/>
      </w:pPr>
      <w:rPr>
        <w:rFonts w:hint="default"/>
        <w:lang w:val="en-US" w:eastAsia="en-US" w:bidi="ar-SA"/>
      </w:rPr>
    </w:lvl>
    <w:lvl w:ilvl="7" w:tplc="3E56F48E">
      <w:numFmt w:val="bullet"/>
      <w:lvlText w:val="•"/>
      <w:lvlJc w:val="left"/>
      <w:pPr>
        <w:ind w:left="7150" w:hanging="181"/>
      </w:pPr>
      <w:rPr>
        <w:rFonts w:hint="default"/>
        <w:lang w:val="en-US" w:eastAsia="en-US" w:bidi="ar-SA"/>
      </w:rPr>
    </w:lvl>
    <w:lvl w:ilvl="8" w:tplc="856E2E44">
      <w:numFmt w:val="bullet"/>
      <w:lvlText w:val="•"/>
      <w:lvlJc w:val="left"/>
      <w:pPr>
        <w:ind w:left="8109" w:hanging="181"/>
      </w:pPr>
      <w:rPr>
        <w:rFonts w:hint="default"/>
        <w:lang w:val="en-US" w:eastAsia="en-US" w:bidi="ar-SA"/>
      </w:rPr>
    </w:lvl>
  </w:abstractNum>
  <w:abstractNum w:abstractNumId="17" w15:restartNumberingAfterBreak="0">
    <w:nsid w:val="6A980958"/>
    <w:multiLevelType w:val="hybridMultilevel"/>
    <w:tmpl w:val="3B3492E8"/>
    <w:lvl w:ilvl="0" w:tplc="7AA6BD1E">
      <w:start w:val="23"/>
      <w:numFmt w:val="decimal"/>
      <w:lvlText w:val="%1"/>
      <w:lvlJc w:val="left"/>
      <w:pPr>
        <w:ind w:left="560" w:hanging="300"/>
      </w:pPr>
      <w:rPr>
        <w:rFonts w:ascii="Segoe UI" w:eastAsia="Segoe UI" w:hAnsi="Segoe UI" w:cs="Segoe UI" w:hint="default"/>
        <w:b w:val="0"/>
        <w:bCs w:val="0"/>
        <w:i w:val="0"/>
        <w:iCs w:val="0"/>
        <w:spacing w:val="0"/>
        <w:w w:val="100"/>
        <w:sz w:val="22"/>
        <w:szCs w:val="22"/>
        <w:lang w:val="en-US" w:eastAsia="en-US" w:bidi="ar-SA"/>
      </w:rPr>
    </w:lvl>
    <w:lvl w:ilvl="1" w:tplc="C4CC7F40">
      <w:numFmt w:val="bullet"/>
      <w:lvlText w:val="•"/>
      <w:lvlJc w:val="left"/>
      <w:pPr>
        <w:ind w:left="1506" w:hanging="300"/>
      </w:pPr>
      <w:rPr>
        <w:rFonts w:hint="default"/>
        <w:lang w:val="en-US" w:eastAsia="en-US" w:bidi="ar-SA"/>
      </w:rPr>
    </w:lvl>
    <w:lvl w:ilvl="2" w:tplc="18248AAA">
      <w:numFmt w:val="bullet"/>
      <w:lvlText w:val="•"/>
      <w:lvlJc w:val="left"/>
      <w:pPr>
        <w:ind w:left="2453" w:hanging="300"/>
      </w:pPr>
      <w:rPr>
        <w:rFonts w:hint="default"/>
        <w:lang w:val="en-US" w:eastAsia="en-US" w:bidi="ar-SA"/>
      </w:rPr>
    </w:lvl>
    <w:lvl w:ilvl="3" w:tplc="27D20276">
      <w:numFmt w:val="bullet"/>
      <w:lvlText w:val="•"/>
      <w:lvlJc w:val="left"/>
      <w:pPr>
        <w:ind w:left="3399" w:hanging="300"/>
      </w:pPr>
      <w:rPr>
        <w:rFonts w:hint="default"/>
        <w:lang w:val="en-US" w:eastAsia="en-US" w:bidi="ar-SA"/>
      </w:rPr>
    </w:lvl>
    <w:lvl w:ilvl="4" w:tplc="CA1C4D74">
      <w:numFmt w:val="bullet"/>
      <w:lvlText w:val="•"/>
      <w:lvlJc w:val="left"/>
      <w:pPr>
        <w:ind w:left="4346" w:hanging="300"/>
      </w:pPr>
      <w:rPr>
        <w:rFonts w:hint="default"/>
        <w:lang w:val="en-US" w:eastAsia="en-US" w:bidi="ar-SA"/>
      </w:rPr>
    </w:lvl>
    <w:lvl w:ilvl="5" w:tplc="B4F8141A">
      <w:numFmt w:val="bullet"/>
      <w:lvlText w:val="•"/>
      <w:lvlJc w:val="left"/>
      <w:pPr>
        <w:ind w:left="5293" w:hanging="300"/>
      </w:pPr>
      <w:rPr>
        <w:rFonts w:hint="default"/>
        <w:lang w:val="en-US" w:eastAsia="en-US" w:bidi="ar-SA"/>
      </w:rPr>
    </w:lvl>
    <w:lvl w:ilvl="6" w:tplc="6FF0E140">
      <w:numFmt w:val="bullet"/>
      <w:lvlText w:val="•"/>
      <w:lvlJc w:val="left"/>
      <w:pPr>
        <w:ind w:left="6239" w:hanging="300"/>
      </w:pPr>
      <w:rPr>
        <w:rFonts w:hint="default"/>
        <w:lang w:val="en-US" w:eastAsia="en-US" w:bidi="ar-SA"/>
      </w:rPr>
    </w:lvl>
    <w:lvl w:ilvl="7" w:tplc="F72A8FC2">
      <w:numFmt w:val="bullet"/>
      <w:lvlText w:val="•"/>
      <w:lvlJc w:val="left"/>
      <w:pPr>
        <w:ind w:left="7186" w:hanging="300"/>
      </w:pPr>
      <w:rPr>
        <w:rFonts w:hint="default"/>
        <w:lang w:val="en-US" w:eastAsia="en-US" w:bidi="ar-SA"/>
      </w:rPr>
    </w:lvl>
    <w:lvl w:ilvl="8" w:tplc="8460D7CE">
      <w:numFmt w:val="bullet"/>
      <w:lvlText w:val="•"/>
      <w:lvlJc w:val="left"/>
      <w:pPr>
        <w:ind w:left="8133" w:hanging="300"/>
      </w:pPr>
      <w:rPr>
        <w:rFonts w:hint="default"/>
        <w:lang w:val="en-US" w:eastAsia="en-US" w:bidi="ar-SA"/>
      </w:rPr>
    </w:lvl>
  </w:abstractNum>
  <w:abstractNum w:abstractNumId="18" w15:restartNumberingAfterBreak="0">
    <w:nsid w:val="6C95582C"/>
    <w:multiLevelType w:val="hybridMultilevel"/>
    <w:tmpl w:val="BEE29FC8"/>
    <w:lvl w:ilvl="0" w:tplc="23FC0070">
      <w:start w:val="14"/>
      <w:numFmt w:val="decimal"/>
      <w:lvlText w:val="%1"/>
      <w:lvlJc w:val="left"/>
      <w:pPr>
        <w:ind w:left="560" w:hanging="300"/>
      </w:pPr>
      <w:rPr>
        <w:rFonts w:ascii="Segoe UI" w:eastAsia="Segoe UI" w:hAnsi="Segoe UI" w:cs="Segoe UI" w:hint="default"/>
        <w:b w:val="0"/>
        <w:bCs w:val="0"/>
        <w:i w:val="0"/>
        <w:iCs w:val="0"/>
        <w:spacing w:val="0"/>
        <w:w w:val="100"/>
        <w:sz w:val="22"/>
        <w:szCs w:val="22"/>
        <w:lang w:val="en-US" w:eastAsia="en-US" w:bidi="ar-SA"/>
      </w:rPr>
    </w:lvl>
    <w:lvl w:ilvl="1" w:tplc="09D8E4FE">
      <w:numFmt w:val="bullet"/>
      <w:lvlText w:val="•"/>
      <w:lvlJc w:val="left"/>
      <w:pPr>
        <w:ind w:left="1506" w:hanging="300"/>
      </w:pPr>
      <w:rPr>
        <w:rFonts w:hint="default"/>
        <w:lang w:val="en-US" w:eastAsia="en-US" w:bidi="ar-SA"/>
      </w:rPr>
    </w:lvl>
    <w:lvl w:ilvl="2" w:tplc="93021D9E">
      <w:numFmt w:val="bullet"/>
      <w:lvlText w:val="•"/>
      <w:lvlJc w:val="left"/>
      <w:pPr>
        <w:ind w:left="2453" w:hanging="300"/>
      </w:pPr>
      <w:rPr>
        <w:rFonts w:hint="default"/>
        <w:lang w:val="en-US" w:eastAsia="en-US" w:bidi="ar-SA"/>
      </w:rPr>
    </w:lvl>
    <w:lvl w:ilvl="3" w:tplc="BE36AC12">
      <w:numFmt w:val="bullet"/>
      <w:lvlText w:val="•"/>
      <w:lvlJc w:val="left"/>
      <w:pPr>
        <w:ind w:left="3399" w:hanging="300"/>
      </w:pPr>
      <w:rPr>
        <w:rFonts w:hint="default"/>
        <w:lang w:val="en-US" w:eastAsia="en-US" w:bidi="ar-SA"/>
      </w:rPr>
    </w:lvl>
    <w:lvl w:ilvl="4" w:tplc="B65C7CEA">
      <w:numFmt w:val="bullet"/>
      <w:lvlText w:val="•"/>
      <w:lvlJc w:val="left"/>
      <w:pPr>
        <w:ind w:left="4346" w:hanging="300"/>
      </w:pPr>
      <w:rPr>
        <w:rFonts w:hint="default"/>
        <w:lang w:val="en-US" w:eastAsia="en-US" w:bidi="ar-SA"/>
      </w:rPr>
    </w:lvl>
    <w:lvl w:ilvl="5" w:tplc="9A86916E">
      <w:numFmt w:val="bullet"/>
      <w:lvlText w:val="•"/>
      <w:lvlJc w:val="left"/>
      <w:pPr>
        <w:ind w:left="5293" w:hanging="300"/>
      </w:pPr>
      <w:rPr>
        <w:rFonts w:hint="default"/>
        <w:lang w:val="en-US" w:eastAsia="en-US" w:bidi="ar-SA"/>
      </w:rPr>
    </w:lvl>
    <w:lvl w:ilvl="6" w:tplc="D2EE7EB8">
      <w:numFmt w:val="bullet"/>
      <w:lvlText w:val="•"/>
      <w:lvlJc w:val="left"/>
      <w:pPr>
        <w:ind w:left="6239" w:hanging="300"/>
      </w:pPr>
      <w:rPr>
        <w:rFonts w:hint="default"/>
        <w:lang w:val="en-US" w:eastAsia="en-US" w:bidi="ar-SA"/>
      </w:rPr>
    </w:lvl>
    <w:lvl w:ilvl="7" w:tplc="F7204A78">
      <w:numFmt w:val="bullet"/>
      <w:lvlText w:val="•"/>
      <w:lvlJc w:val="left"/>
      <w:pPr>
        <w:ind w:left="7186" w:hanging="300"/>
      </w:pPr>
      <w:rPr>
        <w:rFonts w:hint="default"/>
        <w:lang w:val="en-US" w:eastAsia="en-US" w:bidi="ar-SA"/>
      </w:rPr>
    </w:lvl>
    <w:lvl w:ilvl="8" w:tplc="58DEC524">
      <w:numFmt w:val="bullet"/>
      <w:lvlText w:val="•"/>
      <w:lvlJc w:val="left"/>
      <w:pPr>
        <w:ind w:left="8133" w:hanging="300"/>
      </w:pPr>
      <w:rPr>
        <w:rFonts w:hint="default"/>
        <w:lang w:val="en-US" w:eastAsia="en-US" w:bidi="ar-SA"/>
      </w:rPr>
    </w:lvl>
  </w:abstractNum>
  <w:abstractNum w:abstractNumId="19" w15:restartNumberingAfterBreak="0">
    <w:nsid w:val="76380D56"/>
    <w:multiLevelType w:val="hybridMultilevel"/>
    <w:tmpl w:val="A784213C"/>
    <w:lvl w:ilvl="0" w:tplc="83DC08F6">
      <w:start w:val="1"/>
      <w:numFmt w:val="lowerLetter"/>
      <w:lvlText w:val="(%1)"/>
      <w:lvlJc w:val="left"/>
      <w:pPr>
        <w:ind w:left="104" w:hanging="394"/>
      </w:pPr>
      <w:rPr>
        <w:rFonts w:ascii="Arial" w:eastAsia="Arial" w:hAnsi="Arial" w:cs="Arial" w:hint="default"/>
        <w:b w:val="0"/>
        <w:bCs w:val="0"/>
        <w:i w:val="0"/>
        <w:iCs w:val="0"/>
        <w:spacing w:val="0"/>
        <w:w w:val="100"/>
        <w:sz w:val="22"/>
        <w:szCs w:val="22"/>
        <w:lang w:val="en-US" w:eastAsia="en-US" w:bidi="ar-SA"/>
      </w:rPr>
    </w:lvl>
    <w:lvl w:ilvl="1" w:tplc="4770F1F4">
      <w:numFmt w:val="bullet"/>
      <w:lvlText w:val="•"/>
      <w:lvlJc w:val="left"/>
      <w:pPr>
        <w:ind w:left="716" w:hanging="394"/>
      </w:pPr>
      <w:rPr>
        <w:rFonts w:hint="default"/>
        <w:lang w:val="en-US" w:eastAsia="en-US" w:bidi="ar-SA"/>
      </w:rPr>
    </w:lvl>
    <w:lvl w:ilvl="2" w:tplc="AA7E2254">
      <w:numFmt w:val="bullet"/>
      <w:lvlText w:val="•"/>
      <w:lvlJc w:val="left"/>
      <w:pPr>
        <w:ind w:left="1332" w:hanging="394"/>
      </w:pPr>
      <w:rPr>
        <w:rFonts w:hint="default"/>
        <w:lang w:val="en-US" w:eastAsia="en-US" w:bidi="ar-SA"/>
      </w:rPr>
    </w:lvl>
    <w:lvl w:ilvl="3" w:tplc="3C32A660">
      <w:numFmt w:val="bullet"/>
      <w:lvlText w:val="•"/>
      <w:lvlJc w:val="left"/>
      <w:pPr>
        <w:ind w:left="1948" w:hanging="394"/>
      </w:pPr>
      <w:rPr>
        <w:rFonts w:hint="default"/>
        <w:lang w:val="en-US" w:eastAsia="en-US" w:bidi="ar-SA"/>
      </w:rPr>
    </w:lvl>
    <w:lvl w:ilvl="4" w:tplc="54CA380E">
      <w:numFmt w:val="bullet"/>
      <w:lvlText w:val="•"/>
      <w:lvlJc w:val="left"/>
      <w:pPr>
        <w:ind w:left="2564" w:hanging="394"/>
      </w:pPr>
      <w:rPr>
        <w:rFonts w:hint="default"/>
        <w:lang w:val="en-US" w:eastAsia="en-US" w:bidi="ar-SA"/>
      </w:rPr>
    </w:lvl>
    <w:lvl w:ilvl="5" w:tplc="C3F62692">
      <w:numFmt w:val="bullet"/>
      <w:lvlText w:val="•"/>
      <w:lvlJc w:val="left"/>
      <w:pPr>
        <w:ind w:left="3180" w:hanging="394"/>
      </w:pPr>
      <w:rPr>
        <w:rFonts w:hint="default"/>
        <w:lang w:val="en-US" w:eastAsia="en-US" w:bidi="ar-SA"/>
      </w:rPr>
    </w:lvl>
    <w:lvl w:ilvl="6" w:tplc="2222DAFC">
      <w:numFmt w:val="bullet"/>
      <w:lvlText w:val="•"/>
      <w:lvlJc w:val="left"/>
      <w:pPr>
        <w:ind w:left="3796" w:hanging="394"/>
      </w:pPr>
      <w:rPr>
        <w:rFonts w:hint="default"/>
        <w:lang w:val="en-US" w:eastAsia="en-US" w:bidi="ar-SA"/>
      </w:rPr>
    </w:lvl>
    <w:lvl w:ilvl="7" w:tplc="B254CAA6">
      <w:numFmt w:val="bullet"/>
      <w:lvlText w:val="•"/>
      <w:lvlJc w:val="left"/>
      <w:pPr>
        <w:ind w:left="4412" w:hanging="394"/>
      </w:pPr>
      <w:rPr>
        <w:rFonts w:hint="default"/>
        <w:lang w:val="en-US" w:eastAsia="en-US" w:bidi="ar-SA"/>
      </w:rPr>
    </w:lvl>
    <w:lvl w:ilvl="8" w:tplc="D1B6F32A">
      <w:numFmt w:val="bullet"/>
      <w:lvlText w:val="•"/>
      <w:lvlJc w:val="left"/>
      <w:pPr>
        <w:ind w:left="5028" w:hanging="394"/>
      </w:pPr>
      <w:rPr>
        <w:rFonts w:hint="default"/>
        <w:lang w:val="en-US" w:eastAsia="en-US" w:bidi="ar-SA"/>
      </w:rPr>
    </w:lvl>
  </w:abstractNum>
  <w:abstractNum w:abstractNumId="20" w15:restartNumberingAfterBreak="0">
    <w:nsid w:val="773C121A"/>
    <w:multiLevelType w:val="multilevel"/>
    <w:tmpl w:val="4A680BCC"/>
    <w:lvl w:ilvl="0">
      <w:start w:val="1"/>
      <w:numFmt w:val="decimal"/>
      <w:lvlText w:val="%1."/>
      <w:lvlJc w:val="left"/>
      <w:pPr>
        <w:ind w:left="980" w:hanging="720"/>
      </w:pPr>
      <w:rPr>
        <w:rFonts w:hint="default"/>
        <w:spacing w:val="0"/>
        <w:w w:val="100"/>
        <w:lang w:val="en-US" w:eastAsia="en-US" w:bidi="ar-SA"/>
      </w:rPr>
    </w:lvl>
    <w:lvl w:ilvl="1">
      <w:start w:val="1"/>
      <w:numFmt w:val="decimal"/>
      <w:lvlText w:val="%1.%2"/>
      <w:lvlJc w:val="left"/>
      <w:pPr>
        <w:ind w:left="260" w:hanging="720"/>
      </w:pPr>
      <w:rPr>
        <w:rFonts w:hint="default"/>
        <w:spacing w:val="-3"/>
        <w:w w:val="100"/>
        <w:lang w:val="en-US" w:eastAsia="en-US" w:bidi="ar-SA"/>
      </w:rPr>
    </w:lvl>
    <w:lvl w:ilvl="2">
      <w:start w:val="1"/>
      <w:numFmt w:val="decimal"/>
      <w:lvlText w:val="%1.%2.%3"/>
      <w:lvlJc w:val="left"/>
      <w:pPr>
        <w:ind w:left="891" w:hanging="720"/>
      </w:pPr>
      <w:rPr>
        <w:rFonts w:hint="default"/>
        <w:spacing w:val="-3"/>
        <w:w w:val="100"/>
        <w:lang w:val="en-US" w:eastAsia="en-US" w:bidi="ar-SA"/>
      </w:rPr>
    </w:lvl>
    <w:lvl w:ilvl="3">
      <w:numFmt w:val="bullet"/>
      <w:lvlText w:val="•"/>
      <w:lvlJc w:val="left"/>
      <w:pPr>
        <w:ind w:left="1040" w:hanging="720"/>
      </w:pPr>
      <w:rPr>
        <w:rFonts w:hint="default"/>
        <w:lang w:val="en-US" w:eastAsia="en-US" w:bidi="ar-SA"/>
      </w:rPr>
    </w:lvl>
    <w:lvl w:ilvl="4">
      <w:numFmt w:val="bullet"/>
      <w:lvlText w:val="•"/>
      <w:lvlJc w:val="left"/>
      <w:pPr>
        <w:ind w:left="1700" w:hanging="720"/>
      </w:pPr>
      <w:rPr>
        <w:rFonts w:hint="default"/>
        <w:lang w:val="en-US" w:eastAsia="en-US" w:bidi="ar-SA"/>
      </w:rPr>
    </w:lvl>
    <w:lvl w:ilvl="5">
      <w:numFmt w:val="bullet"/>
      <w:lvlText w:val="•"/>
      <w:lvlJc w:val="left"/>
      <w:pPr>
        <w:ind w:left="3087" w:hanging="720"/>
      </w:pPr>
      <w:rPr>
        <w:rFonts w:hint="default"/>
        <w:lang w:val="en-US" w:eastAsia="en-US" w:bidi="ar-SA"/>
      </w:rPr>
    </w:lvl>
    <w:lvl w:ilvl="6">
      <w:numFmt w:val="bullet"/>
      <w:lvlText w:val="•"/>
      <w:lvlJc w:val="left"/>
      <w:pPr>
        <w:ind w:left="4475" w:hanging="720"/>
      </w:pPr>
      <w:rPr>
        <w:rFonts w:hint="default"/>
        <w:lang w:val="en-US" w:eastAsia="en-US" w:bidi="ar-SA"/>
      </w:rPr>
    </w:lvl>
    <w:lvl w:ilvl="7">
      <w:numFmt w:val="bullet"/>
      <w:lvlText w:val="•"/>
      <w:lvlJc w:val="left"/>
      <w:pPr>
        <w:ind w:left="5863" w:hanging="720"/>
      </w:pPr>
      <w:rPr>
        <w:rFonts w:hint="default"/>
        <w:lang w:val="en-US" w:eastAsia="en-US" w:bidi="ar-SA"/>
      </w:rPr>
    </w:lvl>
    <w:lvl w:ilvl="8">
      <w:numFmt w:val="bullet"/>
      <w:lvlText w:val="•"/>
      <w:lvlJc w:val="left"/>
      <w:pPr>
        <w:ind w:left="7250" w:hanging="720"/>
      </w:pPr>
      <w:rPr>
        <w:rFonts w:hint="default"/>
        <w:lang w:val="en-US" w:eastAsia="en-US" w:bidi="ar-SA"/>
      </w:rPr>
    </w:lvl>
  </w:abstractNum>
  <w:abstractNum w:abstractNumId="21" w15:restartNumberingAfterBreak="0">
    <w:nsid w:val="7E4B617A"/>
    <w:multiLevelType w:val="multilevel"/>
    <w:tmpl w:val="9080F9C0"/>
    <w:lvl w:ilvl="0">
      <w:start w:val="1"/>
      <w:numFmt w:val="decimal"/>
      <w:lvlText w:val="%1"/>
      <w:lvlJc w:val="left"/>
      <w:pPr>
        <w:ind w:left="438" w:hanging="181"/>
      </w:pPr>
      <w:rPr>
        <w:rFonts w:ascii="Segoe UI" w:eastAsia="Segoe UI" w:hAnsi="Segoe UI" w:cs="Segoe UI" w:hint="default"/>
        <w:b w:val="0"/>
        <w:bCs w:val="0"/>
        <w:i w:val="0"/>
        <w:iCs w:val="0"/>
        <w:spacing w:val="0"/>
        <w:w w:val="100"/>
        <w:sz w:val="22"/>
        <w:szCs w:val="22"/>
        <w:lang w:val="en-US" w:eastAsia="en-US" w:bidi="ar-SA"/>
      </w:rPr>
    </w:lvl>
    <w:lvl w:ilvl="1">
      <w:start w:val="1"/>
      <w:numFmt w:val="decimal"/>
      <w:lvlText w:val="%1.%2"/>
      <w:lvlJc w:val="left"/>
      <w:pPr>
        <w:ind w:left="260" w:hanging="365"/>
      </w:pPr>
      <w:rPr>
        <w:rFonts w:ascii="Segoe UI" w:eastAsia="Segoe UI" w:hAnsi="Segoe UI" w:cs="Segoe UI" w:hint="default"/>
        <w:b w:val="0"/>
        <w:bCs w:val="0"/>
        <w:i w:val="0"/>
        <w:iCs w:val="0"/>
        <w:spacing w:val="-1"/>
        <w:w w:val="100"/>
        <w:sz w:val="22"/>
        <w:szCs w:val="22"/>
        <w:lang w:val="en-US" w:eastAsia="en-US" w:bidi="ar-SA"/>
      </w:rPr>
    </w:lvl>
    <w:lvl w:ilvl="2">
      <w:start w:val="1"/>
      <w:numFmt w:val="lowerLetter"/>
      <w:lvlText w:val="(%3)"/>
      <w:lvlJc w:val="left"/>
      <w:pPr>
        <w:ind w:left="1700" w:hanging="386"/>
      </w:pPr>
      <w:rPr>
        <w:rFonts w:ascii="Segoe UI" w:eastAsia="Segoe UI" w:hAnsi="Segoe UI" w:cs="Segoe UI" w:hint="default"/>
        <w:b w:val="0"/>
        <w:bCs w:val="0"/>
        <w:i w:val="0"/>
        <w:iCs w:val="0"/>
        <w:spacing w:val="0"/>
        <w:w w:val="100"/>
        <w:sz w:val="22"/>
        <w:szCs w:val="22"/>
        <w:lang w:val="en-US" w:eastAsia="en-US" w:bidi="ar-SA"/>
      </w:rPr>
    </w:lvl>
    <w:lvl w:ilvl="3">
      <w:numFmt w:val="bullet"/>
      <w:lvlText w:val="•"/>
      <w:lvlJc w:val="left"/>
      <w:pPr>
        <w:ind w:left="2740" w:hanging="386"/>
      </w:pPr>
      <w:rPr>
        <w:rFonts w:hint="default"/>
        <w:lang w:val="en-US" w:eastAsia="en-US" w:bidi="ar-SA"/>
      </w:rPr>
    </w:lvl>
    <w:lvl w:ilvl="4">
      <w:numFmt w:val="bullet"/>
      <w:lvlText w:val="•"/>
      <w:lvlJc w:val="left"/>
      <w:pPr>
        <w:ind w:left="3781" w:hanging="386"/>
      </w:pPr>
      <w:rPr>
        <w:rFonts w:hint="default"/>
        <w:lang w:val="en-US" w:eastAsia="en-US" w:bidi="ar-SA"/>
      </w:rPr>
    </w:lvl>
    <w:lvl w:ilvl="5">
      <w:numFmt w:val="bullet"/>
      <w:lvlText w:val="•"/>
      <w:lvlJc w:val="left"/>
      <w:pPr>
        <w:ind w:left="4822" w:hanging="386"/>
      </w:pPr>
      <w:rPr>
        <w:rFonts w:hint="default"/>
        <w:lang w:val="en-US" w:eastAsia="en-US" w:bidi="ar-SA"/>
      </w:rPr>
    </w:lvl>
    <w:lvl w:ilvl="6">
      <w:numFmt w:val="bullet"/>
      <w:lvlText w:val="•"/>
      <w:lvlJc w:val="left"/>
      <w:pPr>
        <w:ind w:left="5863" w:hanging="386"/>
      </w:pPr>
      <w:rPr>
        <w:rFonts w:hint="default"/>
        <w:lang w:val="en-US" w:eastAsia="en-US" w:bidi="ar-SA"/>
      </w:rPr>
    </w:lvl>
    <w:lvl w:ilvl="7">
      <w:numFmt w:val="bullet"/>
      <w:lvlText w:val="•"/>
      <w:lvlJc w:val="left"/>
      <w:pPr>
        <w:ind w:left="6904" w:hanging="386"/>
      </w:pPr>
      <w:rPr>
        <w:rFonts w:hint="default"/>
        <w:lang w:val="en-US" w:eastAsia="en-US" w:bidi="ar-SA"/>
      </w:rPr>
    </w:lvl>
    <w:lvl w:ilvl="8">
      <w:numFmt w:val="bullet"/>
      <w:lvlText w:val="•"/>
      <w:lvlJc w:val="left"/>
      <w:pPr>
        <w:ind w:left="7944" w:hanging="386"/>
      </w:pPr>
      <w:rPr>
        <w:rFonts w:hint="default"/>
        <w:lang w:val="en-US" w:eastAsia="en-US" w:bidi="ar-SA"/>
      </w:rPr>
    </w:lvl>
  </w:abstractNum>
  <w:num w:numId="1" w16cid:durableId="1209033174">
    <w:abstractNumId w:val="14"/>
  </w:num>
  <w:num w:numId="2" w16cid:durableId="134106260">
    <w:abstractNumId w:val="1"/>
  </w:num>
  <w:num w:numId="3" w16cid:durableId="2092701635">
    <w:abstractNumId w:val="21"/>
  </w:num>
  <w:num w:numId="4" w16cid:durableId="1659765889">
    <w:abstractNumId w:val="10"/>
  </w:num>
  <w:num w:numId="5" w16cid:durableId="28072517">
    <w:abstractNumId w:val="8"/>
  </w:num>
  <w:num w:numId="6" w16cid:durableId="660932056">
    <w:abstractNumId w:val="11"/>
  </w:num>
  <w:num w:numId="7" w16cid:durableId="1405684873">
    <w:abstractNumId w:val="13"/>
  </w:num>
  <w:num w:numId="8" w16cid:durableId="1673600662">
    <w:abstractNumId w:val="19"/>
  </w:num>
  <w:num w:numId="9" w16cid:durableId="1526674500">
    <w:abstractNumId w:val="12"/>
  </w:num>
  <w:num w:numId="10" w16cid:durableId="1081218873">
    <w:abstractNumId w:val="16"/>
  </w:num>
  <w:num w:numId="11" w16cid:durableId="9645415">
    <w:abstractNumId w:val="3"/>
  </w:num>
  <w:num w:numId="12" w16cid:durableId="784271276">
    <w:abstractNumId w:val="9"/>
  </w:num>
  <w:num w:numId="13" w16cid:durableId="743990270">
    <w:abstractNumId w:val="17"/>
  </w:num>
  <w:num w:numId="14" w16cid:durableId="1009523458">
    <w:abstractNumId w:val="18"/>
  </w:num>
  <w:num w:numId="15" w16cid:durableId="282931002">
    <w:abstractNumId w:val="6"/>
  </w:num>
  <w:num w:numId="16" w16cid:durableId="12541619">
    <w:abstractNumId w:val="4"/>
  </w:num>
  <w:num w:numId="17" w16cid:durableId="1301109607">
    <w:abstractNumId w:val="20"/>
  </w:num>
  <w:num w:numId="18" w16cid:durableId="1990556186">
    <w:abstractNumId w:val="15"/>
  </w:num>
  <w:num w:numId="19" w16cid:durableId="1438452613">
    <w:abstractNumId w:val="5"/>
  </w:num>
  <w:num w:numId="20" w16cid:durableId="1243295415">
    <w:abstractNumId w:val="7"/>
  </w:num>
  <w:num w:numId="21" w16cid:durableId="1097404587">
    <w:abstractNumId w:val="0"/>
  </w:num>
  <w:num w:numId="22" w16cid:durableId="1698627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67"/>
    <w:rsid w:val="00007151"/>
    <w:rsid w:val="00042FC8"/>
    <w:rsid w:val="0006298D"/>
    <w:rsid w:val="00076516"/>
    <w:rsid w:val="00081B36"/>
    <w:rsid w:val="00085071"/>
    <w:rsid w:val="000A3DEF"/>
    <w:rsid w:val="000A7C9D"/>
    <w:rsid w:val="000E67FB"/>
    <w:rsid w:val="000E74E4"/>
    <w:rsid w:val="000F59AD"/>
    <w:rsid w:val="000F5EE5"/>
    <w:rsid w:val="000F6356"/>
    <w:rsid w:val="00100474"/>
    <w:rsid w:val="001448B1"/>
    <w:rsid w:val="00144AB7"/>
    <w:rsid w:val="00154B76"/>
    <w:rsid w:val="00174221"/>
    <w:rsid w:val="001A0D6C"/>
    <w:rsid w:val="001A15B7"/>
    <w:rsid w:val="001A2DA8"/>
    <w:rsid w:val="001B3668"/>
    <w:rsid w:val="001C4958"/>
    <w:rsid w:val="001D3B0A"/>
    <w:rsid w:val="001D3D47"/>
    <w:rsid w:val="001D63F3"/>
    <w:rsid w:val="001E6D33"/>
    <w:rsid w:val="002062DE"/>
    <w:rsid w:val="00213EFE"/>
    <w:rsid w:val="0022096A"/>
    <w:rsid w:val="00237C2A"/>
    <w:rsid w:val="002532A3"/>
    <w:rsid w:val="00265D64"/>
    <w:rsid w:val="0028097B"/>
    <w:rsid w:val="00284099"/>
    <w:rsid w:val="002B4475"/>
    <w:rsid w:val="002D6CBA"/>
    <w:rsid w:val="002D7F65"/>
    <w:rsid w:val="002E5C17"/>
    <w:rsid w:val="002E7DE1"/>
    <w:rsid w:val="002F59DA"/>
    <w:rsid w:val="003232FC"/>
    <w:rsid w:val="00350BED"/>
    <w:rsid w:val="003707E3"/>
    <w:rsid w:val="003848BF"/>
    <w:rsid w:val="00386D1C"/>
    <w:rsid w:val="003B293D"/>
    <w:rsid w:val="003C738D"/>
    <w:rsid w:val="003E327A"/>
    <w:rsid w:val="00405521"/>
    <w:rsid w:val="004236AC"/>
    <w:rsid w:val="00450D3D"/>
    <w:rsid w:val="00455758"/>
    <w:rsid w:val="00482CC2"/>
    <w:rsid w:val="004854E1"/>
    <w:rsid w:val="004A2F92"/>
    <w:rsid w:val="004A66A3"/>
    <w:rsid w:val="004B47D6"/>
    <w:rsid w:val="004C721E"/>
    <w:rsid w:val="004F5B64"/>
    <w:rsid w:val="00504FFF"/>
    <w:rsid w:val="00515285"/>
    <w:rsid w:val="00516753"/>
    <w:rsid w:val="00524FAF"/>
    <w:rsid w:val="00546F62"/>
    <w:rsid w:val="0054784E"/>
    <w:rsid w:val="00564165"/>
    <w:rsid w:val="0057018B"/>
    <w:rsid w:val="005716DD"/>
    <w:rsid w:val="0058738D"/>
    <w:rsid w:val="005966D9"/>
    <w:rsid w:val="005A3C0D"/>
    <w:rsid w:val="005D2B87"/>
    <w:rsid w:val="005F471D"/>
    <w:rsid w:val="00604F08"/>
    <w:rsid w:val="00623BCC"/>
    <w:rsid w:val="0065082A"/>
    <w:rsid w:val="00655D67"/>
    <w:rsid w:val="006D2A90"/>
    <w:rsid w:val="006E085B"/>
    <w:rsid w:val="006E683A"/>
    <w:rsid w:val="00707385"/>
    <w:rsid w:val="0074218E"/>
    <w:rsid w:val="007A03C3"/>
    <w:rsid w:val="007A348C"/>
    <w:rsid w:val="007A6E36"/>
    <w:rsid w:val="007C5521"/>
    <w:rsid w:val="00804E74"/>
    <w:rsid w:val="00834A83"/>
    <w:rsid w:val="00855F7F"/>
    <w:rsid w:val="008719E3"/>
    <w:rsid w:val="009065ED"/>
    <w:rsid w:val="00923B28"/>
    <w:rsid w:val="00936D2B"/>
    <w:rsid w:val="00943022"/>
    <w:rsid w:val="00954CE1"/>
    <w:rsid w:val="0098021E"/>
    <w:rsid w:val="009A5688"/>
    <w:rsid w:val="009F187D"/>
    <w:rsid w:val="009F644C"/>
    <w:rsid w:val="00A07056"/>
    <w:rsid w:val="00A26B89"/>
    <w:rsid w:val="00A86C2D"/>
    <w:rsid w:val="00AB15CD"/>
    <w:rsid w:val="00AF387B"/>
    <w:rsid w:val="00AF4547"/>
    <w:rsid w:val="00B01893"/>
    <w:rsid w:val="00B02870"/>
    <w:rsid w:val="00B12A12"/>
    <w:rsid w:val="00B37513"/>
    <w:rsid w:val="00B5642A"/>
    <w:rsid w:val="00B63B8D"/>
    <w:rsid w:val="00B63BD0"/>
    <w:rsid w:val="00B72425"/>
    <w:rsid w:val="00B7716E"/>
    <w:rsid w:val="00B875C9"/>
    <w:rsid w:val="00BA1C0A"/>
    <w:rsid w:val="00BB7B02"/>
    <w:rsid w:val="00BD5286"/>
    <w:rsid w:val="00BD722F"/>
    <w:rsid w:val="00BE4E96"/>
    <w:rsid w:val="00C33A90"/>
    <w:rsid w:val="00C3522E"/>
    <w:rsid w:val="00C4128A"/>
    <w:rsid w:val="00C42E6E"/>
    <w:rsid w:val="00C64064"/>
    <w:rsid w:val="00C71815"/>
    <w:rsid w:val="00C73EB9"/>
    <w:rsid w:val="00C948C1"/>
    <w:rsid w:val="00CF6DA5"/>
    <w:rsid w:val="00D10749"/>
    <w:rsid w:val="00D123F7"/>
    <w:rsid w:val="00D30DD6"/>
    <w:rsid w:val="00D347D6"/>
    <w:rsid w:val="00D5292F"/>
    <w:rsid w:val="00D61E6E"/>
    <w:rsid w:val="00D63522"/>
    <w:rsid w:val="00D654F9"/>
    <w:rsid w:val="00D9693D"/>
    <w:rsid w:val="00DB5A60"/>
    <w:rsid w:val="00DC0A94"/>
    <w:rsid w:val="00DD71A7"/>
    <w:rsid w:val="00DF61DE"/>
    <w:rsid w:val="00E0715A"/>
    <w:rsid w:val="00E254B6"/>
    <w:rsid w:val="00E338CB"/>
    <w:rsid w:val="00E401A8"/>
    <w:rsid w:val="00E668E1"/>
    <w:rsid w:val="00E73600"/>
    <w:rsid w:val="00E75D74"/>
    <w:rsid w:val="00E92D15"/>
    <w:rsid w:val="00EA672B"/>
    <w:rsid w:val="00EE7CC7"/>
    <w:rsid w:val="00F012F0"/>
    <w:rsid w:val="00F020C8"/>
    <w:rsid w:val="00F306B4"/>
    <w:rsid w:val="00F45647"/>
    <w:rsid w:val="00F50EFE"/>
    <w:rsid w:val="00F8770A"/>
    <w:rsid w:val="00F95323"/>
    <w:rsid w:val="00FA4CE1"/>
    <w:rsid w:val="00FC792D"/>
    <w:rsid w:val="00FD074D"/>
    <w:rsid w:val="00FE13F6"/>
    <w:rsid w:val="032C995D"/>
    <w:rsid w:val="055F21ED"/>
    <w:rsid w:val="076B0FB6"/>
    <w:rsid w:val="076C25DC"/>
    <w:rsid w:val="08C8F6DB"/>
    <w:rsid w:val="0BBC63A2"/>
    <w:rsid w:val="0EA99DB1"/>
    <w:rsid w:val="0EB8571B"/>
    <w:rsid w:val="1116D160"/>
    <w:rsid w:val="12469D2E"/>
    <w:rsid w:val="15D3EC30"/>
    <w:rsid w:val="16501849"/>
    <w:rsid w:val="1774429C"/>
    <w:rsid w:val="17BAC319"/>
    <w:rsid w:val="17E255D6"/>
    <w:rsid w:val="1BFC18C5"/>
    <w:rsid w:val="1F43ADDF"/>
    <w:rsid w:val="25538604"/>
    <w:rsid w:val="2ADB5E65"/>
    <w:rsid w:val="2C15FB15"/>
    <w:rsid w:val="2F313868"/>
    <w:rsid w:val="302167C6"/>
    <w:rsid w:val="31CDF3E0"/>
    <w:rsid w:val="330D9A72"/>
    <w:rsid w:val="36349882"/>
    <w:rsid w:val="37670FFA"/>
    <w:rsid w:val="3DEC1D5C"/>
    <w:rsid w:val="3F796FE4"/>
    <w:rsid w:val="40F416B6"/>
    <w:rsid w:val="41C473FD"/>
    <w:rsid w:val="4227882F"/>
    <w:rsid w:val="450CBDFC"/>
    <w:rsid w:val="4BE4C267"/>
    <w:rsid w:val="4C1FA98C"/>
    <w:rsid w:val="4E8CB534"/>
    <w:rsid w:val="5264F1BE"/>
    <w:rsid w:val="601BC1F9"/>
    <w:rsid w:val="60213EB8"/>
    <w:rsid w:val="65C88911"/>
    <w:rsid w:val="67EF8A64"/>
    <w:rsid w:val="686C958B"/>
    <w:rsid w:val="6BE489BA"/>
    <w:rsid w:val="6D45AF17"/>
    <w:rsid w:val="74DDFAED"/>
    <w:rsid w:val="770E7191"/>
    <w:rsid w:val="78DD331B"/>
    <w:rsid w:val="79E74E25"/>
    <w:rsid w:val="7A182C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E1089"/>
  <w15:docId w15:val="{946B8ECE-1A0E-4F57-9B0D-F80E1580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left="980" w:hanging="720"/>
      <w:outlineLvl w:val="0"/>
    </w:pPr>
    <w:rPr>
      <w:b/>
      <w:bCs/>
      <w:sz w:val="24"/>
      <w:szCs w:val="24"/>
    </w:rPr>
  </w:style>
  <w:style w:type="paragraph" w:styleId="Heading2">
    <w:name w:val="heading 2"/>
    <w:basedOn w:val="Normal"/>
    <w:uiPriority w:val="9"/>
    <w:unhideWhenUsed/>
    <w:qFormat/>
    <w:pPr>
      <w:spacing w:before="82"/>
      <w:ind w:left="260"/>
      <w:outlineLvl w:val="1"/>
    </w:pPr>
    <w:rPr>
      <w:b/>
      <w:bCs/>
    </w:rPr>
  </w:style>
  <w:style w:type="paragraph" w:styleId="Heading3">
    <w:name w:val="heading 3"/>
    <w:basedOn w:val="Normal"/>
    <w:uiPriority w:val="9"/>
    <w:unhideWhenUsed/>
    <w:qFormat/>
    <w:pPr>
      <w:spacing w:before="142"/>
      <w:ind w:left="260" w:right="740"/>
      <w:jc w:val="both"/>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4"/>
      <w:ind w:left="260"/>
    </w:pPr>
    <w:rPr>
      <w:rFonts w:ascii="Arial" w:eastAsia="Arial" w:hAnsi="Arial" w:cs="Arial"/>
      <w:sz w:val="26"/>
      <w:szCs w:val="26"/>
    </w:rPr>
  </w:style>
  <w:style w:type="paragraph" w:styleId="TOC2">
    <w:name w:val="toc 2"/>
    <w:basedOn w:val="Normal"/>
    <w:uiPriority w:val="1"/>
    <w:qFormat/>
    <w:pPr>
      <w:spacing w:before="124"/>
      <w:ind w:left="260"/>
    </w:pPr>
    <w:rPr>
      <w:rFonts w:ascii="Arial" w:eastAsia="Arial" w:hAnsi="Arial" w:cs="Arial"/>
      <w:sz w:val="26"/>
      <w:szCs w:val="26"/>
    </w:rPr>
  </w:style>
  <w:style w:type="paragraph" w:styleId="BodyText">
    <w:name w:val="Body Text"/>
    <w:basedOn w:val="Normal"/>
    <w:uiPriority w:val="1"/>
    <w:qFormat/>
    <w:pPr>
      <w:ind w:left="260"/>
    </w:pPr>
  </w:style>
  <w:style w:type="paragraph" w:styleId="Title">
    <w:name w:val="Title"/>
    <w:basedOn w:val="Normal"/>
    <w:uiPriority w:val="10"/>
    <w:qFormat/>
    <w:pPr>
      <w:ind w:left="260"/>
    </w:pPr>
    <w:rPr>
      <w:rFonts w:ascii="Arial" w:eastAsia="Arial" w:hAnsi="Arial" w:cs="Arial"/>
      <w:sz w:val="36"/>
      <w:szCs w:val="36"/>
    </w:rPr>
  </w:style>
  <w:style w:type="paragraph" w:styleId="ListParagraph">
    <w:name w:val="List Paragraph"/>
    <w:basedOn w:val="Normal"/>
    <w:uiPriority w:val="1"/>
    <w:qFormat/>
    <w:pPr>
      <w:ind w:left="260"/>
      <w:jc w:val="both"/>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semiHidden/>
    <w:unhideWhenUsed/>
    <w:rsid w:val="00042FC8"/>
    <w:pPr>
      <w:tabs>
        <w:tab w:val="center" w:pos="4680"/>
        <w:tab w:val="right" w:pos="9360"/>
      </w:tabs>
    </w:pPr>
  </w:style>
  <w:style w:type="character" w:customStyle="1" w:styleId="HeaderChar">
    <w:name w:val="Header Char"/>
    <w:basedOn w:val="DefaultParagraphFont"/>
    <w:link w:val="Header"/>
    <w:uiPriority w:val="99"/>
    <w:rsid w:val="00042FC8"/>
    <w:rPr>
      <w:rFonts w:ascii="Segoe UI" w:eastAsia="Segoe UI" w:hAnsi="Segoe UI" w:cs="Segoe UI"/>
    </w:rPr>
  </w:style>
  <w:style w:type="paragraph" w:styleId="Footer">
    <w:name w:val="footer"/>
    <w:basedOn w:val="Normal"/>
    <w:link w:val="FooterChar"/>
    <w:uiPriority w:val="99"/>
    <w:semiHidden/>
    <w:unhideWhenUsed/>
    <w:rsid w:val="00042FC8"/>
    <w:pPr>
      <w:tabs>
        <w:tab w:val="center" w:pos="4680"/>
        <w:tab w:val="right" w:pos="9360"/>
      </w:tabs>
    </w:pPr>
  </w:style>
  <w:style w:type="character" w:customStyle="1" w:styleId="FooterChar">
    <w:name w:val="Footer Char"/>
    <w:basedOn w:val="DefaultParagraphFont"/>
    <w:link w:val="Footer"/>
    <w:uiPriority w:val="99"/>
    <w:semiHidden/>
    <w:rsid w:val="00042FC8"/>
    <w:rPr>
      <w:rFonts w:ascii="Segoe UI" w:eastAsia="Segoe UI" w:hAnsi="Segoe UI" w:cs="Segoe U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1A2DA8"/>
    <w:rPr>
      <w:sz w:val="16"/>
      <w:szCs w:val="16"/>
    </w:rPr>
  </w:style>
  <w:style w:type="paragraph" w:styleId="CommentText">
    <w:name w:val="annotation text"/>
    <w:basedOn w:val="Normal"/>
    <w:link w:val="CommentTextChar"/>
    <w:uiPriority w:val="99"/>
    <w:unhideWhenUsed/>
    <w:rsid w:val="001A2DA8"/>
    <w:rPr>
      <w:sz w:val="20"/>
      <w:szCs w:val="20"/>
    </w:rPr>
  </w:style>
  <w:style w:type="character" w:customStyle="1" w:styleId="CommentTextChar">
    <w:name w:val="Comment Text Char"/>
    <w:basedOn w:val="DefaultParagraphFont"/>
    <w:link w:val="CommentText"/>
    <w:uiPriority w:val="99"/>
    <w:rsid w:val="001A2DA8"/>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1A2DA8"/>
    <w:rPr>
      <w:b/>
      <w:bCs/>
    </w:rPr>
  </w:style>
  <w:style w:type="character" w:customStyle="1" w:styleId="CommentSubjectChar">
    <w:name w:val="Comment Subject Char"/>
    <w:basedOn w:val="CommentTextChar"/>
    <w:link w:val="CommentSubject"/>
    <w:uiPriority w:val="99"/>
    <w:semiHidden/>
    <w:rsid w:val="001A2DA8"/>
    <w:rPr>
      <w:rFonts w:ascii="Segoe UI" w:eastAsia="Segoe UI" w:hAnsi="Segoe UI" w:cs="Segoe UI"/>
      <w:b/>
      <w:bCs/>
      <w:sz w:val="20"/>
      <w:szCs w:val="20"/>
    </w:rPr>
  </w:style>
  <w:style w:type="character" w:styleId="Mention">
    <w:name w:val="Mention"/>
    <w:basedOn w:val="DefaultParagraphFont"/>
    <w:uiPriority w:val="99"/>
    <w:unhideWhenUsed/>
    <w:rsid w:val="001A2DA8"/>
    <w:rPr>
      <w:color w:val="2B579A"/>
      <w:shd w:val="clear" w:color="auto" w:fill="E1DFDD"/>
    </w:rPr>
  </w:style>
  <w:style w:type="character" w:styleId="Hyperlink">
    <w:name w:val="Hyperlink"/>
    <w:basedOn w:val="DefaultParagraphFont"/>
    <w:uiPriority w:val="99"/>
    <w:unhideWhenUsed/>
    <w:rsid w:val="004B47D6"/>
    <w:rPr>
      <w:color w:val="0000FF" w:themeColor="hyperlink"/>
      <w:u w:val="single"/>
    </w:rPr>
  </w:style>
  <w:style w:type="character" w:styleId="UnresolvedMention">
    <w:name w:val="Unresolved Mention"/>
    <w:basedOn w:val="DefaultParagraphFont"/>
    <w:uiPriority w:val="99"/>
    <w:semiHidden/>
    <w:unhideWhenUsed/>
    <w:rsid w:val="004B4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16.xml"/><Relationship Id="rId21" Type="http://schemas.openxmlformats.org/officeDocument/2006/relationships/header" Target="header11.xml"/><Relationship Id="rId42" Type="http://schemas.openxmlformats.org/officeDocument/2006/relationships/header" Target="header21.xml"/><Relationship Id="rId47" Type="http://schemas.openxmlformats.org/officeDocument/2006/relationships/header" Target="header25.xml"/><Relationship Id="rId63" Type="http://schemas.openxmlformats.org/officeDocument/2006/relationships/header" Target="header40.xml"/><Relationship Id="rId68" Type="http://schemas.openxmlformats.org/officeDocument/2006/relationships/header" Target="header44.xml"/><Relationship Id="rId84" Type="http://schemas.openxmlformats.org/officeDocument/2006/relationships/header" Target="header57.xml"/><Relationship Id="rId89" Type="http://schemas.openxmlformats.org/officeDocument/2006/relationships/hyperlink" Target="http://www.gov.uk/government/publications/strat" TargetMode="External"/><Relationship Id="rId16" Type="http://schemas.openxmlformats.org/officeDocument/2006/relationships/header" Target="header6.xml"/><Relationship Id="rId11" Type="http://schemas.openxmlformats.org/officeDocument/2006/relationships/image" Target="media/image2.png"/><Relationship Id="rId32" Type="http://schemas.openxmlformats.org/officeDocument/2006/relationships/hyperlink" Target="https://www.cpni.gov.uk/content/adopt-risk-management-approach" TargetMode="External"/><Relationship Id="rId37" Type="http://schemas.openxmlformats.org/officeDocument/2006/relationships/hyperlink" Target="https://www.gov.uk/government/publications/technology-code-of-practice/technology-code-of-practice" TargetMode="External"/><Relationship Id="rId53" Type="http://schemas.openxmlformats.org/officeDocument/2006/relationships/header" Target="header31.xml"/><Relationship Id="rId58" Type="http://schemas.openxmlformats.org/officeDocument/2006/relationships/header" Target="header35.xml"/><Relationship Id="rId74" Type="http://schemas.openxmlformats.org/officeDocument/2006/relationships/header" Target="header50.xml"/><Relationship Id="rId79" Type="http://schemas.openxmlformats.org/officeDocument/2006/relationships/header" Target="header52.xml"/><Relationship Id="rId102" Type="http://schemas.openxmlformats.org/officeDocument/2006/relationships/header" Target="header72.xml"/><Relationship Id="rId5" Type="http://schemas.openxmlformats.org/officeDocument/2006/relationships/footnotes" Target="footnotes.xml"/><Relationship Id="rId90" Type="http://schemas.openxmlformats.org/officeDocument/2006/relationships/header" Target="header62.xml"/><Relationship Id="rId95" Type="http://schemas.openxmlformats.org/officeDocument/2006/relationships/header" Target="header65.xml"/><Relationship Id="rId22" Type="http://schemas.openxmlformats.org/officeDocument/2006/relationships/header" Target="header12.xml"/><Relationship Id="rId27" Type="http://schemas.openxmlformats.org/officeDocument/2006/relationships/header" Target="header17.xml"/><Relationship Id="rId43" Type="http://schemas.openxmlformats.org/officeDocument/2006/relationships/hyperlink" Target="https://www.ncsc.gov.uk/guidance/10-steps-cyber-security" TargetMode="External"/><Relationship Id="rId48" Type="http://schemas.openxmlformats.org/officeDocument/2006/relationships/header" Target="header26.xml"/><Relationship Id="rId64" Type="http://schemas.openxmlformats.org/officeDocument/2006/relationships/header" Target="header41.xml"/><Relationship Id="rId69" Type="http://schemas.openxmlformats.org/officeDocument/2006/relationships/header" Target="header45.xml"/><Relationship Id="rId80" Type="http://schemas.openxmlformats.org/officeDocument/2006/relationships/header" Target="header53.xml"/><Relationship Id="rId85" Type="http://schemas.openxmlformats.org/officeDocument/2006/relationships/header" Target="header58.xml"/><Relationship Id="rId12" Type="http://schemas.openxmlformats.org/officeDocument/2006/relationships/header" Target="header2.xml"/><Relationship Id="rId17" Type="http://schemas.openxmlformats.org/officeDocument/2006/relationships/header" Target="header7.xml"/><Relationship Id="rId33" Type="http://schemas.openxmlformats.org/officeDocument/2006/relationships/hyperlink" Target="https://www.npsa.gov.uk/sensitive-information-assets" TargetMode="External"/><Relationship Id="rId38" Type="http://schemas.openxmlformats.org/officeDocument/2006/relationships/hyperlink" Target="https://www.ncsc.gov.uk/guidance/implementing-cloud-security-principles" TargetMode="External"/><Relationship Id="rId59" Type="http://schemas.openxmlformats.org/officeDocument/2006/relationships/header" Target="header36.xml"/><Relationship Id="rId103" Type="http://schemas.openxmlformats.org/officeDocument/2006/relationships/fontTable" Target="fontTable.xml"/><Relationship Id="rId20" Type="http://schemas.openxmlformats.org/officeDocument/2006/relationships/header" Target="header10.xml"/><Relationship Id="rId41" Type="http://schemas.openxmlformats.org/officeDocument/2006/relationships/hyperlink" Target="https://www.gov.uk/government/publications/technology-code-of-practice/technology-code-of-practice" TargetMode="External"/><Relationship Id="rId54" Type="http://schemas.openxmlformats.org/officeDocument/2006/relationships/hyperlink" Target="http://www.microsoft.com/unified-support-services-description" TargetMode="External"/><Relationship Id="rId62" Type="http://schemas.openxmlformats.org/officeDocument/2006/relationships/header" Target="header39.xml"/><Relationship Id="rId70" Type="http://schemas.openxmlformats.org/officeDocument/2006/relationships/header" Target="header46.xml"/><Relationship Id="rId75" Type="http://schemas.openxmlformats.org/officeDocument/2006/relationships/hyperlink" Target="https://www.gov.uk/service-manual/agile-delivery/spend-controls-check-if-you-need-approval-to-spend-money-on-a-service" TargetMode="External"/><Relationship Id="rId83" Type="http://schemas.openxmlformats.org/officeDocument/2006/relationships/header" Target="header56.xml"/><Relationship Id="rId88" Type="http://schemas.openxmlformats.org/officeDocument/2006/relationships/header" Target="header61.xml"/><Relationship Id="rId91" Type="http://schemas.openxmlformats.org/officeDocument/2006/relationships/hyperlink" Target="mailto:resolution.planning@cabinetoffice.gov.uk" TargetMode="External"/><Relationship Id="rId96" Type="http://schemas.openxmlformats.org/officeDocument/2006/relationships/header" Target="header6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yperlink" Target="https://www.gov.uk/government/publications/technology-code-of-practice/technology-code-of-practice" TargetMode="External"/><Relationship Id="rId49" Type="http://schemas.openxmlformats.org/officeDocument/2006/relationships/header" Target="header27.xml"/><Relationship Id="rId57" Type="http://schemas.openxmlformats.org/officeDocument/2006/relationships/header" Target="header34.xml"/><Relationship Id="rId10" Type="http://schemas.openxmlformats.org/officeDocument/2006/relationships/customXml" Target="ink/ink1.xml"/><Relationship Id="rId31" Type="http://schemas.openxmlformats.org/officeDocument/2006/relationships/hyperlink" Target="http://www.gov.uk/government/publications/government-security-classifications" TargetMode="External"/><Relationship Id="rId44" Type="http://schemas.openxmlformats.org/officeDocument/2006/relationships/header" Target="header22.xml"/><Relationship Id="rId52" Type="http://schemas.openxmlformats.org/officeDocument/2006/relationships/header" Target="header30.xml"/><Relationship Id="rId60" Type="http://schemas.openxmlformats.org/officeDocument/2006/relationships/header" Target="header37.xml"/><Relationship Id="rId65" Type="http://schemas.openxmlformats.org/officeDocument/2006/relationships/header" Target="header42.xml"/><Relationship Id="rId73" Type="http://schemas.openxmlformats.org/officeDocument/2006/relationships/header" Target="header49.xml"/><Relationship Id="rId78" Type="http://schemas.openxmlformats.org/officeDocument/2006/relationships/header" Target="header51.xml"/><Relationship Id="rId81" Type="http://schemas.openxmlformats.org/officeDocument/2006/relationships/header" Target="header54.xml"/><Relationship Id="rId86" Type="http://schemas.openxmlformats.org/officeDocument/2006/relationships/header" Target="header59.xml"/><Relationship Id="rId94" Type="http://schemas.openxmlformats.org/officeDocument/2006/relationships/header" Target="header64.xml"/><Relationship Id="rId99" Type="http://schemas.openxmlformats.org/officeDocument/2006/relationships/header" Target="header69.xml"/><Relationship Id="rId101" Type="http://schemas.openxmlformats.org/officeDocument/2006/relationships/header" Target="header7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header" Target="header20.xml"/><Relationship Id="rId34" Type="http://schemas.openxmlformats.org/officeDocument/2006/relationships/hyperlink" Target="https://www.npsa.gov.uk/sensitive-information-assets" TargetMode="External"/><Relationship Id="rId50" Type="http://schemas.openxmlformats.org/officeDocument/2006/relationships/header" Target="header28.xml"/><Relationship Id="rId55" Type="http://schemas.openxmlformats.org/officeDocument/2006/relationships/header" Target="header32.xml"/><Relationship Id="rId76" Type="http://schemas.openxmlformats.org/officeDocument/2006/relationships/hyperlink" Target="https://www.gov.uk/service-manual/agile-delivery/spend-controls-check-if-you-need-approval-to-spend-money-on-a-service" TargetMode="External"/><Relationship Id="rId97" Type="http://schemas.openxmlformats.org/officeDocument/2006/relationships/header" Target="header67.xml"/><Relationship Id="rId104"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eader" Target="header47.xml"/><Relationship Id="rId92" Type="http://schemas.openxmlformats.org/officeDocument/2006/relationships/header" Target="header63.xml"/><Relationship Id="rId2" Type="http://schemas.openxmlformats.org/officeDocument/2006/relationships/styles" Target="styles.xml"/><Relationship Id="rId29" Type="http://schemas.openxmlformats.org/officeDocument/2006/relationships/header" Target="header19.xml"/><Relationship Id="rId24" Type="http://schemas.openxmlformats.org/officeDocument/2006/relationships/header" Target="header14.xml"/><Relationship Id="rId40" Type="http://schemas.openxmlformats.org/officeDocument/2006/relationships/hyperlink" Target="https://www.gov.uk/government/publications/technology-code-of-practice/technology-code-of-practice" TargetMode="External"/><Relationship Id="rId45" Type="http://schemas.openxmlformats.org/officeDocument/2006/relationships/header" Target="header23.xml"/><Relationship Id="rId66" Type="http://schemas.openxmlformats.org/officeDocument/2006/relationships/hyperlink" Target="https://www.gov.uk/guidance/check-employment-status-for-tax" TargetMode="External"/><Relationship Id="rId87" Type="http://schemas.openxmlformats.org/officeDocument/2006/relationships/header" Target="header60.xml"/><Relationship Id="rId61" Type="http://schemas.openxmlformats.org/officeDocument/2006/relationships/header" Target="header38.xml"/><Relationship Id="rId82" Type="http://schemas.openxmlformats.org/officeDocument/2006/relationships/header" Target="header55.xml"/><Relationship Id="rId19" Type="http://schemas.openxmlformats.org/officeDocument/2006/relationships/header" Target="header9.xml"/><Relationship Id="rId14" Type="http://schemas.openxmlformats.org/officeDocument/2006/relationships/header" Target="header4.xml"/><Relationship Id="rId30" Type="http://schemas.openxmlformats.org/officeDocument/2006/relationships/hyperlink" Target="https://www.gov.uk/government/publications/security-policy-framework" TargetMode="External"/><Relationship Id="rId35" Type="http://schemas.openxmlformats.org/officeDocument/2006/relationships/hyperlink" Target="https://www.ncsc.gov.uk/collection/risk-management-collection" TargetMode="External"/><Relationship Id="rId56" Type="http://schemas.openxmlformats.org/officeDocument/2006/relationships/header" Target="header33.xml"/><Relationship Id="rId77" Type="http://schemas.openxmlformats.org/officeDocument/2006/relationships/hyperlink" Target="https://www.gov.uk/service-manual/agile-delivery/spend-controls-check-if-you-need-approval-to-spend-money-on-a-service" TargetMode="External"/><Relationship Id="rId100" Type="http://schemas.openxmlformats.org/officeDocument/2006/relationships/header" Target="header70.xml"/><Relationship Id="rId105" Type="http://schemas.microsoft.com/office/2019/05/relationships/documenttasks" Target="documenttasks/documenttasks1.xml"/><Relationship Id="rId8" Type="http://schemas.openxmlformats.org/officeDocument/2006/relationships/header" Target="header1.xml"/><Relationship Id="rId51" Type="http://schemas.openxmlformats.org/officeDocument/2006/relationships/header" Target="header29.xml"/><Relationship Id="rId72" Type="http://schemas.openxmlformats.org/officeDocument/2006/relationships/header" Target="header48.xml"/><Relationship Id="rId93" Type="http://schemas.openxmlformats.org/officeDocument/2006/relationships/hyperlink" Target="https://www.gov.uk/government/publications/the-sourcing-and-consultancy-playbooks" TargetMode="External"/><Relationship Id="rId98" Type="http://schemas.openxmlformats.org/officeDocument/2006/relationships/header" Target="header68.xml"/><Relationship Id="rId3" Type="http://schemas.openxmlformats.org/officeDocument/2006/relationships/settings" Target="settings.xml"/><Relationship Id="rId25" Type="http://schemas.openxmlformats.org/officeDocument/2006/relationships/header" Target="header15.xml"/><Relationship Id="rId46" Type="http://schemas.openxmlformats.org/officeDocument/2006/relationships/header" Target="header24.xml"/><Relationship Id="rId67" Type="http://schemas.openxmlformats.org/officeDocument/2006/relationships/header" Target="header43.xml"/></Relationships>
</file>

<file path=word/documenttasks/documenttasks1.xml><?xml version="1.0" encoding="utf-8"?>
<t:Tasks xmlns:t="http://schemas.microsoft.com/office/tasks/2019/documenttasks" xmlns:oel="http://schemas.microsoft.com/office/2019/extlst">
  <t:Task id="{3D2D2F00-F77C-46EC-82CD-5BAE5DE45ECF}">
    <t:Anchor>
      <t:Comment id="1374883845"/>
    </t:Anchor>
    <t:History>
      <t:Event id="{A0D6B76B-B0EB-4D0D-8912-25CC07D6F4FA}" time="2025-05-02T08:40:44.92Z">
        <t:Attribution userId="S::Lisa.WRAY@EDUCATION.GOV.UK::5d3aa4fd-0661-4bd8-b37a-e31258bb988f" userProvider="AD" userName="WRAY, Lisa"/>
        <t:Anchor>
          <t:Comment id="1374883845"/>
        </t:Anchor>
        <t:Create/>
      </t:Event>
      <t:Event id="{6FFC8D61-D8FB-4A7F-B11B-DE5E9FCD6825}" time="2025-05-02T08:40:44.92Z">
        <t:Attribution userId="S::Lisa.WRAY@EDUCATION.GOV.UK::5d3aa4fd-0661-4bd8-b37a-e31258bb988f" userProvider="AD" userName="WRAY, Lisa"/>
        <t:Anchor>
          <t:Comment id="1374883845"/>
        </t:Anchor>
        <t:Assign userId="S::Rabia7.KHAN@EDUCATION.GOV.UK::af7d2efd-1d00-4bf2-a960-240225913810" userProvider="AD" userName="KHAN, Rabia7"/>
      </t:Event>
      <t:Event id="{C32FB45B-7FD8-4CA7-9468-2B005042761E}" time="2025-05-02T08:40:44.92Z">
        <t:Attribution userId="S::Lisa.WRAY@EDUCATION.GOV.UK::5d3aa4fd-0661-4bd8-b37a-e31258bb988f" userProvider="AD" userName="WRAY, Lisa"/>
        <t:Anchor>
          <t:Comment id="1374883845"/>
        </t:Anchor>
        <t:SetTitle title="@KHAN, Rabia7 redact the product spend column as well please"/>
      </t:Event>
    </t:History>
  </t:Task>
</t:Task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02T14:09:09.446"/>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1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29</TotalTime>
  <Pages>72</Pages>
  <Words>15714</Words>
  <Characters>89575</Characters>
  <Application>Microsoft Office Word</Application>
  <DocSecurity>0</DocSecurity>
  <Lines>746</Lines>
  <Paragraphs>210</Paragraphs>
  <ScaleCrop>false</ScaleCrop>
  <Company/>
  <LinksUpToDate>false</LinksUpToDate>
  <CharactersWithSpaces>105079</CharactersWithSpaces>
  <SharedDoc>false</SharedDoc>
  <HLinks>
    <vt:vector size="246" baseType="variant">
      <vt:variant>
        <vt:i4>327704</vt:i4>
      </vt:variant>
      <vt:variant>
        <vt:i4>105</vt:i4>
      </vt:variant>
      <vt:variant>
        <vt:i4>0</vt:i4>
      </vt:variant>
      <vt:variant>
        <vt:i4>5</vt:i4>
      </vt:variant>
      <vt:variant>
        <vt:lpwstr>https://www.gov.uk/government/publications/the-sourcing-and-consultancy-playbooks</vt:lpwstr>
      </vt:variant>
      <vt:variant>
        <vt:lpwstr/>
      </vt:variant>
      <vt:variant>
        <vt:i4>2293771</vt:i4>
      </vt:variant>
      <vt:variant>
        <vt:i4>102</vt:i4>
      </vt:variant>
      <vt:variant>
        <vt:i4>0</vt:i4>
      </vt:variant>
      <vt:variant>
        <vt:i4>5</vt:i4>
      </vt:variant>
      <vt:variant>
        <vt:lpwstr>mailto:resolution.planning@cabinetoffice.gov.uk</vt:lpwstr>
      </vt:variant>
      <vt:variant>
        <vt:lpwstr/>
      </vt:variant>
      <vt:variant>
        <vt:i4>3276838</vt:i4>
      </vt:variant>
      <vt:variant>
        <vt:i4>99</vt:i4>
      </vt:variant>
      <vt:variant>
        <vt:i4>0</vt:i4>
      </vt:variant>
      <vt:variant>
        <vt:i4>5</vt:i4>
      </vt:variant>
      <vt:variant>
        <vt:lpwstr>http://www.gov.uk/government/publications/strat</vt:lpwstr>
      </vt:variant>
      <vt:variant>
        <vt:lpwstr/>
      </vt:variant>
      <vt:variant>
        <vt:i4>6619252</vt:i4>
      </vt:variant>
      <vt:variant>
        <vt:i4>96</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93</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90</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87</vt:i4>
      </vt:variant>
      <vt:variant>
        <vt:i4>0</vt:i4>
      </vt:variant>
      <vt:variant>
        <vt:i4>5</vt:i4>
      </vt:variant>
      <vt:variant>
        <vt:lpwstr>https://www.gov.uk/guidance/check-employment-status-for-tax</vt:lpwstr>
      </vt:variant>
      <vt:variant>
        <vt:lpwstr/>
      </vt:variant>
      <vt:variant>
        <vt:i4>131157</vt:i4>
      </vt:variant>
      <vt:variant>
        <vt:i4>84</vt:i4>
      </vt:variant>
      <vt:variant>
        <vt:i4>0</vt:i4>
      </vt:variant>
      <vt:variant>
        <vt:i4>5</vt:i4>
      </vt:variant>
      <vt:variant>
        <vt:lpwstr>http://www.microsoft.com/unified-support-services-description</vt:lpwstr>
      </vt:variant>
      <vt:variant>
        <vt:lpwstr/>
      </vt:variant>
      <vt:variant>
        <vt:i4>1900618</vt:i4>
      </vt:variant>
      <vt:variant>
        <vt:i4>81</vt:i4>
      </vt:variant>
      <vt:variant>
        <vt:i4>0</vt:i4>
      </vt:variant>
      <vt:variant>
        <vt:i4>5</vt:i4>
      </vt:variant>
      <vt:variant>
        <vt:lpwstr>https://www.ncsc.gov.uk/guidance/10-steps-cyber-security</vt:lpwstr>
      </vt:variant>
      <vt:variant>
        <vt:lpwstr/>
      </vt:variant>
      <vt:variant>
        <vt:i4>4128867</vt:i4>
      </vt:variant>
      <vt:variant>
        <vt:i4>78</vt:i4>
      </vt:variant>
      <vt:variant>
        <vt:i4>0</vt:i4>
      </vt:variant>
      <vt:variant>
        <vt:i4>5</vt:i4>
      </vt:variant>
      <vt:variant>
        <vt:lpwstr>https://www.gov.uk/government/publications/technology-code-of-practice/technology-code-of-practice</vt:lpwstr>
      </vt:variant>
      <vt:variant>
        <vt:lpwstr/>
      </vt:variant>
      <vt:variant>
        <vt:i4>4128867</vt:i4>
      </vt:variant>
      <vt:variant>
        <vt:i4>75</vt:i4>
      </vt:variant>
      <vt:variant>
        <vt:i4>0</vt:i4>
      </vt:variant>
      <vt:variant>
        <vt:i4>5</vt:i4>
      </vt:variant>
      <vt:variant>
        <vt:lpwstr>https://www.gov.uk/government/publications/technology-code-of-practice/technology-code-of-practice</vt:lpwstr>
      </vt:variant>
      <vt:variant>
        <vt:lpwstr/>
      </vt:variant>
      <vt:variant>
        <vt:i4>7077948</vt:i4>
      </vt:variant>
      <vt:variant>
        <vt:i4>72</vt:i4>
      </vt:variant>
      <vt:variant>
        <vt:i4>0</vt:i4>
      </vt:variant>
      <vt:variant>
        <vt:i4>5</vt:i4>
      </vt:variant>
      <vt:variant>
        <vt:lpwstr>https://www.ncsc.gov.uk/guidance/implementing-cloud-security-principles</vt:lpwstr>
      </vt:variant>
      <vt:variant>
        <vt:lpwstr/>
      </vt:variant>
      <vt:variant>
        <vt:i4>4128867</vt:i4>
      </vt:variant>
      <vt:variant>
        <vt:i4>69</vt:i4>
      </vt:variant>
      <vt:variant>
        <vt:i4>0</vt:i4>
      </vt:variant>
      <vt:variant>
        <vt:i4>5</vt:i4>
      </vt:variant>
      <vt:variant>
        <vt:lpwstr>https://www.gov.uk/government/publications/technology-code-of-practice/technology-code-of-practice</vt:lpwstr>
      </vt:variant>
      <vt:variant>
        <vt:lpwstr/>
      </vt:variant>
      <vt:variant>
        <vt:i4>4128867</vt:i4>
      </vt:variant>
      <vt:variant>
        <vt:i4>66</vt:i4>
      </vt:variant>
      <vt:variant>
        <vt:i4>0</vt:i4>
      </vt:variant>
      <vt:variant>
        <vt:i4>5</vt:i4>
      </vt:variant>
      <vt:variant>
        <vt:lpwstr>https://www.gov.uk/government/publications/technology-code-of-practice/technology-code-of-practice</vt:lpwstr>
      </vt:variant>
      <vt:variant>
        <vt:lpwstr/>
      </vt:variant>
      <vt:variant>
        <vt:i4>5046342</vt:i4>
      </vt:variant>
      <vt:variant>
        <vt:i4>63</vt:i4>
      </vt:variant>
      <vt:variant>
        <vt:i4>0</vt:i4>
      </vt:variant>
      <vt:variant>
        <vt:i4>5</vt:i4>
      </vt:variant>
      <vt:variant>
        <vt:lpwstr>https://www.ncsc.gov.uk/collection/risk-management-collection</vt:lpwstr>
      </vt:variant>
      <vt:variant>
        <vt:lpwstr/>
      </vt:variant>
      <vt:variant>
        <vt:i4>1310812</vt:i4>
      </vt:variant>
      <vt:variant>
        <vt:i4>60</vt:i4>
      </vt:variant>
      <vt:variant>
        <vt:i4>0</vt:i4>
      </vt:variant>
      <vt:variant>
        <vt:i4>5</vt:i4>
      </vt:variant>
      <vt:variant>
        <vt:lpwstr>https://www.npsa.gov.uk/sensitive-information-assets</vt:lpwstr>
      </vt:variant>
      <vt:variant>
        <vt:lpwstr/>
      </vt:variant>
      <vt:variant>
        <vt:i4>1310812</vt:i4>
      </vt:variant>
      <vt:variant>
        <vt:i4>57</vt:i4>
      </vt:variant>
      <vt:variant>
        <vt:i4>0</vt:i4>
      </vt:variant>
      <vt:variant>
        <vt:i4>5</vt:i4>
      </vt:variant>
      <vt:variant>
        <vt:lpwstr>https://www.npsa.gov.uk/sensitive-information-assets</vt:lpwstr>
      </vt:variant>
      <vt:variant>
        <vt:lpwstr/>
      </vt:variant>
      <vt:variant>
        <vt:i4>3801194</vt:i4>
      </vt:variant>
      <vt:variant>
        <vt:i4>54</vt:i4>
      </vt:variant>
      <vt:variant>
        <vt:i4>0</vt:i4>
      </vt:variant>
      <vt:variant>
        <vt:i4>5</vt:i4>
      </vt:variant>
      <vt:variant>
        <vt:lpwstr>https://www.cpni.gov.uk/content/adopt-risk-management-approach</vt:lpwstr>
      </vt:variant>
      <vt:variant>
        <vt:lpwstr/>
      </vt:variant>
      <vt:variant>
        <vt:i4>1048581</vt:i4>
      </vt:variant>
      <vt:variant>
        <vt:i4>51</vt:i4>
      </vt:variant>
      <vt:variant>
        <vt:i4>0</vt:i4>
      </vt:variant>
      <vt:variant>
        <vt:i4>5</vt:i4>
      </vt:variant>
      <vt:variant>
        <vt:lpwstr>http://www.gov.uk/government/publications/government-security-classifications</vt:lpwstr>
      </vt:variant>
      <vt:variant>
        <vt:lpwstr/>
      </vt:variant>
      <vt:variant>
        <vt:i4>1900548</vt:i4>
      </vt:variant>
      <vt:variant>
        <vt:i4>48</vt:i4>
      </vt:variant>
      <vt:variant>
        <vt:i4>0</vt:i4>
      </vt:variant>
      <vt:variant>
        <vt:i4>5</vt:i4>
      </vt:variant>
      <vt:variant>
        <vt:lpwstr>https://www.gov.uk/government/publications/security-policy-framework</vt:lpwstr>
      </vt:variant>
      <vt:variant>
        <vt:lpwstr/>
      </vt:variant>
      <vt:variant>
        <vt:i4>4718653</vt:i4>
      </vt:variant>
      <vt:variant>
        <vt:i4>45</vt:i4>
      </vt:variant>
      <vt:variant>
        <vt:i4>0</vt:i4>
      </vt:variant>
      <vt:variant>
        <vt:i4>5</vt:i4>
      </vt:variant>
      <vt:variant>
        <vt:lpwstr>https://microsoft.na3.adobesign.com/verifier?tx=CBJCHBCAABAAfISN3wPj_DoMhsbjyZbQzFsBGnYfYyCA</vt:lpwstr>
      </vt:variant>
      <vt:variant>
        <vt:lpwstr/>
      </vt:variant>
      <vt:variant>
        <vt:i4>4718653</vt:i4>
      </vt:variant>
      <vt:variant>
        <vt:i4>42</vt:i4>
      </vt:variant>
      <vt:variant>
        <vt:i4>0</vt:i4>
      </vt:variant>
      <vt:variant>
        <vt:i4>5</vt:i4>
      </vt:variant>
      <vt:variant>
        <vt:lpwstr>https://microsoft.na3.adobesign.com/verifier?tx=CBJCHBCAABAAfISN3wPj_DoMhsbjyZbQzFsBGnYfYyCA</vt:lpwstr>
      </vt:variant>
      <vt:variant>
        <vt:lpwstr/>
      </vt:variant>
      <vt:variant>
        <vt:i4>4718653</vt:i4>
      </vt:variant>
      <vt:variant>
        <vt:i4>39</vt:i4>
      </vt:variant>
      <vt:variant>
        <vt:i4>0</vt:i4>
      </vt:variant>
      <vt:variant>
        <vt:i4>5</vt:i4>
      </vt:variant>
      <vt:variant>
        <vt:lpwstr>https://microsoft.na3.adobesign.com/verifier?tx=CBJCHBCAABAAfISN3wPj_DoMhsbjyZbQzFsBGnYfYyCA</vt:lpwstr>
      </vt:variant>
      <vt:variant>
        <vt:lpwstr/>
      </vt:variant>
      <vt:variant>
        <vt:i4>7798904</vt:i4>
      </vt:variant>
      <vt:variant>
        <vt:i4>36</vt:i4>
      </vt:variant>
      <vt:variant>
        <vt:i4>0</vt:i4>
      </vt:variant>
      <vt:variant>
        <vt:i4>5</vt:i4>
      </vt:variant>
      <vt:variant>
        <vt:lpwstr>https://www.microsoft.com/licensing/docs/view/Microsoft-Products-and-Services-Data-Protection-Addendum-DPA</vt:lpwstr>
      </vt:variant>
      <vt:variant>
        <vt:lpwstr/>
      </vt:variant>
      <vt:variant>
        <vt:i4>1572922</vt:i4>
      </vt:variant>
      <vt:variant>
        <vt:i4>33</vt:i4>
      </vt:variant>
      <vt:variant>
        <vt:i4>0</vt:i4>
      </vt:variant>
      <vt:variant>
        <vt:i4>5</vt:i4>
      </vt:variant>
      <vt:variant>
        <vt:lpwstr>mailto:huw.evans@education.gov.uk</vt:lpwstr>
      </vt:variant>
      <vt:variant>
        <vt:lpwstr/>
      </vt:variant>
      <vt:variant>
        <vt:i4>6291529</vt:i4>
      </vt:variant>
      <vt:variant>
        <vt:i4>30</vt:i4>
      </vt:variant>
      <vt:variant>
        <vt:i4>0</vt:i4>
      </vt:variant>
      <vt:variant>
        <vt:i4>5</vt:i4>
      </vt:variant>
      <vt:variant>
        <vt:lpwstr>mailto:AccountsPayable.OCR@education.gov.uk</vt:lpwstr>
      </vt:variant>
      <vt:variant>
        <vt:lpwstr/>
      </vt:variant>
      <vt:variant>
        <vt:i4>983103</vt:i4>
      </vt:variant>
      <vt:variant>
        <vt:i4>27</vt:i4>
      </vt:variant>
      <vt:variant>
        <vt:i4>0</vt:i4>
      </vt:variant>
      <vt:variant>
        <vt:i4>5</vt:i4>
      </vt:variant>
      <vt:variant>
        <vt:lpwstr>mailto:harrylight@microsoft.com</vt:lpwstr>
      </vt:variant>
      <vt:variant>
        <vt:lpwstr/>
      </vt:variant>
      <vt:variant>
        <vt:i4>65599</vt:i4>
      </vt:variant>
      <vt:variant>
        <vt:i4>24</vt:i4>
      </vt:variant>
      <vt:variant>
        <vt:i4>0</vt:i4>
      </vt:variant>
      <vt:variant>
        <vt:i4>5</vt:i4>
      </vt:variant>
      <vt:variant>
        <vt:lpwstr>mailto:Matthew.Evans@education.gov.uk</vt:lpwstr>
      </vt:variant>
      <vt:variant>
        <vt:lpwstr/>
      </vt:variant>
      <vt:variant>
        <vt:i4>2424938</vt:i4>
      </vt:variant>
      <vt:variant>
        <vt:i4>20</vt:i4>
      </vt:variant>
      <vt:variant>
        <vt:i4>0</vt:i4>
      </vt:variant>
      <vt:variant>
        <vt:i4>5</vt:i4>
      </vt:variant>
      <vt:variant>
        <vt:lpwstr/>
      </vt:variant>
      <vt:variant>
        <vt:lpwstr>_TOC_250000</vt:lpwstr>
      </vt:variant>
      <vt:variant>
        <vt:i4>2424938</vt:i4>
      </vt:variant>
      <vt:variant>
        <vt:i4>17</vt:i4>
      </vt:variant>
      <vt:variant>
        <vt:i4>0</vt:i4>
      </vt:variant>
      <vt:variant>
        <vt:i4>5</vt:i4>
      </vt:variant>
      <vt:variant>
        <vt:lpwstr/>
      </vt:variant>
      <vt:variant>
        <vt:lpwstr>_TOC_250001</vt:lpwstr>
      </vt:variant>
      <vt:variant>
        <vt:i4>2424938</vt:i4>
      </vt:variant>
      <vt:variant>
        <vt:i4>14</vt:i4>
      </vt:variant>
      <vt:variant>
        <vt:i4>0</vt:i4>
      </vt:variant>
      <vt:variant>
        <vt:i4>5</vt:i4>
      </vt:variant>
      <vt:variant>
        <vt:lpwstr/>
      </vt:variant>
      <vt:variant>
        <vt:lpwstr>_TOC_250002</vt:lpwstr>
      </vt:variant>
      <vt:variant>
        <vt:i4>2424938</vt:i4>
      </vt:variant>
      <vt:variant>
        <vt:i4>11</vt:i4>
      </vt:variant>
      <vt:variant>
        <vt:i4>0</vt:i4>
      </vt:variant>
      <vt:variant>
        <vt:i4>5</vt:i4>
      </vt:variant>
      <vt:variant>
        <vt:lpwstr/>
      </vt:variant>
      <vt:variant>
        <vt:lpwstr>_TOC_250003</vt:lpwstr>
      </vt:variant>
      <vt:variant>
        <vt:i4>2424938</vt:i4>
      </vt:variant>
      <vt:variant>
        <vt:i4>8</vt:i4>
      </vt:variant>
      <vt:variant>
        <vt:i4>0</vt:i4>
      </vt:variant>
      <vt:variant>
        <vt:i4>5</vt:i4>
      </vt:variant>
      <vt:variant>
        <vt:lpwstr/>
      </vt:variant>
      <vt:variant>
        <vt:lpwstr>_TOC_250004</vt:lpwstr>
      </vt:variant>
      <vt:variant>
        <vt:i4>2424938</vt:i4>
      </vt:variant>
      <vt:variant>
        <vt:i4>5</vt:i4>
      </vt:variant>
      <vt:variant>
        <vt:i4>0</vt:i4>
      </vt:variant>
      <vt:variant>
        <vt:i4>5</vt:i4>
      </vt:variant>
      <vt:variant>
        <vt:lpwstr/>
      </vt:variant>
      <vt:variant>
        <vt:lpwstr>_TOC_250005</vt:lpwstr>
      </vt:variant>
      <vt:variant>
        <vt:i4>2424938</vt:i4>
      </vt:variant>
      <vt:variant>
        <vt:i4>2</vt:i4>
      </vt:variant>
      <vt:variant>
        <vt:i4>0</vt:i4>
      </vt:variant>
      <vt:variant>
        <vt:i4>5</vt:i4>
      </vt:variant>
      <vt:variant>
        <vt:lpwstr/>
      </vt:variant>
      <vt:variant>
        <vt:lpwstr>_TOC_250006</vt:lpwstr>
      </vt:variant>
      <vt:variant>
        <vt:i4>2687052</vt:i4>
      </vt:variant>
      <vt:variant>
        <vt:i4>15</vt:i4>
      </vt:variant>
      <vt:variant>
        <vt:i4>0</vt:i4>
      </vt:variant>
      <vt:variant>
        <vt:i4>5</vt:i4>
      </vt:variant>
      <vt:variant>
        <vt:lpwstr>mailto:Rabia7.KHAN@EDUCATION.GOV.UK</vt:lpwstr>
      </vt:variant>
      <vt:variant>
        <vt:lpwstr/>
      </vt:variant>
      <vt:variant>
        <vt:i4>2687052</vt:i4>
      </vt:variant>
      <vt:variant>
        <vt:i4>12</vt:i4>
      </vt:variant>
      <vt:variant>
        <vt:i4>0</vt:i4>
      </vt:variant>
      <vt:variant>
        <vt:i4>5</vt:i4>
      </vt:variant>
      <vt:variant>
        <vt:lpwstr>mailto:Rabia7.KHAN@EDUCATION.GOV.UK</vt:lpwstr>
      </vt:variant>
      <vt:variant>
        <vt:lpwstr/>
      </vt:variant>
      <vt:variant>
        <vt:i4>2687052</vt:i4>
      </vt:variant>
      <vt:variant>
        <vt:i4>9</vt:i4>
      </vt:variant>
      <vt:variant>
        <vt:i4>0</vt:i4>
      </vt:variant>
      <vt:variant>
        <vt:i4>5</vt:i4>
      </vt:variant>
      <vt:variant>
        <vt:lpwstr>mailto:Rabia7.KHAN@EDUCATION.GOV.UK</vt:lpwstr>
      </vt:variant>
      <vt:variant>
        <vt:lpwstr/>
      </vt:variant>
      <vt:variant>
        <vt:i4>2687052</vt:i4>
      </vt:variant>
      <vt:variant>
        <vt:i4>6</vt:i4>
      </vt:variant>
      <vt:variant>
        <vt:i4>0</vt:i4>
      </vt:variant>
      <vt:variant>
        <vt:i4>5</vt:i4>
      </vt:variant>
      <vt:variant>
        <vt:lpwstr>mailto:Rabia7.KHAN@EDUCATION.GOV.UK</vt:lpwstr>
      </vt:variant>
      <vt:variant>
        <vt:lpwstr/>
      </vt:variant>
      <vt:variant>
        <vt:i4>2687052</vt:i4>
      </vt:variant>
      <vt:variant>
        <vt:i4>3</vt:i4>
      </vt:variant>
      <vt:variant>
        <vt:i4>0</vt:i4>
      </vt:variant>
      <vt:variant>
        <vt:i4>5</vt:i4>
      </vt:variant>
      <vt:variant>
        <vt:lpwstr>mailto:Rabia7.KHAN@EDUCATION.GOV.UK</vt:lpwstr>
      </vt:variant>
      <vt:variant>
        <vt:lpwstr/>
      </vt:variant>
      <vt:variant>
        <vt:i4>2687052</vt:i4>
      </vt:variant>
      <vt:variant>
        <vt:i4>0</vt:i4>
      </vt:variant>
      <vt:variant>
        <vt:i4>0</vt:i4>
      </vt:variant>
      <vt:variant>
        <vt:i4>5</vt:i4>
      </vt:variant>
      <vt:variant>
        <vt:lpwstr>mailto:Rabia7.KHAN@EDUCATION.GOV.UK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Eno</dc:creator>
  <cp:keywords/>
  <cp:lastModifiedBy>WRAY, Lisa</cp:lastModifiedBy>
  <cp:revision>11</cp:revision>
  <dcterms:created xsi:type="dcterms:W3CDTF">2025-05-02T14:04:00Z</dcterms:created>
  <dcterms:modified xsi:type="dcterms:W3CDTF">2025-05-02T14:32:00Z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Creator">
    <vt:lpwstr>Microsoft® Word for Microsoft 365</vt:lpwstr>
  </property>
  <property fmtid="{D5CDD505-2E9C-101B-9397-08002B2CF9AE}" pid="4" name="LastSaved">
    <vt:filetime>2025-05-01T00:00:00Z</vt:filetime>
  </property>
  <property fmtid="{D5CDD505-2E9C-101B-9397-08002B2CF9AE}" pid="5" name="MSIP_Label_f42aa342-8706-4288-bd11-ebb85995028c_Enabled">
    <vt:lpwstr>true</vt:lpwstr>
  </property>
  <property fmtid="{D5CDD505-2E9C-101B-9397-08002B2CF9AE}" pid="6" name="MSIP_Label_f42aa342-8706-4288-bd11-ebb85995028c_Method">
    <vt:lpwstr>Privileged</vt:lpwstr>
  </property>
  <property fmtid="{D5CDD505-2E9C-101B-9397-08002B2CF9AE}" pid="7" name="MSIP_Label_f42aa342-8706-4288-bd11-ebb85995028c_SiteId">
    <vt:lpwstr>72f988bf-86f1-41af-91ab-2d7cd011db47</vt:lpwstr>
  </property>
  <property fmtid="{D5CDD505-2E9C-101B-9397-08002B2CF9AE}" pid="8" name="Producer">
    <vt:lpwstr>Acrobat Sign</vt:lpwstr>
  </property>
</Properties>
</file>