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A5" w:rsidRPr="00CD69A5" w:rsidRDefault="00CD69A5" w:rsidP="0007525C">
      <w:pPr>
        <w:widowControl w:val="0"/>
        <w:spacing w:after="0" w:line="240" w:lineRule="auto"/>
        <w:rPr>
          <w:rFonts w:ascii="Arial" w:eastAsia="Times New Roman" w:hAnsi="Arial" w:cs="Arial"/>
          <w:spacing w:val="-4"/>
          <w:sz w:val="20"/>
          <w:szCs w:val="20"/>
          <w:lang w:eastAsia="en-GB"/>
        </w:rPr>
      </w:pPr>
    </w:p>
    <w:tbl>
      <w:tblPr>
        <w:tblW w:w="11783" w:type="dxa"/>
        <w:tblLayout w:type="fixed"/>
        <w:tblLook w:val="00A0" w:firstRow="1" w:lastRow="0" w:firstColumn="1" w:lastColumn="0" w:noHBand="0" w:noVBand="0"/>
      </w:tblPr>
      <w:tblGrid>
        <w:gridCol w:w="2518"/>
        <w:gridCol w:w="7121"/>
        <w:gridCol w:w="2144"/>
      </w:tblGrid>
      <w:tr w:rsidR="00CD69A5" w:rsidRPr="00CD69A5" w:rsidTr="00E46CAD">
        <w:tc>
          <w:tcPr>
            <w:tcW w:w="2518" w:type="dxa"/>
          </w:tcPr>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r w:rsidRPr="00CD69A5">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3E58862E" wp14:editId="65207A2F">
                  <wp:simplePos x="0" y="0"/>
                  <wp:positionH relativeFrom="column">
                    <wp:posOffset>-68580</wp:posOffset>
                  </wp:positionH>
                  <wp:positionV relativeFrom="paragraph">
                    <wp:posOffset>283210</wp:posOffset>
                  </wp:positionV>
                  <wp:extent cx="1609725" cy="561975"/>
                  <wp:effectExtent l="0" t="0" r="9525" b="9525"/>
                  <wp:wrapSquare wrapText="bothSides"/>
                  <wp:docPr id="1" name="Picture 1" descr="InnovateUK_LogoA_Inter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novateUK_LogoA_Interim_CMYK.JPG"/>
                          <pic:cNvPicPr>
                            <a:picLocks noChangeAspect="1" noChangeArrowheads="1"/>
                          </pic:cNvPicPr>
                        </pic:nvPicPr>
                        <pic:blipFill>
                          <a:blip r:embed="rId9"/>
                          <a:srcRect/>
                          <a:stretch>
                            <a:fillRect/>
                          </a:stretch>
                        </pic:blipFill>
                        <pic:spPr bwMode="auto">
                          <a:xfrm>
                            <a:off x="0" y="0"/>
                            <a:ext cx="1609725" cy="561975"/>
                          </a:xfrm>
                          <a:prstGeom prst="rect">
                            <a:avLst/>
                          </a:prstGeom>
                          <a:noFill/>
                        </pic:spPr>
                      </pic:pic>
                    </a:graphicData>
                  </a:graphic>
                </wp:anchor>
              </w:drawing>
            </w:r>
          </w:p>
        </w:tc>
        <w:tc>
          <w:tcPr>
            <w:tcW w:w="7121" w:type="dxa"/>
          </w:tcPr>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r w:rsidRPr="00CD69A5">
              <w:rPr>
                <w:rFonts w:ascii="Arial" w:eastAsia="Times New Roman" w:hAnsi="Arial" w:cs="Arial"/>
                <w:noProof/>
                <w:color w:val="5F497A"/>
                <w:sz w:val="20"/>
                <w:szCs w:val="20"/>
                <w:lang w:eastAsia="en-GB"/>
              </w:rPr>
              <w:drawing>
                <wp:inline distT="0" distB="0" distL="0" distR="0" wp14:anchorId="29FC575C" wp14:editId="50B028AE">
                  <wp:extent cx="2381250" cy="565634"/>
                  <wp:effectExtent l="0" t="0" r="0" b="6350"/>
                  <wp:docPr id="2" name="Picture 2"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I%20logo"/>
                          <pic:cNvPicPr>
                            <a:picLocks noChangeAspect="1" noChangeArrowheads="1"/>
                          </pic:cNvPicPr>
                        </pic:nvPicPr>
                        <pic:blipFill>
                          <a:blip r:embed="rId10"/>
                          <a:srcRect/>
                          <a:stretch>
                            <a:fillRect/>
                          </a:stretch>
                        </pic:blipFill>
                        <pic:spPr bwMode="auto">
                          <a:xfrm>
                            <a:off x="0" y="0"/>
                            <a:ext cx="2381250" cy="565634"/>
                          </a:xfrm>
                          <a:prstGeom prst="rect">
                            <a:avLst/>
                          </a:prstGeom>
                          <a:noFill/>
                          <a:ln w="9525">
                            <a:noFill/>
                            <a:miter lim="800000"/>
                            <a:headEnd/>
                            <a:tailEnd/>
                          </a:ln>
                        </pic:spPr>
                      </pic:pic>
                    </a:graphicData>
                  </a:graphic>
                </wp:inline>
              </w:drawing>
            </w:r>
            <w:r w:rsidRPr="00CD69A5">
              <w:rPr>
                <w:rFonts w:ascii="Times New Roman" w:eastAsia="Times New Roman" w:hAnsi="Times New Roman" w:cs="Times New Roman"/>
                <w:b/>
                <w:noProof/>
                <w:color w:val="5F497A"/>
                <w:sz w:val="40"/>
                <w:szCs w:val="40"/>
                <w:lang w:eastAsia="en-GB"/>
              </w:rPr>
              <w:drawing>
                <wp:inline distT="0" distB="0" distL="0" distR="0" wp14:anchorId="11158743" wp14:editId="01F2C5F9">
                  <wp:extent cx="1219200" cy="845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19200" cy="845751"/>
                          </a:xfrm>
                          <a:prstGeom prst="rect">
                            <a:avLst/>
                          </a:prstGeom>
                          <a:noFill/>
                          <a:ln w="9525">
                            <a:noFill/>
                            <a:miter lim="800000"/>
                            <a:headEnd/>
                            <a:tailEnd/>
                          </a:ln>
                        </pic:spPr>
                      </pic:pic>
                    </a:graphicData>
                  </a:graphic>
                </wp:inline>
              </w:drawing>
            </w:r>
          </w:p>
        </w:tc>
        <w:tc>
          <w:tcPr>
            <w:tcW w:w="2144" w:type="dxa"/>
          </w:tcPr>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tc>
      </w:tr>
    </w:tbl>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p w:rsidR="00CD69A5" w:rsidRDefault="00CD69A5">
      <w:pPr>
        <w:rPr>
          <w:rFonts w:ascii="Arial" w:eastAsia="Times New Roman" w:hAnsi="Arial" w:cs="Arial"/>
          <w:b/>
        </w:rPr>
      </w:pPr>
    </w:p>
    <w:p w:rsidR="00CD69A5" w:rsidRDefault="00CD69A5">
      <w:pPr>
        <w:rPr>
          <w:rFonts w:ascii="Arial" w:eastAsia="Times New Roman" w:hAnsi="Arial" w:cs="Arial"/>
          <w:b/>
        </w:rPr>
      </w:pPr>
    </w:p>
    <w:p w:rsidR="00CD69A5" w:rsidRDefault="00CD69A5">
      <w:pPr>
        <w:rPr>
          <w:rFonts w:ascii="Arial" w:eastAsia="Times New Roman" w:hAnsi="Arial" w:cs="Arial"/>
          <w:b/>
        </w:rPr>
      </w:pPr>
    </w:p>
    <w:p w:rsidR="00CD69A5" w:rsidRDefault="00CD69A5">
      <w:pPr>
        <w:rPr>
          <w:rFonts w:ascii="Arial" w:eastAsia="Times New Roman" w:hAnsi="Arial" w:cs="Arial"/>
          <w:b/>
        </w:rPr>
      </w:pPr>
    </w:p>
    <w:p w:rsidR="00CD69A5" w:rsidRDefault="006C6885" w:rsidP="00CD69A5">
      <w:pPr>
        <w:spacing w:after="0" w:line="240" w:lineRule="auto"/>
        <w:jc w:val="center"/>
        <w:rPr>
          <w:rFonts w:ascii="Arial" w:eastAsia="Times New Roman" w:hAnsi="Arial" w:cs="Arial"/>
          <w:b/>
          <w:sz w:val="28"/>
          <w:szCs w:val="28"/>
        </w:rPr>
      </w:pPr>
      <w:r>
        <w:rPr>
          <w:rFonts w:ascii="Arial" w:eastAsia="Times New Roman" w:hAnsi="Arial" w:cs="Arial"/>
          <w:b/>
          <w:sz w:val="28"/>
          <w:szCs w:val="28"/>
        </w:rPr>
        <w:t>DTEC/180</w:t>
      </w:r>
      <w:r w:rsidR="00966D81">
        <w:rPr>
          <w:rFonts w:ascii="Arial" w:eastAsia="Times New Roman" w:hAnsi="Arial" w:cs="Arial"/>
          <w:b/>
          <w:sz w:val="28"/>
          <w:szCs w:val="28"/>
        </w:rPr>
        <w:t>/04</w:t>
      </w:r>
      <w:r w:rsidR="009816D2">
        <w:rPr>
          <w:rFonts w:ascii="Arial" w:eastAsia="Times New Roman" w:hAnsi="Arial" w:cs="Arial"/>
          <w:b/>
          <w:sz w:val="28"/>
          <w:szCs w:val="28"/>
        </w:rPr>
        <w:t xml:space="preserve"> </w:t>
      </w:r>
      <w:r w:rsidR="00CD69A5" w:rsidRPr="00CD69A5">
        <w:rPr>
          <w:rFonts w:ascii="Arial" w:eastAsia="Times New Roman" w:hAnsi="Arial" w:cs="Arial"/>
          <w:b/>
          <w:sz w:val="28"/>
          <w:szCs w:val="28"/>
        </w:rPr>
        <w:t xml:space="preserve">Framework Agreement </w:t>
      </w:r>
      <w:r w:rsidR="007E639C" w:rsidRPr="00CD69A5">
        <w:rPr>
          <w:rFonts w:ascii="Arial" w:eastAsia="Times New Roman" w:hAnsi="Arial" w:cs="Arial"/>
          <w:b/>
          <w:sz w:val="28"/>
          <w:szCs w:val="28"/>
        </w:rPr>
        <w:t>for</w:t>
      </w:r>
      <w:r w:rsidR="00CD69A5" w:rsidRPr="00CD69A5">
        <w:rPr>
          <w:rFonts w:ascii="Arial" w:eastAsia="Times New Roman" w:hAnsi="Arial" w:cs="Arial"/>
          <w:b/>
          <w:sz w:val="28"/>
          <w:szCs w:val="28"/>
        </w:rPr>
        <w:t xml:space="preserve"> </w:t>
      </w:r>
      <w:r>
        <w:rPr>
          <w:rFonts w:ascii="Arial" w:eastAsia="Times New Roman" w:hAnsi="Arial" w:cs="Arial"/>
          <w:b/>
          <w:sz w:val="28"/>
          <w:szCs w:val="28"/>
        </w:rPr>
        <w:t>SBRI Challenge – Enhanced Individual Protective Equipment</w:t>
      </w: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477EBA" w:rsidRDefault="00477EBA" w:rsidP="00CD69A5">
      <w:pPr>
        <w:spacing w:after="0" w:line="240" w:lineRule="auto"/>
        <w:jc w:val="center"/>
        <w:rPr>
          <w:rFonts w:ascii="Arial" w:eastAsia="Times New Roman" w:hAnsi="Arial" w:cs="Arial"/>
          <w:b/>
          <w:sz w:val="28"/>
          <w:szCs w:val="28"/>
        </w:rPr>
      </w:pPr>
    </w:p>
    <w:p w:rsidR="00477EBA" w:rsidRDefault="00477EBA"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Pr="006C6885" w:rsidRDefault="006C6885" w:rsidP="00F7531E">
      <w:pPr>
        <w:pStyle w:val="ListParagraph"/>
        <w:spacing w:after="0" w:line="240" w:lineRule="auto"/>
        <w:ind w:left="360"/>
        <w:rPr>
          <w:rFonts w:ascii="Arial" w:eastAsia="Times New Roman" w:hAnsi="Arial" w:cs="Arial"/>
          <w:sz w:val="24"/>
          <w:szCs w:val="24"/>
        </w:rPr>
      </w:pPr>
    </w:p>
    <w:p w:rsidR="00540077" w:rsidRDefault="00CD69A5" w:rsidP="00540077">
      <w:pPr>
        <w:rPr>
          <w:rFonts w:ascii="Arial" w:eastAsia="Times New Roman" w:hAnsi="Arial" w:cs="Arial"/>
          <w:b/>
        </w:rPr>
      </w:pPr>
      <w:r>
        <w:rPr>
          <w:rFonts w:ascii="Arial" w:eastAsia="Times New Roman" w:hAnsi="Arial" w:cs="Arial"/>
          <w:b/>
        </w:rPr>
        <w:br w:type="page"/>
      </w:r>
    </w:p>
    <w:p w:rsidR="00540077" w:rsidRDefault="006C6885" w:rsidP="00540077">
      <w:pPr>
        <w:jc w:val="center"/>
        <w:rPr>
          <w:rFonts w:ascii="Arial" w:eastAsia="Times New Roman" w:hAnsi="Arial" w:cs="Arial"/>
          <w:b/>
        </w:rPr>
      </w:pPr>
      <w:r w:rsidRPr="006C6885">
        <w:rPr>
          <w:rFonts w:ascii="Arial" w:eastAsia="Times New Roman" w:hAnsi="Arial" w:cs="Arial"/>
          <w:b/>
        </w:rPr>
        <w:lastRenderedPageBreak/>
        <w:t xml:space="preserve">DTEC/180 Framework Agreement </w:t>
      </w:r>
      <w:r w:rsidR="007E639C" w:rsidRPr="006C6885">
        <w:rPr>
          <w:rFonts w:ascii="Arial" w:eastAsia="Times New Roman" w:hAnsi="Arial" w:cs="Arial"/>
          <w:b/>
        </w:rPr>
        <w:t>for</w:t>
      </w:r>
      <w:r w:rsidRPr="006C6885">
        <w:rPr>
          <w:rFonts w:ascii="Arial" w:eastAsia="Times New Roman" w:hAnsi="Arial" w:cs="Arial"/>
          <w:b/>
        </w:rPr>
        <w:t xml:space="preserve"> SBRI Challenge – Enhanced Individual Protective Equipment</w:t>
      </w:r>
      <w:r w:rsidR="00FC04E4">
        <w:rPr>
          <w:rFonts w:ascii="Arial" w:eastAsia="Times New Roman" w:hAnsi="Arial" w:cs="Arial"/>
          <w:b/>
        </w:rPr>
        <w:t xml:space="preserve"> (“EIPE”) (the Framework Agreement)</w:t>
      </w:r>
    </w:p>
    <w:p w:rsidR="00CD69A5" w:rsidRPr="00CD69A5" w:rsidRDefault="00CD69A5" w:rsidP="00CD69A5">
      <w:pPr>
        <w:keepNext/>
        <w:spacing w:after="0" w:line="240" w:lineRule="auto"/>
        <w:ind w:left="142"/>
        <w:outlineLvl w:val="6"/>
        <w:rPr>
          <w:rFonts w:ascii="Arial" w:eastAsia="Times New Roman" w:hAnsi="Arial" w:cs="Arial"/>
          <w:b/>
          <w:sz w:val="20"/>
          <w:szCs w:val="20"/>
        </w:rPr>
      </w:pPr>
    </w:p>
    <w:p w:rsidR="00CD69A5" w:rsidRPr="00CD69A5" w:rsidRDefault="00FC04E4" w:rsidP="00FC04E4">
      <w:pPr>
        <w:keepNext/>
        <w:spacing w:after="0" w:line="240" w:lineRule="auto"/>
        <w:outlineLvl w:val="6"/>
        <w:rPr>
          <w:rFonts w:ascii="Arial" w:eastAsia="Times New Roman" w:hAnsi="Arial" w:cs="Arial"/>
          <w:b/>
          <w:sz w:val="20"/>
          <w:szCs w:val="20"/>
        </w:rPr>
      </w:pPr>
      <w:r>
        <w:rPr>
          <w:rFonts w:ascii="Arial" w:eastAsia="Times New Roman" w:hAnsi="Arial" w:cs="Arial"/>
          <w:b/>
          <w:sz w:val="20"/>
          <w:szCs w:val="20"/>
        </w:rPr>
        <w:t>THIS FRAMEWORK AGREEMENT IS DATED:</w:t>
      </w:r>
      <w:r w:rsidR="00CD69A5" w:rsidRPr="00CD69A5">
        <w:rPr>
          <w:rFonts w:ascii="Arial" w:eastAsia="Times New Roman" w:hAnsi="Arial" w:cs="Arial"/>
          <w:b/>
          <w:sz w:val="20"/>
          <w:szCs w:val="20"/>
        </w:rPr>
        <w:tab/>
      </w:r>
    </w:p>
    <w:p w:rsidR="00CD69A5" w:rsidRPr="00CD69A5" w:rsidRDefault="00CD69A5" w:rsidP="00FC04E4">
      <w:pPr>
        <w:spacing w:before="120" w:after="230" w:line="240" w:lineRule="auto"/>
        <w:rPr>
          <w:rFonts w:ascii="Arial" w:eastAsia="Times New Roman" w:hAnsi="Arial" w:cs="Arial"/>
          <w:b/>
          <w:sz w:val="20"/>
          <w:szCs w:val="20"/>
        </w:rPr>
      </w:pPr>
      <w:r w:rsidRPr="00CD69A5">
        <w:rPr>
          <w:rFonts w:ascii="Arial" w:eastAsia="Times New Roman" w:hAnsi="Arial" w:cs="Arial"/>
          <w:b/>
          <w:sz w:val="20"/>
          <w:szCs w:val="20"/>
        </w:rPr>
        <w:t>Between:</w:t>
      </w:r>
    </w:p>
    <w:p w:rsidR="00CD69A5" w:rsidRPr="00CD69A5" w:rsidRDefault="00CD69A5" w:rsidP="00CD69A5">
      <w:pPr>
        <w:tabs>
          <w:tab w:val="num" w:pos="709"/>
        </w:tabs>
        <w:spacing w:after="230" w:line="240" w:lineRule="auto"/>
        <w:ind w:left="709" w:hanging="709"/>
        <w:rPr>
          <w:rFonts w:ascii="Arial" w:eastAsia="Times New Roman" w:hAnsi="Arial" w:cs="Arial"/>
          <w:b/>
          <w:bCs/>
          <w:sz w:val="20"/>
          <w:szCs w:val="20"/>
        </w:rPr>
      </w:pPr>
      <w:bookmarkStart w:id="0" w:name="bmkNotParty2_002"/>
      <w:r w:rsidRPr="00CD69A5">
        <w:rPr>
          <w:rFonts w:ascii="Arial" w:eastAsia="Times New Roman" w:hAnsi="Arial" w:cs="Arial"/>
          <w:b/>
          <w:bCs/>
          <w:sz w:val="20"/>
          <w:szCs w:val="20"/>
        </w:rPr>
        <w:t>The Secretary of State for Defence of the United Kingdom of Great Britain and Northern Ireland</w:t>
      </w:r>
      <w:r w:rsidRPr="00CD69A5">
        <w:rPr>
          <w:rFonts w:ascii="Arial" w:eastAsia="Times New Roman" w:hAnsi="Arial" w:cs="Arial"/>
          <w:sz w:val="20"/>
          <w:szCs w:val="20"/>
        </w:rPr>
        <w:t xml:space="preserve"> </w:t>
      </w:r>
      <w:r w:rsidRPr="005605B4">
        <w:rPr>
          <w:rFonts w:ascii="Arial" w:eastAsia="Times New Roman" w:hAnsi="Arial" w:cs="Arial"/>
          <w:b/>
          <w:sz w:val="20"/>
          <w:szCs w:val="20"/>
        </w:rPr>
        <w:t>(the</w:t>
      </w:r>
      <w:r w:rsidRPr="00CD69A5">
        <w:rPr>
          <w:rFonts w:ascii="Arial" w:eastAsia="Times New Roman" w:hAnsi="Arial" w:cs="Arial"/>
          <w:sz w:val="20"/>
          <w:szCs w:val="20"/>
        </w:rPr>
        <w:t xml:space="preserve"> </w:t>
      </w:r>
      <w:r w:rsidRPr="001E6B28">
        <w:rPr>
          <w:rFonts w:ascii="Arial" w:eastAsia="Times New Roman" w:hAnsi="Arial" w:cs="Arial"/>
          <w:b/>
          <w:bCs/>
          <w:sz w:val="20"/>
          <w:szCs w:val="20"/>
        </w:rPr>
        <w:t>Authority</w:t>
      </w:r>
      <w:r w:rsidRPr="001E6B28">
        <w:rPr>
          <w:rFonts w:ascii="Arial" w:eastAsia="Times New Roman" w:hAnsi="Arial" w:cs="Arial"/>
          <w:b/>
          <w:sz w:val="20"/>
          <w:szCs w:val="20"/>
        </w:rPr>
        <w:t>);</w:t>
      </w:r>
      <w:r>
        <w:rPr>
          <w:rFonts w:ascii="Arial" w:eastAsia="Times New Roman" w:hAnsi="Arial" w:cs="Arial"/>
          <w:sz w:val="20"/>
          <w:szCs w:val="20"/>
        </w:rPr>
        <w:t xml:space="preserve"> and</w:t>
      </w:r>
    </w:p>
    <w:p w:rsidR="00CD69A5" w:rsidRPr="00CD69A5" w:rsidRDefault="00CD69A5" w:rsidP="00CD69A5">
      <w:pPr>
        <w:tabs>
          <w:tab w:val="num" w:pos="709"/>
        </w:tabs>
        <w:spacing w:after="230" w:line="240" w:lineRule="auto"/>
        <w:ind w:left="709" w:hanging="709"/>
        <w:rPr>
          <w:rFonts w:ascii="Arial" w:eastAsia="Times New Roman" w:hAnsi="Arial" w:cs="Arial"/>
          <w:sz w:val="20"/>
          <w:szCs w:val="20"/>
        </w:rPr>
      </w:pPr>
      <w:r w:rsidRPr="00CD69A5">
        <w:rPr>
          <w:rFonts w:ascii="Arial" w:eastAsia="Times New Roman" w:hAnsi="Arial" w:cs="Arial"/>
          <w:b/>
          <w:bCs/>
          <w:sz w:val="20"/>
          <w:szCs w:val="20"/>
        </w:rPr>
        <w:t>The Participating Framework Contractors (“the Framework Contractors”) who are listed at Annex E.</w:t>
      </w:r>
    </w:p>
    <w:bookmarkEnd w:id="0"/>
    <w:p w:rsidR="00CD69A5" w:rsidRPr="00CD69A5" w:rsidRDefault="001E6B28" w:rsidP="00CD69A5">
      <w:pPr>
        <w:spacing w:before="120" w:after="230" w:line="240" w:lineRule="auto"/>
        <w:ind w:left="142"/>
        <w:rPr>
          <w:rFonts w:ascii="Arial" w:eastAsia="Times New Roman" w:hAnsi="Arial" w:cs="Arial"/>
          <w:b/>
          <w:sz w:val="20"/>
          <w:szCs w:val="20"/>
        </w:rPr>
      </w:pPr>
      <w:r>
        <w:rPr>
          <w:rFonts w:ascii="Arial" w:eastAsia="Times New Roman" w:hAnsi="Arial" w:cs="Arial"/>
          <w:b/>
          <w:sz w:val="20"/>
          <w:szCs w:val="20"/>
        </w:rPr>
        <w:t>Background</w:t>
      </w:r>
      <w:r w:rsidR="00CD69A5" w:rsidRPr="00CD69A5">
        <w:rPr>
          <w:rFonts w:ascii="Arial" w:eastAsia="Times New Roman" w:hAnsi="Arial" w:cs="Arial"/>
          <w:b/>
          <w:sz w:val="20"/>
          <w:szCs w:val="20"/>
        </w:rPr>
        <w:t>:</w:t>
      </w:r>
    </w:p>
    <w:p w:rsidR="001E6B28" w:rsidRPr="001E6B28" w:rsidRDefault="001E6B28"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The Authority has placed an advertisement on the Innovate UK website on 1</w:t>
      </w:r>
      <w:r w:rsidRPr="001E6B28">
        <w:rPr>
          <w:rFonts w:ascii="Arial" w:eastAsia="Times New Roman" w:hAnsi="Arial" w:cs="Arial"/>
          <w:sz w:val="20"/>
          <w:szCs w:val="20"/>
          <w:vertAlign w:val="superscript"/>
        </w:rPr>
        <w:t>st</w:t>
      </w:r>
      <w:r>
        <w:rPr>
          <w:rFonts w:ascii="Arial" w:eastAsia="Times New Roman" w:hAnsi="Arial" w:cs="Arial"/>
          <w:sz w:val="20"/>
          <w:szCs w:val="20"/>
        </w:rPr>
        <w:t xml:space="preserve"> June 2015 seeking submissions from interested suppliers who propose new </w:t>
      </w:r>
      <w:r>
        <w:rPr>
          <w:rFonts w:ascii="Helvetica" w:hAnsi="Helvetica" w:cs="Arial"/>
          <w:sz w:val="20"/>
          <w:szCs w:val="20"/>
        </w:rPr>
        <w:t>ways to improve user effectiveness through coherent and integrated clothing and protection systems.</w:t>
      </w:r>
    </w:p>
    <w:p w:rsidR="001E6B28" w:rsidRDefault="001E6B28" w:rsidP="00CD69A5">
      <w:pPr>
        <w:numPr>
          <w:ilvl w:val="1"/>
          <w:numId w:val="2"/>
        </w:numPr>
        <w:spacing w:after="240" w:line="240" w:lineRule="auto"/>
        <w:rPr>
          <w:rFonts w:ascii="Arial" w:eastAsia="Times New Roman" w:hAnsi="Arial" w:cs="Arial"/>
          <w:sz w:val="20"/>
          <w:szCs w:val="20"/>
        </w:rPr>
      </w:pPr>
      <w:r>
        <w:rPr>
          <w:rFonts w:ascii="Helvetica" w:hAnsi="Helvetica" w:cs="Arial"/>
          <w:sz w:val="20"/>
          <w:szCs w:val="20"/>
        </w:rPr>
        <w:t>The Framework Contractors have been appointed as Parties to this Framework Agreement following submission of Phase 1 proposals in response to this advertisement.</w:t>
      </w:r>
    </w:p>
    <w:p w:rsidR="00CD69A5" w:rsidRPr="00CD69A5" w:rsidRDefault="00CD69A5" w:rsidP="00CD69A5">
      <w:pPr>
        <w:numPr>
          <w:ilvl w:val="1"/>
          <w:numId w:val="2"/>
        </w:numPr>
        <w:spacing w:after="240" w:line="240" w:lineRule="auto"/>
        <w:rPr>
          <w:rFonts w:ascii="Arial" w:eastAsia="Times New Roman" w:hAnsi="Arial" w:cs="Arial"/>
          <w:sz w:val="20"/>
          <w:szCs w:val="20"/>
        </w:rPr>
      </w:pPr>
      <w:r w:rsidRPr="00CD69A5">
        <w:rPr>
          <w:rFonts w:ascii="Arial" w:eastAsia="Times New Roman" w:hAnsi="Arial" w:cs="Arial"/>
          <w:sz w:val="20"/>
          <w:szCs w:val="20"/>
        </w:rPr>
        <w:t xml:space="preserve">The purpose of this </w:t>
      </w:r>
      <w:r w:rsidR="001E6B28">
        <w:rPr>
          <w:rFonts w:ascii="Helvetica" w:hAnsi="Helvetica" w:cs="Arial"/>
          <w:sz w:val="20"/>
          <w:szCs w:val="20"/>
        </w:rPr>
        <w:t>Framework Agreement</w:t>
      </w:r>
      <w:r w:rsidRPr="00CD69A5">
        <w:rPr>
          <w:rFonts w:ascii="Arial" w:eastAsia="Times New Roman" w:hAnsi="Arial" w:cs="Arial"/>
          <w:sz w:val="20"/>
          <w:szCs w:val="20"/>
        </w:rPr>
        <w:t xml:space="preserve"> is to enable the Authority to place </w:t>
      </w:r>
      <w:r w:rsidR="006C6885">
        <w:rPr>
          <w:rFonts w:ascii="Arial" w:eastAsia="Times New Roman" w:hAnsi="Arial" w:cs="Arial"/>
          <w:sz w:val="20"/>
          <w:szCs w:val="20"/>
        </w:rPr>
        <w:t xml:space="preserve">orders for </w:t>
      </w:r>
      <w:r w:rsidRPr="00CD69A5">
        <w:rPr>
          <w:rFonts w:ascii="Arial" w:eastAsia="Times New Roman" w:hAnsi="Arial" w:cs="Arial"/>
          <w:sz w:val="20"/>
          <w:szCs w:val="20"/>
        </w:rPr>
        <w:t xml:space="preserve">Research Activity </w:t>
      </w:r>
      <w:r w:rsidR="007E639C">
        <w:rPr>
          <w:rFonts w:ascii="Arial" w:eastAsia="Times New Roman" w:hAnsi="Arial" w:cs="Arial"/>
          <w:sz w:val="20"/>
          <w:szCs w:val="20"/>
        </w:rPr>
        <w:t>services</w:t>
      </w:r>
      <w:r w:rsidR="007E639C" w:rsidRPr="00CD69A5">
        <w:rPr>
          <w:rFonts w:ascii="Arial" w:eastAsia="Times New Roman" w:hAnsi="Arial" w:cs="Arial"/>
          <w:sz w:val="20"/>
          <w:szCs w:val="20"/>
        </w:rPr>
        <w:t xml:space="preserve"> with</w:t>
      </w:r>
      <w:r w:rsidRPr="00CD69A5">
        <w:rPr>
          <w:rFonts w:ascii="Arial" w:eastAsia="Times New Roman" w:hAnsi="Arial" w:cs="Arial"/>
          <w:sz w:val="20"/>
          <w:szCs w:val="20"/>
        </w:rPr>
        <w:t xml:space="preserve"> supplier organisations under the </w:t>
      </w:r>
      <w:r w:rsidR="006C6885">
        <w:rPr>
          <w:rFonts w:ascii="Arial" w:eastAsia="Times New Roman" w:hAnsi="Arial" w:cs="Arial"/>
          <w:sz w:val="20"/>
          <w:szCs w:val="20"/>
        </w:rPr>
        <w:t>t</w:t>
      </w:r>
      <w:r w:rsidRPr="00CD69A5">
        <w:rPr>
          <w:rFonts w:ascii="Arial" w:eastAsia="Times New Roman" w:hAnsi="Arial" w:cs="Arial"/>
          <w:sz w:val="20"/>
          <w:szCs w:val="20"/>
        </w:rPr>
        <w:t xml:space="preserve">erms of </w:t>
      </w:r>
      <w:r w:rsidR="006C6885">
        <w:rPr>
          <w:rFonts w:ascii="Arial" w:eastAsia="Times New Roman" w:hAnsi="Arial" w:cs="Arial"/>
          <w:sz w:val="20"/>
          <w:szCs w:val="20"/>
        </w:rPr>
        <w:t>a Framework Agreement for the pre-commercial procurement of research a</w:t>
      </w:r>
      <w:r w:rsidRPr="00CD69A5">
        <w:rPr>
          <w:rFonts w:ascii="Arial" w:eastAsia="Times New Roman" w:hAnsi="Arial" w:cs="Arial"/>
          <w:sz w:val="20"/>
          <w:szCs w:val="20"/>
        </w:rPr>
        <w:t>ctivit</w:t>
      </w:r>
      <w:r w:rsidR="005605B4">
        <w:rPr>
          <w:rFonts w:ascii="Arial" w:eastAsia="Times New Roman" w:hAnsi="Arial" w:cs="Arial"/>
          <w:sz w:val="20"/>
          <w:szCs w:val="20"/>
        </w:rPr>
        <w:t>ies</w:t>
      </w:r>
      <w:r w:rsidR="006C6885">
        <w:rPr>
          <w:rFonts w:ascii="Arial" w:eastAsia="Times New Roman" w:hAnsi="Arial" w:cs="Arial"/>
          <w:sz w:val="20"/>
          <w:szCs w:val="20"/>
        </w:rPr>
        <w:t xml:space="preserve"> under the SBRI process</w:t>
      </w:r>
      <w:r w:rsidRPr="00CD69A5">
        <w:rPr>
          <w:rFonts w:ascii="Arial" w:eastAsia="Times New Roman" w:hAnsi="Arial" w:cs="Arial"/>
          <w:sz w:val="20"/>
          <w:szCs w:val="20"/>
        </w:rPr>
        <w:t xml:space="preserve">. </w:t>
      </w:r>
    </w:p>
    <w:p w:rsidR="00CD69A5" w:rsidRPr="00CD69A5" w:rsidRDefault="001E6B28"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 xml:space="preserve">Contracts for </w:t>
      </w:r>
      <w:r w:rsidR="00F36B6B">
        <w:rPr>
          <w:rFonts w:ascii="Arial" w:eastAsia="Times New Roman" w:hAnsi="Arial" w:cs="Arial"/>
          <w:sz w:val="20"/>
          <w:szCs w:val="20"/>
        </w:rPr>
        <w:t xml:space="preserve">Research Activity </w:t>
      </w:r>
      <w:r w:rsidR="007244C5">
        <w:rPr>
          <w:rFonts w:ascii="Arial" w:eastAsia="Times New Roman" w:hAnsi="Arial" w:cs="Arial"/>
          <w:sz w:val="20"/>
          <w:szCs w:val="20"/>
        </w:rPr>
        <w:t>S</w:t>
      </w:r>
      <w:r w:rsidR="006C6885">
        <w:rPr>
          <w:rFonts w:ascii="Arial" w:eastAsia="Times New Roman" w:hAnsi="Arial" w:cs="Arial"/>
          <w:sz w:val="20"/>
          <w:szCs w:val="20"/>
        </w:rPr>
        <w:t>ervices</w:t>
      </w:r>
      <w:r w:rsidR="00F36B6B">
        <w:rPr>
          <w:rFonts w:ascii="Arial" w:eastAsia="Times New Roman" w:hAnsi="Arial" w:cs="Arial"/>
          <w:sz w:val="20"/>
          <w:szCs w:val="20"/>
        </w:rPr>
        <w:t xml:space="preserve"> let by Call-O</w:t>
      </w:r>
      <w:r w:rsidR="00CD69A5" w:rsidRPr="00CD69A5">
        <w:rPr>
          <w:rFonts w:ascii="Arial" w:eastAsia="Times New Roman" w:hAnsi="Arial" w:cs="Arial"/>
          <w:sz w:val="20"/>
          <w:szCs w:val="20"/>
        </w:rPr>
        <w:t xml:space="preserve">ff </w:t>
      </w:r>
      <w:r w:rsidR="00F36B6B">
        <w:rPr>
          <w:rFonts w:ascii="Arial" w:eastAsia="Times New Roman" w:hAnsi="Arial" w:cs="Arial"/>
          <w:sz w:val="20"/>
          <w:szCs w:val="20"/>
        </w:rPr>
        <w:t>O</w:t>
      </w:r>
      <w:r w:rsidR="00CD69A5">
        <w:rPr>
          <w:rFonts w:ascii="Arial" w:eastAsia="Times New Roman" w:hAnsi="Arial" w:cs="Arial"/>
          <w:sz w:val="20"/>
          <w:szCs w:val="20"/>
        </w:rPr>
        <w:t>rder</w:t>
      </w:r>
      <w:r>
        <w:rPr>
          <w:rFonts w:ascii="Arial" w:eastAsia="Times New Roman" w:hAnsi="Arial" w:cs="Arial"/>
          <w:sz w:val="20"/>
          <w:szCs w:val="20"/>
        </w:rPr>
        <w:t>s</w:t>
      </w:r>
      <w:r w:rsidR="00CD69A5" w:rsidRPr="00CD69A5">
        <w:rPr>
          <w:rFonts w:ascii="Arial" w:eastAsia="Times New Roman" w:hAnsi="Arial" w:cs="Arial"/>
          <w:sz w:val="20"/>
          <w:szCs w:val="20"/>
        </w:rPr>
        <w:t xml:space="preserve"> under this</w:t>
      </w:r>
      <w:r w:rsidR="00CD69A5" w:rsidRPr="001E6B28">
        <w:rPr>
          <w:rFonts w:ascii="Arial" w:eastAsia="Times New Roman" w:hAnsi="Arial" w:cs="Arial"/>
          <w:sz w:val="20"/>
          <w:szCs w:val="20"/>
        </w:rPr>
        <w:t xml:space="preserve"> </w:t>
      </w:r>
      <w:r w:rsidRPr="001E6B28">
        <w:rPr>
          <w:rFonts w:ascii="Arial" w:eastAsia="Times New Roman" w:hAnsi="Arial" w:cs="Arial"/>
          <w:sz w:val="20"/>
          <w:szCs w:val="20"/>
        </w:rPr>
        <w:t xml:space="preserve">Framework </w:t>
      </w:r>
      <w:r w:rsidR="00CD69A5" w:rsidRPr="006C6885">
        <w:rPr>
          <w:rFonts w:ascii="Arial" w:eastAsia="Times New Roman" w:hAnsi="Arial" w:cs="Arial"/>
          <w:sz w:val="20"/>
          <w:szCs w:val="20"/>
        </w:rPr>
        <w:t xml:space="preserve">Agreement </w:t>
      </w:r>
      <w:r w:rsidR="00CD69A5" w:rsidRPr="00CD69A5">
        <w:rPr>
          <w:rFonts w:ascii="Arial" w:eastAsia="Times New Roman" w:hAnsi="Arial" w:cs="Arial"/>
          <w:sz w:val="20"/>
          <w:szCs w:val="20"/>
        </w:rPr>
        <w:t>shall be on identical terms and conditions.</w:t>
      </w:r>
    </w:p>
    <w:p w:rsidR="00CD69A5" w:rsidRPr="00CD69A5" w:rsidRDefault="001E6B28"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The EIPE r</w:t>
      </w:r>
      <w:r w:rsidR="006C6885">
        <w:rPr>
          <w:rFonts w:ascii="Arial" w:eastAsia="Times New Roman" w:hAnsi="Arial" w:cs="Arial"/>
          <w:sz w:val="20"/>
          <w:szCs w:val="20"/>
        </w:rPr>
        <w:t xml:space="preserve">esearch </w:t>
      </w:r>
      <w:r>
        <w:rPr>
          <w:rFonts w:ascii="Arial" w:eastAsia="Times New Roman" w:hAnsi="Arial" w:cs="Arial"/>
          <w:sz w:val="20"/>
          <w:szCs w:val="20"/>
        </w:rPr>
        <w:t>a</w:t>
      </w:r>
      <w:r w:rsidR="006C6885">
        <w:rPr>
          <w:rFonts w:ascii="Arial" w:eastAsia="Times New Roman" w:hAnsi="Arial" w:cs="Arial"/>
          <w:sz w:val="20"/>
          <w:szCs w:val="20"/>
        </w:rPr>
        <w:t>ctivities</w:t>
      </w:r>
      <w:r w:rsidR="00CD69A5" w:rsidRPr="00CD69A5">
        <w:rPr>
          <w:rFonts w:ascii="Arial" w:eastAsia="Times New Roman" w:hAnsi="Arial" w:cs="Arial"/>
          <w:sz w:val="20"/>
          <w:szCs w:val="20"/>
        </w:rPr>
        <w:t xml:space="preserve"> </w:t>
      </w:r>
      <w:r>
        <w:rPr>
          <w:rFonts w:ascii="Arial" w:eastAsia="Times New Roman" w:hAnsi="Arial" w:cs="Arial"/>
          <w:sz w:val="20"/>
          <w:szCs w:val="20"/>
        </w:rPr>
        <w:t>shall be</w:t>
      </w:r>
      <w:r w:rsidR="00CD69A5" w:rsidRPr="00CD69A5">
        <w:rPr>
          <w:rFonts w:ascii="Arial" w:eastAsia="Times New Roman" w:hAnsi="Arial" w:cs="Arial"/>
          <w:sz w:val="20"/>
          <w:szCs w:val="20"/>
        </w:rPr>
        <w:t xml:space="preserve"> structured in two phases: </w:t>
      </w:r>
    </w:p>
    <w:p w:rsidR="00CD69A5" w:rsidRPr="00CD69A5" w:rsidRDefault="00CD69A5" w:rsidP="00CD69A5">
      <w:pPr>
        <w:numPr>
          <w:ilvl w:val="2"/>
          <w:numId w:val="2"/>
        </w:numPr>
        <w:spacing w:after="240" w:line="240" w:lineRule="auto"/>
        <w:rPr>
          <w:rFonts w:ascii="Arial" w:eastAsia="Times New Roman" w:hAnsi="Arial" w:cs="Arial"/>
          <w:sz w:val="20"/>
          <w:szCs w:val="20"/>
        </w:rPr>
      </w:pPr>
      <w:r w:rsidRPr="00CD69A5">
        <w:rPr>
          <w:rFonts w:ascii="Arial" w:eastAsia="Times New Roman" w:hAnsi="Arial" w:cs="Arial"/>
          <w:sz w:val="20"/>
          <w:szCs w:val="20"/>
        </w:rPr>
        <w:t xml:space="preserve">Phase 1. Competition and subsequent proposals concentrating on research and development which will significantly contribute to proving the scientific, technical and commercial feasibility of the </w:t>
      </w:r>
      <w:r w:rsidR="001E6B28">
        <w:rPr>
          <w:rFonts w:ascii="Arial" w:eastAsia="Times New Roman" w:hAnsi="Arial" w:cs="Arial"/>
          <w:sz w:val="20"/>
          <w:szCs w:val="20"/>
        </w:rPr>
        <w:t>EIPE</w:t>
      </w:r>
      <w:r w:rsidRPr="00CD69A5">
        <w:rPr>
          <w:rFonts w:ascii="Arial" w:eastAsia="Times New Roman" w:hAnsi="Arial" w:cs="Arial"/>
          <w:sz w:val="20"/>
          <w:szCs w:val="20"/>
        </w:rPr>
        <w:t xml:space="preserve"> </w:t>
      </w:r>
      <w:r w:rsidR="006C6885">
        <w:rPr>
          <w:rFonts w:ascii="Arial" w:eastAsia="Times New Roman" w:hAnsi="Arial" w:cs="Arial"/>
          <w:sz w:val="20"/>
          <w:szCs w:val="20"/>
        </w:rPr>
        <w:t xml:space="preserve">research </w:t>
      </w:r>
      <w:r w:rsidRPr="00CD69A5">
        <w:rPr>
          <w:rFonts w:ascii="Arial" w:eastAsia="Times New Roman" w:hAnsi="Arial" w:cs="Arial"/>
          <w:sz w:val="20"/>
          <w:szCs w:val="20"/>
        </w:rPr>
        <w:t xml:space="preserve">project. </w:t>
      </w:r>
      <w:r w:rsidR="006C6885">
        <w:rPr>
          <w:rFonts w:ascii="Arial" w:eastAsia="Times New Roman" w:hAnsi="Arial" w:cs="Arial"/>
          <w:sz w:val="20"/>
          <w:szCs w:val="20"/>
        </w:rPr>
        <w:t xml:space="preserve">Following successful completion and acceptance of Phase 1 tasks, the Authority shall consider progression of the </w:t>
      </w:r>
      <w:r w:rsidR="001E6B28">
        <w:rPr>
          <w:rFonts w:ascii="Arial" w:eastAsia="Times New Roman" w:hAnsi="Arial" w:cs="Arial"/>
          <w:sz w:val="20"/>
          <w:szCs w:val="20"/>
        </w:rPr>
        <w:t>EIPE</w:t>
      </w:r>
      <w:r w:rsidR="001E6B28" w:rsidRPr="00CD69A5">
        <w:rPr>
          <w:rFonts w:ascii="Arial" w:eastAsia="Times New Roman" w:hAnsi="Arial" w:cs="Arial"/>
          <w:sz w:val="20"/>
          <w:szCs w:val="20"/>
        </w:rPr>
        <w:t xml:space="preserve"> </w:t>
      </w:r>
      <w:r w:rsidR="001E6B28">
        <w:rPr>
          <w:rFonts w:ascii="Arial" w:eastAsia="Times New Roman" w:hAnsi="Arial" w:cs="Arial"/>
          <w:sz w:val="20"/>
          <w:szCs w:val="20"/>
        </w:rPr>
        <w:t xml:space="preserve">research </w:t>
      </w:r>
      <w:r w:rsidR="001E6B28" w:rsidRPr="00CD69A5">
        <w:rPr>
          <w:rFonts w:ascii="Arial" w:eastAsia="Times New Roman" w:hAnsi="Arial" w:cs="Arial"/>
          <w:sz w:val="20"/>
          <w:szCs w:val="20"/>
        </w:rPr>
        <w:t>project</w:t>
      </w:r>
      <w:r w:rsidR="001E6B28">
        <w:rPr>
          <w:rFonts w:ascii="Arial" w:eastAsia="Times New Roman" w:hAnsi="Arial" w:cs="Arial"/>
          <w:sz w:val="20"/>
          <w:szCs w:val="20"/>
        </w:rPr>
        <w:t xml:space="preserve"> </w:t>
      </w:r>
      <w:r w:rsidR="006C6885">
        <w:rPr>
          <w:rFonts w:ascii="Arial" w:eastAsia="Times New Roman" w:hAnsi="Arial" w:cs="Arial"/>
          <w:sz w:val="20"/>
          <w:szCs w:val="20"/>
        </w:rPr>
        <w:t xml:space="preserve">to Phase 2. </w:t>
      </w:r>
      <w:r w:rsidR="001E6B28">
        <w:rPr>
          <w:rFonts w:ascii="Arial" w:eastAsia="Times New Roman" w:hAnsi="Arial" w:cs="Arial"/>
          <w:sz w:val="20"/>
          <w:szCs w:val="20"/>
        </w:rPr>
        <w:t xml:space="preserve">The decision as to whether to </w:t>
      </w:r>
      <w:r w:rsidR="006C6885">
        <w:rPr>
          <w:rFonts w:ascii="Arial" w:eastAsia="Times New Roman" w:hAnsi="Arial" w:cs="Arial"/>
          <w:sz w:val="20"/>
          <w:szCs w:val="20"/>
        </w:rPr>
        <w:t>proceed to Phase 2 shall be at the total discretion of the Authority.</w:t>
      </w:r>
    </w:p>
    <w:p w:rsidR="00CD69A5" w:rsidRPr="00CD69A5" w:rsidRDefault="00CD69A5" w:rsidP="00CD69A5">
      <w:pPr>
        <w:numPr>
          <w:ilvl w:val="2"/>
          <w:numId w:val="2"/>
        </w:numPr>
        <w:spacing w:after="240" w:line="240" w:lineRule="auto"/>
        <w:rPr>
          <w:rFonts w:ascii="Arial" w:eastAsia="Times New Roman" w:hAnsi="Arial" w:cs="Arial"/>
          <w:sz w:val="20"/>
          <w:szCs w:val="20"/>
        </w:rPr>
      </w:pPr>
      <w:r w:rsidRPr="00CD69A5">
        <w:rPr>
          <w:rFonts w:ascii="Arial" w:eastAsia="Times New Roman" w:hAnsi="Arial" w:cs="Arial"/>
          <w:sz w:val="20"/>
          <w:szCs w:val="20"/>
        </w:rPr>
        <w:t xml:space="preserve">Phase 2. </w:t>
      </w:r>
      <w:r w:rsidR="00227993">
        <w:rPr>
          <w:rFonts w:ascii="Arial" w:eastAsia="Times New Roman" w:hAnsi="Arial" w:cs="Arial"/>
          <w:sz w:val="20"/>
          <w:szCs w:val="20"/>
        </w:rPr>
        <w:t xml:space="preserve">If the Authority decides to proceed to Phase 2, it will evaluate the Contractors Phase 2 proposals in accordance with Annex B of this Framework Agreement. Successful contractors will be tasked to carry out activities set out in their Phase 2 proposals through the award of a separate Call-Off Order.  </w:t>
      </w:r>
    </w:p>
    <w:p w:rsidR="00CD69A5" w:rsidRPr="00CD69A5" w:rsidRDefault="008434A9"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 xml:space="preserve">The Framework Contractors acknowledge </w:t>
      </w:r>
      <w:r w:rsidR="004945E8">
        <w:rPr>
          <w:rFonts w:ascii="Arial" w:eastAsia="Times New Roman" w:hAnsi="Arial" w:cs="Arial"/>
          <w:sz w:val="20"/>
          <w:szCs w:val="20"/>
        </w:rPr>
        <w:t>that,</w:t>
      </w:r>
      <w:r>
        <w:rPr>
          <w:rFonts w:ascii="Arial" w:eastAsia="Times New Roman" w:hAnsi="Arial" w:cs="Arial"/>
          <w:sz w:val="20"/>
          <w:szCs w:val="20"/>
        </w:rPr>
        <w:t xml:space="preserve"> in entering into this Framework Agreement, that no form of exclusivity or volume guarantee has been granted by the Authority in relation to the Phase 1 and Phase 2 research activities and that the Authority is at all times entitled to enter into other contracts and arrangements with other suppliers for the provision of research activities which are the same or similar to those being proposed.</w:t>
      </w:r>
    </w:p>
    <w:p w:rsidR="00CD69A5" w:rsidRPr="00CD69A5" w:rsidRDefault="00CD69A5" w:rsidP="00CD69A5">
      <w:pPr>
        <w:widowControl w:val="0"/>
        <w:spacing w:after="0" w:line="240" w:lineRule="auto"/>
        <w:rPr>
          <w:rFonts w:ascii="Arial" w:eastAsia="Times New Roman" w:hAnsi="Arial" w:cs="Arial"/>
          <w:b/>
          <w:bCs/>
          <w:spacing w:val="-3"/>
          <w:sz w:val="20"/>
          <w:szCs w:val="20"/>
          <w:lang w:eastAsia="en-GB"/>
        </w:rPr>
      </w:pPr>
    </w:p>
    <w:p w:rsidR="008644AF" w:rsidRDefault="008644AF" w:rsidP="008434A9">
      <w:pPr>
        <w:widowControl w:val="0"/>
        <w:spacing w:after="0" w:line="240" w:lineRule="auto"/>
        <w:rPr>
          <w:rFonts w:ascii="Arial" w:eastAsia="Times New Roman" w:hAnsi="Arial" w:cs="Arial"/>
          <w:b/>
          <w:bCs/>
          <w:spacing w:val="-3"/>
          <w:sz w:val="20"/>
          <w:szCs w:val="20"/>
          <w:lang w:eastAsia="en-GB"/>
        </w:rPr>
      </w:pPr>
    </w:p>
    <w:p w:rsidR="008644AF" w:rsidRDefault="008644AF" w:rsidP="008434A9">
      <w:pPr>
        <w:widowControl w:val="0"/>
        <w:spacing w:after="0" w:line="240" w:lineRule="auto"/>
        <w:rPr>
          <w:rFonts w:ascii="Arial" w:eastAsia="Times New Roman" w:hAnsi="Arial" w:cs="Arial"/>
          <w:b/>
          <w:bCs/>
          <w:spacing w:val="-3"/>
          <w:sz w:val="20"/>
          <w:szCs w:val="20"/>
          <w:lang w:eastAsia="en-GB"/>
        </w:rPr>
      </w:pPr>
    </w:p>
    <w:p w:rsidR="008644AF" w:rsidRDefault="008644AF" w:rsidP="008434A9">
      <w:pPr>
        <w:widowControl w:val="0"/>
        <w:spacing w:after="0" w:line="240" w:lineRule="auto"/>
        <w:rPr>
          <w:rFonts w:ascii="Arial" w:eastAsia="Times New Roman" w:hAnsi="Arial" w:cs="Arial"/>
          <w:b/>
          <w:bCs/>
          <w:spacing w:val="-3"/>
          <w:sz w:val="20"/>
          <w:szCs w:val="20"/>
          <w:lang w:eastAsia="en-GB"/>
        </w:rPr>
      </w:pPr>
    </w:p>
    <w:p w:rsidR="00CD69A5" w:rsidRPr="00CD69A5" w:rsidRDefault="00CD69A5" w:rsidP="008434A9">
      <w:pPr>
        <w:widowControl w:val="0"/>
        <w:spacing w:after="0" w:line="240" w:lineRule="auto"/>
        <w:rPr>
          <w:rFonts w:ascii="Arial" w:eastAsia="Times New Roman" w:hAnsi="Arial" w:cs="Arial"/>
          <w:spacing w:val="-3"/>
          <w:sz w:val="20"/>
          <w:szCs w:val="20"/>
          <w:lang w:eastAsia="en-GB"/>
        </w:rPr>
      </w:pPr>
      <w:r w:rsidRPr="00CD69A5">
        <w:rPr>
          <w:rFonts w:ascii="Arial" w:eastAsia="Times New Roman" w:hAnsi="Arial" w:cs="Arial"/>
          <w:b/>
          <w:bCs/>
          <w:spacing w:val="-3"/>
          <w:sz w:val="20"/>
          <w:szCs w:val="20"/>
          <w:lang w:eastAsia="en-GB"/>
        </w:rPr>
        <w:lastRenderedPageBreak/>
        <w:t>IT IS AGREED</w:t>
      </w:r>
      <w:r w:rsidRPr="00CD69A5">
        <w:rPr>
          <w:rFonts w:ascii="Arial" w:eastAsia="Times New Roman" w:hAnsi="Arial" w:cs="Arial"/>
          <w:spacing w:val="-3"/>
          <w:sz w:val="20"/>
          <w:szCs w:val="20"/>
          <w:lang w:eastAsia="en-GB"/>
        </w:rPr>
        <w:t xml:space="preserve"> as follows:</w:t>
      </w:r>
    </w:p>
    <w:p w:rsidR="00CD69A5" w:rsidRPr="00CD69A5" w:rsidRDefault="00CD69A5" w:rsidP="008434A9">
      <w:pPr>
        <w:widowControl w:val="0"/>
        <w:spacing w:after="0" w:line="240" w:lineRule="auto"/>
        <w:jc w:val="both"/>
        <w:rPr>
          <w:rFonts w:ascii="Arial" w:eastAsia="Times New Roman" w:hAnsi="Arial" w:cs="Arial"/>
          <w:spacing w:val="-3"/>
          <w:sz w:val="20"/>
          <w:szCs w:val="20"/>
          <w:lang w:eastAsia="en-GB"/>
        </w:rPr>
      </w:pPr>
    </w:p>
    <w:p w:rsidR="00CD69A5" w:rsidRPr="00CD69A5" w:rsidRDefault="00CD69A5" w:rsidP="00CD69A5">
      <w:pPr>
        <w:widowControl w:val="0"/>
        <w:spacing w:after="0" w:line="240" w:lineRule="auto"/>
        <w:jc w:val="both"/>
        <w:rPr>
          <w:rFonts w:ascii="Arial" w:eastAsia="Times New Roman" w:hAnsi="Arial" w:cs="Arial"/>
          <w:spacing w:val="-3"/>
          <w:sz w:val="20"/>
          <w:szCs w:val="20"/>
          <w:lang w:eastAsia="en-GB"/>
        </w:rPr>
      </w:pPr>
    </w:p>
    <w:p w:rsidR="008434A9" w:rsidRPr="008434A9" w:rsidRDefault="008434A9" w:rsidP="00F43BC2">
      <w:pPr>
        <w:pStyle w:val="ListParagraph"/>
        <w:widowControl w:val="0"/>
        <w:numPr>
          <w:ilvl w:val="0"/>
          <w:numId w:val="38"/>
        </w:numPr>
        <w:spacing w:after="0"/>
        <w:rPr>
          <w:rFonts w:ascii="Arial" w:eastAsia="Times New Roman" w:hAnsi="Arial" w:cs="Arial"/>
          <w:spacing w:val="-3"/>
          <w:sz w:val="20"/>
          <w:szCs w:val="20"/>
          <w:lang w:eastAsia="en-GB"/>
        </w:rPr>
      </w:pPr>
      <w:r>
        <w:rPr>
          <w:rFonts w:ascii="Arial" w:eastAsia="Times New Roman" w:hAnsi="Arial" w:cs="Arial"/>
          <w:spacing w:val="-3"/>
          <w:sz w:val="20"/>
          <w:szCs w:val="20"/>
          <w:lang w:eastAsia="en-GB"/>
        </w:rPr>
        <w:t xml:space="preserve">If the Authority decides that it wishes to task a Framework Contractor to carry out Phase 1 or Phase 2 research activities, it will evaluate the Phase 1 and where applicable, Phase 2 proposals in accordance with Annex B. Successful Framework Contractors will be tasked to carry out the </w:t>
      </w:r>
      <w:r w:rsidR="004945E8">
        <w:rPr>
          <w:rFonts w:ascii="Arial" w:eastAsia="Times New Roman" w:hAnsi="Arial" w:cs="Arial"/>
          <w:spacing w:val="-3"/>
          <w:sz w:val="20"/>
          <w:szCs w:val="20"/>
          <w:lang w:eastAsia="en-GB"/>
        </w:rPr>
        <w:t>activities set</w:t>
      </w:r>
      <w:r>
        <w:rPr>
          <w:rFonts w:ascii="Arial" w:eastAsia="Times New Roman" w:hAnsi="Arial" w:cs="Arial"/>
          <w:spacing w:val="-3"/>
          <w:sz w:val="20"/>
          <w:szCs w:val="20"/>
          <w:lang w:eastAsia="en-GB"/>
        </w:rPr>
        <w:t xml:space="preserve"> out in their Phase 1, and where applicable, Phase 2 proposals through the award of a separate Call-Off Order substantially in the form set out at Annex C.</w:t>
      </w:r>
    </w:p>
    <w:p w:rsidR="00CD69A5" w:rsidRPr="00F43BC2" w:rsidRDefault="00CD69A5" w:rsidP="00F43BC2">
      <w:pPr>
        <w:pStyle w:val="ListParagraph"/>
        <w:widowControl w:val="0"/>
        <w:numPr>
          <w:ilvl w:val="0"/>
          <w:numId w:val="38"/>
        </w:numPr>
        <w:spacing w:after="0"/>
        <w:rPr>
          <w:rFonts w:ascii="Arial" w:eastAsia="Times New Roman" w:hAnsi="Arial" w:cs="Arial"/>
          <w:spacing w:val="-3"/>
          <w:sz w:val="20"/>
          <w:szCs w:val="20"/>
          <w:lang w:eastAsia="en-GB"/>
        </w:rPr>
      </w:pPr>
      <w:r w:rsidRPr="00357951">
        <w:rPr>
          <w:rFonts w:ascii="Arial" w:eastAsia="Times New Roman" w:hAnsi="Arial" w:cs="Arial"/>
          <w:spacing w:val="-3"/>
          <w:sz w:val="20"/>
          <w:szCs w:val="20"/>
          <w:lang w:eastAsia="en-GB"/>
        </w:rPr>
        <w:t xml:space="preserve">The Authority will pay </w:t>
      </w:r>
      <w:r w:rsidR="008434A9" w:rsidRPr="00357951">
        <w:rPr>
          <w:rFonts w:ascii="Arial" w:eastAsia="Times New Roman" w:hAnsi="Arial" w:cs="Arial"/>
          <w:spacing w:val="-3"/>
          <w:sz w:val="20"/>
          <w:szCs w:val="20"/>
          <w:lang w:eastAsia="en-GB"/>
        </w:rPr>
        <w:t>successful Framework</w:t>
      </w:r>
      <w:r w:rsidRPr="00357951">
        <w:rPr>
          <w:rFonts w:ascii="Arial" w:hAnsi="Arial" w:cs="Arial"/>
          <w:sz w:val="20"/>
          <w:szCs w:val="20"/>
        </w:rPr>
        <w:t xml:space="preserve"> Contractor</w:t>
      </w:r>
      <w:r w:rsidR="008434A9" w:rsidRPr="00357951">
        <w:rPr>
          <w:rFonts w:ascii="Arial" w:hAnsi="Arial" w:cs="Arial"/>
          <w:sz w:val="20"/>
          <w:szCs w:val="20"/>
        </w:rPr>
        <w:t>s</w:t>
      </w:r>
      <w:r w:rsidRPr="00357951">
        <w:rPr>
          <w:rFonts w:ascii="Arial" w:eastAsia="Times New Roman" w:hAnsi="Arial" w:cs="Arial"/>
          <w:spacing w:val="-3"/>
          <w:sz w:val="20"/>
          <w:szCs w:val="20"/>
          <w:lang w:eastAsia="en-GB"/>
        </w:rPr>
        <w:t xml:space="preserve"> as set out in </w:t>
      </w:r>
      <w:r w:rsidR="008D5619" w:rsidRPr="00357951">
        <w:rPr>
          <w:rFonts w:ascii="Arial" w:eastAsia="Times New Roman" w:hAnsi="Arial" w:cs="Arial"/>
          <w:spacing w:val="-3"/>
          <w:sz w:val="20"/>
          <w:szCs w:val="20"/>
          <w:lang w:eastAsia="en-GB"/>
        </w:rPr>
        <w:t>s</w:t>
      </w:r>
      <w:r w:rsidRPr="00357951">
        <w:rPr>
          <w:rFonts w:ascii="Arial" w:eastAsia="Times New Roman" w:hAnsi="Arial" w:cs="Arial"/>
          <w:spacing w:val="-3"/>
          <w:sz w:val="20"/>
          <w:szCs w:val="20"/>
          <w:lang w:eastAsia="en-GB"/>
        </w:rPr>
        <w:t>ection 3 of Annex C</w:t>
      </w:r>
      <w:r w:rsidRPr="00357951">
        <w:rPr>
          <w:rFonts w:ascii="Arial" w:eastAsia="Times New Roman" w:hAnsi="Arial" w:cs="Arial"/>
          <w:color w:val="000000"/>
          <w:sz w:val="20"/>
          <w:szCs w:val="20"/>
          <w:lang w:eastAsia="en-GB"/>
        </w:rPr>
        <w:t xml:space="preserve"> for:</w:t>
      </w:r>
    </w:p>
    <w:p w:rsidR="00F43BC2" w:rsidRPr="00CD69A5" w:rsidRDefault="00F43BC2" w:rsidP="00F43BC2">
      <w:pPr>
        <w:widowControl w:val="0"/>
        <w:spacing w:after="0"/>
        <w:ind w:left="720"/>
        <w:contextual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Pr="00CD69A5">
        <w:rPr>
          <w:rFonts w:ascii="Arial" w:eastAsia="Times New Roman" w:hAnsi="Arial" w:cs="Arial"/>
          <w:color w:val="000000"/>
          <w:sz w:val="20"/>
          <w:szCs w:val="20"/>
          <w:lang w:eastAsia="en-GB"/>
        </w:rPr>
        <w:t>.1</w:t>
      </w:r>
      <w:r w:rsidRPr="00CD69A5">
        <w:rPr>
          <w:rFonts w:ascii="Arial" w:eastAsia="Times New Roman" w:hAnsi="Arial" w:cs="Arial"/>
          <w:color w:val="000000"/>
          <w:sz w:val="20"/>
          <w:szCs w:val="20"/>
          <w:lang w:eastAsia="en-GB"/>
        </w:rPr>
        <w:tab/>
        <w:t xml:space="preserve">undertaking the </w:t>
      </w:r>
      <w:r>
        <w:rPr>
          <w:rFonts w:ascii="Arial" w:eastAsia="Times New Roman" w:hAnsi="Arial" w:cs="Arial"/>
          <w:spacing w:val="-3"/>
          <w:sz w:val="20"/>
          <w:szCs w:val="20"/>
          <w:lang w:eastAsia="en-GB"/>
        </w:rPr>
        <w:t>Research Activity</w:t>
      </w:r>
      <w:r w:rsidRPr="00CD69A5">
        <w:rPr>
          <w:rFonts w:ascii="Arial" w:eastAsia="Times New Roman" w:hAnsi="Arial" w:cs="Arial"/>
          <w:color w:val="000000"/>
          <w:sz w:val="20"/>
          <w:szCs w:val="20"/>
          <w:lang w:eastAsia="en-GB"/>
        </w:rPr>
        <w:t>; and</w:t>
      </w:r>
    </w:p>
    <w:p w:rsidR="00F43BC2" w:rsidRDefault="00F43BC2" w:rsidP="00F43BC2">
      <w:pPr>
        <w:widowControl w:val="0"/>
        <w:spacing w:after="0"/>
        <w:ind w:left="1440" w:hanging="720"/>
        <w:contextualSpacing/>
        <w:rPr>
          <w:rFonts w:ascii="Arial" w:eastAsia="Times New Roman" w:hAnsi="Arial" w:cs="Arial"/>
          <w:sz w:val="20"/>
          <w:szCs w:val="20"/>
          <w:lang w:eastAsia="en-GB"/>
        </w:rPr>
      </w:pPr>
      <w:r>
        <w:rPr>
          <w:rFonts w:ascii="Arial" w:eastAsia="Times New Roman" w:hAnsi="Arial" w:cs="Arial"/>
          <w:color w:val="000000"/>
          <w:sz w:val="20"/>
          <w:szCs w:val="20"/>
          <w:lang w:eastAsia="en-GB"/>
        </w:rPr>
        <w:t>2</w:t>
      </w:r>
      <w:r w:rsidRPr="00CD69A5">
        <w:rPr>
          <w:rFonts w:ascii="Arial" w:eastAsia="Times New Roman" w:hAnsi="Arial" w:cs="Arial"/>
          <w:color w:val="000000"/>
          <w:sz w:val="20"/>
          <w:szCs w:val="20"/>
          <w:lang w:eastAsia="en-GB"/>
        </w:rPr>
        <w:t>.2</w:t>
      </w:r>
      <w:r w:rsidRPr="00CD69A5">
        <w:rPr>
          <w:rFonts w:ascii="Arial" w:eastAsia="Times New Roman" w:hAnsi="Arial" w:cs="Arial"/>
          <w:color w:val="000000"/>
          <w:sz w:val="20"/>
          <w:szCs w:val="20"/>
          <w:lang w:eastAsia="en-GB"/>
        </w:rPr>
        <w:tab/>
        <w:t>in re</w:t>
      </w:r>
      <w:r>
        <w:rPr>
          <w:rFonts w:ascii="Arial" w:eastAsia="Times New Roman" w:hAnsi="Arial" w:cs="Arial"/>
          <w:color w:val="000000"/>
          <w:sz w:val="20"/>
          <w:szCs w:val="20"/>
          <w:lang w:eastAsia="en-GB"/>
        </w:rPr>
        <w:t>spect of the rights of use in Intellectual Property R</w:t>
      </w:r>
      <w:r w:rsidRPr="00CD69A5">
        <w:rPr>
          <w:rFonts w:ascii="Arial" w:eastAsia="Times New Roman" w:hAnsi="Arial" w:cs="Arial"/>
          <w:color w:val="000000"/>
          <w:sz w:val="20"/>
          <w:szCs w:val="20"/>
          <w:lang w:eastAsia="en-GB"/>
        </w:rPr>
        <w:t>ights</w:t>
      </w:r>
      <w:r>
        <w:rPr>
          <w:rFonts w:ascii="Arial" w:eastAsia="Times New Roman" w:hAnsi="Arial" w:cs="Arial"/>
          <w:color w:val="000000"/>
          <w:sz w:val="20"/>
          <w:szCs w:val="20"/>
          <w:lang w:eastAsia="en-GB"/>
        </w:rPr>
        <w:t xml:space="preserve"> (IPR)</w:t>
      </w:r>
      <w:r w:rsidRPr="00CD69A5">
        <w:rPr>
          <w:rFonts w:ascii="Arial" w:eastAsia="Times New Roman" w:hAnsi="Arial" w:cs="Arial"/>
          <w:color w:val="000000"/>
          <w:sz w:val="20"/>
          <w:szCs w:val="20"/>
          <w:lang w:eastAsia="en-GB"/>
        </w:rPr>
        <w:t xml:space="preserve"> in the </w:t>
      </w:r>
      <w:r>
        <w:rPr>
          <w:rFonts w:ascii="Arial" w:eastAsia="Times New Roman" w:hAnsi="Arial" w:cs="Arial"/>
          <w:color w:val="000000"/>
          <w:sz w:val="20"/>
          <w:szCs w:val="20"/>
          <w:lang w:eastAsia="en-GB"/>
        </w:rPr>
        <w:t>Technical Deliverables</w:t>
      </w:r>
      <w:r w:rsidRPr="00CD69A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granted </w:t>
      </w:r>
      <w:r w:rsidRPr="00CD69A5">
        <w:rPr>
          <w:rFonts w:ascii="Arial" w:eastAsia="Times New Roman" w:hAnsi="Arial" w:cs="Arial"/>
          <w:color w:val="000000"/>
          <w:sz w:val="20"/>
          <w:szCs w:val="20"/>
          <w:lang w:eastAsia="en-GB"/>
        </w:rPr>
        <w:t xml:space="preserve">to the Authority pursuant to </w:t>
      </w:r>
      <w:r w:rsidRPr="00CD69A5">
        <w:rPr>
          <w:rFonts w:ascii="Arial" w:eastAsia="Times New Roman" w:hAnsi="Arial" w:cs="Arial"/>
          <w:sz w:val="20"/>
          <w:szCs w:val="20"/>
          <w:lang w:eastAsia="en-GB"/>
        </w:rPr>
        <w:t>DEFCON 705.</w:t>
      </w:r>
    </w:p>
    <w:p w:rsidR="008434A9" w:rsidRPr="00F43BC2" w:rsidRDefault="00F43BC2" w:rsidP="00F43BC2">
      <w:pPr>
        <w:widowControl w:val="0"/>
        <w:spacing w:after="0"/>
        <w:ind w:left="1440" w:hanging="720"/>
        <w:contextualSpacing/>
        <w:rPr>
          <w:rFonts w:ascii="Arial" w:eastAsia="Times New Roman" w:hAnsi="Arial" w:cs="Arial"/>
          <w:color w:val="000000"/>
          <w:sz w:val="20"/>
          <w:szCs w:val="20"/>
          <w:u w:val="single"/>
          <w:lang w:eastAsia="en-GB"/>
        </w:rPr>
      </w:pPr>
      <w:r>
        <w:rPr>
          <w:rFonts w:ascii="Arial" w:eastAsia="Times New Roman" w:hAnsi="Arial" w:cs="Arial"/>
          <w:sz w:val="20"/>
          <w:szCs w:val="20"/>
          <w:lang w:eastAsia="en-GB"/>
        </w:rPr>
        <w:t>2.3</w:t>
      </w:r>
      <w:r>
        <w:rPr>
          <w:rFonts w:ascii="Arial" w:eastAsia="Times New Roman" w:hAnsi="Arial" w:cs="Arial"/>
          <w:sz w:val="20"/>
          <w:szCs w:val="20"/>
          <w:lang w:eastAsia="en-GB"/>
        </w:rPr>
        <w:tab/>
        <w:t>in respect of the rights of use in non-technical copywright works granted to the Authority pursuant to DEFCON 90.</w:t>
      </w:r>
      <w:r w:rsidR="00A43551" w:rsidRPr="00F43BC2">
        <w:rPr>
          <w:rFonts w:ascii="Arial" w:eastAsia="Times New Roman" w:hAnsi="Arial" w:cs="Arial"/>
          <w:color w:val="000000"/>
          <w:sz w:val="20"/>
          <w:szCs w:val="20"/>
          <w:lang w:eastAsia="en-GB"/>
        </w:rPr>
        <w:tab/>
      </w:r>
    </w:p>
    <w:p w:rsidR="00357951" w:rsidRPr="00357951" w:rsidRDefault="00A43551" w:rsidP="00F43BC2">
      <w:pPr>
        <w:pStyle w:val="ListParagraph"/>
        <w:widowControl w:val="0"/>
        <w:numPr>
          <w:ilvl w:val="0"/>
          <w:numId w:val="38"/>
        </w:numPr>
        <w:spacing w:after="0"/>
        <w:rPr>
          <w:rFonts w:ascii="Arial" w:eastAsia="Times New Roman" w:hAnsi="Arial" w:cs="Arial"/>
          <w:color w:val="000000"/>
          <w:sz w:val="20"/>
          <w:szCs w:val="20"/>
          <w:u w:val="single"/>
          <w:lang w:eastAsia="en-GB"/>
        </w:rPr>
      </w:pPr>
      <w:r w:rsidRPr="00357951">
        <w:rPr>
          <w:rFonts w:ascii="Arial" w:eastAsia="Times New Roman" w:hAnsi="Arial" w:cs="Arial"/>
          <w:color w:val="000000"/>
          <w:sz w:val="20"/>
          <w:szCs w:val="20"/>
          <w:lang w:eastAsia="en-GB"/>
        </w:rPr>
        <w:t>No payment</w:t>
      </w:r>
      <w:r w:rsidR="00CD69A5" w:rsidRPr="00357951">
        <w:rPr>
          <w:rFonts w:ascii="Arial" w:eastAsia="Times New Roman" w:hAnsi="Arial" w:cs="Arial"/>
          <w:color w:val="000000"/>
          <w:sz w:val="20"/>
          <w:szCs w:val="20"/>
          <w:lang w:eastAsia="en-GB"/>
        </w:rPr>
        <w:t xml:space="preserve"> </w:t>
      </w:r>
      <w:r w:rsidRPr="00357951">
        <w:rPr>
          <w:rFonts w:ascii="Arial" w:eastAsia="Times New Roman" w:hAnsi="Arial" w:cs="Arial"/>
          <w:color w:val="000000"/>
          <w:sz w:val="20"/>
          <w:szCs w:val="20"/>
          <w:lang w:eastAsia="en-GB"/>
        </w:rPr>
        <w:t>shall</w:t>
      </w:r>
      <w:r w:rsidR="00CD69A5" w:rsidRPr="00357951">
        <w:rPr>
          <w:rFonts w:ascii="Arial" w:eastAsia="Times New Roman" w:hAnsi="Arial" w:cs="Arial"/>
          <w:color w:val="000000"/>
          <w:sz w:val="20"/>
          <w:szCs w:val="20"/>
          <w:lang w:eastAsia="en-GB"/>
        </w:rPr>
        <w:t xml:space="preserve"> be made until </w:t>
      </w:r>
      <w:r w:rsidR="00D2029F" w:rsidRPr="00357951">
        <w:rPr>
          <w:rFonts w:ascii="Arial" w:eastAsia="Times New Roman" w:hAnsi="Arial" w:cs="Arial"/>
          <w:color w:val="000000"/>
          <w:sz w:val="20"/>
          <w:szCs w:val="20"/>
          <w:lang w:eastAsia="en-GB"/>
        </w:rPr>
        <w:t>A</w:t>
      </w:r>
      <w:r w:rsidRPr="00357951">
        <w:rPr>
          <w:rFonts w:ascii="Arial" w:eastAsia="Times New Roman" w:hAnsi="Arial" w:cs="Arial"/>
          <w:color w:val="000000"/>
          <w:sz w:val="20"/>
          <w:szCs w:val="20"/>
          <w:lang w:eastAsia="en-GB"/>
        </w:rPr>
        <w:t>cceptance of the Technical Deliverables</w:t>
      </w:r>
      <w:r w:rsidR="00CD69A5" w:rsidRPr="00357951">
        <w:rPr>
          <w:rFonts w:ascii="Arial" w:eastAsia="Times New Roman" w:hAnsi="Arial" w:cs="Arial"/>
          <w:color w:val="000000"/>
          <w:sz w:val="20"/>
          <w:szCs w:val="20"/>
          <w:lang w:eastAsia="en-GB"/>
        </w:rPr>
        <w:t xml:space="preserve"> sought pursuant to Section 2 of Annex C </w:t>
      </w:r>
      <w:r w:rsidRPr="00357951">
        <w:rPr>
          <w:rFonts w:ascii="Arial" w:eastAsia="Times New Roman" w:hAnsi="Arial" w:cs="Arial"/>
          <w:color w:val="000000"/>
          <w:sz w:val="20"/>
          <w:szCs w:val="20"/>
          <w:lang w:eastAsia="en-GB"/>
        </w:rPr>
        <w:t>is</w:t>
      </w:r>
      <w:r w:rsidR="00856EBA" w:rsidRPr="00357951">
        <w:rPr>
          <w:rFonts w:ascii="Arial" w:eastAsia="Times New Roman" w:hAnsi="Arial" w:cs="Arial"/>
          <w:color w:val="000000"/>
          <w:sz w:val="20"/>
          <w:szCs w:val="20"/>
          <w:lang w:eastAsia="en-GB"/>
        </w:rPr>
        <w:t xml:space="preserve"> obtained </w:t>
      </w:r>
      <w:r w:rsidR="00357951">
        <w:rPr>
          <w:rFonts w:ascii="Arial" w:eastAsia="Times New Roman" w:hAnsi="Arial" w:cs="Arial"/>
          <w:color w:val="000000"/>
          <w:sz w:val="20"/>
          <w:szCs w:val="20"/>
          <w:lang w:eastAsia="en-GB"/>
        </w:rPr>
        <w:t xml:space="preserve">explicitly and </w:t>
      </w:r>
      <w:r w:rsidR="00856EBA" w:rsidRPr="00357951">
        <w:rPr>
          <w:rFonts w:ascii="Arial" w:eastAsia="Times New Roman" w:hAnsi="Arial" w:cs="Arial"/>
          <w:color w:val="000000"/>
          <w:sz w:val="20"/>
          <w:szCs w:val="20"/>
          <w:lang w:eastAsia="en-GB"/>
        </w:rPr>
        <w:t>unconditionally, or in the case of stage payments according to the provisions shown at Clause 11.5.</w:t>
      </w:r>
    </w:p>
    <w:p w:rsidR="00357951" w:rsidRPr="00357951" w:rsidRDefault="00CD69A5" w:rsidP="00F43BC2">
      <w:pPr>
        <w:pStyle w:val="ListParagraph"/>
        <w:widowControl w:val="0"/>
        <w:numPr>
          <w:ilvl w:val="0"/>
          <w:numId w:val="38"/>
        </w:numPr>
        <w:spacing w:after="0"/>
        <w:rPr>
          <w:rFonts w:ascii="Arial" w:eastAsia="Times New Roman" w:hAnsi="Arial" w:cs="Arial"/>
          <w:color w:val="000000"/>
          <w:sz w:val="20"/>
          <w:szCs w:val="20"/>
          <w:u w:val="single"/>
          <w:lang w:eastAsia="en-GB"/>
        </w:rPr>
      </w:pPr>
      <w:r w:rsidRPr="00357951">
        <w:rPr>
          <w:rFonts w:ascii="Arial" w:eastAsia="Times New Roman" w:hAnsi="Arial" w:cs="Arial"/>
          <w:sz w:val="20"/>
          <w:szCs w:val="20"/>
          <w:lang w:eastAsia="en-GB"/>
        </w:rPr>
        <w:t xml:space="preserve">The Authority may, </w:t>
      </w:r>
      <w:r w:rsidR="00A43551" w:rsidRPr="00357951">
        <w:rPr>
          <w:rFonts w:ascii="Arial" w:eastAsia="Times New Roman" w:hAnsi="Arial" w:cs="Arial"/>
          <w:sz w:val="20"/>
          <w:szCs w:val="20"/>
          <w:lang w:eastAsia="en-GB"/>
        </w:rPr>
        <w:t>at</w:t>
      </w:r>
      <w:r w:rsidRPr="00357951">
        <w:rPr>
          <w:rFonts w:ascii="Arial" w:eastAsia="Times New Roman" w:hAnsi="Arial" w:cs="Arial"/>
          <w:sz w:val="20"/>
          <w:szCs w:val="20"/>
          <w:lang w:eastAsia="en-GB"/>
        </w:rPr>
        <w:t xml:space="preserve"> its</w:t>
      </w:r>
      <w:r w:rsidR="008D5619" w:rsidRPr="00357951">
        <w:rPr>
          <w:rFonts w:ascii="Arial" w:eastAsia="Times New Roman" w:hAnsi="Arial" w:cs="Arial"/>
          <w:sz w:val="20"/>
          <w:szCs w:val="20"/>
          <w:lang w:eastAsia="en-GB"/>
        </w:rPr>
        <w:t xml:space="preserve"> absolute discretion, vary </w:t>
      </w:r>
      <w:r w:rsidR="00357951">
        <w:rPr>
          <w:rFonts w:ascii="Arial" w:eastAsia="Times New Roman" w:hAnsi="Arial" w:cs="Arial"/>
          <w:sz w:val="20"/>
          <w:szCs w:val="20"/>
          <w:lang w:eastAsia="en-GB"/>
        </w:rPr>
        <w:t>the Framework Agreement</w:t>
      </w:r>
      <w:r w:rsidRPr="00357951">
        <w:rPr>
          <w:rFonts w:ascii="Arial" w:eastAsia="Times New Roman" w:hAnsi="Arial" w:cs="Arial"/>
          <w:sz w:val="20"/>
          <w:szCs w:val="20"/>
          <w:lang w:eastAsia="en-GB"/>
        </w:rPr>
        <w:t xml:space="preserve"> at any time, having due regard to all applicable governance regulations.</w:t>
      </w:r>
      <w:r w:rsidR="007E639C" w:rsidRPr="00357951">
        <w:rPr>
          <w:rFonts w:ascii="Arial" w:eastAsia="Times New Roman" w:hAnsi="Arial" w:cs="Arial"/>
          <w:sz w:val="20"/>
          <w:szCs w:val="20"/>
          <w:lang w:eastAsia="en-GB"/>
        </w:rPr>
        <w:t xml:space="preserve"> The Authority shall inform the</w:t>
      </w:r>
      <w:r w:rsidRPr="00357951">
        <w:rPr>
          <w:rFonts w:ascii="Arial" w:hAnsi="Arial" w:cs="Arial"/>
          <w:sz w:val="20"/>
          <w:szCs w:val="20"/>
        </w:rPr>
        <w:t xml:space="preserve"> Framework Contractor</w:t>
      </w:r>
      <w:r w:rsidR="00A43551" w:rsidRPr="00357951">
        <w:rPr>
          <w:rFonts w:ascii="Arial" w:hAnsi="Arial" w:cs="Arial"/>
          <w:sz w:val="20"/>
          <w:szCs w:val="20"/>
        </w:rPr>
        <w:t>s</w:t>
      </w:r>
      <w:r w:rsidRPr="00357951">
        <w:rPr>
          <w:rFonts w:ascii="Arial" w:eastAsia="Times New Roman" w:hAnsi="Arial" w:cs="Arial"/>
          <w:sz w:val="20"/>
          <w:szCs w:val="20"/>
          <w:lang w:eastAsia="en-GB"/>
        </w:rPr>
        <w:t xml:space="preserve"> of any such variation up to three (3) months before that variation is due to take effect.</w:t>
      </w:r>
    </w:p>
    <w:p w:rsidR="009E7260" w:rsidRPr="00357951" w:rsidRDefault="009E7260" w:rsidP="00F43BC2">
      <w:pPr>
        <w:pStyle w:val="ListParagraph"/>
        <w:widowControl w:val="0"/>
        <w:numPr>
          <w:ilvl w:val="0"/>
          <w:numId w:val="38"/>
        </w:numPr>
        <w:spacing w:after="0"/>
        <w:rPr>
          <w:rFonts w:ascii="Arial" w:eastAsia="Times New Roman" w:hAnsi="Arial" w:cs="Arial"/>
          <w:color w:val="000000"/>
          <w:sz w:val="20"/>
          <w:szCs w:val="20"/>
          <w:u w:val="single"/>
          <w:lang w:eastAsia="en-GB"/>
        </w:rPr>
      </w:pPr>
      <w:r w:rsidRPr="00357951">
        <w:rPr>
          <w:rFonts w:ascii="Arial" w:hAnsi="Arial" w:cs="Arial"/>
          <w:sz w:val="20"/>
          <w:szCs w:val="20"/>
        </w:rPr>
        <w:t xml:space="preserve">Interested parties and Framework Contractors can access the MoD’s </w:t>
      </w:r>
      <w:r w:rsidRPr="00357951">
        <w:rPr>
          <w:rFonts w:ascii="Arial" w:hAnsi="Arial" w:cs="Arial"/>
          <w:sz w:val="20"/>
          <w:szCs w:val="20"/>
          <w:lang w:val="en"/>
        </w:rPr>
        <w:t xml:space="preserve">Acquisition System Guidance (ASG) </w:t>
      </w:r>
      <w:r w:rsidR="0095636E" w:rsidRPr="00357951">
        <w:rPr>
          <w:rFonts w:ascii="Arial" w:hAnsi="Arial" w:cs="Arial"/>
          <w:sz w:val="20"/>
          <w:szCs w:val="20"/>
          <w:lang w:val="en"/>
        </w:rPr>
        <w:t xml:space="preserve">via the Defence Gateway, </w:t>
      </w:r>
      <w:r w:rsidRPr="00357951">
        <w:rPr>
          <w:rFonts w:ascii="Arial" w:hAnsi="Arial" w:cs="Arial"/>
          <w:sz w:val="20"/>
          <w:szCs w:val="20"/>
          <w:lang w:val="en"/>
        </w:rPr>
        <w:t xml:space="preserve">which defines how </w:t>
      </w:r>
      <w:r w:rsidR="00A43551" w:rsidRPr="00357951">
        <w:rPr>
          <w:rFonts w:ascii="Arial" w:hAnsi="Arial" w:cs="Arial"/>
          <w:sz w:val="20"/>
          <w:szCs w:val="20"/>
          <w:lang w:val="en"/>
        </w:rPr>
        <w:t>the Authority</w:t>
      </w:r>
      <w:r w:rsidRPr="00357951">
        <w:rPr>
          <w:rFonts w:ascii="Arial" w:hAnsi="Arial" w:cs="Arial"/>
          <w:sz w:val="20"/>
          <w:szCs w:val="20"/>
          <w:lang w:val="en"/>
        </w:rPr>
        <w:t xml:space="preserve"> conduct</w:t>
      </w:r>
      <w:r w:rsidR="00A43551" w:rsidRPr="00357951">
        <w:rPr>
          <w:rFonts w:ascii="Arial" w:hAnsi="Arial" w:cs="Arial"/>
          <w:sz w:val="20"/>
          <w:szCs w:val="20"/>
          <w:lang w:val="en"/>
        </w:rPr>
        <w:t>s</w:t>
      </w:r>
      <w:r w:rsidRPr="00357951">
        <w:rPr>
          <w:rFonts w:ascii="Arial" w:hAnsi="Arial" w:cs="Arial"/>
          <w:sz w:val="20"/>
          <w:szCs w:val="20"/>
          <w:lang w:val="en"/>
        </w:rPr>
        <w:t>, govern</w:t>
      </w:r>
      <w:r w:rsidR="00A43551" w:rsidRPr="00357951">
        <w:rPr>
          <w:rFonts w:ascii="Arial" w:hAnsi="Arial" w:cs="Arial"/>
          <w:sz w:val="20"/>
          <w:szCs w:val="20"/>
          <w:lang w:val="en"/>
        </w:rPr>
        <w:t>s</w:t>
      </w:r>
      <w:r w:rsidRPr="00357951">
        <w:rPr>
          <w:rFonts w:ascii="Arial" w:hAnsi="Arial" w:cs="Arial"/>
          <w:sz w:val="20"/>
          <w:szCs w:val="20"/>
          <w:lang w:val="en"/>
        </w:rPr>
        <w:t xml:space="preserve"> and control</w:t>
      </w:r>
      <w:r w:rsidR="00A43551" w:rsidRPr="00357951">
        <w:rPr>
          <w:rFonts w:ascii="Arial" w:hAnsi="Arial" w:cs="Arial"/>
          <w:sz w:val="20"/>
          <w:szCs w:val="20"/>
          <w:lang w:val="en"/>
        </w:rPr>
        <w:t>s</w:t>
      </w:r>
      <w:r w:rsidRPr="00357951">
        <w:rPr>
          <w:rFonts w:ascii="Arial" w:hAnsi="Arial" w:cs="Arial"/>
          <w:sz w:val="20"/>
          <w:szCs w:val="20"/>
          <w:lang w:val="en"/>
        </w:rPr>
        <w:t xml:space="preserve"> </w:t>
      </w:r>
      <w:r w:rsidR="00A43551" w:rsidRPr="00357951">
        <w:rPr>
          <w:rFonts w:ascii="Arial" w:hAnsi="Arial" w:cs="Arial"/>
          <w:sz w:val="20"/>
          <w:szCs w:val="20"/>
          <w:lang w:val="en"/>
        </w:rPr>
        <w:t>the</w:t>
      </w:r>
      <w:r w:rsidRPr="00357951">
        <w:rPr>
          <w:rFonts w:ascii="Arial" w:hAnsi="Arial" w:cs="Arial"/>
          <w:sz w:val="20"/>
          <w:szCs w:val="20"/>
          <w:lang w:val="en"/>
        </w:rPr>
        <w:t xml:space="preserve"> defence acquisition process. </w:t>
      </w:r>
      <w:r w:rsidR="00A43551" w:rsidRPr="00357951">
        <w:rPr>
          <w:rFonts w:ascii="Arial" w:hAnsi="Arial" w:cs="Arial"/>
          <w:sz w:val="20"/>
          <w:szCs w:val="20"/>
          <w:lang w:val="en"/>
        </w:rPr>
        <w:t>The ASG</w:t>
      </w:r>
      <w:r w:rsidRPr="00357951">
        <w:rPr>
          <w:rFonts w:ascii="Arial" w:hAnsi="Arial" w:cs="Arial"/>
          <w:sz w:val="20"/>
          <w:szCs w:val="20"/>
          <w:lang w:val="en"/>
        </w:rPr>
        <w:t xml:space="preserve"> is a main enabler for improving delivery to the armed forces and for producing greater value for money for the taxpayer. It </w:t>
      </w:r>
      <w:r w:rsidR="00A43551" w:rsidRPr="00357951">
        <w:rPr>
          <w:rFonts w:ascii="Arial" w:hAnsi="Arial" w:cs="Arial"/>
          <w:sz w:val="20"/>
          <w:szCs w:val="20"/>
          <w:lang w:val="en"/>
        </w:rPr>
        <w:t>will</w:t>
      </w:r>
      <w:r w:rsidRPr="00357951">
        <w:rPr>
          <w:rFonts w:ascii="Arial" w:hAnsi="Arial" w:cs="Arial"/>
          <w:sz w:val="20"/>
          <w:szCs w:val="20"/>
          <w:lang w:val="en"/>
        </w:rPr>
        <w:t xml:space="preserve"> provide detailed and specific information t</w:t>
      </w:r>
      <w:r w:rsidR="00A43551" w:rsidRPr="00357951">
        <w:rPr>
          <w:rFonts w:ascii="Arial" w:hAnsi="Arial" w:cs="Arial"/>
          <w:sz w:val="20"/>
          <w:szCs w:val="20"/>
          <w:lang w:val="en"/>
        </w:rPr>
        <w:t xml:space="preserve">o answer most potential queries. </w:t>
      </w:r>
      <w:r w:rsidRPr="00357951">
        <w:rPr>
          <w:rFonts w:ascii="Arial" w:hAnsi="Arial" w:cs="Arial"/>
          <w:sz w:val="20"/>
          <w:szCs w:val="20"/>
          <w:lang w:val="en"/>
        </w:rPr>
        <w:t xml:space="preserve">The ASG is </w:t>
      </w:r>
      <w:r w:rsidR="00A43551" w:rsidRPr="00357951">
        <w:rPr>
          <w:rFonts w:ascii="Arial" w:hAnsi="Arial" w:cs="Arial"/>
          <w:sz w:val="20"/>
          <w:szCs w:val="20"/>
          <w:lang w:val="en"/>
        </w:rPr>
        <w:t xml:space="preserve">only </w:t>
      </w:r>
      <w:r w:rsidRPr="00357951">
        <w:rPr>
          <w:rFonts w:ascii="Arial" w:hAnsi="Arial" w:cs="Arial"/>
          <w:sz w:val="20"/>
          <w:szCs w:val="20"/>
          <w:lang w:val="en"/>
        </w:rPr>
        <w:t>available via registered access (</w:t>
      </w:r>
      <w:r w:rsidR="00A43551" w:rsidRPr="00357951">
        <w:rPr>
          <w:rFonts w:ascii="Arial" w:hAnsi="Arial" w:cs="Arial"/>
          <w:sz w:val="20"/>
          <w:szCs w:val="20"/>
          <w:lang w:val="en"/>
        </w:rPr>
        <w:t xml:space="preserve">the </w:t>
      </w:r>
      <w:r w:rsidRPr="00357951">
        <w:rPr>
          <w:rFonts w:ascii="Arial" w:hAnsi="Arial" w:cs="Arial"/>
          <w:sz w:val="20"/>
          <w:szCs w:val="20"/>
          <w:lang w:val="en"/>
        </w:rPr>
        <w:t xml:space="preserve">link is </w:t>
      </w:r>
      <w:r w:rsidR="00A43551" w:rsidRPr="00357951">
        <w:rPr>
          <w:rFonts w:ascii="Arial" w:hAnsi="Arial" w:cs="Arial"/>
          <w:sz w:val="20"/>
          <w:szCs w:val="20"/>
          <w:lang w:val="en"/>
        </w:rPr>
        <w:t xml:space="preserve">given </w:t>
      </w:r>
      <w:r w:rsidRPr="00357951">
        <w:rPr>
          <w:rFonts w:ascii="Arial" w:hAnsi="Arial" w:cs="Arial"/>
          <w:sz w:val="20"/>
          <w:szCs w:val="20"/>
          <w:lang w:val="en"/>
        </w:rPr>
        <w:t>at the end of this paragraph). Please complete the registration form to get a log-on account. Once you have activated your account you will be able to browse the ASG.</w:t>
      </w:r>
    </w:p>
    <w:p w:rsidR="00CB37DF" w:rsidRDefault="00CB37DF" w:rsidP="00CB37DF">
      <w:pPr>
        <w:widowControl w:val="0"/>
        <w:spacing w:after="0" w:line="240" w:lineRule="auto"/>
        <w:ind w:left="720"/>
        <w:jc w:val="both"/>
        <w:rPr>
          <w:rFonts w:ascii="Arial" w:eastAsia="Times New Roman" w:hAnsi="Arial" w:cs="Arial"/>
          <w:sz w:val="20"/>
          <w:szCs w:val="20"/>
          <w:lang w:eastAsia="en-GB"/>
        </w:rPr>
      </w:pPr>
    </w:p>
    <w:p w:rsidR="009E7260" w:rsidRDefault="009E7260" w:rsidP="00CB37DF">
      <w:pPr>
        <w:widowControl w:val="0"/>
        <w:spacing w:after="0" w:line="240" w:lineRule="auto"/>
        <w:ind w:left="720"/>
        <w:jc w:val="both"/>
        <w:rPr>
          <w:rStyle w:val="Hyperlink"/>
          <w:rFonts w:ascii="Arial" w:eastAsia="Times New Roman" w:hAnsi="Arial" w:cs="Arial"/>
          <w:b/>
          <w:color w:val="0000BF" w:themeColor="hyperlink" w:themeShade="BF"/>
          <w:sz w:val="20"/>
          <w:szCs w:val="20"/>
          <w:lang w:eastAsia="en-GB"/>
        </w:rPr>
      </w:pPr>
      <w:r>
        <w:rPr>
          <w:rFonts w:ascii="Arial" w:eastAsia="Times New Roman" w:hAnsi="Arial" w:cs="Arial"/>
          <w:sz w:val="20"/>
          <w:szCs w:val="20"/>
          <w:lang w:eastAsia="en-GB"/>
        </w:rPr>
        <w:t xml:space="preserve">ASG link </w:t>
      </w:r>
      <w:hyperlink r:id="rId12" w:history="1">
        <w:r w:rsidRPr="009E7260">
          <w:rPr>
            <w:rStyle w:val="Hyperlink"/>
            <w:rFonts w:ascii="Arial" w:eastAsia="Times New Roman" w:hAnsi="Arial" w:cs="Arial"/>
            <w:b/>
            <w:color w:val="0000BF" w:themeColor="hyperlink" w:themeShade="BF"/>
            <w:sz w:val="20"/>
            <w:szCs w:val="20"/>
            <w:lang w:eastAsia="en-GB"/>
          </w:rPr>
          <w:t>https://sts.defencegateway.mod.uk/register.aspx</w:t>
        </w:r>
      </w:hyperlink>
    </w:p>
    <w:p w:rsidR="00357951" w:rsidRPr="00CD69A5" w:rsidRDefault="00357951" w:rsidP="00357951">
      <w:pPr>
        <w:widowControl w:val="0"/>
        <w:spacing w:after="0" w:line="240" w:lineRule="auto"/>
        <w:jc w:val="both"/>
        <w:rPr>
          <w:rFonts w:ascii="Arial" w:eastAsia="Times New Roman" w:hAnsi="Arial" w:cs="Arial"/>
          <w:b/>
          <w:sz w:val="20"/>
          <w:szCs w:val="20"/>
        </w:rPr>
      </w:pPr>
    </w:p>
    <w:p w:rsidR="00CD69A5" w:rsidRPr="00E4567A" w:rsidRDefault="00CD69A5" w:rsidP="00477EBA">
      <w:pPr>
        <w:widowControl w:val="0"/>
        <w:spacing w:after="0" w:line="240" w:lineRule="auto"/>
        <w:jc w:val="both"/>
        <w:rPr>
          <w:rFonts w:ascii="Arial" w:eastAsia="Times New Roman" w:hAnsi="Arial" w:cs="Arial"/>
          <w:sz w:val="20"/>
          <w:szCs w:val="20"/>
          <w:lang w:eastAsia="en-GB"/>
        </w:rPr>
      </w:pPr>
      <w:r w:rsidRPr="00CD69A5">
        <w:rPr>
          <w:rFonts w:ascii="Arial" w:eastAsia="Times New Roman" w:hAnsi="Arial" w:cs="Arial"/>
          <w:b/>
          <w:sz w:val="20"/>
          <w:szCs w:val="20"/>
        </w:rPr>
        <w:br w:type="page"/>
      </w:r>
      <w:r w:rsidR="00243FFA">
        <w:rPr>
          <w:rFonts w:ascii="Arial" w:eastAsia="Times New Roman" w:hAnsi="Arial" w:cs="Arial"/>
          <w:b/>
          <w:sz w:val="20"/>
          <w:szCs w:val="20"/>
        </w:rPr>
        <w:lastRenderedPageBreak/>
        <w:t>Framework Agreement</w:t>
      </w:r>
      <w:r w:rsidRPr="00CD69A5">
        <w:rPr>
          <w:rFonts w:ascii="Arial" w:eastAsia="Times New Roman" w:hAnsi="Arial" w:cs="Arial"/>
          <w:b/>
          <w:sz w:val="20"/>
          <w:szCs w:val="20"/>
        </w:rPr>
        <w:t xml:space="preserve"> </w:t>
      </w:r>
      <w:r w:rsidR="00D73B53">
        <w:rPr>
          <w:rFonts w:ascii="Arial" w:eastAsia="Times New Roman" w:hAnsi="Arial" w:cs="Arial"/>
          <w:b/>
          <w:sz w:val="20"/>
          <w:szCs w:val="20"/>
        </w:rPr>
        <w:t>– Terms and Conditions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 GENERAL CONDITIONS</w:t>
      </w:r>
    </w:p>
    <w:p w:rsidR="00CD69A5" w:rsidRPr="00CD69A5" w:rsidRDefault="00CD69A5" w:rsidP="00581D8E">
      <w:pPr>
        <w:spacing w:after="0" w:line="240" w:lineRule="auto"/>
        <w:rPr>
          <w:rFonts w:ascii="Arial" w:eastAsia="Times New Roman" w:hAnsi="Arial" w:cs="Arial"/>
          <w:sz w:val="20"/>
          <w:szCs w:val="20"/>
        </w:rPr>
      </w:pPr>
    </w:p>
    <w:p w:rsid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The DEFCONs </w:t>
      </w:r>
      <w:r w:rsidR="00991D7E">
        <w:rPr>
          <w:rFonts w:ascii="Arial" w:eastAsia="Times New Roman" w:hAnsi="Arial" w:cs="Arial"/>
          <w:sz w:val="20"/>
          <w:szCs w:val="20"/>
        </w:rPr>
        <w:t>shown</w:t>
      </w:r>
      <w:r w:rsidRPr="00CD69A5">
        <w:rPr>
          <w:rFonts w:ascii="Arial" w:eastAsia="Times New Roman" w:hAnsi="Arial" w:cs="Arial"/>
          <w:sz w:val="20"/>
          <w:szCs w:val="20"/>
        </w:rPr>
        <w:t xml:space="preserve"> at Annex </w:t>
      </w:r>
      <w:r w:rsidR="00E44F8D">
        <w:rPr>
          <w:rFonts w:ascii="Arial" w:eastAsia="Times New Roman" w:hAnsi="Arial" w:cs="Arial"/>
          <w:sz w:val="20"/>
          <w:szCs w:val="20"/>
        </w:rPr>
        <w:t>A</w:t>
      </w:r>
      <w:r w:rsidR="002854B8">
        <w:rPr>
          <w:rFonts w:ascii="Arial" w:eastAsia="Times New Roman" w:hAnsi="Arial" w:cs="Arial"/>
          <w:sz w:val="20"/>
          <w:szCs w:val="20"/>
        </w:rPr>
        <w:t xml:space="preserve"> are </w:t>
      </w:r>
      <w:r w:rsidR="004945E8">
        <w:rPr>
          <w:rFonts w:ascii="Arial" w:eastAsia="Times New Roman" w:hAnsi="Arial" w:cs="Arial"/>
          <w:sz w:val="20"/>
          <w:szCs w:val="20"/>
        </w:rPr>
        <w:t>expressly</w:t>
      </w:r>
      <w:r w:rsidR="002854B8">
        <w:rPr>
          <w:rFonts w:ascii="Arial" w:eastAsia="Times New Roman" w:hAnsi="Arial" w:cs="Arial"/>
          <w:sz w:val="20"/>
          <w:szCs w:val="20"/>
        </w:rPr>
        <w:t xml:space="preserve"> incorporated into this Framework Agreement</w:t>
      </w:r>
      <w:r w:rsidRPr="00CD69A5">
        <w:rPr>
          <w:rFonts w:ascii="Arial" w:eastAsia="Times New Roman" w:hAnsi="Arial" w:cs="Arial"/>
          <w:sz w:val="20"/>
          <w:szCs w:val="20"/>
        </w:rPr>
        <w:t>.</w:t>
      </w:r>
    </w:p>
    <w:p w:rsidR="00F641CA" w:rsidRDefault="00F641CA" w:rsidP="00581D8E">
      <w:pPr>
        <w:spacing w:after="0" w:line="240" w:lineRule="auto"/>
        <w:rPr>
          <w:rFonts w:ascii="Arial" w:eastAsia="Times New Roman" w:hAnsi="Arial" w:cs="Arial"/>
          <w:sz w:val="20"/>
          <w:szCs w:val="20"/>
        </w:rPr>
      </w:pPr>
    </w:p>
    <w:p w:rsidR="00F641CA" w:rsidRDefault="00F641CA"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F641CA">
        <w:rPr>
          <w:rFonts w:ascii="Arial" w:eastAsia="Times New Roman" w:hAnsi="Arial" w:cs="Arial"/>
          <w:sz w:val="20"/>
          <w:szCs w:val="20"/>
        </w:rPr>
        <w:t>DEFINITIONS</w:t>
      </w:r>
    </w:p>
    <w:p w:rsidR="00F641CA" w:rsidRPr="00F641CA" w:rsidRDefault="00F641CA" w:rsidP="00581D8E">
      <w:pPr>
        <w:spacing w:after="0" w:line="240" w:lineRule="auto"/>
        <w:rPr>
          <w:rFonts w:ascii="Arial" w:eastAsia="Times New Roman" w:hAnsi="Arial" w:cs="Arial"/>
          <w:sz w:val="20"/>
          <w:szCs w:val="20"/>
        </w:rPr>
      </w:pPr>
    </w:p>
    <w:p w:rsidR="00F641CA" w:rsidRPr="00F641CA" w:rsidRDefault="00F641CA" w:rsidP="00581D8E">
      <w:pPr>
        <w:spacing w:after="0" w:line="240" w:lineRule="auto"/>
        <w:rPr>
          <w:rFonts w:ascii="Arial" w:eastAsia="Times New Roman" w:hAnsi="Arial" w:cs="Arial"/>
          <w:sz w:val="20"/>
          <w:szCs w:val="20"/>
        </w:rPr>
      </w:pPr>
      <w:r w:rsidRPr="00F641CA">
        <w:rPr>
          <w:rFonts w:ascii="Arial" w:eastAsia="Times New Roman" w:hAnsi="Arial" w:cs="Arial"/>
          <w:sz w:val="20"/>
          <w:szCs w:val="20"/>
        </w:rPr>
        <w:t>In this Framework Agreement, unless the context requires otherwise, the following words and phrases shall have the following meanings:</w:t>
      </w:r>
    </w:p>
    <w:p w:rsidR="008434A9" w:rsidRDefault="008434A9" w:rsidP="00581D8E">
      <w:pPr>
        <w:spacing w:after="0" w:line="240" w:lineRule="auto"/>
        <w:rPr>
          <w:rFonts w:ascii="Arial" w:eastAsia="Times New Roman" w:hAnsi="Arial" w:cs="Arial"/>
          <w:sz w:val="20"/>
          <w:szCs w:val="20"/>
        </w:rPr>
      </w:pPr>
    </w:p>
    <w:p w:rsidR="008434A9" w:rsidRDefault="008434A9"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“Acceptance” </w:t>
      </w:r>
      <w:r w:rsidR="00357951">
        <w:rPr>
          <w:rFonts w:ascii="Arial" w:eastAsia="Times New Roman" w:hAnsi="Arial" w:cs="Arial"/>
          <w:sz w:val="20"/>
          <w:szCs w:val="20"/>
        </w:rPr>
        <w:t xml:space="preserve">means the explicit communication by the Authority’s representative that the Technical Deliverables meet the </w:t>
      </w:r>
      <w:r w:rsidR="004945E8">
        <w:rPr>
          <w:rFonts w:ascii="Arial" w:eastAsia="Times New Roman" w:hAnsi="Arial" w:cs="Arial"/>
          <w:sz w:val="20"/>
          <w:szCs w:val="20"/>
        </w:rPr>
        <w:t>requirements</w:t>
      </w:r>
      <w:r w:rsidR="00357951">
        <w:rPr>
          <w:rFonts w:ascii="Arial" w:eastAsia="Times New Roman" w:hAnsi="Arial" w:cs="Arial"/>
          <w:sz w:val="20"/>
          <w:szCs w:val="20"/>
        </w:rPr>
        <w:t xml:space="preserve"> of the Contract according to paragraph 6. </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“Authority’s Commercial Officer” means the Authority’s commercial contact point as stated at section 1 of DEFFORM 111.</w:t>
      </w:r>
    </w:p>
    <w:p w:rsidR="00D73B53" w:rsidRDefault="00D73B53" w:rsidP="00581D8E">
      <w:pPr>
        <w:spacing w:after="0" w:line="240" w:lineRule="auto"/>
        <w:rPr>
          <w:rFonts w:ascii="Arial" w:eastAsia="Times New Roman" w:hAnsi="Arial" w:cs="Arial"/>
          <w:sz w:val="20"/>
          <w:szCs w:val="20"/>
        </w:rPr>
      </w:pPr>
    </w:p>
    <w:p w:rsidR="00D73B53" w:rsidRPr="00F641CA"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“Authority’s Project Manager” means the Authority’s project contact point as stated at section 2 of DEFFORM 111.</w:t>
      </w:r>
    </w:p>
    <w:p w:rsidR="00F641CA" w:rsidRDefault="00F641CA" w:rsidP="00581D8E">
      <w:pPr>
        <w:spacing w:after="0" w:line="240" w:lineRule="auto"/>
        <w:rPr>
          <w:rFonts w:ascii="Arial" w:eastAsia="Times New Roman" w:hAnsi="Arial" w:cs="Arial"/>
          <w:sz w:val="20"/>
          <w:szCs w:val="20"/>
        </w:rPr>
      </w:pPr>
    </w:p>
    <w:p w:rsidR="00D73B53" w:rsidRDefault="00D73B53" w:rsidP="00D73B53">
      <w:pPr>
        <w:spacing w:after="0" w:line="240" w:lineRule="auto"/>
        <w:rPr>
          <w:rFonts w:ascii="Arial" w:eastAsia="Times New Roman" w:hAnsi="Arial" w:cs="Arial"/>
          <w:sz w:val="20"/>
          <w:szCs w:val="20"/>
        </w:rPr>
      </w:pPr>
      <w:r w:rsidRPr="00F641CA">
        <w:rPr>
          <w:rFonts w:ascii="Arial" w:eastAsia="Times New Roman" w:hAnsi="Arial" w:cs="Arial"/>
          <w:sz w:val="20"/>
          <w:szCs w:val="20"/>
        </w:rPr>
        <w:t xml:space="preserve">“Call-Off </w:t>
      </w:r>
      <w:r>
        <w:rPr>
          <w:rFonts w:ascii="Arial" w:eastAsia="Times New Roman" w:hAnsi="Arial" w:cs="Arial"/>
          <w:sz w:val="20"/>
          <w:szCs w:val="20"/>
        </w:rPr>
        <w:t>Order</w:t>
      </w:r>
      <w:r w:rsidRPr="00F641CA">
        <w:rPr>
          <w:rFonts w:ascii="Arial" w:eastAsia="Times New Roman" w:hAnsi="Arial" w:cs="Arial"/>
          <w:sz w:val="20"/>
          <w:szCs w:val="20"/>
        </w:rPr>
        <w:t xml:space="preserve">” means the legally binding agreement (made pursuant to the provisions of this Framework Agreement) </w:t>
      </w:r>
      <w:r w:rsidR="002854B8">
        <w:rPr>
          <w:rFonts w:ascii="Arial" w:eastAsia="Times New Roman" w:hAnsi="Arial" w:cs="Arial"/>
          <w:sz w:val="20"/>
          <w:szCs w:val="20"/>
        </w:rPr>
        <w:t xml:space="preserve">between the Authority and the Framework Contractor </w:t>
      </w:r>
      <w:r w:rsidRPr="00F641CA">
        <w:rPr>
          <w:rFonts w:ascii="Arial" w:eastAsia="Times New Roman" w:hAnsi="Arial" w:cs="Arial"/>
          <w:sz w:val="20"/>
          <w:szCs w:val="20"/>
        </w:rPr>
        <w:t xml:space="preserve">for the provision of </w:t>
      </w:r>
      <w:r w:rsidR="002854B8">
        <w:rPr>
          <w:rFonts w:ascii="Arial" w:eastAsia="Times New Roman" w:hAnsi="Arial" w:cs="Arial"/>
          <w:sz w:val="20"/>
          <w:szCs w:val="20"/>
        </w:rPr>
        <w:t xml:space="preserve">Phase 1 or Phase 2 </w:t>
      </w:r>
      <w:r>
        <w:rPr>
          <w:rFonts w:ascii="Arial" w:eastAsia="Times New Roman" w:hAnsi="Arial" w:cs="Arial"/>
          <w:spacing w:val="-3"/>
          <w:sz w:val="20"/>
          <w:szCs w:val="20"/>
          <w:lang w:eastAsia="en-GB"/>
        </w:rPr>
        <w:t>Research Activity</w:t>
      </w:r>
      <w:r w:rsidRPr="00F641CA">
        <w:rPr>
          <w:rFonts w:ascii="Arial" w:eastAsia="Times New Roman" w:hAnsi="Arial" w:cs="Arial"/>
          <w:sz w:val="20"/>
          <w:szCs w:val="20"/>
        </w:rPr>
        <w:t xml:space="preserve"> </w:t>
      </w:r>
      <w:r w:rsidR="002854B8">
        <w:rPr>
          <w:rFonts w:ascii="Arial" w:eastAsia="Times New Roman" w:hAnsi="Arial" w:cs="Arial"/>
          <w:sz w:val="20"/>
          <w:szCs w:val="20"/>
        </w:rPr>
        <w:t>S</w:t>
      </w:r>
      <w:r w:rsidRPr="00F641CA">
        <w:rPr>
          <w:rFonts w:ascii="Arial" w:eastAsia="Times New Roman" w:hAnsi="Arial" w:cs="Arial"/>
          <w:sz w:val="20"/>
          <w:szCs w:val="20"/>
        </w:rPr>
        <w:t>ervices</w:t>
      </w:r>
      <w:r>
        <w:rPr>
          <w:rFonts w:ascii="Arial" w:eastAsia="Times New Roman" w:hAnsi="Arial" w:cs="Arial"/>
          <w:sz w:val="20"/>
          <w:szCs w:val="20"/>
        </w:rPr>
        <w:t>.</w:t>
      </w:r>
    </w:p>
    <w:p w:rsidR="00D73B53" w:rsidRDefault="00D73B53" w:rsidP="00D73B53">
      <w:pPr>
        <w:spacing w:after="0" w:line="240" w:lineRule="auto"/>
        <w:rPr>
          <w:rFonts w:ascii="Arial" w:eastAsia="Times New Roman" w:hAnsi="Arial" w:cs="Arial"/>
          <w:sz w:val="20"/>
          <w:szCs w:val="20"/>
        </w:rPr>
      </w:pPr>
    </w:p>
    <w:p w:rsidR="00D73B53" w:rsidRDefault="00D73B53" w:rsidP="00D73B53">
      <w:pPr>
        <w:spacing w:after="0" w:line="240" w:lineRule="auto"/>
        <w:rPr>
          <w:rFonts w:ascii="Arial" w:eastAsia="Times New Roman" w:hAnsi="Arial" w:cs="Arial"/>
          <w:sz w:val="20"/>
          <w:szCs w:val="20"/>
        </w:rPr>
      </w:pPr>
      <w:r w:rsidRPr="00F641CA">
        <w:rPr>
          <w:rFonts w:ascii="Arial" w:eastAsia="Times New Roman" w:hAnsi="Arial" w:cs="Arial"/>
          <w:sz w:val="20"/>
          <w:szCs w:val="20"/>
        </w:rPr>
        <w:t>“</w:t>
      </w:r>
      <w:r>
        <w:rPr>
          <w:rFonts w:ascii="Arial" w:eastAsia="Times New Roman" w:hAnsi="Arial" w:cs="Arial"/>
          <w:sz w:val="20"/>
          <w:szCs w:val="20"/>
        </w:rPr>
        <w:t xml:space="preserve">Call-Off </w:t>
      </w:r>
      <w:r w:rsidRPr="00F641CA">
        <w:rPr>
          <w:rFonts w:ascii="Arial" w:eastAsia="Times New Roman" w:hAnsi="Arial" w:cs="Arial"/>
          <w:sz w:val="20"/>
          <w:szCs w:val="20"/>
        </w:rPr>
        <w:t xml:space="preserve">Order Form” means the document </w:t>
      </w:r>
      <w:r w:rsidR="002E1B80">
        <w:rPr>
          <w:rFonts w:ascii="Arial" w:eastAsia="Times New Roman" w:hAnsi="Arial" w:cs="Arial"/>
          <w:sz w:val="20"/>
          <w:szCs w:val="20"/>
        </w:rPr>
        <w:t>the Authority will send to the p</w:t>
      </w:r>
      <w:r w:rsidRPr="00F641CA">
        <w:rPr>
          <w:rFonts w:ascii="Arial" w:eastAsia="Times New Roman" w:hAnsi="Arial" w:cs="Arial"/>
          <w:sz w:val="20"/>
          <w:szCs w:val="20"/>
        </w:rPr>
        <w:t xml:space="preserve">rovider setting out the details of the </w:t>
      </w:r>
      <w:r>
        <w:rPr>
          <w:rFonts w:ascii="Arial" w:eastAsia="Times New Roman" w:hAnsi="Arial" w:cs="Arial"/>
          <w:spacing w:val="-3"/>
          <w:sz w:val="20"/>
          <w:szCs w:val="20"/>
          <w:lang w:eastAsia="en-GB"/>
        </w:rPr>
        <w:t>Research Activity</w:t>
      </w:r>
      <w:r w:rsidRPr="00F641CA">
        <w:rPr>
          <w:rFonts w:ascii="Arial" w:eastAsia="Times New Roman" w:hAnsi="Arial" w:cs="Arial"/>
          <w:sz w:val="20"/>
          <w:szCs w:val="20"/>
        </w:rPr>
        <w:t xml:space="preserve"> services it requires in the form set out in Annex</w:t>
      </w:r>
      <w:r>
        <w:rPr>
          <w:rFonts w:ascii="Arial" w:eastAsia="Times New Roman" w:hAnsi="Arial" w:cs="Arial"/>
          <w:sz w:val="20"/>
          <w:szCs w:val="20"/>
        </w:rPr>
        <w:t xml:space="preserve"> C</w:t>
      </w:r>
      <w:r w:rsidRPr="00F641CA">
        <w:rPr>
          <w:rFonts w:ascii="Arial" w:eastAsia="Times New Roman" w:hAnsi="Arial" w:cs="Arial"/>
          <w:sz w:val="20"/>
          <w:szCs w:val="20"/>
        </w:rPr>
        <w:t xml:space="preserve"> to this Framework Agreement (which may be updated from time to time)</w:t>
      </w:r>
      <w:r>
        <w:rPr>
          <w:rFonts w:ascii="Arial" w:eastAsia="Times New Roman" w:hAnsi="Arial" w:cs="Arial"/>
          <w:sz w:val="20"/>
          <w:szCs w:val="20"/>
        </w:rPr>
        <w:t>.</w:t>
      </w:r>
    </w:p>
    <w:p w:rsidR="00D73B53" w:rsidRPr="00F641CA" w:rsidRDefault="00D73B53" w:rsidP="00D73B53">
      <w:pPr>
        <w:spacing w:after="0" w:line="240" w:lineRule="auto"/>
        <w:rPr>
          <w:rFonts w:ascii="Arial" w:eastAsia="Times New Roman" w:hAnsi="Arial" w:cs="Arial"/>
          <w:sz w:val="20"/>
          <w:szCs w:val="20"/>
        </w:rPr>
      </w:pPr>
    </w:p>
    <w:p w:rsidR="00D73B53" w:rsidRPr="00F641CA" w:rsidRDefault="00D73B53" w:rsidP="00D73B53">
      <w:pPr>
        <w:spacing w:after="0" w:line="240" w:lineRule="auto"/>
        <w:rPr>
          <w:rFonts w:ascii="Arial" w:eastAsia="Times New Roman" w:hAnsi="Arial" w:cs="Arial"/>
          <w:sz w:val="20"/>
          <w:szCs w:val="20"/>
        </w:rPr>
      </w:pPr>
      <w:r w:rsidRPr="00F641CA">
        <w:rPr>
          <w:rFonts w:ascii="Arial" w:eastAsia="Times New Roman" w:hAnsi="Arial" w:cs="Arial"/>
          <w:sz w:val="20"/>
          <w:szCs w:val="20"/>
        </w:rPr>
        <w:t>“Call-Off Terms</w:t>
      </w:r>
      <w:r>
        <w:rPr>
          <w:rFonts w:ascii="Arial" w:eastAsia="Times New Roman" w:hAnsi="Arial" w:cs="Arial"/>
          <w:sz w:val="20"/>
          <w:szCs w:val="20"/>
        </w:rPr>
        <w:t xml:space="preserve"> and Conditions”</w:t>
      </w:r>
      <w:r w:rsidR="0063516A">
        <w:rPr>
          <w:rFonts w:ascii="Arial" w:eastAsia="Times New Roman" w:hAnsi="Arial" w:cs="Arial"/>
          <w:sz w:val="20"/>
          <w:szCs w:val="20"/>
        </w:rPr>
        <w:t xml:space="preserve"> means the terms and c</w:t>
      </w:r>
      <w:r w:rsidRPr="00F641CA">
        <w:rPr>
          <w:rFonts w:ascii="Arial" w:eastAsia="Times New Roman" w:hAnsi="Arial" w:cs="Arial"/>
          <w:sz w:val="20"/>
          <w:szCs w:val="20"/>
        </w:rPr>
        <w:t xml:space="preserve">onditions </w:t>
      </w:r>
      <w:r w:rsidR="00631D29">
        <w:rPr>
          <w:rFonts w:ascii="Arial" w:eastAsia="Times New Roman" w:hAnsi="Arial" w:cs="Arial"/>
          <w:sz w:val="20"/>
          <w:szCs w:val="20"/>
        </w:rPr>
        <w:t>set out in this Framework Agreement governing the Parties’ obligations in relation to Phase 1 or Phase 2.</w:t>
      </w:r>
      <w:r>
        <w:rPr>
          <w:rFonts w:ascii="Arial" w:eastAsia="Times New Roman" w:hAnsi="Arial" w:cs="Arial"/>
          <w:sz w:val="20"/>
          <w:szCs w:val="20"/>
        </w:rPr>
        <w:t xml:space="preserve"> </w:t>
      </w:r>
    </w:p>
    <w:p w:rsidR="00D73B53" w:rsidRDefault="00D73B53" w:rsidP="00581D8E">
      <w:pPr>
        <w:spacing w:after="0" w:line="240" w:lineRule="auto"/>
        <w:rPr>
          <w:rFonts w:ascii="Arial" w:eastAsia="Times New Roman" w:hAnsi="Arial" w:cs="Arial"/>
          <w:sz w:val="20"/>
          <w:szCs w:val="20"/>
        </w:rPr>
      </w:pPr>
    </w:p>
    <w:p w:rsidR="00F641CA" w:rsidRPr="00F641CA" w:rsidRDefault="00F641CA" w:rsidP="00581D8E">
      <w:pPr>
        <w:spacing w:after="0" w:line="240" w:lineRule="auto"/>
        <w:rPr>
          <w:rFonts w:ascii="Arial" w:eastAsia="Times New Roman" w:hAnsi="Arial" w:cs="Arial"/>
          <w:sz w:val="20"/>
          <w:szCs w:val="20"/>
        </w:rPr>
      </w:pPr>
      <w:r w:rsidRPr="00F641CA">
        <w:rPr>
          <w:rFonts w:ascii="Arial" w:eastAsia="Times New Roman" w:hAnsi="Arial" w:cs="Arial"/>
          <w:sz w:val="20"/>
          <w:szCs w:val="20"/>
        </w:rPr>
        <w:t>“</w:t>
      </w:r>
      <w:r w:rsidRPr="00CD69A5">
        <w:rPr>
          <w:rFonts w:ascii="Arial" w:eastAsia="Times New Roman" w:hAnsi="Arial" w:cs="Arial"/>
          <w:sz w:val="20"/>
          <w:szCs w:val="20"/>
        </w:rPr>
        <w:t>Competition Marking Scheme</w:t>
      </w:r>
      <w:r w:rsidRPr="00F641CA">
        <w:rPr>
          <w:rFonts w:ascii="Arial" w:eastAsia="Times New Roman" w:hAnsi="Arial" w:cs="Arial"/>
          <w:sz w:val="20"/>
          <w:szCs w:val="20"/>
        </w:rPr>
        <w:t xml:space="preserve">” means the </w:t>
      </w:r>
      <w:r w:rsidR="0007525C">
        <w:rPr>
          <w:rFonts w:ascii="Arial" w:eastAsia="Times New Roman" w:hAnsi="Arial" w:cs="Arial"/>
          <w:sz w:val="20"/>
          <w:szCs w:val="20"/>
        </w:rPr>
        <w:t>assessment</w:t>
      </w:r>
      <w:r w:rsidRPr="00F641CA">
        <w:rPr>
          <w:rFonts w:ascii="Arial" w:eastAsia="Times New Roman" w:hAnsi="Arial" w:cs="Arial"/>
          <w:sz w:val="20"/>
          <w:szCs w:val="20"/>
        </w:rPr>
        <w:t xml:space="preserve"> criteria set out in </w:t>
      </w:r>
      <w:r>
        <w:rPr>
          <w:rFonts w:ascii="Arial" w:eastAsia="Times New Roman" w:hAnsi="Arial" w:cs="Arial"/>
          <w:sz w:val="20"/>
          <w:szCs w:val="20"/>
        </w:rPr>
        <w:t>at Annex B</w:t>
      </w:r>
      <w:r w:rsidRPr="00F641CA">
        <w:rPr>
          <w:rFonts w:ascii="Arial" w:eastAsia="Times New Roman" w:hAnsi="Arial" w:cs="Arial"/>
          <w:sz w:val="20"/>
          <w:szCs w:val="20"/>
        </w:rPr>
        <w:t xml:space="preserve"> to this Framework Agreement </w:t>
      </w:r>
      <w:r w:rsidR="00253432">
        <w:rPr>
          <w:rFonts w:ascii="Arial" w:eastAsia="Times New Roman" w:hAnsi="Arial" w:cs="Arial"/>
          <w:sz w:val="20"/>
          <w:szCs w:val="20"/>
        </w:rPr>
        <w:t>which will</w:t>
      </w:r>
      <w:r w:rsidRPr="00F641CA">
        <w:rPr>
          <w:rFonts w:ascii="Arial" w:eastAsia="Times New Roman" w:hAnsi="Arial" w:cs="Arial"/>
          <w:sz w:val="20"/>
          <w:szCs w:val="20"/>
        </w:rPr>
        <w:t xml:space="preserve"> be applied </w:t>
      </w:r>
      <w:r w:rsidR="00253432">
        <w:rPr>
          <w:rFonts w:ascii="Arial" w:eastAsia="Times New Roman" w:hAnsi="Arial" w:cs="Arial"/>
          <w:sz w:val="20"/>
          <w:szCs w:val="20"/>
        </w:rPr>
        <w:t xml:space="preserve">for the independent assessment of </w:t>
      </w:r>
      <w:r w:rsidR="00631D29">
        <w:rPr>
          <w:rFonts w:ascii="Arial" w:eastAsia="Times New Roman" w:hAnsi="Arial" w:cs="Arial"/>
          <w:sz w:val="20"/>
          <w:szCs w:val="20"/>
        </w:rPr>
        <w:t xml:space="preserve">Phase 1 and Phase 2 </w:t>
      </w:r>
      <w:r w:rsidR="00253432">
        <w:rPr>
          <w:rFonts w:ascii="Arial" w:eastAsia="Times New Roman" w:hAnsi="Arial" w:cs="Arial"/>
          <w:sz w:val="20"/>
          <w:szCs w:val="20"/>
        </w:rPr>
        <w:t>proposals</w:t>
      </w:r>
      <w:r>
        <w:rPr>
          <w:rFonts w:ascii="Arial" w:eastAsia="Times New Roman" w:hAnsi="Arial" w:cs="Arial"/>
          <w:sz w:val="20"/>
          <w:szCs w:val="20"/>
        </w:rPr>
        <w:t>.</w:t>
      </w:r>
    </w:p>
    <w:p w:rsidR="00F641CA" w:rsidRDefault="00F641CA" w:rsidP="00581D8E">
      <w:pPr>
        <w:spacing w:after="0" w:line="240" w:lineRule="auto"/>
        <w:rPr>
          <w:rFonts w:ascii="Arial" w:eastAsia="Times New Roman" w:hAnsi="Arial" w:cs="Arial"/>
          <w:sz w:val="20"/>
          <w:szCs w:val="20"/>
        </w:rPr>
      </w:pPr>
    </w:p>
    <w:p w:rsidR="00F641CA" w:rsidRDefault="0063516A" w:rsidP="00581D8E">
      <w:pPr>
        <w:spacing w:after="0" w:line="240" w:lineRule="auto"/>
        <w:rPr>
          <w:rFonts w:ascii="Arial" w:eastAsia="Times New Roman" w:hAnsi="Arial" w:cs="Arial"/>
          <w:sz w:val="20"/>
          <w:szCs w:val="20"/>
        </w:rPr>
      </w:pPr>
      <w:r>
        <w:rPr>
          <w:rFonts w:ascii="Arial" w:eastAsia="Times New Roman" w:hAnsi="Arial" w:cs="Arial"/>
          <w:sz w:val="20"/>
          <w:szCs w:val="20"/>
        </w:rPr>
        <w:t>“Contract” means the terms and c</w:t>
      </w:r>
      <w:r w:rsidR="00D73B53">
        <w:rPr>
          <w:rFonts w:ascii="Arial" w:eastAsia="Times New Roman" w:hAnsi="Arial" w:cs="Arial"/>
          <w:sz w:val="20"/>
          <w:szCs w:val="20"/>
        </w:rPr>
        <w:t xml:space="preserve">onditions </w:t>
      </w:r>
      <w:r w:rsidR="00997684">
        <w:rPr>
          <w:rFonts w:ascii="Arial" w:eastAsia="Times New Roman" w:hAnsi="Arial" w:cs="Arial"/>
          <w:sz w:val="20"/>
          <w:szCs w:val="20"/>
        </w:rPr>
        <w:t>of</w:t>
      </w:r>
      <w:r w:rsidR="00D73B53">
        <w:rPr>
          <w:rFonts w:ascii="Arial" w:eastAsia="Times New Roman" w:hAnsi="Arial" w:cs="Arial"/>
          <w:sz w:val="20"/>
          <w:szCs w:val="20"/>
        </w:rPr>
        <w:t xml:space="preserve"> supply</w:t>
      </w:r>
      <w:r w:rsidR="00997684">
        <w:rPr>
          <w:rFonts w:ascii="Arial" w:eastAsia="Times New Roman" w:hAnsi="Arial" w:cs="Arial"/>
          <w:sz w:val="20"/>
          <w:szCs w:val="20"/>
        </w:rPr>
        <w:t>, and specification</w:t>
      </w:r>
      <w:r w:rsidR="00D73B53">
        <w:rPr>
          <w:rFonts w:ascii="Arial" w:eastAsia="Times New Roman" w:hAnsi="Arial" w:cs="Arial"/>
          <w:sz w:val="20"/>
          <w:szCs w:val="20"/>
        </w:rPr>
        <w:t xml:space="preserve"> of </w:t>
      </w:r>
      <w:r>
        <w:rPr>
          <w:rFonts w:ascii="Arial" w:eastAsia="Times New Roman" w:hAnsi="Arial" w:cs="Arial"/>
          <w:sz w:val="20"/>
          <w:szCs w:val="20"/>
        </w:rPr>
        <w:t xml:space="preserve">Technical Deliverables </w:t>
      </w:r>
      <w:r w:rsidR="00997684">
        <w:rPr>
          <w:rFonts w:ascii="Arial" w:eastAsia="Times New Roman" w:hAnsi="Arial" w:cs="Arial"/>
          <w:sz w:val="20"/>
          <w:szCs w:val="20"/>
        </w:rPr>
        <w:t xml:space="preserve">for supply to the Authority by the provider </w:t>
      </w:r>
      <w:r w:rsidR="00D73B53">
        <w:rPr>
          <w:rFonts w:ascii="Arial" w:eastAsia="Times New Roman" w:hAnsi="Arial" w:cs="Arial"/>
          <w:sz w:val="20"/>
          <w:szCs w:val="20"/>
        </w:rPr>
        <w:t>as defined in the Call-Off Order Form and Framework Agreement.</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“Contract Amendment Notice” means the document as at Annex D containing details of the variations to the Contract.</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“Contractor” means the organisation selected and contracted to provide Services to the Authority via a Call-Off Order.</w:t>
      </w:r>
    </w:p>
    <w:p w:rsidR="008434A9" w:rsidRDefault="008434A9" w:rsidP="00581D8E">
      <w:pPr>
        <w:spacing w:after="0" w:line="240" w:lineRule="auto"/>
        <w:rPr>
          <w:rFonts w:ascii="Arial" w:eastAsia="Times New Roman" w:hAnsi="Arial" w:cs="Arial"/>
          <w:sz w:val="20"/>
          <w:szCs w:val="20"/>
        </w:rPr>
      </w:pPr>
    </w:p>
    <w:p w:rsidR="008434A9" w:rsidRDefault="008434A9" w:rsidP="00581D8E">
      <w:pPr>
        <w:spacing w:after="0" w:line="240" w:lineRule="auto"/>
        <w:rPr>
          <w:rFonts w:ascii="Arial" w:eastAsia="Times New Roman" w:hAnsi="Arial" w:cs="Arial"/>
          <w:sz w:val="20"/>
          <w:szCs w:val="20"/>
        </w:rPr>
      </w:pPr>
      <w:r>
        <w:rPr>
          <w:rFonts w:ascii="Arial" w:eastAsia="Times New Roman" w:hAnsi="Arial" w:cs="Arial"/>
          <w:sz w:val="20"/>
          <w:szCs w:val="20"/>
        </w:rPr>
        <w:t>“Documents” means those Technical Deliverables required in paper or digital document form.</w:t>
      </w:r>
    </w:p>
    <w:p w:rsidR="00A83D5F" w:rsidRDefault="00A83D5F" w:rsidP="00581D8E">
      <w:pPr>
        <w:spacing w:after="0" w:line="240" w:lineRule="auto"/>
        <w:rPr>
          <w:rFonts w:ascii="Arial" w:eastAsia="Times New Roman" w:hAnsi="Arial" w:cs="Arial"/>
          <w:sz w:val="20"/>
          <w:szCs w:val="20"/>
        </w:rPr>
      </w:pPr>
    </w:p>
    <w:p w:rsidR="00F641CA" w:rsidRDefault="00F641CA" w:rsidP="00581D8E">
      <w:pPr>
        <w:spacing w:after="0" w:line="240" w:lineRule="auto"/>
        <w:rPr>
          <w:rFonts w:ascii="Arial" w:eastAsia="Times New Roman" w:hAnsi="Arial" w:cs="Arial"/>
          <w:sz w:val="20"/>
          <w:szCs w:val="20"/>
        </w:rPr>
      </w:pPr>
      <w:r>
        <w:rPr>
          <w:rFonts w:ascii="Arial" w:eastAsia="Times New Roman" w:hAnsi="Arial" w:cs="Arial"/>
          <w:sz w:val="20"/>
          <w:szCs w:val="20"/>
        </w:rPr>
        <w:t>“</w:t>
      </w:r>
      <w:r w:rsidRPr="00F641CA">
        <w:rPr>
          <w:rFonts w:ascii="Arial" w:eastAsia="Times New Roman" w:hAnsi="Arial" w:cs="Arial"/>
          <w:sz w:val="20"/>
          <w:szCs w:val="20"/>
        </w:rPr>
        <w:t>Framework Agreement” means th</w:t>
      </w:r>
      <w:r w:rsidR="00D73B53">
        <w:rPr>
          <w:rFonts w:ascii="Arial" w:eastAsia="Times New Roman" w:hAnsi="Arial" w:cs="Arial"/>
          <w:sz w:val="20"/>
          <w:szCs w:val="20"/>
        </w:rPr>
        <w:t>e</w:t>
      </w:r>
      <w:r w:rsidRPr="00F641CA">
        <w:rPr>
          <w:rFonts w:ascii="Arial" w:eastAsia="Times New Roman" w:hAnsi="Arial" w:cs="Arial"/>
          <w:sz w:val="20"/>
          <w:szCs w:val="20"/>
        </w:rPr>
        <w:t xml:space="preserve"> agreement</w:t>
      </w:r>
      <w:r w:rsidR="00D73B53">
        <w:rPr>
          <w:rFonts w:ascii="Arial" w:eastAsia="Times New Roman" w:hAnsi="Arial" w:cs="Arial"/>
          <w:sz w:val="20"/>
          <w:szCs w:val="20"/>
        </w:rPr>
        <w:t xml:space="preserve"> for the provision of Services in relation to the </w:t>
      </w:r>
      <w:r w:rsidR="002E4557">
        <w:rPr>
          <w:rFonts w:ascii="Arial" w:eastAsia="Times New Roman" w:hAnsi="Arial" w:cs="Arial"/>
          <w:sz w:val="20"/>
          <w:szCs w:val="20"/>
        </w:rPr>
        <w:t xml:space="preserve">EIPE </w:t>
      </w:r>
      <w:r w:rsidR="00D73B53">
        <w:rPr>
          <w:rFonts w:ascii="Arial" w:eastAsia="Times New Roman" w:hAnsi="Arial" w:cs="Arial"/>
          <w:sz w:val="20"/>
          <w:szCs w:val="20"/>
        </w:rPr>
        <w:t xml:space="preserve">SBRI Challenge </w:t>
      </w:r>
      <w:r w:rsidRPr="00F641CA">
        <w:rPr>
          <w:rFonts w:ascii="Arial" w:eastAsia="Times New Roman" w:hAnsi="Arial" w:cs="Arial"/>
          <w:sz w:val="20"/>
          <w:szCs w:val="20"/>
        </w:rPr>
        <w:t>together with an</w:t>
      </w:r>
      <w:r w:rsidR="00D73B53">
        <w:rPr>
          <w:rFonts w:ascii="Arial" w:eastAsia="Times New Roman" w:hAnsi="Arial" w:cs="Arial"/>
          <w:sz w:val="20"/>
          <w:szCs w:val="20"/>
        </w:rPr>
        <w:t>y a</w:t>
      </w:r>
      <w:r w:rsidR="00970906">
        <w:rPr>
          <w:rFonts w:ascii="Arial" w:eastAsia="Times New Roman" w:hAnsi="Arial" w:cs="Arial"/>
          <w:sz w:val="20"/>
          <w:szCs w:val="20"/>
        </w:rPr>
        <w:t>nnex</w:t>
      </w:r>
      <w:r w:rsidR="00D73B53">
        <w:rPr>
          <w:rFonts w:ascii="Arial" w:eastAsia="Times New Roman" w:hAnsi="Arial" w:cs="Arial"/>
          <w:sz w:val="20"/>
          <w:szCs w:val="20"/>
        </w:rPr>
        <w:t>es, a</w:t>
      </w:r>
      <w:r w:rsidRPr="00F641CA">
        <w:rPr>
          <w:rFonts w:ascii="Arial" w:eastAsia="Times New Roman" w:hAnsi="Arial" w:cs="Arial"/>
          <w:sz w:val="20"/>
          <w:szCs w:val="20"/>
        </w:rPr>
        <w:t>ppen</w:t>
      </w:r>
      <w:r>
        <w:rPr>
          <w:rFonts w:ascii="Arial" w:eastAsia="Times New Roman" w:hAnsi="Arial" w:cs="Arial"/>
          <w:sz w:val="20"/>
          <w:szCs w:val="20"/>
        </w:rPr>
        <w:t xml:space="preserve">dices </w:t>
      </w:r>
      <w:r w:rsidR="00D73B53">
        <w:rPr>
          <w:rFonts w:ascii="Arial" w:eastAsia="Times New Roman" w:hAnsi="Arial" w:cs="Arial"/>
          <w:sz w:val="20"/>
          <w:szCs w:val="20"/>
        </w:rPr>
        <w:t xml:space="preserve">and amendments </w:t>
      </w:r>
      <w:r>
        <w:rPr>
          <w:rFonts w:ascii="Arial" w:eastAsia="Times New Roman" w:hAnsi="Arial" w:cs="Arial"/>
          <w:sz w:val="20"/>
          <w:szCs w:val="20"/>
        </w:rPr>
        <w:t>appended to the foregoing.</w:t>
      </w:r>
    </w:p>
    <w:p w:rsidR="00AC73FD" w:rsidRDefault="00AC73FD" w:rsidP="00581D8E">
      <w:pPr>
        <w:spacing w:after="0" w:line="240" w:lineRule="auto"/>
        <w:rPr>
          <w:rFonts w:ascii="Arial" w:eastAsia="Times New Roman" w:hAnsi="Arial" w:cs="Arial"/>
          <w:sz w:val="20"/>
          <w:szCs w:val="20"/>
        </w:rPr>
      </w:pPr>
    </w:p>
    <w:p w:rsidR="00AC73FD"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“Services” </w:t>
      </w:r>
      <w:r w:rsidR="00970906">
        <w:rPr>
          <w:rFonts w:ascii="Arial" w:eastAsia="Times New Roman" w:hAnsi="Arial" w:cs="Arial"/>
          <w:sz w:val="20"/>
          <w:szCs w:val="20"/>
        </w:rPr>
        <w:t>and “</w:t>
      </w:r>
      <w:r w:rsidR="00970906">
        <w:rPr>
          <w:rFonts w:ascii="Arial" w:eastAsia="Times New Roman" w:hAnsi="Arial" w:cs="Arial"/>
          <w:spacing w:val="-3"/>
          <w:sz w:val="20"/>
          <w:szCs w:val="20"/>
          <w:lang w:eastAsia="en-GB"/>
        </w:rPr>
        <w:t>Research Activity</w:t>
      </w:r>
      <w:r w:rsidR="0007525C">
        <w:rPr>
          <w:rFonts w:ascii="Arial" w:eastAsia="Times New Roman" w:hAnsi="Arial" w:cs="Arial"/>
          <w:sz w:val="20"/>
          <w:szCs w:val="20"/>
        </w:rPr>
        <w:t xml:space="preserve"> S</w:t>
      </w:r>
      <w:r w:rsidR="00970906">
        <w:rPr>
          <w:rFonts w:ascii="Arial" w:eastAsia="Times New Roman" w:hAnsi="Arial" w:cs="Arial"/>
          <w:sz w:val="20"/>
          <w:szCs w:val="20"/>
        </w:rPr>
        <w:t xml:space="preserve">ervices” </w:t>
      </w:r>
      <w:r w:rsidR="00996D28">
        <w:rPr>
          <w:rFonts w:ascii="Arial" w:eastAsia="Times New Roman" w:hAnsi="Arial" w:cs="Arial"/>
          <w:sz w:val="20"/>
          <w:szCs w:val="20"/>
        </w:rPr>
        <w:t>means the product</w:t>
      </w:r>
      <w:r>
        <w:rPr>
          <w:rFonts w:ascii="Arial" w:eastAsia="Times New Roman" w:hAnsi="Arial" w:cs="Arial"/>
          <w:sz w:val="20"/>
          <w:szCs w:val="20"/>
        </w:rPr>
        <w:t xml:space="preserve"> of research </w:t>
      </w:r>
      <w:r w:rsidR="00D73B53">
        <w:rPr>
          <w:rFonts w:ascii="Arial" w:eastAsia="Times New Roman" w:hAnsi="Arial" w:cs="Arial"/>
          <w:sz w:val="20"/>
          <w:szCs w:val="20"/>
        </w:rPr>
        <w:t xml:space="preserve">and development </w:t>
      </w:r>
      <w:r>
        <w:rPr>
          <w:rFonts w:ascii="Arial" w:eastAsia="Times New Roman" w:hAnsi="Arial" w:cs="Arial"/>
          <w:sz w:val="20"/>
          <w:szCs w:val="20"/>
        </w:rPr>
        <w:t>activit</w:t>
      </w:r>
      <w:r w:rsidR="00D73B53">
        <w:rPr>
          <w:rFonts w:ascii="Arial" w:eastAsia="Times New Roman" w:hAnsi="Arial" w:cs="Arial"/>
          <w:sz w:val="20"/>
          <w:szCs w:val="20"/>
        </w:rPr>
        <w:t>y supplied</w:t>
      </w:r>
      <w:r>
        <w:rPr>
          <w:rFonts w:ascii="Arial" w:eastAsia="Times New Roman" w:hAnsi="Arial" w:cs="Arial"/>
          <w:sz w:val="20"/>
          <w:szCs w:val="20"/>
        </w:rPr>
        <w:t xml:space="preserve"> by the </w:t>
      </w:r>
      <w:r w:rsidR="00D73B53">
        <w:rPr>
          <w:rFonts w:ascii="Arial" w:eastAsia="Times New Roman" w:hAnsi="Arial" w:cs="Arial"/>
          <w:sz w:val="20"/>
          <w:szCs w:val="20"/>
        </w:rPr>
        <w:t>Contractor</w:t>
      </w:r>
      <w:r>
        <w:rPr>
          <w:rFonts w:ascii="Arial" w:eastAsia="Times New Roman" w:hAnsi="Arial" w:cs="Arial"/>
          <w:sz w:val="20"/>
          <w:szCs w:val="20"/>
        </w:rPr>
        <w:t xml:space="preserve"> as deliverables to the Authority.</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“Technical </w:t>
      </w:r>
      <w:r w:rsidR="007E639C">
        <w:rPr>
          <w:rFonts w:ascii="Arial" w:eastAsia="Times New Roman" w:hAnsi="Arial" w:cs="Arial"/>
          <w:sz w:val="20"/>
          <w:szCs w:val="20"/>
        </w:rPr>
        <w:t>Deliverables</w:t>
      </w:r>
      <w:r w:rsidR="0007525C">
        <w:rPr>
          <w:rFonts w:ascii="Arial" w:eastAsia="Times New Roman" w:hAnsi="Arial" w:cs="Arial"/>
          <w:sz w:val="20"/>
          <w:szCs w:val="20"/>
        </w:rPr>
        <w:t>” means the Research Activity S</w:t>
      </w:r>
      <w:r>
        <w:rPr>
          <w:rFonts w:ascii="Arial" w:eastAsia="Times New Roman" w:hAnsi="Arial" w:cs="Arial"/>
          <w:sz w:val="20"/>
          <w:szCs w:val="20"/>
        </w:rPr>
        <w:t xml:space="preserve">ervices </w:t>
      </w:r>
      <w:r w:rsidR="008434A9">
        <w:rPr>
          <w:rFonts w:ascii="Arial" w:eastAsia="Times New Roman" w:hAnsi="Arial" w:cs="Arial"/>
          <w:sz w:val="20"/>
          <w:szCs w:val="20"/>
        </w:rPr>
        <w:t>and, where appropriate the Documents, which the Contractor is required to provide under the Contract in accordance with the schedule of requirements and the specification as set out in the Call-Off Order.</w:t>
      </w:r>
    </w:p>
    <w:p w:rsidR="00F641CA" w:rsidRPr="00F641CA" w:rsidRDefault="00F641CA"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hAnsi="Arial" w:cs="Arial"/>
          <w:sz w:val="20"/>
          <w:szCs w:val="20"/>
        </w:rPr>
      </w:pPr>
      <w:r>
        <w:rPr>
          <w:rFonts w:ascii="Arial" w:hAnsi="Arial" w:cs="Arial"/>
          <w:sz w:val="20"/>
          <w:szCs w:val="20"/>
        </w:rPr>
        <w:t>3</w:t>
      </w:r>
      <w:r w:rsidR="00CD69A5" w:rsidRPr="00CD69A5">
        <w:rPr>
          <w:rFonts w:ascii="Arial" w:hAnsi="Arial" w:cs="Arial"/>
          <w:sz w:val="20"/>
          <w:szCs w:val="20"/>
        </w:rPr>
        <w:t>. ENTIRE AGREEMENT</w:t>
      </w:r>
    </w:p>
    <w:p w:rsidR="00CD69A5" w:rsidRPr="00CD69A5" w:rsidRDefault="00CD69A5" w:rsidP="00581D8E">
      <w:pPr>
        <w:spacing w:after="0" w:line="240" w:lineRule="auto"/>
        <w:rPr>
          <w:rFonts w:ascii="Arial" w:hAnsi="Arial" w:cs="Arial"/>
          <w:sz w:val="20"/>
          <w:szCs w:val="20"/>
        </w:rPr>
      </w:pPr>
    </w:p>
    <w:p w:rsidR="00CD69A5" w:rsidRPr="00CD69A5" w:rsidRDefault="00CD69A5" w:rsidP="00581D8E">
      <w:pPr>
        <w:spacing w:after="0" w:line="240" w:lineRule="auto"/>
        <w:rPr>
          <w:rFonts w:ascii="Arial" w:hAnsi="Arial" w:cs="Arial"/>
          <w:sz w:val="20"/>
          <w:szCs w:val="20"/>
        </w:rPr>
      </w:pPr>
      <w:r w:rsidRPr="00CD69A5">
        <w:rPr>
          <w:rFonts w:ascii="Arial" w:hAnsi="Arial" w:cs="Arial"/>
          <w:sz w:val="20"/>
          <w:szCs w:val="20"/>
        </w:rPr>
        <w:lastRenderedPageBreak/>
        <w:t>Th</w:t>
      </w:r>
      <w:r w:rsidR="00D73B53">
        <w:rPr>
          <w:rFonts w:ascii="Arial" w:hAnsi="Arial" w:cs="Arial"/>
          <w:sz w:val="20"/>
          <w:szCs w:val="20"/>
        </w:rPr>
        <w:t>e Contractor shall provide S</w:t>
      </w:r>
      <w:r w:rsidRPr="00CD69A5">
        <w:rPr>
          <w:rFonts w:ascii="Arial" w:hAnsi="Arial" w:cs="Arial"/>
          <w:sz w:val="20"/>
          <w:szCs w:val="20"/>
        </w:rPr>
        <w:t>ervices to the Au</w:t>
      </w:r>
      <w:r w:rsidR="00D73B53">
        <w:rPr>
          <w:rFonts w:ascii="Arial" w:hAnsi="Arial" w:cs="Arial"/>
          <w:sz w:val="20"/>
          <w:szCs w:val="20"/>
        </w:rPr>
        <w:t>thority in accordance with</w:t>
      </w:r>
      <w:r w:rsidRPr="00CD69A5">
        <w:rPr>
          <w:rFonts w:ascii="Arial" w:hAnsi="Arial" w:cs="Arial"/>
          <w:sz w:val="20"/>
          <w:szCs w:val="20"/>
        </w:rPr>
        <w:t xml:space="preserve"> the Framework Agreement and any pursuant </w:t>
      </w:r>
      <w:r w:rsidR="00F73A75">
        <w:rPr>
          <w:rFonts w:ascii="Arial" w:hAnsi="Arial" w:cs="Arial"/>
          <w:sz w:val="20"/>
          <w:szCs w:val="20"/>
        </w:rPr>
        <w:t>Call-Off</w:t>
      </w:r>
      <w:r w:rsidRPr="00CD69A5">
        <w:rPr>
          <w:rFonts w:ascii="Arial" w:hAnsi="Arial" w:cs="Arial"/>
          <w:sz w:val="20"/>
          <w:szCs w:val="20"/>
        </w:rPr>
        <w:t xml:space="preserve"> Order which shall constitute the entire agreement between th</w:t>
      </w:r>
      <w:r w:rsidR="00D73B53">
        <w:rPr>
          <w:rFonts w:ascii="Arial" w:hAnsi="Arial" w:cs="Arial"/>
          <w:sz w:val="20"/>
          <w:szCs w:val="20"/>
        </w:rPr>
        <w:t xml:space="preserve">e </w:t>
      </w:r>
      <w:r w:rsidR="00CD5ADE">
        <w:rPr>
          <w:rFonts w:ascii="Arial" w:hAnsi="Arial" w:cs="Arial"/>
          <w:sz w:val="20"/>
          <w:szCs w:val="20"/>
        </w:rPr>
        <w:t>p</w:t>
      </w:r>
      <w:r w:rsidR="00D73B53">
        <w:rPr>
          <w:rFonts w:ascii="Arial" w:hAnsi="Arial" w:cs="Arial"/>
          <w:sz w:val="20"/>
          <w:szCs w:val="20"/>
        </w:rPr>
        <w:t>arties for the provision of S</w:t>
      </w:r>
      <w:r w:rsidRPr="00CD69A5">
        <w:rPr>
          <w:rFonts w:ascii="Arial" w:hAnsi="Arial" w:cs="Arial"/>
          <w:sz w:val="20"/>
          <w:szCs w:val="20"/>
        </w:rPr>
        <w:t>ervices in respect of the matters dealt with therein.</w:t>
      </w:r>
    </w:p>
    <w:p w:rsidR="00CD69A5" w:rsidRPr="00CD69A5" w:rsidRDefault="00CD69A5" w:rsidP="00581D8E">
      <w:pPr>
        <w:spacing w:after="0" w:line="240" w:lineRule="auto"/>
        <w:rPr>
          <w:rFonts w:ascii="Arial" w:hAnsi="Arial" w:cs="Arial"/>
          <w:sz w:val="20"/>
          <w:szCs w:val="20"/>
        </w:rPr>
      </w:pPr>
    </w:p>
    <w:p w:rsidR="00CD69A5" w:rsidRPr="00CD69A5" w:rsidRDefault="00AC73FD" w:rsidP="00581D8E">
      <w:pPr>
        <w:spacing w:after="0" w:line="240" w:lineRule="auto"/>
        <w:rPr>
          <w:rFonts w:ascii="Arial" w:hAnsi="Arial" w:cs="Arial"/>
          <w:sz w:val="20"/>
          <w:szCs w:val="20"/>
        </w:rPr>
      </w:pPr>
      <w:r>
        <w:rPr>
          <w:rFonts w:ascii="Arial" w:hAnsi="Arial" w:cs="Arial"/>
          <w:sz w:val="20"/>
          <w:szCs w:val="20"/>
        </w:rPr>
        <w:t>4</w:t>
      </w:r>
      <w:r w:rsidR="00CD69A5" w:rsidRPr="00CD69A5">
        <w:rPr>
          <w:rFonts w:ascii="Arial" w:hAnsi="Arial" w:cs="Arial"/>
          <w:sz w:val="20"/>
          <w:szCs w:val="20"/>
        </w:rPr>
        <w:t>. PRECEDENCE</w:t>
      </w:r>
    </w:p>
    <w:p w:rsidR="00CD69A5" w:rsidRPr="00CD69A5" w:rsidRDefault="00CD69A5" w:rsidP="00581D8E">
      <w:pPr>
        <w:spacing w:after="0" w:line="240" w:lineRule="auto"/>
        <w:rPr>
          <w:rFonts w:ascii="Arial" w:hAnsi="Arial" w:cs="Arial"/>
          <w:sz w:val="20"/>
          <w:szCs w:val="20"/>
        </w:rPr>
      </w:pPr>
    </w:p>
    <w:p w:rsidR="00CD69A5" w:rsidRPr="00CD69A5" w:rsidRDefault="00F54FA6" w:rsidP="00581D8E">
      <w:pPr>
        <w:spacing w:after="0" w:line="240" w:lineRule="auto"/>
        <w:rPr>
          <w:rFonts w:ascii="Arial" w:hAnsi="Arial" w:cs="Arial"/>
          <w:sz w:val="20"/>
          <w:szCs w:val="20"/>
        </w:rPr>
      </w:pPr>
      <w:r>
        <w:rPr>
          <w:rFonts w:ascii="Arial" w:hAnsi="Arial" w:cs="Arial"/>
          <w:sz w:val="20"/>
          <w:szCs w:val="20"/>
        </w:rPr>
        <w:t xml:space="preserve">4.1 </w:t>
      </w:r>
      <w:r w:rsidR="00CD69A5" w:rsidRPr="00CD69A5">
        <w:rPr>
          <w:rFonts w:ascii="Arial" w:hAnsi="Arial" w:cs="Arial"/>
          <w:sz w:val="20"/>
          <w:szCs w:val="20"/>
        </w:rPr>
        <w:t>In the event of any inconsistency between the provisions of the body of</w:t>
      </w:r>
      <w:r w:rsidR="00FA5293">
        <w:rPr>
          <w:rFonts w:ascii="Arial" w:hAnsi="Arial" w:cs="Arial"/>
          <w:sz w:val="20"/>
          <w:szCs w:val="20"/>
        </w:rPr>
        <w:t xml:space="preserve"> this Framework Agreement, the annexes, schedules, and any referenced d</w:t>
      </w:r>
      <w:r w:rsidR="00CD69A5" w:rsidRPr="00CD69A5">
        <w:rPr>
          <w:rFonts w:ascii="Arial" w:hAnsi="Arial" w:cs="Arial"/>
          <w:sz w:val="20"/>
          <w:szCs w:val="20"/>
        </w:rPr>
        <w:t>ocument the conflict shall be resolved according to the following descending order of precedence:</w:t>
      </w:r>
    </w:p>
    <w:p w:rsidR="00CD69A5" w:rsidRPr="00CD69A5" w:rsidRDefault="00CD69A5" w:rsidP="00581D8E">
      <w:pPr>
        <w:spacing w:after="0" w:line="240" w:lineRule="auto"/>
        <w:rPr>
          <w:rFonts w:ascii="Arial" w:hAnsi="Arial" w:cs="Arial"/>
          <w:sz w:val="20"/>
          <w:szCs w:val="20"/>
        </w:rPr>
      </w:pPr>
    </w:p>
    <w:p w:rsidR="00CD69A5" w:rsidRPr="00CD69A5" w:rsidRDefault="00D73B53"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Narrative conditions of this Framework Agreement.</w:t>
      </w:r>
    </w:p>
    <w:p w:rsidR="00CD69A5" w:rsidRPr="00CD69A5" w:rsidRDefault="00035589"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DEFCON</w:t>
      </w:r>
      <w:r w:rsidR="00D73B53">
        <w:rPr>
          <w:rFonts w:ascii="Arial" w:eastAsia="Times New Roman" w:hAnsi="Arial" w:cs="Arial"/>
          <w:sz w:val="20"/>
          <w:szCs w:val="20"/>
        </w:rPr>
        <w:t>s.</w:t>
      </w:r>
    </w:p>
    <w:p w:rsidR="00CD69A5" w:rsidRPr="00CD69A5" w:rsidRDefault="00CD69A5" w:rsidP="00581D8E">
      <w:pPr>
        <w:numPr>
          <w:ilvl w:val="0"/>
          <w:numId w:val="3"/>
        </w:numPr>
        <w:spacing w:after="0" w:line="240" w:lineRule="auto"/>
        <w:rPr>
          <w:rFonts w:ascii="Arial" w:eastAsia="Times New Roman" w:hAnsi="Arial" w:cs="Arial"/>
          <w:sz w:val="20"/>
          <w:szCs w:val="20"/>
        </w:rPr>
      </w:pPr>
      <w:r w:rsidRPr="00CD69A5">
        <w:rPr>
          <w:rFonts w:ascii="Arial" w:eastAsia="Times New Roman" w:hAnsi="Arial" w:cs="Arial"/>
          <w:sz w:val="20"/>
          <w:szCs w:val="20"/>
        </w:rPr>
        <w:t>Annex</w:t>
      </w:r>
      <w:r w:rsidR="00D41880">
        <w:rPr>
          <w:rFonts w:ascii="Arial" w:eastAsia="Times New Roman" w:hAnsi="Arial" w:cs="Arial"/>
          <w:sz w:val="20"/>
          <w:szCs w:val="20"/>
        </w:rPr>
        <w:t xml:space="preserve"> C and A</w:t>
      </w:r>
      <w:r w:rsidR="00F73A75">
        <w:rPr>
          <w:rFonts w:ascii="Arial" w:eastAsia="Times New Roman" w:hAnsi="Arial" w:cs="Arial"/>
          <w:sz w:val="20"/>
          <w:szCs w:val="20"/>
        </w:rPr>
        <w:t>nnex D</w:t>
      </w:r>
      <w:r w:rsidRPr="00CD69A5">
        <w:rPr>
          <w:rFonts w:ascii="Arial" w:eastAsia="Times New Roman" w:hAnsi="Arial" w:cs="Arial"/>
          <w:sz w:val="20"/>
          <w:szCs w:val="20"/>
        </w:rPr>
        <w:t xml:space="preserve"> (</w:t>
      </w:r>
      <w:r w:rsidR="00F73A75">
        <w:rPr>
          <w:rFonts w:ascii="Arial" w:eastAsia="Times New Roman" w:hAnsi="Arial" w:cs="Arial"/>
          <w:sz w:val="20"/>
          <w:szCs w:val="20"/>
        </w:rPr>
        <w:t xml:space="preserve">the Call-Off Order and </w:t>
      </w:r>
      <w:r w:rsidR="00D73B53">
        <w:rPr>
          <w:rFonts w:ascii="Arial" w:eastAsia="Times New Roman" w:hAnsi="Arial" w:cs="Arial"/>
          <w:sz w:val="20"/>
          <w:szCs w:val="20"/>
        </w:rPr>
        <w:t>Contract Amendment Notice</w:t>
      </w:r>
      <w:r w:rsidRPr="00CD69A5">
        <w:rPr>
          <w:rFonts w:ascii="Arial" w:eastAsia="Times New Roman" w:hAnsi="Arial" w:cs="Arial"/>
          <w:sz w:val="20"/>
          <w:szCs w:val="20"/>
        </w:rPr>
        <w:t>)</w:t>
      </w:r>
      <w:r w:rsidR="00F73A75">
        <w:rPr>
          <w:rFonts w:ascii="Arial" w:eastAsia="Times New Roman" w:hAnsi="Arial" w:cs="Arial"/>
          <w:sz w:val="20"/>
          <w:szCs w:val="20"/>
        </w:rPr>
        <w:t>.</w:t>
      </w:r>
    </w:p>
    <w:p w:rsidR="00CD69A5" w:rsidRPr="00CD69A5" w:rsidRDefault="00D41880"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The other A</w:t>
      </w:r>
      <w:r w:rsidR="00CD69A5" w:rsidRPr="00CD69A5">
        <w:rPr>
          <w:rFonts w:ascii="Arial" w:eastAsia="Times New Roman" w:hAnsi="Arial" w:cs="Arial"/>
          <w:sz w:val="20"/>
          <w:szCs w:val="20"/>
        </w:rPr>
        <w:t>nnexes</w:t>
      </w:r>
      <w:r w:rsidR="00F73A75">
        <w:rPr>
          <w:rFonts w:ascii="Arial" w:eastAsia="Times New Roman" w:hAnsi="Arial" w:cs="Arial"/>
          <w:sz w:val="20"/>
          <w:szCs w:val="20"/>
        </w:rPr>
        <w:t>.</w:t>
      </w:r>
    </w:p>
    <w:p w:rsidR="00CD69A5" w:rsidRDefault="00F73A75"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Any referenced d</w:t>
      </w:r>
      <w:r w:rsidR="00CD69A5" w:rsidRPr="00CD69A5">
        <w:rPr>
          <w:rFonts w:ascii="Arial" w:eastAsia="Times New Roman" w:hAnsi="Arial" w:cs="Arial"/>
          <w:sz w:val="20"/>
          <w:szCs w:val="20"/>
        </w:rPr>
        <w:t>ocument</w:t>
      </w:r>
      <w:r>
        <w:rPr>
          <w:rFonts w:ascii="Arial" w:eastAsia="Times New Roman" w:hAnsi="Arial" w:cs="Arial"/>
          <w:sz w:val="20"/>
          <w:szCs w:val="20"/>
        </w:rPr>
        <w:t>.</w:t>
      </w:r>
    </w:p>
    <w:p w:rsidR="00CC4226" w:rsidRDefault="00CC4226" w:rsidP="00CC4226">
      <w:pPr>
        <w:spacing w:after="0" w:line="240" w:lineRule="auto"/>
        <w:rPr>
          <w:rFonts w:ascii="Arial" w:eastAsia="Times New Roman" w:hAnsi="Arial" w:cs="Arial"/>
          <w:sz w:val="20"/>
          <w:szCs w:val="20"/>
        </w:rPr>
      </w:pPr>
    </w:p>
    <w:p w:rsidR="00CC4226" w:rsidRPr="00CD69A5" w:rsidRDefault="00F54FA6" w:rsidP="00CC4226">
      <w:pPr>
        <w:spacing w:after="0" w:line="240" w:lineRule="auto"/>
        <w:rPr>
          <w:rFonts w:ascii="Arial" w:eastAsia="Times New Roman" w:hAnsi="Arial" w:cs="Arial"/>
          <w:sz w:val="20"/>
          <w:szCs w:val="20"/>
        </w:rPr>
      </w:pPr>
      <w:r>
        <w:rPr>
          <w:rFonts w:ascii="Arial" w:eastAsia="Times New Roman" w:hAnsi="Arial" w:cs="Arial"/>
          <w:sz w:val="20"/>
          <w:szCs w:val="20"/>
        </w:rPr>
        <w:t xml:space="preserve">4.2 </w:t>
      </w:r>
      <w:r w:rsidR="00CC4226">
        <w:rPr>
          <w:rFonts w:ascii="Arial" w:eastAsia="Times New Roman" w:hAnsi="Arial" w:cs="Arial"/>
          <w:sz w:val="20"/>
          <w:szCs w:val="20"/>
        </w:rPr>
        <w:t>Either Party shall immediately notify the other Party if it becomes aware of any discrepancy, inconsistency or error in the documentation under this Framework Agreement. The Authority shall notify to the Framework Contractor the proper construction of the Framework Agreement or issue a correction to the Framework Agreement and such construction or correction (as the case may be) shall be binding on the Framework Contractor and the Authority.</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5</w:t>
      </w:r>
      <w:r w:rsidR="00CD69A5" w:rsidRPr="00CD69A5">
        <w:rPr>
          <w:rFonts w:ascii="Arial" w:eastAsia="Times New Roman" w:hAnsi="Arial" w:cs="Arial"/>
          <w:sz w:val="20"/>
          <w:szCs w:val="20"/>
        </w:rPr>
        <w:t>. PERFORMANCE</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6457D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The Framework Contractors shall perform their obligations under this Framework Agreement at all times </w:t>
      </w:r>
      <w:r w:rsidR="00CD69A5" w:rsidRPr="00CD69A5">
        <w:rPr>
          <w:rFonts w:ascii="Arial" w:eastAsia="Times New Roman" w:hAnsi="Arial" w:cs="Arial"/>
          <w:sz w:val="20"/>
          <w:szCs w:val="20"/>
        </w:rPr>
        <w:t xml:space="preserve">in accordance with the </w:t>
      </w:r>
      <w:r w:rsidR="00CD69A5" w:rsidRPr="00CD69A5">
        <w:rPr>
          <w:rFonts w:ascii="Arial" w:hAnsi="Arial" w:cs="Arial"/>
          <w:sz w:val="20"/>
          <w:szCs w:val="20"/>
        </w:rPr>
        <w:t xml:space="preserve">Framework </w:t>
      </w:r>
      <w:r w:rsidR="0033775B">
        <w:rPr>
          <w:rFonts w:ascii="Arial" w:hAnsi="Arial" w:cs="Arial"/>
          <w:sz w:val="20"/>
          <w:szCs w:val="20"/>
        </w:rPr>
        <w:t>Agreement</w:t>
      </w:r>
      <w:r>
        <w:rPr>
          <w:rFonts w:ascii="Arial" w:hAnsi="Arial" w:cs="Arial"/>
          <w:sz w:val="20"/>
          <w:szCs w:val="20"/>
        </w:rPr>
        <w:t xml:space="preserve"> and</w:t>
      </w:r>
      <w:r w:rsidR="0033775B">
        <w:rPr>
          <w:rFonts w:ascii="Arial" w:hAnsi="Arial" w:cs="Arial"/>
          <w:sz w:val="20"/>
          <w:szCs w:val="20"/>
        </w:rPr>
        <w:t xml:space="preserve"> the statement of work and other performance criteria at sections 1 and 2 of the Call-Off Order issued to the Contractor by the Authority.</w:t>
      </w:r>
      <w:r w:rsidR="00CD69A5" w:rsidRPr="00CD69A5">
        <w:rPr>
          <w:rFonts w:ascii="Arial" w:eastAsia="Times New Roman" w:hAnsi="Arial" w:cs="Arial"/>
          <w:sz w:val="20"/>
          <w:szCs w:val="20"/>
        </w:rPr>
        <w:t xml:space="preserve"> </w:t>
      </w:r>
    </w:p>
    <w:p w:rsidR="00CD69A5" w:rsidRPr="00CD69A5" w:rsidRDefault="00CD69A5" w:rsidP="00581D8E">
      <w:pPr>
        <w:spacing w:after="0" w:line="240" w:lineRule="auto"/>
        <w:rPr>
          <w:rFonts w:ascii="Arial" w:eastAsia="Times New Roman" w:hAnsi="Arial" w:cs="Arial"/>
          <w:sz w:val="20"/>
          <w:szCs w:val="20"/>
        </w:rPr>
      </w:pPr>
    </w:p>
    <w:p w:rsidR="0033775B"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6</w:t>
      </w:r>
      <w:r w:rsidR="00CD69A5" w:rsidRPr="00CD69A5">
        <w:rPr>
          <w:rFonts w:ascii="Arial" w:eastAsia="Times New Roman" w:hAnsi="Arial" w:cs="Arial"/>
          <w:sz w:val="20"/>
          <w:szCs w:val="20"/>
        </w:rPr>
        <w:t xml:space="preserve">. </w:t>
      </w:r>
      <w:r w:rsidR="0033775B">
        <w:rPr>
          <w:rFonts w:ascii="Arial" w:eastAsia="Times New Roman" w:hAnsi="Arial" w:cs="Arial"/>
          <w:sz w:val="20"/>
          <w:szCs w:val="20"/>
        </w:rPr>
        <w:t>ACCEPTANCE</w:t>
      </w:r>
    </w:p>
    <w:p w:rsidR="0033775B" w:rsidRDefault="0033775B" w:rsidP="00581D8E">
      <w:pPr>
        <w:spacing w:after="0" w:line="240" w:lineRule="auto"/>
        <w:rPr>
          <w:rFonts w:ascii="Arial" w:eastAsia="Times New Roman" w:hAnsi="Arial" w:cs="Arial"/>
          <w:sz w:val="20"/>
          <w:szCs w:val="20"/>
        </w:rPr>
      </w:pPr>
    </w:p>
    <w:p w:rsidR="0033775B" w:rsidRDefault="009F708F"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6.1 </w:t>
      </w:r>
      <w:r w:rsidRPr="009F708F">
        <w:rPr>
          <w:rFonts w:ascii="Arial" w:eastAsia="Times New Roman" w:hAnsi="Arial" w:cs="Arial"/>
          <w:sz w:val="20"/>
          <w:szCs w:val="20"/>
        </w:rPr>
        <w:t xml:space="preserve">For the purpose of acceptance of the </w:t>
      </w:r>
      <w:r>
        <w:rPr>
          <w:rFonts w:ascii="Arial" w:eastAsia="Times New Roman" w:hAnsi="Arial" w:cs="Arial"/>
          <w:sz w:val="20"/>
          <w:szCs w:val="20"/>
        </w:rPr>
        <w:t>Technical Deliverables</w:t>
      </w:r>
      <w:r w:rsidRPr="009F708F">
        <w:rPr>
          <w:rFonts w:ascii="Arial" w:eastAsia="Times New Roman" w:hAnsi="Arial" w:cs="Arial"/>
          <w:sz w:val="20"/>
          <w:szCs w:val="20"/>
        </w:rPr>
        <w:t xml:space="preserve">, the Contractor shall demonstrate to the reasonable satisfaction of the Authority’s Project Manager, the achievement of each of the specified requirements at Annex </w:t>
      </w:r>
      <w:r>
        <w:rPr>
          <w:rFonts w:ascii="Arial" w:eastAsia="Times New Roman" w:hAnsi="Arial" w:cs="Arial"/>
          <w:sz w:val="20"/>
          <w:szCs w:val="20"/>
        </w:rPr>
        <w:t>C</w:t>
      </w:r>
      <w:r w:rsidRPr="009F708F">
        <w:rPr>
          <w:rFonts w:ascii="Arial" w:eastAsia="Times New Roman" w:hAnsi="Arial" w:cs="Arial"/>
          <w:sz w:val="20"/>
          <w:szCs w:val="20"/>
        </w:rPr>
        <w:t>.</w:t>
      </w:r>
    </w:p>
    <w:p w:rsidR="009F708F" w:rsidRDefault="009F708F" w:rsidP="00581D8E">
      <w:pPr>
        <w:spacing w:after="0" w:line="240" w:lineRule="auto"/>
        <w:rPr>
          <w:rFonts w:ascii="Arial" w:eastAsia="Times New Roman" w:hAnsi="Arial" w:cs="Arial"/>
          <w:sz w:val="20"/>
          <w:szCs w:val="20"/>
        </w:rPr>
      </w:pPr>
    </w:p>
    <w:p w:rsidR="009F708F" w:rsidRPr="009F708F" w:rsidRDefault="009F708F" w:rsidP="009F708F">
      <w:pPr>
        <w:spacing w:after="0" w:line="240" w:lineRule="auto"/>
        <w:rPr>
          <w:rFonts w:ascii="Arial" w:eastAsia="Times New Roman" w:hAnsi="Arial" w:cs="Arial"/>
          <w:sz w:val="20"/>
          <w:szCs w:val="20"/>
        </w:rPr>
      </w:pPr>
      <w:r>
        <w:rPr>
          <w:rFonts w:ascii="Arial" w:eastAsia="Times New Roman" w:hAnsi="Arial" w:cs="Arial"/>
          <w:sz w:val="20"/>
          <w:szCs w:val="20"/>
        </w:rPr>
        <w:t xml:space="preserve">6.2 </w:t>
      </w:r>
      <w:r w:rsidRPr="009F708F">
        <w:rPr>
          <w:rFonts w:ascii="Arial" w:eastAsia="Times New Roman" w:hAnsi="Arial" w:cs="Arial"/>
          <w:sz w:val="20"/>
          <w:szCs w:val="20"/>
        </w:rPr>
        <w:t>The proc</w:t>
      </w:r>
      <w:r w:rsidR="006457DB">
        <w:rPr>
          <w:rFonts w:ascii="Arial" w:eastAsia="Times New Roman" w:hAnsi="Arial" w:cs="Arial"/>
          <w:sz w:val="20"/>
          <w:szCs w:val="20"/>
        </w:rPr>
        <w:t xml:space="preserve">edure for the acceptance of Documents </w:t>
      </w:r>
      <w:r w:rsidR="004945E8">
        <w:rPr>
          <w:rFonts w:ascii="Arial" w:eastAsia="Times New Roman" w:hAnsi="Arial" w:cs="Arial"/>
          <w:sz w:val="20"/>
          <w:szCs w:val="20"/>
        </w:rPr>
        <w:t>as Technical</w:t>
      </w:r>
      <w:r w:rsidRPr="009F708F">
        <w:rPr>
          <w:rFonts w:ascii="Arial" w:eastAsia="Times New Roman" w:hAnsi="Arial" w:cs="Arial"/>
          <w:sz w:val="20"/>
          <w:szCs w:val="20"/>
        </w:rPr>
        <w:t xml:space="preserve"> Deliverables shall be as follows:</w:t>
      </w:r>
    </w:p>
    <w:p w:rsidR="009F708F" w:rsidRPr="009F708F" w:rsidRDefault="009F708F" w:rsidP="009F708F">
      <w:pPr>
        <w:spacing w:after="0" w:line="240" w:lineRule="auto"/>
        <w:rPr>
          <w:rFonts w:ascii="Arial" w:eastAsia="Times New Roman" w:hAnsi="Arial" w:cs="Arial"/>
          <w:sz w:val="20"/>
          <w:szCs w:val="20"/>
        </w:rPr>
      </w:pPr>
    </w:p>
    <w:p w:rsidR="009F708F" w:rsidRPr="009F708F" w:rsidRDefault="009F708F" w:rsidP="009F708F">
      <w:pPr>
        <w:pStyle w:val="ListParagraph"/>
        <w:numPr>
          <w:ilvl w:val="0"/>
          <w:numId w:val="17"/>
        </w:numPr>
        <w:spacing w:after="0" w:line="240" w:lineRule="auto"/>
        <w:rPr>
          <w:rFonts w:ascii="Arial" w:eastAsia="Times New Roman" w:hAnsi="Arial" w:cs="Arial"/>
          <w:sz w:val="20"/>
          <w:szCs w:val="20"/>
        </w:rPr>
      </w:pPr>
      <w:r w:rsidRPr="009F708F">
        <w:rPr>
          <w:rFonts w:ascii="Arial" w:eastAsia="Times New Roman" w:hAnsi="Arial" w:cs="Arial"/>
          <w:sz w:val="20"/>
          <w:szCs w:val="20"/>
        </w:rPr>
        <w:t xml:space="preserve">The Contractor shall provide one soft (email) copy and one hard copy of each draft </w:t>
      </w:r>
      <w:r w:rsidR="006457DB">
        <w:rPr>
          <w:rFonts w:ascii="Arial" w:eastAsia="Times New Roman" w:hAnsi="Arial" w:cs="Arial"/>
          <w:sz w:val="20"/>
          <w:szCs w:val="20"/>
        </w:rPr>
        <w:t>D</w:t>
      </w:r>
      <w:r w:rsidRPr="009F708F">
        <w:rPr>
          <w:rFonts w:ascii="Arial" w:eastAsia="Times New Roman" w:hAnsi="Arial" w:cs="Arial"/>
          <w:sz w:val="20"/>
          <w:szCs w:val="20"/>
        </w:rPr>
        <w:t>ocument to the Authority’s Project Manager.</w:t>
      </w:r>
    </w:p>
    <w:p w:rsidR="009F708F" w:rsidRPr="009F708F" w:rsidRDefault="009F708F" w:rsidP="009F708F">
      <w:pPr>
        <w:spacing w:after="0" w:line="240" w:lineRule="auto"/>
        <w:rPr>
          <w:rFonts w:ascii="Arial" w:eastAsia="Times New Roman" w:hAnsi="Arial" w:cs="Arial"/>
          <w:sz w:val="20"/>
          <w:szCs w:val="20"/>
        </w:rPr>
      </w:pPr>
    </w:p>
    <w:p w:rsidR="009F708F" w:rsidRDefault="009F708F" w:rsidP="009F708F">
      <w:pPr>
        <w:pStyle w:val="ListParagraph"/>
        <w:numPr>
          <w:ilvl w:val="0"/>
          <w:numId w:val="17"/>
        </w:numPr>
        <w:spacing w:after="0" w:line="240" w:lineRule="auto"/>
        <w:rPr>
          <w:rFonts w:ascii="Arial" w:eastAsia="Times New Roman" w:hAnsi="Arial" w:cs="Arial"/>
          <w:sz w:val="20"/>
          <w:szCs w:val="20"/>
        </w:rPr>
      </w:pPr>
      <w:r w:rsidRPr="006457DB">
        <w:rPr>
          <w:rFonts w:ascii="Arial" w:eastAsia="Times New Roman" w:hAnsi="Arial" w:cs="Arial"/>
          <w:sz w:val="20"/>
          <w:szCs w:val="20"/>
        </w:rPr>
        <w:t xml:space="preserve">The Authority’s Project Manager will review the draft </w:t>
      </w:r>
      <w:r w:rsidR="006457DB" w:rsidRPr="006457DB">
        <w:rPr>
          <w:rFonts w:ascii="Arial" w:eastAsia="Times New Roman" w:hAnsi="Arial" w:cs="Arial"/>
          <w:sz w:val="20"/>
          <w:szCs w:val="20"/>
        </w:rPr>
        <w:t>D</w:t>
      </w:r>
      <w:r w:rsidRPr="006457DB">
        <w:rPr>
          <w:rFonts w:ascii="Arial" w:eastAsia="Times New Roman" w:hAnsi="Arial" w:cs="Arial"/>
          <w:sz w:val="20"/>
          <w:szCs w:val="20"/>
        </w:rPr>
        <w:t>ocument within 10 working days of issue and discuss a</w:t>
      </w:r>
      <w:r w:rsidR="006457DB">
        <w:rPr>
          <w:rFonts w:ascii="Arial" w:eastAsia="Times New Roman" w:hAnsi="Arial" w:cs="Arial"/>
          <w:sz w:val="20"/>
          <w:szCs w:val="20"/>
        </w:rPr>
        <w:t>ny comments with the Contractor.</w:t>
      </w:r>
    </w:p>
    <w:p w:rsidR="006457DB" w:rsidRPr="006457DB" w:rsidRDefault="006457DB" w:rsidP="006457DB">
      <w:pPr>
        <w:spacing w:after="0" w:line="240" w:lineRule="auto"/>
        <w:rPr>
          <w:rFonts w:ascii="Arial" w:eastAsia="Times New Roman" w:hAnsi="Arial" w:cs="Arial"/>
          <w:sz w:val="20"/>
          <w:szCs w:val="20"/>
        </w:rPr>
      </w:pPr>
    </w:p>
    <w:p w:rsidR="009F708F" w:rsidRPr="009F708F" w:rsidRDefault="009F708F" w:rsidP="009F708F">
      <w:pPr>
        <w:pStyle w:val="ListParagraph"/>
        <w:numPr>
          <w:ilvl w:val="0"/>
          <w:numId w:val="17"/>
        </w:numPr>
        <w:spacing w:after="0" w:line="240" w:lineRule="auto"/>
        <w:rPr>
          <w:rFonts w:ascii="Arial" w:eastAsia="Times New Roman" w:hAnsi="Arial" w:cs="Arial"/>
          <w:sz w:val="20"/>
          <w:szCs w:val="20"/>
        </w:rPr>
      </w:pPr>
      <w:r w:rsidRPr="009F708F">
        <w:rPr>
          <w:rFonts w:ascii="Arial" w:eastAsia="Times New Roman" w:hAnsi="Arial" w:cs="Arial"/>
          <w:sz w:val="20"/>
          <w:szCs w:val="20"/>
        </w:rPr>
        <w:t xml:space="preserve">The Contractor shall then </w:t>
      </w:r>
      <w:r w:rsidR="006457DB">
        <w:rPr>
          <w:rFonts w:ascii="Arial" w:eastAsia="Times New Roman" w:hAnsi="Arial" w:cs="Arial"/>
          <w:sz w:val="20"/>
          <w:szCs w:val="20"/>
        </w:rPr>
        <w:t>revise</w:t>
      </w:r>
      <w:r w:rsidRPr="009F708F">
        <w:rPr>
          <w:rFonts w:ascii="Arial" w:eastAsia="Times New Roman" w:hAnsi="Arial" w:cs="Arial"/>
          <w:sz w:val="20"/>
          <w:szCs w:val="20"/>
        </w:rPr>
        <w:t xml:space="preserve"> the </w:t>
      </w:r>
      <w:r w:rsidR="006457DB">
        <w:rPr>
          <w:rFonts w:ascii="Arial" w:eastAsia="Times New Roman" w:hAnsi="Arial" w:cs="Arial"/>
          <w:sz w:val="20"/>
          <w:szCs w:val="20"/>
        </w:rPr>
        <w:t>D</w:t>
      </w:r>
      <w:r w:rsidRPr="009F708F">
        <w:rPr>
          <w:rFonts w:ascii="Arial" w:eastAsia="Times New Roman" w:hAnsi="Arial" w:cs="Arial"/>
          <w:sz w:val="20"/>
          <w:szCs w:val="20"/>
        </w:rPr>
        <w:t xml:space="preserve">ocument (to a final </w:t>
      </w:r>
      <w:r w:rsidR="006457DB">
        <w:rPr>
          <w:rFonts w:ascii="Arial" w:eastAsia="Times New Roman" w:hAnsi="Arial" w:cs="Arial"/>
          <w:sz w:val="20"/>
          <w:szCs w:val="20"/>
        </w:rPr>
        <w:t>D</w:t>
      </w:r>
      <w:r w:rsidRPr="009F708F">
        <w:rPr>
          <w:rFonts w:ascii="Arial" w:eastAsia="Times New Roman" w:hAnsi="Arial" w:cs="Arial"/>
          <w:sz w:val="20"/>
          <w:szCs w:val="20"/>
        </w:rPr>
        <w:t xml:space="preserve">ocument) within 10 working days of agreement of all comments and provide one soft (CD) copy and one hard copy to the Authority’s Project Manager. Provided the </w:t>
      </w:r>
      <w:r w:rsidR="006457DB">
        <w:rPr>
          <w:rFonts w:ascii="Arial" w:eastAsia="Times New Roman" w:hAnsi="Arial" w:cs="Arial"/>
          <w:sz w:val="20"/>
          <w:szCs w:val="20"/>
        </w:rPr>
        <w:t>revised</w:t>
      </w:r>
      <w:r w:rsidRPr="009F708F">
        <w:rPr>
          <w:rFonts w:ascii="Arial" w:eastAsia="Times New Roman" w:hAnsi="Arial" w:cs="Arial"/>
          <w:sz w:val="20"/>
          <w:szCs w:val="20"/>
        </w:rPr>
        <w:t xml:space="preserve"> </w:t>
      </w:r>
      <w:r w:rsidR="006457DB">
        <w:rPr>
          <w:rFonts w:ascii="Arial" w:eastAsia="Times New Roman" w:hAnsi="Arial" w:cs="Arial"/>
          <w:sz w:val="20"/>
          <w:szCs w:val="20"/>
        </w:rPr>
        <w:t>D</w:t>
      </w:r>
      <w:r w:rsidRPr="009F708F">
        <w:rPr>
          <w:rFonts w:ascii="Arial" w:eastAsia="Times New Roman" w:hAnsi="Arial" w:cs="Arial"/>
          <w:sz w:val="20"/>
          <w:szCs w:val="20"/>
        </w:rPr>
        <w:t xml:space="preserve">ocument incorporates the agreed </w:t>
      </w:r>
      <w:r w:rsidR="006457DB">
        <w:rPr>
          <w:rFonts w:ascii="Arial" w:eastAsia="Times New Roman" w:hAnsi="Arial" w:cs="Arial"/>
          <w:sz w:val="20"/>
          <w:szCs w:val="20"/>
        </w:rPr>
        <w:t>comments, this</w:t>
      </w:r>
      <w:r w:rsidRPr="009F708F">
        <w:rPr>
          <w:rFonts w:ascii="Arial" w:eastAsia="Times New Roman" w:hAnsi="Arial" w:cs="Arial"/>
          <w:sz w:val="20"/>
          <w:szCs w:val="20"/>
        </w:rPr>
        <w:t xml:space="preserve"> shall constitute acceptance of the </w:t>
      </w:r>
      <w:r w:rsidR="006457DB">
        <w:rPr>
          <w:rFonts w:ascii="Arial" w:eastAsia="Times New Roman" w:hAnsi="Arial" w:cs="Arial"/>
          <w:sz w:val="20"/>
          <w:szCs w:val="20"/>
        </w:rPr>
        <w:t>Document</w:t>
      </w:r>
      <w:r w:rsidRPr="009F708F">
        <w:rPr>
          <w:rFonts w:ascii="Arial" w:eastAsia="Times New Roman" w:hAnsi="Arial" w:cs="Arial"/>
          <w:sz w:val="20"/>
          <w:szCs w:val="20"/>
        </w:rPr>
        <w:t>.</w:t>
      </w:r>
    </w:p>
    <w:p w:rsidR="009F708F" w:rsidRPr="009F708F" w:rsidRDefault="009F708F" w:rsidP="009F708F">
      <w:pPr>
        <w:spacing w:after="0" w:line="240" w:lineRule="auto"/>
        <w:rPr>
          <w:rFonts w:ascii="Arial" w:eastAsia="Times New Roman" w:hAnsi="Arial" w:cs="Arial"/>
          <w:sz w:val="20"/>
          <w:szCs w:val="20"/>
        </w:rPr>
      </w:pPr>
    </w:p>
    <w:p w:rsidR="009F708F" w:rsidRPr="00F54FA6" w:rsidRDefault="009F708F" w:rsidP="009F708F">
      <w:pPr>
        <w:pStyle w:val="ListParagraph"/>
        <w:numPr>
          <w:ilvl w:val="0"/>
          <w:numId w:val="17"/>
        </w:numPr>
        <w:spacing w:after="0" w:line="240" w:lineRule="auto"/>
        <w:rPr>
          <w:rFonts w:ascii="Arial" w:eastAsia="Times New Roman" w:hAnsi="Arial" w:cs="Arial"/>
          <w:sz w:val="20"/>
          <w:szCs w:val="20"/>
        </w:rPr>
      </w:pPr>
      <w:r w:rsidRPr="009F708F">
        <w:rPr>
          <w:rFonts w:ascii="Arial" w:eastAsia="Times New Roman" w:hAnsi="Arial" w:cs="Arial"/>
          <w:sz w:val="20"/>
          <w:szCs w:val="20"/>
        </w:rPr>
        <w:t xml:space="preserve">Both </w:t>
      </w:r>
      <w:r w:rsidR="006457DB">
        <w:rPr>
          <w:rFonts w:ascii="Arial" w:eastAsia="Times New Roman" w:hAnsi="Arial" w:cs="Arial"/>
          <w:sz w:val="20"/>
          <w:szCs w:val="20"/>
        </w:rPr>
        <w:t>P</w:t>
      </w:r>
      <w:r w:rsidRPr="009F708F">
        <w:rPr>
          <w:rFonts w:ascii="Arial" w:eastAsia="Times New Roman" w:hAnsi="Arial" w:cs="Arial"/>
          <w:sz w:val="20"/>
          <w:szCs w:val="20"/>
        </w:rPr>
        <w:t xml:space="preserve">arties shall endeavour to ensure that the timescales above are achieved but acknowledge that unforeseen circumstances may prevent them from being achieved. If a delay does occur that cannot be contained within the programme timescales both </w:t>
      </w:r>
      <w:r w:rsidR="006457DB">
        <w:rPr>
          <w:rFonts w:ascii="Arial" w:eastAsia="Times New Roman" w:hAnsi="Arial" w:cs="Arial"/>
          <w:sz w:val="20"/>
          <w:szCs w:val="20"/>
        </w:rPr>
        <w:t>P</w:t>
      </w:r>
      <w:r w:rsidRPr="009F708F">
        <w:rPr>
          <w:rFonts w:ascii="Arial" w:eastAsia="Times New Roman" w:hAnsi="Arial" w:cs="Arial"/>
          <w:sz w:val="20"/>
          <w:szCs w:val="20"/>
        </w:rPr>
        <w:t xml:space="preserve">arties will assess the situation and agree a way forward. In the event that the Authority is unable to </w:t>
      </w:r>
      <w:r w:rsidRPr="00F54FA6">
        <w:rPr>
          <w:rFonts w:ascii="Arial" w:eastAsia="Times New Roman" w:hAnsi="Arial" w:cs="Arial"/>
          <w:sz w:val="20"/>
          <w:szCs w:val="20"/>
        </w:rPr>
        <w:t>provide comments on documents under review within the required timescales, the Contractor will be notified and he shall not assume the Authority’s acceptance of the review document unless directed to do so by the Authority’s Project Manager.</w:t>
      </w:r>
    </w:p>
    <w:p w:rsidR="009F708F" w:rsidRPr="00F54FA6" w:rsidRDefault="009F708F" w:rsidP="009F708F">
      <w:pPr>
        <w:spacing w:after="0" w:line="240" w:lineRule="auto"/>
        <w:rPr>
          <w:rFonts w:ascii="Arial" w:eastAsia="Times New Roman" w:hAnsi="Arial" w:cs="Arial"/>
          <w:sz w:val="20"/>
          <w:szCs w:val="20"/>
        </w:rPr>
      </w:pPr>
    </w:p>
    <w:p w:rsidR="009F708F" w:rsidRPr="009F708F" w:rsidRDefault="009F708F" w:rsidP="009F708F">
      <w:pPr>
        <w:pStyle w:val="ListParagraph"/>
        <w:numPr>
          <w:ilvl w:val="0"/>
          <w:numId w:val="17"/>
        </w:numPr>
        <w:spacing w:after="0" w:line="240" w:lineRule="auto"/>
        <w:rPr>
          <w:rFonts w:ascii="Arial" w:eastAsia="Times New Roman" w:hAnsi="Arial" w:cs="Arial"/>
        </w:rPr>
      </w:pPr>
      <w:r w:rsidRPr="00F54FA6">
        <w:rPr>
          <w:rFonts w:ascii="Arial" w:eastAsia="Times New Roman" w:hAnsi="Arial" w:cs="Arial"/>
          <w:sz w:val="20"/>
          <w:szCs w:val="20"/>
        </w:rPr>
        <w:t xml:space="preserve">All review </w:t>
      </w:r>
      <w:r w:rsidR="00AA701E" w:rsidRPr="00F54FA6">
        <w:rPr>
          <w:rFonts w:ascii="Arial" w:eastAsia="Times New Roman" w:hAnsi="Arial" w:cs="Arial"/>
          <w:sz w:val="20"/>
          <w:szCs w:val="20"/>
        </w:rPr>
        <w:t>d</w:t>
      </w:r>
      <w:r w:rsidRPr="00F54FA6">
        <w:rPr>
          <w:rFonts w:ascii="Arial" w:eastAsia="Times New Roman" w:hAnsi="Arial" w:cs="Arial"/>
          <w:sz w:val="20"/>
          <w:szCs w:val="20"/>
        </w:rPr>
        <w:t>ocuments shall aim to have one iteration of the process described above. In the event that a second iteration is required, acceptance will only occur once all agreed Authority comments</w:t>
      </w:r>
      <w:r w:rsidRPr="009F708F">
        <w:rPr>
          <w:rFonts w:ascii="Arial" w:eastAsia="Times New Roman" w:hAnsi="Arial" w:cs="Arial"/>
          <w:sz w:val="20"/>
          <w:szCs w:val="20"/>
        </w:rPr>
        <w:t xml:space="preserve"> have been incorporated.</w:t>
      </w:r>
    </w:p>
    <w:p w:rsidR="009F708F" w:rsidRDefault="009F708F" w:rsidP="00581D8E">
      <w:pPr>
        <w:spacing w:after="0" w:line="240" w:lineRule="auto"/>
        <w:rPr>
          <w:rFonts w:ascii="Arial" w:eastAsia="Times New Roman" w:hAnsi="Arial" w:cs="Arial"/>
        </w:rPr>
      </w:pPr>
    </w:p>
    <w:p w:rsidR="009F708F" w:rsidRDefault="009F708F"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7. </w:t>
      </w:r>
      <w:r w:rsidR="00CD69A5" w:rsidRPr="00CD69A5">
        <w:rPr>
          <w:rFonts w:ascii="Arial" w:eastAsia="Times New Roman" w:hAnsi="Arial" w:cs="Arial"/>
          <w:sz w:val="20"/>
          <w:szCs w:val="20"/>
        </w:rPr>
        <w:t>PRICE</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The price payable for all </w:t>
      </w:r>
      <w:r w:rsidR="00970906">
        <w:rPr>
          <w:rFonts w:ascii="Arial" w:eastAsia="Times New Roman" w:hAnsi="Arial" w:cs="Arial"/>
          <w:spacing w:val="-3"/>
          <w:sz w:val="20"/>
          <w:szCs w:val="20"/>
          <w:lang w:eastAsia="en-GB"/>
        </w:rPr>
        <w:t>Research Activity</w:t>
      </w:r>
      <w:r w:rsidR="00970906" w:rsidRPr="00CD69A5">
        <w:rPr>
          <w:rFonts w:ascii="Arial" w:eastAsia="Times New Roman" w:hAnsi="Arial" w:cs="Arial"/>
          <w:sz w:val="20"/>
          <w:szCs w:val="20"/>
        </w:rPr>
        <w:t xml:space="preserve"> </w:t>
      </w:r>
      <w:r w:rsidR="0067012F">
        <w:rPr>
          <w:rFonts w:ascii="Arial" w:eastAsia="Times New Roman" w:hAnsi="Arial" w:cs="Arial"/>
          <w:sz w:val="20"/>
          <w:szCs w:val="20"/>
        </w:rPr>
        <w:t>serv</w:t>
      </w:r>
      <w:r w:rsidR="00970906">
        <w:rPr>
          <w:rFonts w:ascii="Arial" w:eastAsia="Times New Roman" w:hAnsi="Arial" w:cs="Arial"/>
          <w:sz w:val="20"/>
          <w:szCs w:val="20"/>
        </w:rPr>
        <w:t xml:space="preserve">ices </w:t>
      </w:r>
      <w:r w:rsidRPr="00CD69A5">
        <w:rPr>
          <w:rFonts w:ascii="Arial" w:eastAsia="Times New Roman" w:hAnsi="Arial" w:cs="Arial"/>
          <w:sz w:val="20"/>
          <w:szCs w:val="20"/>
        </w:rPr>
        <w:t xml:space="preserve">performed shall be as shown in </w:t>
      </w:r>
      <w:r w:rsidR="00E44F8D">
        <w:rPr>
          <w:rFonts w:ascii="Arial" w:eastAsia="Times New Roman" w:hAnsi="Arial" w:cs="Arial"/>
          <w:sz w:val="20"/>
          <w:szCs w:val="20"/>
        </w:rPr>
        <w:t>Section 3 of</w:t>
      </w:r>
      <w:r w:rsidRPr="00CD69A5">
        <w:rPr>
          <w:rFonts w:ascii="Arial" w:eastAsia="Times New Roman" w:hAnsi="Arial" w:cs="Arial"/>
          <w:sz w:val="20"/>
          <w:szCs w:val="20"/>
        </w:rPr>
        <w:t xml:space="preserve"> the </w:t>
      </w:r>
      <w:r w:rsidR="00E44F8D">
        <w:rPr>
          <w:rFonts w:ascii="Arial" w:hAnsi="Arial" w:cs="Arial"/>
          <w:sz w:val="20"/>
          <w:szCs w:val="20"/>
        </w:rPr>
        <w:t>Call-Off</w:t>
      </w:r>
      <w:r w:rsidRPr="00CD69A5">
        <w:rPr>
          <w:rFonts w:ascii="Arial" w:hAnsi="Arial" w:cs="Arial"/>
          <w:sz w:val="20"/>
          <w:szCs w:val="20"/>
        </w:rPr>
        <w:t xml:space="preserve"> Order</w:t>
      </w:r>
      <w:r w:rsidRPr="00CD69A5">
        <w:rPr>
          <w:rFonts w:ascii="Arial" w:eastAsia="Times New Roman" w:hAnsi="Arial" w:cs="Arial"/>
          <w:sz w:val="20"/>
          <w:szCs w:val="20"/>
        </w:rPr>
        <w:t xml:space="preserve"> </w:t>
      </w:r>
      <w:r w:rsidR="00E44F8D">
        <w:rPr>
          <w:rFonts w:ascii="Arial" w:eastAsia="Times New Roman" w:hAnsi="Arial" w:cs="Arial"/>
          <w:sz w:val="20"/>
          <w:szCs w:val="20"/>
        </w:rPr>
        <w:t xml:space="preserve">Form </w:t>
      </w:r>
      <w:r w:rsidRPr="00CD69A5">
        <w:rPr>
          <w:rFonts w:ascii="Arial" w:eastAsia="Times New Roman" w:hAnsi="Arial" w:cs="Arial"/>
          <w:sz w:val="20"/>
          <w:szCs w:val="20"/>
        </w:rPr>
        <w:t>and shall be Firm (non-variable).</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8</w:t>
      </w:r>
      <w:r w:rsidR="00CD69A5" w:rsidRPr="00CD69A5">
        <w:rPr>
          <w:rFonts w:ascii="Arial" w:eastAsia="Times New Roman" w:hAnsi="Arial" w:cs="Arial"/>
          <w:sz w:val="20"/>
          <w:szCs w:val="20"/>
        </w:rPr>
        <w:t>. DURATION</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This Framework Agreement shall continue until the </w:t>
      </w:r>
      <w:r w:rsidR="00F73A75">
        <w:rPr>
          <w:rFonts w:ascii="Arial" w:eastAsia="Times New Roman" w:hAnsi="Arial" w:cs="Arial"/>
          <w:sz w:val="20"/>
          <w:szCs w:val="20"/>
        </w:rPr>
        <w:t xml:space="preserve">third </w:t>
      </w:r>
      <w:r w:rsidRPr="00CD69A5">
        <w:rPr>
          <w:rFonts w:ascii="Arial" w:eastAsia="Times New Roman" w:hAnsi="Arial" w:cs="Arial"/>
          <w:sz w:val="20"/>
          <w:szCs w:val="20"/>
        </w:rPr>
        <w:t>anniversary of the date of commencement unless</w:t>
      </w:r>
      <w:r w:rsidR="00F73A75">
        <w:rPr>
          <w:rFonts w:ascii="Arial" w:eastAsia="Times New Roman" w:hAnsi="Arial" w:cs="Arial"/>
          <w:sz w:val="20"/>
          <w:szCs w:val="20"/>
        </w:rPr>
        <w:t xml:space="preserve"> </w:t>
      </w:r>
      <w:r w:rsidRPr="00CD69A5">
        <w:rPr>
          <w:rFonts w:ascii="Arial" w:eastAsia="Times New Roman" w:hAnsi="Arial" w:cs="Arial"/>
          <w:sz w:val="20"/>
          <w:szCs w:val="20"/>
        </w:rPr>
        <w:t>otherwise terminated in accordance with the terms of this Framework Agreement or otherwise lawfully terminated.</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9</w:t>
      </w:r>
      <w:r w:rsidR="00CD69A5" w:rsidRPr="00CD69A5">
        <w:rPr>
          <w:rFonts w:ascii="Arial" w:eastAsia="Times New Roman" w:hAnsi="Arial" w:cs="Arial"/>
          <w:sz w:val="20"/>
          <w:szCs w:val="20"/>
        </w:rPr>
        <w:t>. NON-EXCLUSIVITY</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8329BB">
      <w:pPr>
        <w:spacing w:after="0" w:line="240" w:lineRule="auto"/>
        <w:rPr>
          <w:rFonts w:ascii="Arial" w:eastAsia="Times New Roman" w:hAnsi="Arial" w:cs="Arial"/>
          <w:sz w:val="20"/>
          <w:szCs w:val="20"/>
        </w:rPr>
      </w:pPr>
      <w:r w:rsidRPr="00CD69A5">
        <w:rPr>
          <w:rFonts w:ascii="Arial" w:hAnsi="Arial" w:cs="Arial"/>
          <w:sz w:val="20"/>
          <w:szCs w:val="20"/>
        </w:rPr>
        <w:t>The Framework Contractor</w:t>
      </w:r>
      <w:r w:rsidRPr="00CD69A5">
        <w:rPr>
          <w:rFonts w:ascii="Arial" w:eastAsia="Times New Roman" w:hAnsi="Arial" w:cs="Arial"/>
          <w:sz w:val="20"/>
          <w:szCs w:val="20"/>
        </w:rPr>
        <w:t xml:space="preserve"> acknowledges that, in entering into this Framework Agreement, no form of exclusivity or volume guarantee has bee</w:t>
      </w:r>
      <w:r w:rsidR="00970906">
        <w:rPr>
          <w:rFonts w:ascii="Arial" w:eastAsia="Times New Roman" w:hAnsi="Arial" w:cs="Arial"/>
          <w:sz w:val="20"/>
          <w:szCs w:val="20"/>
        </w:rPr>
        <w:t>n granted by the Authority for S</w:t>
      </w:r>
      <w:r w:rsidRPr="00CD69A5">
        <w:rPr>
          <w:rFonts w:ascii="Arial" w:eastAsia="Times New Roman" w:hAnsi="Arial" w:cs="Arial"/>
          <w:sz w:val="20"/>
          <w:szCs w:val="20"/>
        </w:rPr>
        <w:t>ervices and that the Authority is at all times entitled to enter into other contracts and arrangements with other providers f</w:t>
      </w:r>
      <w:r w:rsidR="00970906">
        <w:rPr>
          <w:rFonts w:ascii="Arial" w:eastAsia="Times New Roman" w:hAnsi="Arial" w:cs="Arial"/>
          <w:sz w:val="20"/>
          <w:szCs w:val="20"/>
        </w:rPr>
        <w:t>or the provision of any or all S</w:t>
      </w:r>
      <w:r w:rsidRPr="00CD69A5">
        <w:rPr>
          <w:rFonts w:ascii="Arial" w:eastAsia="Times New Roman" w:hAnsi="Arial" w:cs="Arial"/>
          <w:sz w:val="20"/>
          <w:szCs w:val="20"/>
        </w:rPr>
        <w:t>ervices which are</w:t>
      </w:r>
      <w:r w:rsidR="00970906">
        <w:rPr>
          <w:rFonts w:ascii="Arial" w:eastAsia="Times New Roman" w:hAnsi="Arial" w:cs="Arial"/>
          <w:sz w:val="20"/>
          <w:szCs w:val="20"/>
        </w:rPr>
        <w:t xml:space="preserve"> the same as or similar to the S</w:t>
      </w:r>
      <w:r w:rsidRPr="00CD69A5">
        <w:rPr>
          <w:rFonts w:ascii="Arial" w:eastAsia="Times New Roman" w:hAnsi="Arial" w:cs="Arial"/>
          <w:sz w:val="20"/>
          <w:szCs w:val="20"/>
        </w:rPr>
        <w:t xml:space="preserve">ervices provided by </w:t>
      </w:r>
      <w:r w:rsidRPr="00CD69A5">
        <w:rPr>
          <w:rFonts w:ascii="Arial" w:hAnsi="Arial" w:cs="Arial"/>
          <w:sz w:val="20"/>
          <w:szCs w:val="20"/>
        </w:rPr>
        <w:t>the Framework Contractor</w:t>
      </w:r>
      <w:r w:rsidRPr="00CD69A5">
        <w:rPr>
          <w:rFonts w:ascii="Arial" w:eastAsia="Times New Roman" w:hAnsi="Arial" w:cs="Arial"/>
          <w:sz w:val="20"/>
          <w:szCs w:val="20"/>
        </w:rPr>
        <w:t>.</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10</w:t>
      </w:r>
      <w:r w:rsidR="00C248AF">
        <w:rPr>
          <w:rFonts w:ascii="Arial" w:eastAsia="Times New Roman" w:hAnsi="Arial" w:cs="Arial"/>
          <w:sz w:val="20"/>
          <w:szCs w:val="20"/>
        </w:rPr>
        <w:t xml:space="preserve">. CALL-OFF </w:t>
      </w:r>
      <w:r w:rsidR="00EE5F4C">
        <w:rPr>
          <w:rFonts w:ascii="Arial" w:eastAsia="Times New Roman" w:hAnsi="Arial" w:cs="Arial"/>
          <w:sz w:val="20"/>
          <w:szCs w:val="20"/>
        </w:rPr>
        <w:t>ORDER</w:t>
      </w:r>
      <w:r w:rsidR="00CD69A5" w:rsidRPr="00CD69A5">
        <w:rPr>
          <w:rFonts w:ascii="Arial" w:eastAsia="Times New Roman" w:hAnsi="Arial" w:cs="Arial"/>
          <w:sz w:val="20"/>
          <w:szCs w:val="20"/>
        </w:rPr>
        <w:t xml:space="preserve"> AWARD PROCEDURE</w:t>
      </w:r>
    </w:p>
    <w:p w:rsidR="00CD69A5" w:rsidRPr="00CD69A5" w:rsidRDefault="00CD69A5" w:rsidP="00581D8E">
      <w:pPr>
        <w:spacing w:after="0" w:line="240" w:lineRule="auto"/>
        <w:rPr>
          <w:rFonts w:ascii="Arial" w:eastAsia="Times New Roman" w:hAnsi="Arial" w:cs="Arial"/>
          <w:sz w:val="20"/>
          <w:szCs w:val="20"/>
        </w:rPr>
      </w:pPr>
    </w:p>
    <w:p w:rsid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10.1 It is the </w:t>
      </w:r>
      <w:r w:rsidR="007E639C">
        <w:rPr>
          <w:rFonts w:ascii="Arial" w:eastAsia="Times New Roman" w:hAnsi="Arial" w:cs="Arial"/>
          <w:sz w:val="20"/>
          <w:szCs w:val="20"/>
        </w:rPr>
        <w:t>parties’</w:t>
      </w:r>
      <w:r>
        <w:rPr>
          <w:rFonts w:ascii="Arial" w:eastAsia="Times New Roman" w:hAnsi="Arial" w:cs="Arial"/>
          <w:sz w:val="20"/>
          <w:szCs w:val="20"/>
        </w:rPr>
        <w:t xml:space="preserve"> intention that there will be no obligation on the Authority to place a Call-Off Order with the Framework Contractor under this Framework Agreement.</w:t>
      </w:r>
    </w:p>
    <w:p w:rsidR="0033775B" w:rsidRDefault="0033775B" w:rsidP="00581D8E">
      <w:pPr>
        <w:spacing w:after="0" w:line="240" w:lineRule="auto"/>
        <w:rPr>
          <w:rFonts w:ascii="Arial" w:eastAsia="Times New Roman" w:hAnsi="Arial" w:cs="Arial"/>
          <w:sz w:val="20"/>
          <w:szCs w:val="20"/>
        </w:rPr>
      </w:pPr>
    </w:p>
    <w:p w:rsidR="0033775B"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10.2 If the Authority wishes to proceed with the Research Activity detailed in the Framework Contractor’s proposal, the Authority may award a Call-Off Order for Phase 1 Services in accordance with the terms laid down herein following application of the Competition Marking Scheme.</w:t>
      </w:r>
    </w:p>
    <w:p w:rsidR="0033775B" w:rsidRDefault="0033775B" w:rsidP="00581D8E">
      <w:pPr>
        <w:spacing w:after="0" w:line="240" w:lineRule="auto"/>
        <w:rPr>
          <w:rFonts w:ascii="Arial" w:eastAsia="Times New Roman" w:hAnsi="Arial" w:cs="Arial"/>
          <w:sz w:val="20"/>
          <w:szCs w:val="20"/>
        </w:rPr>
      </w:pPr>
    </w:p>
    <w:p w:rsidR="0033775B"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10.3 No guarantee can be given that the Authority will issue Call-Off Orders for Phase 2 Services under this Framework Agreement.</w:t>
      </w:r>
    </w:p>
    <w:p w:rsidR="0033775B" w:rsidRDefault="0033775B" w:rsidP="00581D8E">
      <w:pPr>
        <w:spacing w:after="0" w:line="240" w:lineRule="auto"/>
        <w:rPr>
          <w:rFonts w:ascii="Arial" w:eastAsia="Times New Roman" w:hAnsi="Arial" w:cs="Arial"/>
          <w:sz w:val="20"/>
          <w:szCs w:val="20"/>
        </w:rPr>
      </w:pPr>
    </w:p>
    <w:p w:rsidR="0033775B"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10.4 </w:t>
      </w:r>
      <w:r w:rsidR="00686AC5">
        <w:rPr>
          <w:rFonts w:ascii="Arial" w:eastAsia="Times New Roman" w:hAnsi="Arial" w:cs="Arial"/>
          <w:sz w:val="20"/>
          <w:szCs w:val="20"/>
        </w:rPr>
        <w:t>Contracts</w:t>
      </w:r>
      <w:r>
        <w:rPr>
          <w:rFonts w:ascii="Arial" w:eastAsia="Times New Roman" w:hAnsi="Arial" w:cs="Arial"/>
          <w:sz w:val="20"/>
          <w:szCs w:val="20"/>
        </w:rPr>
        <w:t xml:space="preserve"> for the performance of follow-on Phase 2 Services (as proposed in detail, and forming part of the Contractor’s </w:t>
      </w:r>
      <w:r w:rsidR="00686AC5">
        <w:rPr>
          <w:rFonts w:ascii="Arial" w:eastAsia="Times New Roman" w:hAnsi="Arial" w:cs="Arial"/>
          <w:sz w:val="20"/>
          <w:szCs w:val="20"/>
        </w:rPr>
        <w:t xml:space="preserve">mandatory </w:t>
      </w:r>
      <w:r>
        <w:rPr>
          <w:rFonts w:ascii="Arial" w:eastAsia="Times New Roman" w:hAnsi="Arial" w:cs="Arial"/>
          <w:sz w:val="20"/>
          <w:szCs w:val="20"/>
        </w:rPr>
        <w:t xml:space="preserve">Phase 1 Technical Deliverables) may be awarded by the Authority. Following the application of the Competition Marking Scheme to proposals for Phase 2 activities and consideration of the most economically advantageous tenders, Phase 2 Services </w:t>
      </w:r>
      <w:r w:rsidR="00524118">
        <w:rPr>
          <w:rFonts w:ascii="Arial" w:eastAsia="Times New Roman" w:hAnsi="Arial" w:cs="Arial"/>
          <w:sz w:val="20"/>
          <w:szCs w:val="20"/>
        </w:rPr>
        <w:t>will</w:t>
      </w:r>
      <w:r>
        <w:rPr>
          <w:rFonts w:ascii="Arial" w:eastAsia="Times New Roman" w:hAnsi="Arial" w:cs="Arial"/>
          <w:sz w:val="20"/>
          <w:szCs w:val="20"/>
        </w:rPr>
        <w:t xml:space="preserve"> be contracted by issue of a separate Call-Off Order.</w:t>
      </w:r>
    </w:p>
    <w:p w:rsidR="0033775B" w:rsidRPr="00CD69A5" w:rsidRDefault="0033775B"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11</w:t>
      </w:r>
      <w:r w:rsidR="00CD69A5" w:rsidRPr="00CD69A5">
        <w:rPr>
          <w:rFonts w:ascii="Arial" w:eastAsia="Times New Roman" w:hAnsi="Arial" w:cs="Arial"/>
          <w:sz w:val="20"/>
          <w:szCs w:val="20"/>
        </w:rPr>
        <w:t>. PAYMENT</w:t>
      </w:r>
    </w:p>
    <w:p w:rsidR="00CD69A5" w:rsidRPr="00CD69A5" w:rsidRDefault="00CD69A5" w:rsidP="00581D8E">
      <w:pPr>
        <w:widowControl w:val="0"/>
        <w:tabs>
          <w:tab w:val="center" w:pos="4513"/>
        </w:tabs>
        <w:suppressAutoHyphens/>
        <w:spacing w:after="0" w:line="240" w:lineRule="auto"/>
        <w:outlineLvl w:val="0"/>
        <w:rPr>
          <w:rFonts w:ascii="Arial" w:eastAsia="Times New Roman" w:hAnsi="Arial" w:cs="Arial"/>
          <w:spacing w:val="-3"/>
          <w:sz w:val="20"/>
          <w:szCs w:val="20"/>
        </w:rPr>
      </w:pPr>
    </w:p>
    <w:p w:rsidR="00CD69A5" w:rsidRPr="00CD69A5" w:rsidRDefault="00CD69A5" w:rsidP="00581D8E">
      <w:pPr>
        <w:widowControl w:val="0"/>
        <w:tabs>
          <w:tab w:val="center" w:pos="4513"/>
        </w:tabs>
        <w:suppressAutoHyphens/>
        <w:spacing w:after="0" w:line="240" w:lineRule="auto"/>
        <w:outlineLvl w:val="0"/>
        <w:rPr>
          <w:rFonts w:ascii="Arial" w:eastAsia="Times New Roman" w:hAnsi="Arial" w:cs="Arial"/>
          <w:color w:val="000000"/>
          <w:spacing w:val="-3"/>
          <w:sz w:val="20"/>
          <w:szCs w:val="20"/>
        </w:rPr>
      </w:pPr>
      <w:r w:rsidRPr="00CD69A5">
        <w:rPr>
          <w:rFonts w:ascii="Arial" w:eastAsia="Times New Roman" w:hAnsi="Arial" w:cs="Arial"/>
          <w:spacing w:val="-3"/>
          <w:sz w:val="20"/>
          <w:szCs w:val="20"/>
        </w:rPr>
        <w:t>The followin</w:t>
      </w:r>
      <w:r w:rsidRPr="00CD69A5">
        <w:rPr>
          <w:rFonts w:ascii="Arial" w:eastAsia="Times New Roman" w:hAnsi="Arial" w:cs="Arial"/>
          <w:color w:val="000000"/>
          <w:spacing w:val="-3"/>
          <w:sz w:val="20"/>
          <w:szCs w:val="20"/>
        </w:rPr>
        <w:t>g conditions apply:</w:t>
      </w:r>
    </w:p>
    <w:p w:rsidR="00CD69A5" w:rsidRPr="00CD69A5" w:rsidRDefault="00CD69A5" w:rsidP="00581D8E">
      <w:pPr>
        <w:widowControl w:val="0"/>
        <w:tabs>
          <w:tab w:val="left" w:pos="-1440"/>
          <w:tab w:val="left" w:pos="-630"/>
          <w:tab w:val="left" w:pos="720"/>
        </w:tabs>
        <w:suppressAutoHyphens/>
        <w:spacing w:after="0" w:line="240" w:lineRule="auto"/>
        <w:rPr>
          <w:rFonts w:ascii="Arial" w:eastAsia="Times New Roman" w:hAnsi="Arial" w:cs="Arial"/>
          <w:color w:val="000000"/>
          <w:spacing w:val="-3"/>
          <w:sz w:val="20"/>
          <w:szCs w:val="20"/>
        </w:rPr>
      </w:pPr>
    </w:p>
    <w:p w:rsidR="00BE1951" w:rsidRPr="00BE1951" w:rsidRDefault="00BE1951" w:rsidP="00BE1951">
      <w:pPr>
        <w:spacing w:after="0" w:line="240" w:lineRule="auto"/>
        <w:rPr>
          <w:rFonts w:ascii="Arial" w:eastAsia="Times New Roman" w:hAnsi="Arial" w:cs="Arial"/>
          <w:color w:val="000000"/>
          <w:sz w:val="20"/>
          <w:szCs w:val="20"/>
        </w:rPr>
      </w:pPr>
      <w:r>
        <w:rPr>
          <w:rFonts w:ascii="Arial" w:hAnsi="Arial" w:cs="Arial"/>
          <w:sz w:val="20"/>
          <w:szCs w:val="20"/>
        </w:rPr>
        <w:t xml:space="preserve">11.1 </w:t>
      </w:r>
      <w:r w:rsidR="00540FDC" w:rsidRPr="00BE1951">
        <w:rPr>
          <w:rFonts w:ascii="Arial" w:hAnsi="Arial" w:cs="Arial"/>
          <w:sz w:val="20"/>
          <w:szCs w:val="20"/>
        </w:rPr>
        <w:t>A</w:t>
      </w:r>
      <w:r w:rsidR="00CD69A5" w:rsidRPr="00BE1951">
        <w:rPr>
          <w:rFonts w:ascii="Arial" w:hAnsi="Arial" w:cs="Arial"/>
          <w:sz w:val="20"/>
          <w:szCs w:val="20"/>
        </w:rPr>
        <w:t xml:space="preserve"> Contractor </w:t>
      </w:r>
      <w:r w:rsidR="00540FDC" w:rsidRPr="00BE1951">
        <w:rPr>
          <w:rFonts w:ascii="Arial" w:hAnsi="Arial" w:cs="Arial"/>
          <w:sz w:val="20"/>
          <w:szCs w:val="20"/>
        </w:rPr>
        <w:t xml:space="preserve">in receipt of a Call-Off Order </w:t>
      </w:r>
      <w:r w:rsidR="00CD69A5" w:rsidRPr="00BE1951">
        <w:rPr>
          <w:rFonts w:ascii="Arial" w:eastAsia="Times New Roman" w:hAnsi="Arial" w:cs="Arial"/>
          <w:color w:val="000000"/>
          <w:sz w:val="20"/>
          <w:szCs w:val="20"/>
        </w:rPr>
        <w:t xml:space="preserve">must </w:t>
      </w:r>
      <w:r w:rsidR="00F73A75" w:rsidRPr="00BE1951">
        <w:rPr>
          <w:rFonts w:ascii="Arial" w:eastAsia="Times New Roman" w:hAnsi="Arial" w:cs="Arial"/>
          <w:color w:val="000000"/>
          <w:sz w:val="20"/>
          <w:szCs w:val="20"/>
        </w:rPr>
        <w:t>observe</w:t>
      </w:r>
      <w:r w:rsidR="00CD69A5" w:rsidRPr="00BE1951">
        <w:rPr>
          <w:rFonts w:ascii="Arial" w:eastAsia="Times New Roman" w:hAnsi="Arial" w:cs="Arial"/>
          <w:color w:val="000000"/>
          <w:sz w:val="20"/>
          <w:szCs w:val="20"/>
        </w:rPr>
        <w:t xml:space="preserve"> the mandatory requirement for electronic trading using the Ministry of Defence’s standard Purchase to Payment (P2P) system operating under the Defence Electronic Commerce </w:t>
      </w:r>
      <w:r w:rsidR="00E6492F" w:rsidRPr="00BE1951">
        <w:rPr>
          <w:rFonts w:ascii="Arial" w:eastAsia="Times New Roman" w:hAnsi="Arial" w:cs="Arial"/>
          <w:color w:val="000000"/>
          <w:sz w:val="20"/>
          <w:szCs w:val="20"/>
        </w:rPr>
        <w:t>Service;</w:t>
      </w:r>
      <w:r w:rsidR="00CD69A5" w:rsidRPr="00BE1951">
        <w:rPr>
          <w:rFonts w:ascii="Arial" w:eastAsia="Times New Roman" w:hAnsi="Arial" w:cs="Arial"/>
          <w:color w:val="000000"/>
          <w:sz w:val="20"/>
          <w:szCs w:val="20"/>
        </w:rPr>
        <w:t xml:space="preserve"> </w:t>
      </w:r>
      <w:r w:rsidR="002C3B0B">
        <w:rPr>
          <w:rFonts w:ascii="Arial" w:eastAsia="Times New Roman" w:hAnsi="Arial" w:cs="Arial"/>
          <w:color w:val="000000"/>
          <w:sz w:val="20"/>
          <w:szCs w:val="20"/>
        </w:rPr>
        <w:t>this</w:t>
      </w:r>
      <w:r w:rsidR="00CD69A5" w:rsidRPr="00BE1951">
        <w:rPr>
          <w:rFonts w:ascii="Arial" w:eastAsia="Times New Roman" w:hAnsi="Arial" w:cs="Arial"/>
          <w:color w:val="000000"/>
          <w:sz w:val="20"/>
          <w:szCs w:val="20"/>
        </w:rPr>
        <w:t xml:space="preserve"> is a special condition for the performance of this Contract. Details on the P2P system can be found at </w:t>
      </w:r>
      <w:hyperlink r:id="rId13" w:history="1">
        <w:r w:rsidR="00CD69A5" w:rsidRPr="00BE1951">
          <w:rPr>
            <w:rStyle w:val="Hyperlink"/>
            <w:rFonts w:ascii="Arial" w:eastAsia="Times New Roman" w:hAnsi="Arial" w:cs="Arial"/>
            <w:b/>
            <w:sz w:val="20"/>
            <w:szCs w:val="20"/>
          </w:rPr>
          <w:t>www.d2btrade.com</w:t>
        </w:r>
      </w:hyperlink>
      <w:r w:rsidR="00CD69A5" w:rsidRPr="00BE1951">
        <w:rPr>
          <w:rFonts w:ascii="Arial" w:eastAsia="Times New Roman" w:hAnsi="Arial" w:cs="Arial"/>
          <w:b/>
          <w:color w:val="000000"/>
          <w:sz w:val="20"/>
          <w:szCs w:val="20"/>
        </w:rPr>
        <w:t>.</w:t>
      </w:r>
      <w:r w:rsidR="00CD69A5" w:rsidRPr="00BE1951">
        <w:rPr>
          <w:rFonts w:ascii="Arial" w:eastAsia="Times New Roman" w:hAnsi="Arial" w:cs="Arial"/>
          <w:color w:val="000000"/>
          <w:sz w:val="20"/>
          <w:szCs w:val="20"/>
        </w:rPr>
        <w:t xml:space="preserve"> </w:t>
      </w:r>
    </w:p>
    <w:p w:rsidR="00BE1951" w:rsidRPr="00BE1951" w:rsidRDefault="00BE1951" w:rsidP="00BE1951">
      <w:pPr>
        <w:spacing w:after="0" w:line="240" w:lineRule="auto"/>
        <w:rPr>
          <w:rFonts w:ascii="Arial" w:eastAsia="Times New Roman" w:hAnsi="Arial" w:cs="Arial"/>
          <w:color w:val="000000"/>
          <w:sz w:val="20"/>
          <w:szCs w:val="20"/>
        </w:rPr>
      </w:pPr>
    </w:p>
    <w:p w:rsidR="00AC73FD" w:rsidRPr="00BE1951" w:rsidRDefault="00BE1951" w:rsidP="00BE1951">
      <w:pPr>
        <w:spacing w:after="0" w:line="240" w:lineRule="auto"/>
        <w:rPr>
          <w:rFonts w:ascii="Arial" w:eastAsia="Times New Roman" w:hAnsi="Arial" w:cs="Arial"/>
          <w:color w:val="000000"/>
          <w:sz w:val="20"/>
          <w:szCs w:val="20"/>
        </w:rPr>
      </w:pPr>
      <w:r>
        <w:rPr>
          <w:rFonts w:ascii="Arial" w:hAnsi="Arial" w:cs="Arial"/>
          <w:sz w:val="20"/>
          <w:szCs w:val="20"/>
        </w:rPr>
        <w:t xml:space="preserve">11.2 </w:t>
      </w:r>
      <w:r w:rsidR="00CD69A5" w:rsidRPr="00BE1951">
        <w:rPr>
          <w:rFonts w:ascii="Arial" w:hAnsi="Arial" w:cs="Arial"/>
          <w:sz w:val="20"/>
          <w:szCs w:val="20"/>
        </w:rPr>
        <w:t xml:space="preserve">The Contractor </w:t>
      </w:r>
      <w:r w:rsidR="00CD69A5" w:rsidRPr="00BE1951">
        <w:rPr>
          <w:rFonts w:ascii="Arial" w:eastAsia="Times New Roman" w:hAnsi="Arial" w:cs="Arial"/>
          <w:color w:val="000000"/>
          <w:sz w:val="20"/>
          <w:szCs w:val="20"/>
        </w:rPr>
        <w:t>is required to sign DEFFORM 30 (Electronic Transaction Agreements) and unconditionally accept DEFCON 5J (Unique Identifiers), DEFCON 129J (The Use of Electronic Business Delivery Form); and DEFCON 522J (Payment under P2P).</w:t>
      </w:r>
    </w:p>
    <w:p w:rsidR="00BE1951" w:rsidRDefault="00BE1951" w:rsidP="00BE1951">
      <w:pPr>
        <w:spacing w:after="0" w:line="240" w:lineRule="auto"/>
        <w:rPr>
          <w:rFonts w:ascii="Arial" w:eastAsia="Times New Roman" w:hAnsi="Arial" w:cs="Arial"/>
          <w:color w:val="000000"/>
          <w:sz w:val="20"/>
          <w:szCs w:val="20"/>
        </w:rPr>
      </w:pPr>
    </w:p>
    <w:p w:rsidR="00AC73FD" w:rsidRPr="00BE1951" w:rsidRDefault="00BE1951" w:rsidP="00BE1951">
      <w:pPr>
        <w:rPr>
          <w:rFonts w:ascii="Arial" w:hAnsi="Arial" w:cs="Arial"/>
          <w:iCs/>
          <w:sz w:val="20"/>
          <w:szCs w:val="20"/>
        </w:rPr>
      </w:pPr>
      <w:r w:rsidRPr="00BE1951">
        <w:rPr>
          <w:rFonts w:ascii="Arial" w:hAnsi="Arial" w:cs="Arial"/>
          <w:sz w:val="20"/>
          <w:szCs w:val="20"/>
        </w:rPr>
        <w:t xml:space="preserve">11.3 </w:t>
      </w:r>
      <w:r w:rsidR="00CD69A5" w:rsidRPr="00BE1951">
        <w:rPr>
          <w:rFonts w:ascii="Arial" w:hAnsi="Arial" w:cs="Arial"/>
          <w:sz w:val="20"/>
          <w:szCs w:val="20"/>
        </w:rPr>
        <w:t>Payment will be made within 30 days of receipt of a valid and properly formed claim for costs by the Authority.</w:t>
      </w:r>
    </w:p>
    <w:p w:rsidR="0029127E" w:rsidRPr="00BE1951" w:rsidRDefault="00BE1951" w:rsidP="00BE1951">
      <w:pPr>
        <w:spacing w:after="0" w:line="240" w:lineRule="auto"/>
        <w:rPr>
          <w:rFonts w:ascii="Arial" w:eastAsia="Times New Roman" w:hAnsi="Arial" w:cs="Arial"/>
          <w:iCs/>
          <w:color w:val="000000"/>
          <w:sz w:val="20"/>
          <w:szCs w:val="20"/>
        </w:rPr>
      </w:pPr>
      <w:r>
        <w:rPr>
          <w:rFonts w:ascii="Arial" w:eastAsia="Times New Roman" w:hAnsi="Arial" w:cs="Arial"/>
          <w:color w:val="000000"/>
          <w:sz w:val="20"/>
          <w:szCs w:val="20"/>
        </w:rPr>
        <w:t xml:space="preserve">11.4 </w:t>
      </w:r>
      <w:r w:rsidR="00CD69A5" w:rsidRPr="00BE1951">
        <w:rPr>
          <w:rFonts w:ascii="Arial" w:eastAsia="Times New Roman" w:hAnsi="Arial" w:cs="Arial"/>
          <w:color w:val="000000"/>
          <w:sz w:val="20"/>
          <w:szCs w:val="20"/>
        </w:rPr>
        <w:t>Except as otherwise agree</w:t>
      </w:r>
      <w:r w:rsidR="002C3B0B">
        <w:rPr>
          <w:rFonts w:ascii="Arial" w:eastAsia="Times New Roman" w:hAnsi="Arial" w:cs="Arial"/>
          <w:color w:val="000000"/>
          <w:sz w:val="20"/>
          <w:szCs w:val="20"/>
        </w:rPr>
        <w:t>d</w:t>
      </w:r>
      <w:r w:rsidR="00CD69A5" w:rsidRPr="00BE1951">
        <w:rPr>
          <w:rFonts w:ascii="Arial" w:eastAsia="Times New Roman" w:hAnsi="Arial" w:cs="Arial"/>
          <w:color w:val="000000"/>
          <w:sz w:val="20"/>
          <w:szCs w:val="20"/>
        </w:rPr>
        <w:t xml:space="preserve"> in writing </w:t>
      </w:r>
      <w:r w:rsidR="002C3B0B">
        <w:rPr>
          <w:rFonts w:ascii="Arial" w:eastAsia="Times New Roman" w:hAnsi="Arial" w:cs="Arial"/>
          <w:color w:val="000000"/>
          <w:sz w:val="20"/>
          <w:szCs w:val="20"/>
        </w:rPr>
        <w:t>by</w:t>
      </w:r>
      <w:r w:rsidR="00CD69A5" w:rsidRPr="00BE1951">
        <w:rPr>
          <w:rFonts w:ascii="Arial" w:eastAsia="Times New Roman" w:hAnsi="Arial" w:cs="Arial"/>
          <w:color w:val="000000"/>
          <w:sz w:val="20"/>
          <w:szCs w:val="20"/>
        </w:rPr>
        <w:t xml:space="preserve"> the Authority, all claims for costs and paym</w:t>
      </w:r>
      <w:r w:rsidR="00CD69A5" w:rsidRPr="00BE1951">
        <w:rPr>
          <w:rFonts w:ascii="Arial" w:eastAsia="Times New Roman" w:hAnsi="Arial" w:cs="Arial"/>
          <w:sz w:val="20"/>
          <w:szCs w:val="20"/>
        </w:rPr>
        <w:t>ents under this Agreement shall be in pounds sterling (GBP).</w:t>
      </w:r>
    </w:p>
    <w:p w:rsidR="00CD69A5" w:rsidRDefault="00CD69A5" w:rsidP="00581D8E">
      <w:pPr>
        <w:spacing w:after="0" w:line="240" w:lineRule="auto"/>
        <w:rPr>
          <w:rFonts w:ascii="Arial" w:eastAsia="Times New Roman" w:hAnsi="Arial" w:cs="Arial"/>
          <w:sz w:val="20"/>
          <w:szCs w:val="20"/>
        </w:rPr>
      </w:pPr>
    </w:p>
    <w:p w:rsidR="00610DE6" w:rsidRP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11.5 In exceptional circumstances the Authority may agree to stage payments for Services. Any stage payments agreed at Annex C shall be made when:</w:t>
      </w:r>
    </w:p>
    <w:p w:rsidR="00CD69A5" w:rsidRPr="00CD69A5" w:rsidRDefault="00CD69A5" w:rsidP="00581D8E">
      <w:pPr>
        <w:spacing w:after="0" w:line="240" w:lineRule="auto"/>
        <w:ind w:left="720" w:firstLine="720"/>
        <w:rPr>
          <w:rFonts w:ascii="Arial" w:eastAsia="Times New Roman" w:hAnsi="Arial" w:cs="Arial"/>
          <w:sz w:val="20"/>
          <w:szCs w:val="20"/>
        </w:rPr>
      </w:pPr>
    </w:p>
    <w:p w:rsidR="00CD69A5" w:rsidRPr="00610DE6" w:rsidRDefault="00CD69A5" w:rsidP="00610DE6">
      <w:pPr>
        <w:pStyle w:val="ListParagraph"/>
        <w:numPr>
          <w:ilvl w:val="1"/>
          <w:numId w:val="15"/>
        </w:numPr>
        <w:spacing w:after="0" w:line="240" w:lineRule="auto"/>
        <w:rPr>
          <w:rFonts w:ascii="Arial" w:eastAsia="Times New Roman" w:hAnsi="Arial" w:cs="Arial"/>
          <w:sz w:val="20"/>
          <w:szCs w:val="20"/>
        </w:rPr>
      </w:pPr>
      <w:r w:rsidRPr="00610DE6">
        <w:rPr>
          <w:rFonts w:ascii="Arial" w:hAnsi="Arial" w:cs="Arial"/>
          <w:sz w:val="20"/>
          <w:szCs w:val="20"/>
        </w:rPr>
        <w:lastRenderedPageBreak/>
        <w:t xml:space="preserve">The Contractor </w:t>
      </w:r>
      <w:r w:rsidRPr="00610DE6">
        <w:rPr>
          <w:rFonts w:ascii="Arial" w:eastAsia="Times New Roman" w:hAnsi="Arial" w:cs="Arial"/>
          <w:sz w:val="20"/>
          <w:szCs w:val="20"/>
        </w:rPr>
        <w:t xml:space="preserve">shall have </w:t>
      </w:r>
      <w:r w:rsidR="00610DE6">
        <w:rPr>
          <w:rFonts w:ascii="Arial" w:eastAsia="Times New Roman" w:hAnsi="Arial" w:cs="Arial"/>
          <w:sz w:val="20"/>
          <w:szCs w:val="20"/>
        </w:rPr>
        <w:t xml:space="preserve">satisfactorily </w:t>
      </w:r>
      <w:r w:rsidRPr="00610DE6">
        <w:rPr>
          <w:rFonts w:ascii="Arial" w:eastAsia="Times New Roman" w:hAnsi="Arial" w:cs="Arial"/>
          <w:sz w:val="20"/>
          <w:szCs w:val="20"/>
        </w:rPr>
        <w:t>completed all work in the stage for which</w:t>
      </w:r>
      <w:r w:rsidR="00610DE6">
        <w:rPr>
          <w:rFonts w:ascii="Arial" w:eastAsia="Times New Roman" w:hAnsi="Arial" w:cs="Arial"/>
          <w:sz w:val="20"/>
          <w:szCs w:val="20"/>
        </w:rPr>
        <w:t xml:space="preserve"> the advance is sought and the A</w:t>
      </w:r>
      <w:r w:rsidRPr="00610DE6">
        <w:rPr>
          <w:rFonts w:ascii="Arial" w:eastAsia="Times New Roman" w:hAnsi="Arial" w:cs="Arial"/>
          <w:sz w:val="20"/>
          <w:szCs w:val="20"/>
        </w:rPr>
        <w:t>uthority</w:t>
      </w:r>
      <w:r w:rsidR="00610DE6">
        <w:rPr>
          <w:rFonts w:ascii="Arial" w:eastAsia="Times New Roman" w:hAnsi="Arial" w:cs="Arial"/>
          <w:sz w:val="20"/>
          <w:szCs w:val="20"/>
        </w:rPr>
        <w:t>’s Project Manager</w:t>
      </w:r>
      <w:r w:rsidRPr="00610DE6">
        <w:rPr>
          <w:rFonts w:ascii="Arial" w:eastAsia="Times New Roman" w:hAnsi="Arial" w:cs="Arial"/>
          <w:sz w:val="20"/>
          <w:szCs w:val="20"/>
        </w:rPr>
        <w:t xml:space="preserve"> shall have certified completion of that stage in accordance with the </w:t>
      </w:r>
      <w:r w:rsidR="00610DE6">
        <w:rPr>
          <w:rFonts w:ascii="Arial" w:eastAsia="Times New Roman" w:hAnsi="Arial" w:cs="Arial"/>
          <w:sz w:val="20"/>
          <w:szCs w:val="20"/>
        </w:rPr>
        <w:t>agreed standard</w:t>
      </w:r>
      <w:r w:rsidRPr="00610DE6">
        <w:rPr>
          <w:rFonts w:ascii="Arial" w:eastAsia="Times New Roman" w:hAnsi="Arial" w:cs="Arial"/>
          <w:sz w:val="20"/>
          <w:szCs w:val="20"/>
        </w:rPr>
        <w:t>.</w:t>
      </w:r>
    </w:p>
    <w:p w:rsidR="00CD69A5" w:rsidRPr="00CD69A5" w:rsidRDefault="00CD69A5" w:rsidP="00610DE6">
      <w:pPr>
        <w:spacing w:after="0" w:line="240" w:lineRule="auto"/>
        <w:rPr>
          <w:rFonts w:ascii="Arial" w:eastAsia="Times New Roman" w:hAnsi="Arial" w:cs="Arial"/>
          <w:sz w:val="20"/>
          <w:szCs w:val="20"/>
        </w:rPr>
      </w:pPr>
    </w:p>
    <w:p w:rsidR="00CD69A5" w:rsidRPr="00610DE6" w:rsidRDefault="00CD69A5" w:rsidP="00610DE6">
      <w:pPr>
        <w:pStyle w:val="ListParagraph"/>
        <w:numPr>
          <w:ilvl w:val="1"/>
          <w:numId w:val="15"/>
        </w:numPr>
        <w:spacing w:after="0" w:line="240" w:lineRule="auto"/>
        <w:rPr>
          <w:rFonts w:ascii="Arial" w:eastAsia="Times New Roman" w:hAnsi="Arial" w:cs="Arial"/>
          <w:sz w:val="20"/>
          <w:szCs w:val="20"/>
        </w:rPr>
      </w:pPr>
      <w:r w:rsidRPr="00610DE6">
        <w:rPr>
          <w:rFonts w:ascii="Arial" w:eastAsia="Times New Roman" w:hAnsi="Arial" w:cs="Arial"/>
          <w:sz w:val="20"/>
          <w:szCs w:val="20"/>
        </w:rPr>
        <w:t>The stages shall have been completed sequentially unless otherwise agreed between the parties.</w:t>
      </w:r>
    </w:p>
    <w:p w:rsidR="00CD69A5" w:rsidRPr="00CD69A5" w:rsidRDefault="00CD69A5" w:rsidP="00610DE6">
      <w:pPr>
        <w:spacing w:after="0" w:line="240" w:lineRule="auto"/>
        <w:rPr>
          <w:rFonts w:ascii="Arial" w:eastAsia="Times New Roman" w:hAnsi="Arial" w:cs="Arial"/>
          <w:sz w:val="20"/>
          <w:szCs w:val="20"/>
        </w:rPr>
      </w:pPr>
    </w:p>
    <w:p w:rsidR="00CD69A5" w:rsidRPr="00610DE6" w:rsidRDefault="00CD69A5" w:rsidP="00610DE6">
      <w:pPr>
        <w:pStyle w:val="ListParagraph"/>
        <w:numPr>
          <w:ilvl w:val="1"/>
          <w:numId w:val="15"/>
        </w:numPr>
        <w:spacing w:after="0" w:line="240" w:lineRule="auto"/>
        <w:rPr>
          <w:rFonts w:ascii="Arial" w:eastAsia="Times New Roman" w:hAnsi="Arial" w:cs="Arial"/>
          <w:sz w:val="20"/>
          <w:szCs w:val="20"/>
        </w:rPr>
      </w:pPr>
      <w:r w:rsidRPr="00610DE6">
        <w:rPr>
          <w:rFonts w:ascii="Arial" w:hAnsi="Arial" w:cs="Arial"/>
          <w:sz w:val="20"/>
          <w:szCs w:val="20"/>
        </w:rPr>
        <w:t xml:space="preserve">The Contractor </w:t>
      </w:r>
      <w:r w:rsidRPr="00610DE6">
        <w:rPr>
          <w:rFonts w:ascii="Arial" w:eastAsia="Times New Roman" w:hAnsi="Arial" w:cs="Arial"/>
          <w:sz w:val="20"/>
          <w:szCs w:val="20"/>
        </w:rPr>
        <w:t>shall have complied with all its contractual obligations that</w:t>
      </w:r>
      <w:r w:rsidR="00610DE6">
        <w:rPr>
          <w:rFonts w:ascii="Arial" w:eastAsia="Times New Roman" w:hAnsi="Arial" w:cs="Arial"/>
          <w:sz w:val="20"/>
          <w:szCs w:val="20"/>
        </w:rPr>
        <w:t xml:space="preserve"> </w:t>
      </w:r>
      <w:r w:rsidRPr="00610DE6">
        <w:rPr>
          <w:rFonts w:ascii="Arial" w:eastAsia="Times New Roman" w:hAnsi="Arial" w:cs="Arial"/>
          <w:sz w:val="20"/>
          <w:szCs w:val="20"/>
        </w:rPr>
        <w:t xml:space="preserve">impinge on progress of work covered by the </w:t>
      </w:r>
      <w:r w:rsidR="00610DE6">
        <w:rPr>
          <w:rFonts w:ascii="Arial" w:eastAsia="Times New Roman" w:hAnsi="Arial" w:cs="Arial"/>
          <w:sz w:val="20"/>
          <w:szCs w:val="20"/>
        </w:rPr>
        <w:t>stage payment s</w:t>
      </w:r>
      <w:r w:rsidRPr="00610DE6">
        <w:rPr>
          <w:rFonts w:ascii="Arial" w:eastAsia="Times New Roman" w:hAnsi="Arial" w:cs="Arial"/>
          <w:sz w:val="20"/>
          <w:szCs w:val="20"/>
        </w:rPr>
        <w:t>cheme including, where required under</w:t>
      </w:r>
      <w:r w:rsidR="00610DE6">
        <w:rPr>
          <w:rFonts w:ascii="Arial" w:eastAsia="Times New Roman" w:hAnsi="Arial" w:cs="Arial"/>
          <w:sz w:val="20"/>
          <w:szCs w:val="20"/>
        </w:rPr>
        <w:t xml:space="preserve"> </w:t>
      </w:r>
      <w:r w:rsidRPr="00610DE6">
        <w:rPr>
          <w:rFonts w:ascii="Arial" w:eastAsia="Times New Roman" w:hAnsi="Arial" w:cs="Arial"/>
          <w:sz w:val="20"/>
          <w:szCs w:val="20"/>
        </w:rPr>
        <w:t>the Contract, the provision of information required by the Authority for the purposes of</w:t>
      </w:r>
      <w:r w:rsidR="00610DE6">
        <w:rPr>
          <w:rFonts w:ascii="Arial" w:eastAsia="Times New Roman" w:hAnsi="Arial" w:cs="Arial"/>
          <w:sz w:val="20"/>
          <w:szCs w:val="20"/>
        </w:rPr>
        <w:t xml:space="preserve"> </w:t>
      </w:r>
      <w:r w:rsidRPr="00610DE6">
        <w:rPr>
          <w:rFonts w:ascii="Arial" w:eastAsia="Times New Roman" w:hAnsi="Arial" w:cs="Arial"/>
          <w:sz w:val="20"/>
          <w:szCs w:val="20"/>
        </w:rPr>
        <w:t>assessing contractual performance.</w:t>
      </w:r>
    </w:p>
    <w:p w:rsidR="00CD69A5" w:rsidRPr="00CD69A5" w:rsidRDefault="00CD69A5" w:rsidP="00610DE6">
      <w:pPr>
        <w:spacing w:after="0" w:line="240" w:lineRule="auto"/>
        <w:rPr>
          <w:rFonts w:ascii="Arial" w:eastAsia="Times New Roman" w:hAnsi="Arial" w:cs="Arial"/>
          <w:sz w:val="20"/>
          <w:szCs w:val="20"/>
        </w:rPr>
      </w:pPr>
    </w:p>
    <w:p w:rsidR="00CD69A5" w:rsidRPr="00610DE6" w:rsidRDefault="00610DE6" w:rsidP="00610DE6">
      <w:pPr>
        <w:pStyle w:val="ListParagraph"/>
        <w:numPr>
          <w:ilvl w:val="1"/>
          <w:numId w:val="15"/>
        </w:numPr>
        <w:spacing w:after="0" w:line="240" w:lineRule="auto"/>
        <w:rPr>
          <w:rFonts w:ascii="Arial" w:eastAsia="Times New Roman" w:hAnsi="Arial" w:cs="Arial"/>
          <w:sz w:val="20"/>
          <w:szCs w:val="20"/>
        </w:rPr>
      </w:pPr>
      <w:r>
        <w:rPr>
          <w:rFonts w:ascii="Arial" w:eastAsia="Times New Roman" w:hAnsi="Arial" w:cs="Arial"/>
          <w:sz w:val="20"/>
          <w:szCs w:val="20"/>
        </w:rPr>
        <w:t>T</w:t>
      </w:r>
      <w:r w:rsidR="00CD69A5" w:rsidRPr="00610DE6">
        <w:rPr>
          <w:rFonts w:ascii="Arial" w:eastAsia="Times New Roman" w:hAnsi="Arial" w:cs="Arial"/>
          <w:sz w:val="20"/>
          <w:szCs w:val="20"/>
        </w:rPr>
        <w:t xml:space="preserve">he Authority shall not be obliged to make a payment to </w:t>
      </w:r>
      <w:r>
        <w:rPr>
          <w:rFonts w:ascii="Arial" w:hAnsi="Arial" w:cs="Arial"/>
          <w:sz w:val="20"/>
          <w:szCs w:val="20"/>
        </w:rPr>
        <w:t>t</w:t>
      </w:r>
      <w:r w:rsidR="00CD69A5" w:rsidRPr="00610DE6">
        <w:rPr>
          <w:rFonts w:ascii="Arial" w:hAnsi="Arial" w:cs="Arial"/>
          <w:sz w:val="20"/>
          <w:szCs w:val="20"/>
        </w:rPr>
        <w:t>he Contractor</w:t>
      </w:r>
      <w:r w:rsidR="00CD69A5" w:rsidRPr="00610DE6">
        <w:rPr>
          <w:rFonts w:ascii="Arial" w:eastAsia="Times New Roman" w:hAnsi="Arial" w:cs="Arial"/>
          <w:sz w:val="20"/>
          <w:szCs w:val="20"/>
        </w:rPr>
        <w:t xml:space="preserve"> in respect of a completed stage </w:t>
      </w:r>
      <w:r>
        <w:rPr>
          <w:rFonts w:ascii="Arial" w:eastAsia="Times New Roman" w:hAnsi="Arial" w:cs="Arial"/>
          <w:sz w:val="20"/>
          <w:szCs w:val="20"/>
        </w:rPr>
        <w:t>where</w:t>
      </w:r>
      <w:r w:rsidR="00CD69A5" w:rsidRPr="00610DE6">
        <w:rPr>
          <w:rFonts w:ascii="Arial" w:eastAsia="Times New Roman" w:hAnsi="Arial" w:cs="Arial"/>
          <w:sz w:val="20"/>
          <w:szCs w:val="20"/>
        </w:rPr>
        <w:t>:</w:t>
      </w:r>
    </w:p>
    <w:p w:rsidR="00CD69A5" w:rsidRPr="00CD69A5" w:rsidRDefault="00CD69A5" w:rsidP="00581D8E">
      <w:pPr>
        <w:spacing w:after="0" w:line="240" w:lineRule="auto"/>
        <w:ind w:firstLine="720"/>
        <w:rPr>
          <w:rFonts w:ascii="Arial" w:eastAsia="Times New Roman" w:hAnsi="Arial" w:cs="Arial"/>
          <w:sz w:val="20"/>
          <w:szCs w:val="20"/>
        </w:rPr>
      </w:pPr>
    </w:p>
    <w:p w:rsidR="00CD69A5" w:rsidRPr="00610DE6" w:rsidRDefault="00CD69A5" w:rsidP="00610DE6">
      <w:pPr>
        <w:pStyle w:val="ListParagraph"/>
        <w:numPr>
          <w:ilvl w:val="2"/>
          <w:numId w:val="16"/>
        </w:numPr>
        <w:spacing w:after="0" w:line="240" w:lineRule="auto"/>
        <w:rPr>
          <w:rFonts w:ascii="Arial" w:eastAsia="Times New Roman" w:hAnsi="Arial" w:cs="Arial"/>
          <w:sz w:val="20"/>
          <w:szCs w:val="20"/>
        </w:rPr>
      </w:pPr>
      <w:r w:rsidRPr="00610DE6">
        <w:rPr>
          <w:rFonts w:ascii="Arial" w:eastAsia="Times New Roman" w:hAnsi="Arial" w:cs="Arial"/>
          <w:sz w:val="20"/>
          <w:szCs w:val="20"/>
        </w:rPr>
        <w:t>the Authority shall have reasonable cause to believe that the Contractor will</w:t>
      </w:r>
    </w:p>
    <w:p w:rsidR="00CD69A5" w:rsidRPr="00610DE6" w:rsidRDefault="00610DE6" w:rsidP="00610DE6">
      <w:pPr>
        <w:spacing w:after="0" w:line="240" w:lineRule="auto"/>
        <w:ind w:left="1980"/>
        <w:rPr>
          <w:rFonts w:ascii="Arial" w:eastAsia="Times New Roman" w:hAnsi="Arial" w:cs="Arial"/>
          <w:sz w:val="20"/>
          <w:szCs w:val="20"/>
        </w:rPr>
      </w:pPr>
      <w:r>
        <w:rPr>
          <w:rFonts w:ascii="Arial" w:eastAsia="Times New Roman" w:hAnsi="Arial" w:cs="Arial"/>
          <w:sz w:val="20"/>
          <w:szCs w:val="20"/>
        </w:rPr>
        <w:t xml:space="preserve">   </w:t>
      </w:r>
      <w:r w:rsidR="00CD69A5" w:rsidRPr="00610DE6">
        <w:rPr>
          <w:rFonts w:ascii="Arial" w:eastAsia="Times New Roman" w:hAnsi="Arial" w:cs="Arial"/>
          <w:sz w:val="20"/>
          <w:szCs w:val="20"/>
        </w:rPr>
        <w:t>be unlikely to render complete performance of his obligations in respect of the</w:t>
      </w:r>
    </w:p>
    <w:p w:rsidR="00CD69A5" w:rsidRPr="00610DE6" w:rsidRDefault="00610DE6" w:rsidP="00610DE6">
      <w:pPr>
        <w:spacing w:after="0" w:line="240" w:lineRule="auto"/>
        <w:ind w:left="1980"/>
        <w:rPr>
          <w:rFonts w:ascii="Arial" w:eastAsia="Times New Roman" w:hAnsi="Arial" w:cs="Arial"/>
          <w:sz w:val="20"/>
          <w:szCs w:val="20"/>
        </w:rPr>
      </w:pPr>
      <w:r>
        <w:rPr>
          <w:rFonts w:ascii="Arial" w:eastAsia="Times New Roman" w:hAnsi="Arial" w:cs="Arial"/>
          <w:sz w:val="20"/>
          <w:szCs w:val="20"/>
        </w:rPr>
        <w:t xml:space="preserve">   </w:t>
      </w:r>
      <w:r w:rsidR="007E639C" w:rsidRPr="00610DE6">
        <w:rPr>
          <w:rFonts w:ascii="Arial" w:eastAsia="Times New Roman" w:hAnsi="Arial" w:cs="Arial"/>
          <w:sz w:val="20"/>
          <w:szCs w:val="20"/>
        </w:rPr>
        <w:t>Contract</w:t>
      </w:r>
      <w:r w:rsidRPr="00610DE6">
        <w:rPr>
          <w:rFonts w:ascii="Arial" w:eastAsia="Times New Roman" w:hAnsi="Arial" w:cs="Arial"/>
          <w:sz w:val="20"/>
          <w:szCs w:val="20"/>
        </w:rPr>
        <w:t>; and</w:t>
      </w:r>
    </w:p>
    <w:p w:rsidR="00CD69A5" w:rsidRPr="00CD69A5" w:rsidRDefault="00CD69A5" w:rsidP="00581D8E">
      <w:pPr>
        <w:spacing w:after="0" w:line="240" w:lineRule="auto"/>
        <w:rPr>
          <w:rFonts w:ascii="Arial" w:eastAsia="Times New Roman" w:hAnsi="Arial" w:cs="Arial"/>
          <w:sz w:val="20"/>
          <w:szCs w:val="20"/>
        </w:rPr>
      </w:pPr>
    </w:p>
    <w:p w:rsidR="00CD69A5" w:rsidRPr="00610DE6" w:rsidRDefault="00CD69A5" w:rsidP="00610DE6">
      <w:pPr>
        <w:pStyle w:val="ListParagraph"/>
        <w:numPr>
          <w:ilvl w:val="2"/>
          <w:numId w:val="16"/>
        </w:numPr>
        <w:spacing w:after="0" w:line="240" w:lineRule="auto"/>
        <w:rPr>
          <w:rFonts w:ascii="Arial" w:eastAsia="Times New Roman" w:hAnsi="Arial" w:cs="Arial"/>
          <w:sz w:val="20"/>
          <w:szCs w:val="20"/>
        </w:rPr>
      </w:pPr>
      <w:r w:rsidRPr="00610DE6">
        <w:rPr>
          <w:rFonts w:ascii="Arial" w:eastAsia="Times New Roman" w:hAnsi="Arial" w:cs="Arial"/>
          <w:sz w:val="20"/>
          <w:szCs w:val="20"/>
        </w:rPr>
        <w:t xml:space="preserve">Where the Authority intends to rely on clause </w:t>
      </w:r>
      <w:r w:rsidR="00610DE6">
        <w:rPr>
          <w:rFonts w:ascii="Arial" w:eastAsia="Times New Roman" w:hAnsi="Arial" w:cs="Arial"/>
          <w:sz w:val="20"/>
          <w:szCs w:val="20"/>
        </w:rPr>
        <w:t>11.5.d.i</w:t>
      </w:r>
      <w:r w:rsidRPr="00610DE6">
        <w:rPr>
          <w:rFonts w:ascii="Arial" w:eastAsia="Times New Roman" w:hAnsi="Arial" w:cs="Arial"/>
          <w:sz w:val="20"/>
          <w:szCs w:val="20"/>
        </w:rPr>
        <w:t xml:space="preserve"> </w:t>
      </w:r>
      <w:r w:rsidR="00610DE6">
        <w:rPr>
          <w:rFonts w:ascii="Arial" w:eastAsia="Times New Roman" w:hAnsi="Arial" w:cs="Arial"/>
          <w:sz w:val="20"/>
          <w:szCs w:val="20"/>
        </w:rPr>
        <w:t xml:space="preserve">above </w:t>
      </w:r>
      <w:r w:rsidRPr="00610DE6">
        <w:rPr>
          <w:rFonts w:ascii="Arial" w:eastAsia="Times New Roman" w:hAnsi="Arial" w:cs="Arial"/>
          <w:sz w:val="20"/>
          <w:szCs w:val="20"/>
        </w:rPr>
        <w:t>as the basis for rejecting any claim for payment which the Contractor may</w:t>
      </w:r>
      <w:r w:rsidR="00610DE6">
        <w:rPr>
          <w:rFonts w:ascii="Arial" w:eastAsia="Times New Roman" w:hAnsi="Arial" w:cs="Arial"/>
          <w:sz w:val="20"/>
          <w:szCs w:val="20"/>
        </w:rPr>
        <w:t xml:space="preserve"> make</w:t>
      </w:r>
      <w:r w:rsidRPr="00610DE6">
        <w:rPr>
          <w:rFonts w:ascii="Arial" w:eastAsia="Times New Roman" w:hAnsi="Arial" w:cs="Arial"/>
          <w:sz w:val="20"/>
          <w:szCs w:val="20"/>
        </w:rPr>
        <w:t xml:space="preserve">, the Authority shall give the Contractor reasonable notice in writing of his intention together with </w:t>
      </w:r>
      <w:r w:rsidR="00610DE6">
        <w:rPr>
          <w:rFonts w:ascii="Arial" w:eastAsia="Times New Roman" w:hAnsi="Arial" w:cs="Arial"/>
          <w:sz w:val="20"/>
          <w:szCs w:val="20"/>
        </w:rPr>
        <w:t xml:space="preserve">his reasons for </w:t>
      </w:r>
      <w:r w:rsidRPr="00610DE6">
        <w:rPr>
          <w:rFonts w:ascii="Arial" w:eastAsia="Times New Roman" w:hAnsi="Arial" w:cs="Arial"/>
          <w:sz w:val="20"/>
          <w:szCs w:val="20"/>
        </w:rPr>
        <w:t>rejection.</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11.6</w:t>
      </w:r>
      <w:r w:rsidRPr="00CD69A5">
        <w:rPr>
          <w:rFonts w:ascii="Arial" w:eastAsia="Times New Roman" w:hAnsi="Arial" w:cs="Arial"/>
          <w:sz w:val="20"/>
          <w:szCs w:val="20"/>
        </w:rPr>
        <w:t xml:space="preserve"> Payment</w:t>
      </w:r>
      <w:r w:rsidR="00610DE6">
        <w:rPr>
          <w:rFonts w:ascii="Arial" w:eastAsia="Times New Roman" w:hAnsi="Arial" w:cs="Arial"/>
          <w:sz w:val="20"/>
          <w:szCs w:val="20"/>
        </w:rPr>
        <w:t xml:space="preserve"> shall not be construed as acceptance by the Authority of the satisfactory performance of the Contractor’s obligations nor as a waiver of its rights and remedies either under the Contract or otherwise.</w:t>
      </w:r>
    </w:p>
    <w:p w:rsidR="00CD69A5" w:rsidRPr="00CD69A5" w:rsidRDefault="00CD69A5"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12</w:t>
      </w:r>
      <w:r w:rsidR="00CD69A5" w:rsidRPr="00CD69A5">
        <w:rPr>
          <w:rFonts w:ascii="Arial" w:eastAsia="Times New Roman" w:hAnsi="Arial" w:cs="Arial"/>
          <w:sz w:val="20"/>
          <w:szCs w:val="20"/>
        </w:rPr>
        <w:t xml:space="preserve">. </w:t>
      </w:r>
      <w:r>
        <w:rPr>
          <w:rFonts w:ascii="Arial" w:eastAsia="Times New Roman" w:hAnsi="Arial" w:cs="Arial"/>
          <w:sz w:val="20"/>
          <w:szCs w:val="20"/>
        </w:rPr>
        <w:t>PROGRESS MEETINGS, PRESENTATIONS AND REPORTS</w:t>
      </w:r>
    </w:p>
    <w:p w:rsidR="00610DE6" w:rsidRDefault="00610DE6"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The requirements shall be as defined in section 2.5 of Annex C.</w:t>
      </w:r>
    </w:p>
    <w:p w:rsidR="00610DE6" w:rsidRDefault="00610DE6" w:rsidP="00581D8E">
      <w:pPr>
        <w:spacing w:after="0" w:line="240" w:lineRule="auto"/>
        <w:rPr>
          <w:rFonts w:ascii="Arial" w:eastAsia="Times New Roman" w:hAnsi="Arial" w:cs="Arial"/>
          <w:sz w:val="20"/>
          <w:szCs w:val="20"/>
        </w:rPr>
      </w:pPr>
    </w:p>
    <w:p w:rsidR="00CD69A5" w:rsidRPr="00CD69A5"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13. </w:t>
      </w:r>
      <w:r w:rsidR="00CD69A5" w:rsidRPr="00CD69A5">
        <w:rPr>
          <w:rFonts w:ascii="Arial" w:eastAsia="Times New Roman" w:hAnsi="Arial" w:cs="Arial"/>
          <w:sz w:val="20"/>
          <w:szCs w:val="20"/>
        </w:rPr>
        <w:t xml:space="preserve">TECHNICAL </w:t>
      </w:r>
      <w:r>
        <w:rPr>
          <w:rFonts w:ascii="Arial" w:eastAsia="Times New Roman" w:hAnsi="Arial" w:cs="Arial"/>
          <w:sz w:val="20"/>
          <w:szCs w:val="20"/>
        </w:rPr>
        <w:t>DELIVERABLES</w:t>
      </w:r>
    </w:p>
    <w:p w:rsidR="00CD69A5" w:rsidRDefault="00CD69A5"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13.1 </w:t>
      </w:r>
      <w:r w:rsidRPr="00CD69A5">
        <w:rPr>
          <w:rFonts w:ascii="Arial" w:eastAsia="Times New Roman" w:hAnsi="Arial" w:cs="Arial"/>
          <w:sz w:val="20"/>
          <w:szCs w:val="20"/>
        </w:rPr>
        <w:t>All documents and drawings in whatever medium, delivered in accordance with</w:t>
      </w:r>
      <w:r>
        <w:rPr>
          <w:rFonts w:ascii="Arial" w:eastAsia="Times New Roman" w:hAnsi="Arial" w:cs="Arial"/>
          <w:sz w:val="20"/>
          <w:szCs w:val="20"/>
        </w:rPr>
        <w:t xml:space="preserve"> </w:t>
      </w:r>
      <w:r w:rsidRPr="00CD69A5">
        <w:rPr>
          <w:rFonts w:ascii="Arial" w:eastAsia="Times New Roman" w:hAnsi="Arial" w:cs="Arial"/>
          <w:sz w:val="20"/>
          <w:szCs w:val="20"/>
        </w:rPr>
        <w:t>the Contract shall become the property of the Authority. The terms of use of those</w:t>
      </w:r>
      <w:r>
        <w:rPr>
          <w:rFonts w:ascii="Arial" w:eastAsia="Times New Roman" w:hAnsi="Arial" w:cs="Arial"/>
          <w:sz w:val="20"/>
          <w:szCs w:val="20"/>
        </w:rPr>
        <w:t xml:space="preserve"> </w:t>
      </w:r>
      <w:r w:rsidRPr="00CD69A5">
        <w:rPr>
          <w:rFonts w:ascii="Arial" w:eastAsia="Times New Roman" w:hAnsi="Arial" w:cs="Arial"/>
          <w:sz w:val="20"/>
          <w:szCs w:val="20"/>
        </w:rPr>
        <w:t>documents and drawings are set out in DEFCON 705.</w:t>
      </w:r>
    </w:p>
    <w:p w:rsidR="00610DE6" w:rsidRDefault="00610DE6"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13.2 </w:t>
      </w:r>
      <w:r w:rsidRPr="00CD69A5">
        <w:rPr>
          <w:rFonts w:ascii="Arial" w:hAnsi="Arial" w:cs="Arial"/>
          <w:sz w:val="20"/>
          <w:szCs w:val="20"/>
        </w:rPr>
        <w:t xml:space="preserve">The Contractor </w:t>
      </w:r>
      <w:r w:rsidRPr="00CD69A5">
        <w:rPr>
          <w:rFonts w:ascii="Arial" w:eastAsia="Times New Roman" w:hAnsi="Arial" w:cs="Arial"/>
          <w:sz w:val="20"/>
          <w:szCs w:val="20"/>
        </w:rPr>
        <w:t>shall complete and deliver all documentation, including forms,</w:t>
      </w:r>
      <w:r>
        <w:rPr>
          <w:rFonts w:ascii="Arial" w:eastAsia="Times New Roman" w:hAnsi="Arial" w:cs="Arial"/>
          <w:sz w:val="20"/>
          <w:szCs w:val="20"/>
        </w:rPr>
        <w:t xml:space="preserve"> </w:t>
      </w:r>
      <w:r w:rsidRPr="00CD69A5">
        <w:rPr>
          <w:rFonts w:ascii="Arial" w:eastAsia="Times New Roman" w:hAnsi="Arial" w:cs="Arial"/>
          <w:sz w:val="20"/>
          <w:szCs w:val="20"/>
        </w:rPr>
        <w:t xml:space="preserve">etc., in accordance with the date specified for completion of those events. The comments of the Authority on any documentation prepared by </w:t>
      </w:r>
      <w:r>
        <w:rPr>
          <w:rFonts w:ascii="Arial" w:hAnsi="Arial" w:cs="Arial"/>
          <w:sz w:val="20"/>
          <w:szCs w:val="20"/>
        </w:rPr>
        <w:t>t</w:t>
      </w:r>
      <w:r w:rsidRPr="00CD69A5">
        <w:rPr>
          <w:rFonts w:ascii="Arial" w:hAnsi="Arial" w:cs="Arial"/>
          <w:sz w:val="20"/>
          <w:szCs w:val="20"/>
        </w:rPr>
        <w:t>he Contractor</w:t>
      </w:r>
      <w:r w:rsidRPr="00CD69A5">
        <w:rPr>
          <w:rFonts w:ascii="Arial" w:eastAsia="Times New Roman" w:hAnsi="Arial" w:cs="Arial"/>
          <w:sz w:val="20"/>
          <w:szCs w:val="20"/>
        </w:rPr>
        <w:t xml:space="preserve">, or his sub-contractor(s) shall not relieve </w:t>
      </w:r>
      <w:r>
        <w:rPr>
          <w:rFonts w:ascii="Arial" w:hAnsi="Arial" w:cs="Arial"/>
          <w:sz w:val="20"/>
          <w:szCs w:val="20"/>
        </w:rPr>
        <w:t>t</w:t>
      </w:r>
      <w:r w:rsidRPr="00CD69A5">
        <w:rPr>
          <w:rFonts w:ascii="Arial" w:hAnsi="Arial" w:cs="Arial"/>
          <w:sz w:val="20"/>
          <w:szCs w:val="20"/>
        </w:rPr>
        <w:t xml:space="preserve">he Contractor </w:t>
      </w:r>
      <w:r w:rsidRPr="00CD69A5">
        <w:rPr>
          <w:rFonts w:ascii="Arial" w:eastAsia="Times New Roman" w:hAnsi="Arial" w:cs="Arial"/>
          <w:sz w:val="20"/>
          <w:szCs w:val="20"/>
        </w:rPr>
        <w:t>of his responsibilities under the Contract no</w:t>
      </w:r>
      <w:r>
        <w:rPr>
          <w:rFonts w:ascii="Arial" w:eastAsia="Times New Roman" w:hAnsi="Arial" w:cs="Arial"/>
          <w:sz w:val="20"/>
          <w:szCs w:val="20"/>
        </w:rPr>
        <w:t>r shall they be interpreted as a</w:t>
      </w:r>
      <w:r w:rsidRPr="00CD69A5">
        <w:rPr>
          <w:rFonts w:ascii="Arial" w:eastAsia="Times New Roman" w:hAnsi="Arial" w:cs="Arial"/>
          <w:sz w:val="20"/>
          <w:szCs w:val="20"/>
        </w:rPr>
        <w:t>pprov</w:t>
      </w:r>
      <w:r>
        <w:rPr>
          <w:rFonts w:ascii="Arial" w:eastAsia="Times New Roman" w:hAnsi="Arial" w:cs="Arial"/>
          <w:sz w:val="20"/>
          <w:szCs w:val="20"/>
        </w:rPr>
        <w:t>al or acceptance of Technical Deliverables.</w:t>
      </w:r>
    </w:p>
    <w:p w:rsidR="007F6170" w:rsidRDefault="007F6170" w:rsidP="00581D8E">
      <w:pPr>
        <w:spacing w:after="0" w:line="240" w:lineRule="auto"/>
        <w:rPr>
          <w:rFonts w:ascii="Arial" w:eastAsia="Times New Roman" w:hAnsi="Arial" w:cs="Arial"/>
          <w:sz w:val="20"/>
          <w:szCs w:val="20"/>
        </w:rPr>
      </w:pPr>
    </w:p>
    <w:p w:rsidR="007F6170" w:rsidRDefault="007F6170" w:rsidP="007F6170">
      <w:pPr>
        <w:spacing w:after="0" w:line="240" w:lineRule="auto"/>
        <w:rPr>
          <w:rFonts w:ascii="Arial" w:eastAsia="Times New Roman" w:hAnsi="Arial" w:cs="Arial"/>
          <w:sz w:val="20"/>
          <w:szCs w:val="20"/>
        </w:rPr>
      </w:pPr>
      <w:r>
        <w:rPr>
          <w:rFonts w:ascii="Arial" w:eastAsia="Times New Roman" w:hAnsi="Arial" w:cs="Arial"/>
          <w:sz w:val="20"/>
          <w:szCs w:val="20"/>
        </w:rPr>
        <w:t xml:space="preserve">13.3 The Contractor shall </w:t>
      </w:r>
      <w:r w:rsidR="00AA2834">
        <w:rPr>
          <w:rFonts w:ascii="Arial" w:eastAsia="Times New Roman" w:hAnsi="Arial" w:cs="Arial"/>
          <w:sz w:val="20"/>
          <w:szCs w:val="20"/>
        </w:rPr>
        <w:t>mark</w:t>
      </w:r>
      <w:r>
        <w:rPr>
          <w:rFonts w:ascii="Arial" w:eastAsia="Times New Roman" w:hAnsi="Arial" w:cs="Arial"/>
          <w:sz w:val="20"/>
          <w:szCs w:val="20"/>
        </w:rPr>
        <w:t xml:space="preserve"> all Contract deliverables </w:t>
      </w:r>
      <w:r w:rsidR="00311816">
        <w:rPr>
          <w:rFonts w:ascii="Arial" w:eastAsia="Times New Roman" w:hAnsi="Arial" w:cs="Arial"/>
          <w:sz w:val="20"/>
          <w:szCs w:val="20"/>
        </w:rPr>
        <w:t xml:space="preserve">in his proposal </w:t>
      </w:r>
      <w:r>
        <w:rPr>
          <w:rFonts w:ascii="Arial" w:eastAsia="Times New Roman" w:hAnsi="Arial" w:cs="Arial"/>
          <w:sz w:val="20"/>
          <w:szCs w:val="20"/>
        </w:rPr>
        <w:t xml:space="preserve">according to the scheme at Annex </w:t>
      </w:r>
      <w:r w:rsidR="00216E01">
        <w:rPr>
          <w:rFonts w:ascii="Arial" w:eastAsia="Times New Roman" w:hAnsi="Arial" w:cs="Arial"/>
          <w:sz w:val="20"/>
          <w:szCs w:val="20"/>
        </w:rPr>
        <w:t>F</w:t>
      </w:r>
      <w:r>
        <w:rPr>
          <w:rFonts w:ascii="Arial" w:eastAsia="Times New Roman" w:hAnsi="Arial" w:cs="Arial"/>
          <w:sz w:val="20"/>
          <w:szCs w:val="20"/>
        </w:rPr>
        <w:t xml:space="preserve">. </w:t>
      </w:r>
      <w:r w:rsidRPr="00CD69A5">
        <w:rPr>
          <w:rFonts w:ascii="Arial" w:eastAsia="Times New Roman" w:hAnsi="Arial" w:cs="Arial"/>
          <w:sz w:val="20"/>
          <w:szCs w:val="20"/>
        </w:rPr>
        <w:t xml:space="preserve">Where the </w:t>
      </w:r>
      <w:r w:rsidRPr="00CD69A5">
        <w:rPr>
          <w:rFonts w:ascii="Arial" w:hAnsi="Arial" w:cs="Arial"/>
          <w:sz w:val="20"/>
          <w:szCs w:val="20"/>
        </w:rPr>
        <w:t>Contractor</w:t>
      </w:r>
      <w:r w:rsidRPr="00CD69A5">
        <w:rPr>
          <w:rFonts w:ascii="Arial" w:eastAsia="Times New Roman" w:hAnsi="Arial" w:cs="Arial"/>
          <w:sz w:val="20"/>
          <w:szCs w:val="20"/>
        </w:rPr>
        <w:t xml:space="preserve"> and the Authority have agreed that limited rights should apply to any deliverable then both the “Full Rights” and the “Limited Rights” versions of the deliverable, as required by DEFCON 705, Clause </w:t>
      </w:r>
      <w:r w:rsidR="007E639C" w:rsidRPr="00CD69A5">
        <w:rPr>
          <w:rFonts w:ascii="Arial" w:eastAsia="Times New Roman" w:hAnsi="Arial" w:cs="Arial"/>
          <w:sz w:val="20"/>
          <w:szCs w:val="20"/>
        </w:rPr>
        <w:t>9</w:t>
      </w:r>
      <w:r w:rsidRPr="00CD69A5">
        <w:rPr>
          <w:rFonts w:ascii="Arial" w:eastAsia="Times New Roman" w:hAnsi="Arial" w:cs="Arial"/>
          <w:sz w:val="20"/>
          <w:szCs w:val="20"/>
        </w:rPr>
        <w:t xml:space="preserve"> shall be </w:t>
      </w:r>
      <w:r>
        <w:rPr>
          <w:rFonts w:ascii="Arial" w:eastAsia="Times New Roman" w:hAnsi="Arial" w:cs="Arial"/>
          <w:sz w:val="20"/>
          <w:szCs w:val="20"/>
        </w:rPr>
        <w:t>specified accordingly</w:t>
      </w:r>
      <w:r w:rsidRPr="00CD69A5">
        <w:rPr>
          <w:rFonts w:ascii="Arial" w:eastAsia="Times New Roman" w:hAnsi="Arial" w:cs="Arial"/>
          <w:sz w:val="20"/>
          <w:szCs w:val="20"/>
        </w:rPr>
        <w:t xml:space="preserve"> within </w:t>
      </w:r>
      <w:r>
        <w:rPr>
          <w:rFonts w:ascii="Arial" w:eastAsia="Times New Roman" w:hAnsi="Arial" w:cs="Arial"/>
          <w:sz w:val="20"/>
          <w:szCs w:val="20"/>
        </w:rPr>
        <w:t xml:space="preserve">the </w:t>
      </w:r>
      <w:r>
        <w:rPr>
          <w:rFonts w:ascii="Arial" w:hAnsi="Arial" w:cs="Arial"/>
          <w:sz w:val="20"/>
          <w:szCs w:val="20"/>
        </w:rPr>
        <w:t>Call-Off</w:t>
      </w:r>
      <w:r w:rsidRPr="00CD69A5">
        <w:rPr>
          <w:rFonts w:ascii="Arial" w:hAnsi="Arial" w:cs="Arial"/>
          <w:sz w:val="20"/>
          <w:szCs w:val="20"/>
        </w:rPr>
        <w:t xml:space="preserve"> Order</w:t>
      </w:r>
      <w:r w:rsidRPr="00CD69A5">
        <w:rPr>
          <w:rFonts w:ascii="Arial" w:eastAsia="Times New Roman" w:hAnsi="Arial" w:cs="Arial"/>
          <w:sz w:val="20"/>
          <w:szCs w:val="20"/>
        </w:rPr>
        <w:t xml:space="preserve"> </w:t>
      </w:r>
      <w:r>
        <w:rPr>
          <w:rFonts w:ascii="Arial" w:eastAsia="Times New Roman" w:hAnsi="Arial" w:cs="Arial"/>
          <w:sz w:val="20"/>
          <w:szCs w:val="20"/>
        </w:rPr>
        <w:t>Form at section 1.</w:t>
      </w:r>
    </w:p>
    <w:p w:rsidR="00311816" w:rsidRDefault="00311816"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00CD69A5" w:rsidRPr="00CD69A5">
        <w:rPr>
          <w:rFonts w:ascii="Arial" w:eastAsia="Times New Roman" w:hAnsi="Arial" w:cs="Arial"/>
          <w:sz w:val="20"/>
          <w:szCs w:val="20"/>
        </w:rPr>
        <w:t>. SUB-CONTRACTS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Pr="00CD69A5">
        <w:rPr>
          <w:rFonts w:ascii="Arial" w:eastAsia="Times New Roman" w:hAnsi="Arial" w:cs="Arial"/>
          <w:sz w:val="20"/>
          <w:szCs w:val="20"/>
        </w:rPr>
        <w:t>.1 The</w:t>
      </w:r>
      <w:r w:rsidR="00CD69A5" w:rsidRPr="00CD69A5">
        <w:rPr>
          <w:rFonts w:ascii="Arial" w:hAnsi="Arial" w:cs="Arial"/>
          <w:sz w:val="20"/>
          <w:szCs w:val="20"/>
        </w:rPr>
        <w:t xml:space="preserve"> Contractor </w:t>
      </w:r>
      <w:r w:rsidR="00CD69A5" w:rsidRPr="00CD69A5">
        <w:rPr>
          <w:rFonts w:ascii="Arial" w:eastAsia="Times New Roman" w:hAnsi="Arial" w:cs="Arial"/>
          <w:sz w:val="20"/>
          <w:szCs w:val="20"/>
        </w:rPr>
        <w:t>shall not place any sub-contract or order involving the creation of Foreground Technical Information and Foreground IPR (as defined in DEFCON 705) under the Contract without the prior approval of the</w:t>
      </w:r>
      <w:r w:rsidR="00610DE6">
        <w:rPr>
          <w:rFonts w:ascii="Arial" w:eastAsia="Times New Roman" w:hAnsi="Arial" w:cs="Arial"/>
          <w:sz w:val="20"/>
          <w:szCs w:val="20"/>
        </w:rPr>
        <w:t xml:space="preserve"> Authority’s </w:t>
      </w:r>
      <w:r w:rsidR="00CD69A5" w:rsidRPr="00CD69A5">
        <w:rPr>
          <w:rFonts w:ascii="Arial" w:eastAsia="Times New Roman" w:hAnsi="Arial" w:cs="Arial"/>
          <w:sz w:val="20"/>
          <w:szCs w:val="20"/>
        </w:rPr>
        <w:t xml:space="preserve">Commercial Officer or his authorised representative, except as provided in Clause 4 of DEFCON 705. </w:t>
      </w:r>
      <w:r w:rsidR="00CD69A5" w:rsidRPr="00CD69A5">
        <w:rPr>
          <w:rFonts w:ascii="Arial" w:hAnsi="Arial" w:cs="Arial"/>
          <w:sz w:val="20"/>
          <w:szCs w:val="20"/>
        </w:rPr>
        <w:t xml:space="preserve">The Contractor </w:t>
      </w:r>
      <w:r w:rsidR="00CD69A5" w:rsidRPr="00CD69A5">
        <w:rPr>
          <w:rFonts w:ascii="Arial" w:eastAsia="Times New Roman" w:hAnsi="Arial" w:cs="Arial"/>
          <w:sz w:val="20"/>
          <w:szCs w:val="20"/>
        </w:rPr>
        <w:t>shall not enter into any commitment in relation to that work until the proposed sub</w:t>
      </w:r>
      <w:r w:rsidR="00610DE6">
        <w:rPr>
          <w:rFonts w:ascii="Arial" w:eastAsia="Times New Roman" w:hAnsi="Arial" w:cs="Arial"/>
          <w:sz w:val="20"/>
          <w:szCs w:val="20"/>
        </w:rPr>
        <w:t>-contractor has entered into a sub-contract a</w:t>
      </w:r>
      <w:r w:rsidR="00CD69A5" w:rsidRPr="00CD69A5">
        <w:rPr>
          <w:rFonts w:ascii="Arial" w:eastAsia="Times New Roman" w:hAnsi="Arial" w:cs="Arial"/>
          <w:sz w:val="20"/>
          <w:szCs w:val="20"/>
        </w:rPr>
        <w:t xml:space="preserve">greement with the Authority </w:t>
      </w:r>
      <w:r w:rsidR="00F60041">
        <w:rPr>
          <w:rFonts w:ascii="Arial" w:eastAsia="Times New Roman" w:hAnsi="Arial" w:cs="Arial"/>
          <w:sz w:val="20"/>
          <w:szCs w:val="20"/>
        </w:rPr>
        <w:t>as</w:t>
      </w:r>
      <w:r w:rsidR="00CD69A5" w:rsidRPr="00CD69A5">
        <w:rPr>
          <w:rFonts w:ascii="Arial" w:eastAsia="Times New Roman" w:hAnsi="Arial" w:cs="Arial"/>
          <w:sz w:val="20"/>
          <w:szCs w:val="20"/>
        </w:rPr>
        <w:t xml:space="preserve"> required by the provisions of Clause 4 of DEFCON 705.</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Pr="00CD69A5">
        <w:rPr>
          <w:rFonts w:ascii="Arial" w:eastAsia="Times New Roman" w:hAnsi="Arial" w:cs="Arial"/>
          <w:sz w:val="20"/>
          <w:szCs w:val="20"/>
        </w:rPr>
        <w:t>.2 Wherever</w:t>
      </w:r>
      <w:r w:rsidR="00CD69A5" w:rsidRPr="00CD69A5">
        <w:rPr>
          <w:rFonts w:ascii="Arial" w:eastAsia="Times New Roman" w:hAnsi="Arial" w:cs="Arial"/>
          <w:sz w:val="20"/>
          <w:szCs w:val="20"/>
        </w:rPr>
        <w:t xml:space="preserve"> possible the request for approval should be accompanied by two copies of the</w:t>
      </w:r>
      <w:r w:rsidR="007F6170">
        <w:rPr>
          <w:rFonts w:ascii="Arial" w:eastAsia="Times New Roman" w:hAnsi="Arial" w:cs="Arial"/>
          <w:sz w:val="20"/>
          <w:szCs w:val="20"/>
        </w:rPr>
        <w:t xml:space="preserve"> a</w:t>
      </w:r>
      <w:r w:rsidR="00CD69A5" w:rsidRPr="00CD69A5">
        <w:rPr>
          <w:rFonts w:ascii="Arial" w:eastAsia="Times New Roman" w:hAnsi="Arial" w:cs="Arial"/>
          <w:sz w:val="20"/>
          <w:szCs w:val="20"/>
        </w:rPr>
        <w:t xml:space="preserve">greement signed by the sub-contractor. If </w:t>
      </w:r>
      <w:r w:rsidR="00F42875">
        <w:rPr>
          <w:rFonts w:ascii="Arial" w:hAnsi="Arial" w:cs="Arial"/>
          <w:sz w:val="20"/>
          <w:szCs w:val="20"/>
        </w:rPr>
        <w:t>t</w:t>
      </w:r>
      <w:r w:rsidR="00CD69A5" w:rsidRPr="00CD69A5">
        <w:rPr>
          <w:rFonts w:ascii="Arial" w:hAnsi="Arial" w:cs="Arial"/>
          <w:sz w:val="20"/>
          <w:szCs w:val="20"/>
        </w:rPr>
        <w:t xml:space="preserve">he Contractor </w:t>
      </w:r>
      <w:r w:rsidR="00CD69A5" w:rsidRPr="00CD69A5">
        <w:rPr>
          <w:rFonts w:ascii="Arial" w:eastAsia="Times New Roman" w:hAnsi="Arial" w:cs="Arial"/>
          <w:sz w:val="20"/>
          <w:szCs w:val="20"/>
        </w:rPr>
        <w:t xml:space="preserve">is unable to comply with this </w:t>
      </w:r>
      <w:r w:rsidR="007F6170">
        <w:rPr>
          <w:rFonts w:ascii="Arial" w:eastAsia="Times New Roman" w:hAnsi="Arial" w:cs="Arial"/>
          <w:sz w:val="20"/>
          <w:szCs w:val="20"/>
        </w:rPr>
        <w:t>c</w:t>
      </w:r>
      <w:r w:rsidR="00CD69A5" w:rsidRPr="00CD69A5">
        <w:rPr>
          <w:rFonts w:ascii="Arial" w:eastAsia="Times New Roman" w:hAnsi="Arial" w:cs="Arial"/>
          <w:sz w:val="20"/>
          <w:szCs w:val="20"/>
        </w:rPr>
        <w:t xml:space="preserve">ondition he </w:t>
      </w:r>
      <w:r w:rsidR="00CD69A5" w:rsidRPr="00CD69A5">
        <w:rPr>
          <w:rFonts w:ascii="Arial" w:eastAsia="Times New Roman" w:hAnsi="Arial" w:cs="Arial"/>
          <w:sz w:val="20"/>
          <w:szCs w:val="20"/>
        </w:rPr>
        <w:lastRenderedPageBreak/>
        <w:t xml:space="preserve">shall report the matter to the </w:t>
      </w:r>
      <w:r w:rsidR="007F6170">
        <w:rPr>
          <w:rFonts w:ascii="Arial" w:eastAsia="Times New Roman" w:hAnsi="Arial" w:cs="Arial"/>
          <w:sz w:val="20"/>
          <w:szCs w:val="20"/>
        </w:rPr>
        <w:t xml:space="preserve">Authority’s </w:t>
      </w:r>
      <w:r w:rsidR="007F6170" w:rsidRPr="00CD69A5">
        <w:rPr>
          <w:rFonts w:ascii="Arial" w:eastAsia="Times New Roman" w:hAnsi="Arial" w:cs="Arial"/>
          <w:sz w:val="20"/>
          <w:szCs w:val="20"/>
        </w:rPr>
        <w:t xml:space="preserve">Commercial Officer </w:t>
      </w:r>
      <w:r w:rsidR="00CD69A5" w:rsidRPr="00CD69A5">
        <w:rPr>
          <w:rFonts w:ascii="Arial" w:eastAsia="Times New Roman" w:hAnsi="Arial" w:cs="Arial"/>
          <w:sz w:val="20"/>
          <w:szCs w:val="20"/>
        </w:rPr>
        <w:t>and await further instruction before placing the sub-contract or order.</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Pr="00CD69A5">
        <w:rPr>
          <w:rFonts w:ascii="Arial" w:eastAsia="Times New Roman" w:hAnsi="Arial" w:cs="Arial"/>
          <w:sz w:val="20"/>
          <w:szCs w:val="20"/>
        </w:rPr>
        <w:t>.3 For</w:t>
      </w:r>
      <w:r w:rsidR="00CD69A5" w:rsidRPr="00CD69A5">
        <w:rPr>
          <w:rFonts w:ascii="Arial" w:eastAsia="Times New Roman" w:hAnsi="Arial" w:cs="Arial"/>
          <w:sz w:val="20"/>
          <w:szCs w:val="20"/>
        </w:rPr>
        <w:t xml:space="preserve"> avoidance of doubt, the </w:t>
      </w:r>
      <w:r w:rsidR="007F6170">
        <w:rPr>
          <w:rFonts w:ascii="Arial" w:eastAsia="Times New Roman" w:hAnsi="Arial" w:cs="Arial"/>
          <w:sz w:val="20"/>
          <w:szCs w:val="20"/>
        </w:rPr>
        <w:t>a</w:t>
      </w:r>
      <w:r w:rsidR="00CD69A5" w:rsidRPr="00CD69A5">
        <w:rPr>
          <w:rFonts w:ascii="Arial" w:eastAsia="Times New Roman" w:hAnsi="Arial" w:cs="Arial"/>
          <w:sz w:val="20"/>
          <w:szCs w:val="20"/>
        </w:rPr>
        <w:t xml:space="preserve">greement </w:t>
      </w:r>
      <w:r w:rsidR="007F6170">
        <w:rPr>
          <w:rFonts w:ascii="Arial" w:eastAsia="Times New Roman" w:hAnsi="Arial" w:cs="Arial"/>
          <w:sz w:val="20"/>
          <w:szCs w:val="20"/>
        </w:rPr>
        <w:t xml:space="preserve">in 14.2 above </w:t>
      </w:r>
      <w:r w:rsidR="00CD69A5" w:rsidRPr="00CD69A5">
        <w:rPr>
          <w:rFonts w:ascii="Arial" w:eastAsia="Times New Roman" w:hAnsi="Arial" w:cs="Arial"/>
          <w:sz w:val="20"/>
          <w:szCs w:val="20"/>
        </w:rPr>
        <w:t>will be required only when a sub-contractor is to</w:t>
      </w:r>
      <w:r w:rsidR="00207AC6">
        <w:rPr>
          <w:rFonts w:ascii="Arial" w:eastAsia="Times New Roman" w:hAnsi="Arial" w:cs="Arial"/>
          <w:sz w:val="20"/>
          <w:szCs w:val="20"/>
        </w:rPr>
        <w:t xml:space="preserve"> </w:t>
      </w:r>
      <w:r w:rsidR="00CD69A5" w:rsidRPr="00CD69A5">
        <w:rPr>
          <w:rFonts w:ascii="Arial" w:eastAsia="Times New Roman" w:hAnsi="Arial" w:cs="Arial"/>
          <w:sz w:val="20"/>
          <w:szCs w:val="20"/>
        </w:rPr>
        <w:t>retain ownership of the IP generated under the sub-contract. It will not be required where the</w:t>
      </w:r>
      <w:r w:rsidR="00207AC6">
        <w:rPr>
          <w:rFonts w:ascii="Arial" w:eastAsia="Times New Roman" w:hAnsi="Arial" w:cs="Arial"/>
          <w:sz w:val="20"/>
          <w:szCs w:val="20"/>
        </w:rPr>
        <w:t xml:space="preserve"> </w:t>
      </w:r>
      <w:r w:rsidR="00CD69A5" w:rsidRPr="00CD69A5">
        <w:rPr>
          <w:rFonts w:ascii="Arial" w:eastAsia="Times New Roman" w:hAnsi="Arial" w:cs="Arial"/>
          <w:sz w:val="20"/>
          <w:szCs w:val="20"/>
        </w:rPr>
        <w:t>Contractor will acquire sole ownership of the IP generated under the sub-contract. The Authority</w:t>
      </w:r>
      <w:r w:rsidR="00207AC6">
        <w:rPr>
          <w:rFonts w:ascii="Arial" w:eastAsia="Times New Roman" w:hAnsi="Arial" w:cs="Arial"/>
          <w:sz w:val="20"/>
          <w:szCs w:val="20"/>
        </w:rPr>
        <w:t xml:space="preserve"> </w:t>
      </w:r>
      <w:r w:rsidR="00CD69A5" w:rsidRPr="00CD69A5">
        <w:rPr>
          <w:rFonts w:ascii="Arial" w:eastAsia="Times New Roman" w:hAnsi="Arial" w:cs="Arial"/>
          <w:sz w:val="20"/>
          <w:szCs w:val="20"/>
        </w:rPr>
        <w:t>does not wish to mandate the ownership of IP between the parties to a subcontract.</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w:t>
      </w:r>
      <w:r w:rsidR="00AC73FD">
        <w:rPr>
          <w:rFonts w:ascii="Arial" w:eastAsia="Times New Roman" w:hAnsi="Arial" w:cs="Arial"/>
          <w:sz w:val="20"/>
          <w:szCs w:val="20"/>
        </w:rPr>
        <w:t>5</w:t>
      </w:r>
      <w:r w:rsidRPr="00CD69A5">
        <w:rPr>
          <w:rFonts w:ascii="Arial" w:eastAsia="Times New Roman" w:hAnsi="Arial" w:cs="Arial"/>
          <w:sz w:val="20"/>
          <w:szCs w:val="20"/>
        </w:rPr>
        <w:t xml:space="preserve">. </w:t>
      </w:r>
      <w:r w:rsidR="00F43BC2">
        <w:rPr>
          <w:rFonts w:ascii="Arial" w:eastAsia="Times New Roman" w:hAnsi="Arial" w:cs="Arial"/>
          <w:sz w:val="20"/>
          <w:szCs w:val="20"/>
        </w:rPr>
        <w:t>NON TECHNICAL DELIVERABLE</w:t>
      </w:r>
      <w:r w:rsidRPr="00CD69A5">
        <w:rPr>
          <w:rFonts w:ascii="Arial" w:eastAsia="Times New Roman" w:hAnsi="Arial" w:cs="Arial"/>
          <w:sz w:val="20"/>
          <w:szCs w:val="20"/>
        </w:rPr>
        <w:t xml:space="preserve"> MARKINGS</w:t>
      </w:r>
    </w:p>
    <w:p w:rsidR="00CD69A5" w:rsidRPr="00CD69A5" w:rsidRDefault="00CD69A5" w:rsidP="00581D8E">
      <w:pPr>
        <w:spacing w:after="0" w:line="240" w:lineRule="auto"/>
        <w:rPr>
          <w:rFonts w:ascii="Arial" w:eastAsia="Times New Roman" w:hAnsi="Arial" w:cs="Arial"/>
          <w:sz w:val="20"/>
          <w:szCs w:val="20"/>
        </w:rPr>
      </w:pPr>
    </w:p>
    <w:p w:rsid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In accordance with DEFCON </w:t>
      </w:r>
      <w:r w:rsidR="00F43BC2">
        <w:rPr>
          <w:rFonts w:ascii="Arial" w:eastAsia="Times New Roman" w:hAnsi="Arial" w:cs="Arial"/>
          <w:sz w:val="20"/>
          <w:szCs w:val="20"/>
        </w:rPr>
        <w:t>90</w:t>
      </w:r>
      <w:r w:rsidRPr="00CD69A5">
        <w:rPr>
          <w:rFonts w:ascii="Arial" w:eastAsia="Times New Roman" w:hAnsi="Arial" w:cs="Arial"/>
          <w:sz w:val="20"/>
          <w:szCs w:val="20"/>
        </w:rPr>
        <w:t xml:space="preserve"> clause </w:t>
      </w:r>
      <w:r w:rsidR="00F43BC2">
        <w:rPr>
          <w:rFonts w:ascii="Arial" w:eastAsia="Times New Roman" w:hAnsi="Arial" w:cs="Arial"/>
          <w:sz w:val="20"/>
          <w:szCs w:val="20"/>
        </w:rPr>
        <w:t>6</w:t>
      </w:r>
      <w:r w:rsidRPr="00CD69A5">
        <w:rPr>
          <w:rFonts w:ascii="Arial" w:eastAsia="Times New Roman" w:hAnsi="Arial" w:cs="Arial"/>
          <w:sz w:val="20"/>
          <w:szCs w:val="20"/>
        </w:rPr>
        <w:t xml:space="preserve">, </w:t>
      </w:r>
      <w:r w:rsidR="00453071">
        <w:rPr>
          <w:rFonts w:ascii="Arial" w:hAnsi="Arial" w:cs="Arial"/>
          <w:sz w:val="20"/>
          <w:szCs w:val="20"/>
        </w:rPr>
        <w:t>t</w:t>
      </w:r>
      <w:r w:rsidRPr="00CD69A5">
        <w:rPr>
          <w:rFonts w:ascii="Arial" w:hAnsi="Arial" w:cs="Arial"/>
          <w:sz w:val="20"/>
          <w:szCs w:val="20"/>
        </w:rPr>
        <w:t xml:space="preserve">he Contractor </w:t>
      </w:r>
      <w:r w:rsidRPr="00CD69A5">
        <w:rPr>
          <w:rFonts w:ascii="Arial" w:eastAsia="Times New Roman" w:hAnsi="Arial" w:cs="Arial"/>
          <w:sz w:val="20"/>
          <w:szCs w:val="20"/>
        </w:rPr>
        <w:t xml:space="preserve">shall mark each </w:t>
      </w:r>
      <w:r w:rsidR="00F43BC2">
        <w:rPr>
          <w:rFonts w:ascii="Arial" w:eastAsia="Times New Roman" w:hAnsi="Arial" w:cs="Arial"/>
          <w:sz w:val="20"/>
          <w:szCs w:val="20"/>
        </w:rPr>
        <w:t>non-technical</w:t>
      </w:r>
      <w:r w:rsidR="00F80A23">
        <w:rPr>
          <w:rFonts w:ascii="Arial" w:eastAsia="Times New Roman" w:hAnsi="Arial" w:cs="Arial"/>
          <w:sz w:val="20"/>
          <w:szCs w:val="20"/>
        </w:rPr>
        <w:t xml:space="preserve"> </w:t>
      </w:r>
      <w:r w:rsidRPr="00CD69A5">
        <w:rPr>
          <w:rFonts w:ascii="Arial" w:eastAsia="Times New Roman" w:hAnsi="Arial" w:cs="Arial"/>
          <w:sz w:val="20"/>
          <w:szCs w:val="20"/>
        </w:rPr>
        <w:t>deliverable</w:t>
      </w:r>
      <w:r w:rsidR="00F43BC2">
        <w:rPr>
          <w:rFonts w:ascii="Arial" w:eastAsia="Times New Roman" w:hAnsi="Arial" w:cs="Arial"/>
          <w:sz w:val="20"/>
          <w:szCs w:val="20"/>
        </w:rPr>
        <w:t xml:space="preserve"> </w:t>
      </w:r>
      <w:r w:rsidR="00F43BC2" w:rsidRPr="00F43BC2">
        <w:rPr>
          <w:rFonts w:ascii="Arial" w:eastAsia="Times New Roman" w:hAnsi="Arial" w:cs="Arial"/>
          <w:sz w:val="20"/>
          <w:szCs w:val="20"/>
        </w:rPr>
        <w:t xml:space="preserve"> or include in any copyright work to which this </w:t>
      </w:r>
      <w:r w:rsidR="00F43BC2">
        <w:rPr>
          <w:rFonts w:ascii="Arial" w:eastAsia="Times New Roman" w:hAnsi="Arial" w:cs="Arial"/>
          <w:sz w:val="20"/>
          <w:szCs w:val="20"/>
        </w:rPr>
        <w:t>c</w:t>
      </w:r>
      <w:r w:rsidR="00F43BC2" w:rsidRPr="00F43BC2">
        <w:rPr>
          <w:rFonts w:ascii="Arial" w:eastAsia="Times New Roman" w:hAnsi="Arial" w:cs="Arial"/>
          <w:sz w:val="20"/>
          <w:szCs w:val="20"/>
        </w:rPr>
        <w:t>ondition applies a copyright notice that acknowledges the Authority's rights</w:t>
      </w:r>
      <w:r w:rsidR="007F6170">
        <w:rPr>
          <w:rFonts w:ascii="Arial" w:eastAsia="Times New Roman" w:hAnsi="Arial" w:cs="Arial"/>
          <w:sz w:val="20"/>
          <w:szCs w:val="20"/>
        </w:rPr>
        <w:t>.</w:t>
      </w:r>
    </w:p>
    <w:p w:rsidR="00C76FBE" w:rsidRPr="00CD69A5" w:rsidRDefault="00C76FBE"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w:t>
      </w:r>
      <w:r w:rsidR="00AC73FD">
        <w:rPr>
          <w:rFonts w:ascii="Arial" w:eastAsia="Times New Roman" w:hAnsi="Arial" w:cs="Arial"/>
          <w:sz w:val="20"/>
          <w:szCs w:val="20"/>
        </w:rPr>
        <w:t>6</w:t>
      </w:r>
      <w:r w:rsidRPr="00CD69A5">
        <w:rPr>
          <w:rFonts w:ascii="Arial" w:eastAsia="Times New Roman" w:hAnsi="Arial" w:cs="Arial"/>
          <w:sz w:val="20"/>
          <w:szCs w:val="20"/>
        </w:rPr>
        <w:t>. ISSUED PROPERTY</w:t>
      </w:r>
    </w:p>
    <w:p w:rsidR="00CD69A5" w:rsidRPr="00CD69A5" w:rsidRDefault="00CD69A5" w:rsidP="00581D8E">
      <w:pPr>
        <w:spacing w:after="0" w:line="240" w:lineRule="auto"/>
        <w:rPr>
          <w:rFonts w:ascii="Arial" w:eastAsia="Times New Roman" w:hAnsi="Arial" w:cs="Arial"/>
          <w:sz w:val="20"/>
          <w:szCs w:val="20"/>
        </w:rPr>
      </w:pPr>
    </w:p>
    <w:p w:rsidR="00CD69A5" w:rsidRDefault="00AA2834" w:rsidP="00581D8E">
      <w:pPr>
        <w:spacing w:after="0" w:line="240" w:lineRule="auto"/>
        <w:rPr>
          <w:rFonts w:ascii="Arial" w:hAnsi="Arial" w:cs="Arial"/>
          <w:sz w:val="20"/>
          <w:szCs w:val="20"/>
        </w:rPr>
      </w:pPr>
      <w:r w:rsidRPr="00AA2834">
        <w:rPr>
          <w:rFonts w:ascii="Arial" w:eastAsia="Times New Roman" w:hAnsi="Arial" w:cs="Arial"/>
          <w:sz w:val="20"/>
          <w:szCs w:val="20"/>
        </w:rPr>
        <w:t xml:space="preserve">16.1 </w:t>
      </w:r>
      <w:r w:rsidRPr="00AA2834">
        <w:rPr>
          <w:rFonts w:ascii="Arial" w:hAnsi="Arial" w:cs="Arial"/>
          <w:sz w:val="20"/>
          <w:szCs w:val="20"/>
        </w:rPr>
        <w:t xml:space="preserve">The Authority </w:t>
      </w:r>
      <w:r w:rsidR="00A46883">
        <w:rPr>
          <w:rFonts w:ascii="Arial" w:hAnsi="Arial" w:cs="Arial"/>
          <w:sz w:val="20"/>
          <w:szCs w:val="20"/>
        </w:rPr>
        <w:t>will</w:t>
      </w:r>
      <w:r w:rsidRPr="00AA2834">
        <w:rPr>
          <w:rFonts w:ascii="Arial" w:hAnsi="Arial" w:cs="Arial"/>
          <w:sz w:val="20"/>
          <w:szCs w:val="20"/>
        </w:rPr>
        <w:t xml:space="preserve"> endeavour, in accordance with DEFCON 611, to provide Government Furnished Assets (GFA), which will include Government Furnished Resources (GFR), Facilities (GFF), Equipment (GFE) and Information (GFI) in accordance with the listing at </w:t>
      </w:r>
      <w:r>
        <w:rPr>
          <w:rFonts w:ascii="Arial" w:hAnsi="Arial" w:cs="Arial"/>
          <w:sz w:val="20"/>
          <w:szCs w:val="20"/>
        </w:rPr>
        <w:t>section 1.1 of Annex C</w:t>
      </w:r>
      <w:r w:rsidRPr="00AA2834">
        <w:rPr>
          <w:rFonts w:ascii="Arial" w:hAnsi="Arial" w:cs="Arial"/>
          <w:sz w:val="20"/>
          <w:szCs w:val="20"/>
        </w:rPr>
        <w:t xml:space="preserve"> to the Contract.</w:t>
      </w:r>
    </w:p>
    <w:p w:rsidR="00AA2834" w:rsidRDefault="00AA2834" w:rsidP="00581D8E">
      <w:pPr>
        <w:spacing w:after="0" w:line="240" w:lineRule="auto"/>
        <w:rPr>
          <w:rFonts w:ascii="Arial" w:hAnsi="Arial" w:cs="Arial"/>
          <w:sz w:val="20"/>
          <w:szCs w:val="20"/>
        </w:rPr>
      </w:pPr>
    </w:p>
    <w:p w:rsidR="00AA2834" w:rsidRDefault="00AA2834" w:rsidP="00AA2834">
      <w:pPr>
        <w:spacing w:line="240" w:lineRule="auto"/>
        <w:rPr>
          <w:rFonts w:ascii="Arial" w:hAnsi="Arial" w:cs="Arial"/>
          <w:sz w:val="20"/>
          <w:szCs w:val="20"/>
        </w:rPr>
      </w:pPr>
      <w:r>
        <w:rPr>
          <w:rFonts w:ascii="Arial" w:hAnsi="Arial" w:cs="Arial"/>
          <w:sz w:val="20"/>
          <w:szCs w:val="20"/>
        </w:rPr>
        <w:t xml:space="preserve">16.2 </w:t>
      </w:r>
      <w:r w:rsidRPr="00AA2834">
        <w:rPr>
          <w:rFonts w:ascii="Arial" w:hAnsi="Arial" w:cs="Arial"/>
          <w:sz w:val="20"/>
          <w:szCs w:val="20"/>
        </w:rPr>
        <w:t xml:space="preserve">The GFA list at </w:t>
      </w:r>
      <w:r>
        <w:rPr>
          <w:rFonts w:ascii="Arial" w:hAnsi="Arial" w:cs="Arial"/>
          <w:sz w:val="20"/>
          <w:szCs w:val="20"/>
        </w:rPr>
        <w:t>section 1.1 of Annex C</w:t>
      </w:r>
      <w:r w:rsidRPr="00AA2834">
        <w:rPr>
          <w:rFonts w:ascii="Arial" w:hAnsi="Arial" w:cs="Arial"/>
          <w:sz w:val="20"/>
          <w:szCs w:val="20"/>
        </w:rPr>
        <w:t xml:space="preserve"> represents the identified GFA items as agreed between the Authority and the Contractor for the purposes of this Contract only.  In the event that the Contractor wishes the Authority to provide any further GFA, he must give the Authority a minimum of twelve (12) weeks</w:t>
      </w:r>
      <w:r w:rsidR="007E639C">
        <w:rPr>
          <w:rFonts w:ascii="Arial" w:hAnsi="Arial" w:cs="Arial"/>
          <w:sz w:val="20"/>
          <w:szCs w:val="20"/>
        </w:rPr>
        <w:t>’</w:t>
      </w:r>
      <w:r w:rsidRPr="00AA2834">
        <w:rPr>
          <w:rFonts w:ascii="Arial" w:hAnsi="Arial" w:cs="Arial"/>
          <w:sz w:val="20"/>
          <w:szCs w:val="20"/>
        </w:rPr>
        <w:t xml:space="preserve"> notice which must include full details of his requirement.  Wherever practicable the Authority will endeavour to meet the additional requirements, but will be under no obligation to do so.  If the requirement can be satisfied from the Authority's existing resources the appropriate terms shall be negotiated (type of loan, dates, and cost).  Annex </w:t>
      </w:r>
      <w:r>
        <w:rPr>
          <w:rFonts w:ascii="Arial" w:hAnsi="Arial" w:cs="Arial"/>
          <w:sz w:val="20"/>
          <w:szCs w:val="20"/>
        </w:rPr>
        <w:t>D</w:t>
      </w:r>
      <w:r w:rsidRPr="00AA2834">
        <w:rPr>
          <w:rFonts w:ascii="Arial" w:hAnsi="Arial" w:cs="Arial"/>
          <w:sz w:val="20"/>
          <w:szCs w:val="20"/>
        </w:rPr>
        <w:t xml:space="preserve"> to the Contract will be amended accordingly by a formal Contract amendment to reflect the revised GFA requirements.  All requirements for GFA must be directed to the Authority's Project Manager through the Authority’s Commercial Officer unless advised otherwise.</w:t>
      </w:r>
    </w:p>
    <w:p w:rsidR="00AA2834" w:rsidRDefault="00AA2834" w:rsidP="00AA2834">
      <w:pPr>
        <w:spacing w:line="240" w:lineRule="auto"/>
        <w:rPr>
          <w:rFonts w:ascii="Arial" w:hAnsi="Arial" w:cs="Arial"/>
          <w:sz w:val="20"/>
          <w:szCs w:val="20"/>
        </w:rPr>
      </w:pPr>
      <w:r>
        <w:rPr>
          <w:rFonts w:ascii="Arial" w:hAnsi="Arial" w:cs="Arial"/>
          <w:sz w:val="20"/>
          <w:szCs w:val="20"/>
        </w:rPr>
        <w:t xml:space="preserve">16.3 </w:t>
      </w:r>
      <w:r w:rsidRPr="00AA2834">
        <w:rPr>
          <w:rFonts w:ascii="Arial" w:hAnsi="Arial" w:cs="Arial"/>
          <w:sz w:val="20"/>
          <w:szCs w:val="20"/>
        </w:rPr>
        <w:t>The Contractor shall observe the instructions of the Authority regarding any GFA issued to him on loan for the purpose of the Contract and shall be responsible for the safe custody of the GFA whil</w:t>
      </w:r>
      <w:r w:rsidR="00A72366">
        <w:rPr>
          <w:rFonts w:ascii="Arial" w:hAnsi="Arial" w:cs="Arial"/>
          <w:sz w:val="20"/>
          <w:szCs w:val="20"/>
        </w:rPr>
        <w:t>st</w:t>
      </w:r>
      <w:r w:rsidRPr="00AA2834">
        <w:rPr>
          <w:rFonts w:ascii="Arial" w:hAnsi="Arial" w:cs="Arial"/>
          <w:sz w:val="20"/>
          <w:szCs w:val="20"/>
        </w:rPr>
        <w:t xml:space="preserve"> in his possession.  The Contractor shall observe any accounting instructions issued to him by the Authority (see also Clause 12 of DEFCON 611).</w:t>
      </w:r>
    </w:p>
    <w:p w:rsidR="00AA2834" w:rsidRDefault="00AA2834" w:rsidP="00AA2834">
      <w:pPr>
        <w:spacing w:line="240" w:lineRule="auto"/>
        <w:rPr>
          <w:rFonts w:ascii="Arial" w:hAnsi="Arial" w:cs="Arial"/>
          <w:sz w:val="20"/>
          <w:szCs w:val="20"/>
        </w:rPr>
      </w:pPr>
      <w:r>
        <w:rPr>
          <w:rFonts w:ascii="Arial" w:hAnsi="Arial" w:cs="Arial"/>
          <w:sz w:val="20"/>
          <w:szCs w:val="20"/>
        </w:rPr>
        <w:t xml:space="preserve">16.4 </w:t>
      </w:r>
      <w:r w:rsidRPr="00AA2834">
        <w:rPr>
          <w:rFonts w:ascii="Arial" w:hAnsi="Arial" w:cs="Arial"/>
          <w:sz w:val="20"/>
          <w:szCs w:val="20"/>
        </w:rPr>
        <w:t>The Contractor shall not modify any GFA without the prior agreement of the Authority.</w:t>
      </w:r>
    </w:p>
    <w:p w:rsidR="00AA2834" w:rsidRDefault="00AA2834" w:rsidP="00AA2834">
      <w:pPr>
        <w:spacing w:line="240" w:lineRule="auto"/>
        <w:rPr>
          <w:rFonts w:ascii="Arial" w:hAnsi="Arial" w:cs="Arial"/>
          <w:sz w:val="20"/>
          <w:szCs w:val="20"/>
        </w:rPr>
      </w:pPr>
      <w:r>
        <w:rPr>
          <w:rFonts w:ascii="Arial" w:hAnsi="Arial" w:cs="Arial"/>
          <w:sz w:val="20"/>
          <w:szCs w:val="20"/>
        </w:rPr>
        <w:t xml:space="preserve">16.5  </w:t>
      </w:r>
      <w:r w:rsidRPr="00AA2834">
        <w:rPr>
          <w:rFonts w:ascii="Arial" w:hAnsi="Arial" w:cs="Arial"/>
          <w:sz w:val="20"/>
          <w:szCs w:val="20"/>
        </w:rPr>
        <w:t xml:space="preserve">Should there be a risk identified, by either the Authority or the Contractor, that delivery of GFA items may be delayed, both </w:t>
      </w:r>
      <w:r w:rsidR="005E3BA3">
        <w:rPr>
          <w:rFonts w:ascii="Arial" w:hAnsi="Arial" w:cs="Arial"/>
          <w:sz w:val="20"/>
          <w:szCs w:val="20"/>
        </w:rPr>
        <w:t>p</w:t>
      </w:r>
      <w:r w:rsidRPr="00AA2834">
        <w:rPr>
          <w:rFonts w:ascii="Arial" w:hAnsi="Arial" w:cs="Arial"/>
          <w:sz w:val="20"/>
          <w:szCs w:val="20"/>
        </w:rPr>
        <w:t>arties shall work together to identify alternative solutions to mitigate the impact to the programme. </w:t>
      </w:r>
    </w:p>
    <w:p w:rsidR="00AA2834" w:rsidRPr="00CD69A5" w:rsidRDefault="00AA2834" w:rsidP="00AA2834">
      <w:pPr>
        <w:spacing w:line="240" w:lineRule="auto"/>
        <w:rPr>
          <w:rFonts w:ascii="Arial" w:eastAsia="Times New Roman" w:hAnsi="Arial" w:cs="Arial"/>
          <w:sz w:val="20"/>
          <w:szCs w:val="20"/>
        </w:rPr>
      </w:pPr>
      <w:r>
        <w:rPr>
          <w:rFonts w:ascii="Arial" w:hAnsi="Arial" w:cs="Arial"/>
          <w:sz w:val="20"/>
          <w:szCs w:val="20"/>
        </w:rPr>
        <w:t xml:space="preserve">16.6 </w:t>
      </w:r>
      <w:r w:rsidRPr="00AA2834">
        <w:rPr>
          <w:rFonts w:ascii="Arial" w:hAnsi="Arial" w:cs="Arial"/>
          <w:sz w:val="20"/>
          <w:szCs w:val="20"/>
        </w:rPr>
        <w:t xml:space="preserve">The Authority reserves the right to withhold final payment against the Contract until the Contractor has </w:t>
      </w:r>
      <w:r w:rsidR="00D07CC3">
        <w:rPr>
          <w:rFonts w:ascii="Arial" w:hAnsi="Arial" w:cs="Arial"/>
          <w:sz w:val="20"/>
          <w:szCs w:val="20"/>
        </w:rPr>
        <w:t xml:space="preserve">satisfactorily </w:t>
      </w:r>
      <w:r w:rsidRPr="00AA2834">
        <w:rPr>
          <w:rFonts w:ascii="Arial" w:hAnsi="Arial" w:cs="Arial"/>
          <w:sz w:val="20"/>
          <w:szCs w:val="20"/>
        </w:rPr>
        <w:t>returned all GFA issued to him</w:t>
      </w:r>
      <w:r>
        <w:rPr>
          <w:rFonts w:ascii="Arial" w:hAnsi="Arial" w:cs="Arial"/>
          <w:sz w:val="20"/>
          <w:szCs w:val="20"/>
        </w:rPr>
        <w:t>.</w:t>
      </w: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w:t>
      </w:r>
      <w:r w:rsidR="00DB2906">
        <w:rPr>
          <w:rFonts w:ascii="Arial" w:eastAsia="Times New Roman" w:hAnsi="Arial" w:cs="Arial"/>
          <w:sz w:val="20"/>
          <w:szCs w:val="20"/>
        </w:rPr>
        <w:t>7</w:t>
      </w:r>
      <w:r w:rsidRPr="00CD69A5">
        <w:rPr>
          <w:rFonts w:ascii="Arial" w:eastAsia="Times New Roman" w:hAnsi="Arial" w:cs="Arial"/>
          <w:sz w:val="20"/>
          <w:szCs w:val="20"/>
        </w:rPr>
        <w:t>. QUALITY REQUIREMENTS</w:t>
      </w:r>
    </w:p>
    <w:p w:rsidR="00CD69A5" w:rsidRPr="00CD69A5" w:rsidRDefault="00CD69A5" w:rsidP="00581D8E">
      <w:pPr>
        <w:spacing w:after="0" w:line="240" w:lineRule="auto"/>
        <w:rPr>
          <w:rFonts w:ascii="Arial" w:eastAsia="Times New Roman" w:hAnsi="Arial" w:cs="Arial"/>
          <w:sz w:val="20"/>
          <w:szCs w:val="20"/>
        </w:rPr>
      </w:pPr>
    </w:p>
    <w:p w:rsidR="008F7333" w:rsidRDefault="00DB2906" w:rsidP="00581D8E">
      <w:pPr>
        <w:spacing w:after="0" w:line="240" w:lineRule="auto"/>
        <w:rPr>
          <w:rFonts w:ascii="Arial" w:hAnsi="Arial" w:cs="Arial"/>
          <w:sz w:val="20"/>
          <w:szCs w:val="20"/>
        </w:rPr>
      </w:pPr>
      <w:r>
        <w:rPr>
          <w:rFonts w:ascii="Arial" w:eastAsia="Times New Roman" w:hAnsi="Arial" w:cs="Arial"/>
          <w:sz w:val="20"/>
          <w:szCs w:val="20"/>
        </w:rPr>
        <w:t>All d</w:t>
      </w:r>
      <w:r w:rsidR="008F7333">
        <w:rPr>
          <w:rFonts w:ascii="Arial" w:eastAsia="Times New Roman" w:hAnsi="Arial" w:cs="Arial"/>
          <w:sz w:val="20"/>
          <w:szCs w:val="20"/>
        </w:rPr>
        <w:t xml:space="preserve">eliverables under this contract are subject to the conditions set out in </w:t>
      </w:r>
      <w:r w:rsidR="008F7333" w:rsidRPr="008F7333">
        <w:rPr>
          <w:rFonts w:ascii="Arial" w:eastAsia="Times New Roman" w:hAnsi="Arial" w:cs="Arial"/>
          <w:sz w:val="20"/>
          <w:szCs w:val="20"/>
        </w:rPr>
        <w:t>NATO</w:t>
      </w:r>
      <w:r w:rsidR="003370E9">
        <w:rPr>
          <w:rFonts w:ascii="Arial" w:eastAsia="Times New Roman" w:hAnsi="Arial" w:cs="Arial"/>
          <w:sz w:val="20"/>
          <w:szCs w:val="20"/>
        </w:rPr>
        <w:t xml:space="preserve"> Quality Assurance Requirements </w:t>
      </w:r>
      <w:r w:rsidR="008F7333" w:rsidRPr="008F7333">
        <w:rPr>
          <w:rFonts w:ascii="Arial" w:eastAsia="Times New Roman" w:hAnsi="Arial" w:cs="Arial"/>
          <w:sz w:val="20"/>
          <w:szCs w:val="20"/>
        </w:rPr>
        <w:t>for Design, Development and Production</w:t>
      </w:r>
      <w:r>
        <w:rPr>
          <w:rFonts w:ascii="Arial" w:eastAsia="Times New Roman" w:hAnsi="Arial" w:cs="Arial"/>
          <w:sz w:val="20"/>
          <w:szCs w:val="20"/>
        </w:rPr>
        <w:t xml:space="preserve"> AQAP-2110</w:t>
      </w:r>
      <w:r w:rsidR="008F7333" w:rsidRPr="008F7333">
        <w:rPr>
          <w:rFonts w:ascii="Arial" w:eastAsia="Times New Roman" w:hAnsi="Arial" w:cs="Arial"/>
          <w:sz w:val="20"/>
          <w:szCs w:val="20"/>
        </w:rPr>
        <w:t>.</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18</w:t>
      </w:r>
      <w:r w:rsidR="00CD69A5" w:rsidRPr="00CD69A5">
        <w:rPr>
          <w:rFonts w:ascii="Arial" w:eastAsia="Times New Roman" w:hAnsi="Arial" w:cs="Arial"/>
          <w:sz w:val="20"/>
          <w:szCs w:val="20"/>
        </w:rPr>
        <w:t>. RESEARCH WORKERS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18</w:t>
      </w:r>
      <w:r w:rsidR="00CD69A5" w:rsidRPr="00CD69A5">
        <w:rPr>
          <w:rFonts w:ascii="Arial" w:eastAsia="Times New Roman" w:hAnsi="Arial" w:cs="Arial"/>
          <w:sz w:val="20"/>
          <w:szCs w:val="20"/>
        </w:rPr>
        <w:t xml:space="preserve">.1 </w:t>
      </w:r>
      <w:r>
        <w:rPr>
          <w:rFonts w:ascii="Arial" w:eastAsia="Times New Roman" w:hAnsi="Arial" w:cs="Arial"/>
          <w:sz w:val="20"/>
          <w:szCs w:val="20"/>
        </w:rPr>
        <w:t>Any Call-Off Order</w:t>
      </w:r>
      <w:r w:rsidR="00CD69A5" w:rsidRPr="00CD69A5">
        <w:rPr>
          <w:rFonts w:ascii="Arial" w:eastAsia="Times New Roman" w:hAnsi="Arial" w:cs="Arial"/>
          <w:sz w:val="20"/>
          <w:szCs w:val="20"/>
        </w:rPr>
        <w:t xml:space="preserve"> is placed on the understanding that th</w:t>
      </w:r>
      <w:r w:rsidR="004B4C82">
        <w:rPr>
          <w:rFonts w:ascii="Arial" w:eastAsia="Times New Roman" w:hAnsi="Arial" w:cs="Arial"/>
          <w:sz w:val="20"/>
          <w:szCs w:val="20"/>
        </w:rPr>
        <w:t>ose</w:t>
      </w:r>
      <w:r w:rsidR="00CD69A5" w:rsidRPr="00CD69A5">
        <w:rPr>
          <w:rFonts w:ascii="Arial" w:eastAsia="Times New Roman" w:hAnsi="Arial" w:cs="Arial"/>
          <w:sz w:val="20"/>
          <w:szCs w:val="20"/>
        </w:rPr>
        <w:t xml:space="preserve"> </w:t>
      </w:r>
      <w:r>
        <w:rPr>
          <w:rFonts w:ascii="Arial" w:eastAsia="Times New Roman" w:hAnsi="Arial" w:cs="Arial"/>
          <w:sz w:val="20"/>
          <w:szCs w:val="20"/>
        </w:rPr>
        <w:t>key research w</w:t>
      </w:r>
      <w:r w:rsidR="00CD69A5" w:rsidRPr="00CD69A5">
        <w:rPr>
          <w:rFonts w:ascii="Arial" w:eastAsia="Times New Roman" w:hAnsi="Arial" w:cs="Arial"/>
          <w:sz w:val="20"/>
          <w:szCs w:val="20"/>
        </w:rPr>
        <w:t xml:space="preserve">orker(s) shown at </w:t>
      </w:r>
      <w:r>
        <w:rPr>
          <w:rFonts w:ascii="Arial" w:eastAsia="Times New Roman" w:hAnsi="Arial" w:cs="Arial"/>
          <w:sz w:val="20"/>
          <w:szCs w:val="20"/>
        </w:rPr>
        <w:t>s</w:t>
      </w:r>
      <w:r w:rsidR="004B4C82" w:rsidRPr="004B4C82">
        <w:rPr>
          <w:rFonts w:ascii="Arial" w:eastAsia="Times New Roman" w:hAnsi="Arial" w:cs="Arial"/>
          <w:sz w:val="20"/>
          <w:szCs w:val="20"/>
        </w:rPr>
        <w:t>ection 2.1 of Annex C</w:t>
      </w:r>
      <w:r w:rsidR="00CD69A5" w:rsidRPr="00CD69A5">
        <w:rPr>
          <w:rFonts w:ascii="Arial" w:eastAsia="Times New Roman" w:hAnsi="Arial" w:cs="Arial"/>
          <w:sz w:val="20"/>
          <w:szCs w:val="20"/>
        </w:rPr>
        <w:t xml:space="preserve"> </w:t>
      </w:r>
      <w:r w:rsidR="00F641CA" w:rsidRPr="004B4C82">
        <w:rPr>
          <w:rFonts w:ascii="Arial" w:eastAsia="Times New Roman" w:hAnsi="Arial" w:cs="Arial"/>
          <w:sz w:val="20"/>
          <w:szCs w:val="20"/>
        </w:rPr>
        <w:t>ar</w:t>
      </w:r>
      <w:r w:rsidR="00F641CA">
        <w:rPr>
          <w:rFonts w:ascii="Arial" w:eastAsia="Times New Roman" w:hAnsi="Arial" w:cs="Arial"/>
          <w:sz w:val="20"/>
          <w:szCs w:val="20"/>
        </w:rPr>
        <w:t>e</w:t>
      </w:r>
      <w:r w:rsidR="00CD69A5" w:rsidRPr="00CD69A5">
        <w:rPr>
          <w:rFonts w:ascii="Arial" w:eastAsia="Times New Roman" w:hAnsi="Arial" w:cs="Arial"/>
          <w:sz w:val="20"/>
          <w:szCs w:val="20"/>
        </w:rPr>
        <w:t xml:space="preserve"> accepted to work on this Contract:</w:t>
      </w: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w:t>
      </w:r>
    </w:p>
    <w:p w:rsidR="00CD69A5" w:rsidRPr="00CD69A5"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18</w:t>
      </w:r>
      <w:r w:rsidR="00CD69A5" w:rsidRPr="00CD69A5">
        <w:rPr>
          <w:rFonts w:ascii="Arial" w:eastAsia="Times New Roman" w:hAnsi="Arial" w:cs="Arial"/>
          <w:sz w:val="20"/>
          <w:szCs w:val="20"/>
        </w:rPr>
        <w:t xml:space="preserve">.2 The Authority reserves the right to veto </w:t>
      </w:r>
      <w:r>
        <w:rPr>
          <w:rFonts w:ascii="Arial" w:eastAsia="Times New Roman" w:hAnsi="Arial" w:cs="Arial"/>
          <w:sz w:val="20"/>
          <w:szCs w:val="20"/>
        </w:rPr>
        <w:t>the engagement of any proposed r</w:t>
      </w:r>
      <w:r w:rsidR="00CD69A5" w:rsidRPr="00CD69A5">
        <w:rPr>
          <w:rFonts w:ascii="Arial" w:eastAsia="Times New Roman" w:hAnsi="Arial" w:cs="Arial"/>
          <w:sz w:val="20"/>
          <w:szCs w:val="20"/>
        </w:rPr>
        <w:t>esearch</w:t>
      </w:r>
      <w:r w:rsidR="00F80A23">
        <w:rPr>
          <w:rFonts w:ascii="Arial" w:eastAsia="Times New Roman" w:hAnsi="Arial" w:cs="Arial"/>
          <w:sz w:val="20"/>
          <w:szCs w:val="20"/>
        </w:rPr>
        <w:t xml:space="preserve"> </w:t>
      </w:r>
      <w:r>
        <w:rPr>
          <w:rFonts w:ascii="Arial" w:eastAsia="Times New Roman" w:hAnsi="Arial" w:cs="Arial"/>
          <w:sz w:val="20"/>
          <w:szCs w:val="20"/>
        </w:rPr>
        <w:t>w</w:t>
      </w:r>
      <w:r w:rsidR="00CD69A5" w:rsidRPr="00CD69A5">
        <w:rPr>
          <w:rFonts w:ascii="Arial" w:eastAsia="Times New Roman" w:hAnsi="Arial" w:cs="Arial"/>
          <w:sz w:val="20"/>
          <w:szCs w:val="20"/>
        </w:rPr>
        <w:t xml:space="preserve">orker. The decision of the </w:t>
      </w:r>
      <w:r>
        <w:rPr>
          <w:rFonts w:ascii="Arial" w:eastAsia="Times New Roman" w:hAnsi="Arial" w:cs="Arial"/>
          <w:sz w:val="20"/>
          <w:szCs w:val="20"/>
        </w:rPr>
        <w:t>Authority on the acceptance of research w</w:t>
      </w:r>
      <w:r w:rsidR="00CD69A5" w:rsidRPr="00CD69A5">
        <w:rPr>
          <w:rFonts w:ascii="Arial" w:eastAsia="Times New Roman" w:hAnsi="Arial" w:cs="Arial"/>
          <w:sz w:val="20"/>
          <w:szCs w:val="20"/>
        </w:rPr>
        <w:t>orkers in support of</w:t>
      </w:r>
      <w:r w:rsidR="00F80A23">
        <w:rPr>
          <w:rFonts w:ascii="Arial" w:eastAsia="Times New Roman" w:hAnsi="Arial" w:cs="Arial"/>
          <w:sz w:val="20"/>
          <w:szCs w:val="20"/>
        </w:rPr>
        <w:t xml:space="preserve"> </w:t>
      </w:r>
      <w:r w:rsidR="00CD69A5" w:rsidRPr="00CD69A5">
        <w:rPr>
          <w:rFonts w:ascii="Arial" w:eastAsia="Times New Roman" w:hAnsi="Arial" w:cs="Arial"/>
          <w:sz w:val="20"/>
          <w:szCs w:val="20"/>
        </w:rPr>
        <w:t>the Contract shall be final.</w:t>
      </w:r>
    </w:p>
    <w:p w:rsidR="00CD69A5" w:rsidRPr="00CD69A5" w:rsidRDefault="00CD69A5" w:rsidP="00581D8E">
      <w:pPr>
        <w:spacing w:after="0" w:line="240" w:lineRule="auto"/>
        <w:rPr>
          <w:rFonts w:ascii="Arial" w:eastAsia="Times New Roman" w:hAnsi="Arial" w:cs="Arial"/>
          <w:sz w:val="20"/>
          <w:szCs w:val="20"/>
        </w:rPr>
      </w:pPr>
    </w:p>
    <w:p w:rsidR="001138BA"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19</w:t>
      </w:r>
      <w:r w:rsidR="00CD69A5" w:rsidRPr="00CD69A5">
        <w:rPr>
          <w:rFonts w:ascii="Arial" w:eastAsia="Times New Roman" w:hAnsi="Arial" w:cs="Arial"/>
          <w:sz w:val="20"/>
          <w:szCs w:val="20"/>
        </w:rPr>
        <w:t xml:space="preserve">. </w:t>
      </w:r>
      <w:r>
        <w:rPr>
          <w:rFonts w:ascii="Arial" w:eastAsia="Times New Roman" w:hAnsi="Arial" w:cs="Arial"/>
          <w:sz w:val="20"/>
          <w:szCs w:val="20"/>
        </w:rPr>
        <w:t>DISCLOSURE OF INFORMATION</w:t>
      </w:r>
    </w:p>
    <w:p w:rsidR="001138BA" w:rsidRDefault="001138BA" w:rsidP="00581D8E">
      <w:pPr>
        <w:spacing w:after="0" w:line="240" w:lineRule="auto"/>
        <w:rPr>
          <w:rFonts w:ascii="Arial" w:eastAsia="Times New Roman" w:hAnsi="Arial" w:cs="Arial"/>
          <w:sz w:val="20"/>
          <w:szCs w:val="20"/>
        </w:rPr>
      </w:pPr>
    </w:p>
    <w:p w:rsidR="001138BA"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The Contractor shall treat all information relating to the Contract and the Research Activity services in accordance with DEFCON 531.</w:t>
      </w:r>
    </w:p>
    <w:p w:rsidR="001138BA" w:rsidRDefault="001138BA" w:rsidP="00581D8E">
      <w:pPr>
        <w:spacing w:after="0" w:line="240" w:lineRule="auto"/>
        <w:rPr>
          <w:rFonts w:ascii="Arial" w:eastAsia="Times New Roman" w:hAnsi="Arial" w:cs="Arial"/>
          <w:sz w:val="20"/>
          <w:szCs w:val="20"/>
        </w:rPr>
      </w:pPr>
    </w:p>
    <w:p w:rsidR="001138BA"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20. PUBLICITY</w:t>
      </w:r>
    </w:p>
    <w:p w:rsidR="001138BA" w:rsidRDefault="001138BA" w:rsidP="00581D8E">
      <w:pPr>
        <w:spacing w:after="0" w:line="240" w:lineRule="auto"/>
        <w:rPr>
          <w:rFonts w:ascii="Arial" w:eastAsia="Times New Roman" w:hAnsi="Arial" w:cs="Arial"/>
          <w:sz w:val="20"/>
          <w:szCs w:val="20"/>
        </w:rPr>
      </w:pPr>
    </w:p>
    <w:p w:rsidR="001138BA" w:rsidRPr="00CD69A5" w:rsidRDefault="001138BA" w:rsidP="001138BA">
      <w:pPr>
        <w:spacing w:after="0" w:line="240" w:lineRule="auto"/>
        <w:rPr>
          <w:rFonts w:ascii="Arial" w:eastAsia="Times New Roman" w:hAnsi="Arial" w:cs="Arial"/>
          <w:sz w:val="20"/>
          <w:szCs w:val="20"/>
        </w:rPr>
      </w:pPr>
      <w:r>
        <w:rPr>
          <w:rFonts w:ascii="Arial" w:eastAsia="Times New Roman" w:hAnsi="Arial" w:cs="Arial"/>
          <w:sz w:val="20"/>
          <w:szCs w:val="20"/>
        </w:rPr>
        <w:t xml:space="preserve">20.1 </w:t>
      </w:r>
      <w:r w:rsidRPr="00CD69A5">
        <w:rPr>
          <w:rFonts w:ascii="Arial" w:eastAsia="Times New Roman" w:hAnsi="Arial" w:cs="Arial"/>
          <w:sz w:val="20"/>
          <w:szCs w:val="20"/>
        </w:rPr>
        <w:t xml:space="preserve">The Authority publicises the results of </w:t>
      </w:r>
      <w:r>
        <w:rPr>
          <w:rFonts w:ascii="Arial" w:eastAsia="Times New Roman" w:hAnsi="Arial" w:cs="Arial"/>
          <w:sz w:val="20"/>
          <w:szCs w:val="20"/>
        </w:rPr>
        <w:t xml:space="preserve">SBRI </w:t>
      </w:r>
      <w:r w:rsidRPr="00CD69A5">
        <w:rPr>
          <w:rFonts w:ascii="Arial" w:eastAsia="Times New Roman" w:hAnsi="Arial" w:cs="Arial"/>
          <w:sz w:val="20"/>
          <w:szCs w:val="20"/>
        </w:rPr>
        <w:t xml:space="preserve">competitions and applications. This </w:t>
      </w:r>
      <w:r>
        <w:rPr>
          <w:rFonts w:ascii="Arial" w:eastAsia="Times New Roman" w:hAnsi="Arial" w:cs="Arial"/>
          <w:sz w:val="20"/>
          <w:szCs w:val="20"/>
        </w:rPr>
        <w:t>may include</w:t>
      </w:r>
      <w:r w:rsidRPr="00CD69A5">
        <w:rPr>
          <w:rFonts w:ascii="Arial" w:eastAsia="Times New Roman" w:hAnsi="Arial" w:cs="Arial"/>
          <w:sz w:val="20"/>
          <w:szCs w:val="20"/>
        </w:rPr>
        <w:t xml:space="preserve"> posting material on website</w:t>
      </w:r>
      <w:r>
        <w:rPr>
          <w:rFonts w:ascii="Arial" w:eastAsia="Times New Roman" w:hAnsi="Arial" w:cs="Arial"/>
          <w:sz w:val="20"/>
          <w:szCs w:val="20"/>
        </w:rPr>
        <w:t>s</w:t>
      </w:r>
      <w:r w:rsidRPr="00CD69A5">
        <w:rPr>
          <w:rFonts w:ascii="Arial" w:eastAsia="Times New Roman" w:hAnsi="Arial" w:cs="Arial"/>
          <w:sz w:val="20"/>
          <w:szCs w:val="20"/>
        </w:rPr>
        <w:t>, making references to projects at events, social media activity, references in presentation material, and engagement wi</w:t>
      </w:r>
      <w:r>
        <w:rPr>
          <w:rFonts w:ascii="Arial" w:eastAsia="Times New Roman" w:hAnsi="Arial" w:cs="Arial"/>
          <w:sz w:val="20"/>
          <w:szCs w:val="20"/>
        </w:rPr>
        <w:t>th the media. In accepting the a</w:t>
      </w:r>
      <w:r w:rsidRPr="00CD69A5">
        <w:rPr>
          <w:rFonts w:ascii="Arial" w:eastAsia="Times New Roman" w:hAnsi="Arial" w:cs="Arial"/>
          <w:sz w:val="20"/>
          <w:szCs w:val="20"/>
        </w:rPr>
        <w:t xml:space="preserve">greement, the </w:t>
      </w:r>
      <w:r w:rsidRPr="00CD69A5">
        <w:rPr>
          <w:rFonts w:ascii="Arial" w:hAnsi="Arial" w:cs="Arial"/>
          <w:sz w:val="20"/>
          <w:szCs w:val="20"/>
        </w:rPr>
        <w:t xml:space="preserve">Contractor </w:t>
      </w:r>
      <w:r w:rsidRPr="00CD69A5">
        <w:rPr>
          <w:rFonts w:ascii="Arial" w:eastAsia="Times New Roman" w:hAnsi="Arial" w:cs="Arial"/>
          <w:sz w:val="20"/>
          <w:szCs w:val="20"/>
        </w:rPr>
        <w:t>agrees to the Authority’s use of</w:t>
      </w:r>
      <w:r>
        <w:rPr>
          <w:rFonts w:ascii="Arial" w:eastAsia="Times New Roman" w:hAnsi="Arial" w:cs="Arial"/>
          <w:sz w:val="20"/>
          <w:szCs w:val="20"/>
        </w:rPr>
        <w:t xml:space="preserve"> the public description of the p</w:t>
      </w:r>
      <w:r w:rsidRPr="00CD69A5">
        <w:rPr>
          <w:rFonts w:ascii="Arial" w:eastAsia="Times New Roman" w:hAnsi="Arial" w:cs="Arial"/>
          <w:sz w:val="20"/>
          <w:szCs w:val="20"/>
        </w:rPr>
        <w:t>roject</w:t>
      </w:r>
      <w:r>
        <w:rPr>
          <w:rFonts w:ascii="Arial" w:eastAsia="Times New Roman" w:hAnsi="Arial" w:cs="Arial"/>
          <w:sz w:val="20"/>
          <w:szCs w:val="20"/>
        </w:rPr>
        <w:t xml:space="preserve"> summary</w:t>
      </w:r>
      <w:r w:rsidRPr="00CD69A5">
        <w:rPr>
          <w:rFonts w:ascii="Arial" w:eastAsia="Times New Roman" w:hAnsi="Arial" w:cs="Arial"/>
          <w:sz w:val="20"/>
          <w:szCs w:val="20"/>
        </w:rPr>
        <w:t xml:space="preserve"> already provided for publicity purposes.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2</w:t>
      </w:r>
      <w:r w:rsidR="001138BA">
        <w:rPr>
          <w:rFonts w:ascii="Arial" w:eastAsia="Times New Roman" w:hAnsi="Arial" w:cs="Arial"/>
          <w:sz w:val="20"/>
          <w:szCs w:val="20"/>
        </w:rPr>
        <w:t>0</w:t>
      </w:r>
      <w:r w:rsidR="00CD69A5" w:rsidRPr="00CD69A5">
        <w:rPr>
          <w:rFonts w:ascii="Arial" w:eastAsia="Times New Roman" w:hAnsi="Arial" w:cs="Arial"/>
          <w:sz w:val="20"/>
          <w:szCs w:val="20"/>
        </w:rPr>
        <w:t>.</w:t>
      </w:r>
      <w:r w:rsidR="001138BA">
        <w:rPr>
          <w:rFonts w:ascii="Arial" w:eastAsia="Times New Roman" w:hAnsi="Arial" w:cs="Arial"/>
          <w:sz w:val="20"/>
          <w:szCs w:val="20"/>
        </w:rPr>
        <w:t>2</w:t>
      </w:r>
      <w:r w:rsidR="00CD69A5" w:rsidRPr="00CD69A5">
        <w:rPr>
          <w:rFonts w:ascii="Arial" w:eastAsia="Times New Roman" w:hAnsi="Arial" w:cs="Arial"/>
          <w:sz w:val="20"/>
          <w:szCs w:val="20"/>
        </w:rPr>
        <w:t xml:space="preserve"> The Authority’s </w:t>
      </w:r>
      <w:r w:rsidR="007E639C">
        <w:rPr>
          <w:rFonts w:ascii="Arial" w:eastAsia="Times New Roman" w:hAnsi="Arial" w:cs="Arial"/>
          <w:sz w:val="20"/>
          <w:szCs w:val="20"/>
        </w:rPr>
        <w:t>Commercial Officer</w:t>
      </w:r>
      <w:r w:rsidR="00CD69A5" w:rsidRPr="00CD69A5">
        <w:rPr>
          <w:rFonts w:ascii="Arial" w:eastAsia="Times New Roman" w:hAnsi="Arial" w:cs="Arial"/>
          <w:sz w:val="20"/>
          <w:szCs w:val="20"/>
        </w:rPr>
        <w:t xml:space="preserve"> must be notified </w:t>
      </w:r>
      <w:r w:rsidR="001138BA">
        <w:rPr>
          <w:rFonts w:ascii="Arial" w:eastAsia="Times New Roman" w:hAnsi="Arial" w:cs="Arial"/>
          <w:sz w:val="20"/>
          <w:szCs w:val="20"/>
        </w:rPr>
        <w:t xml:space="preserve">to seek written approval </w:t>
      </w:r>
      <w:r w:rsidR="00CD69A5" w:rsidRPr="00CD69A5">
        <w:rPr>
          <w:rFonts w:ascii="Arial" w:eastAsia="Times New Roman" w:hAnsi="Arial" w:cs="Arial"/>
          <w:sz w:val="20"/>
          <w:szCs w:val="20"/>
        </w:rPr>
        <w:t xml:space="preserve">prior to any publication by the </w:t>
      </w:r>
      <w:r w:rsidR="00CD69A5" w:rsidRPr="00CD69A5">
        <w:rPr>
          <w:rFonts w:ascii="Arial" w:hAnsi="Arial" w:cs="Arial"/>
          <w:sz w:val="20"/>
          <w:szCs w:val="20"/>
        </w:rPr>
        <w:t xml:space="preserve">Contractor </w:t>
      </w:r>
      <w:r w:rsidR="00E02694">
        <w:rPr>
          <w:rFonts w:ascii="Arial" w:eastAsia="Times New Roman" w:hAnsi="Arial" w:cs="Arial"/>
          <w:sz w:val="20"/>
          <w:szCs w:val="20"/>
        </w:rPr>
        <w:t xml:space="preserve">(whether </w:t>
      </w:r>
      <w:r w:rsidR="00CD69A5" w:rsidRPr="00CD69A5">
        <w:rPr>
          <w:rFonts w:ascii="Arial" w:eastAsia="Times New Roman" w:hAnsi="Arial" w:cs="Arial"/>
          <w:sz w:val="20"/>
          <w:szCs w:val="20"/>
        </w:rPr>
        <w:t>in oral, written or other form)</w:t>
      </w:r>
      <w:r w:rsidR="001138BA">
        <w:rPr>
          <w:rFonts w:ascii="Arial" w:eastAsia="Times New Roman" w:hAnsi="Arial" w:cs="Arial"/>
          <w:sz w:val="20"/>
          <w:szCs w:val="20"/>
        </w:rPr>
        <w:t xml:space="preserve"> and</w:t>
      </w:r>
      <w:r w:rsidR="00CD69A5" w:rsidRPr="00CD69A5">
        <w:rPr>
          <w:rFonts w:ascii="Arial" w:eastAsia="Times New Roman" w:hAnsi="Arial" w:cs="Arial"/>
          <w:sz w:val="20"/>
          <w:szCs w:val="20"/>
        </w:rPr>
        <w:t xml:space="preserve"> in particular any </w:t>
      </w:r>
      <w:r w:rsidR="001138BA">
        <w:rPr>
          <w:rFonts w:ascii="Arial" w:eastAsia="Times New Roman" w:hAnsi="Arial" w:cs="Arial"/>
          <w:sz w:val="20"/>
          <w:szCs w:val="20"/>
        </w:rPr>
        <w:t xml:space="preserve">public or </w:t>
      </w:r>
      <w:r w:rsidR="00CD69A5" w:rsidRPr="00CD69A5">
        <w:rPr>
          <w:rFonts w:ascii="Arial" w:eastAsia="Times New Roman" w:hAnsi="Arial" w:cs="Arial"/>
          <w:sz w:val="20"/>
          <w:szCs w:val="20"/>
        </w:rPr>
        <w:t xml:space="preserve">press announcement of the </w:t>
      </w:r>
      <w:r w:rsidR="001138BA">
        <w:rPr>
          <w:rFonts w:ascii="Arial" w:eastAsia="Times New Roman" w:hAnsi="Arial" w:cs="Arial"/>
          <w:spacing w:val="-3"/>
          <w:sz w:val="20"/>
          <w:szCs w:val="20"/>
          <w:lang w:eastAsia="en-GB"/>
        </w:rPr>
        <w:t>research a</w:t>
      </w:r>
      <w:r w:rsidR="00184499">
        <w:rPr>
          <w:rFonts w:ascii="Arial" w:eastAsia="Times New Roman" w:hAnsi="Arial" w:cs="Arial"/>
          <w:spacing w:val="-3"/>
          <w:sz w:val="20"/>
          <w:szCs w:val="20"/>
          <w:lang w:eastAsia="en-GB"/>
        </w:rPr>
        <w:t>ctivit</w:t>
      </w:r>
      <w:r w:rsidR="001138BA">
        <w:rPr>
          <w:rFonts w:ascii="Arial" w:eastAsia="Times New Roman" w:hAnsi="Arial" w:cs="Arial"/>
          <w:spacing w:val="-3"/>
          <w:sz w:val="20"/>
          <w:szCs w:val="20"/>
          <w:lang w:eastAsia="en-GB"/>
        </w:rPr>
        <w:t>ies</w:t>
      </w:r>
      <w:r w:rsidR="001138BA">
        <w:rPr>
          <w:rFonts w:ascii="Arial" w:eastAsia="Times New Roman" w:hAnsi="Arial" w:cs="Arial"/>
          <w:sz w:val="20"/>
          <w:szCs w:val="20"/>
        </w:rPr>
        <w:t xml:space="preserve"> undertaken, results or d</w:t>
      </w:r>
      <w:r w:rsidR="00CD69A5" w:rsidRPr="00CD69A5">
        <w:rPr>
          <w:rFonts w:ascii="Arial" w:eastAsia="Times New Roman" w:hAnsi="Arial" w:cs="Arial"/>
          <w:sz w:val="20"/>
          <w:szCs w:val="20"/>
        </w:rPr>
        <w:t>ata</w:t>
      </w:r>
      <w:r w:rsidR="001138BA">
        <w:rPr>
          <w:rFonts w:ascii="Arial" w:eastAsia="Times New Roman" w:hAnsi="Arial" w:cs="Arial"/>
          <w:sz w:val="20"/>
          <w:szCs w:val="20"/>
        </w:rPr>
        <w:t>,</w:t>
      </w:r>
      <w:r w:rsidR="00CD69A5" w:rsidRPr="00CD69A5">
        <w:rPr>
          <w:rFonts w:ascii="Arial" w:eastAsia="Times New Roman" w:hAnsi="Arial" w:cs="Arial"/>
          <w:sz w:val="20"/>
          <w:szCs w:val="20"/>
        </w:rPr>
        <w:t xml:space="preserve"> o</w:t>
      </w:r>
      <w:r w:rsidR="001138BA">
        <w:rPr>
          <w:rFonts w:ascii="Arial" w:eastAsia="Times New Roman" w:hAnsi="Arial" w:cs="Arial"/>
          <w:sz w:val="20"/>
          <w:szCs w:val="20"/>
        </w:rPr>
        <w:t>r of matters arising from such results or d</w:t>
      </w:r>
      <w:r w:rsidR="00CD69A5" w:rsidRPr="00CD69A5">
        <w:rPr>
          <w:rFonts w:ascii="Arial" w:eastAsia="Times New Roman" w:hAnsi="Arial" w:cs="Arial"/>
          <w:sz w:val="20"/>
          <w:szCs w:val="20"/>
        </w:rPr>
        <w:t xml:space="preserve">ata. One draft copy of the proposed </w:t>
      </w:r>
      <w:r w:rsidR="001138BA">
        <w:rPr>
          <w:rFonts w:ascii="Arial" w:eastAsia="Times New Roman" w:hAnsi="Arial" w:cs="Arial"/>
          <w:sz w:val="20"/>
          <w:szCs w:val="20"/>
        </w:rPr>
        <w:t xml:space="preserve">material for </w:t>
      </w:r>
      <w:r w:rsidR="00CD69A5" w:rsidRPr="00CD69A5">
        <w:rPr>
          <w:rFonts w:ascii="Arial" w:eastAsia="Times New Roman" w:hAnsi="Arial" w:cs="Arial"/>
          <w:sz w:val="20"/>
          <w:szCs w:val="20"/>
        </w:rPr>
        <w:t xml:space="preserve">publication shall be sent to the </w:t>
      </w:r>
      <w:r w:rsidR="001138BA" w:rsidRPr="00CD69A5">
        <w:rPr>
          <w:rFonts w:ascii="Arial" w:eastAsia="Times New Roman" w:hAnsi="Arial" w:cs="Arial"/>
          <w:sz w:val="20"/>
          <w:szCs w:val="20"/>
        </w:rPr>
        <w:t xml:space="preserve">Authority’s </w:t>
      </w:r>
      <w:r w:rsidR="007E639C">
        <w:rPr>
          <w:rFonts w:ascii="Arial" w:eastAsia="Times New Roman" w:hAnsi="Arial" w:cs="Arial"/>
          <w:sz w:val="20"/>
          <w:szCs w:val="20"/>
        </w:rPr>
        <w:t>Commercial Officer</w:t>
      </w:r>
      <w:r w:rsidR="001138BA" w:rsidRPr="00CD69A5">
        <w:rPr>
          <w:rFonts w:ascii="Arial" w:eastAsia="Times New Roman" w:hAnsi="Arial" w:cs="Arial"/>
          <w:sz w:val="20"/>
          <w:szCs w:val="20"/>
        </w:rPr>
        <w:t xml:space="preserve"> </w:t>
      </w:r>
      <w:r w:rsidR="00CD69A5" w:rsidRPr="00CD69A5">
        <w:rPr>
          <w:rFonts w:ascii="Arial" w:eastAsia="Times New Roman" w:hAnsi="Arial" w:cs="Arial"/>
          <w:sz w:val="20"/>
          <w:szCs w:val="20"/>
        </w:rPr>
        <w:t xml:space="preserve">at least </w:t>
      </w:r>
      <w:r w:rsidR="001138BA">
        <w:rPr>
          <w:rFonts w:ascii="Arial" w:eastAsia="Times New Roman" w:hAnsi="Arial" w:cs="Arial"/>
          <w:sz w:val="20"/>
          <w:szCs w:val="20"/>
        </w:rPr>
        <w:t>30</w:t>
      </w:r>
      <w:r w:rsidR="00CD69A5" w:rsidRPr="00CD69A5">
        <w:rPr>
          <w:rFonts w:ascii="Arial" w:eastAsia="Times New Roman" w:hAnsi="Arial" w:cs="Arial"/>
          <w:sz w:val="20"/>
          <w:szCs w:val="20"/>
        </w:rPr>
        <w:t xml:space="preserve"> days before th</w:t>
      </w:r>
      <w:r w:rsidR="001138BA">
        <w:rPr>
          <w:rFonts w:ascii="Arial" w:eastAsia="Times New Roman" w:hAnsi="Arial" w:cs="Arial"/>
          <w:sz w:val="20"/>
          <w:szCs w:val="20"/>
        </w:rPr>
        <w:t xml:space="preserve">e date intended for publication in which case Authority approval will not be unreasonably </w:t>
      </w:r>
      <w:r w:rsidR="007E639C">
        <w:rPr>
          <w:rFonts w:ascii="Arial" w:eastAsia="Times New Roman" w:hAnsi="Arial" w:cs="Arial"/>
          <w:sz w:val="20"/>
          <w:szCs w:val="20"/>
        </w:rPr>
        <w:t>withheld</w:t>
      </w:r>
      <w:r w:rsidR="001138BA">
        <w:rPr>
          <w:rFonts w:ascii="Arial" w:eastAsia="Times New Roman" w:hAnsi="Arial" w:cs="Arial"/>
          <w:sz w:val="20"/>
          <w:szCs w:val="20"/>
        </w:rPr>
        <w:t>.</w:t>
      </w:r>
    </w:p>
    <w:p w:rsidR="00C51443" w:rsidRPr="00FF5EFF" w:rsidRDefault="00C51443" w:rsidP="00FF5EFF">
      <w:pPr>
        <w:widowControl w:val="0"/>
        <w:rPr>
          <w:rFonts w:ascii="Arial" w:hAnsi="Arial" w:cs="Arial"/>
          <w:b/>
          <w:spacing w:val="-3"/>
          <w:sz w:val="20"/>
          <w:szCs w:val="20"/>
        </w:rPr>
      </w:pPr>
    </w:p>
    <w:p w:rsidR="00AB3788" w:rsidRDefault="00AB3788"/>
    <w:p w:rsidR="00AB3788" w:rsidRDefault="00AB3788"/>
    <w:p w:rsidR="00AB3788" w:rsidRDefault="00AB3788"/>
    <w:p w:rsidR="00AB3788" w:rsidRDefault="00AB3788"/>
    <w:p w:rsidR="00AB3788" w:rsidRDefault="00AB3788"/>
    <w:p w:rsidR="00245E52" w:rsidRDefault="00245E52">
      <w:r>
        <w:br w:type="page"/>
      </w:r>
    </w:p>
    <w:p w:rsidR="00AB3788" w:rsidRDefault="00AB3788"/>
    <w:p w:rsidR="00AB3788" w:rsidRPr="007F1492" w:rsidRDefault="00AB3788" w:rsidP="00AB3788">
      <w:pPr>
        <w:jc w:val="center"/>
        <w:rPr>
          <w:b/>
        </w:rPr>
      </w:pPr>
      <w:r w:rsidRPr="007F1492">
        <w:rPr>
          <w:b/>
        </w:rPr>
        <w:t xml:space="preserve">Annex </w:t>
      </w:r>
      <w:r>
        <w:rPr>
          <w:b/>
        </w:rPr>
        <w:t>A</w:t>
      </w:r>
    </w:p>
    <w:p w:rsidR="00AB3788" w:rsidRPr="007F1492" w:rsidRDefault="00AB3788" w:rsidP="00AB3788">
      <w:pPr>
        <w:rPr>
          <w:b/>
        </w:rPr>
      </w:pPr>
      <w:r w:rsidRPr="007F1492">
        <w:rPr>
          <w:b/>
        </w:rPr>
        <w:t>The following DEFCONs shall apply to the Contract:</w:t>
      </w:r>
    </w:p>
    <w:p w:rsidR="00AB3788" w:rsidRPr="007F1492" w:rsidRDefault="00AB3788" w:rsidP="005664A6">
      <w:pPr>
        <w:spacing w:after="0" w:line="240" w:lineRule="auto"/>
      </w:pPr>
      <w:r w:rsidRPr="007F1492">
        <w:t>DEFCON 5J (Edn 03/15) - Unique Identifiers</w:t>
      </w:r>
    </w:p>
    <w:p w:rsidR="00AB3788" w:rsidRPr="007F1492" w:rsidRDefault="00AB3788" w:rsidP="005664A6">
      <w:pPr>
        <w:spacing w:after="0" w:line="240" w:lineRule="auto"/>
      </w:pPr>
      <w:r w:rsidRPr="007F1492">
        <w:t>DEFCON 68 (Edn 0</w:t>
      </w:r>
      <w:r w:rsidR="005D38F3">
        <w:t>6</w:t>
      </w:r>
      <w:r w:rsidRPr="007F1492">
        <w:t>/1</w:t>
      </w:r>
      <w:r w:rsidR="005D38F3">
        <w:t>5</w:t>
      </w:r>
      <w:r w:rsidRPr="007F1492">
        <w:t>) - Supply of Data for Hazardous Articles, Materials and Substances</w:t>
      </w:r>
    </w:p>
    <w:p w:rsidR="00AB3788" w:rsidRDefault="00AB3788" w:rsidP="005664A6">
      <w:pPr>
        <w:spacing w:after="0" w:line="240" w:lineRule="auto"/>
      </w:pPr>
      <w:r w:rsidRPr="007F1492">
        <w:t>DEFCON 76 (Edn 12/06) - Contractor’s Personnel at Government Establishments</w:t>
      </w:r>
    </w:p>
    <w:p w:rsidR="00F43BC2" w:rsidRPr="007F1492" w:rsidRDefault="00F43BC2" w:rsidP="005664A6">
      <w:pPr>
        <w:spacing w:after="0" w:line="240" w:lineRule="auto"/>
      </w:pPr>
      <w:r>
        <w:t>DEFCON 90 (Edn 11/06) - Copyright</w:t>
      </w:r>
    </w:p>
    <w:p w:rsidR="00AB3788" w:rsidRPr="007F1492" w:rsidRDefault="00AB3788" w:rsidP="005664A6">
      <w:pPr>
        <w:spacing w:after="0" w:line="240" w:lineRule="auto"/>
      </w:pPr>
      <w:r w:rsidRPr="007F1492">
        <w:t>DEFCON 92 (Edn 08/90) - Failure of Performance</w:t>
      </w:r>
    </w:p>
    <w:p w:rsidR="00AB3788" w:rsidRPr="007F1492" w:rsidRDefault="00AB3788" w:rsidP="005664A6">
      <w:pPr>
        <w:spacing w:after="0" w:line="240" w:lineRule="auto"/>
      </w:pPr>
      <w:r w:rsidRPr="007F1492">
        <w:t>DEFCON 127 (Edn 1</w:t>
      </w:r>
      <w:r w:rsidR="00710407">
        <w:t>2/1</w:t>
      </w:r>
      <w:r w:rsidRPr="007F1492">
        <w:t>4) - Price Fixing Condition for Contracts of Lesser Value</w:t>
      </w:r>
    </w:p>
    <w:p w:rsidR="00AB3788" w:rsidRPr="007F1492" w:rsidRDefault="00AB3788" w:rsidP="005664A6">
      <w:pPr>
        <w:spacing w:after="0" w:line="240" w:lineRule="auto"/>
      </w:pPr>
      <w:r w:rsidRPr="007F1492">
        <w:t>DEFCON 129J (Edn 07/08) – The Use of the Electronic Business Delivery Form</w:t>
      </w:r>
    </w:p>
    <w:p w:rsidR="00AB3788" w:rsidRPr="007F1492" w:rsidRDefault="00AB3788" w:rsidP="005664A6">
      <w:pPr>
        <w:spacing w:after="0" w:line="240" w:lineRule="auto"/>
      </w:pPr>
      <w:r w:rsidRPr="007F1492">
        <w:t>DEFCON 501 (Edn 0</w:t>
      </w:r>
      <w:r w:rsidR="00710407">
        <w:t>3</w:t>
      </w:r>
      <w:r w:rsidRPr="007F1492">
        <w:t>/1</w:t>
      </w:r>
      <w:r w:rsidR="00710407">
        <w:t>5</w:t>
      </w:r>
      <w:r w:rsidRPr="007F1492">
        <w:t>) - Definitions and Interpretations</w:t>
      </w:r>
    </w:p>
    <w:p w:rsidR="00AB3788" w:rsidRPr="007F1492" w:rsidRDefault="00AB3788" w:rsidP="005664A6">
      <w:pPr>
        <w:spacing w:after="0" w:line="240" w:lineRule="auto"/>
      </w:pPr>
      <w:r w:rsidRPr="007F1492">
        <w:t>DEFCON 502 (Edn 06/14) - Specifications</w:t>
      </w:r>
    </w:p>
    <w:p w:rsidR="00AB3788" w:rsidRPr="007F1492" w:rsidRDefault="00AB3788" w:rsidP="005664A6">
      <w:pPr>
        <w:spacing w:after="0" w:line="240" w:lineRule="auto"/>
      </w:pPr>
      <w:r w:rsidRPr="007F1492">
        <w:t>DEFCON 503 (Edn 12/14) – Formal Amendments to Contract</w:t>
      </w:r>
    </w:p>
    <w:p w:rsidR="00AB3788" w:rsidRPr="007F1492" w:rsidRDefault="00AB3788" w:rsidP="005664A6">
      <w:pPr>
        <w:spacing w:after="0" w:line="240" w:lineRule="auto"/>
      </w:pPr>
      <w:r w:rsidRPr="007F1492">
        <w:t>DEFCON 507 (Edn 10/98) - Delivery</w:t>
      </w:r>
    </w:p>
    <w:p w:rsidR="00AB3788" w:rsidRPr="007F1492" w:rsidRDefault="00AB3788" w:rsidP="005664A6">
      <w:pPr>
        <w:spacing w:after="0" w:line="240" w:lineRule="auto"/>
      </w:pPr>
      <w:r w:rsidRPr="007F1492">
        <w:t>DEFCON 509 (Edn 09/97) - Recovery of Sums Due</w:t>
      </w:r>
    </w:p>
    <w:p w:rsidR="00AB3788" w:rsidRPr="007F1492" w:rsidRDefault="00AB3788" w:rsidP="005664A6">
      <w:pPr>
        <w:spacing w:after="0" w:line="240" w:lineRule="auto"/>
      </w:pPr>
      <w:r w:rsidRPr="007F1492">
        <w:t>DEFCON 513 (Edn 06/10) - Value Added Tax</w:t>
      </w:r>
    </w:p>
    <w:p w:rsidR="00AB3788" w:rsidRPr="007F1492" w:rsidRDefault="00AB3788" w:rsidP="005664A6">
      <w:pPr>
        <w:spacing w:after="0" w:line="240" w:lineRule="auto"/>
      </w:pPr>
      <w:r w:rsidRPr="007F1492">
        <w:t>DEFCON 515 (Edn 10/04) - Bankruptcy and Insolvency</w:t>
      </w:r>
    </w:p>
    <w:p w:rsidR="00AB3788" w:rsidRPr="007F1492" w:rsidRDefault="00AB3788" w:rsidP="005664A6">
      <w:pPr>
        <w:spacing w:after="0" w:line="240" w:lineRule="auto"/>
      </w:pPr>
      <w:r w:rsidRPr="007F1492">
        <w:t>DEFCON 516 (Edn 04/12) - Equality</w:t>
      </w:r>
    </w:p>
    <w:p w:rsidR="00AB3788" w:rsidRPr="007F1492" w:rsidRDefault="00AB3788" w:rsidP="005664A6">
      <w:pPr>
        <w:spacing w:after="0" w:line="240" w:lineRule="auto"/>
      </w:pPr>
      <w:r w:rsidRPr="007F1492">
        <w:t>DEFCON 518 (Edn 11/12) - Transfer</w:t>
      </w:r>
    </w:p>
    <w:p w:rsidR="00AB3788" w:rsidRPr="007F1492" w:rsidRDefault="00AB3788" w:rsidP="005664A6">
      <w:pPr>
        <w:spacing w:after="0" w:line="240" w:lineRule="auto"/>
      </w:pPr>
      <w:r w:rsidRPr="007F1492">
        <w:t xml:space="preserve">DEFCON 520 (Edn </w:t>
      </w:r>
      <w:r w:rsidR="00710407">
        <w:t>0</w:t>
      </w:r>
      <w:r w:rsidR="005D38F3">
        <w:t>8</w:t>
      </w:r>
      <w:r w:rsidRPr="007F1492">
        <w:t>/</w:t>
      </w:r>
      <w:r w:rsidR="00710407">
        <w:t>1</w:t>
      </w:r>
      <w:r w:rsidR="005D38F3">
        <w:t>5</w:t>
      </w:r>
      <w:r w:rsidRPr="007F1492">
        <w:t>) - Corrupt Gifts and Payments of Commission</w:t>
      </w:r>
    </w:p>
    <w:p w:rsidR="00AB3788" w:rsidRPr="007F1492" w:rsidRDefault="00AB3788" w:rsidP="005664A6">
      <w:pPr>
        <w:spacing w:after="0" w:line="240" w:lineRule="auto"/>
      </w:pPr>
      <w:r w:rsidRPr="007F1492">
        <w:t>DEFCON 521 (Edn 04/12) - Subcontracting to Supported Businesses</w:t>
      </w:r>
    </w:p>
    <w:p w:rsidR="00AB3788" w:rsidRPr="007F1492" w:rsidRDefault="00AB3788" w:rsidP="005664A6">
      <w:pPr>
        <w:spacing w:after="0" w:line="240" w:lineRule="auto"/>
      </w:pPr>
      <w:r w:rsidRPr="007F1492">
        <w:t xml:space="preserve">DEFCON 522J (Edn 05/03) - Payment </w:t>
      </w:r>
      <w:r w:rsidR="007E639C" w:rsidRPr="007F1492">
        <w:t>under</w:t>
      </w:r>
      <w:r w:rsidRPr="007F1492">
        <w:t xml:space="preserve"> P2P</w:t>
      </w:r>
    </w:p>
    <w:p w:rsidR="00AB3788" w:rsidRPr="007F1492" w:rsidRDefault="00AB3788" w:rsidP="005664A6">
      <w:pPr>
        <w:spacing w:after="0" w:line="240" w:lineRule="auto"/>
      </w:pPr>
      <w:r w:rsidRPr="007F1492">
        <w:t>DEFCON 523 (Edn 03/99) - Payment of Bills Using the Bankers Automated Clearing</w:t>
      </w:r>
      <w:r w:rsidR="00710407">
        <w:t xml:space="preserve"> </w:t>
      </w:r>
      <w:r w:rsidRPr="007F1492">
        <w:t>Services (BACS) System</w:t>
      </w:r>
    </w:p>
    <w:p w:rsidR="00AB3788" w:rsidRPr="007F1492" w:rsidRDefault="00AB3788" w:rsidP="005664A6">
      <w:pPr>
        <w:spacing w:after="0" w:line="240" w:lineRule="auto"/>
      </w:pPr>
      <w:r w:rsidRPr="007F1492">
        <w:t>DEFCON 524 (Edn 10/98) - Rejection</w:t>
      </w:r>
    </w:p>
    <w:p w:rsidR="00AB3788" w:rsidRPr="007F1492" w:rsidRDefault="00AB3788" w:rsidP="005664A6">
      <w:pPr>
        <w:spacing w:after="0" w:line="240" w:lineRule="auto"/>
      </w:pPr>
      <w:r w:rsidRPr="007F1492">
        <w:t>DEFCON 525 (Edn 10/98) - Acceptance</w:t>
      </w:r>
    </w:p>
    <w:p w:rsidR="00AB3788" w:rsidRPr="007F1492" w:rsidRDefault="00AB3788" w:rsidP="005664A6">
      <w:pPr>
        <w:spacing w:after="0" w:line="240" w:lineRule="auto"/>
      </w:pPr>
      <w:r w:rsidRPr="007F1492">
        <w:t>DEFCON 526 (Edn 08/02) - Notices</w:t>
      </w:r>
    </w:p>
    <w:p w:rsidR="00AB3788" w:rsidRPr="007F1492" w:rsidRDefault="00AB3788" w:rsidP="005664A6">
      <w:pPr>
        <w:spacing w:after="0" w:line="240" w:lineRule="auto"/>
      </w:pPr>
      <w:r w:rsidRPr="007F1492">
        <w:t>DEFCON 527 (Edn 09/97) - Waiver</w:t>
      </w:r>
    </w:p>
    <w:p w:rsidR="00AB3788" w:rsidRPr="007F1492" w:rsidRDefault="00AB3788" w:rsidP="005664A6">
      <w:pPr>
        <w:spacing w:after="0" w:line="240" w:lineRule="auto"/>
      </w:pPr>
      <w:r w:rsidRPr="007F1492">
        <w:t>DEFCON 529 (Edn 09/97) - Law (English)</w:t>
      </w:r>
    </w:p>
    <w:p w:rsidR="00AB3788" w:rsidRPr="007F1492" w:rsidRDefault="00AB3788" w:rsidP="005664A6">
      <w:pPr>
        <w:spacing w:after="0" w:line="240" w:lineRule="auto"/>
      </w:pPr>
      <w:r w:rsidRPr="007F1492">
        <w:t>DEFCON 530 (Edn 12/14) - Dispute Resolution (English Law)</w:t>
      </w:r>
    </w:p>
    <w:p w:rsidR="00AB3788" w:rsidRPr="007F1492" w:rsidRDefault="00AB3788" w:rsidP="005664A6">
      <w:pPr>
        <w:spacing w:after="0" w:line="240" w:lineRule="auto"/>
      </w:pPr>
      <w:r w:rsidRPr="007F1492">
        <w:t xml:space="preserve">DEFCON 531 (Edn </w:t>
      </w:r>
      <w:r w:rsidR="00710407">
        <w:t>11</w:t>
      </w:r>
      <w:r w:rsidRPr="007F1492">
        <w:t>/</w:t>
      </w:r>
      <w:r w:rsidR="00710407">
        <w:t>14</w:t>
      </w:r>
      <w:r w:rsidRPr="007F1492">
        <w:t>) - Disclosure of Information</w:t>
      </w:r>
    </w:p>
    <w:p w:rsidR="00AB3788" w:rsidRPr="007F1492" w:rsidRDefault="00AB3788" w:rsidP="005664A6">
      <w:pPr>
        <w:spacing w:after="0" w:line="240" w:lineRule="auto"/>
      </w:pPr>
      <w:r w:rsidRPr="007F1492">
        <w:t>DEFCON 532A (Edn 06/10) - Protection of Personal Data (Where Personal Data is not being</w:t>
      </w:r>
      <w:r w:rsidR="00710407">
        <w:t xml:space="preserve"> </w:t>
      </w:r>
      <w:r w:rsidRPr="007F1492">
        <w:t>processed on behalf of the Authority)</w:t>
      </w:r>
    </w:p>
    <w:p w:rsidR="00AB3788" w:rsidRPr="007F1492" w:rsidRDefault="00AB3788" w:rsidP="005664A6">
      <w:pPr>
        <w:spacing w:after="0" w:line="240" w:lineRule="auto"/>
      </w:pPr>
      <w:r w:rsidRPr="007F1492">
        <w:t>DEFCON 534 (Edn 06/97) - Prompt Payment (Sub-Contracts)</w:t>
      </w:r>
    </w:p>
    <w:p w:rsidR="00AB3788" w:rsidRPr="007F1492" w:rsidRDefault="00AB3788" w:rsidP="005664A6">
      <w:pPr>
        <w:spacing w:after="0" w:line="240" w:lineRule="auto"/>
      </w:pPr>
      <w:r w:rsidRPr="007F1492">
        <w:t>DEFCON 537 (Edn 06/02) - Rights of Third Parties</w:t>
      </w:r>
    </w:p>
    <w:p w:rsidR="00AB3788" w:rsidRPr="007F1492" w:rsidRDefault="00AB3788" w:rsidP="005664A6">
      <w:pPr>
        <w:spacing w:after="0" w:line="240" w:lineRule="auto"/>
      </w:pPr>
      <w:r w:rsidRPr="007F1492">
        <w:t>DEFCON 538 (Edn 06/02) - Severability</w:t>
      </w:r>
    </w:p>
    <w:p w:rsidR="00AB3788" w:rsidRPr="007F1492" w:rsidRDefault="00AB3788" w:rsidP="005664A6">
      <w:pPr>
        <w:spacing w:after="0" w:line="240" w:lineRule="auto"/>
      </w:pPr>
      <w:r w:rsidRPr="007F1492">
        <w:t>DEFCON 539 (Edn 08/13) - Transparency</w:t>
      </w:r>
    </w:p>
    <w:p w:rsidR="00AB3788" w:rsidRPr="007F1492" w:rsidRDefault="00AB3788" w:rsidP="005664A6">
      <w:pPr>
        <w:spacing w:after="0" w:line="240" w:lineRule="auto"/>
      </w:pPr>
      <w:r w:rsidRPr="007F1492">
        <w:t>DEFCON 550 (Edn 02/14) - Child Labour and Employment Law</w:t>
      </w:r>
    </w:p>
    <w:p w:rsidR="00AB3788" w:rsidRPr="007F1492" w:rsidRDefault="00AB3788" w:rsidP="005664A6">
      <w:pPr>
        <w:spacing w:after="0" w:line="240" w:lineRule="auto"/>
      </w:pPr>
      <w:r w:rsidRPr="007F1492">
        <w:t xml:space="preserve">DEFCON 566 (Edn </w:t>
      </w:r>
      <w:r w:rsidR="00710407">
        <w:t>04/15</w:t>
      </w:r>
      <w:r w:rsidRPr="007F1492">
        <w:t>) - Change of Control of Contractor</w:t>
      </w:r>
    </w:p>
    <w:p w:rsidR="00AB3788" w:rsidRPr="007F1492" w:rsidRDefault="00AB3788" w:rsidP="005664A6">
      <w:pPr>
        <w:spacing w:after="0" w:line="240" w:lineRule="auto"/>
      </w:pPr>
      <w:r w:rsidRPr="007F1492">
        <w:t>DEFCON 602B (Edn 12/06) - Quality Assurance (without Quality Plan)</w:t>
      </w:r>
    </w:p>
    <w:p w:rsidR="00AB3788" w:rsidRPr="007F1492" w:rsidRDefault="00AB3788" w:rsidP="005664A6">
      <w:pPr>
        <w:spacing w:after="0" w:line="240" w:lineRule="auto"/>
      </w:pPr>
      <w:r w:rsidRPr="007F1492">
        <w:t>DEFCON 604 (Edn 06/14) - Progress Reports</w:t>
      </w:r>
    </w:p>
    <w:p w:rsidR="00AB3788" w:rsidRPr="007F1492" w:rsidRDefault="00AB3788" w:rsidP="005664A6">
      <w:pPr>
        <w:spacing w:after="0" w:line="240" w:lineRule="auto"/>
      </w:pPr>
      <w:r w:rsidRPr="007F1492">
        <w:t>DEFCON 607 (Edn 05/08) - Radio Transmissions</w:t>
      </w:r>
    </w:p>
    <w:p w:rsidR="00AB3788" w:rsidRPr="007F1492" w:rsidRDefault="00AB3788" w:rsidP="005664A6">
      <w:pPr>
        <w:spacing w:after="0" w:line="240" w:lineRule="auto"/>
      </w:pPr>
      <w:r w:rsidRPr="007F1492">
        <w:t xml:space="preserve">DEFCON 608 (Edn 10/14) - Access </w:t>
      </w:r>
      <w:r w:rsidR="007E639C" w:rsidRPr="007F1492">
        <w:t>and</w:t>
      </w:r>
      <w:r w:rsidRPr="007F1492">
        <w:t xml:space="preserve"> Facilities </w:t>
      </w:r>
      <w:r w:rsidR="007E639C" w:rsidRPr="007F1492">
        <w:t>to</w:t>
      </w:r>
      <w:r w:rsidRPr="007F1492">
        <w:t xml:space="preserve"> Be Provided By </w:t>
      </w:r>
      <w:r w:rsidR="007E639C" w:rsidRPr="007F1492">
        <w:t>the</w:t>
      </w:r>
      <w:r w:rsidRPr="007F1492">
        <w:t xml:space="preserve"> Contractor</w:t>
      </w:r>
    </w:p>
    <w:p w:rsidR="00AB3788" w:rsidRPr="007F1492" w:rsidRDefault="00AB3788" w:rsidP="005664A6">
      <w:pPr>
        <w:spacing w:after="0" w:line="240" w:lineRule="auto"/>
      </w:pPr>
      <w:r w:rsidRPr="007F1492">
        <w:t>DEFCON 609 (Edn 06/14) - Contractor’s Records</w:t>
      </w:r>
    </w:p>
    <w:p w:rsidR="00AB3788" w:rsidRPr="007F1492" w:rsidRDefault="00AB3788" w:rsidP="005664A6">
      <w:pPr>
        <w:spacing w:after="0" w:line="240" w:lineRule="auto"/>
      </w:pPr>
      <w:r w:rsidRPr="007F1492">
        <w:t>DEFCON 611 (Edn 07/10) - Issued Property</w:t>
      </w:r>
    </w:p>
    <w:p w:rsidR="00AB3788" w:rsidRPr="007F1492" w:rsidRDefault="00AB3788" w:rsidP="005664A6">
      <w:pPr>
        <w:spacing w:after="0" w:line="240" w:lineRule="auto"/>
      </w:pPr>
      <w:r w:rsidRPr="007F1492">
        <w:t>DEFCON 619A (Edn 09/97) - Customs Duty Drawback</w:t>
      </w:r>
    </w:p>
    <w:p w:rsidR="00AB3788" w:rsidRPr="007F1492" w:rsidRDefault="00AB3788" w:rsidP="005664A6">
      <w:pPr>
        <w:spacing w:after="0" w:line="240" w:lineRule="auto"/>
      </w:pPr>
      <w:r w:rsidRPr="007F1492">
        <w:t>DEFCON 620 (Edn 06/14) – Contract Change Control Procedure</w:t>
      </w:r>
    </w:p>
    <w:p w:rsidR="00710407" w:rsidRPr="007F1492" w:rsidRDefault="00AB3788" w:rsidP="005664A6">
      <w:pPr>
        <w:spacing w:after="0" w:line="240" w:lineRule="auto"/>
      </w:pPr>
      <w:r w:rsidRPr="007F1492">
        <w:t>DEFCON 621B (Edn 10/04) - Transport (if the Contractor is responsible for transport)</w:t>
      </w:r>
    </w:p>
    <w:p w:rsidR="00710407" w:rsidRPr="007F1492" w:rsidRDefault="00710407" w:rsidP="00710407">
      <w:pPr>
        <w:spacing w:after="0" w:line="240" w:lineRule="auto"/>
      </w:pPr>
      <w:r w:rsidRPr="007F1492">
        <w:t>DEFCON 630 (Edn 03/15) – Framework Agreements</w:t>
      </w:r>
    </w:p>
    <w:p w:rsidR="00AB3788" w:rsidRPr="007F1492" w:rsidRDefault="00AB3788" w:rsidP="005664A6">
      <w:pPr>
        <w:spacing w:after="0" w:line="240" w:lineRule="auto"/>
      </w:pPr>
      <w:r w:rsidRPr="007F1492">
        <w:lastRenderedPageBreak/>
        <w:t xml:space="preserve">DEFCON 632 (Edn 08/12) - Third Party Intellectual Property </w:t>
      </w:r>
      <w:r w:rsidR="00710407">
        <w:t>Rights and Restrictions</w:t>
      </w:r>
    </w:p>
    <w:p w:rsidR="00AB3788" w:rsidRDefault="00AB3788" w:rsidP="005664A6">
      <w:pPr>
        <w:spacing w:after="0" w:line="240" w:lineRule="auto"/>
      </w:pPr>
      <w:r w:rsidRPr="007F1492">
        <w:t>DEFCON 642 (Edn 06/14) - Progress Meetings</w:t>
      </w:r>
    </w:p>
    <w:p w:rsidR="00AB3788" w:rsidRPr="007F1492" w:rsidRDefault="00710407" w:rsidP="005664A6">
      <w:pPr>
        <w:spacing w:after="0" w:line="240" w:lineRule="auto"/>
      </w:pPr>
      <w:r>
        <w:t>DEFCON 649 (Edn 07/99) - Vesting</w:t>
      </w:r>
    </w:p>
    <w:p w:rsidR="00AB3788" w:rsidRPr="007F1492" w:rsidRDefault="00AB3788" w:rsidP="005664A6">
      <w:pPr>
        <w:spacing w:after="0" w:line="240" w:lineRule="auto"/>
      </w:pPr>
      <w:r w:rsidRPr="007F1492">
        <w:t>DEFCON 659A (Edn 11/14) - Security Measures</w:t>
      </w:r>
      <w:r w:rsidR="00710407">
        <w:t xml:space="preserve"> (to be applied where appropriate)</w:t>
      </w:r>
    </w:p>
    <w:p w:rsidR="00AB3788" w:rsidRDefault="00AB3788" w:rsidP="005664A6">
      <w:pPr>
        <w:spacing w:after="0" w:line="240" w:lineRule="auto"/>
      </w:pPr>
      <w:r w:rsidRPr="007F1492">
        <w:t>DEFCON 660 (Edn 11/14) - Reportable Official and Official-Sensitive Security Requirements</w:t>
      </w:r>
    </w:p>
    <w:p w:rsidR="00710407" w:rsidRPr="007F1492" w:rsidRDefault="00710407" w:rsidP="005664A6">
      <w:pPr>
        <w:spacing w:after="0" w:line="240" w:lineRule="auto"/>
      </w:pPr>
      <w:r>
        <w:t>DEFCON 681 (Edn 06/02) – Decoupling Clause – Subcontracting with the Crown</w:t>
      </w:r>
    </w:p>
    <w:p w:rsidR="00AB3788" w:rsidRPr="007F1492" w:rsidRDefault="00AB3788" w:rsidP="005664A6">
      <w:pPr>
        <w:spacing w:after="0" w:line="240" w:lineRule="auto"/>
      </w:pPr>
      <w:r w:rsidRPr="007F1492">
        <w:t xml:space="preserve">DEFCON 694 (Edn 02/12) - Accounting For Property </w:t>
      </w:r>
      <w:r w:rsidR="007E639C" w:rsidRPr="007F1492">
        <w:t>of</w:t>
      </w:r>
      <w:r w:rsidRPr="007F1492">
        <w:t xml:space="preserve"> </w:t>
      </w:r>
      <w:r w:rsidR="007E639C" w:rsidRPr="007F1492">
        <w:t>the</w:t>
      </w:r>
      <w:r w:rsidRPr="007F1492">
        <w:t xml:space="preserve"> Authority</w:t>
      </w:r>
    </w:p>
    <w:p w:rsidR="00AB3788" w:rsidRPr="007F1492" w:rsidRDefault="00AB3788" w:rsidP="005664A6">
      <w:pPr>
        <w:spacing w:after="0" w:line="240" w:lineRule="auto"/>
      </w:pPr>
      <w:r w:rsidRPr="007F1492">
        <w:t>DEFCON 705 (Edn 11/02) - Intellectual Property Rights – Research and Technology</w:t>
      </w:r>
    </w:p>
    <w:p w:rsidR="00AB3788" w:rsidRPr="007F1492" w:rsidRDefault="00AB3788" w:rsidP="00AB3788"/>
    <w:p w:rsidR="0082304B" w:rsidRDefault="00AB3788">
      <w:r w:rsidRPr="007F1492">
        <w:t xml:space="preserve">Note: For the purposes of DEFCONs 76, 530, 531, 607, 621B, 632 and 705, Clause </w:t>
      </w:r>
      <w:r w:rsidR="007F32DA">
        <w:t>7</w:t>
      </w:r>
      <w:r w:rsidRPr="007F1492">
        <w:t xml:space="preserve"> of DEFCON 501 (Edn 0</w:t>
      </w:r>
      <w:r w:rsidR="007F32DA">
        <w:t>3</w:t>
      </w:r>
      <w:r w:rsidRPr="007F1492">
        <w:t>/</w:t>
      </w:r>
      <w:r w:rsidR="007F32DA">
        <w:t>15</w:t>
      </w:r>
      <w:r w:rsidRPr="007F1492">
        <w:t>) shall not apply. The processes described and documents required by these conditions are to be conducted or transmitted manually (i.e. not electronically) or as oth</w:t>
      </w:r>
      <w:r w:rsidR="0082304B">
        <w:t>erwise detailed in the Contract</w:t>
      </w:r>
      <w:r w:rsidR="00710407">
        <w:t>.</w:t>
      </w:r>
    </w:p>
    <w:p w:rsidR="00DE2CCD" w:rsidRDefault="00DE2CCD" w:rsidP="00BA4FF3">
      <w:pPr>
        <w:spacing w:after="0" w:line="240" w:lineRule="auto"/>
        <w:jc w:val="center"/>
        <w:rPr>
          <w:rFonts w:ascii="Arial" w:eastAsia="Times New Roman" w:hAnsi="Arial" w:cs="Arial"/>
          <w:b/>
          <w:sz w:val="20"/>
          <w:szCs w:val="20"/>
          <w:u w:val="single"/>
        </w:rPr>
      </w:pPr>
    </w:p>
    <w:p w:rsidR="00DE2CCD" w:rsidRDefault="00DE2CCD" w:rsidP="00B60959">
      <w:pPr>
        <w:rPr>
          <w:rFonts w:ascii="Arial" w:eastAsia="Times New Roman" w:hAnsi="Arial" w:cs="Arial"/>
          <w:b/>
          <w:sz w:val="20"/>
          <w:szCs w:val="20"/>
          <w:u w:val="single"/>
        </w:rPr>
      </w:pPr>
      <w:r>
        <w:rPr>
          <w:rFonts w:ascii="Arial" w:eastAsia="Times New Roman" w:hAnsi="Arial" w:cs="Arial"/>
          <w:b/>
          <w:sz w:val="20"/>
          <w:szCs w:val="20"/>
          <w:u w:val="single"/>
        </w:rPr>
        <w:br w:type="page"/>
      </w:r>
    </w:p>
    <w:p w:rsidR="00AB3788" w:rsidRPr="00AB3788" w:rsidRDefault="00AB3788" w:rsidP="00BA4FF3">
      <w:pPr>
        <w:spacing w:after="0" w:line="240" w:lineRule="auto"/>
        <w:jc w:val="center"/>
        <w:rPr>
          <w:rFonts w:ascii="Arial" w:eastAsia="Times New Roman" w:hAnsi="Arial" w:cs="Arial"/>
          <w:b/>
          <w:sz w:val="20"/>
          <w:szCs w:val="20"/>
          <w:u w:val="single"/>
        </w:rPr>
      </w:pPr>
      <w:r w:rsidRPr="00AB3788">
        <w:rPr>
          <w:rFonts w:ascii="Arial" w:eastAsia="Times New Roman" w:hAnsi="Arial" w:cs="Arial"/>
          <w:b/>
          <w:sz w:val="20"/>
          <w:szCs w:val="20"/>
          <w:u w:val="single"/>
        </w:rPr>
        <w:lastRenderedPageBreak/>
        <w:t>Annex B</w:t>
      </w:r>
    </w:p>
    <w:p w:rsidR="00AB3788" w:rsidRPr="00AB3788" w:rsidRDefault="00AB3788" w:rsidP="00AB3788">
      <w:pPr>
        <w:spacing w:after="0" w:line="240" w:lineRule="auto"/>
        <w:rPr>
          <w:rFonts w:ascii="Arial" w:eastAsia="Times New Roman" w:hAnsi="Arial" w:cs="Arial"/>
          <w:sz w:val="20"/>
          <w:szCs w:val="20"/>
        </w:rPr>
      </w:pPr>
    </w:p>
    <w:p w:rsidR="00AB3788" w:rsidRDefault="00A2270B" w:rsidP="00A27BCA">
      <w:pPr>
        <w:keepNext/>
        <w:spacing w:after="0" w:line="240" w:lineRule="auto"/>
        <w:jc w:val="center"/>
        <w:outlineLvl w:val="0"/>
        <w:rPr>
          <w:rFonts w:ascii="Arial" w:eastAsia="Times New Roman" w:hAnsi="Arial" w:cs="Arial"/>
          <w:b/>
          <w:sz w:val="20"/>
          <w:szCs w:val="20"/>
        </w:rPr>
      </w:pPr>
      <w:r>
        <w:rPr>
          <w:rFonts w:ascii="Arial" w:eastAsia="Times New Roman" w:hAnsi="Arial" w:cs="Arial"/>
          <w:b/>
          <w:sz w:val="20"/>
          <w:szCs w:val="20"/>
        </w:rPr>
        <w:t>Competition</w:t>
      </w:r>
      <w:r w:rsidR="00AB3788" w:rsidRPr="00AB3788">
        <w:rPr>
          <w:rFonts w:ascii="Arial" w:eastAsia="Times New Roman" w:hAnsi="Arial" w:cs="Arial"/>
          <w:b/>
          <w:sz w:val="20"/>
          <w:szCs w:val="20"/>
        </w:rPr>
        <w:t xml:space="preserve"> Marking Scheme </w:t>
      </w:r>
    </w:p>
    <w:p w:rsidR="00F75A9E" w:rsidRDefault="00F75A9E" w:rsidP="00A27BCA">
      <w:pPr>
        <w:keepNext/>
        <w:spacing w:after="0" w:line="240" w:lineRule="auto"/>
        <w:jc w:val="center"/>
        <w:outlineLvl w:val="0"/>
        <w:rPr>
          <w:rFonts w:ascii="Arial" w:eastAsia="Times New Roman" w:hAnsi="Arial" w:cs="Arial"/>
          <w:b/>
          <w:sz w:val="20"/>
          <w:szCs w:val="20"/>
        </w:rPr>
      </w:pPr>
    </w:p>
    <w:p w:rsidR="00F75A9E" w:rsidRPr="00AB3788" w:rsidRDefault="00F75A9E" w:rsidP="00F75A9E">
      <w:pPr>
        <w:keepNext/>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Phase 1 Proposal </w:t>
      </w:r>
      <w:r w:rsidRPr="00AB3788">
        <w:rPr>
          <w:rFonts w:ascii="Arial" w:eastAsia="Times New Roman" w:hAnsi="Arial" w:cs="Arial"/>
          <w:b/>
          <w:sz w:val="20"/>
          <w:szCs w:val="20"/>
        </w:rPr>
        <w:t xml:space="preserve">Marking </w:t>
      </w:r>
    </w:p>
    <w:p w:rsidR="00AB3788" w:rsidRPr="00AB3788" w:rsidRDefault="00AB3788" w:rsidP="00AB3788">
      <w:pPr>
        <w:keepNext/>
        <w:spacing w:after="0" w:line="240" w:lineRule="auto"/>
        <w:outlineLvl w:val="0"/>
        <w:rPr>
          <w:rFonts w:ascii="Arial" w:eastAsia="Times New Roman" w:hAnsi="Arial" w:cs="Arial"/>
          <w:noProof/>
          <w:sz w:val="20"/>
          <w:szCs w:val="20"/>
        </w:rPr>
      </w:pPr>
    </w:p>
    <w:p w:rsidR="00A2270B" w:rsidRPr="00AB3788" w:rsidRDefault="00A2270B" w:rsidP="00A2270B">
      <w:pPr>
        <w:keepNext/>
        <w:spacing w:after="0" w:line="240" w:lineRule="auto"/>
        <w:outlineLvl w:val="0"/>
        <w:rPr>
          <w:rFonts w:ascii="Arial" w:eastAsia="Times New Roman" w:hAnsi="Arial" w:cs="Arial"/>
          <w:noProof/>
          <w:sz w:val="20"/>
          <w:szCs w:val="20"/>
        </w:rPr>
      </w:pPr>
      <w:r w:rsidRPr="00AB3788">
        <w:rPr>
          <w:rFonts w:ascii="Arial" w:eastAsia="Times New Roman" w:hAnsi="Arial" w:cs="Arial"/>
          <w:noProof/>
          <w:sz w:val="20"/>
          <w:szCs w:val="20"/>
        </w:rPr>
        <w:t>Submissions will be assessed accordi</w:t>
      </w:r>
      <w:r>
        <w:rPr>
          <w:rFonts w:ascii="Arial" w:eastAsia="Times New Roman" w:hAnsi="Arial" w:cs="Arial"/>
          <w:noProof/>
          <w:sz w:val="20"/>
          <w:szCs w:val="20"/>
        </w:rPr>
        <w:t>ng to the following.  G</w:t>
      </w:r>
      <w:r w:rsidRPr="00AB3788">
        <w:rPr>
          <w:rFonts w:ascii="Arial" w:eastAsia="Times New Roman" w:hAnsi="Arial" w:cs="Arial"/>
          <w:noProof/>
          <w:sz w:val="20"/>
          <w:szCs w:val="20"/>
        </w:rPr>
        <w:t>uidance relating to the detail of each section can be found in the document ‘Competition Guidance Notes for Applicants’.</w:t>
      </w:r>
    </w:p>
    <w:p w:rsidR="00A2270B" w:rsidRPr="00A75419" w:rsidRDefault="00A2270B" w:rsidP="00A2270B">
      <w:pPr>
        <w:spacing w:after="100" w:afterAutospacing="1" w:line="240" w:lineRule="auto"/>
        <w:ind w:left="720"/>
        <w:jc w:val="both"/>
        <w:rPr>
          <w:rFonts w:eastAsia="Calibri" w:cs="Times New Roman"/>
        </w:rPr>
      </w:pPr>
    </w:p>
    <w:tbl>
      <w:tblPr>
        <w:tblStyle w:val="TableGrid1"/>
        <w:tblW w:w="0" w:type="auto"/>
        <w:tblInd w:w="108" w:type="dxa"/>
        <w:tblLook w:val="04A0" w:firstRow="1" w:lastRow="0" w:firstColumn="1" w:lastColumn="0" w:noHBand="0" w:noVBand="1"/>
      </w:tblPr>
      <w:tblGrid>
        <w:gridCol w:w="7400"/>
        <w:gridCol w:w="1701"/>
      </w:tblGrid>
      <w:tr w:rsidR="00A2270B" w:rsidRPr="00A75419" w:rsidTr="00204910">
        <w:tc>
          <w:tcPr>
            <w:tcW w:w="7400" w:type="dxa"/>
          </w:tcPr>
          <w:p w:rsidR="00A2270B" w:rsidRPr="00A75419" w:rsidRDefault="00A2270B" w:rsidP="00204910">
            <w:pPr>
              <w:keepNext/>
              <w:jc w:val="center"/>
              <w:outlineLvl w:val="0"/>
              <w:rPr>
                <w:rFonts w:asciiTheme="minorHAnsi" w:hAnsiTheme="minorHAnsi" w:cs="Arial"/>
                <w:b/>
                <w:noProof/>
                <w:u w:val="single"/>
              </w:rPr>
            </w:pPr>
            <w:r w:rsidRPr="00A75419">
              <w:rPr>
                <w:rFonts w:asciiTheme="minorHAnsi" w:hAnsiTheme="minorHAnsi" w:cs="Arial"/>
                <w:b/>
                <w:noProof/>
                <w:u w:val="single"/>
              </w:rPr>
              <w:t>Application Sections</w:t>
            </w:r>
          </w:p>
        </w:tc>
        <w:tc>
          <w:tcPr>
            <w:tcW w:w="1701" w:type="dxa"/>
          </w:tcPr>
          <w:p w:rsidR="00A2270B" w:rsidRPr="00A75419" w:rsidRDefault="00A2270B" w:rsidP="00204910">
            <w:pPr>
              <w:keepNext/>
              <w:jc w:val="center"/>
              <w:outlineLvl w:val="0"/>
              <w:rPr>
                <w:rFonts w:asciiTheme="minorHAnsi" w:hAnsiTheme="minorHAnsi" w:cs="Arial"/>
                <w:b/>
                <w:noProof/>
                <w:u w:val="single"/>
              </w:rPr>
            </w:pPr>
            <w:r w:rsidRPr="00A75419">
              <w:rPr>
                <w:rFonts w:asciiTheme="minorHAnsi" w:hAnsiTheme="minorHAnsi" w:cs="Arial"/>
                <w:b/>
                <w:noProof/>
                <w:u w:val="single"/>
              </w:rPr>
              <w:t>Weighting</w:t>
            </w:r>
          </w:p>
        </w:tc>
      </w:tr>
      <w:tr w:rsidR="00A2270B" w:rsidRPr="00A75419" w:rsidTr="00204910">
        <w:tc>
          <w:tcPr>
            <w:tcW w:w="7400"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1,2,3.     Application Details</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Not Scored</w:t>
            </w:r>
          </w:p>
        </w:tc>
      </w:tr>
      <w:tr w:rsidR="00A2270B" w:rsidRPr="00A75419" w:rsidTr="00204910">
        <w:tc>
          <w:tcPr>
            <w:tcW w:w="7400" w:type="dxa"/>
          </w:tcPr>
          <w:p w:rsidR="00A2270B" w:rsidRPr="00A75419" w:rsidRDefault="00A2270B" w:rsidP="00A2270B">
            <w:pPr>
              <w:keepNext/>
              <w:numPr>
                <w:ilvl w:val="0"/>
                <w:numId w:val="32"/>
              </w:numPr>
              <w:spacing w:afterAutospacing="1"/>
              <w:contextualSpacing/>
              <w:jc w:val="both"/>
              <w:outlineLvl w:val="0"/>
              <w:rPr>
                <w:rFonts w:asciiTheme="minorHAnsi" w:hAnsiTheme="minorHAnsi" w:cs="Arial"/>
                <w:noProof/>
              </w:rPr>
            </w:pPr>
            <w:r w:rsidRPr="00A75419">
              <w:rPr>
                <w:rFonts w:asciiTheme="minorHAnsi" w:hAnsiTheme="minorHAnsi" w:cs="Arial"/>
                <w:noProof/>
              </w:rPr>
              <w:t>Title &amp; Abstract for Publication</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Not Scored</w:t>
            </w:r>
          </w:p>
        </w:tc>
      </w:tr>
      <w:tr w:rsidR="00A2270B" w:rsidRPr="00A75419" w:rsidTr="00204910">
        <w:tc>
          <w:tcPr>
            <w:tcW w:w="7400" w:type="dxa"/>
          </w:tcPr>
          <w:p w:rsidR="00A2270B" w:rsidRPr="00A75419" w:rsidRDefault="00A2270B" w:rsidP="00A2270B">
            <w:pPr>
              <w:keepNext/>
              <w:numPr>
                <w:ilvl w:val="0"/>
                <w:numId w:val="31"/>
              </w:numPr>
              <w:spacing w:afterAutospacing="1"/>
              <w:contextualSpacing/>
              <w:jc w:val="both"/>
              <w:outlineLvl w:val="0"/>
              <w:rPr>
                <w:rFonts w:asciiTheme="minorHAnsi" w:hAnsiTheme="minorHAnsi" w:cs="Arial"/>
                <w:noProof/>
              </w:rPr>
            </w:pPr>
            <w:r w:rsidRPr="00A75419">
              <w:rPr>
                <w:rFonts w:asciiTheme="minorHAnsi" w:hAnsiTheme="minorHAnsi" w:cs="Arial"/>
                <w:noProof/>
              </w:rPr>
              <w:t>Description of Proposed Idea/Technology</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30"/>
              </w:numPr>
              <w:spacing w:afterAutospacing="1"/>
              <w:contextualSpacing/>
              <w:jc w:val="both"/>
              <w:outlineLvl w:val="0"/>
              <w:rPr>
                <w:rFonts w:asciiTheme="minorHAnsi" w:hAnsiTheme="minorHAnsi" w:cs="Arial"/>
                <w:noProof/>
              </w:rPr>
            </w:pPr>
            <w:r w:rsidRPr="00A75419">
              <w:rPr>
                <w:rFonts w:asciiTheme="minorHAnsi" w:hAnsiTheme="minorHAnsi" w:cs="Arial"/>
                <w:noProof/>
              </w:rPr>
              <w:t>Scientific/Technical Project Summary</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25%</w:t>
            </w:r>
          </w:p>
        </w:tc>
      </w:tr>
      <w:tr w:rsidR="00A2270B" w:rsidRPr="00A75419" w:rsidTr="00204910">
        <w:tc>
          <w:tcPr>
            <w:tcW w:w="7400" w:type="dxa"/>
          </w:tcPr>
          <w:p w:rsidR="00A2270B" w:rsidRPr="00A75419" w:rsidRDefault="00A2270B" w:rsidP="00A2270B">
            <w:pPr>
              <w:keepNext/>
              <w:numPr>
                <w:ilvl w:val="0"/>
                <w:numId w:val="29"/>
              </w:numPr>
              <w:spacing w:afterAutospacing="1"/>
              <w:contextualSpacing/>
              <w:jc w:val="both"/>
              <w:outlineLvl w:val="0"/>
              <w:rPr>
                <w:rFonts w:asciiTheme="minorHAnsi" w:hAnsiTheme="minorHAnsi" w:cs="Arial"/>
                <w:noProof/>
              </w:rPr>
            </w:pPr>
            <w:r w:rsidRPr="00A75419">
              <w:rPr>
                <w:rFonts w:asciiTheme="minorHAnsi" w:hAnsiTheme="minorHAnsi" w:cs="Arial"/>
                <w:noProof/>
              </w:rPr>
              <w:t>Technical Background, Current State of the Art and Intellectual Property (IP)</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28"/>
              </w:numPr>
              <w:spacing w:afterAutospacing="1"/>
              <w:contextualSpacing/>
              <w:jc w:val="both"/>
              <w:outlineLvl w:val="0"/>
              <w:rPr>
                <w:rFonts w:asciiTheme="minorHAnsi" w:hAnsiTheme="minorHAnsi" w:cs="Arial"/>
                <w:noProof/>
              </w:rPr>
            </w:pPr>
            <w:r w:rsidRPr="00A75419">
              <w:rPr>
                <w:rFonts w:asciiTheme="minorHAnsi" w:hAnsiTheme="minorHAnsi" w:cs="Arial"/>
                <w:noProof/>
              </w:rPr>
              <w:t>Project Plan and Methodology</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27"/>
              </w:numPr>
              <w:spacing w:afterAutospacing="1"/>
              <w:contextualSpacing/>
              <w:jc w:val="both"/>
              <w:outlineLvl w:val="0"/>
              <w:rPr>
                <w:rFonts w:asciiTheme="minorHAnsi" w:hAnsiTheme="minorHAnsi" w:cs="Arial"/>
                <w:noProof/>
              </w:rPr>
            </w:pPr>
            <w:r w:rsidRPr="00A75419">
              <w:rPr>
                <w:rFonts w:asciiTheme="minorHAnsi" w:hAnsiTheme="minorHAnsi" w:cs="Arial"/>
                <w:noProof/>
              </w:rPr>
              <w:t>Technical Team and Expertise</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27"/>
              </w:numPr>
              <w:spacing w:afterAutospacing="1"/>
              <w:contextualSpacing/>
              <w:jc w:val="both"/>
              <w:outlineLvl w:val="0"/>
              <w:rPr>
                <w:rFonts w:asciiTheme="minorHAnsi" w:hAnsiTheme="minorHAnsi" w:cs="Arial"/>
                <w:noProof/>
              </w:rPr>
            </w:pPr>
            <w:r w:rsidRPr="00A75419">
              <w:rPr>
                <w:rFonts w:asciiTheme="minorHAnsi" w:hAnsiTheme="minorHAnsi" w:cs="Arial"/>
                <w:noProof/>
              </w:rPr>
              <w:t>Application Finances</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bl>
    <w:p w:rsidR="00A75419" w:rsidRDefault="00A75419" w:rsidP="00A75419">
      <w:pPr>
        <w:spacing w:after="0" w:line="240" w:lineRule="auto"/>
        <w:jc w:val="both"/>
        <w:rPr>
          <w:rFonts w:ascii="Calibri" w:eastAsia="Calibri" w:hAnsi="Calibri" w:cs="Times New Roman"/>
        </w:rPr>
      </w:pPr>
    </w:p>
    <w:p w:rsidR="00A2270B" w:rsidRPr="00A75419" w:rsidRDefault="00A2270B" w:rsidP="00A2270B">
      <w:pPr>
        <w:spacing w:after="100" w:afterAutospacing="1" w:line="240" w:lineRule="auto"/>
        <w:jc w:val="both"/>
        <w:rPr>
          <w:rFonts w:eastAsia="Times New Roman" w:cs="Arial"/>
          <w:noProof/>
          <w:sz w:val="20"/>
          <w:szCs w:val="20"/>
        </w:rPr>
      </w:pPr>
      <w:r w:rsidRPr="00A75419">
        <w:rPr>
          <w:rFonts w:eastAsia="Times New Roman" w:cs="Arial"/>
          <w:noProof/>
          <w:sz w:val="20"/>
          <w:szCs w:val="20"/>
        </w:rPr>
        <w:t>A minimum of three Assessors will review each proposal submitted and score according to the following:</w:t>
      </w:r>
    </w:p>
    <w:tbl>
      <w:tblPr>
        <w:tblW w:w="10007" w:type="dxa"/>
        <w:tblInd w:w="108" w:type="dxa"/>
        <w:tblLook w:val="04A0" w:firstRow="1" w:lastRow="0" w:firstColumn="1" w:lastColumn="0" w:noHBand="0" w:noVBand="1"/>
      </w:tblPr>
      <w:tblGrid>
        <w:gridCol w:w="1991"/>
        <w:gridCol w:w="266"/>
        <w:gridCol w:w="1131"/>
        <w:gridCol w:w="1128"/>
        <w:gridCol w:w="1128"/>
        <w:gridCol w:w="1128"/>
        <w:gridCol w:w="1134"/>
        <w:gridCol w:w="1134"/>
        <w:gridCol w:w="967"/>
      </w:tblGrid>
      <w:tr w:rsidR="00A2270B" w:rsidRPr="00A75419" w:rsidTr="00204910">
        <w:trPr>
          <w:gridAfter w:val="1"/>
          <w:wAfter w:w="967" w:type="dxa"/>
          <w:trHeight w:val="315"/>
        </w:trPr>
        <w:tc>
          <w:tcPr>
            <w:tcW w:w="9040" w:type="dxa"/>
            <w:gridSpan w:val="8"/>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75419" w:rsidRDefault="00A2270B" w:rsidP="00204910">
            <w:pPr>
              <w:spacing w:after="0" w:line="240" w:lineRule="auto"/>
              <w:rPr>
                <w:rFonts w:eastAsia="Times New Roman" w:cs="Times New Roman"/>
                <w:b/>
                <w:bCs/>
                <w:color w:val="FFFFFF"/>
                <w:sz w:val="24"/>
                <w:szCs w:val="24"/>
                <w:lang w:eastAsia="en-GB"/>
              </w:rPr>
            </w:pPr>
            <w:r w:rsidRPr="00A75419">
              <w:rPr>
                <w:rFonts w:eastAsia="Times New Roman" w:cs="Times New Roman"/>
                <w:b/>
                <w:bCs/>
                <w:color w:val="FFFFFF"/>
                <w:sz w:val="24"/>
                <w:szCs w:val="24"/>
                <w:lang w:eastAsia="en-GB"/>
              </w:rPr>
              <w:t xml:space="preserve">Does the Proposal meet the scope as detailed in the brief? </w:t>
            </w:r>
          </w:p>
        </w:tc>
      </w:tr>
      <w:tr w:rsidR="00A2270B" w:rsidRPr="00A75419" w:rsidTr="00A2270B">
        <w:trPr>
          <w:trHeight w:val="300"/>
        </w:trPr>
        <w:tc>
          <w:tcPr>
            <w:tcW w:w="2257" w:type="dxa"/>
            <w:gridSpan w:val="2"/>
            <w:tcBorders>
              <w:top w:val="nil"/>
              <w:left w:val="single" w:sz="4" w:space="0" w:color="FFFFFF"/>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b/>
                <w:bCs/>
                <w:color w:val="000000"/>
                <w:lang w:eastAsia="en-GB"/>
              </w:rPr>
            </w:pPr>
            <w:r w:rsidRPr="00A75419">
              <w:rPr>
                <w:rFonts w:eastAsia="Times New Roman" w:cs="Times New Roman"/>
                <w:b/>
                <w:bCs/>
                <w:color w:val="000000"/>
                <w:lang w:eastAsia="en-GB"/>
              </w:rPr>
              <w:t>Scoring Guide</w:t>
            </w:r>
          </w:p>
        </w:tc>
        <w:tc>
          <w:tcPr>
            <w:tcW w:w="1131"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28"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28"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28"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34"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34"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967" w:type="dxa"/>
            <w:tcBorders>
              <w:top w:val="nil"/>
              <w:left w:val="nil"/>
              <w:bottom w:val="nil"/>
              <w:right w:val="nil"/>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FF"/>
                <w:u w:val="single"/>
                <w:lang w:eastAsia="en-GB"/>
              </w:rPr>
            </w:pPr>
          </w:p>
        </w:tc>
      </w:tr>
      <w:tr w:rsidR="00A2270B" w:rsidRPr="00A75419" w:rsidTr="00A2270B">
        <w:trPr>
          <w:trHeight w:val="375"/>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Yes</w:t>
            </w:r>
          </w:p>
        </w:tc>
        <w:tc>
          <w:tcPr>
            <w:tcW w:w="7049" w:type="dxa"/>
            <w:gridSpan w:val="7"/>
            <w:tcBorders>
              <w:top w:val="single" w:sz="4" w:space="0" w:color="auto"/>
              <w:left w:val="nil"/>
              <w:bottom w:val="single" w:sz="4" w:space="0" w:color="000000"/>
              <w:right w:val="single" w:sz="4" w:space="0" w:color="000000"/>
            </w:tcBorders>
            <w:shd w:val="clear" w:color="auto" w:fill="auto"/>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You feel that the proposal sufficiently meets the scope</w:t>
            </w:r>
            <w:r w:rsidR="006D26F1">
              <w:rPr>
                <w:rFonts w:eastAsia="Times New Roman" w:cs="Times New Roman"/>
                <w:color w:val="000000"/>
                <w:sz w:val="20"/>
                <w:szCs w:val="20"/>
                <w:lang w:eastAsia="en-GB"/>
              </w:rPr>
              <w:t xml:space="preserve"> of the competition</w:t>
            </w:r>
            <w:r w:rsidRPr="00A75419">
              <w:rPr>
                <w:rFonts w:eastAsia="Times New Roman" w:cs="Times New Roman"/>
                <w:color w:val="000000"/>
                <w:sz w:val="20"/>
                <w:szCs w:val="20"/>
                <w:lang w:eastAsia="en-GB"/>
              </w:rPr>
              <w:t xml:space="preserve">. </w:t>
            </w:r>
          </w:p>
          <w:p w:rsidR="00A2270B" w:rsidRPr="00A75419" w:rsidRDefault="00A2270B" w:rsidP="00204910">
            <w:pPr>
              <w:spacing w:after="0" w:line="240" w:lineRule="auto"/>
              <w:rPr>
                <w:rFonts w:eastAsia="Times New Roman" w:cs="Times New Roman"/>
                <w:color w:val="FF0000"/>
                <w:sz w:val="20"/>
                <w:szCs w:val="20"/>
                <w:lang w:eastAsia="en-GB"/>
              </w:rPr>
            </w:pPr>
          </w:p>
        </w:tc>
        <w:tc>
          <w:tcPr>
            <w:tcW w:w="967"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r>
      <w:tr w:rsidR="00A2270B" w:rsidRPr="00A75419" w:rsidTr="00A2270B">
        <w:trPr>
          <w:trHeight w:val="495"/>
        </w:trPr>
        <w:tc>
          <w:tcPr>
            <w:tcW w:w="1991" w:type="dxa"/>
            <w:tcBorders>
              <w:top w:val="nil"/>
              <w:left w:val="single" w:sz="4" w:space="0" w:color="000000"/>
              <w:bottom w:val="double" w:sz="4" w:space="0" w:color="auto"/>
              <w:right w:val="single" w:sz="4" w:space="0" w:color="FFFFFF"/>
            </w:tcBorders>
            <w:shd w:val="clear" w:color="auto" w:fill="auto"/>
            <w:noWrap/>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No</w:t>
            </w:r>
          </w:p>
        </w:tc>
        <w:tc>
          <w:tcPr>
            <w:tcW w:w="7049" w:type="dxa"/>
            <w:gridSpan w:val="7"/>
            <w:tcBorders>
              <w:top w:val="single" w:sz="4" w:space="0" w:color="000000"/>
              <w:left w:val="nil"/>
              <w:bottom w:val="double" w:sz="4" w:space="0" w:color="auto"/>
              <w:right w:val="single" w:sz="4" w:space="0" w:color="000000"/>
            </w:tcBorders>
            <w:shd w:val="clear" w:color="auto" w:fill="auto"/>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You feel that the proposal does NOT sufficiently meet the scope.</w:t>
            </w:r>
          </w:p>
        </w:tc>
        <w:tc>
          <w:tcPr>
            <w:tcW w:w="967" w:type="dxa"/>
            <w:tcBorders>
              <w:top w:val="nil"/>
              <w:left w:val="nil"/>
              <w:bottom w:val="single" w:sz="4" w:space="0" w:color="FFFFFF"/>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p>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r>
    </w:tbl>
    <w:p w:rsidR="00A2270B" w:rsidRPr="00A75419" w:rsidRDefault="00A2270B" w:rsidP="00AB3788">
      <w:pPr>
        <w:spacing w:after="0" w:line="240" w:lineRule="auto"/>
        <w:rPr>
          <w:rFonts w:eastAsia="Times New Roman" w:cs="Arial"/>
          <w:sz w:val="20"/>
          <w:szCs w:val="20"/>
        </w:rPr>
      </w:pPr>
    </w:p>
    <w:p w:rsidR="00AB3788" w:rsidRDefault="00AB3788" w:rsidP="00AB3788">
      <w:pPr>
        <w:spacing w:after="0" w:line="240" w:lineRule="auto"/>
        <w:rPr>
          <w:rFonts w:ascii="Arial" w:eastAsia="Times New Roman" w:hAnsi="Arial" w:cs="Arial"/>
          <w:sz w:val="20"/>
          <w:szCs w:val="20"/>
        </w:rPr>
      </w:pPr>
      <w:r w:rsidRPr="00AB3788">
        <w:rPr>
          <w:rFonts w:ascii="Arial" w:eastAsia="Times New Roman" w:hAnsi="Arial" w:cs="Arial"/>
          <w:sz w:val="20"/>
          <w:szCs w:val="20"/>
        </w:rPr>
        <w:t xml:space="preserve">If Yes, </w:t>
      </w:r>
      <w:r w:rsidRPr="00AB3788">
        <w:rPr>
          <w:rFonts w:ascii="Arial" w:eastAsia="Times New Roman" w:hAnsi="Arial" w:cs="Arial"/>
          <w:noProof/>
          <w:sz w:val="20"/>
          <w:szCs w:val="20"/>
        </w:rPr>
        <w:t>Assessors</w:t>
      </w:r>
      <w:r w:rsidRPr="00AB3788">
        <w:rPr>
          <w:rFonts w:ascii="Arial" w:eastAsia="Times New Roman" w:hAnsi="Arial" w:cs="Arial"/>
          <w:sz w:val="20"/>
          <w:szCs w:val="20"/>
        </w:rPr>
        <w:t xml:space="preserve"> will proceed to the scoring criteria set out below.  Scoring between 1 and 10 with the % weighting applied automatically by the system. If No, submissions will be </w:t>
      </w:r>
      <w:r w:rsidR="00F75A9E">
        <w:rPr>
          <w:rFonts w:ascii="Arial" w:eastAsia="Times New Roman" w:hAnsi="Arial" w:cs="Arial"/>
          <w:sz w:val="20"/>
          <w:szCs w:val="20"/>
        </w:rPr>
        <w:t>automatically scored with the minimum score in each section</w:t>
      </w:r>
      <w:r w:rsidRPr="00AB3788">
        <w:rPr>
          <w:rFonts w:ascii="Arial" w:eastAsia="Times New Roman" w:hAnsi="Arial" w:cs="Arial"/>
          <w:sz w:val="20"/>
          <w:szCs w:val="20"/>
        </w:rPr>
        <w:t>.</w:t>
      </w:r>
    </w:p>
    <w:p w:rsidR="000964C9" w:rsidRDefault="000964C9" w:rsidP="00AB3788">
      <w:pPr>
        <w:spacing w:after="0" w:line="240" w:lineRule="auto"/>
        <w:rPr>
          <w:rFonts w:ascii="Arial" w:eastAsia="Times New Roman" w:hAnsi="Arial" w:cs="Arial"/>
          <w:sz w:val="20"/>
          <w:szCs w:val="20"/>
        </w:rPr>
      </w:pPr>
    </w:p>
    <w:tbl>
      <w:tblPr>
        <w:tblW w:w="10007" w:type="dxa"/>
        <w:tblInd w:w="108" w:type="dxa"/>
        <w:tblLook w:val="04A0" w:firstRow="1" w:lastRow="0" w:firstColumn="1" w:lastColumn="0" w:noHBand="0" w:noVBand="1"/>
      </w:tblPr>
      <w:tblGrid>
        <w:gridCol w:w="612"/>
        <w:gridCol w:w="295"/>
        <w:gridCol w:w="1084"/>
        <w:gridCol w:w="266"/>
        <w:gridCol w:w="432"/>
        <w:gridCol w:w="216"/>
        <w:gridCol w:w="483"/>
        <w:gridCol w:w="432"/>
        <w:gridCol w:w="216"/>
        <w:gridCol w:w="480"/>
        <w:gridCol w:w="432"/>
        <w:gridCol w:w="216"/>
        <w:gridCol w:w="480"/>
        <w:gridCol w:w="432"/>
        <w:gridCol w:w="216"/>
        <w:gridCol w:w="480"/>
        <w:gridCol w:w="432"/>
        <w:gridCol w:w="216"/>
        <w:gridCol w:w="486"/>
        <w:gridCol w:w="432"/>
        <w:gridCol w:w="216"/>
        <w:gridCol w:w="486"/>
        <w:gridCol w:w="266"/>
        <w:gridCol w:w="196"/>
        <w:gridCol w:w="236"/>
        <w:gridCol w:w="30"/>
        <w:gridCol w:w="239"/>
      </w:tblGrid>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 xml:space="preserve">Description of the Proposed Idea/Technology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well does the proposal address the challenge” and “To what extent does the proposed project have commercial potential to lead to a marketable product, process or service?”</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nil"/>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75"/>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auto"/>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no evidence that the proposal will meet the technical specifications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9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very little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95"/>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4</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little evidence that the proposal is likely to meet the technical specification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some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40"/>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8</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substantial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54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strong and very clear evidence that the proposal is likely to meet the technical specifications in the brief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trHeight w:val="300"/>
        </w:trPr>
        <w:tc>
          <w:tcPr>
            <w:tcW w:w="1991" w:type="dxa"/>
            <w:gridSpan w:val="3"/>
            <w:tcBorders>
              <w:top w:val="nil"/>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p w:rsidR="00A2270B" w:rsidRPr="00F63E5D" w:rsidRDefault="00A2270B" w:rsidP="00204910">
            <w:pPr>
              <w:spacing w:after="0" w:line="240" w:lineRule="auto"/>
              <w:rPr>
                <w:rFonts w:ascii="Calibri" w:eastAsia="Times New Roman" w:hAnsi="Calibri" w:cs="Times New Roman"/>
                <w:color w:val="000000"/>
                <w:lang w:eastAsia="en-GB"/>
              </w:rPr>
            </w:pPr>
          </w:p>
        </w:tc>
        <w:tc>
          <w:tcPr>
            <w:tcW w:w="91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lastRenderedPageBreak/>
              <w:t> </w:t>
            </w:r>
          </w:p>
        </w:tc>
        <w:tc>
          <w:tcPr>
            <w:tcW w:w="1131"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84" w:type="dxa"/>
            <w:gridSpan w:val="4"/>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9"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lastRenderedPageBreak/>
              <w:t xml:space="preserve">Technical Project Summary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appropriate is the technical approach that will be adopted?”</w:t>
            </w:r>
            <w:r>
              <w:rPr>
                <w:rFonts w:ascii="Calibri" w:eastAsia="Times New Roman" w:hAnsi="Calibri" w:cs="Times New Roman"/>
                <w:b/>
                <w:bCs/>
                <w:color w:val="FFFFFF"/>
                <w:sz w:val="24"/>
                <w:szCs w:val="24"/>
                <w:lang w:eastAsia="en-GB"/>
              </w:rPr>
              <w:t xml:space="preserve"> and</w:t>
            </w:r>
            <w:r w:rsidRPr="00F63E5D">
              <w:rPr>
                <w:rFonts w:ascii="Calibri" w:eastAsia="Times New Roman" w:hAnsi="Calibri" w:cs="Times New Roman"/>
                <w:b/>
                <w:bCs/>
                <w:color w:val="FFFFFF"/>
                <w:sz w:val="24"/>
                <w:szCs w:val="24"/>
                <w:lang w:eastAsia="en-GB"/>
              </w:rPr>
              <w:t xml:space="preserve"> “How sound is the approach of the proposed plan for establishing technical and commercial feasibility?”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given on the technical approach</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technical approach is poorly described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unlikely to be valid for this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4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is valid but may not be sufficient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valid and is likely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highly valid and shows a strong likelihood to meet the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1"/>
          <w:wAfter w:w="239" w:type="dxa"/>
          <w:trHeight w:val="300"/>
        </w:trPr>
        <w:tc>
          <w:tcPr>
            <w:tcW w:w="199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5"/>
          <w:wAfter w:w="967" w:type="dxa"/>
          <w:trHeight w:val="73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Current State of the Art and Intellectual Property (IP)</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 xml:space="preserve">Described in the ITT as </w:t>
            </w:r>
            <w:r w:rsidR="00E6492F" w:rsidRPr="00F63E5D">
              <w:rPr>
                <w:rFonts w:ascii="Calibri" w:eastAsia="Times New Roman" w:hAnsi="Calibri" w:cs="Times New Roman"/>
                <w:b/>
                <w:bCs/>
                <w:color w:val="FFFFFF"/>
                <w:sz w:val="24"/>
                <w:szCs w:val="24"/>
                <w:lang w:eastAsia="en-GB"/>
              </w:rPr>
              <w:t>“What</w:t>
            </w:r>
            <w:r w:rsidRPr="00F63E5D">
              <w:rPr>
                <w:rFonts w:ascii="Calibri" w:eastAsia="Times New Roman" w:hAnsi="Calibri" w:cs="Times New Roman"/>
                <w:b/>
                <w:bCs/>
                <w:color w:val="FFFFFF"/>
                <w:sz w:val="24"/>
                <w:szCs w:val="24"/>
                <w:lang w:eastAsia="en-GB"/>
              </w:rPr>
              <w:t xml:space="preserve"> is innovative about this project?  To what extent does the project develop or employ novel concepts, approaches, methodologies, tools, or technologies for this area?” and “How Significant is the competitive advantage which this technology affords over existing/alternate technologies that can meet the market needs”</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project shows no innovation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little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limited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use of novel, innovative approaches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61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promising new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61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proposed project is highly innovative, showing use of  novel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1"/>
          <w:wAfter w:w="239" w:type="dxa"/>
          <w:trHeight w:val="300"/>
        </w:trPr>
        <w:tc>
          <w:tcPr>
            <w:tcW w:w="199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5"/>
          <w:wAfter w:w="967" w:type="dxa"/>
          <w:trHeight w:val="630"/>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Project Plan and Methodology, i</w:t>
            </w:r>
            <w:r w:rsidR="00306F6D">
              <w:rPr>
                <w:rFonts w:ascii="Calibri" w:eastAsia="Times New Roman" w:hAnsi="Calibri" w:cs="Times New Roman"/>
                <w:b/>
                <w:bCs/>
                <w:color w:val="FFFFFF"/>
                <w:sz w:val="24"/>
                <w:szCs w:val="24"/>
                <w:lang w:eastAsia="en-GB"/>
              </w:rPr>
              <w:t>n</w:t>
            </w:r>
            <w:r w:rsidRPr="00A2270B">
              <w:rPr>
                <w:rFonts w:ascii="Calibri" w:eastAsia="Times New Roman" w:hAnsi="Calibri" w:cs="Times New Roman"/>
                <w:b/>
                <w:bCs/>
                <w:color w:val="FFFFFF"/>
                <w:sz w:val="24"/>
                <w:szCs w:val="24"/>
                <w:lang w:eastAsia="en-GB"/>
              </w:rPr>
              <w:t>cl. Project Management</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autoSpaceDE w:val="0"/>
              <w:autoSpaceDN w:val="0"/>
              <w:adjustRightInd w:val="0"/>
              <w:spacing w:before="100" w:after="0" w:line="240" w:lineRule="auto"/>
              <w:rPr>
                <w:rFonts w:ascii="Calibri" w:eastAsia="Times New Roman" w:hAnsi="Calibri" w:cs="Times New Roman"/>
                <w:b/>
                <w:bCs/>
                <w:color w:val="FFFFFF"/>
                <w:sz w:val="24"/>
                <w:szCs w:val="24"/>
                <w:lang w:eastAsia="en-GB"/>
              </w:rPr>
            </w:pPr>
            <w:r w:rsidRPr="00C92B8C">
              <w:rPr>
                <w:rFonts w:ascii="Calibri" w:eastAsia="Times New Roman" w:hAnsi="Calibri" w:cs="Times New Roman"/>
                <w:b/>
                <w:bCs/>
                <w:color w:val="FFFFFF"/>
                <w:sz w:val="24"/>
                <w:szCs w:val="24"/>
                <w:lang w:eastAsia="en-GB"/>
              </w:rPr>
              <w:t>Described in the ITT as “How effectively will the project be managed?  The proposal should demonstrate that there is a clear management plan which will enable the resources, including manpower to be used to maximise high quality research outputs” and “How appropriate are the milestones and evaluation procedures?” and “</w:t>
            </w:r>
            <w:r w:rsidRPr="00C92B8C">
              <w:rPr>
                <w:rFonts w:cs="Arial"/>
                <w:b/>
                <w:sz w:val="24"/>
                <w:szCs w:val="24"/>
              </w:rPr>
              <w:t>What are the risks (technical, commercial and environmental) to project success? How effectively will these be managed?</w:t>
            </w:r>
            <w:r w:rsidRPr="00C92B8C">
              <w:rPr>
                <w:rFonts w:cs="Arial"/>
                <w:sz w:val="24"/>
                <w:szCs w:val="24"/>
              </w:rPr>
              <w:t xml:space="preserve"> </w:t>
            </w: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57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lastRenderedPageBreak/>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does not contain a plan or milestones for the development of a working prototype</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5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goes some way to describe a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2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brief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relatively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2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very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1"/>
          <w:wAfter w:w="239" w:type="dxa"/>
          <w:trHeight w:val="300"/>
        </w:trPr>
        <w:tc>
          <w:tcPr>
            <w:tcW w:w="1991" w:type="dxa"/>
            <w:gridSpan w:val="3"/>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64" w:type="dxa"/>
            <w:gridSpan w:val="4"/>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 xml:space="preserve">Technical Team and Expertise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“To what extent does the company appear to have the right skills and experience to deliver the intended benefits?</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that describes the skills, capabilities  and experience of the applicant or any sub-contractor(s)</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7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minimal information concerning the skills, capabilities and experience of the applicant or any sub-contractor(s), therefore it is very difficult to make an assessment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information regarding the skills etc. of the applicant or any sib-contractor(s), but they are unlikely to be suitable for this project without the addition of others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sufficient information regarding the skills etc. of the applicant or any sub-contractor(s) which indicates that they are likely to be able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67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very good information given on the applicant or any sub-contractor(s) to confirm that they are experienced and capable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84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full information provided that confirms the applicant or any sub-contractor(s) has suitable skills, capabilities and experience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 xml:space="preserve">Application Finances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Does the proposal represent ‘fair market value’?</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No useful  cost information is provided</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Very little useful cost information is provided</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somewhat justified but there is very limited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up to a point but lack some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55"/>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and appropriate (reflecting fair market value), but there is not quite enough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55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lastRenderedPageBreak/>
              <w:t>10</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fully justified and appropriate (reflecting fair market value), there is sufficient detail in the explanation of their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AB3788" w:rsidTr="00A2270B">
        <w:trPr>
          <w:gridBefore w:val="1"/>
          <w:gridAfter w:val="25"/>
          <w:wBefore w:w="612" w:type="dxa"/>
          <w:wAfter w:w="9100" w:type="dxa"/>
          <w:trHeight w:val="495"/>
        </w:trPr>
        <w:tc>
          <w:tcPr>
            <w:tcW w:w="295" w:type="dxa"/>
            <w:tcBorders>
              <w:top w:val="nil"/>
              <w:left w:val="single" w:sz="4" w:space="0" w:color="FFFFFF"/>
              <w:bottom w:val="single" w:sz="4" w:space="0" w:color="FFFFFF"/>
              <w:right w:val="single" w:sz="4" w:space="0" w:color="FFFFFF"/>
            </w:tcBorders>
            <w:noWrap/>
            <w:hideMark/>
          </w:tcPr>
          <w:p w:rsidR="00A2270B" w:rsidRPr="00AB3788" w:rsidRDefault="00A2270B" w:rsidP="00AB3788">
            <w:pPr>
              <w:spacing w:after="0" w:line="240" w:lineRule="auto"/>
              <w:rPr>
                <w:rFonts w:ascii="Arial" w:eastAsia="Times New Roman" w:hAnsi="Arial" w:cs="Arial"/>
                <w:sz w:val="20"/>
                <w:szCs w:val="20"/>
                <w:lang w:eastAsia="en-GB"/>
              </w:rPr>
            </w:pPr>
          </w:p>
        </w:tc>
      </w:tr>
    </w:tbl>
    <w:p w:rsidR="00AB3788" w:rsidRDefault="00F75A9E" w:rsidP="00F75A9E">
      <w:pPr>
        <w:keepNext/>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Phase 2 Proposal </w:t>
      </w:r>
      <w:r w:rsidRPr="00AB3788">
        <w:rPr>
          <w:rFonts w:ascii="Arial" w:eastAsia="Times New Roman" w:hAnsi="Arial" w:cs="Arial"/>
          <w:b/>
          <w:sz w:val="20"/>
          <w:szCs w:val="20"/>
        </w:rPr>
        <w:t xml:space="preserve">Marking </w:t>
      </w:r>
    </w:p>
    <w:p w:rsidR="00F75A9E" w:rsidRPr="00F75A9E" w:rsidRDefault="00F75A9E" w:rsidP="00F75A9E">
      <w:pPr>
        <w:keepNext/>
        <w:spacing w:after="0" w:line="240" w:lineRule="auto"/>
        <w:outlineLvl w:val="0"/>
        <w:rPr>
          <w:rFonts w:ascii="Arial" w:eastAsia="Times New Roman" w:hAnsi="Arial" w:cs="Arial"/>
          <w:b/>
          <w:sz w:val="20"/>
          <w:szCs w:val="20"/>
        </w:rPr>
      </w:pPr>
    </w:p>
    <w:p w:rsidR="00F75A9E" w:rsidRDefault="00F75A9E">
      <w:r>
        <w:t xml:space="preserve">Proposals for Phase 2 will consist of the </w:t>
      </w:r>
      <w:r w:rsidR="006D26F1">
        <w:t>Framework Contractor’s end-of-P</w:t>
      </w:r>
      <w:r w:rsidR="00A75419">
        <w:t>hase 1 report and the SBRI application form for Phase 2 activities</w:t>
      </w:r>
      <w:r>
        <w:t>.</w:t>
      </w:r>
    </w:p>
    <w:p w:rsidR="00A75419" w:rsidRDefault="00F75A9E">
      <w:r w:rsidRPr="00F75A9E">
        <w:t>A minimum of three Assessors will review each proposal and score according to the following:</w:t>
      </w:r>
    </w:p>
    <w:tbl>
      <w:tblPr>
        <w:tblW w:w="9072" w:type="dxa"/>
        <w:tblInd w:w="108" w:type="dxa"/>
        <w:tblLook w:val="04A0" w:firstRow="1" w:lastRow="0" w:firstColumn="1" w:lastColumn="0" w:noHBand="0" w:noVBand="1"/>
      </w:tblPr>
      <w:tblGrid>
        <w:gridCol w:w="2108"/>
        <w:gridCol w:w="4129"/>
        <w:gridCol w:w="1276"/>
        <w:gridCol w:w="1559"/>
      </w:tblGrid>
      <w:tr w:rsidR="00F75A9E" w:rsidRPr="005251DB" w:rsidTr="00A2270B">
        <w:trPr>
          <w:gridAfter w:val="3"/>
          <w:wAfter w:w="6964" w:type="dxa"/>
          <w:trHeight w:val="64"/>
        </w:trPr>
        <w:tc>
          <w:tcPr>
            <w:tcW w:w="2108" w:type="dxa"/>
            <w:tcBorders>
              <w:top w:val="single" w:sz="4" w:space="0" w:color="FFFFFF"/>
              <w:left w:val="single" w:sz="4" w:space="0" w:color="FFFFFF"/>
              <w:bottom w:val="single" w:sz="4" w:space="0" w:color="FFFFFF"/>
              <w:right w:val="single" w:sz="4" w:space="0" w:color="FFFFFF"/>
            </w:tcBorders>
            <w:noWrap/>
            <w:vAlign w:val="bottom"/>
            <w:hideMark/>
          </w:tcPr>
          <w:p w:rsidR="00F75A9E" w:rsidRPr="005251DB" w:rsidRDefault="00F75A9E" w:rsidP="00AE249C">
            <w:pPr>
              <w:spacing w:after="0" w:line="240" w:lineRule="auto"/>
              <w:rPr>
                <w:rFonts w:eastAsia="Times New Roman" w:cs="Arial"/>
                <w:color w:val="000000"/>
                <w:sz w:val="20"/>
                <w:szCs w:val="20"/>
                <w:lang w:eastAsia="en-GB"/>
              </w:rPr>
            </w:pPr>
          </w:p>
        </w:tc>
      </w:tr>
      <w:tr w:rsidR="00F75A9E" w:rsidRPr="005251DB" w:rsidTr="00A2270B">
        <w:trPr>
          <w:trHeight w:val="696"/>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000000"/>
            <w:noWrap/>
            <w:vAlign w:val="bottom"/>
            <w:hideMark/>
          </w:tcPr>
          <w:p w:rsidR="00F75A9E" w:rsidRPr="005251DB" w:rsidRDefault="00F75A9E" w:rsidP="00F75A9E">
            <w:pPr>
              <w:spacing w:after="0" w:line="240" w:lineRule="auto"/>
              <w:rPr>
                <w:rFonts w:eastAsia="Times New Roman" w:cs="Arial"/>
                <w:b/>
                <w:bCs/>
                <w:color w:val="FFFFFF"/>
                <w:sz w:val="20"/>
                <w:szCs w:val="20"/>
                <w:lang w:eastAsia="en-GB"/>
              </w:rPr>
            </w:pPr>
            <w:r w:rsidRPr="005251DB">
              <w:rPr>
                <w:rFonts w:eastAsia="Times New Roman" w:cs="Arial"/>
                <w:b/>
                <w:bCs/>
                <w:color w:val="FFFFFF"/>
                <w:sz w:val="20"/>
                <w:szCs w:val="20"/>
                <w:lang w:eastAsia="en-GB"/>
              </w:rPr>
              <w:t xml:space="preserve">End of Phase 1 Report: Scoring and Weighting </w:t>
            </w:r>
          </w:p>
          <w:p w:rsidR="00F75A9E" w:rsidRPr="005251DB" w:rsidRDefault="00F75A9E" w:rsidP="00F75A9E">
            <w:pPr>
              <w:spacing w:after="0" w:line="240" w:lineRule="auto"/>
              <w:rPr>
                <w:rFonts w:cs="Arial"/>
                <w:b/>
                <w:bCs/>
                <w:color w:val="FFFFFF"/>
                <w:sz w:val="20"/>
                <w:szCs w:val="20"/>
                <w:lang w:eastAsia="en-GB"/>
              </w:rPr>
            </w:pP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6237" w:type="dxa"/>
            <w:gridSpan w:val="2"/>
          </w:tcPr>
          <w:p w:rsidR="00F75A9E" w:rsidRPr="005251DB" w:rsidRDefault="00F75A9E" w:rsidP="00F75A9E">
            <w:pPr>
              <w:rPr>
                <w:rFonts w:cs="Arial"/>
                <w:sz w:val="20"/>
                <w:szCs w:val="20"/>
              </w:rPr>
            </w:pPr>
          </w:p>
        </w:tc>
        <w:tc>
          <w:tcPr>
            <w:tcW w:w="1276" w:type="dxa"/>
            <w:shd w:val="clear" w:color="auto" w:fill="auto"/>
          </w:tcPr>
          <w:p w:rsidR="00F75A9E" w:rsidRPr="005251DB" w:rsidRDefault="00F75A9E" w:rsidP="00F75A9E">
            <w:pPr>
              <w:rPr>
                <w:rFonts w:cs="Arial"/>
                <w:b/>
                <w:sz w:val="20"/>
                <w:szCs w:val="20"/>
              </w:rPr>
            </w:pPr>
            <w:r w:rsidRPr="005251DB">
              <w:rPr>
                <w:rFonts w:cs="Arial"/>
                <w:b/>
                <w:sz w:val="20"/>
                <w:szCs w:val="20"/>
              </w:rPr>
              <w:t>Max Score</w:t>
            </w:r>
          </w:p>
        </w:tc>
        <w:tc>
          <w:tcPr>
            <w:tcW w:w="1559" w:type="dxa"/>
          </w:tcPr>
          <w:p w:rsidR="00F75A9E" w:rsidRPr="005251DB" w:rsidRDefault="00F75A9E" w:rsidP="00F75A9E">
            <w:pPr>
              <w:rPr>
                <w:rFonts w:cs="Arial"/>
                <w:b/>
                <w:sz w:val="20"/>
                <w:szCs w:val="20"/>
              </w:rPr>
            </w:pPr>
            <w:r w:rsidRPr="005251DB">
              <w:rPr>
                <w:rFonts w:cs="Arial"/>
                <w:b/>
                <w:sz w:val="20"/>
                <w:szCs w:val="20"/>
              </w:rPr>
              <w:t>Weighting</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8"/>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Company Details</w:t>
            </w:r>
          </w:p>
        </w:tc>
        <w:tc>
          <w:tcPr>
            <w:tcW w:w="1276" w:type="dxa"/>
            <w:tcBorders>
              <w:top w:val="single" w:sz="4" w:space="0" w:color="auto"/>
            </w:tcBorders>
            <w:shd w:val="clear" w:color="auto" w:fill="auto"/>
          </w:tcPr>
          <w:p w:rsidR="00F75A9E" w:rsidRPr="005251DB" w:rsidRDefault="00F75A9E" w:rsidP="00F75A9E">
            <w:pPr>
              <w:spacing w:after="0"/>
              <w:rPr>
                <w:rFonts w:cs="Arial"/>
                <w:sz w:val="20"/>
                <w:szCs w:val="20"/>
              </w:rPr>
            </w:pPr>
            <w:r w:rsidRPr="005251DB">
              <w:rPr>
                <w:rFonts w:cs="Arial"/>
                <w:sz w:val="20"/>
                <w:szCs w:val="20"/>
              </w:rPr>
              <w:t>Not Scored</w:t>
            </w:r>
          </w:p>
        </w:tc>
        <w:tc>
          <w:tcPr>
            <w:tcW w:w="1559" w:type="dxa"/>
            <w:tcBorders>
              <w:top w:val="single" w:sz="4" w:space="0" w:color="auto"/>
            </w:tcBorders>
          </w:tcPr>
          <w:p w:rsidR="00F75A9E" w:rsidRPr="005251DB" w:rsidRDefault="00F75A9E" w:rsidP="00F75A9E">
            <w:pPr>
              <w:spacing w:after="0"/>
              <w:rPr>
                <w:rFonts w:cs="Arial"/>
                <w:sz w:val="20"/>
                <w:szCs w:val="20"/>
              </w:rPr>
            </w:pPr>
            <w:r w:rsidRPr="005251DB">
              <w:rPr>
                <w:rFonts w:cs="Arial"/>
                <w:sz w:val="20"/>
                <w:szCs w:val="20"/>
              </w:rPr>
              <w:t>Not Scored</w:t>
            </w:r>
          </w:p>
        </w:tc>
      </w:tr>
      <w:tr w:rsidR="00F75A9E" w:rsidRPr="005251DB" w:rsidTr="0052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6"/>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 At the outset of this piece of work what were your aims and objectives?</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3%</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9"/>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provide a summary off the outputs of this piece of work and relate these to the original objectives. How do the outputs address the requirements of this competition?</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7%</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7"/>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any changes to the original application.  What was the reason for these changes?  Please include any circumstances that aided or impeded the progress of the project and the actions taken to overcome them.</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7%</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4"/>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provide a short factual summary of the most significant outcomes of your work.</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25%</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7"/>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the innovative aspects of the work including any new findings or techniques.</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25%</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7"/>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give a description of how funds were spent with reference to the original budget and explain any significant variations.</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7%</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0"/>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any potential long-term collaborations/partnerships entered into.  Please list the company and the role they played in the project.</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3%</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5"/>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 xml:space="preserve">Please describe how your company has gained from this project. What new business opportunities have been created? Do you expect your company to grow as a result of this project?  </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10%</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the potential for exploiting the work.  Please identify any new IP which has been filed or for which filing is anticipated</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10%</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4"/>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insert additional information that may be pertinent.  This may be in the form of text, pictures, diagrams, data, graphs that support the work.</w:t>
            </w:r>
          </w:p>
        </w:tc>
        <w:tc>
          <w:tcPr>
            <w:tcW w:w="1276" w:type="dxa"/>
            <w:tcBorders>
              <w:bottom w:val="single" w:sz="4" w:space="0" w:color="auto"/>
            </w:tcBorders>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Borders>
              <w:bottom w:val="single" w:sz="4" w:space="0" w:color="auto"/>
            </w:tcBorders>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3%</w:t>
            </w:r>
          </w:p>
        </w:tc>
      </w:tr>
    </w:tbl>
    <w:p w:rsidR="00F75A9E" w:rsidRDefault="00F75A9E"/>
    <w:p w:rsidR="00A75419" w:rsidRDefault="00F75A9E" w:rsidP="00F75A9E">
      <w:pPr>
        <w:pStyle w:val="ListParagraph"/>
        <w:ind w:left="0"/>
      </w:pPr>
      <w:r w:rsidRPr="000E18CC">
        <w:t xml:space="preserve">Assessors will review Phase </w:t>
      </w:r>
      <w:r>
        <w:t>2</w:t>
      </w:r>
      <w:r w:rsidRPr="000E18CC">
        <w:t xml:space="preserve"> proposals according to the following criteria and the relevant weightings will be applied to produce an overall </w:t>
      </w:r>
      <w:r w:rsidR="00A75419">
        <w:t xml:space="preserve">Phase 2 </w:t>
      </w:r>
      <w:r w:rsidRPr="000E18CC">
        <w:t>proposal score</w:t>
      </w:r>
      <w:r>
        <w:t>.</w:t>
      </w:r>
    </w:p>
    <w:tbl>
      <w:tblPr>
        <w:tblW w:w="9019" w:type="dxa"/>
        <w:tblInd w:w="108" w:type="dxa"/>
        <w:tblLook w:val="04A0" w:firstRow="1" w:lastRow="0" w:firstColumn="1" w:lastColumn="0" w:noHBand="0" w:noVBand="1"/>
      </w:tblPr>
      <w:tblGrid>
        <w:gridCol w:w="9019"/>
      </w:tblGrid>
      <w:tr w:rsidR="00F75A9E" w:rsidRPr="00AB3788" w:rsidTr="00A2270B">
        <w:trPr>
          <w:trHeight w:val="525"/>
        </w:trPr>
        <w:tc>
          <w:tcPr>
            <w:tcW w:w="9019" w:type="dxa"/>
            <w:tcBorders>
              <w:top w:val="single" w:sz="4" w:space="0" w:color="000000"/>
              <w:left w:val="single" w:sz="4" w:space="0" w:color="000000"/>
              <w:bottom w:val="single" w:sz="4" w:space="0" w:color="000000"/>
              <w:right w:val="single" w:sz="4" w:space="0" w:color="000000"/>
            </w:tcBorders>
            <w:shd w:val="clear" w:color="auto" w:fill="000000"/>
            <w:noWrap/>
            <w:vAlign w:val="bottom"/>
            <w:hideMark/>
          </w:tcPr>
          <w:p w:rsidR="00F75A9E" w:rsidRPr="00AB3788" w:rsidRDefault="00F75A9E" w:rsidP="00AE249C">
            <w:pPr>
              <w:spacing w:after="0" w:line="240" w:lineRule="auto"/>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lastRenderedPageBreak/>
              <w:t xml:space="preserve">Phase 2 Proposals </w:t>
            </w:r>
            <w:r w:rsidR="00A2270B">
              <w:rPr>
                <w:rFonts w:ascii="Arial" w:eastAsia="Times New Roman" w:hAnsi="Arial" w:cs="Arial"/>
                <w:b/>
                <w:bCs/>
                <w:color w:val="FFFFFF"/>
                <w:sz w:val="20"/>
                <w:szCs w:val="20"/>
                <w:lang w:eastAsia="en-GB"/>
              </w:rPr>
              <w:t>–</w:t>
            </w:r>
            <w:r>
              <w:rPr>
                <w:rFonts w:ascii="Arial" w:eastAsia="Times New Roman" w:hAnsi="Arial" w:cs="Arial"/>
                <w:b/>
                <w:bCs/>
                <w:color w:val="FFFFFF"/>
                <w:sz w:val="20"/>
                <w:szCs w:val="20"/>
                <w:lang w:eastAsia="en-GB"/>
              </w:rPr>
              <w:t xml:space="preserve"> </w:t>
            </w:r>
            <w:r w:rsidR="00A2270B">
              <w:rPr>
                <w:rFonts w:ascii="Arial" w:eastAsia="Times New Roman" w:hAnsi="Arial" w:cs="Arial"/>
                <w:b/>
                <w:bCs/>
                <w:color w:val="FFFFFF"/>
                <w:sz w:val="20"/>
                <w:szCs w:val="20"/>
                <w:lang w:eastAsia="en-GB"/>
              </w:rPr>
              <w:t>Proposal Marking Scheme</w:t>
            </w:r>
            <w:r>
              <w:rPr>
                <w:rFonts w:ascii="Arial" w:eastAsia="Times New Roman" w:hAnsi="Arial" w:cs="Arial"/>
                <w:b/>
                <w:bCs/>
                <w:color w:val="FFFFFF"/>
                <w:sz w:val="20"/>
                <w:szCs w:val="20"/>
                <w:lang w:eastAsia="en-GB"/>
              </w:rPr>
              <w:t xml:space="preserve"> </w:t>
            </w:r>
          </w:p>
          <w:p w:rsidR="00F75A9E" w:rsidRPr="00AB3788" w:rsidRDefault="00F75A9E" w:rsidP="00AE249C">
            <w:pPr>
              <w:spacing w:after="0" w:line="240" w:lineRule="auto"/>
              <w:rPr>
                <w:rFonts w:ascii="Arial" w:hAnsi="Arial" w:cs="Arial"/>
                <w:b/>
                <w:bCs/>
                <w:color w:val="FFFFFF"/>
                <w:sz w:val="20"/>
                <w:szCs w:val="20"/>
                <w:lang w:eastAsia="en-GB"/>
              </w:rPr>
            </w:pPr>
          </w:p>
        </w:tc>
      </w:tr>
    </w:tbl>
    <w:p w:rsidR="00F75A9E" w:rsidRDefault="00F75A9E" w:rsidP="00F75A9E"/>
    <w:tbl>
      <w:tblPr>
        <w:tblW w:w="0" w:type="auto"/>
        <w:tblInd w:w="108" w:type="dxa"/>
        <w:tblCellMar>
          <w:left w:w="0" w:type="dxa"/>
          <w:right w:w="0" w:type="dxa"/>
        </w:tblCellMar>
        <w:tblLook w:val="04A0" w:firstRow="1" w:lastRow="0" w:firstColumn="1" w:lastColumn="0" w:noHBand="0" w:noVBand="1"/>
      </w:tblPr>
      <w:tblGrid>
        <w:gridCol w:w="7513"/>
        <w:gridCol w:w="1559"/>
      </w:tblGrid>
      <w:tr w:rsidR="00F75A9E" w:rsidRPr="000E18CC" w:rsidTr="00AF3FA5">
        <w:tc>
          <w:tcPr>
            <w:tcW w:w="7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b/>
                <w:bCs/>
                <w:sz w:val="20"/>
                <w:szCs w:val="20"/>
                <w:u w:val="single"/>
                <w:lang w:eastAsia="en-GB"/>
              </w:rPr>
            </w:pPr>
            <w:r>
              <w:rPr>
                <w:rFonts w:eastAsia="Calibri" w:cs="Arial"/>
                <w:b/>
                <w:bCs/>
                <w:sz w:val="20"/>
                <w:szCs w:val="20"/>
                <w:u w:val="single"/>
                <w:lang w:eastAsia="en-GB"/>
              </w:rPr>
              <w:t>Phase 2 Proposals - Criteria</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jc w:val="center"/>
              <w:rPr>
                <w:rFonts w:eastAsia="Calibri" w:cs="Arial"/>
                <w:b/>
                <w:bCs/>
                <w:sz w:val="20"/>
                <w:szCs w:val="20"/>
                <w:u w:val="single"/>
                <w:lang w:eastAsia="en-GB"/>
              </w:rPr>
            </w:pPr>
            <w:r w:rsidRPr="000E18CC">
              <w:rPr>
                <w:rFonts w:eastAsia="Calibri" w:cs="Arial"/>
                <w:b/>
                <w:bCs/>
                <w:sz w:val="20"/>
                <w:szCs w:val="20"/>
                <w:u w:val="single"/>
                <w:lang w:eastAsia="en-GB"/>
              </w:rPr>
              <w:t>Weighting</w:t>
            </w:r>
          </w:p>
        </w:tc>
      </w:tr>
      <w:tr w:rsidR="00F75A9E" w:rsidRPr="000E18CC" w:rsidTr="00AF3FA5">
        <w:tc>
          <w:tcPr>
            <w:tcW w:w="7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75A9E" w:rsidRPr="000E18CC" w:rsidRDefault="00F75A9E" w:rsidP="00AE249C">
            <w:pPr>
              <w:keepNext/>
              <w:spacing w:after="0" w:line="240" w:lineRule="auto"/>
              <w:rPr>
                <w:rFonts w:eastAsia="Calibri" w:cs="Arial"/>
                <w:bCs/>
                <w:sz w:val="20"/>
                <w:szCs w:val="20"/>
                <w:lang w:eastAsia="en-GB"/>
              </w:rPr>
            </w:pPr>
            <w:r w:rsidRPr="000E18CC">
              <w:rPr>
                <w:rFonts w:eastAsia="Calibri" w:cs="Arial"/>
                <w:bCs/>
                <w:sz w:val="20"/>
                <w:szCs w:val="20"/>
                <w:lang w:eastAsia="en-GB"/>
              </w:rPr>
              <w:t>End of Phase 1 Report</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5A9E" w:rsidRPr="000E18CC" w:rsidRDefault="00F75A9E" w:rsidP="00AE249C">
            <w:pPr>
              <w:keepNext/>
              <w:spacing w:after="0" w:line="240" w:lineRule="auto"/>
              <w:rPr>
                <w:rFonts w:eastAsia="Calibri" w:cs="Arial"/>
                <w:bCs/>
                <w:sz w:val="20"/>
                <w:szCs w:val="20"/>
                <w:lang w:eastAsia="en-GB"/>
              </w:rPr>
            </w:pPr>
            <w:r w:rsidRPr="000E18CC">
              <w:rPr>
                <w:rFonts w:eastAsia="Calibri" w:cs="Arial"/>
                <w:bCs/>
                <w:sz w:val="20"/>
                <w:szCs w:val="20"/>
                <w:lang w:eastAsia="en-GB"/>
              </w:rPr>
              <w:t>30%</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Application Details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Not Scored</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contextualSpacing/>
              <w:rPr>
                <w:rFonts w:eastAsia="Calibri" w:cs="Arial"/>
                <w:sz w:val="20"/>
                <w:szCs w:val="20"/>
                <w:lang w:eastAsia="en-GB"/>
              </w:rPr>
            </w:pPr>
            <w:r w:rsidRPr="000E18CC">
              <w:rPr>
                <w:rFonts w:eastAsia="Calibri" w:cs="Arial"/>
                <w:sz w:val="20"/>
                <w:szCs w:val="20"/>
                <w:lang w:eastAsia="en-GB"/>
              </w:rPr>
              <w:t>Title &amp; Abstract for Publication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Not Scored</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1) </w:t>
            </w:r>
            <w:r w:rsidR="00F75A9E" w:rsidRPr="000E18CC">
              <w:rPr>
                <w:rFonts w:eastAsia="Calibri" w:cs="Arial"/>
                <w:sz w:val="20"/>
                <w:szCs w:val="20"/>
                <w:lang w:eastAsia="en-GB"/>
              </w:rPr>
              <w:t>Description of Proposed Idea/Technology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5%</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2) </w:t>
            </w:r>
            <w:r w:rsidR="00F75A9E" w:rsidRPr="000E18CC">
              <w:rPr>
                <w:rFonts w:eastAsia="Calibri" w:cs="Arial"/>
                <w:sz w:val="20"/>
                <w:szCs w:val="20"/>
                <w:lang w:eastAsia="en-GB"/>
              </w:rPr>
              <w:t>Scientific/Technical Project Summary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20%</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3) </w:t>
            </w:r>
            <w:r w:rsidR="00F75A9E" w:rsidRPr="000E18CC">
              <w:rPr>
                <w:rFonts w:eastAsia="Calibri" w:cs="Arial"/>
                <w:sz w:val="20"/>
                <w:szCs w:val="20"/>
                <w:lang w:eastAsia="en-GB"/>
              </w:rPr>
              <w:t>Technical Background, Current State of the Art and Intellectual Property (IP)</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5%</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4) </w:t>
            </w:r>
            <w:r w:rsidR="00F75A9E" w:rsidRPr="000E18CC">
              <w:rPr>
                <w:rFonts w:eastAsia="Calibri" w:cs="Arial"/>
                <w:sz w:val="20"/>
                <w:szCs w:val="20"/>
                <w:lang w:eastAsia="en-GB"/>
              </w:rPr>
              <w:t>Project Plan and Methodology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15%</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5) </w:t>
            </w:r>
            <w:r w:rsidR="00F75A9E" w:rsidRPr="000E18CC">
              <w:rPr>
                <w:rFonts w:eastAsia="Calibri" w:cs="Arial"/>
                <w:sz w:val="20"/>
                <w:szCs w:val="20"/>
                <w:lang w:eastAsia="en-GB"/>
              </w:rPr>
              <w:t>Technical Team and Expertise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10%</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6) </w:t>
            </w:r>
            <w:r w:rsidR="00F75A9E" w:rsidRPr="000E18CC">
              <w:rPr>
                <w:rFonts w:eastAsia="Calibri" w:cs="Arial"/>
                <w:sz w:val="20"/>
                <w:szCs w:val="20"/>
                <w:lang w:eastAsia="en-GB"/>
              </w:rPr>
              <w:t>Application Finances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15%</w:t>
            </w:r>
          </w:p>
        </w:tc>
      </w:tr>
    </w:tbl>
    <w:p w:rsidR="00765BA5" w:rsidRDefault="00765BA5"/>
    <w:tbl>
      <w:tblPr>
        <w:tblW w:w="10007" w:type="dxa"/>
        <w:tblInd w:w="108" w:type="dxa"/>
        <w:tblLook w:val="04A0" w:firstRow="1" w:lastRow="0" w:firstColumn="1" w:lastColumn="0" w:noHBand="0" w:noVBand="1"/>
      </w:tblPr>
      <w:tblGrid>
        <w:gridCol w:w="1991"/>
        <w:gridCol w:w="266"/>
        <w:gridCol w:w="432"/>
        <w:gridCol w:w="216"/>
        <w:gridCol w:w="483"/>
        <w:gridCol w:w="432"/>
        <w:gridCol w:w="216"/>
        <w:gridCol w:w="480"/>
        <w:gridCol w:w="432"/>
        <w:gridCol w:w="216"/>
        <w:gridCol w:w="480"/>
        <w:gridCol w:w="432"/>
        <w:gridCol w:w="216"/>
        <w:gridCol w:w="480"/>
        <w:gridCol w:w="432"/>
        <w:gridCol w:w="216"/>
        <w:gridCol w:w="486"/>
        <w:gridCol w:w="432"/>
        <w:gridCol w:w="216"/>
        <w:gridCol w:w="486"/>
        <w:gridCol w:w="266"/>
        <w:gridCol w:w="196"/>
        <w:gridCol w:w="236"/>
        <w:gridCol w:w="30"/>
        <w:gridCol w:w="239"/>
      </w:tblGrid>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1. </w:t>
            </w:r>
            <w:r w:rsidR="00A2270B" w:rsidRPr="00655FCF">
              <w:rPr>
                <w:rFonts w:ascii="Calibri" w:eastAsia="Times New Roman" w:hAnsi="Calibri" w:cs="Times New Roman"/>
                <w:b/>
                <w:bCs/>
                <w:color w:val="FFFFFF"/>
                <w:sz w:val="24"/>
                <w:szCs w:val="24"/>
                <w:lang w:eastAsia="en-GB"/>
              </w:rPr>
              <w:t xml:space="preserve">Description of the Proposed Idea/Technology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well does the proposal address the challenge” and “To what extent does the proposed project have commercial potential to lead to a marketable product, process or service?”</w:t>
            </w:r>
          </w:p>
        </w:tc>
      </w:tr>
      <w:tr w:rsidR="00A2270B" w:rsidRPr="00F63E5D" w:rsidTr="00204910">
        <w:trPr>
          <w:gridAfter w:val="4"/>
          <w:wAfter w:w="701" w:type="dxa"/>
          <w:trHeight w:val="300"/>
        </w:trPr>
        <w:tc>
          <w:tcPr>
            <w:tcW w:w="2257" w:type="dxa"/>
            <w:gridSpan w:val="2"/>
            <w:tcBorders>
              <w:top w:val="nil"/>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75"/>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auto"/>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no evidence that the proposal will meet the technical specifications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9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very little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95"/>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4</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little evidence that the proposal is likely to meet the technical specification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some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40"/>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8</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substantial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54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strong and very clear evidence that the proposal is likely to meet the technical specifications in the brief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trHeight w:val="300"/>
        </w:trPr>
        <w:tc>
          <w:tcPr>
            <w:tcW w:w="1991" w:type="dxa"/>
            <w:tcBorders>
              <w:top w:val="nil"/>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p w:rsidR="00A2270B" w:rsidRPr="00F63E5D" w:rsidRDefault="00A2270B" w:rsidP="00204910">
            <w:pPr>
              <w:spacing w:after="0" w:line="240" w:lineRule="auto"/>
              <w:rPr>
                <w:rFonts w:ascii="Calibri" w:eastAsia="Times New Roman" w:hAnsi="Calibri" w:cs="Times New Roman"/>
                <w:color w:val="000000"/>
                <w:lang w:eastAsia="en-GB"/>
              </w:rPr>
            </w:pPr>
          </w:p>
        </w:tc>
        <w:tc>
          <w:tcPr>
            <w:tcW w:w="91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84" w:type="dxa"/>
            <w:gridSpan w:val="4"/>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9"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2. </w:t>
            </w:r>
            <w:r w:rsidR="00A2270B" w:rsidRPr="00655FCF">
              <w:rPr>
                <w:rFonts w:ascii="Calibri" w:eastAsia="Times New Roman" w:hAnsi="Calibri" w:cs="Times New Roman"/>
                <w:b/>
                <w:bCs/>
                <w:color w:val="FFFFFF"/>
                <w:sz w:val="24"/>
                <w:szCs w:val="24"/>
                <w:lang w:eastAsia="en-GB"/>
              </w:rPr>
              <w:t xml:space="preserve">Technical Project Summary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appropriate is the technical approach that will be adopted?”</w:t>
            </w:r>
            <w:r>
              <w:rPr>
                <w:rFonts w:ascii="Calibri" w:eastAsia="Times New Roman" w:hAnsi="Calibri" w:cs="Times New Roman"/>
                <w:b/>
                <w:bCs/>
                <w:color w:val="FFFFFF"/>
                <w:sz w:val="24"/>
                <w:szCs w:val="24"/>
                <w:lang w:eastAsia="en-GB"/>
              </w:rPr>
              <w:t xml:space="preserve"> and</w:t>
            </w:r>
            <w:r w:rsidRPr="00F63E5D">
              <w:rPr>
                <w:rFonts w:ascii="Calibri" w:eastAsia="Times New Roman" w:hAnsi="Calibri" w:cs="Times New Roman"/>
                <w:b/>
                <w:bCs/>
                <w:color w:val="FFFFFF"/>
                <w:sz w:val="24"/>
                <w:szCs w:val="24"/>
                <w:lang w:eastAsia="en-GB"/>
              </w:rPr>
              <w:t xml:space="preserve"> “How sound is the approach of the proposed plan for establishing technical and commercial feasibility?” </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given on the technical approach</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technical approach is poorly described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unlikely to be valid for this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4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is valid but may not be sufficient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valid and is likely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lastRenderedPageBreak/>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highly valid and shows a strong likelihood to meet the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1"/>
          <w:wAfter w:w="239" w:type="dxa"/>
          <w:trHeight w:val="300"/>
        </w:trPr>
        <w:tc>
          <w:tcPr>
            <w:tcW w:w="1991"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5"/>
          <w:wAfter w:w="967" w:type="dxa"/>
          <w:trHeight w:val="73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3. </w:t>
            </w:r>
            <w:r w:rsidR="00A2270B" w:rsidRPr="00655FCF">
              <w:rPr>
                <w:rFonts w:ascii="Calibri" w:eastAsia="Times New Roman" w:hAnsi="Calibri" w:cs="Times New Roman"/>
                <w:b/>
                <w:bCs/>
                <w:color w:val="FFFFFF"/>
                <w:sz w:val="24"/>
                <w:szCs w:val="24"/>
                <w:lang w:eastAsia="en-GB"/>
              </w:rPr>
              <w:t>Current State of the Art and Intellectual Property (IP)</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 xml:space="preserve">Described in the ITT as </w:t>
            </w:r>
            <w:r w:rsidR="00E6492F" w:rsidRPr="00F63E5D">
              <w:rPr>
                <w:rFonts w:ascii="Calibri" w:eastAsia="Times New Roman" w:hAnsi="Calibri" w:cs="Times New Roman"/>
                <w:b/>
                <w:bCs/>
                <w:color w:val="FFFFFF"/>
                <w:sz w:val="24"/>
                <w:szCs w:val="24"/>
                <w:lang w:eastAsia="en-GB"/>
              </w:rPr>
              <w:t>“What</w:t>
            </w:r>
            <w:r w:rsidRPr="00F63E5D">
              <w:rPr>
                <w:rFonts w:ascii="Calibri" w:eastAsia="Times New Roman" w:hAnsi="Calibri" w:cs="Times New Roman"/>
                <w:b/>
                <w:bCs/>
                <w:color w:val="FFFFFF"/>
                <w:sz w:val="24"/>
                <w:szCs w:val="24"/>
                <w:lang w:eastAsia="en-GB"/>
              </w:rPr>
              <w:t xml:space="preserve"> is innovative about this project?  To what extent does the project develop or employ novel concepts, approaches, methodologies, tools, or technologies for this area?” and “How Significant is the competitive advantage which this technology affords over existing/alternate technologies that can meet the market needs”</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project shows no innovation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little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limited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use of novel, innovative approaches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61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promising new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61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proposed project is highly innovative, showing use of  novel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1"/>
          <w:wAfter w:w="239" w:type="dxa"/>
          <w:trHeight w:val="300"/>
        </w:trPr>
        <w:tc>
          <w:tcPr>
            <w:tcW w:w="1991"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5"/>
          <w:wAfter w:w="967" w:type="dxa"/>
          <w:trHeight w:val="630"/>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4. </w:t>
            </w:r>
            <w:r w:rsidR="00A2270B" w:rsidRPr="00655FCF">
              <w:rPr>
                <w:rFonts w:ascii="Calibri" w:eastAsia="Times New Roman" w:hAnsi="Calibri" w:cs="Times New Roman"/>
                <w:b/>
                <w:bCs/>
                <w:color w:val="FFFFFF"/>
                <w:sz w:val="24"/>
                <w:szCs w:val="24"/>
                <w:lang w:eastAsia="en-GB"/>
              </w:rPr>
              <w:t>Project Plan and Methodology, i</w:t>
            </w:r>
            <w:r w:rsidR="00E6492F">
              <w:rPr>
                <w:rFonts w:ascii="Calibri" w:eastAsia="Times New Roman" w:hAnsi="Calibri" w:cs="Times New Roman"/>
                <w:b/>
                <w:bCs/>
                <w:color w:val="FFFFFF"/>
                <w:sz w:val="24"/>
                <w:szCs w:val="24"/>
                <w:lang w:eastAsia="en-GB"/>
              </w:rPr>
              <w:t>n</w:t>
            </w:r>
            <w:r w:rsidR="00A2270B" w:rsidRPr="00655FCF">
              <w:rPr>
                <w:rFonts w:ascii="Calibri" w:eastAsia="Times New Roman" w:hAnsi="Calibri" w:cs="Times New Roman"/>
                <w:b/>
                <w:bCs/>
                <w:color w:val="FFFFFF"/>
                <w:sz w:val="24"/>
                <w:szCs w:val="24"/>
                <w:lang w:eastAsia="en-GB"/>
              </w:rPr>
              <w:t>cl. Project Management</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autoSpaceDE w:val="0"/>
              <w:autoSpaceDN w:val="0"/>
              <w:adjustRightInd w:val="0"/>
              <w:spacing w:before="100" w:after="0" w:line="240" w:lineRule="auto"/>
              <w:rPr>
                <w:rFonts w:ascii="Calibri" w:eastAsia="Times New Roman" w:hAnsi="Calibri" w:cs="Times New Roman"/>
                <w:b/>
                <w:bCs/>
                <w:color w:val="FFFFFF"/>
                <w:sz w:val="24"/>
                <w:szCs w:val="24"/>
                <w:lang w:eastAsia="en-GB"/>
              </w:rPr>
            </w:pPr>
            <w:r w:rsidRPr="00C92B8C">
              <w:rPr>
                <w:rFonts w:ascii="Calibri" w:eastAsia="Times New Roman" w:hAnsi="Calibri" w:cs="Times New Roman"/>
                <w:b/>
                <w:bCs/>
                <w:color w:val="FFFFFF"/>
                <w:sz w:val="24"/>
                <w:szCs w:val="24"/>
                <w:lang w:eastAsia="en-GB"/>
              </w:rPr>
              <w:t>Described in the ITT as “How effectively will the project be managed?  The proposal should demonstrate that there is a clear management plan which will enable the resources, including manpower to be used to maximise high quality research outputs” and “How appropriate are the milestones and evaluation procedures?” and “</w:t>
            </w:r>
            <w:r w:rsidRPr="00C92B8C">
              <w:rPr>
                <w:rFonts w:cs="Arial"/>
                <w:b/>
                <w:sz w:val="24"/>
                <w:szCs w:val="24"/>
              </w:rPr>
              <w:t>What are the risks (technical, commercial and environmental) to project success? How effectively will these be managed?</w:t>
            </w:r>
            <w:r w:rsidRPr="00C92B8C">
              <w:rPr>
                <w:rFonts w:cs="Arial"/>
                <w:sz w:val="24"/>
                <w:szCs w:val="24"/>
              </w:rPr>
              <w:t xml:space="preserve"> </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57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does not contain a plan or milestones for the development of a working prototype</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5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goes some way to describe a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2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brief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relatively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2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very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1"/>
          <w:wAfter w:w="239" w:type="dxa"/>
          <w:trHeight w:val="300"/>
        </w:trPr>
        <w:tc>
          <w:tcPr>
            <w:tcW w:w="1991"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64" w:type="dxa"/>
            <w:gridSpan w:val="4"/>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5. </w:t>
            </w:r>
            <w:r w:rsidR="00A2270B" w:rsidRPr="00655FCF">
              <w:rPr>
                <w:rFonts w:ascii="Calibri" w:eastAsia="Times New Roman" w:hAnsi="Calibri" w:cs="Times New Roman"/>
                <w:b/>
                <w:bCs/>
                <w:color w:val="FFFFFF"/>
                <w:sz w:val="24"/>
                <w:szCs w:val="24"/>
                <w:lang w:eastAsia="en-GB"/>
              </w:rPr>
              <w:t xml:space="preserve">Technical Team and Expertise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“To what extent does the company appear to have the right skills and experience to deliver the intended benefits?</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lastRenderedPageBreak/>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that describes the skills, capabilities  and experience of the applicant or any sub-contractor(s)</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7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minimal information concerning the skills, capabilities and experience of the applicant or any sub-contractor(s), therefore it is very difficult to make an assessment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information regarding the skills etc. of the applicant or any sib-contractor(s), but they are unlikely to be suitable for this project without the addition of others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sufficient information regarding the skills etc. of the applicant or any sub-contractor(s) which indicates that they are likely to be able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67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very good information given on the applicant or any sub-contractor(s) to confirm that they are experienced and capable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84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full information provided that confirms the applicant or any sub-contractor(s) has suitable skills, capabilities and experience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6. </w:t>
            </w:r>
            <w:r w:rsidR="00A2270B" w:rsidRPr="00655FCF">
              <w:rPr>
                <w:rFonts w:ascii="Calibri" w:eastAsia="Times New Roman" w:hAnsi="Calibri" w:cs="Times New Roman"/>
                <w:b/>
                <w:bCs/>
                <w:color w:val="FFFFFF"/>
                <w:sz w:val="24"/>
                <w:szCs w:val="24"/>
                <w:lang w:eastAsia="en-GB"/>
              </w:rPr>
              <w:t xml:space="preserve">Application Finances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Does the proposal represent ‘fair market value’?</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No useful  cost information is provided</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Very little useful cost information is provided</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somewhat justified but there is very limited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up to a point but lack some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55"/>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and appropriate (reflecting fair market value), but there is not quite enough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55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fully justified and appropriate (reflecting fair market value), there is sufficient detail in the explanation of their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bl>
    <w:p w:rsidR="00A2270B" w:rsidRDefault="00A2270B">
      <w:r>
        <w:br w:type="page"/>
      </w:r>
    </w:p>
    <w:p w:rsidR="00091059" w:rsidRDefault="00AB3788" w:rsidP="00DE2CCD">
      <w:pPr>
        <w:rPr>
          <w:b/>
        </w:rPr>
      </w:pPr>
      <w:r w:rsidRPr="00AB3788">
        <w:rPr>
          <w:b/>
        </w:rPr>
        <w:lastRenderedPageBreak/>
        <w:t xml:space="preserve">ANNEX </w:t>
      </w:r>
      <w:r w:rsidR="00483E1A">
        <w:rPr>
          <w:b/>
        </w:rPr>
        <w:t>C</w:t>
      </w:r>
      <w:r w:rsidR="00B60959">
        <w:rPr>
          <w:b/>
        </w:rPr>
        <w:t xml:space="preserve"> to DTEC/180 Framework Agreement</w:t>
      </w:r>
    </w:p>
    <w:tbl>
      <w:tblPr>
        <w:tblW w:w="11783" w:type="dxa"/>
        <w:tblLayout w:type="fixed"/>
        <w:tblLook w:val="00A0" w:firstRow="1" w:lastRow="0" w:firstColumn="1" w:lastColumn="0" w:noHBand="0" w:noVBand="0"/>
      </w:tblPr>
      <w:tblGrid>
        <w:gridCol w:w="2518"/>
        <w:gridCol w:w="7121"/>
        <w:gridCol w:w="2144"/>
      </w:tblGrid>
      <w:tr w:rsidR="00CF24DF" w:rsidRPr="001778FD" w:rsidTr="00016E26">
        <w:tc>
          <w:tcPr>
            <w:tcW w:w="2518" w:type="dxa"/>
          </w:tcPr>
          <w:p w:rsidR="00CF24DF" w:rsidRPr="00CD69A5" w:rsidRDefault="00CF24DF" w:rsidP="00016E26">
            <w:pPr>
              <w:widowControl w:val="0"/>
              <w:spacing w:after="0" w:line="240" w:lineRule="auto"/>
              <w:rPr>
                <w:rFonts w:ascii="Arial" w:hAnsi="Arial" w:cs="Arial"/>
                <w:spacing w:val="-4"/>
                <w:sz w:val="20"/>
                <w:szCs w:val="20"/>
                <w:lang w:eastAsia="en-GB"/>
              </w:rPr>
            </w:pPr>
            <w:r>
              <w:rPr>
                <w:noProof/>
                <w:lang w:eastAsia="en-GB"/>
              </w:rPr>
              <w:drawing>
                <wp:anchor distT="0" distB="0" distL="114300" distR="114300" simplePos="0" relativeHeight="251665408" behindDoc="0" locked="0" layoutInCell="1" allowOverlap="1" wp14:anchorId="35A6F1F1" wp14:editId="609C76C0">
                  <wp:simplePos x="0" y="0"/>
                  <wp:positionH relativeFrom="column">
                    <wp:posOffset>-68580</wp:posOffset>
                  </wp:positionH>
                  <wp:positionV relativeFrom="paragraph">
                    <wp:posOffset>283210</wp:posOffset>
                  </wp:positionV>
                  <wp:extent cx="1609725" cy="561975"/>
                  <wp:effectExtent l="0" t="0" r="9525" b="9525"/>
                  <wp:wrapSquare wrapText="bothSides"/>
                  <wp:docPr id="16" name="Picture 1" descr="InnovateUK_LogoA_Inter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eUK_LogoA_Interim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7121" w:type="dxa"/>
          </w:tcPr>
          <w:p w:rsidR="00CF24DF" w:rsidRPr="00A0084F" w:rsidRDefault="00CF24DF" w:rsidP="00016E26">
            <w:pPr>
              <w:widowControl w:val="0"/>
              <w:spacing w:after="0" w:line="240" w:lineRule="auto"/>
              <w:jc w:val="center"/>
              <w:rPr>
                <w:rFonts w:ascii="Arial" w:hAnsi="Arial" w:cs="Arial"/>
                <w:b/>
                <w:spacing w:val="-4"/>
                <w:sz w:val="20"/>
                <w:szCs w:val="20"/>
                <w:lang w:eastAsia="en-GB"/>
              </w:rPr>
            </w:pPr>
            <w:r>
              <w:rPr>
                <w:rFonts w:ascii="Arial" w:hAnsi="Arial" w:cs="Arial"/>
                <w:b/>
                <w:noProof/>
                <w:color w:val="5F497A"/>
                <w:sz w:val="20"/>
                <w:szCs w:val="20"/>
                <w:lang w:eastAsia="en-GB"/>
              </w:rPr>
              <w:drawing>
                <wp:inline distT="0" distB="0" distL="0" distR="0" wp14:anchorId="13030B4B" wp14:editId="76D4ECB9">
                  <wp:extent cx="2362200" cy="561975"/>
                  <wp:effectExtent l="0" t="0" r="0" b="9525"/>
                  <wp:docPr id="17" name="Picture 2"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I%20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561975"/>
                          </a:xfrm>
                          <a:prstGeom prst="rect">
                            <a:avLst/>
                          </a:prstGeom>
                          <a:noFill/>
                          <a:ln>
                            <a:noFill/>
                          </a:ln>
                        </pic:spPr>
                      </pic:pic>
                    </a:graphicData>
                  </a:graphic>
                </wp:inline>
              </w:drawing>
            </w:r>
            <w:r>
              <w:rPr>
                <w:rFonts w:ascii="Times New Roman" w:hAnsi="Times New Roman"/>
                <w:b/>
                <w:noProof/>
                <w:color w:val="5F497A"/>
                <w:sz w:val="40"/>
                <w:szCs w:val="40"/>
                <w:lang w:eastAsia="en-GB"/>
              </w:rPr>
              <w:drawing>
                <wp:inline distT="0" distB="0" distL="0" distR="0" wp14:anchorId="618A630D" wp14:editId="1506CE81">
                  <wp:extent cx="1219200" cy="8382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2144" w:type="dxa"/>
          </w:tcPr>
          <w:p w:rsidR="00CF24DF" w:rsidRPr="00CD69A5" w:rsidRDefault="00CF24DF" w:rsidP="00016E26">
            <w:pPr>
              <w:widowControl w:val="0"/>
              <w:spacing w:after="0" w:line="240" w:lineRule="auto"/>
              <w:jc w:val="center"/>
              <w:rPr>
                <w:rFonts w:ascii="Arial" w:hAnsi="Arial" w:cs="Arial"/>
                <w:spacing w:val="-4"/>
                <w:sz w:val="20"/>
                <w:szCs w:val="20"/>
                <w:lang w:eastAsia="en-GB"/>
              </w:rPr>
            </w:pPr>
          </w:p>
        </w:tc>
      </w:tr>
    </w:tbl>
    <w:p w:rsidR="00CF24DF" w:rsidRPr="00CD69A5" w:rsidRDefault="00CF24DF" w:rsidP="00CF24DF">
      <w:pPr>
        <w:widowControl w:val="0"/>
        <w:spacing w:after="0" w:line="240" w:lineRule="auto"/>
        <w:jc w:val="center"/>
        <w:rPr>
          <w:rFonts w:ascii="Arial" w:hAnsi="Arial" w:cs="Arial"/>
          <w:spacing w:val="-4"/>
          <w:sz w:val="20"/>
          <w:szCs w:val="20"/>
          <w:lang w:eastAsia="en-GB"/>
        </w:rPr>
      </w:pPr>
    </w:p>
    <w:p w:rsidR="00CF24DF" w:rsidRDefault="00CF24DF" w:rsidP="00CF24DF">
      <w:pPr>
        <w:jc w:val="center"/>
        <w:rPr>
          <w:b/>
        </w:rPr>
      </w:pPr>
      <w:r w:rsidRPr="00AB3788">
        <w:rPr>
          <w:b/>
        </w:rPr>
        <w:t>Call-Off Order Form</w:t>
      </w:r>
    </w:p>
    <w:p w:rsidR="00CF24DF" w:rsidRPr="00BE5E04" w:rsidRDefault="00CF24DF" w:rsidP="00CF24DF">
      <w:r>
        <w:t xml:space="preserve">Reference: </w:t>
      </w:r>
      <w:r w:rsidRPr="00B60959">
        <w:t>DTEC/180</w:t>
      </w:r>
      <w:r w:rsidR="00966D81">
        <w:t xml:space="preserve">/04 </w:t>
      </w:r>
      <w:r w:rsidRPr="00B60959">
        <w:t xml:space="preserve"> Framework Agreement for SBRI Challenge – Enhanced Individual Protective Equipment</w:t>
      </w:r>
    </w:p>
    <w:p w:rsidR="00CF24DF" w:rsidRPr="00AB3788" w:rsidRDefault="00CF24DF" w:rsidP="00CF24DF">
      <w:pPr>
        <w:rPr>
          <w:b/>
        </w:rPr>
      </w:pPr>
      <w:r w:rsidRPr="00AB3788">
        <w:rPr>
          <w:b/>
        </w:rPr>
        <w:t>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866"/>
      </w:tblGrid>
      <w:tr w:rsidR="00CF24DF" w:rsidRPr="001778FD" w:rsidTr="00016E26">
        <w:tc>
          <w:tcPr>
            <w:tcW w:w="2376" w:type="dxa"/>
          </w:tcPr>
          <w:p w:rsidR="00CF24DF" w:rsidRPr="001778FD" w:rsidRDefault="00CF24DF" w:rsidP="00016E26">
            <w:pPr>
              <w:spacing w:after="0" w:line="240" w:lineRule="auto"/>
            </w:pPr>
            <w:r w:rsidRPr="001778FD">
              <w:t>Authority</w:t>
            </w:r>
          </w:p>
        </w:tc>
        <w:tc>
          <w:tcPr>
            <w:tcW w:w="6866" w:type="dxa"/>
          </w:tcPr>
          <w:p w:rsidR="00CF24DF" w:rsidRPr="001778FD" w:rsidRDefault="00CF24DF" w:rsidP="00016E26">
            <w:pPr>
              <w:spacing w:after="0" w:line="240" w:lineRule="auto"/>
            </w:pPr>
            <w:r>
              <w:t>UK Ministry of Defence</w:t>
            </w:r>
          </w:p>
        </w:tc>
      </w:tr>
      <w:tr w:rsidR="00CF24DF" w:rsidRPr="001778FD" w:rsidTr="00016E26">
        <w:tc>
          <w:tcPr>
            <w:tcW w:w="2376" w:type="dxa"/>
          </w:tcPr>
          <w:p w:rsidR="00CF24DF" w:rsidRPr="001778FD" w:rsidRDefault="00CF24DF" w:rsidP="00016E26">
            <w:pPr>
              <w:spacing w:after="0" w:line="240" w:lineRule="auto"/>
            </w:pPr>
            <w:r w:rsidRPr="001778FD">
              <w:t>Address</w:t>
            </w:r>
          </w:p>
        </w:tc>
        <w:tc>
          <w:tcPr>
            <w:tcW w:w="6866" w:type="dxa"/>
          </w:tcPr>
          <w:p w:rsidR="00CF24DF" w:rsidRPr="00462E88" w:rsidRDefault="00CF24DF" w:rsidP="00016E26">
            <w:pPr>
              <w:spacing w:before="100" w:beforeAutospacing="1" w:after="100" w:afterAutospacing="1"/>
              <w:rPr>
                <w:rFonts w:ascii="Arial" w:eastAsiaTheme="minorEastAsia" w:hAnsi="Arial" w:cs="Arial"/>
                <w:b/>
                <w:noProof/>
                <w:sz w:val="20"/>
                <w:szCs w:val="20"/>
                <w:lang w:eastAsia="en-GB"/>
              </w:rPr>
            </w:pPr>
            <w:r w:rsidRPr="00917C77">
              <w:rPr>
                <w:rFonts w:ascii="Arial" w:eastAsiaTheme="minorEastAsia" w:hAnsi="Arial" w:cs="Arial"/>
                <w:noProof/>
                <w:sz w:val="20"/>
                <w:szCs w:val="20"/>
                <w:lang w:eastAsia="en-GB"/>
              </w:rPr>
              <w:t>D</w:t>
            </w:r>
            <w:r>
              <w:rPr>
                <w:rFonts w:ascii="Arial" w:eastAsiaTheme="minorEastAsia" w:hAnsi="Arial" w:cs="Arial"/>
                <w:noProof/>
                <w:sz w:val="20"/>
                <w:szCs w:val="20"/>
                <w:lang w:eastAsia="en-GB"/>
              </w:rPr>
              <w:t xml:space="preserve">efence </w:t>
            </w:r>
            <w:r w:rsidRPr="00917C77">
              <w:rPr>
                <w:rFonts w:ascii="Arial" w:eastAsiaTheme="minorEastAsia" w:hAnsi="Arial" w:cs="Arial"/>
                <w:noProof/>
                <w:sz w:val="20"/>
                <w:szCs w:val="20"/>
                <w:lang w:eastAsia="en-GB"/>
              </w:rPr>
              <w:t>E</w:t>
            </w:r>
            <w:r>
              <w:rPr>
                <w:rFonts w:ascii="Arial" w:eastAsiaTheme="minorEastAsia" w:hAnsi="Arial" w:cs="Arial"/>
                <w:noProof/>
                <w:sz w:val="20"/>
                <w:szCs w:val="20"/>
                <w:lang w:eastAsia="en-GB"/>
              </w:rPr>
              <w:t xml:space="preserve">quipment </w:t>
            </w:r>
            <w:r w:rsidRPr="00917C77">
              <w:rPr>
                <w:rFonts w:ascii="Arial" w:eastAsiaTheme="minorEastAsia" w:hAnsi="Arial" w:cs="Arial"/>
                <w:noProof/>
                <w:sz w:val="20"/>
                <w:szCs w:val="20"/>
                <w:lang w:eastAsia="en-GB"/>
              </w:rPr>
              <w:t>&amp;</w:t>
            </w:r>
            <w:r>
              <w:rPr>
                <w:rFonts w:ascii="Arial" w:eastAsiaTheme="minorEastAsia" w:hAnsi="Arial" w:cs="Arial"/>
                <w:noProof/>
                <w:sz w:val="20"/>
                <w:szCs w:val="20"/>
                <w:lang w:eastAsia="en-GB"/>
              </w:rPr>
              <w:t xml:space="preserve"> </w:t>
            </w:r>
            <w:r w:rsidRPr="00917C77">
              <w:rPr>
                <w:rFonts w:ascii="Arial" w:eastAsiaTheme="minorEastAsia" w:hAnsi="Arial" w:cs="Arial"/>
                <w:noProof/>
                <w:sz w:val="20"/>
                <w:szCs w:val="20"/>
                <w:lang w:eastAsia="en-GB"/>
              </w:rPr>
              <w:t>S</w:t>
            </w:r>
            <w:r>
              <w:rPr>
                <w:rFonts w:ascii="Arial" w:eastAsiaTheme="minorEastAsia" w:hAnsi="Arial" w:cs="Arial"/>
                <w:noProof/>
                <w:sz w:val="20"/>
                <w:szCs w:val="20"/>
                <w:lang w:eastAsia="en-GB"/>
              </w:rPr>
              <w:t>upport,</w:t>
            </w:r>
            <w:r w:rsidRPr="00917C77">
              <w:rPr>
                <w:rFonts w:ascii="Arial" w:eastAsiaTheme="minorEastAsia" w:hAnsi="Arial" w:cs="Arial"/>
                <w:noProof/>
                <w:sz w:val="20"/>
                <w:szCs w:val="20"/>
                <w:lang w:eastAsia="en-GB"/>
              </w:rPr>
              <w:t xml:space="preserve"> DTech Commercial</w:t>
            </w:r>
            <w:r>
              <w:rPr>
                <w:rFonts w:ascii="Arial" w:eastAsiaTheme="minorEastAsia" w:hAnsi="Arial" w:cs="Arial"/>
                <w:noProof/>
                <w:sz w:val="20"/>
                <w:szCs w:val="20"/>
                <w:lang w:eastAsia="en-GB"/>
              </w:rPr>
              <w:t>,</w:t>
            </w:r>
            <w:r w:rsidRPr="00917C77">
              <w:rPr>
                <w:rFonts w:ascii="Arial" w:eastAsiaTheme="minorEastAsia" w:hAnsi="Arial" w:cs="Arial"/>
                <w:noProof/>
                <w:sz w:val="20"/>
                <w:szCs w:val="20"/>
                <w:lang w:eastAsia="en-GB"/>
              </w:rPr>
              <w:t xml:space="preserve"> </w:t>
            </w:r>
            <w:r>
              <w:rPr>
                <w:rFonts w:ascii="Arial" w:eastAsiaTheme="minorEastAsia" w:hAnsi="Arial" w:cs="Arial"/>
                <w:noProof/>
                <w:sz w:val="20"/>
                <w:szCs w:val="20"/>
                <w:lang w:eastAsia="en-GB"/>
              </w:rPr>
              <w:t>MOD Abbey Wood, Elm 1c, #4130, Bristol, BS34 8JH</w:t>
            </w:r>
          </w:p>
        </w:tc>
      </w:tr>
      <w:tr w:rsidR="00CF24DF" w:rsidRPr="001778FD" w:rsidTr="00016E26">
        <w:tc>
          <w:tcPr>
            <w:tcW w:w="2376" w:type="dxa"/>
          </w:tcPr>
          <w:p w:rsidR="00CF24DF" w:rsidRPr="001778FD" w:rsidRDefault="00CF24DF" w:rsidP="00016E26">
            <w:pPr>
              <w:spacing w:after="0" w:line="240" w:lineRule="auto"/>
            </w:pPr>
            <w:r w:rsidRPr="001778FD">
              <w:t>Contract Reference</w:t>
            </w:r>
          </w:p>
        </w:tc>
        <w:tc>
          <w:tcPr>
            <w:tcW w:w="6866" w:type="dxa"/>
          </w:tcPr>
          <w:p w:rsidR="00CF24DF" w:rsidRPr="001778FD" w:rsidRDefault="00CF24DF" w:rsidP="00966D81">
            <w:pPr>
              <w:spacing w:after="0" w:line="240" w:lineRule="auto"/>
            </w:pPr>
            <w:r>
              <w:t xml:space="preserve">Ref:  </w:t>
            </w:r>
            <w:r w:rsidR="00966D81">
              <w:t xml:space="preserve">              </w:t>
            </w:r>
            <w:r w:rsidRPr="001778FD">
              <w:t xml:space="preserve">Phone:  </w:t>
            </w:r>
            <w:r w:rsidRPr="00917C77">
              <w:t>0306 7935865</w:t>
            </w:r>
            <w:r>
              <w:t xml:space="preserve">      </w:t>
            </w:r>
            <w:r w:rsidRPr="001778FD">
              <w:t>Email:</w:t>
            </w:r>
            <w:r>
              <w:t xml:space="preserve"> </w:t>
            </w:r>
            <w:r w:rsidRPr="00917C77">
              <w:t>DESTECH-Comrcl-CP</w:t>
            </w:r>
            <w:r>
              <w:t>1</w:t>
            </w:r>
            <w:r w:rsidRPr="00917C77">
              <w:t>@mod.uk</w:t>
            </w:r>
          </w:p>
        </w:tc>
      </w:tr>
      <w:tr w:rsidR="00CF24DF" w:rsidRPr="001778FD" w:rsidTr="00016E26">
        <w:tc>
          <w:tcPr>
            <w:tcW w:w="2376" w:type="dxa"/>
          </w:tcPr>
          <w:p w:rsidR="00CF24DF" w:rsidRPr="001778FD" w:rsidRDefault="00CF24DF" w:rsidP="00016E26">
            <w:pPr>
              <w:spacing w:after="0" w:line="240" w:lineRule="auto"/>
            </w:pPr>
            <w:r w:rsidRPr="001778FD">
              <w:t>Proposal Reference</w:t>
            </w:r>
          </w:p>
        </w:tc>
        <w:tc>
          <w:tcPr>
            <w:tcW w:w="6866" w:type="dxa"/>
          </w:tcPr>
          <w:p w:rsidR="00CF24DF" w:rsidRPr="001778FD" w:rsidRDefault="00CF24DF" w:rsidP="00016E26">
            <w:pPr>
              <w:spacing w:after="0" w:line="240" w:lineRule="auto"/>
            </w:pPr>
            <w:r w:rsidRPr="001778FD">
              <w:t>Reference Number:</w:t>
            </w:r>
            <w:r>
              <w:t xml:space="preserve"> </w:t>
            </w:r>
            <w:r w:rsidRPr="001778FD">
              <w:t>58420-443195</w:t>
            </w:r>
          </w:p>
        </w:tc>
      </w:tr>
      <w:tr w:rsidR="00CF24DF" w:rsidRPr="001778FD" w:rsidTr="00016E26">
        <w:tc>
          <w:tcPr>
            <w:tcW w:w="2376" w:type="dxa"/>
          </w:tcPr>
          <w:p w:rsidR="00CF24DF" w:rsidRPr="001778FD" w:rsidRDefault="00CF24DF" w:rsidP="00016E26">
            <w:pPr>
              <w:spacing w:after="0" w:line="240" w:lineRule="auto"/>
            </w:pPr>
            <w:r w:rsidRPr="001778FD">
              <w:t>Order Number</w:t>
            </w:r>
          </w:p>
        </w:tc>
        <w:tc>
          <w:tcPr>
            <w:tcW w:w="6866" w:type="dxa"/>
          </w:tcPr>
          <w:p w:rsidR="00CF24DF" w:rsidRPr="00917C77" w:rsidRDefault="00CF24DF" w:rsidP="00016E26">
            <w:pPr>
              <w:spacing w:after="0" w:line="240" w:lineRule="auto"/>
            </w:pPr>
            <w:r w:rsidRPr="00B60959">
              <w:t>DTEC/180</w:t>
            </w:r>
            <w:r>
              <w:t xml:space="preserve">/04 </w:t>
            </w:r>
          </w:p>
        </w:tc>
      </w:tr>
      <w:tr w:rsidR="00CF24DF" w:rsidRPr="001778FD" w:rsidTr="00016E26">
        <w:tc>
          <w:tcPr>
            <w:tcW w:w="2376" w:type="dxa"/>
          </w:tcPr>
          <w:p w:rsidR="00CF24DF" w:rsidRPr="001778FD" w:rsidRDefault="00CF24DF" w:rsidP="00016E26">
            <w:pPr>
              <w:spacing w:after="0" w:line="240" w:lineRule="auto"/>
            </w:pPr>
            <w:r w:rsidRPr="001778FD">
              <w:t>Order Date</w:t>
            </w:r>
          </w:p>
        </w:tc>
        <w:tc>
          <w:tcPr>
            <w:tcW w:w="6866" w:type="dxa"/>
          </w:tcPr>
          <w:p w:rsidR="00CF24DF" w:rsidRPr="001778FD" w:rsidRDefault="00CF24DF" w:rsidP="00016E26">
            <w:pPr>
              <w:spacing w:after="0" w:line="240" w:lineRule="auto"/>
            </w:pPr>
            <w:r>
              <w:t>12/10/2015</w:t>
            </w:r>
          </w:p>
        </w:tc>
      </w:tr>
    </w:tbl>
    <w:p w:rsidR="00CF24DF" w:rsidRPr="00AB3788" w:rsidRDefault="00CF24DF" w:rsidP="00CF24DF"/>
    <w:p w:rsidR="00CF24DF" w:rsidRPr="00AB3788" w:rsidRDefault="00CF24DF" w:rsidP="00CF24DF">
      <w:pPr>
        <w:rPr>
          <w:b/>
        </w:rPr>
      </w:pPr>
      <w:r w:rsidRPr="00AB3788">
        <w:rPr>
          <w:b/>
        </w:rPr>
        <w: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74"/>
      </w:tblGrid>
      <w:tr w:rsidR="00CF24DF" w:rsidRPr="001778FD" w:rsidTr="00016E26">
        <w:tc>
          <w:tcPr>
            <w:tcW w:w="1668" w:type="dxa"/>
          </w:tcPr>
          <w:p w:rsidR="00CF24DF" w:rsidRPr="00917C77" w:rsidRDefault="00CF24DF" w:rsidP="00016E26">
            <w:pPr>
              <w:spacing w:after="0" w:line="240" w:lineRule="auto"/>
            </w:pPr>
            <w:r w:rsidRPr="00917C77">
              <w:t>Contractor</w:t>
            </w:r>
          </w:p>
        </w:tc>
        <w:tc>
          <w:tcPr>
            <w:tcW w:w="7574" w:type="dxa"/>
          </w:tcPr>
          <w:p w:rsidR="00CF24DF" w:rsidRPr="00917C77" w:rsidRDefault="00CF24DF" w:rsidP="00016E26">
            <w:pPr>
              <w:spacing w:after="0" w:line="240" w:lineRule="auto"/>
              <w:rPr>
                <w:b/>
              </w:rPr>
            </w:pPr>
            <w:r w:rsidRPr="00917C77">
              <w:t>The University of Sheffield</w:t>
            </w:r>
          </w:p>
        </w:tc>
      </w:tr>
      <w:tr w:rsidR="00CF24DF" w:rsidRPr="001778FD" w:rsidTr="00016E26">
        <w:tc>
          <w:tcPr>
            <w:tcW w:w="1668" w:type="dxa"/>
          </w:tcPr>
          <w:p w:rsidR="00CF24DF" w:rsidRPr="00917C77" w:rsidRDefault="00CF24DF" w:rsidP="00016E26">
            <w:pPr>
              <w:spacing w:after="0" w:line="240" w:lineRule="auto"/>
            </w:pPr>
            <w:r w:rsidRPr="00917C77">
              <w:t>For the Attn. of:</w:t>
            </w:r>
          </w:p>
        </w:tc>
        <w:tc>
          <w:tcPr>
            <w:tcW w:w="7574" w:type="dxa"/>
          </w:tcPr>
          <w:p w:rsidR="00CF24DF" w:rsidRPr="00917C77" w:rsidRDefault="00CF24DF" w:rsidP="00966D81">
            <w:pPr>
              <w:spacing w:after="0" w:line="240" w:lineRule="auto"/>
            </w:pPr>
            <w:r w:rsidRPr="00917C77">
              <w:t>Name</w:t>
            </w:r>
            <w:r w:rsidR="00966D81">
              <w:t xml:space="preserve">               </w:t>
            </w:r>
            <w:r>
              <w:t xml:space="preserve"> Phone: </w:t>
            </w:r>
            <w:r w:rsidRPr="00917C77">
              <w:t xml:space="preserve"> 01142</w:t>
            </w:r>
            <w:r>
              <w:t xml:space="preserve"> </w:t>
            </w:r>
            <w:r w:rsidRPr="00917C77">
              <w:t xml:space="preserve">227791        </w:t>
            </w:r>
            <w:r>
              <w:t xml:space="preserve">                             </w:t>
            </w:r>
            <w:r w:rsidRPr="00917C77">
              <w:t xml:space="preserve">Email   </w:t>
            </w:r>
            <w:r w:rsidRPr="00917C77">
              <w:rPr>
                <w:noProof/>
              </w:rPr>
              <w:t>c.majewski@sheffield.ac.uk</w:t>
            </w:r>
          </w:p>
        </w:tc>
      </w:tr>
      <w:tr w:rsidR="00CF24DF" w:rsidRPr="001778FD" w:rsidTr="00016E26">
        <w:tc>
          <w:tcPr>
            <w:tcW w:w="1668" w:type="dxa"/>
          </w:tcPr>
          <w:p w:rsidR="00CF24DF" w:rsidRPr="00917C77" w:rsidRDefault="00CF24DF" w:rsidP="00016E26">
            <w:pPr>
              <w:spacing w:after="0" w:line="240" w:lineRule="auto"/>
            </w:pPr>
            <w:r w:rsidRPr="00917C77">
              <w:t>Address</w:t>
            </w:r>
          </w:p>
        </w:tc>
        <w:tc>
          <w:tcPr>
            <w:tcW w:w="7574" w:type="dxa"/>
          </w:tcPr>
          <w:p w:rsidR="00CF24DF" w:rsidRPr="00917C77" w:rsidRDefault="00CF24DF" w:rsidP="00016E26">
            <w:pPr>
              <w:spacing w:after="0" w:line="240" w:lineRule="auto"/>
              <w:rPr>
                <w:noProof/>
              </w:rPr>
            </w:pPr>
            <w:r w:rsidRPr="00917C77">
              <w:rPr>
                <w:noProof/>
              </w:rPr>
              <w:t>Department of Mechanical Engineering</w:t>
            </w:r>
          </w:p>
          <w:p w:rsidR="00CF24DF" w:rsidRPr="00917C77" w:rsidRDefault="00CF24DF" w:rsidP="00016E26">
            <w:pPr>
              <w:spacing w:after="0" w:line="240" w:lineRule="auto"/>
              <w:rPr>
                <w:noProof/>
              </w:rPr>
            </w:pPr>
            <w:r w:rsidRPr="00917C77">
              <w:rPr>
                <w:noProof/>
              </w:rPr>
              <w:t>Sir Fredrick Mappin Building</w:t>
            </w:r>
          </w:p>
          <w:p w:rsidR="00CF24DF" w:rsidRPr="00917C77" w:rsidRDefault="00CF24DF" w:rsidP="00016E26">
            <w:pPr>
              <w:spacing w:after="0" w:line="240" w:lineRule="auto"/>
              <w:rPr>
                <w:noProof/>
              </w:rPr>
            </w:pPr>
            <w:r w:rsidRPr="00917C77">
              <w:rPr>
                <w:noProof/>
              </w:rPr>
              <w:t>Mappin Street</w:t>
            </w:r>
          </w:p>
          <w:p w:rsidR="00CF24DF" w:rsidRPr="00917C77" w:rsidRDefault="00CF24DF" w:rsidP="00016E26">
            <w:pPr>
              <w:spacing w:after="0" w:line="240" w:lineRule="auto"/>
              <w:rPr>
                <w:b/>
              </w:rPr>
            </w:pPr>
            <w:r w:rsidRPr="00917C77">
              <w:rPr>
                <w:noProof/>
              </w:rPr>
              <w:t>Sheffield S1 3JD</w:t>
            </w:r>
          </w:p>
        </w:tc>
      </w:tr>
    </w:tbl>
    <w:p w:rsidR="00CF24DF" w:rsidRPr="00AB3788" w:rsidRDefault="00CF24DF" w:rsidP="00CF24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CF24DF" w:rsidRPr="001778FD" w:rsidTr="00016E26">
        <w:tc>
          <w:tcPr>
            <w:tcW w:w="9242" w:type="dxa"/>
          </w:tcPr>
          <w:p w:rsidR="00CF24DF" w:rsidRPr="001778FD" w:rsidRDefault="00CF24DF" w:rsidP="00CF24DF">
            <w:pPr>
              <w:numPr>
                <w:ilvl w:val="0"/>
                <w:numId w:val="5"/>
              </w:numPr>
              <w:spacing w:after="0" w:line="240" w:lineRule="auto"/>
              <w:contextualSpacing/>
              <w:rPr>
                <w:b/>
              </w:rPr>
            </w:pPr>
            <w:r w:rsidRPr="001778FD">
              <w:rPr>
                <w:b/>
              </w:rPr>
              <w:t>REQUIREMENTS</w:t>
            </w:r>
          </w:p>
        </w:tc>
      </w:tr>
      <w:tr w:rsidR="00CF24DF" w:rsidRPr="001778FD" w:rsidTr="00016E26">
        <w:tc>
          <w:tcPr>
            <w:tcW w:w="9242" w:type="dxa"/>
          </w:tcPr>
          <w:p w:rsidR="00CF24DF" w:rsidRPr="00917C77" w:rsidRDefault="00CF24DF" w:rsidP="00016E26">
            <w:pPr>
              <w:spacing w:after="0" w:line="240" w:lineRule="auto"/>
              <w:rPr>
                <w:rFonts w:cs="Arial"/>
                <w:lang w:eastAsia="en-GB"/>
              </w:rPr>
            </w:pPr>
            <w:r w:rsidRPr="00917C77">
              <w:rPr>
                <w:rFonts w:cs="Arial"/>
                <w:lang w:eastAsia="en-GB"/>
              </w:rPr>
              <w:t>This project will employ Additive Manufac</w:t>
            </w:r>
            <w:r>
              <w:rPr>
                <w:rFonts w:cs="Arial"/>
                <w:lang w:eastAsia="en-GB"/>
              </w:rPr>
              <w:t>turing (3D Printing) techniques</w:t>
            </w:r>
            <w:r w:rsidRPr="00917C77">
              <w:rPr>
                <w:rFonts w:cs="Arial"/>
                <w:lang w:eastAsia="en-GB"/>
              </w:rPr>
              <w:t xml:space="preserve"> in order to produce personalised protective body armour solutions with minimum impact on the wearers performance.</w:t>
            </w:r>
          </w:p>
          <w:p w:rsidR="00CF24DF" w:rsidRPr="00294FC2" w:rsidRDefault="00CF24DF" w:rsidP="00016E26">
            <w:pPr>
              <w:rPr>
                <w:b/>
                <w:bCs/>
                <w:sz w:val="20"/>
                <w:szCs w:val="20"/>
              </w:rPr>
            </w:pPr>
            <w:r w:rsidRPr="00917C77">
              <w:rPr>
                <w:rFonts w:cs="Arial"/>
                <w:lang w:eastAsia="en-GB"/>
              </w:rPr>
              <w:t>Additive Manufacturing processes build parts layer-by-layer, directly from a 3D Computer-Aided Design (CAD) model, and differ</w:t>
            </w:r>
            <w:r>
              <w:rPr>
                <w:rFonts w:cs="Arial"/>
                <w:lang w:eastAsia="en-GB"/>
              </w:rPr>
              <w:t>s</w:t>
            </w:r>
            <w:r w:rsidRPr="00917C77">
              <w:rPr>
                <w:rFonts w:cs="Arial"/>
                <w:lang w:eastAsia="en-GB"/>
              </w:rPr>
              <w:t xml:space="preserve"> from conventional manufacturing techniques as it requires no tooling. This facilitates the realisation of design concepts that are typically too expensive, difficult or impossible to create using traditional manufacturing processes, including complex internal geometries and multiple assemblies as a single unit</w:t>
            </w:r>
            <w:r>
              <w:rPr>
                <w:rFonts w:cs="Arial"/>
                <w:lang w:eastAsia="en-GB"/>
              </w:rPr>
              <w:t xml:space="preserve">. </w:t>
            </w:r>
            <w:r w:rsidRPr="00491913">
              <w:rPr>
                <w:bCs/>
              </w:rPr>
              <w:t>The work is to be</w:t>
            </w:r>
            <w:r>
              <w:rPr>
                <w:bCs/>
              </w:rPr>
              <w:t xml:space="preserve"> undertaken</w:t>
            </w:r>
            <w:r w:rsidRPr="00491913">
              <w:rPr>
                <w:bCs/>
              </w:rPr>
              <w:t xml:space="preserve"> in accordance with the SBRI application</w:t>
            </w:r>
            <w:r>
              <w:t xml:space="preserve"> 58420-443195 </w:t>
            </w:r>
            <w:r w:rsidRPr="005D5E27">
              <w:t>part</w:t>
            </w:r>
            <w:r>
              <w:t xml:space="preserve"> </w:t>
            </w:r>
            <w:r w:rsidRPr="005D5E27">
              <w:t>8</w:t>
            </w:r>
            <w:r>
              <w:t xml:space="preserve">, </w:t>
            </w:r>
            <w:r>
              <w:rPr>
                <w:bCs/>
              </w:rPr>
              <w:t xml:space="preserve">as </w:t>
            </w:r>
            <w:r w:rsidRPr="00491913">
              <w:rPr>
                <w:bCs/>
              </w:rPr>
              <w:t>submitted to and held by Innovate UK for the Enhanced Individual Protective Equipment Protection  programme.</w:t>
            </w:r>
          </w:p>
          <w:p w:rsidR="00CF24DF" w:rsidRDefault="00CF24DF" w:rsidP="00016E26">
            <w:pPr>
              <w:spacing w:after="0" w:line="240" w:lineRule="auto"/>
            </w:pPr>
            <w:r w:rsidRPr="005D5E27">
              <w:t xml:space="preserve">Key </w:t>
            </w:r>
            <w:r>
              <w:t>Deliverables</w:t>
            </w:r>
            <w:r w:rsidRPr="005D5E27">
              <w:t xml:space="preserve"> are</w:t>
            </w:r>
            <w:r>
              <w:t>:</w:t>
            </w:r>
          </w:p>
          <w:p w:rsidR="00CF24DF" w:rsidRDefault="00CF24DF" w:rsidP="00016E26">
            <w:pPr>
              <w:spacing w:after="0" w:line="240" w:lineRule="auto"/>
            </w:pPr>
          </w:p>
          <w:p w:rsidR="00CF24DF" w:rsidRPr="005D5E27" w:rsidRDefault="00CF24DF" w:rsidP="00016E26">
            <w:pPr>
              <w:spacing w:after="0" w:line="240" w:lineRule="auto"/>
            </w:pPr>
            <w:r>
              <w:t xml:space="preserve">1) Report </w:t>
            </w:r>
            <w:r w:rsidRPr="005D5E27">
              <w:t>to identify the optimal protection from blunt force by 31/12/16</w:t>
            </w:r>
            <w:r>
              <w:t>.</w:t>
            </w:r>
          </w:p>
          <w:p w:rsidR="00CF24DF" w:rsidRDefault="00CF24DF" w:rsidP="00016E26">
            <w:pPr>
              <w:spacing w:after="0" w:line="240" w:lineRule="auto"/>
            </w:pPr>
            <w:r>
              <w:t>2) R</w:t>
            </w:r>
            <w:r w:rsidRPr="005D5E27">
              <w:t xml:space="preserve">eport to determine the optimal textile geometries and design processes for blunt force trauma </w:t>
            </w:r>
            <w:r w:rsidRPr="005D5E27">
              <w:lastRenderedPageBreak/>
              <w:t xml:space="preserve">protection </w:t>
            </w:r>
            <w:r>
              <w:t xml:space="preserve">by </w:t>
            </w:r>
            <w:r w:rsidRPr="005D5E27">
              <w:t>28/2/16</w:t>
            </w:r>
            <w:r>
              <w:t>.</w:t>
            </w:r>
          </w:p>
          <w:p w:rsidR="00CF24DF" w:rsidRPr="00917C77" w:rsidRDefault="00CF24DF" w:rsidP="00016E26">
            <w:pPr>
              <w:spacing w:after="0" w:line="240" w:lineRule="auto"/>
            </w:pPr>
            <w:r w:rsidRPr="005D5E27">
              <w:t>3)</w:t>
            </w:r>
            <w:r>
              <w:t xml:space="preserve"> Final report and test results by 31/03/16.</w:t>
            </w:r>
          </w:p>
          <w:p w:rsidR="00CF24DF" w:rsidRPr="001778FD" w:rsidRDefault="00CF24DF" w:rsidP="00016E26">
            <w:pPr>
              <w:spacing w:after="0" w:line="240" w:lineRule="auto"/>
              <w:rPr>
                <w:i/>
              </w:rPr>
            </w:pPr>
          </w:p>
        </w:tc>
      </w:tr>
      <w:tr w:rsidR="00CF24DF" w:rsidRPr="001778FD" w:rsidTr="00016E26">
        <w:tc>
          <w:tcPr>
            <w:tcW w:w="9242" w:type="dxa"/>
          </w:tcPr>
          <w:p w:rsidR="00CF24DF" w:rsidRPr="001778FD" w:rsidRDefault="00CF24DF" w:rsidP="00CF24DF">
            <w:pPr>
              <w:numPr>
                <w:ilvl w:val="1"/>
                <w:numId w:val="5"/>
              </w:numPr>
              <w:spacing w:after="0" w:line="240" w:lineRule="auto"/>
              <w:contextualSpacing/>
            </w:pPr>
            <w:r w:rsidRPr="001778FD">
              <w:lastRenderedPageBreak/>
              <w:t>Commencement Date:</w:t>
            </w:r>
            <w:r>
              <w:t xml:space="preserve">  19</w:t>
            </w:r>
            <w:r w:rsidRPr="001778FD">
              <w:t>/10/2015</w:t>
            </w:r>
          </w:p>
          <w:p w:rsidR="00CF24DF" w:rsidRPr="001778FD" w:rsidRDefault="00CF24DF" w:rsidP="00016E26">
            <w:pPr>
              <w:spacing w:after="0" w:line="240" w:lineRule="auto"/>
              <w:ind w:left="360"/>
              <w:contextualSpacing/>
            </w:pPr>
          </w:p>
        </w:tc>
      </w:tr>
      <w:tr w:rsidR="00CF24DF" w:rsidRPr="001778FD" w:rsidTr="00016E26">
        <w:tc>
          <w:tcPr>
            <w:tcW w:w="9242" w:type="dxa"/>
          </w:tcPr>
          <w:p w:rsidR="00CF24DF" w:rsidRPr="001778FD" w:rsidRDefault="00CF24DF" w:rsidP="00CF24DF">
            <w:pPr>
              <w:numPr>
                <w:ilvl w:val="1"/>
                <w:numId w:val="5"/>
              </w:numPr>
              <w:spacing w:after="0" w:line="240" w:lineRule="auto"/>
              <w:contextualSpacing/>
            </w:pPr>
            <w:r w:rsidRPr="001778FD">
              <w:t>Completion Date:</w:t>
            </w:r>
            <w:r>
              <w:t xml:space="preserve"> </w:t>
            </w:r>
            <w:r w:rsidRPr="001778FD">
              <w:t>31/</w:t>
            </w:r>
            <w:r>
              <w:t>0</w:t>
            </w:r>
            <w:r w:rsidRPr="001778FD">
              <w:t>3/16</w:t>
            </w:r>
          </w:p>
          <w:p w:rsidR="00CF24DF" w:rsidRPr="001778FD" w:rsidRDefault="00CF24DF" w:rsidP="00016E26">
            <w:pPr>
              <w:spacing w:after="0" w:line="240" w:lineRule="auto"/>
            </w:pPr>
          </w:p>
        </w:tc>
      </w:tr>
      <w:tr w:rsidR="00CF24DF" w:rsidRPr="001778FD" w:rsidTr="00016E26">
        <w:tc>
          <w:tcPr>
            <w:tcW w:w="9242" w:type="dxa"/>
          </w:tcPr>
          <w:p w:rsidR="00CF24DF" w:rsidRPr="001778FD" w:rsidRDefault="00CF24DF" w:rsidP="00CF24DF">
            <w:pPr>
              <w:numPr>
                <w:ilvl w:val="0"/>
                <w:numId w:val="5"/>
              </w:numPr>
              <w:spacing w:after="0" w:line="240" w:lineRule="auto"/>
              <w:contextualSpacing/>
              <w:rPr>
                <w:b/>
              </w:rPr>
            </w:pPr>
            <w:r w:rsidRPr="001778FD">
              <w:rPr>
                <w:b/>
              </w:rPr>
              <w:t>PERFORMANCE OF THE SERVICES AND DELIVERABLES</w:t>
            </w: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Key research workers to be involve</w:t>
            </w:r>
            <w:r>
              <w:t>d:</w:t>
            </w:r>
          </w:p>
          <w:p w:rsidR="00CF24DF" w:rsidRDefault="00CF24DF" w:rsidP="00016E26">
            <w:pPr>
              <w:spacing w:after="0" w:line="240" w:lineRule="auto"/>
              <w:contextualSpacing/>
            </w:pPr>
          </w:p>
          <w:p w:rsidR="00CF24DF" w:rsidRPr="00AA60BD" w:rsidRDefault="00CF24DF" w:rsidP="00016E26">
            <w:pPr>
              <w:spacing w:after="0" w:line="240" w:lineRule="auto"/>
              <w:contextualSpacing/>
            </w:pPr>
            <w:r w:rsidRPr="00AA60BD">
              <w:rPr>
                <w:noProof/>
              </w:rPr>
              <w:t>Candice Majewski</w:t>
            </w:r>
          </w:p>
          <w:p w:rsidR="00CF24DF" w:rsidRPr="00917C77" w:rsidRDefault="00CF24DF" w:rsidP="00016E26">
            <w:pPr>
              <w:spacing w:after="0" w:line="240" w:lineRule="auto"/>
              <w:contextualSpacing/>
            </w:pPr>
            <w:r w:rsidRPr="00917C77">
              <w:t>Wendy Birtwistle</w:t>
            </w:r>
          </w:p>
          <w:p w:rsidR="00CF24DF" w:rsidRPr="00917C77" w:rsidRDefault="00CF24DF" w:rsidP="00016E26">
            <w:pPr>
              <w:spacing w:after="0" w:line="240" w:lineRule="auto"/>
              <w:contextualSpacing/>
            </w:pPr>
            <w:r w:rsidRPr="00917C77">
              <w:t>Guy Bingham</w:t>
            </w:r>
          </w:p>
          <w:p w:rsidR="00CF24DF" w:rsidRPr="00917C77" w:rsidRDefault="00CF24DF" w:rsidP="00016E26">
            <w:pPr>
              <w:spacing w:after="0" w:line="240" w:lineRule="auto"/>
              <w:contextualSpacing/>
            </w:pPr>
            <w:r w:rsidRPr="00917C77">
              <w:t>Andrew Johnson</w:t>
            </w:r>
          </w:p>
          <w:p w:rsidR="00CF24DF" w:rsidRPr="001778FD" w:rsidRDefault="00CF24DF" w:rsidP="00016E26">
            <w:pPr>
              <w:spacing w:after="0" w:line="240" w:lineRule="auto"/>
            </w:pPr>
          </w:p>
        </w:tc>
      </w:tr>
      <w:tr w:rsidR="00CF24DF" w:rsidRPr="001778FD" w:rsidTr="00016E26">
        <w:tc>
          <w:tcPr>
            <w:tcW w:w="9242" w:type="dxa"/>
          </w:tcPr>
          <w:p w:rsidR="00CF24DF" w:rsidRPr="001778FD" w:rsidRDefault="00CF24DF" w:rsidP="00CF24DF">
            <w:pPr>
              <w:numPr>
                <w:ilvl w:val="1"/>
                <w:numId w:val="5"/>
              </w:numPr>
              <w:spacing w:after="0" w:line="240" w:lineRule="auto"/>
              <w:contextualSpacing/>
            </w:pPr>
            <w:r w:rsidRPr="001778FD">
              <w:t>Performance:</w:t>
            </w:r>
          </w:p>
          <w:p w:rsidR="00CF24DF" w:rsidRDefault="00CF24DF" w:rsidP="00016E26">
            <w:pPr>
              <w:spacing w:after="0" w:line="240" w:lineRule="auto"/>
            </w:pPr>
          </w:p>
          <w:p w:rsidR="00CF24DF" w:rsidRPr="0080268A" w:rsidRDefault="00CF24DF" w:rsidP="00016E26">
            <w:pPr>
              <w:spacing w:after="0" w:line="240" w:lineRule="auto"/>
            </w:pPr>
            <w:r w:rsidRPr="0080268A">
              <w:t xml:space="preserve">1) Delivery of study and report to identify </w:t>
            </w:r>
            <w:r w:rsidRPr="005D5E27">
              <w:t xml:space="preserve">the optimal </w:t>
            </w:r>
            <w:r>
              <w:t xml:space="preserve">blunt force </w:t>
            </w:r>
            <w:r w:rsidRPr="005D5E27">
              <w:t xml:space="preserve">protection </w:t>
            </w:r>
            <w:r>
              <w:t xml:space="preserve">levels. </w:t>
            </w:r>
          </w:p>
          <w:p w:rsidR="00CF24DF" w:rsidRPr="0080268A" w:rsidRDefault="00CF24DF" w:rsidP="00016E26">
            <w:pPr>
              <w:spacing w:after="0" w:line="240" w:lineRule="auto"/>
            </w:pPr>
            <w:r w:rsidRPr="0080268A">
              <w:t>2) Delivery of study and report on to determine the optimal textile geometries and design processes fo</w:t>
            </w:r>
            <w:r>
              <w:t>r blunt force trauma protection.</w:t>
            </w:r>
          </w:p>
          <w:p w:rsidR="00CF24DF" w:rsidRPr="006B0B07" w:rsidRDefault="00CF24DF" w:rsidP="00016E26">
            <w:pPr>
              <w:spacing w:after="0" w:line="240" w:lineRule="auto"/>
            </w:pPr>
            <w:r>
              <w:t xml:space="preserve">3) Delivery </w:t>
            </w:r>
            <w:r w:rsidRPr="0080268A">
              <w:t xml:space="preserve">of examples of complex armour plates produced by additive </w:t>
            </w:r>
            <w:r>
              <w:t>manufacturing, test results, conclusions and Final Report</w:t>
            </w:r>
            <w:r w:rsidRPr="0080268A">
              <w:t xml:space="preserve">. </w:t>
            </w:r>
          </w:p>
          <w:p w:rsidR="00CF24DF" w:rsidRPr="001778FD" w:rsidRDefault="00CF24DF" w:rsidP="00016E26">
            <w:pPr>
              <w:spacing w:after="0" w:line="240" w:lineRule="auto"/>
              <w:rPr>
                <w:i/>
              </w:rPr>
            </w:pPr>
            <w:r w:rsidRPr="001778FD">
              <w:rPr>
                <w:i/>
              </w:rPr>
              <w:t xml:space="preserve"> </w:t>
            </w: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Location(s) at which Services are to be provided:</w:t>
            </w:r>
          </w:p>
          <w:p w:rsidR="00CF24DF" w:rsidRPr="001778FD" w:rsidRDefault="00CF24DF" w:rsidP="00016E26">
            <w:pPr>
              <w:spacing w:after="0" w:line="240" w:lineRule="auto"/>
              <w:contextualSpacing/>
            </w:pPr>
          </w:p>
          <w:p w:rsidR="00CF24DF" w:rsidRPr="001778FD" w:rsidRDefault="00CF24DF" w:rsidP="00016E26">
            <w:pPr>
              <w:spacing w:after="0" w:line="240" w:lineRule="auto"/>
            </w:pPr>
            <w:r w:rsidRPr="001778FD">
              <w:t>N/A</w:t>
            </w: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Standards of Performance:</w:t>
            </w:r>
          </w:p>
          <w:p w:rsidR="00CF24DF" w:rsidRPr="001778FD" w:rsidRDefault="00CF24DF" w:rsidP="00016E26">
            <w:pPr>
              <w:spacing w:after="0" w:line="240" w:lineRule="auto"/>
              <w:contextualSpacing/>
            </w:pPr>
          </w:p>
          <w:p w:rsidR="00CF24DF" w:rsidRDefault="00CF24DF" w:rsidP="00CF24DF">
            <w:pPr>
              <w:pStyle w:val="ListParagraph"/>
              <w:numPr>
                <w:ilvl w:val="0"/>
                <w:numId w:val="40"/>
              </w:numPr>
              <w:spacing w:after="0" w:line="240" w:lineRule="auto"/>
            </w:pPr>
            <w:r>
              <w:t>The work is to be carried out according to the company’s quality and management standards.</w:t>
            </w:r>
          </w:p>
          <w:p w:rsidR="00CF24DF" w:rsidRDefault="00CF24DF" w:rsidP="00CF24DF">
            <w:pPr>
              <w:pStyle w:val="ListParagraph"/>
              <w:numPr>
                <w:ilvl w:val="0"/>
                <w:numId w:val="40"/>
              </w:numPr>
              <w:spacing w:after="0" w:line="240" w:lineRule="auto"/>
            </w:pPr>
            <w:r w:rsidRPr="00457B03">
              <w:t>Deliverables shall adhere to the quali</w:t>
            </w:r>
            <w:r>
              <w:t>ty standards given in AQAP-2110.</w:t>
            </w:r>
          </w:p>
          <w:p w:rsidR="00CF24DF" w:rsidRDefault="00CF24DF" w:rsidP="00CF24DF">
            <w:pPr>
              <w:pStyle w:val="ListParagraph"/>
              <w:numPr>
                <w:ilvl w:val="0"/>
                <w:numId w:val="40"/>
              </w:numPr>
              <w:spacing w:after="0" w:line="240" w:lineRule="auto"/>
            </w:pPr>
            <w:r w:rsidRPr="00294FC2">
              <w:t>Final report format according to SBRI End of Phase Report F</w:t>
            </w:r>
            <w:r>
              <w:t xml:space="preserve">orm available from Innovate </w:t>
            </w:r>
            <w:r w:rsidRPr="00294FC2">
              <w:t>UK, reference SBRI_Dept_CompCode_09 v 1.</w:t>
            </w:r>
          </w:p>
          <w:p w:rsidR="00CF24DF" w:rsidRPr="00457B03" w:rsidRDefault="00CF24DF" w:rsidP="00016E26">
            <w:pPr>
              <w:spacing w:after="0" w:line="240" w:lineRule="auto"/>
            </w:pP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Contract Monitoring Arrangements</w:t>
            </w:r>
            <w:r>
              <w:t>:</w:t>
            </w:r>
          </w:p>
          <w:p w:rsidR="00CF24DF" w:rsidRPr="001778FD" w:rsidRDefault="00CF24DF" w:rsidP="00016E26">
            <w:pPr>
              <w:spacing w:after="0" w:line="240" w:lineRule="auto"/>
              <w:contextualSpacing/>
            </w:pPr>
          </w:p>
          <w:p w:rsidR="00CF24DF" w:rsidRPr="001778FD" w:rsidRDefault="00CF24DF" w:rsidP="00016E26">
            <w:pPr>
              <w:spacing w:after="0" w:line="240" w:lineRule="auto"/>
              <w:contextualSpacing/>
            </w:pPr>
            <w:r w:rsidRPr="001778FD">
              <w:t>1) Report</w:t>
            </w:r>
            <w:r>
              <w:t>s at</w:t>
            </w:r>
            <w:r w:rsidRPr="001778FD">
              <w:t xml:space="preserve"> key milestones</w:t>
            </w:r>
          </w:p>
          <w:p w:rsidR="00CF24DF" w:rsidRPr="001778FD" w:rsidRDefault="00CF24DF" w:rsidP="00016E26">
            <w:pPr>
              <w:spacing w:after="0" w:line="240" w:lineRule="auto"/>
              <w:contextualSpacing/>
            </w:pPr>
            <w:r w:rsidRPr="001778FD">
              <w:t xml:space="preserve">2) Minimum of 2 visits by MOD Personnel to key activities and/or key project meetings. </w:t>
            </w:r>
          </w:p>
          <w:p w:rsidR="00CF24DF" w:rsidRPr="001778FD" w:rsidRDefault="00CF24DF" w:rsidP="00016E26">
            <w:pPr>
              <w:spacing w:after="0" w:line="240" w:lineRule="auto"/>
              <w:rPr>
                <w:i/>
              </w:rPr>
            </w:pPr>
          </w:p>
        </w:tc>
      </w:tr>
    </w:tbl>
    <w:p w:rsidR="00CF24DF" w:rsidRPr="00AB3788" w:rsidRDefault="00CF24DF" w:rsidP="00CF24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CF24DF" w:rsidRPr="001778FD" w:rsidTr="00016E26">
        <w:tc>
          <w:tcPr>
            <w:tcW w:w="9242" w:type="dxa"/>
          </w:tcPr>
          <w:p w:rsidR="00CF24DF" w:rsidRPr="001778FD" w:rsidRDefault="00CF24DF" w:rsidP="00CF24DF">
            <w:pPr>
              <w:numPr>
                <w:ilvl w:val="0"/>
                <w:numId w:val="5"/>
              </w:numPr>
              <w:spacing w:after="0" w:line="240" w:lineRule="auto"/>
              <w:contextualSpacing/>
              <w:rPr>
                <w:b/>
              </w:rPr>
            </w:pPr>
            <w:r w:rsidRPr="001778FD">
              <w:rPr>
                <w:b/>
              </w:rPr>
              <w:t>PRICE AND PAYMENTS</w:t>
            </w: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Contract price payable by the Authority excluding VAT and payment profile</w:t>
            </w:r>
            <w:r>
              <w:t>.</w:t>
            </w:r>
          </w:p>
          <w:p w:rsidR="00CF24DF" w:rsidRPr="001778FD" w:rsidRDefault="00CF24DF" w:rsidP="00016E26">
            <w:pPr>
              <w:spacing w:after="0" w:line="240" w:lineRule="auto"/>
              <w:contextualSpacing/>
            </w:pPr>
          </w:p>
          <w:p w:rsidR="00CF24DF" w:rsidRPr="00C77D49" w:rsidRDefault="00CF24DF" w:rsidP="00016E26">
            <w:pPr>
              <w:spacing w:after="0" w:line="240" w:lineRule="auto"/>
            </w:pPr>
            <w:r w:rsidRPr="00C77D49">
              <w:rPr>
                <w:rFonts w:cs="Arial"/>
                <w:lang w:eastAsia="en-GB"/>
              </w:rPr>
              <w:t>£</w:t>
            </w:r>
            <w:r>
              <w:rPr>
                <w:rFonts w:cs="Arial"/>
                <w:lang w:eastAsia="en-GB"/>
              </w:rPr>
              <w:t>60</w:t>
            </w:r>
            <w:r w:rsidRPr="00C77D49">
              <w:rPr>
                <w:rFonts w:cs="Arial"/>
                <w:lang w:eastAsia="en-GB"/>
              </w:rPr>
              <w:t>,</w:t>
            </w:r>
            <w:r>
              <w:rPr>
                <w:rFonts w:cs="Arial"/>
                <w:lang w:eastAsia="en-GB"/>
              </w:rPr>
              <w:t>660</w:t>
            </w:r>
            <w:r w:rsidRPr="00C77D49">
              <w:rPr>
                <w:rFonts w:cs="Arial"/>
                <w:lang w:eastAsia="en-GB"/>
              </w:rPr>
              <w:t xml:space="preserve"> (</w:t>
            </w:r>
            <w:r>
              <w:rPr>
                <w:rFonts w:cs="Arial"/>
                <w:lang w:eastAsia="en-GB"/>
              </w:rPr>
              <w:t>Sixty</w:t>
            </w:r>
            <w:r w:rsidRPr="00C77D49">
              <w:rPr>
                <w:rFonts w:cs="Arial"/>
                <w:lang w:eastAsia="en-GB"/>
              </w:rPr>
              <w:t xml:space="preserve"> Thousand, </w:t>
            </w:r>
            <w:r>
              <w:rPr>
                <w:rFonts w:cs="Arial"/>
                <w:lang w:eastAsia="en-GB"/>
              </w:rPr>
              <w:t>Six</w:t>
            </w:r>
            <w:r w:rsidRPr="00C77D49">
              <w:rPr>
                <w:rFonts w:cs="Arial"/>
                <w:lang w:eastAsia="en-GB"/>
              </w:rPr>
              <w:t xml:space="preserve"> Hund</w:t>
            </w:r>
            <w:r>
              <w:rPr>
                <w:rFonts w:cs="Arial"/>
                <w:lang w:eastAsia="en-GB"/>
              </w:rPr>
              <w:t>red and Sixty Six</w:t>
            </w:r>
            <w:r w:rsidRPr="00C77D49">
              <w:rPr>
                <w:rFonts w:cs="Arial"/>
                <w:lang w:eastAsia="en-GB"/>
              </w:rPr>
              <w:t xml:space="preserve"> Pounds)</w:t>
            </w: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Stage Payments</w:t>
            </w:r>
            <w:r>
              <w:t>:</w:t>
            </w:r>
          </w:p>
          <w:p w:rsidR="00CF24DF" w:rsidRPr="001778FD" w:rsidRDefault="00CF24DF" w:rsidP="00016E26">
            <w:pPr>
              <w:spacing w:after="0" w:line="240" w:lineRule="auto"/>
              <w:contextualSpacing/>
            </w:pPr>
          </w:p>
          <w:p w:rsidR="00CF24DF" w:rsidRPr="001778FD" w:rsidRDefault="00CF24DF" w:rsidP="00016E26">
            <w:pPr>
              <w:spacing w:after="0" w:line="240" w:lineRule="auto"/>
            </w:pPr>
            <w:r>
              <w:t>N/A</w:t>
            </w:r>
          </w:p>
        </w:tc>
      </w:tr>
      <w:tr w:rsidR="00CF24DF" w:rsidRPr="001778FD" w:rsidTr="00016E26">
        <w:tc>
          <w:tcPr>
            <w:tcW w:w="9242" w:type="dxa"/>
          </w:tcPr>
          <w:p w:rsidR="00CF24DF" w:rsidRDefault="00CF24DF" w:rsidP="00CF24DF">
            <w:pPr>
              <w:numPr>
                <w:ilvl w:val="1"/>
                <w:numId w:val="5"/>
              </w:numPr>
              <w:spacing w:after="0" w:line="240" w:lineRule="auto"/>
              <w:contextualSpacing/>
            </w:pPr>
            <w:r w:rsidRPr="001778FD">
              <w:t>Invoicing and Paymen</w:t>
            </w:r>
            <w:r>
              <w:t>t:</w:t>
            </w:r>
          </w:p>
          <w:p w:rsidR="00CF24DF" w:rsidRPr="001778FD" w:rsidRDefault="00CF24DF" w:rsidP="00016E26">
            <w:pPr>
              <w:spacing w:after="0" w:line="240" w:lineRule="auto"/>
              <w:contextualSpacing/>
            </w:pPr>
          </w:p>
          <w:p w:rsidR="00CF24DF" w:rsidRPr="00C77D49" w:rsidRDefault="00CF24DF" w:rsidP="00016E26">
            <w:pPr>
              <w:spacing w:after="0" w:line="240" w:lineRule="auto"/>
              <w:contextualSpacing/>
            </w:pPr>
            <w:r>
              <w:t>30 Days in accordance with clause 11.3 of the Framework Agreement.</w:t>
            </w:r>
          </w:p>
        </w:tc>
      </w:tr>
    </w:tbl>
    <w:p w:rsidR="00CF24DF" w:rsidRPr="00AB3788" w:rsidRDefault="00CF24DF" w:rsidP="00CF24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CF24DF" w:rsidRPr="001778FD" w:rsidTr="00016E26">
        <w:tc>
          <w:tcPr>
            <w:tcW w:w="9242" w:type="dxa"/>
          </w:tcPr>
          <w:p w:rsidR="00CF24DF" w:rsidRPr="001778FD" w:rsidRDefault="00CF24DF" w:rsidP="00CF24DF">
            <w:pPr>
              <w:numPr>
                <w:ilvl w:val="0"/>
                <w:numId w:val="5"/>
              </w:numPr>
              <w:spacing w:after="0" w:line="240" w:lineRule="auto"/>
              <w:contextualSpacing/>
              <w:rPr>
                <w:b/>
              </w:rPr>
            </w:pPr>
            <w:r w:rsidRPr="001778FD">
              <w:rPr>
                <w:b/>
              </w:rPr>
              <w:lastRenderedPageBreak/>
              <w:t>Commercially Sensitive and Confidential Information</w:t>
            </w:r>
          </w:p>
        </w:tc>
      </w:tr>
      <w:tr w:rsidR="00CF24DF" w:rsidRPr="001778FD" w:rsidTr="00016E26">
        <w:tc>
          <w:tcPr>
            <w:tcW w:w="9242" w:type="dxa"/>
          </w:tcPr>
          <w:p w:rsidR="00CF24DF" w:rsidRDefault="00CF24DF" w:rsidP="00016E26">
            <w:pPr>
              <w:spacing w:after="0" w:line="240" w:lineRule="auto"/>
            </w:pPr>
          </w:p>
          <w:p w:rsidR="00CF24DF" w:rsidRPr="00C7348E" w:rsidRDefault="00CF24DF" w:rsidP="00016E26">
            <w:pPr>
              <w:spacing w:after="0" w:line="240" w:lineRule="auto"/>
            </w:pPr>
            <w:r w:rsidRPr="00C7348E">
              <w:t>N</w:t>
            </w:r>
            <w:r>
              <w:t>/A</w:t>
            </w:r>
          </w:p>
        </w:tc>
      </w:tr>
    </w:tbl>
    <w:p w:rsidR="00CF24DF" w:rsidRPr="00AB3788" w:rsidRDefault="00CF24DF" w:rsidP="00CF24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CF24DF" w:rsidRPr="001778FD" w:rsidTr="00016E26">
        <w:tc>
          <w:tcPr>
            <w:tcW w:w="9242" w:type="dxa"/>
          </w:tcPr>
          <w:p w:rsidR="00CF24DF" w:rsidRPr="001778FD" w:rsidRDefault="00CF24DF" w:rsidP="00CF24DF">
            <w:pPr>
              <w:numPr>
                <w:ilvl w:val="0"/>
                <w:numId w:val="5"/>
              </w:numPr>
              <w:spacing w:after="0" w:line="240" w:lineRule="auto"/>
              <w:contextualSpacing/>
              <w:rPr>
                <w:b/>
              </w:rPr>
            </w:pPr>
            <w:r w:rsidRPr="001778FD">
              <w:rPr>
                <w:b/>
              </w:rPr>
              <w:t>Government Furnished Assets</w:t>
            </w:r>
          </w:p>
        </w:tc>
      </w:tr>
      <w:tr w:rsidR="00CF24DF" w:rsidRPr="001778FD" w:rsidTr="00016E26">
        <w:tc>
          <w:tcPr>
            <w:tcW w:w="9242" w:type="dxa"/>
          </w:tcPr>
          <w:p w:rsidR="00CF24DF" w:rsidRDefault="00CF24DF" w:rsidP="00016E26">
            <w:pPr>
              <w:spacing w:after="0" w:line="240" w:lineRule="auto"/>
            </w:pPr>
          </w:p>
          <w:p w:rsidR="00CF24DF" w:rsidRPr="00C7348E" w:rsidRDefault="00CF24DF" w:rsidP="00016E26">
            <w:pPr>
              <w:spacing w:after="0" w:line="240" w:lineRule="auto"/>
            </w:pPr>
            <w:r w:rsidRPr="001778FD">
              <w:t>N/A</w:t>
            </w:r>
          </w:p>
        </w:tc>
      </w:tr>
    </w:tbl>
    <w:p w:rsidR="00CF24DF" w:rsidRPr="00AB3788" w:rsidRDefault="00CF24DF" w:rsidP="00CF24DF">
      <w:pPr>
        <w:rPr>
          <w:b/>
        </w:rPr>
      </w:pPr>
    </w:p>
    <w:p w:rsidR="00CF24DF" w:rsidRDefault="00CF24DF" w:rsidP="00CF24DF">
      <w:r w:rsidRPr="00AB3788">
        <w:rPr>
          <w:b/>
        </w:rPr>
        <w:t xml:space="preserve">BY SIGNING AND RETURNING THIS ORDER FORM THE CONTRACTOR AGREES </w:t>
      </w:r>
      <w:r w:rsidRPr="00AB3788">
        <w:t>to enter a legally binding contract with the Authority to provide to the Authority the Services specified in this Order Form, incorporating the rights and obligations that are set out in</w:t>
      </w:r>
      <w:r>
        <w:t xml:space="preserve"> the</w:t>
      </w:r>
      <w:r w:rsidRPr="00AB3788">
        <w:t xml:space="preserve"> </w:t>
      </w:r>
      <w:r w:rsidRPr="00B60959">
        <w:t>Framework Agreement</w:t>
      </w:r>
      <w:r>
        <w:t>.</w:t>
      </w:r>
    </w:p>
    <w:p w:rsidR="00CF24DF" w:rsidRPr="00AB3788" w:rsidRDefault="00CF24DF" w:rsidP="00CF24DF">
      <w:r w:rsidRPr="00AB3788">
        <w:t>For and on behalf of the Contractor: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291"/>
      </w:tblGrid>
      <w:tr w:rsidR="00CF24DF" w:rsidRPr="001778FD" w:rsidTr="00016E26">
        <w:tc>
          <w:tcPr>
            <w:tcW w:w="1843" w:type="dxa"/>
          </w:tcPr>
          <w:p w:rsidR="00CF24DF" w:rsidRPr="001778FD" w:rsidRDefault="00CF24DF" w:rsidP="00016E26">
            <w:pPr>
              <w:spacing w:after="0" w:line="240" w:lineRule="auto"/>
            </w:pPr>
            <w:r w:rsidRPr="001778FD">
              <w:t>Name and Title</w:t>
            </w:r>
          </w:p>
        </w:tc>
        <w:tc>
          <w:tcPr>
            <w:tcW w:w="7291" w:type="dxa"/>
          </w:tcPr>
          <w:p w:rsidR="00CF24DF" w:rsidRPr="001778FD" w:rsidRDefault="00CF24DF" w:rsidP="00016E26">
            <w:pPr>
              <w:spacing w:after="0" w:line="240" w:lineRule="auto"/>
            </w:pPr>
          </w:p>
        </w:tc>
      </w:tr>
      <w:tr w:rsidR="00CF24DF" w:rsidRPr="001778FD" w:rsidTr="00016E26">
        <w:tc>
          <w:tcPr>
            <w:tcW w:w="1843" w:type="dxa"/>
          </w:tcPr>
          <w:p w:rsidR="00CF24DF" w:rsidRPr="001778FD" w:rsidRDefault="00CF24DF" w:rsidP="00016E26">
            <w:pPr>
              <w:spacing w:after="0" w:line="240" w:lineRule="auto"/>
            </w:pPr>
            <w:r w:rsidRPr="001778FD">
              <w:t>Signature</w:t>
            </w:r>
          </w:p>
        </w:tc>
        <w:tc>
          <w:tcPr>
            <w:tcW w:w="7291" w:type="dxa"/>
          </w:tcPr>
          <w:p w:rsidR="00CF24DF" w:rsidRPr="001778FD" w:rsidRDefault="00CF24DF" w:rsidP="00016E26">
            <w:pPr>
              <w:spacing w:after="0" w:line="240" w:lineRule="auto"/>
            </w:pPr>
          </w:p>
        </w:tc>
      </w:tr>
      <w:tr w:rsidR="00CF24DF" w:rsidRPr="001778FD" w:rsidTr="00016E26">
        <w:tc>
          <w:tcPr>
            <w:tcW w:w="1843" w:type="dxa"/>
          </w:tcPr>
          <w:p w:rsidR="00CF24DF" w:rsidRPr="001778FD" w:rsidRDefault="00CF24DF" w:rsidP="00016E26">
            <w:pPr>
              <w:spacing w:after="0" w:line="240" w:lineRule="auto"/>
            </w:pPr>
            <w:r w:rsidRPr="001778FD">
              <w:t>Date</w:t>
            </w:r>
          </w:p>
        </w:tc>
        <w:tc>
          <w:tcPr>
            <w:tcW w:w="7291" w:type="dxa"/>
          </w:tcPr>
          <w:p w:rsidR="00CF24DF" w:rsidRPr="001778FD" w:rsidRDefault="00CF24DF" w:rsidP="00016E26">
            <w:pPr>
              <w:spacing w:after="0" w:line="240" w:lineRule="auto"/>
            </w:pPr>
          </w:p>
        </w:tc>
      </w:tr>
    </w:tbl>
    <w:p w:rsidR="00CF24DF" w:rsidRPr="00AB3788" w:rsidRDefault="00CF24DF" w:rsidP="00CF24DF"/>
    <w:p w:rsidR="00CF24DF" w:rsidRPr="00AB3788" w:rsidRDefault="00CF24DF" w:rsidP="00CF24DF">
      <w:r w:rsidRPr="00AB3788">
        <w:t>For and on behalf of the Authority: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291"/>
      </w:tblGrid>
      <w:tr w:rsidR="00CF24DF" w:rsidRPr="001778FD" w:rsidTr="00016E26">
        <w:tc>
          <w:tcPr>
            <w:tcW w:w="1843" w:type="dxa"/>
          </w:tcPr>
          <w:p w:rsidR="00CF24DF" w:rsidRPr="001778FD" w:rsidRDefault="00CF24DF" w:rsidP="00016E26">
            <w:pPr>
              <w:spacing w:after="0" w:line="240" w:lineRule="auto"/>
            </w:pPr>
            <w:r w:rsidRPr="001778FD">
              <w:t>Name and Title</w:t>
            </w:r>
          </w:p>
        </w:tc>
        <w:tc>
          <w:tcPr>
            <w:tcW w:w="7291" w:type="dxa"/>
          </w:tcPr>
          <w:p w:rsidR="00CF24DF" w:rsidRPr="001778FD" w:rsidRDefault="00CF24DF" w:rsidP="00016E26">
            <w:pPr>
              <w:spacing w:after="0" w:line="240" w:lineRule="auto"/>
            </w:pPr>
            <w:bookmarkStart w:id="1" w:name="_GoBack"/>
            <w:bookmarkEnd w:id="1"/>
            <w:r>
              <w:t>Senior Commercial Officer, Ministry of Defence, DTECH</w:t>
            </w:r>
          </w:p>
        </w:tc>
      </w:tr>
      <w:tr w:rsidR="00CF24DF" w:rsidRPr="001778FD" w:rsidTr="00016E26">
        <w:tc>
          <w:tcPr>
            <w:tcW w:w="1843" w:type="dxa"/>
          </w:tcPr>
          <w:p w:rsidR="00CF24DF" w:rsidRPr="001778FD" w:rsidRDefault="00CF24DF" w:rsidP="00016E26">
            <w:pPr>
              <w:spacing w:after="0" w:line="240" w:lineRule="auto"/>
            </w:pPr>
            <w:r w:rsidRPr="001778FD">
              <w:t>Signature</w:t>
            </w:r>
          </w:p>
        </w:tc>
        <w:tc>
          <w:tcPr>
            <w:tcW w:w="7291" w:type="dxa"/>
          </w:tcPr>
          <w:p w:rsidR="00CF24DF" w:rsidRPr="001778FD" w:rsidRDefault="00CF24DF" w:rsidP="00016E26">
            <w:pPr>
              <w:spacing w:after="0" w:line="240" w:lineRule="auto"/>
            </w:pPr>
          </w:p>
        </w:tc>
      </w:tr>
      <w:tr w:rsidR="00CF24DF" w:rsidRPr="001778FD" w:rsidTr="00016E26">
        <w:tc>
          <w:tcPr>
            <w:tcW w:w="1843" w:type="dxa"/>
          </w:tcPr>
          <w:p w:rsidR="00CF24DF" w:rsidRPr="001778FD" w:rsidRDefault="00CF24DF" w:rsidP="00016E26">
            <w:pPr>
              <w:spacing w:after="0" w:line="240" w:lineRule="auto"/>
            </w:pPr>
            <w:r w:rsidRPr="001778FD">
              <w:t>Date</w:t>
            </w:r>
          </w:p>
        </w:tc>
        <w:tc>
          <w:tcPr>
            <w:tcW w:w="7291" w:type="dxa"/>
          </w:tcPr>
          <w:p w:rsidR="00CF24DF" w:rsidRPr="001778FD" w:rsidRDefault="00CF24DF" w:rsidP="00016E26">
            <w:pPr>
              <w:spacing w:after="0" w:line="240" w:lineRule="auto"/>
            </w:pPr>
          </w:p>
        </w:tc>
      </w:tr>
    </w:tbl>
    <w:p w:rsidR="00CF24DF" w:rsidRDefault="00CF24DF" w:rsidP="00CF24DF"/>
    <w:p w:rsidR="00CF24DF" w:rsidRPr="003E245E" w:rsidRDefault="00CF24DF" w:rsidP="00CF24DF">
      <w:r w:rsidRPr="003E245E">
        <w:t>Appendix 1 to Annex C</w:t>
      </w:r>
    </w:p>
    <w:p w:rsidR="00CF24DF" w:rsidRPr="003E245E" w:rsidRDefault="00CF24DF" w:rsidP="00CF24DF">
      <w:pPr>
        <w:spacing w:before="5" w:after="0" w:line="240" w:lineRule="auto"/>
        <w:ind w:right="-188"/>
        <w:jc w:val="both"/>
        <w:rPr>
          <w:u w:val="single"/>
        </w:rPr>
      </w:pPr>
      <w:r w:rsidRPr="003E245E">
        <w:rPr>
          <w:u w:val="single"/>
        </w:rPr>
        <w:t>LIST OF CONTRACT DELIVERABLES AND STATEMENT OF FULL OR LIMITED RIGHTS</w:t>
      </w:r>
    </w:p>
    <w:p w:rsidR="00CF24DF" w:rsidRPr="003E245E" w:rsidRDefault="00CF24DF" w:rsidP="00CF24DF">
      <w:pPr>
        <w:spacing w:before="5" w:after="0" w:line="240" w:lineRule="auto"/>
        <w:ind w:right="-188"/>
        <w:jc w:val="both"/>
      </w:pPr>
    </w:p>
    <w:p w:rsidR="00CF24DF" w:rsidRPr="003E245E" w:rsidRDefault="00CF24DF" w:rsidP="00CF24DF">
      <w:pPr>
        <w:spacing w:before="5" w:after="0" w:line="240" w:lineRule="auto"/>
        <w:ind w:right="-188"/>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111"/>
        <w:gridCol w:w="1134"/>
        <w:gridCol w:w="3322"/>
      </w:tblGrid>
      <w:tr w:rsidR="00CF24DF" w:rsidRPr="003E245E" w:rsidTr="00016E26">
        <w:tc>
          <w:tcPr>
            <w:tcW w:w="567" w:type="dxa"/>
          </w:tcPr>
          <w:p w:rsidR="00CF24DF" w:rsidRPr="003E245E" w:rsidRDefault="00CF24DF" w:rsidP="00016E26">
            <w:pPr>
              <w:spacing w:before="5" w:after="0" w:line="240" w:lineRule="auto"/>
              <w:ind w:right="-188"/>
              <w:rPr>
                <w:lang w:eastAsia="en-GB"/>
              </w:rPr>
            </w:pPr>
            <w:r w:rsidRPr="003E245E">
              <w:rPr>
                <w:lang w:eastAsia="en-GB"/>
              </w:rPr>
              <w:t>Item No</w:t>
            </w:r>
          </w:p>
        </w:tc>
        <w:tc>
          <w:tcPr>
            <w:tcW w:w="4111" w:type="dxa"/>
          </w:tcPr>
          <w:p w:rsidR="00CF24DF" w:rsidRPr="003E245E" w:rsidRDefault="00CF24DF" w:rsidP="00016E26">
            <w:pPr>
              <w:spacing w:before="5" w:after="0" w:line="240" w:lineRule="auto"/>
              <w:ind w:right="-188"/>
              <w:rPr>
                <w:lang w:eastAsia="en-GB"/>
              </w:rPr>
            </w:pPr>
            <w:r w:rsidRPr="003E245E">
              <w:rPr>
                <w:lang w:eastAsia="en-GB"/>
              </w:rPr>
              <w:t>Description</w:t>
            </w:r>
          </w:p>
        </w:tc>
        <w:tc>
          <w:tcPr>
            <w:tcW w:w="1134" w:type="dxa"/>
          </w:tcPr>
          <w:p w:rsidR="00CF24DF" w:rsidRPr="003E245E" w:rsidRDefault="00CF24DF" w:rsidP="00016E26">
            <w:pPr>
              <w:spacing w:before="5" w:after="0" w:line="240" w:lineRule="auto"/>
              <w:ind w:right="-188"/>
              <w:rPr>
                <w:lang w:eastAsia="en-GB"/>
              </w:rPr>
            </w:pPr>
            <w:r w:rsidRPr="003E245E">
              <w:rPr>
                <w:lang w:eastAsia="en-GB"/>
              </w:rPr>
              <w:t>Target Due Date</w:t>
            </w:r>
          </w:p>
        </w:tc>
        <w:tc>
          <w:tcPr>
            <w:tcW w:w="3322" w:type="dxa"/>
          </w:tcPr>
          <w:p w:rsidR="00CF24DF" w:rsidRPr="003E245E" w:rsidRDefault="00CF24DF" w:rsidP="00016E26">
            <w:pPr>
              <w:spacing w:before="5" w:after="0" w:line="240" w:lineRule="auto"/>
              <w:ind w:right="-188"/>
              <w:rPr>
                <w:lang w:eastAsia="en-GB"/>
              </w:rPr>
            </w:pPr>
            <w:r w:rsidRPr="003E245E">
              <w:rPr>
                <w:lang w:eastAsia="en-GB"/>
              </w:rPr>
              <w:t>State whether DEFCON 705 “Full Rights” or “Limited Rights” deliverable *</w:t>
            </w:r>
          </w:p>
        </w:tc>
      </w:tr>
      <w:tr w:rsidR="00CF24DF" w:rsidRPr="003E245E" w:rsidTr="00016E26">
        <w:tc>
          <w:tcPr>
            <w:tcW w:w="567" w:type="dxa"/>
          </w:tcPr>
          <w:p w:rsidR="00CF24DF" w:rsidRPr="003E245E" w:rsidRDefault="00CF24DF" w:rsidP="00016E26">
            <w:pPr>
              <w:spacing w:before="5" w:after="0" w:line="240" w:lineRule="auto"/>
              <w:ind w:right="-188"/>
              <w:jc w:val="both"/>
              <w:rPr>
                <w:lang w:eastAsia="en-GB"/>
              </w:rPr>
            </w:pPr>
            <w:r w:rsidRPr="003E245E">
              <w:rPr>
                <w:lang w:eastAsia="en-GB"/>
              </w:rPr>
              <w:t>1</w:t>
            </w:r>
          </w:p>
        </w:tc>
        <w:tc>
          <w:tcPr>
            <w:tcW w:w="4111" w:type="dxa"/>
          </w:tcPr>
          <w:p w:rsidR="00CF24DF" w:rsidRPr="003E245E" w:rsidRDefault="00CF24DF" w:rsidP="00016E26">
            <w:pPr>
              <w:spacing w:before="5" w:after="0" w:line="240" w:lineRule="auto"/>
              <w:ind w:right="-188"/>
              <w:jc w:val="both"/>
              <w:rPr>
                <w:lang w:eastAsia="en-GB"/>
              </w:rPr>
            </w:pPr>
            <w:r w:rsidRPr="003E245E">
              <w:rPr>
                <w:lang w:eastAsia="en-GB"/>
              </w:rPr>
              <w:t>Report of study on material thickness</w:t>
            </w:r>
          </w:p>
        </w:tc>
        <w:tc>
          <w:tcPr>
            <w:tcW w:w="1134" w:type="dxa"/>
          </w:tcPr>
          <w:p w:rsidR="00CF24DF" w:rsidRPr="003E245E" w:rsidRDefault="00CF24DF" w:rsidP="00016E26">
            <w:pPr>
              <w:spacing w:before="5" w:after="0" w:line="240" w:lineRule="auto"/>
              <w:ind w:right="-188"/>
              <w:jc w:val="both"/>
              <w:rPr>
                <w:lang w:eastAsia="en-GB"/>
              </w:rPr>
            </w:pPr>
            <w:r w:rsidRPr="003E245E">
              <w:rPr>
                <w:lang w:eastAsia="en-GB"/>
              </w:rPr>
              <w:t>31/12/15</w:t>
            </w:r>
          </w:p>
        </w:tc>
        <w:tc>
          <w:tcPr>
            <w:tcW w:w="3322" w:type="dxa"/>
          </w:tcPr>
          <w:p w:rsidR="00CF24DF" w:rsidRPr="003E245E" w:rsidRDefault="00CF24DF" w:rsidP="00016E26">
            <w:pPr>
              <w:spacing w:before="5" w:after="0" w:line="240" w:lineRule="auto"/>
              <w:ind w:right="-188"/>
              <w:jc w:val="both"/>
              <w:rPr>
                <w:lang w:eastAsia="en-GB"/>
              </w:rPr>
            </w:pPr>
            <w:r w:rsidRPr="003E245E">
              <w:rPr>
                <w:lang w:eastAsia="en-GB"/>
              </w:rPr>
              <w:t>Full Rights</w:t>
            </w:r>
          </w:p>
        </w:tc>
      </w:tr>
      <w:tr w:rsidR="00CF24DF" w:rsidRPr="003E245E" w:rsidTr="00016E26">
        <w:tc>
          <w:tcPr>
            <w:tcW w:w="567" w:type="dxa"/>
          </w:tcPr>
          <w:p w:rsidR="00CF24DF" w:rsidRPr="003E245E" w:rsidRDefault="00CF24DF" w:rsidP="00016E26">
            <w:pPr>
              <w:spacing w:before="5" w:after="0" w:line="240" w:lineRule="auto"/>
              <w:ind w:right="-188"/>
              <w:jc w:val="both"/>
              <w:rPr>
                <w:lang w:eastAsia="en-GB"/>
              </w:rPr>
            </w:pPr>
            <w:r w:rsidRPr="003E245E">
              <w:rPr>
                <w:lang w:eastAsia="en-GB"/>
              </w:rPr>
              <w:t>2</w:t>
            </w:r>
          </w:p>
        </w:tc>
        <w:tc>
          <w:tcPr>
            <w:tcW w:w="4111" w:type="dxa"/>
          </w:tcPr>
          <w:p w:rsidR="00CF24DF" w:rsidRPr="003E245E" w:rsidRDefault="00CF24DF" w:rsidP="00016E26">
            <w:pPr>
              <w:spacing w:before="5" w:after="0" w:line="240" w:lineRule="auto"/>
              <w:ind w:right="-188"/>
              <w:jc w:val="both"/>
              <w:rPr>
                <w:lang w:eastAsia="en-GB"/>
              </w:rPr>
            </w:pPr>
            <w:r w:rsidRPr="003E245E">
              <w:rPr>
                <w:lang w:eastAsia="en-GB"/>
              </w:rPr>
              <w:t>Report of study on textile geometries</w:t>
            </w:r>
          </w:p>
        </w:tc>
        <w:tc>
          <w:tcPr>
            <w:tcW w:w="1134" w:type="dxa"/>
          </w:tcPr>
          <w:p w:rsidR="00CF24DF" w:rsidRPr="003E245E" w:rsidRDefault="00CF24DF" w:rsidP="00016E26">
            <w:pPr>
              <w:spacing w:before="5" w:after="0" w:line="240" w:lineRule="auto"/>
              <w:ind w:right="-188"/>
              <w:jc w:val="both"/>
              <w:rPr>
                <w:lang w:eastAsia="en-GB"/>
              </w:rPr>
            </w:pPr>
            <w:r w:rsidRPr="003E245E">
              <w:rPr>
                <w:lang w:eastAsia="en-GB"/>
              </w:rPr>
              <w:t>28/</w:t>
            </w:r>
            <w:r>
              <w:rPr>
                <w:lang w:eastAsia="en-GB"/>
              </w:rPr>
              <w:t>0</w:t>
            </w:r>
            <w:r w:rsidRPr="003E245E">
              <w:rPr>
                <w:lang w:eastAsia="en-GB"/>
              </w:rPr>
              <w:t>2/10</w:t>
            </w:r>
          </w:p>
        </w:tc>
        <w:tc>
          <w:tcPr>
            <w:tcW w:w="3322" w:type="dxa"/>
          </w:tcPr>
          <w:p w:rsidR="00CF24DF" w:rsidRPr="003E245E" w:rsidRDefault="00CF24DF" w:rsidP="00016E26">
            <w:pPr>
              <w:spacing w:before="5" w:after="0" w:line="240" w:lineRule="auto"/>
              <w:ind w:right="-188"/>
              <w:jc w:val="both"/>
              <w:rPr>
                <w:lang w:eastAsia="en-GB"/>
              </w:rPr>
            </w:pPr>
            <w:r w:rsidRPr="003E245E">
              <w:rPr>
                <w:lang w:eastAsia="en-GB"/>
              </w:rPr>
              <w:t>Full Rights</w:t>
            </w:r>
          </w:p>
        </w:tc>
      </w:tr>
      <w:tr w:rsidR="00CF24DF" w:rsidRPr="003E245E" w:rsidTr="00016E26">
        <w:tc>
          <w:tcPr>
            <w:tcW w:w="567" w:type="dxa"/>
          </w:tcPr>
          <w:p w:rsidR="00CF24DF" w:rsidRPr="003E245E" w:rsidRDefault="00CF24DF" w:rsidP="00016E26">
            <w:pPr>
              <w:spacing w:before="5" w:after="0" w:line="240" w:lineRule="auto"/>
              <w:ind w:right="-188"/>
              <w:jc w:val="both"/>
              <w:rPr>
                <w:lang w:eastAsia="en-GB"/>
              </w:rPr>
            </w:pPr>
            <w:r>
              <w:rPr>
                <w:lang w:eastAsia="en-GB"/>
              </w:rPr>
              <w:t>3</w:t>
            </w:r>
          </w:p>
        </w:tc>
        <w:tc>
          <w:tcPr>
            <w:tcW w:w="4111" w:type="dxa"/>
          </w:tcPr>
          <w:p w:rsidR="00CF24DF" w:rsidRPr="003E245E" w:rsidRDefault="00CF24DF" w:rsidP="00016E26">
            <w:pPr>
              <w:spacing w:before="5" w:after="0" w:line="240" w:lineRule="auto"/>
              <w:ind w:right="-188"/>
              <w:jc w:val="both"/>
              <w:rPr>
                <w:lang w:eastAsia="en-GB"/>
              </w:rPr>
            </w:pPr>
            <w:r>
              <w:rPr>
                <w:lang w:eastAsia="en-GB"/>
              </w:rPr>
              <w:t>Production of e</w:t>
            </w:r>
            <w:r w:rsidRPr="00356D7D">
              <w:rPr>
                <w:lang w:eastAsia="en-GB"/>
              </w:rPr>
              <w:t>x</w:t>
            </w:r>
            <w:r>
              <w:rPr>
                <w:lang w:eastAsia="en-GB"/>
              </w:rPr>
              <w:t>ample</w:t>
            </w:r>
            <w:r w:rsidRPr="00356D7D">
              <w:rPr>
                <w:lang w:eastAsia="en-GB"/>
              </w:rPr>
              <w:t xml:space="preserve"> armour plates </w:t>
            </w:r>
          </w:p>
        </w:tc>
        <w:tc>
          <w:tcPr>
            <w:tcW w:w="1134" w:type="dxa"/>
          </w:tcPr>
          <w:p w:rsidR="00CF24DF" w:rsidRPr="003E245E" w:rsidRDefault="00CF24DF" w:rsidP="00016E26">
            <w:pPr>
              <w:spacing w:before="5" w:after="0" w:line="240" w:lineRule="auto"/>
              <w:ind w:right="-188"/>
              <w:jc w:val="both"/>
              <w:rPr>
                <w:lang w:eastAsia="en-GB"/>
              </w:rPr>
            </w:pPr>
            <w:r w:rsidRPr="003E245E">
              <w:rPr>
                <w:lang w:eastAsia="en-GB"/>
              </w:rPr>
              <w:t>31/</w:t>
            </w:r>
            <w:r>
              <w:rPr>
                <w:lang w:eastAsia="en-GB"/>
              </w:rPr>
              <w:t>0</w:t>
            </w:r>
            <w:r w:rsidRPr="003E245E">
              <w:rPr>
                <w:lang w:eastAsia="en-GB"/>
              </w:rPr>
              <w:t>3/16</w:t>
            </w:r>
          </w:p>
        </w:tc>
        <w:tc>
          <w:tcPr>
            <w:tcW w:w="3322" w:type="dxa"/>
          </w:tcPr>
          <w:p w:rsidR="00CF24DF" w:rsidRPr="003E245E" w:rsidRDefault="00CF24DF" w:rsidP="00016E26">
            <w:pPr>
              <w:spacing w:before="5" w:after="0" w:line="240" w:lineRule="auto"/>
              <w:ind w:right="-188"/>
              <w:jc w:val="both"/>
              <w:rPr>
                <w:lang w:eastAsia="en-GB"/>
              </w:rPr>
            </w:pPr>
          </w:p>
        </w:tc>
      </w:tr>
      <w:tr w:rsidR="00CF24DF" w:rsidRPr="003E245E" w:rsidTr="00016E26">
        <w:tc>
          <w:tcPr>
            <w:tcW w:w="567" w:type="dxa"/>
          </w:tcPr>
          <w:p w:rsidR="00CF24DF" w:rsidRPr="003E245E" w:rsidRDefault="00CF24DF" w:rsidP="00016E26">
            <w:pPr>
              <w:spacing w:before="5" w:after="0" w:line="240" w:lineRule="auto"/>
              <w:ind w:right="-188"/>
              <w:jc w:val="both"/>
              <w:rPr>
                <w:lang w:eastAsia="en-GB"/>
              </w:rPr>
            </w:pPr>
            <w:r w:rsidRPr="003E245E">
              <w:rPr>
                <w:lang w:eastAsia="en-GB"/>
              </w:rPr>
              <w:t>3</w:t>
            </w:r>
          </w:p>
        </w:tc>
        <w:tc>
          <w:tcPr>
            <w:tcW w:w="4111" w:type="dxa"/>
          </w:tcPr>
          <w:p w:rsidR="00CF24DF" w:rsidRPr="003E245E" w:rsidRDefault="00CF24DF" w:rsidP="00016E26">
            <w:pPr>
              <w:spacing w:before="5" w:after="0" w:line="240" w:lineRule="auto"/>
              <w:ind w:right="-188"/>
              <w:jc w:val="both"/>
              <w:rPr>
                <w:lang w:eastAsia="en-GB"/>
              </w:rPr>
            </w:pPr>
            <w:r w:rsidRPr="003E245E">
              <w:rPr>
                <w:lang w:eastAsia="en-GB"/>
              </w:rPr>
              <w:t>Final report</w:t>
            </w:r>
          </w:p>
        </w:tc>
        <w:tc>
          <w:tcPr>
            <w:tcW w:w="1134" w:type="dxa"/>
          </w:tcPr>
          <w:p w:rsidR="00CF24DF" w:rsidRPr="003E245E" w:rsidRDefault="00CF24DF" w:rsidP="00016E26">
            <w:pPr>
              <w:spacing w:before="5" w:after="0" w:line="240" w:lineRule="auto"/>
              <w:ind w:right="-188"/>
              <w:jc w:val="both"/>
              <w:rPr>
                <w:lang w:eastAsia="en-GB"/>
              </w:rPr>
            </w:pPr>
            <w:r w:rsidRPr="003E245E">
              <w:rPr>
                <w:lang w:eastAsia="en-GB"/>
              </w:rPr>
              <w:t>31/</w:t>
            </w:r>
            <w:r>
              <w:rPr>
                <w:lang w:eastAsia="en-GB"/>
              </w:rPr>
              <w:t>0</w:t>
            </w:r>
            <w:r w:rsidRPr="003E245E">
              <w:rPr>
                <w:lang w:eastAsia="en-GB"/>
              </w:rPr>
              <w:t>3/16</w:t>
            </w:r>
          </w:p>
        </w:tc>
        <w:tc>
          <w:tcPr>
            <w:tcW w:w="3322" w:type="dxa"/>
          </w:tcPr>
          <w:p w:rsidR="00CF24DF" w:rsidRPr="003E245E" w:rsidRDefault="00CF24DF" w:rsidP="00016E26">
            <w:pPr>
              <w:spacing w:before="5" w:after="0" w:line="240" w:lineRule="auto"/>
              <w:ind w:right="-188"/>
              <w:jc w:val="both"/>
              <w:rPr>
                <w:lang w:eastAsia="en-GB"/>
              </w:rPr>
            </w:pPr>
            <w:r w:rsidRPr="003E245E">
              <w:rPr>
                <w:lang w:eastAsia="en-GB"/>
              </w:rPr>
              <w:t>Full Rights</w:t>
            </w:r>
          </w:p>
        </w:tc>
      </w:tr>
    </w:tbl>
    <w:p w:rsidR="00CF24DF" w:rsidRPr="003E245E" w:rsidRDefault="00CF24DF" w:rsidP="00CF24DF">
      <w:pPr>
        <w:spacing w:before="5" w:after="0" w:line="240" w:lineRule="auto"/>
        <w:ind w:right="-188"/>
        <w:jc w:val="both"/>
      </w:pPr>
    </w:p>
    <w:p w:rsidR="00665A0E" w:rsidRDefault="00665A0E" w:rsidP="00DE2CCD"/>
    <w:p w:rsidR="001D57DA" w:rsidRDefault="001D57DA" w:rsidP="00DE2CCD"/>
    <w:p w:rsidR="001D57DA" w:rsidRDefault="001D57DA" w:rsidP="00DE2CCD"/>
    <w:p w:rsidR="001D57DA" w:rsidRDefault="001D57DA" w:rsidP="00DE2CCD"/>
    <w:p w:rsidR="001D57DA" w:rsidRDefault="001D57DA" w:rsidP="00DE2CCD"/>
    <w:p w:rsidR="001D57DA" w:rsidRDefault="001D57DA" w:rsidP="00DE2CCD"/>
    <w:p w:rsidR="001D57DA" w:rsidRPr="00DE2CCD" w:rsidRDefault="001D57DA" w:rsidP="00DE2CCD"/>
    <w:p w:rsidR="00091059" w:rsidRPr="00C03F25" w:rsidRDefault="00101878" w:rsidP="00C03F25">
      <w:pPr>
        <w:rPr>
          <w:b/>
        </w:rPr>
      </w:pPr>
      <w:r w:rsidRPr="00101878">
        <w:rPr>
          <w:b/>
        </w:rPr>
        <w:t>A</w:t>
      </w:r>
      <w:r>
        <w:rPr>
          <w:b/>
        </w:rPr>
        <w:t>NNEX</w:t>
      </w:r>
      <w:r w:rsidRPr="00101878">
        <w:rPr>
          <w:b/>
        </w:rPr>
        <w:t xml:space="preserve"> D</w:t>
      </w:r>
      <w:r w:rsidR="00B60959">
        <w:rPr>
          <w:b/>
        </w:rPr>
        <w:t xml:space="preserve"> to DTEC/180 Framework Agreement</w:t>
      </w:r>
    </w:p>
    <w:tbl>
      <w:tblPr>
        <w:tblW w:w="11783" w:type="dxa"/>
        <w:tblLayout w:type="fixed"/>
        <w:tblLook w:val="00A0" w:firstRow="1" w:lastRow="0" w:firstColumn="1" w:lastColumn="0" w:noHBand="0" w:noVBand="0"/>
      </w:tblPr>
      <w:tblGrid>
        <w:gridCol w:w="2518"/>
        <w:gridCol w:w="7121"/>
        <w:gridCol w:w="2144"/>
      </w:tblGrid>
      <w:tr w:rsidR="00091059" w:rsidRPr="00CD69A5" w:rsidTr="00E46CAD">
        <w:tc>
          <w:tcPr>
            <w:tcW w:w="2518" w:type="dxa"/>
          </w:tcPr>
          <w:p w:rsidR="00091059" w:rsidRPr="00CD69A5" w:rsidRDefault="00091059" w:rsidP="00DE2CCD">
            <w:pPr>
              <w:widowControl w:val="0"/>
              <w:spacing w:after="0" w:line="240" w:lineRule="auto"/>
              <w:rPr>
                <w:rFonts w:ascii="Arial" w:eastAsia="Times New Roman" w:hAnsi="Arial" w:cs="Arial"/>
                <w:spacing w:val="-4"/>
                <w:sz w:val="20"/>
                <w:szCs w:val="20"/>
                <w:lang w:eastAsia="en-GB"/>
              </w:rPr>
            </w:pPr>
            <w:r w:rsidRPr="00CD69A5">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1488E883" wp14:editId="634CB1E5">
                  <wp:simplePos x="0" y="0"/>
                  <wp:positionH relativeFrom="column">
                    <wp:posOffset>-68580</wp:posOffset>
                  </wp:positionH>
                  <wp:positionV relativeFrom="paragraph">
                    <wp:posOffset>283210</wp:posOffset>
                  </wp:positionV>
                  <wp:extent cx="1609725" cy="561975"/>
                  <wp:effectExtent l="0" t="0" r="9525" b="9525"/>
                  <wp:wrapSquare wrapText="bothSides"/>
                  <wp:docPr id="7" name="Picture 7" descr="InnovateUK_LogoA_Inter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novateUK_LogoA_Interim_CMYK.JPG"/>
                          <pic:cNvPicPr>
                            <a:picLocks noChangeAspect="1" noChangeArrowheads="1"/>
                          </pic:cNvPicPr>
                        </pic:nvPicPr>
                        <pic:blipFill>
                          <a:blip r:embed="rId9"/>
                          <a:srcRect/>
                          <a:stretch>
                            <a:fillRect/>
                          </a:stretch>
                        </pic:blipFill>
                        <pic:spPr bwMode="auto">
                          <a:xfrm>
                            <a:off x="0" y="0"/>
                            <a:ext cx="1609725" cy="561975"/>
                          </a:xfrm>
                          <a:prstGeom prst="rect">
                            <a:avLst/>
                          </a:prstGeom>
                          <a:noFill/>
                        </pic:spPr>
                      </pic:pic>
                    </a:graphicData>
                  </a:graphic>
                </wp:anchor>
              </w:drawing>
            </w:r>
          </w:p>
        </w:tc>
        <w:tc>
          <w:tcPr>
            <w:tcW w:w="7121" w:type="dxa"/>
          </w:tcPr>
          <w:p w:rsidR="00091059" w:rsidRPr="00CD69A5" w:rsidRDefault="00091059" w:rsidP="00E46CAD">
            <w:pPr>
              <w:widowControl w:val="0"/>
              <w:spacing w:after="0" w:line="240" w:lineRule="auto"/>
              <w:jc w:val="center"/>
              <w:rPr>
                <w:rFonts w:ascii="Arial" w:eastAsia="Times New Roman" w:hAnsi="Arial" w:cs="Arial"/>
                <w:spacing w:val="-4"/>
                <w:sz w:val="20"/>
                <w:szCs w:val="20"/>
                <w:lang w:eastAsia="en-GB"/>
              </w:rPr>
            </w:pPr>
            <w:r w:rsidRPr="00CD69A5">
              <w:rPr>
                <w:rFonts w:ascii="Arial" w:eastAsia="Times New Roman" w:hAnsi="Arial" w:cs="Arial"/>
                <w:noProof/>
                <w:color w:val="5F497A"/>
                <w:sz w:val="20"/>
                <w:szCs w:val="20"/>
                <w:lang w:eastAsia="en-GB"/>
              </w:rPr>
              <w:drawing>
                <wp:inline distT="0" distB="0" distL="0" distR="0" wp14:anchorId="74C68F57" wp14:editId="0075F4A5">
                  <wp:extent cx="2381250" cy="565634"/>
                  <wp:effectExtent l="0" t="0" r="0" b="6350"/>
                  <wp:docPr id="8" name="Picture 8"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I%20logo"/>
                          <pic:cNvPicPr>
                            <a:picLocks noChangeAspect="1" noChangeArrowheads="1"/>
                          </pic:cNvPicPr>
                        </pic:nvPicPr>
                        <pic:blipFill>
                          <a:blip r:embed="rId10"/>
                          <a:srcRect/>
                          <a:stretch>
                            <a:fillRect/>
                          </a:stretch>
                        </pic:blipFill>
                        <pic:spPr bwMode="auto">
                          <a:xfrm>
                            <a:off x="0" y="0"/>
                            <a:ext cx="2381250" cy="565634"/>
                          </a:xfrm>
                          <a:prstGeom prst="rect">
                            <a:avLst/>
                          </a:prstGeom>
                          <a:noFill/>
                          <a:ln w="9525">
                            <a:noFill/>
                            <a:miter lim="800000"/>
                            <a:headEnd/>
                            <a:tailEnd/>
                          </a:ln>
                        </pic:spPr>
                      </pic:pic>
                    </a:graphicData>
                  </a:graphic>
                </wp:inline>
              </w:drawing>
            </w:r>
            <w:r w:rsidRPr="00CD69A5">
              <w:rPr>
                <w:rFonts w:ascii="Times New Roman" w:eastAsia="Times New Roman" w:hAnsi="Times New Roman" w:cs="Times New Roman"/>
                <w:b/>
                <w:noProof/>
                <w:color w:val="5F497A"/>
                <w:sz w:val="40"/>
                <w:szCs w:val="40"/>
                <w:lang w:eastAsia="en-GB"/>
              </w:rPr>
              <w:drawing>
                <wp:inline distT="0" distB="0" distL="0" distR="0" wp14:anchorId="483710F8" wp14:editId="0392C853">
                  <wp:extent cx="1219200" cy="8457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19200" cy="845751"/>
                          </a:xfrm>
                          <a:prstGeom prst="rect">
                            <a:avLst/>
                          </a:prstGeom>
                          <a:noFill/>
                          <a:ln w="9525">
                            <a:noFill/>
                            <a:miter lim="800000"/>
                            <a:headEnd/>
                            <a:tailEnd/>
                          </a:ln>
                        </pic:spPr>
                      </pic:pic>
                    </a:graphicData>
                  </a:graphic>
                </wp:inline>
              </w:drawing>
            </w:r>
          </w:p>
        </w:tc>
        <w:tc>
          <w:tcPr>
            <w:tcW w:w="2144" w:type="dxa"/>
          </w:tcPr>
          <w:p w:rsidR="00091059" w:rsidRPr="00CD69A5" w:rsidRDefault="00091059" w:rsidP="00E46CAD">
            <w:pPr>
              <w:widowControl w:val="0"/>
              <w:spacing w:after="0" w:line="240" w:lineRule="auto"/>
              <w:jc w:val="center"/>
              <w:rPr>
                <w:rFonts w:ascii="Arial" w:eastAsia="Times New Roman" w:hAnsi="Arial" w:cs="Arial"/>
                <w:spacing w:val="-4"/>
                <w:sz w:val="20"/>
                <w:szCs w:val="20"/>
                <w:lang w:eastAsia="en-GB"/>
              </w:rPr>
            </w:pPr>
          </w:p>
        </w:tc>
      </w:tr>
    </w:tbl>
    <w:p w:rsidR="00091059" w:rsidRPr="00CD69A5" w:rsidRDefault="00091059" w:rsidP="00091059">
      <w:pPr>
        <w:widowControl w:val="0"/>
        <w:spacing w:after="0" w:line="240" w:lineRule="auto"/>
        <w:jc w:val="center"/>
        <w:rPr>
          <w:rFonts w:ascii="Arial" w:eastAsia="Times New Roman" w:hAnsi="Arial" w:cs="Arial"/>
          <w:spacing w:val="-4"/>
          <w:sz w:val="20"/>
          <w:szCs w:val="20"/>
          <w:lang w:eastAsia="en-GB"/>
        </w:rPr>
      </w:pPr>
    </w:p>
    <w:p w:rsidR="00101878" w:rsidRPr="00101878" w:rsidRDefault="004E34F4" w:rsidP="00CF24DF">
      <w:pPr>
        <w:rPr>
          <w:b/>
        </w:rPr>
      </w:pPr>
      <w:r>
        <w:rPr>
          <w:b/>
        </w:rPr>
        <w:t>Contract Amendment</w:t>
      </w:r>
      <w:r w:rsidR="00101878" w:rsidRPr="00101878">
        <w:rPr>
          <w:b/>
        </w:rPr>
        <w:t xml:space="preserve"> Notice</w:t>
      </w:r>
    </w:p>
    <w:p w:rsidR="00101878" w:rsidRPr="00101878" w:rsidRDefault="004E34F4" w:rsidP="00101878">
      <w:r w:rsidRPr="004E34F4">
        <w:t>Contract Amendment</w:t>
      </w:r>
      <w:r w:rsidR="00101878" w:rsidRPr="00101878">
        <w:t xml:space="preserve"> number:</w:t>
      </w:r>
    </w:p>
    <w:p w:rsidR="00101878" w:rsidRPr="00101878" w:rsidRDefault="00101878" w:rsidP="00101878">
      <w:r w:rsidRPr="00101878">
        <w:t>Contract title and Proposal Reference:</w:t>
      </w:r>
    </w:p>
    <w:p w:rsidR="00101878" w:rsidRPr="00101878" w:rsidRDefault="00101878" w:rsidP="00101878">
      <w:r w:rsidRPr="00101878">
        <w:t>Call-Off Order Number:</w:t>
      </w:r>
    </w:p>
    <w:p w:rsidR="00101878" w:rsidRPr="00101878" w:rsidRDefault="00101878" w:rsidP="00101878">
      <w:r w:rsidRPr="00101878">
        <w:t>Variation title:</w:t>
      </w:r>
    </w:p>
    <w:p w:rsidR="00101878" w:rsidRPr="00101878" w:rsidRDefault="00101878" w:rsidP="00101878">
      <w:r w:rsidRPr="00101878">
        <w:t>Number of pages attached:</w:t>
      </w:r>
    </w:p>
    <w:p w:rsidR="00101878" w:rsidRPr="00101878" w:rsidRDefault="00101878" w:rsidP="00101878">
      <w:r w:rsidRPr="00101878">
        <w:t>WHEREAS the [Provider/Contractor] and the [Authority] entered into a [Framework Agreement/Call-Off Contract] for the supply of [project name] dated [</w:t>
      </w:r>
      <w:r w:rsidR="007E639C">
        <w:t>DD/MM/YYYY</w:t>
      </w:r>
      <w:r w:rsidRPr="00101878">
        <w:t>] and now wish to amend the [Framework Agreement/Call-off Contract].</w:t>
      </w:r>
    </w:p>
    <w:p w:rsidR="00101878" w:rsidRPr="00101878" w:rsidRDefault="00101878" w:rsidP="00101878">
      <w:r w:rsidRPr="00101878">
        <w:t>IT IS AGREED as follows</w:t>
      </w:r>
      <w:r w:rsidR="004E34F4">
        <w:t>:</w:t>
      </w:r>
    </w:p>
    <w:p w:rsidR="00101878" w:rsidRPr="00101878" w:rsidRDefault="00101878" w:rsidP="00101878">
      <w:r w:rsidRPr="00101878">
        <w:t>1. With effect from [date] the [Framework Agreement/Call-Off Contract] shall be amended as set out in this Change Control Note:</w:t>
      </w:r>
    </w:p>
    <w:tbl>
      <w:tblPr>
        <w:tblStyle w:val="TableGrid3"/>
        <w:tblW w:w="0" w:type="auto"/>
        <w:tblLook w:val="04A0" w:firstRow="1" w:lastRow="0" w:firstColumn="1" w:lastColumn="0" w:noHBand="0" w:noVBand="1"/>
      </w:tblPr>
      <w:tblGrid>
        <w:gridCol w:w="4621"/>
        <w:gridCol w:w="4621"/>
      </w:tblGrid>
      <w:tr w:rsidR="00101878" w:rsidRPr="00101878" w:rsidTr="00E46CAD">
        <w:tc>
          <w:tcPr>
            <w:tcW w:w="4621" w:type="dxa"/>
          </w:tcPr>
          <w:p w:rsidR="00101878" w:rsidRPr="00101878" w:rsidRDefault="00101878" w:rsidP="00101878">
            <w:pPr>
              <w:rPr>
                <w:b/>
              </w:rPr>
            </w:pPr>
            <w:r w:rsidRPr="00101878">
              <w:rPr>
                <w:b/>
              </w:rPr>
              <w:t>Change requestor/originator:</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Summary of change: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Reason for change: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Contract Price: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payment schedule: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specification:</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Contract period:</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programme of work:</w:t>
            </w:r>
          </w:p>
          <w:p w:rsidR="00101878" w:rsidRPr="00101878" w:rsidRDefault="00101878" w:rsidP="00101878">
            <w:pPr>
              <w:rPr>
                <w:b/>
              </w:rPr>
            </w:pPr>
          </w:p>
        </w:tc>
        <w:tc>
          <w:tcPr>
            <w:tcW w:w="4621" w:type="dxa"/>
          </w:tcPr>
          <w:p w:rsidR="00101878" w:rsidRDefault="00101878" w:rsidP="00101878">
            <w:pPr>
              <w:rPr>
                <w:b/>
              </w:rPr>
            </w:pPr>
          </w:p>
          <w:p w:rsidR="00C7421A" w:rsidRDefault="00C7421A" w:rsidP="00101878">
            <w:pPr>
              <w:rPr>
                <w:b/>
              </w:rPr>
            </w:pPr>
          </w:p>
          <w:p w:rsidR="00C7421A" w:rsidRPr="00101878" w:rsidRDefault="00C7421A" w:rsidP="00101878">
            <w:pPr>
              <w:rPr>
                <w:b/>
              </w:rPr>
            </w:pPr>
          </w:p>
        </w:tc>
      </w:tr>
      <w:tr w:rsidR="00101878" w:rsidRPr="00101878" w:rsidTr="00E46CAD">
        <w:tc>
          <w:tcPr>
            <w:tcW w:w="4621" w:type="dxa"/>
          </w:tcPr>
          <w:p w:rsidR="00101878" w:rsidRPr="00101878" w:rsidRDefault="00101878" w:rsidP="00101878">
            <w:pPr>
              <w:rPr>
                <w:b/>
              </w:rPr>
            </w:pPr>
            <w:r w:rsidRPr="00101878">
              <w:rPr>
                <w:b/>
              </w:rPr>
              <w:t xml:space="preserve">Change in </w:t>
            </w:r>
            <w:r w:rsidR="00C7421A">
              <w:rPr>
                <w:b/>
              </w:rPr>
              <w:t>Project/Commercial</w:t>
            </w:r>
            <w:r w:rsidRPr="00101878">
              <w:rPr>
                <w:b/>
              </w:rPr>
              <w:t xml:space="preserve"> </w:t>
            </w:r>
            <w:r w:rsidR="00C7421A">
              <w:rPr>
                <w:b/>
              </w:rPr>
              <w:t>contact</w:t>
            </w:r>
            <w:r w:rsidRPr="00101878">
              <w:rPr>
                <w:b/>
              </w:rPr>
              <w:t>(s):</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Other change:</w:t>
            </w:r>
          </w:p>
          <w:p w:rsidR="00101878" w:rsidRPr="00101878" w:rsidRDefault="00101878" w:rsidP="00101878">
            <w:pPr>
              <w:rPr>
                <w:b/>
              </w:rPr>
            </w:pPr>
          </w:p>
        </w:tc>
        <w:tc>
          <w:tcPr>
            <w:tcW w:w="4621" w:type="dxa"/>
          </w:tcPr>
          <w:p w:rsidR="00101878" w:rsidRPr="00101878" w:rsidRDefault="00101878" w:rsidP="00101878">
            <w:pPr>
              <w:rPr>
                <w:b/>
              </w:rPr>
            </w:pPr>
          </w:p>
        </w:tc>
      </w:tr>
    </w:tbl>
    <w:p w:rsidR="00101878" w:rsidRPr="00101878" w:rsidRDefault="00101878" w:rsidP="00101878"/>
    <w:p w:rsidR="00101878" w:rsidRPr="00101878" w:rsidRDefault="00101878" w:rsidP="00101878">
      <w:r w:rsidRPr="00101878">
        <w:t>2. Save as herein amended all other terms and Conditions of the [Framework Agreement/Call-Off Contract] shall remain in full force and effect.</w:t>
      </w:r>
    </w:p>
    <w:p w:rsidR="00101878" w:rsidRPr="00101878" w:rsidRDefault="00101878" w:rsidP="00101878"/>
    <w:p w:rsidR="00101878" w:rsidRPr="00101878" w:rsidRDefault="00101878" w:rsidP="00101878"/>
    <w:p w:rsidR="00101878" w:rsidRPr="00101878" w:rsidRDefault="00101878" w:rsidP="00101878">
      <w:r w:rsidRPr="00101878">
        <w:t>Signed for and on behalf of the [Contractor]:</w:t>
      </w:r>
    </w:p>
    <w:p w:rsidR="00101878" w:rsidRPr="00101878" w:rsidRDefault="00101878" w:rsidP="00101878">
      <w:r w:rsidRPr="00101878">
        <w:t>By:</w:t>
      </w:r>
    </w:p>
    <w:p w:rsidR="00101878" w:rsidRPr="00101878" w:rsidRDefault="00101878" w:rsidP="00101878">
      <w:r w:rsidRPr="00101878">
        <w:t>Name:</w:t>
      </w:r>
    </w:p>
    <w:p w:rsidR="00101878" w:rsidRPr="00101878" w:rsidRDefault="00101878" w:rsidP="00101878">
      <w:r w:rsidRPr="00101878">
        <w:t>Title:</w:t>
      </w:r>
    </w:p>
    <w:p w:rsidR="00101878" w:rsidRPr="00101878" w:rsidRDefault="00101878" w:rsidP="00101878">
      <w:r w:rsidRPr="00101878">
        <w:t>Date:</w:t>
      </w:r>
    </w:p>
    <w:p w:rsidR="00101878" w:rsidRDefault="00101878" w:rsidP="00101878"/>
    <w:p w:rsidR="00101878" w:rsidRDefault="00101878" w:rsidP="00101878"/>
    <w:p w:rsidR="00101878" w:rsidRPr="00101878" w:rsidRDefault="00101878" w:rsidP="00101878">
      <w:r w:rsidRPr="00101878">
        <w:t>Signed for and on behalf of the [Authority]:</w:t>
      </w:r>
    </w:p>
    <w:p w:rsidR="00101878" w:rsidRPr="00101878" w:rsidRDefault="00101878" w:rsidP="00101878">
      <w:r w:rsidRPr="00101878">
        <w:t>By:</w:t>
      </w:r>
    </w:p>
    <w:p w:rsidR="00101878" w:rsidRPr="00101878" w:rsidRDefault="00101878" w:rsidP="00101878">
      <w:r w:rsidRPr="00101878">
        <w:t>Name:</w:t>
      </w:r>
    </w:p>
    <w:p w:rsidR="00101878" w:rsidRPr="00101878" w:rsidRDefault="00101878" w:rsidP="00101878">
      <w:r w:rsidRPr="00101878">
        <w:t>Title</w:t>
      </w:r>
    </w:p>
    <w:p w:rsidR="00101878" w:rsidRPr="00101878" w:rsidRDefault="00101878" w:rsidP="00101878">
      <w:r w:rsidRPr="00101878">
        <w:t>(Authorised Authority Representative):</w:t>
      </w:r>
    </w:p>
    <w:p w:rsidR="00101878" w:rsidRDefault="00DE2CCD">
      <w:r>
        <w:t>Date:</w:t>
      </w:r>
    </w:p>
    <w:p w:rsidR="00DE2CCD" w:rsidRDefault="00DE2CCD"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DE2CCD" w:rsidRDefault="00DE2CCD" w:rsidP="00DE2CCD">
      <w:pPr>
        <w:rPr>
          <w:b/>
        </w:rPr>
      </w:pPr>
      <w:r>
        <w:rPr>
          <w:b/>
        </w:rPr>
        <w:t xml:space="preserve">Annex </w:t>
      </w:r>
      <w:r w:rsidR="00986351">
        <w:rPr>
          <w:b/>
        </w:rPr>
        <w:t>E</w:t>
      </w:r>
      <w:r w:rsidR="00B60959">
        <w:rPr>
          <w:b/>
        </w:rPr>
        <w:t xml:space="preserve"> to DTEC/180 Framework Agreement</w:t>
      </w:r>
    </w:p>
    <w:p w:rsidR="005A504B" w:rsidRPr="005A504B" w:rsidRDefault="00DE2CCD" w:rsidP="005A504B">
      <w:pPr>
        <w:jc w:val="center"/>
        <w:rPr>
          <w:b/>
        </w:rPr>
      </w:pPr>
      <w:r w:rsidRPr="00101878">
        <w:rPr>
          <w:b/>
        </w:rPr>
        <w:t>Participating Framework Contractors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20 Knots Plus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Armourgel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ARTIS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Auxetix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BCB International</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Blastech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Bluecher UK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Bodi.Me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Cadscan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Carbon Composite Developments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Copper Clothing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CQC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Cranfield University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Creativehubb</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Defence Composites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Design Blue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deVOL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Englands Safety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Fanatic House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Frazer Nash Consultancy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Haydale</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Hephaestus Cons</w:t>
      </w:r>
      <w:r w:rsidR="00100F93">
        <w:rPr>
          <w:rFonts w:eastAsia="Times New Roman" w:cs="Times New Roman"/>
          <w:bCs/>
        </w:rPr>
        <w:t>u</w:t>
      </w:r>
      <w:r w:rsidRPr="005A504B">
        <w:rPr>
          <w:rFonts w:eastAsia="Times New Roman" w:cs="Times New Roman"/>
          <w:bCs/>
        </w:rPr>
        <w:t>lting</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Ianovated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Ilasco (Ardmel Group)</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Iturri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Laser Optical Engineering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MAST Carbon International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Matthew O'Brien</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Metal Nanopowders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Ministry of Wool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Nathan Cranstoun</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NP Aerospace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Rig Equipment</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Rory Donnelly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R-PAD Technology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Stream Defence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The University of Manchester</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The University of Sheffield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Thread Design and Development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University of Birmingham</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University of Leeds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VestGuard UK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Visual Products Ltd trading as VISORCAT</w:t>
      </w:r>
    </w:p>
    <w:p w:rsidR="005A504B" w:rsidRDefault="005A504B" w:rsidP="005A504B">
      <w:pPr>
        <w:spacing w:before="5" w:after="0" w:line="240" w:lineRule="auto"/>
        <w:ind w:right="3149"/>
        <w:rPr>
          <w:rFonts w:eastAsia="Times New Roman" w:cs="Times New Roman"/>
          <w:b/>
          <w:bCs/>
        </w:rPr>
      </w:pPr>
      <w:r w:rsidRPr="005A504B">
        <w:rPr>
          <w:rFonts w:eastAsia="Times New Roman" w:cs="Times New Roman"/>
          <w:bCs/>
        </w:rPr>
        <w:t>XeraCarb Ltd</w:t>
      </w:r>
    </w:p>
    <w:p w:rsidR="005A504B" w:rsidRDefault="005A504B" w:rsidP="005A504B">
      <w:pPr>
        <w:spacing w:before="5" w:after="0" w:line="240" w:lineRule="auto"/>
        <w:ind w:right="3149"/>
        <w:rPr>
          <w:rFonts w:eastAsia="Times New Roman" w:cs="Times New Roman"/>
          <w:b/>
          <w:bCs/>
        </w:rPr>
      </w:pPr>
    </w:p>
    <w:p w:rsidR="005A504B" w:rsidRDefault="005A504B" w:rsidP="005A504B">
      <w:pPr>
        <w:spacing w:before="5" w:after="0" w:line="240" w:lineRule="auto"/>
        <w:ind w:right="3149"/>
        <w:rPr>
          <w:rFonts w:eastAsia="Times New Roman" w:cs="Times New Roman"/>
          <w:b/>
          <w:bCs/>
        </w:rPr>
        <w:sectPr w:rsidR="005A504B" w:rsidSect="00DE2CCD">
          <w:headerReference w:type="default" r:id="rId14"/>
          <w:footerReference w:type="default" r:id="rId15"/>
          <w:pgSz w:w="11906" w:h="16838"/>
          <w:pgMar w:top="1440" w:right="1440" w:bottom="1440" w:left="1440" w:header="708" w:footer="708" w:gutter="0"/>
          <w:cols w:space="708"/>
          <w:docGrid w:linePitch="360"/>
        </w:sectPr>
      </w:pPr>
    </w:p>
    <w:p w:rsidR="005A504B" w:rsidRDefault="005A504B" w:rsidP="00C7421A">
      <w:pPr>
        <w:spacing w:before="5" w:after="0" w:line="240" w:lineRule="auto"/>
        <w:ind w:right="3149"/>
        <w:jc w:val="both"/>
        <w:rPr>
          <w:rFonts w:eastAsia="Times New Roman" w:cs="Times New Roman"/>
          <w:b/>
          <w:bCs/>
        </w:rPr>
        <w:sectPr w:rsidR="005A504B" w:rsidSect="005A504B">
          <w:type w:val="continuous"/>
          <w:pgSz w:w="11906" w:h="16838"/>
          <w:pgMar w:top="1440" w:right="1440" w:bottom="1440" w:left="1440" w:header="708" w:footer="708" w:gutter="0"/>
          <w:cols w:num="2" w:space="708"/>
          <w:docGrid w:linePitch="360"/>
        </w:sectPr>
      </w:pPr>
    </w:p>
    <w:p w:rsidR="00986351" w:rsidRDefault="00986351" w:rsidP="00C7421A">
      <w:pPr>
        <w:spacing w:before="5" w:after="0" w:line="240" w:lineRule="auto"/>
        <w:ind w:right="3149"/>
        <w:jc w:val="both"/>
        <w:rPr>
          <w:rFonts w:eastAsia="Times New Roman" w:cs="Times New Roman"/>
          <w:b/>
          <w:bCs/>
        </w:rPr>
      </w:pPr>
    </w:p>
    <w:p w:rsidR="00C7421A" w:rsidRDefault="00C7421A" w:rsidP="00C7421A">
      <w:pPr>
        <w:spacing w:before="5" w:after="0" w:line="240" w:lineRule="auto"/>
        <w:ind w:right="3149"/>
        <w:jc w:val="both"/>
        <w:rPr>
          <w:b/>
        </w:rPr>
      </w:pPr>
      <w:r w:rsidRPr="00B60959">
        <w:rPr>
          <w:rFonts w:eastAsia="Times New Roman" w:cs="Times New Roman"/>
          <w:b/>
          <w:bCs/>
        </w:rPr>
        <w:t xml:space="preserve">Annex </w:t>
      </w:r>
      <w:r w:rsidR="00986351">
        <w:rPr>
          <w:rFonts w:eastAsia="Times New Roman" w:cs="Times New Roman"/>
          <w:b/>
          <w:bCs/>
        </w:rPr>
        <w:t>F</w:t>
      </w:r>
      <w:r w:rsidRPr="00B60959">
        <w:rPr>
          <w:b/>
        </w:rPr>
        <w:t xml:space="preserve"> to DTEC/180 Framework Agreement</w:t>
      </w:r>
    </w:p>
    <w:p w:rsidR="00C7421A" w:rsidRDefault="00C7421A" w:rsidP="00C7421A">
      <w:pPr>
        <w:spacing w:before="5" w:after="0" w:line="240" w:lineRule="auto"/>
        <w:ind w:right="3149"/>
        <w:jc w:val="both"/>
        <w:rPr>
          <w:b/>
        </w:rPr>
      </w:pPr>
    </w:p>
    <w:p w:rsidR="00613236" w:rsidRDefault="00613236" w:rsidP="00C7421A">
      <w:pPr>
        <w:spacing w:before="5" w:after="0" w:line="240" w:lineRule="auto"/>
        <w:ind w:right="3149"/>
        <w:jc w:val="both"/>
        <w:rPr>
          <w:b/>
        </w:rPr>
      </w:pPr>
    </w:p>
    <w:p w:rsidR="00C7421A" w:rsidRDefault="00C7421A" w:rsidP="00C7421A">
      <w:pPr>
        <w:spacing w:before="5" w:after="0" w:line="240" w:lineRule="auto"/>
        <w:ind w:right="3149"/>
        <w:jc w:val="both"/>
        <w:rPr>
          <w:b/>
        </w:rPr>
      </w:pPr>
      <w:r>
        <w:rPr>
          <w:b/>
        </w:rPr>
        <w:t>DOCUMENT MARKING OF TECHNICAL DELIVERABLES</w:t>
      </w:r>
    </w:p>
    <w:p w:rsidR="00C7421A" w:rsidRDefault="00C7421A" w:rsidP="00C7421A">
      <w:pPr>
        <w:spacing w:before="5" w:after="0" w:line="240" w:lineRule="auto"/>
        <w:ind w:right="3149"/>
        <w:jc w:val="both"/>
        <w:rPr>
          <w:b/>
        </w:rPr>
      </w:pPr>
    </w:p>
    <w:tbl>
      <w:tblPr>
        <w:tblStyle w:val="TableGrid"/>
        <w:tblW w:w="0" w:type="auto"/>
        <w:tblLook w:val="04A0" w:firstRow="1" w:lastRow="0" w:firstColumn="1" w:lastColumn="0" w:noHBand="0" w:noVBand="1"/>
      </w:tblPr>
      <w:tblGrid>
        <w:gridCol w:w="9242"/>
      </w:tblGrid>
      <w:tr w:rsidR="00C7421A" w:rsidTr="00C7421A">
        <w:tc>
          <w:tcPr>
            <w:tcW w:w="9242" w:type="dxa"/>
          </w:tcPr>
          <w:p w:rsidR="00C7421A" w:rsidRPr="00C7421A" w:rsidRDefault="00C7421A" w:rsidP="00C7421A">
            <w:pPr>
              <w:spacing w:before="5"/>
              <w:ind w:right="3149"/>
              <w:jc w:val="center"/>
              <w:rPr>
                <w:rFonts w:asciiTheme="minorHAnsi" w:hAnsiTheme="minorHAnsi"/>
                <w:b/>
                <w:sz w:val="22"/>
                <w:szCs w:val="22"/>
              </w:rPr>
            </w:pPr>
            <w:r>
              <w:rPr>
                <w:rFonts w:asciiTheme="minorHAnsi" w:hAnsiTheme="minorHAnsi"/>
                <w:b/>
                <w:sz w:val="22"/>
                <w:szCs w:val="22"/>
              </w:rPr>
              <w:t xml:space="preserve">                                                  </w:t>
            </w:r>
            <w:r w:rsidRPr="00C7421A">
              <w:rPr>
                <w:rFonts w:asciiTheme="minorHAnsi" w:hAnsiTheme="minorHAnsi"/>
                <w:b/>
                <w:sz w:val="22"/>
                <w:szCs w:val="22"/>
              </w:rPr>
              <w:t>DEFCON 705 – FULL RIGHTS VERSION</w:t>
            </w:r>
          </w:p>
        </w:tc>
      </w:tr>
      <w:tr w:rsidR="00C7421A" w:rsidTr="00C7421A">
        <w:tc>
          <w:tcPr>
            <w:tcW w:w="9242" w:type="dxa"/>
          </w:tcPr>
          <w:p w:rsidR="00C7421A" w:rsidRPr="00C7421A" w:rsidRDefault="00C7421A" w:rsidP="00C7421A">
            <w:pPr>
              <w:spacing w:before="5"/>
              <w:ind w:right="3149"/>
              <w:jc w:val="both"/>
              <w:rPr>
                <w:rFonts w:asciiTheme="minorHAnsi" w:hAnsiTheme="minorHAnsi"/>
                <w:sz w:val="22"/>
                <w:szCs w:val="22"/>
              </w:rPr>
            </w:pPr>
            <w:r>
              <w:rPr>
                <w:rFonts w:asciiTheme="minorHAnsi" w:hAnsiTheme="minorHAnsi"/>
                <w:sz w:val="22"/>
                <w:szCs w:val="22"/>
              </w:rPr>
              <w:t>Protective Marking</w:t>
            </w:r>
          </w:p>
        </w:tc>
      </w:tr>
      <w:tr w:rsidR="00C7421A" w:rsidTr="00C7421A">
        <w:tc>
          <w:tcPr>
            <w:tcW w:w="9242" w:type="dxa"/>
          </w:tcPr>
          <w:p w:rsidR="00C7421A" w:rsidRPr="00C7421A" w:rsidRDefault="00C7421A" w:rsidP="000227A2">
            <w:pPr>
              <w:spacing w:before="5"/>
              <w:jc w:val="both"/>
              <w:rPr>
                <w:rFonts w:asciiTheme="minorHAnsi" w:hAnsiTheme="minorHAnsi"/>
                <w:sz w:val="22"/>
                <w:szCs w:val="22"/>
              </w:rPr>
            </w:pPr>
            <w:r w:rsidRPr="00C7421A">
              <w:rPr>
                <w:rFonts w:asciiTheme="minorHAnsi" w:hAnsiTheme="minorHAnsi"/>
                <w:sz w:val="22"/>
                <w:szCs w:val="22"/>
              </w:rPr>
              <w:t>Copyright © [insert Company name] [enter year of production of the document</w:t>
            </w:r>
            <w:r>
              <w:rPr>
                <w:rFonts w:asciiTheme="minorHAnsi" w:hAnsiTheme="minorHAnsi"/>
                <w:sz w:val="22"/>
                <w:szCs w:val="22"/>
              </w:rPr>
              <w:t>]</w:t>
            </w:r>
          </w:p>
        </w:tc>
      </w:tr>
      <w:tr w:rsidR="00C7421A" w:rsidTr="00C7421A">
        <w:tc>
          <w:tcPr>
            <w:tcW w:w="9242" w:type="dxa"/>
          </w:tcPr>
          <w:p w:rsidR="00C7421A" w:rsidRPr="00C7421A" w:rsidRDefault="00C7421A" w:rsidP="00C7421A">
            <w:pPr>
              <w:spacing w:before="5"/>
              <w:ind w:right="3149"/>
              <w:jc w:val="both"/>
              <w:rPr>
                <w:rFonts w:asciiTheme="minorHAnsi" w:hAnsiTheme="minorHAnsi"/>
                <w:sz w:val="22"/>
                <w:szCs w:val="22"/>
              </w:rPr>
            </w:pPr>
            <w:r w:rsidRPr="00C7421A">
              <w:rPr>
                <w:rFonts w:asciiTheme="minorHAnsi" w:hAnsiTheme="minorHAnsi"/>
                <w:sz w:val="22"/>
                <w:szCs w:val="22"/>
              </w:rPr>
              <w:t>CONDITIONS OF SUPPLY – FULL RIGHTS</w:t>
            </w:r>
          </w:p>
        </w:tc>
      </w:tr>
      <w:tr w:rsidR="00C7421A" w:rsidTr="00C7421A">
        <w:tc>
          <w:tcPr>
            <w:tcW w:w="9242" w:type="dxa"/>
          </w:tcPr>
          <w:p w:rsidR="00C7421A" w:rsidRPr="00C7421A" w:rsidRDefault="00C7421A" w:rsidP="00C7421A">
            <w:pPr>
              <w:spacing w:before="5"/>
              <w:rPr>
                <w:rFonts w:asciiTheme="minorHAnsi" w:hAnsiTheme="minorHAnsi"/>
                <w:sz w:val="22"/>
                <w:szCs w:val="22"/>
              </w:rPr>
            </w:pPr>
            <w:r w:rsidRPr="00C7421A">
              <w:rPr>
                <w:rFonts w:asciiTheme="minorHAnsi" w:hAnsiTheme="minorHAnsi"/>
                <w:sz w:val="22"/>
                <w:szCs w:val="22"/>
              </w:rPr>
              <w:t xml:space="preserve">This document is supplied in confidence to MOD in accordance with Contract No [insert MOD Contract No]. The document comprises information proprietary to [insert Company name – (see note below)] and whose unauthorised disclosure would cause damage to the interests of [insert Company name – (see note below)]. </w:t>
            </w:r>
          </w:p>
          <w:p w:rsidR="00C7421A" w:rsidRPr="00C7421A" w:rsidRDefault="00C7421A" w:rsidP="00C7421A">
            <w:pPr>
              <w:spacing w:before="5"/>
              <w:rPr>
                <w:rFonts w:asciiTheme="minorHAnsi" w:hAnsiTheme="minorHAnsi"/>
                <w:sz w:val="22"/>
                <w:szCs w:val="22"/>
              </w:rPr>
            </w:pPr>
          </w:p>
          <w:p w:rsidR="00C7421A" w:rsidRPr="00C7421A" w:rsidRDefault="00C7421A" w:rsidP="00C7421A">
            <w:pPr>
              <w:spacing w:before="5"/>
              <w:rPr>
                <w:rFonts w:asciiTheme="minorHAnsi" w:hAnsiTheme="minorHAnsi"/>
                <w:sz w:val="22"/>
                <w:szCs w:val="22"/>
              </w:rPr>
            </w:pPr>
            <w:r w:rsidRPr="00C7421A">
              <w:rPr>
                <w:rFonts w:asciiTheme="minorHAnsi" w:hAnsiTheme="minorHAnsi"/>
                <w:sz w:val="22"/>
                <w:szCs w:val="22"/>
              </w:rPr>
              <w:t>The document is supplied to MOD as a FULL RIGHTS VERSION under the terms of DEFCON 705 (Edn 11/02) and, except with the prior written permission of [insert Company name</w:t>
            </w:r>
            <w:r w:rsidR="007E639C" w:rsidRPr="00C7421A">
              <w:rPr>
                <w:rFonts w:asciiTheme="minorHAnsi" w:hAnsiTheme="minorHAnsi"/>
                <w:sz w:val="22"/>
                <w:szCs w:val="22"/>
              </w:rPr>
              <w:t>],</w:t>
            </w:r>
            <w:r w:rsidRPr="00C7421A">
              <w:rPr>
                <w:rFonts w:asciiTheme="minorHAnsi" w:hAnsiTheme="minorHAnsi"/>
                <w:sz w:val="22"/>
                <w:szCs w:val="22"/>
              </w:rPr>
              <w:t xml:space="preserve"> MOD’s rights of use and dissemination in the document are limited to those set out in Clause 12 of DEFCON 705 (Edn 11/02) for the use of Full Rights Versions of Technical Deliverables. Requests for permission for wider use or dissemination should be made to [insert appropriate Company details</w:t>
            </w:r>
            <w:r>
              <w:rPr>
                <w:rFonts w:asciiTheme="minorHAnsi" w:hAnsiTheme="minorHAnsi"/>
                <w:sz w:val="22"/>
                <w:szCs w:val="22"/>
              </w:rPr>
              <w:t>].</w:t>
            </w:r>
          </w:p>
          <w:p w:rsidR="00C7421A" w:rsidRPr="00C7421A" w:rsidRDefault="00C7421A" w:rsidP="00C7421A">
            <w:pPr>
              <w:spacing w:before="5"/>
              <w:rPr>
                <w:rFonts w:asciiTheme="minorHAnsi" w:hAnsiTheme="minorHAnsi"/>
                <w:sz w:val="22"/>
                <w:szCs w:val="22"/>
              </w:rPr>
            </w:pPr>
          </w:p>
        </w:tc>
      </w:tr>
    </w:tbl>
    <w:p w:rsidR="00C7421A" w:rsidRDefault="00C7421A" w:rsidP="00C7421A">
      <w:pPr>
        <w:spacing w:before="5" w:after="0" w:line="240" w:lineRule="auto"/>
        <w:ind w:right="3149"/>
        <w:jc w:val="both"/>
        <w:rPr>
          <w:b/>
        </w:rPr>
      </w:pPr>
    </w:p>
    <w:p w:rsidR="00C7421A" w:rsidRDefault="00C7421A" w:rsidP="00C7421A">
      <w:pPr>
        <w:spacing w:before="5" w:after="0" w:line="240" w:lineRule="auto"/>
        <w:ind w:right="3149"/>
        <w:jc w:val="both"/>
        <w:rPr>
          <w:b/>
        </w:rPr>
      </w:pPr>
    </w:p>
    <w:p w:rsidR="00C7421A" w:rsidRDefault="00C7421A" w:rsidP="00C7421A">
      <w:pPr>
        <w:spacing w:before="5" w:after="0" w:line="240" w:lineRule="auto"/>
        <w:ind w:right="3149"/>
        <w:jc w:val="both"/>
        <w:rPr>
          <w:b/>
        </w:rPr>
      </w:pPr>
    </w:p>
    <w:p w:rsidR="00C7421A" w:rsidRDefault="00C7421A" w:rsidP="00C7421A">
      <w:pPr>
        <w:spacing w:before="5" w:after="0" w:line="240" w:lineRule="auto"/>
        <w:ind w:right="3149"/>
        <w:jc w:val="both"/>
        <w:rPr>
          <w:b/>
        </w:rPr>
      </w:pPr>
    </w:p>
    <w:tbl>
      <w:tblPr>
        <w:tblStyle w:val="TableGrid"/>
        <w:tblW w:w="0" w:type="auto"/>
        <w:tblLook w:val="04A0" w:firstRow="1" w:lastRow="0" w:firstColumn="1" w:lastColumn="0" w:noHBand="0" w:noVBand="1"/>
      </w:tblPr>
      <w:tblGrid>
        <w:gridCol w:w="9242"/>
      </w:tblGrid>
      <w:tr w:rsidR="00C7421A" w:rsidTr="00E46CAD">
        <w:tc>
          <w:tcPr>
            <w:tcW w:w="9242" w:type="dxa"/>
          </w:tcPr>
          <w:p w:rsidR="00C7421A" w:rsidRPr="00C7421A" w:rsidRDefault="00C7421A" w:rsidP="00C7421A">
            <w:pPr>
              <w:spacing w:before="5"/>
              <w:ind w:right="3149"/>
              <w:jc w:val="center"/>
              <w:rPr>
                <w:rFonts w:asciiTheme="minorHAnsi" w:hAnsiTheme="minorHAnsi"/>
                <w:b/>
                <w:sz w:val="22"/>
                <w:szCs w:val="22"/>
              </w:rPr>
            </w:pPr>
            <w:r>
              <w:rPr>
                <w:rFonts w:asciiTheme="minorHAnsi" w:hAnsiTheme="minorHAnsi"/>
                <w:b/>
                <w:sz w:val="22"/>
                <w:szCs w:val="22"/>
              </w:rPr>
              <w:t xml:space="preserve">                                           </w:t>
            </w:r>
            <w:r w:rsidRPr="00C7421A">
              <w:rPr>
                <w:rFonts w:asciiTheme="minorHAnsi" w:hAnsiTheme="minorHAnsi"/>
                <w:b/>
                <w:sz w:val="22"/>
                <w:szCs w:val="22"/>
              </w:rPr>
              <w:t xml:space="preserve">DEFCON 705 – </w:t>
            </w:r>
            <w:r>
              <w:rPr>
                <w:rFonts w:asciiTheme="minorHAnsi" w:hAnsiTheme="minorHAnsi"/>
                <w:b/>
                <w:sz w:val="22"/>
                <w:szCs w:val="22"/>
              </w:rPr>
              <w:t>LIMITED</w:t>
            </w:r>
            <w:r w:rsidRPr="00C7421A">
              <w:rPr>
                <w:rFonts w:asciiTheme="minorHAnsi" w:hAnsiTheme="minorHAnsi"/>
                <w:b/>
                <w:sz w:val="22"/>
                <w:szCs w:val="22"/>
              </w:rPr>
              <w:t xml:space="preserve"> RIGHTS VERSION</w:t>
            </w:r>
          </w:p>
        </w:tc>
      </w:tr>
      <w:tr w:rsidR="00C7421A" w:rsidTr="00E46CAD">
        <w:tc>
          <w:tcPr>
            <w:tcW w:w="9242" w:type="dxa"/>
          </w:tcPr>
          <w:p w:rsidR="00C7421A" w:rsidRPr="00C7421A" w:rsidRDefault="00C7421A" w:rsidP="00E46CAD">
            <w:pPr>
              <w:spacing w:before="5"/>
              <w:ind w:right="3149"/>
              <w:jc w:val="both"/>
              <w:rPr>
                <w:rFonts w:asciiTheme="minorHAnsi" w:hAnsiTheme="minorHAnsi"/>
                <w:sz w:val="22"/>
                <w:szCs w:val="22"/>
              </w:rPr>
            </w:pPr>
            <w:r>
              <w:rPr>
                <w:rFonts w:asciiTheme="minorHAnsi" w:hAnsiTheme="minorHAnsi"/>
                <w:sz w:val="22"/>
                <w:szCs w:val="22"/>
              </w:rPr>
              <w:t>Protective Marking</w:t>
            </w:r>
          </w:p>
        </w:tc>
      </w:tr>
      <w:tr w:rsidR="00C7421A" w:rsidTr="00E46CAD">
        <w:tc>
          <w:tcPr>
            <w:tcW w:w="9242" w:type="dxa"/>
          </w:tcPr>
          <w:p w:rsidR="00C7421A" w:rsidRPr="00C7421A" w:rsidRDefault="00C7421A" w:rsidP="000227A2">
            <w:pPr>
              <w:spacing w:before="5"/>
              <w:ind w:right="-188"/>
              <w:jc w:val="both"/>
              <w:rPr>
                <w:rFonts w:asciiTheme="minorHAnsi" w:hAnsiTheme="minorHAnsi"/>
                <w:sz w:val="22"/>
                <w:szCs w:val="22"/>
              </w:rPr>
            </w:pPr>
            <w:r w:rsidRPr="00C7421A">
              <w:rPr>
                <w:rFonts w:asciiTheme="minorHAnsi" w:hAnsiTheme="minorHAnsi"/>
                <w:sz w:val="22"/>
                <w:szCs w:val="22"/>
              </w:rPr>
              <w:t>Copyright © [insert Company name] [enter year of production of</w:t>
            </w:r>
            <w:r w:rsidR="000227A2">
              <w:rPr>
                <w:rFonts w:asciiTheme="minorHAnsi" w:hAnsiTheme="minorHAnsi"/>
                <w:sz w:val="22"/>
                <w:szCs w:val="22"/>
              </w:rPr>
              <w:t xml:space="preserve"> </w:t>
            </w:r>
            <w:r w:rsidRPr="00C7421A">
              <w:rPr>
                <w:rFonts w:asciiTheme="minorHAnsi" w:hAnsiTheme="minorHAnsi"/>
                <w:sz w:val="22"/>
                <w:szCs w:val="22"/>
              </w:rPr>
              <w:t>the document</w:t>
            </w:r>
            <w:r>
              <w:rPr>
                <w:rFonts w:asciiTheme="minorHAnsi" w:hAnsiTheme="minorHAnsi"/>
                <w:sz w:val="22"/>
                <w:szCs w:val="22"/>
              </w:rPr>
              <w:t>]</w:t>
            </w:r>
          </w:p>
        </w:tc>
      </w:tr>
      <w:tr w:rsidR="00C7421A" w:rsidTr="00E46CAD">
        <w:tc>
          <w:tcPr>
            <w:tcW w:w="9242" w:type="dxa"/>
          </w:tcPr>
          <w:p w:rsidR="00C7421A" w:rsidRPr="00C7421A" w:rsidRDefault="00C7421A" w:rsidP="00C7421A">
            <w:pPr>
              <w:spacing w:before="5"/>
              <w:ind w:right="3149"/>
              <w:jc w:val="both"/>
              <w:rPr>
                <w:rFonts w:asciiTheme="minorHAnsi" w:hAnsiTheme="minorHAnsi"/>
                <w:sz w:val="22"/>
                <w:szCs w:val="22"/>
              </w:rPr>
            </w:pPr>
            <w:r w:rsidRPr="00C7421A">
              <w:rPr>
                <w:rFonts w:asciiTheme="minorHAnsi" w:hAnsiTheme="minorHAnsi"/>
                <w:sz w:val="22"/>
                <w:szCs w:val="22"/>
              </w:rPr>
              <w:t xml:space="preserve">CONDITIONS OF SUPPLY – </w:t>
            </w:r>
            <w:r>
              <w:rPr>
                <w:rFonts w:asciiTheme="minorHAnsi" w:hAnsiTheme="minorHAnsi"/>
                <w:sz w:val="22"/>
                <w:szCs w:val="22"/>
              </w:rPr>
              <w:t>LIMITED</w:t>
            </w:r>
            <w:r w:rsidRPr="00C7421A">
              <w:rPr>
                <w:rFonts w:asciiTheme="minorHAnsi" w:hAnsiTheme="minorHAnsi"/>
                <w:sz w:val="22"/>
                <w:szCs w:val="22"/>
              </w:rPr>
              <w:t xml:space="preserve"> RIGHTS</w:t>
            </w:r>
          </w:p>
        </w:tc>
      </w:tr>
      <w:tr w:rsidR="00C7421A" w:rsidTr="00E46CAD">
        <w:tc>
          <w:tcPr>
            <w:tcW w:w="9242" w:type="dxa"/>
          </w:tcPr>
          <w:p w:rsidR="00C7421A" w:rsidRPr="00C7421A" w:rsidRDefault="00C7421A" w:rsidP="00E46CAD">
            <w:pPr>
              <w:spacing w:before="5"/>
              <w:rPr>
                <w:rFonts w:asciiTheme="minorHAnsi" w:hAnsiTheme="minorHAnsi"/>
                <w:sz w:val="22"/>
                <w:szCs w:val="22"/>
              </w:rPr>
            </w:pPr>
            <w:r w:rsidRPr="00C7421A">
              <w:rPr>
                <w:rFonts w:asciiTheme="minorHAnsi" w:hAnsiTheme="minorHAnsi"/>
                <w:sz w:val="22"/>
                <w:szCs w:val="22"/>
              </w:rPr>
              <w:t xml:space="preserve">This document is supplied in confidence to MOD in accordance with Contract No [insert MOD Contract No]. The document comprises information proprietary to [insert Company name – (see note below)] and whose unauthorised disclosure would cause damage to the interests of [insert Company name – (see note below)]. </w:t>
            </w:r>
          </w:p>
          <w:p w:rsidR="00C7421A" w:rsidRPr="00C7421A" w:rsidRDefault="00C7421A" w:rsidP="00E46CAD">
            <w:pPr>
              <w:spacing w:before="5"/>
              <w:rPr>
                <w:rFonts w:asciiTheme="minorHAnsi" w:hAnsiTheme="minorHAnsi"/>
                <w:sz w:val="22"/>
                <w:szCs w:val="22"/>
              </w:rPr>
            </w:pPr>
          </w:p>
          <w:p w:rsidR="00C7421A" w:rsidRPr="00C7421A" w:rsidRDefault="00C7421A" w:rsidP="00E46CAD">
            <w:pPr>
              <w:spacing w:before="5"/>
              <w:rPr>
                <w:rFonts w:asciiTheme="minorHAnsi" w:hAnsiTheme="minorHAnsi"/>
                <w:sz w:val="22"/>
                <w:szCs w:val="22"/>
              </w:rPr>
            </w:pPr>
            <w:r w:rsidRPr="00C7421A">
              <w:rPr>
                <w:rFonts w:asciiTheme="minorHAnsi" w:hAnsiTheme="minorHAnsi"/>
                <w:sz w:val="22"/>
                <w:szCs w:val="22"/>
              </w:rPr>
              <w:t xml:space="preserve">The document is supplied to MOD as a </w:t>
            </w:r>
            <w:r>
              <w:rPr>
                <w:rFonts w:asciiTheme="minorHAnsi" w:hAnsiTheme="minorHAnsi"/>
                <w:sz w:val="22"/>
                <w:szCs w:val="22"/>
              </w:rPr>
              <w:t>LIMITED</w:t>
            </w:r>
            <w:r w:rsidRPr="00C7421A">
              <w:rPr>
                <w:rFonts w:asciiTheme="minorHAnsi" w:hAnsiTheme="minorHAnsi"/>
                <w:sz w:val="22"/>
                <w:szCs w:val="22"/>
              </w:rPr>
              <w:t xml:space="preserve"> RIGHTS VERSION under the terms of DEFCON 705 (Edn 11/02) and, except with the prior written permission of [insert Company name</w:t>
            </w:r>
            <w:r w:rsidR="007E639C" w:rsidRPr="00C7421A">
              <w:rPr>
                <w:rFonts w:asciiTheme="minorHAnsi" w:hAnsiTheme="minorHAnsi"/>
                <w:sz w:val="22"/>
                <w:szCs w:val="22"/>
              </w:rPr>
              <w:t>],</w:t>
            </w:r>
            <w:r w:rsidRPr="00C7421A">
              <w:rPr>
                <w:rFonts w:asciiTheme="minorHAnsi" w:hAnsiTheme="minorHAnsi"/>
                <w:sz w:val="22"/>
                <w:szCs w:val="22"/>
              </w:rPr>
              <w:t xml:space="preserve"> MOD’s rights of use and dissemination in the document are limited to </w:t>
            </w:r>
            <w:r>
              <w:rPr>
                <w:rFonts w:asciiTheme="minorHAnsi" w:hAnsiTheme="minorHAnsi"/>
                <w:sz w:val="22"/>
                <w:szCs w:val="22"/>
              </w:rPr>
              <w:t xml:space="preserve">UK government departments and to service providers as set </w:t>
            </w:r>
            <w:r w:rsidRPr="00C7421A">
              <w:rPr>
                <w:rFonts w:asciiTheme="minorHAnsi" w:hAnsiTheme="minorHAnsi"/>
                <w:sz w:val="22"/>
                <w:szCs w:val="22"/>
              </w:rPr>
              <w:t>out in Clause 1</w:t>
            </w:r>
            <w:r>
              <w:rPr>
                <w:rFonts w:asciiTheme="minorHAnsi" w:hAnsiTheme="minorHAnsi"/>
                <w:sz w:val="22"/>
                <w:szCs w:val="22"/>
              </w:rPr>
              <w:t>4</w:t>
            </w:r>
            <w:r w:rsidRPr="00C7421A">
              <w:rPr>
                <w:rFonts w:asciiTheme="minorHAnsi" w:hAnsiTheme="minorHAnsi"/>
                <w:sz w:val="22"/>
                <w:szCs w:val="22"/>
              </w:rPr>
              <w:t xml:space="preserve"> of DEFCON 705 (Edn 11/02) for the use of </w:t>
            </w:r>
            <w:r>
              <w:rPr>
                <w:rFonts w:asciiTheme="minorHAnsi" w:hAnsiTheme="minorHAnsi"/>
                <w:sz w:val="22"/>
                <w:szCs w:val="22"/>
              </w:rPr>
              <w:t>Limited</w:t>
            </w:r>
            <w:r w:rsidRPr="00C7421A">
              <w:rPr>
                <w:rFonts w:asciiTheme="minorHAnsi" w:hAnsiTheme="minorHAnsi"/>
                <w:sz w:val="22"/>
                <w:szCs w:val="22"/>
              </w:rPr>
              <w:t xml:space="preserve"> Rights Versions of Technical Deliverables. Requests for permission for wider use or dissemination should be made to [insert appropriate Company details</w:t>
            </w:r>
            <w:r>
              <w:rPr>
                <w:rFonts w:asciiTheme="minorHAnsi" w:hAnsiTheme="minorHAnsi"/>
                <w:sz w:val="22"/>
                <w:szCs w:val="22"/>
              </w:rPr>
              <w:t>].</w:t>
            </w:r>
          </w:p>
          <w:p w:rsidR="00C7421A" w:rsidRPr="00C7421A" w:rsidRDefault="00C7421A" w:rsidP="00E46CAD">
            <w:pPr>
              <w:spacing w:before="5"/>
              <w:rPr>
                <w:rFonts w:asciiTheme="minorHAnsi" w:hAnsiTheme="minorHAnsi"/>
                <w:sz w:val="22"/>
                <w:szCs w:val="22"/>
              </w:rPr>
            </w:pPr>
          </w:p>
        </w:tc>
      </w:tr>
    </w:tbl>
    <w:p w:rsidR="00C7421A" w:rsidRDefault="00C7421A" w:rsidP="00C7421A">
      <w:pPr>
        <w:spacing w:before="5" w:after="0" w:line="240" w:lineRule="auto"/>
        <w:ind w:right="3149"/>
        <w:jc w:val="both"/>
        <w:rPr>
          <w:b/>
        </w:rPr>
      </w:pPr>
    </w:p>
    <w:p w:rsidR="000227A2" w:rsidRDefault="000227A2" w:rsidP="00C7421A">
      <w:pPr>
        <w:spacing w:before="5" w:after="0" w:line="240" w:lineRule="auto"/>
        <w:ind w:right="-188"/>
        <w:jc w:val="both"/>
        <w:rPr>
          <w:i/>
        </w:rPr>
      </w:pPr>
    </w:p>
    <w:p w:rsidR="000227A2" w:rsidRDefault="000227A2" w:rsidP="00C7421A">
      <w:pPr>
        <w:spacing w:before="5" w:after="0" w:line="240" w:lineRule="auto"/>
        <w:ind w:right="-188"/>
        <w:jc w:val="both"/>
        <w:rPr>
          <w:i/>
        </w:rPr>
      </w:pPr>
    </w:p>
    <w:p w:rsidR="00C7421A" w:rsidRDefault="00C7421A" w:rsidP="00C7421A">
      <w:pPr>
        <w:spacing w:before="5" w:after="0" w:line="240" w:lineRule="auto"/>
        <w:ind w:right="-188"/>
        <w:jc w:val="both"/>
        <w:rPr>
          <w:i/>
        </w:rPr>
      </w:pPr>
      <w:r w:rsidRPr="00C7421A">
        <w:rPr>
          <w:i/>
        </w:rPr>
        <w:t>Note:</w:t>
      </w:r>
      <w:r>
        <w:rPr>
          <w:i/>
        </w:rPr>
        <w:t xml:space="preserve"> If subcontractor information is included in reports subject to DEFCON 705 then, unless the IPR in that information is owned by the prime contractor, the text in brackets should be amended, in the first case, to refer to the subcontractor(s) by name in addition to the prime contractor and, in the second case, by referring to the companies concerned.</w:t>
      </w:r>
    </w:p>
    <w:p w:rsidR="000227A2" w:rsidRDefault="000227A2" w:rsidP="00613236">
      <w:pPr>
        <w:rPr>
          <w:i/>
        </w:rPr>
      </w:pPr>
    </w:p>
    <w:p w:rsidR="008548EF" w:rsidRPr="008548EF" w:rsidRDefault="008548EF" w:rsidP="00613236"/>
    <w:sectPr w:rsidR="008548EF" w:rsidRPr="008548EF" w:rsidSect="005A504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2E9" w:rsidRDefault="002652E9" w:rsidP="00CD69A5">
      <w:pPr>
        <w:spacing w:after="0" w:line="240" w:lineRule="auto"/>
      </w:pPr>
      <w:r>
        <w:separator/>
      </w:r>
    </w:p>
  </w:endnote>
  <w:endnote w:type="continuationSeparator" w:id="0">
    <w:p w:rsidR="002652E9" w:rsidRDefault="002652E9" w:rsidP="00CD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AD" w:rsidRDefault="00E46CAD">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2E9" w:rsidRDefault="002652E9" w:rsidP="00CD69A5">
      <w:pPr>
        <w:spacing w:after="0" w:line="240" w:lineRule="auto"/>
      </w:pPr>
      <w:r>
        <w:separator/>
      </w:r>
    </w:p>
  </w:footnote>
  <w:footnote w:type="continuationSeparator" w:id="0">
    <w:p w:rsidR="002652E9" w:rsidRDefault="002652E9" w:rsidP="00CD69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AD" w:rsidRPr="006C6885" w:rsidRDefault="00E46CAD" w:rsidP="00C7421A">
    <w:pPr>
      <w:pStyle w:val="Header"/>
      <w:jc w:val="right"/>
      <w:rPr>
        <w:b/>
      </w:rPr>
    </w:pPr>
    <w:r w:rsidRPr="006C6885">
      <w:rPr>
        <w:b/>
      </w:rPr>
      <w:t>Framework Agreement DTEC/180</w:t>
    </w:r>
    <w:r w:rsidR="00966D81">
      <w:rPr>
        <w:b/>
      </w:rPr>
      <w:t>/04</w:t>
    </w:r>
    <w:r>
      <w:rPr>
        <w:b/>
      </w:rPr>
      <w:t xml:space="preserve">   </w:t>
    </w:r>
    <w:r w:rsidRPr="00C7421A">
      <w:rPr>
        <w:b/>
      </w:rPr>
      <w:t xml:space="preserve">Page </w:t>
    </w:r>
    <w:r w:rsidRPr="00C7421A">
      <w:rPr>
        <w:b/>
      </w:rPr>
      <w:fldChar w:fldCharType="begin"/>
    </w:r>
    <w:r w:rsidRPr="00C7421A">
      <w:rPr>
        <w:b/>
      </w:rPr>
      <w:instrText xml:space="preserve"> PAGE  \* Arabic  \* MERGEFORMAT </w:instrText>
    </w:r>
    <w:r w:rsidRPr="00C7421A">
      <w:rPr>
        <w:b/>
      </w:rPr>
      <w:fldChar w:fldCharType="separate"/>
    </w:r>
    <w:r w:rsidR="00966D81">
      <w:rPr>
        <w:b/>
        <w:noProof/>
      </w:rPr>
      <w:t>25</w:t>
    </w:r>
    <w:r w:rsidRPr="00C7421A">
      <w:rPr>
        <w:b/>
      </w:rPr>
      <w:fldChar w:fldCharType="end"/>
    </w:r>
    <w:r w:rsidRPr="00C7421A">
      <w:rPr>
        <w:b/>
      </w:rPr>
      <w:t xml:space="preserve"> of </w:t>
    </w:r>
    <w:r w:rsidRPr="00C7421A">
      <w:rPr>
        <w:b/>
      </w:rPr>
      <w:fldChar w:fldCharType="begin"/>
    </w:r>
    <w:r w:rsidRPr="00C7421A">
      <w:rPr>
        <w:b/>
      </w:rPr>
      <w:instrText xml:space="preserve"> NUMPAGES  \* Arabic  \* MERGEFORMAT </w:instrText>
    </w:r>
    <w:r w:rsidRPr="00C7421A">
      <w:rPr>
        <w:b/>
      </w:rPr>
      <w:fldChar w:fldCharType="separate"/>
    </w:r>
    <w:r w:rsidR="00966D81">
      <w:rPr>
        <w:b/>
        <w:noProof/>
      </w:rPr>
      <w:t>25</w:t>
    </w:r>
    <w:r w:rsidRPr="00C7421A">
      <w:rPr>
        <w:b/>
      </w:rPr>
      <w:fldChar w:fldCharType="end"/>
    </w:r>
  </w:p>
  <w:p w:rsidR="00E46CAD" w:rsidRDefault="00E46CAD" w:rsidP="008E2247">
    <w:pPr>
      <w:tabs>
        <w:tab w:val="left" w:pos="4995"/>
        <w:tab w:val="left" w:pos="5865"/>
      </w:tabs>
      <w:spacing w:after="0" w:line="200" w:lineRule="exact"/>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74B"/>
    <w:multiLevelType w:val="hybridMultilevel"/>
    <w:tmpl w:val="1E4A49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BA0B23"/>
    <w:multiLevelType w:val="hybridMultilevel"/>
    <w:tmpl w:val="D92896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A4196"/>
    <w:multiLevelType w:val="hybridMultilevel"/>
    <w:tmpl w:val="B9B4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A4118D"/>
    <w:multiLevelType w:val="multilevel"/>
    <w:tmpl w:val="266C4BA2"/>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78197D"/>
    <w:multiLevelType w:val="hybridMultilevel"/>
    <w:tmpl w:val="6E7E5A1E"/>
    <w:lvl w:ilvl="0" w:tplc="08090011">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D9678D0"/>
    <w:multiLevelType w:val="multilevel"/>
    <w:tmpl w:val="2A08E7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AD7011"/>
    <w:multiLevelType w:val="hybridMultilevel"/>
    <w:tmpl w:val="F508BA4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940BE8"/>
    <w:multiLevelType w:val="hybridMultilevel"/>
    <w:tmpl w:val="11F42B7C"/>
    <w:lvl w:ilvl="0" w:tplc="506A735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362A47"/>
    <w:multiLevelType w:val="hybridMultilevel"/>
    <w:tmpl w:val="FF46A4E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650C10"/>
    <w:multiLevelType w:val="multilevel"/>
    <w:tmpl w:val="F2EA992C"/>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AF1D6D"/>
    <w:multiLevelType w:val="hybridMultilevel"/>
    <w:tmpl w:val="C7AEFB5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544434"/>
    <w:multiLevelType w:val="hybridMultilevel"/>
    <w:tmpl w:val="B9B4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810D6D"/>
    <w:multiLevelType w:val="hybridMultilevel"/>
    <w:tmpl w:val="9FD06E56"/>
    <w:lvl w:ilvl="0" w:tplc="EF02C46C">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37664C"/>
    <w:multiLevelType w:val="hybridMultilevel"/>
    <w:tmpl w:val="4492E4C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E53D4B"/>
    <w:multiLevelType w:val="multilevel"/>
    <w:tmpl w:val="EB50F3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2995027"/>
    <w:multiLevelType w:val="hybridMultilevel"/>
    <w:tmpl w:val="F0487D6E"/>
    <w:lvl w:ilvl="0" w:tplc="821CFD8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772B7A"/>
    <w:multiLevelType w:val="hybridMultilevel"/>
    <w:tmpl w:val="495E197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6D42638"/>
    <w:multiLevelType w:val="hybridMultilevel"/>
    <w:tmpl w:val="4CCA3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166AE3"/>
    <w:multiLevelType w:val="hybridMultilevel"/>
    <w:tmpl w:val="ADBA29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3913E7"/>
    <w:multiLevelType w:val="hybridMultilevel"/>
    <w:tmpl w:val="882ED4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A750F0"/>
    <w:multiLevelType w:val="hybridMultilevel"/>
    <w:tmpl w:val="BCB85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AA6DAD"/>
    <w:multiLevelType w:val="multilevel"/>
    <w:tmpl w:val="BB289206"/>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4BF0557"/>
    <w:multiLevelType w:val="multilevel"/>
    <w:tmpl w:val="2C56632C"/>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CF29C7"/>
    <w:multiLevelType w:val="hybridMultilevel"/>
    <w:tmpl w:val="D83AD640"/>
    <w:lvl w:ilvl="0" w:tplc="3FE0032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0C4B44"/>
    <w:multiLevelType w:val="hybridMultilevel"/>
    <w:tmpl w:val="5F8E3B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95C1148"/>
    <w:multiLevelType w:val="hybridMultilevel"/>
    <w:tmpl w:val="527CB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EF01E22"/>
    <w:multiLevelType w:val="multilevel"/>
    <w:tmpl w:val="169A561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5A5232B4"/>
    <w:multiLevelType w:val="hybridMultilevel"/>
    <w:tmpl w:val="5158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A10F24"/>
    <w:multiLevelType w:val="hybridMultilevel"/>
    <w:tmpl w:val="852C8B0A"/>
    <w:lvl w:ilvl="0" w:tplc="4B28A57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nsid w:val="5AFF1FD6"/>
    <w:multiLevelType w:val="multilevel"/>
    <w:tmpl w:val="1448502A"/>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BA75F24"/>
    <w:multiLevelType w:val="hybridMultilevel"/>
    <w:tmpl w:val="581CA6B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590A2E"/>
    <w:multiLevelType w:val="hybridMultilevel"/>
    <w:tmpl w:val="FB4AF5FC"/>
    <w:lvl w:ilvl="0" w:tplc="B61CE85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8F0AF3"/>
    <w:multiLevelType w:val="hybridMultilevel"/>
    <w:tmpl w:val="C31CBBC2"/>
    <w:lvl w:ilvl="0" w:tplc="08090017">
      <w:start w:val="1"/>
      <w:numFmt w:val="lowerLetter"/>
      <w:lvlText w:val="%1)"/>
      <w:lvlJc w:val="left"/>
      <w:pPr>
        <w:ind w:left="360" w:hanging="360"/>
      </w:pPr>
    </w:lvl>
    <w:lvl w:ilvl="1" w:tplc="08090017">
      <w:start w:val="1"/>
      <w:numFmt w:val="lowerLetter"/>
      <w:lvlText w:val="%2)"/>
      <w:lvlJc w:val="left"/>
      <w:pPr>
        <w:ind w:left="1070" w:hanging="360"/>
      </w:pPr>
    </w:lvl>
    <w:lvl w:ilvl="2" w:tplc="4D2E3FE2">
      <w:start w:val="20"/>
      <w:numFmt w:val="bullet"/>
      <w:lvlText w:val=""/>
      <w:lvlJc w:val="left"/>
      <w:pPr>
        <w:ind w:left="1980" w:hanging="360"/>
      </w:pPr>
      <w:rPr>
        <w:rFonts w:ascii="Symbol" w:eastAsiaTheme="minorHAnsi" w:hAnsi="Symbol" w:cstheme="minorBidi" w:hint="default"/>
      </w:rPr>
    </w:lvl>
    <w:lvl w:ilvl="3" w:tplc="834EC472">
      <w:start w:val="1"/>
      <w:numFmt w:val="decimal"/>
      <w:lvlText w:val="%4."/>
      <w:lvlJc w:val="left"/>
      <w:pPr>
        <w:ind w:left="2520" w:hanging="360"/>
      </w:pPr>
      <w:rPr>
        <w:rFonts w:hint="default"/>
      </w:rPr>
    </w:lvl>
    <w:lvl w:ilvl="4" w:tplc="AA2A7EDE">
      <w:start w:val="1"/>
      <w:numFmt w:val="decimal"/>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8901917"/>
    <w:multiLevelType w:val="multilevel"/>
    <w:tmpl w:val="71461FF8"/>
    <w:lvl w:ilvl="0">
      <w:start w:val="10"/>
      <w:numFmt w:val="decimal"/>
      <w:lvlText w:val="%1"/>
      <w:lvlJc w:val="left"/>
      <w:pPr>
        <w:ind w:left="375" w:hanging="375"/>
      </w:pPr>
      <w:rPr>
        <w:rFonts w:eastAsiaTheme="minorHAnsi" w:hint="default"/>
        <w:color w:val="auto"/>
      </w:rPr>
    </w:lvl>
    <w:lvl w:ilvl="1">
      <w:start w:val="1"/>
      <w:numFmt w:val="decimal"/>
      <w:lvlText w:val="%1.%2"/>
      <w:lvlJc w:val="left"/>
      <w:pPr>
        <w:ind w:left="375" w:hanging="375"/>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34">
    <w:nsid w:val="6C390A45"/>
    <w:multiLevelType w:val="hybridMultilevel"/>
    <w:tmpl w:val="5158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E9109C7"/>
    <w:multiLevelType w:val="hybridMultilevel"/>
    <w:tmpl w:val="9C609F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F6D7D54"/>
    <w:multiLevelType w:val="hybridMultilevel"/>
    <w:tmpl w:val="B9B4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746825"/>
    <w:multiLevelType w:val="multilevel"/>
    <w:tmpl w:val="662646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0C74058"/>
    <w:multiLevelType w:val="hybridMultilevel"/>
    <w:tmpl w:val="A4387C6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80E08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9EB7E16"/>
    <w:multiLevelType w:val="multilevel"/>
    <w:tmpl w:val="56461302"/>
    <w:lvl w:ilvl="0">
      <w:start w:val="1"/>
      <w:numFmt w:val="decimal"/>
      <w:lvlText w:val="%1)"/>
      <w:lvlJc w:val="left"/>
      <w:pPr>
        <w:ind w:left="360" w:hanging="360"/>
      </w:pPr>
      <w:rPr>
        <w:rFonts w:hint="default"/>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7F6F0A33"/>
    <w:multiLevelType w:val="hybridMultilevel"/>
    <w:tmpl w:val="D6924722"/>
    <w:lvl w:ilvl="0" w:tplc="D6D67B2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9"/>
  </w:num>
  <w:num w:numId="3">
    <w:abstractNumId w:val="18"/>
  </w:num>
  <w:num w:numId="4">
    <w:abstractNumId w:val="11"/>
  </w:num>
  <w:num w:numId="5">
    <w:abstractNumId w:val="14"/>
  </w:num>
  <w:num w:numId="6">
    <w:abstractNumId w:val="33"/>
  </w:num>
  <w:num w:numId="7">
    <w:abstractNumId w:val="12"/>
  </w:num>
  <w:num w:numId="8">
    <w:abstractNumId w:val="4"/>
  </w:num>
  <w:num w:numId="9">
    <w:abstractNumId w:val="9"/>
  </w:num>
  <w:num w:numId="10">
    <w:abstractNumId w:val="3"/>
  </w:num>
  <w:num w:numId="11">
    <w:abstractNumId w:val="22"/>
  </w:num>
  <w:num w:numId="12">
    <w:abstractNumId w:val="21"/>
  </w:num>
  <w:num w:numId="13">
    <w:abstractNumId w:val="29"/>
  </w:num>
  <w:num w:numId="14">
    <w:abstractNumId w:val="30"/>
  </w:num>
  <w:num w:numId="15">
    <w:abstractNumId w:val="32"/>
  </w:num>
  <w:num w:numId="16">
    <w:abstractNumId w:val="1"/>
  </w:num>
  <w:num w:numId="17">
    <w:abstractNumId w:val="0"/>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2"/>
  </w:num>
  <w:num w:numId="21">
    <w:abstractNumId w:val="20"/>
  </w:num>
  <w:num w:numId="22">
    <w:abstractNumId w:val="36"/>
  </w:num>
  <w:num w:numId="23">
    <w:abstractNumId w:val="17"/>
  </w:num>
  <w:num w:numId="24">
    <w:abstractNumId w:val="34"/>
  </w:num>
  <w:num w:numId="25">
    <w:abstractNumId w:val="27"/>
  </w:num>
  <w:num w:numId="26">
    <w:abstractNumId w:val="25"/>
  </w:num>
  <w:num w:numId="27">
    <w:abstractNumId w:val="13"/>
  </w:num>
  <w:num w:numId="28">
    <w:abstractNumId w:val="8"/>
  </w:num>
  <w:num w:numId="29">
    <w:abstractNumId w:val="10"/>
  </w:num>
  <w:num w:numId="30">
    <w:abstractNumId w:val="16"/>
  </w:num>
  <w:num w:numId="31">
    <w:abstractNumId w:val="6"/>
  </w:num>
  <w:num w:numId="32">
    <w:abstractNumId w:val="38"/>
  </w:num>
  <w:num w:numId="33">
    <w:abstractNumId w:val="23"/>
  </w:num>
  <w:num w:numId="34">
    <w:abstractNumId w:val="7"/>
  </w:num>
  <w:num w:numId="35">
    <w:abstractNumId w:val="41"/>
  </w:num>
  <w:num w:numId="36">
    <w:abstractNumId w:val="15"/>
  </w:num>
  <w:num w:numId="37">
    <w:abstractNumId w:val="31"/>
  </w:num>
  <w:num w:numId="38">
    <w:abstractNumId w:val="26"/>
  </w:num>
  <w:num w:numId="39">
    <w:abstractNumId w:val="37"/>
  </w:num>
  <w:num w:numId="40">
    <w:abstractNumId w:val="24"/>
  </w:num>
  <w:num w:numId="41">
    <w:abstractNumId w:val="35"/>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9A5"/>
    <w:rsid w:val="0000271C"/>
    <w:rsid w:val="000227A2"/>
    <w:rsid w:val="00034E7B"/>
    <w:rsid w:val="00035589"/>
    <w:rsid w:val="00036DAD"/>
    <w:rsid w:val="0007525C"/>
    <w:rsid w:val="0008316D"/>
    <w:rsid w:val="00084D7C"/>
    <w:rsid w:val="00091059"/>
    <w:rsid w:val="00092EAD"/>
    <w:rsid w:val="00093E79"/>
    <w:rsid w:val="000964C9"/>
    <w:rsid w:val="000C51C9"/>
    <w:rsid w:val="000D19D1"/>
    <w:rsid w:val="000F5089"/>
    <w:rsid w:val="00100F93"/>
    <w:rsid w:val="00101878"/>
    <w:rsid w:val="00101F5C"/>
    <w:rsid w:val="001138BA"/>
    <w:rsid w:val="0011462B"/>
    <w:rsid w:val="00114708"/>
    <w:rsid w:val="00127CDE"/>
    <w:rsid w:val="00146FB7"/>
    <w:rsid w:val="00167662"/>
    <w:rsid w:val="00173D93"/>
    <w:rsid w:val="00184499"/>
    <w:rsid w:val="001920DE"/>
    <w:rsid w:val="001B7FA0"/>
    <w:rsid w:val="001C7480"/>
    <w:rsid w:val="001D57DA"/>
    <w:rsid w:val="001E6B28"/>
    <w:rsid w:val="00207AC6"/>
    <w:rsid w:val="00216E01"/>
    <w:rsid w:val="00227993"/>
    <w:rsid w:val="00235781"/>
    <w:rsid w:val="00240A15"/>
    <w:rsid w:val="00243FFA"/>
    <w:rsid w:val="00245E52"/>
    <w:rsid w:val="00253432"/>
    <w:rsid w:val="002639EC"/>
    <w:rsid w:val="002652E9"/>
    <w:rsid w:val="0027515C"/>
    <w:rsid w:val="002854B8"/>
    <w:rsid w:val="0029127E"/>
    <w:rsid w:val="002969EC"/>
    <w:rsid w:val="002B500C"/>
    <w:rsid w:val="002C2679"/>
    <w:rsid w:val="002C3B0B"/>
    <w:rsid w:val="002E1B80"/>
    <w:rsid w:val="002E3896"/>
    <w:rsid w:val="002E4557"/>
    <w:rsid w:val="002F50D4"/>
    <w:rsid w:val="0030623B"/>
    <w:rsid w:val="00306F6D"/>
    <w:rsid w:val="00311816"/>
    <w:rsid w:val="00314C31"/>
    <w:rsid w:val="00315F3E"/>
    <w:rsid w:val="003370E9"/>
    <w:rsid w:val="0033775B"/>
    <w:rsid w:val="003408BC"/>
    <w:rsid w:val="00357951"/>
    <w:rsid w:val="003638A4"/>
    <w:rsid w:val="003713F7"/>
    <w:rsid w:val="003C7B6A"/>
    <w:rsid w:val="003E0BF0"/>
    <w:rsid w:val="003E26F5"/>
    <w:rsid w:val="003E3CDA"/>
    <w:rsid w:val="00401BD9"/>
    <w:rsid w:val="00414D37"/>
    <w:rsid w:val="00453071"/>
    <w:rsid w:val="004616E9"/>
    <w:rsid w:val="00477EBA"/>
    <w:rsid w:val="004835F2"/>
    <w:rsid w:val="00483E1A"/>
    <w:rsid w:val="004945E8"/>
    <w:rsid w:val="004967D4"/>
    <w:rsid w:val="004B4C82"/>
    <w:rsid w:val="004B7AAA"/>
    <w:rsid w:val="004C1B7B"/>
    <w:rsid w:val="004D3F8A"/>
    <w:rsid w:val="004E34F4"/>
    <w:rsid w:val="004E4772"/>
    <w:rsid w:val="005033E9"/>
    <w:rsid w:val="00511293"/>
    <w:rsid w:val="00512217"/>
    <w:rsid w:val="00515A50"/>
    <w:rsid w:val="00521098"/>
    <w:rsid w:val="00524118"/>
    <w:rsid w:val="00524BF0"/>
    <w:rsid w:val="005251DB"/>
    <w:rsid w:val="00540077"/>
    <w:rsid w:val="00540FDC"/>
    <w:rsid w:val="00543303"/>
    <w:rsid w:val="005605B4"/>
    <w:rsid w:val="005664A6"/>
    <w:rsid w:val="00581D8E"/>
    <w:rsid w:val="0058243E"/>
    <w:rsid w:val="005A504B"/>
    <w:rsid w:val="005D38F3"/>
    <w:rsid w:val="005D5160"/>
    <w:rsid w:val="005E0840"/>
    <w:rsid w:val="005E3BA3"/>
    <w:rsid w:val="005F2A15"/>
    <w:rsid w:val="00610DE6"/>
    <w:rsid w:val="00613236"/>
    <w:rsid w:val="006201A8"/>
    <w:rsid w:val="00623534"/>
    <w:rsid w:val="00631D29"/>
    <w:rsid w:val="0063516A"/>
    <w:rsid w:val="006457DB"/>
    <w:rsid w:val="00647063"/>
    <w:rsid w:val="006534B2"/>
    <w:rsid w:val="00655FCF"/>
    <w:rsid w:val="006629EA"/>
    <w:rsid w:val="00665A0E"/>
    <w:rsid w:val="0067012F"/>
    <w:rsid w:val="00686AC5"/>
    <w:rsid w:val="00693D86"/>
    <w:rsid w:val="006B45F8"/>
    <w:rsid w:val="006C6885"/>
    <w:rsid w:val="006D26F1"/>
    <w:rsid w:val="006E4F65"/>
    <w:rsid w:val="006E5A6B"/>
    <w:rsid w:val="007054A4"/>
    <w:rsid w:val="00710407"/>
    <w:rsid w:val="007244C5"/>
    <w:rsid w:val="00732D85"/>
    <w:rsid w:val="00745ECB"/>
    <w:rsid w:val="00760715"/>
    <w:rsid w:val="00765BA5"/>
    <w:rsid w:val="007732B3"/>
    <w:rsid w:val="0079447B"/>
    <w:rsid w:val="007A2A47"/>
    <w:rsid w:val="007A2BE2"/>
    <w:rsid w:val="007A50DA"/>
    <w:rsid w:val="007E639C"/>
    <w:rsid w:val="007F32DA"/>
    <w:rsid w:val="007F6170"/>
    <w:rsid w:val="00805F0A"/>
    <w:rsid w:val="0082304B"/>
    <w:rsid w:val="008329BB"/>
    <w:rsid w:val="008434A9"/>
    <w:rsid w:val="008548EF"/>
    <w:rsid w:val="00856EBA"/>
    <w:rsid w:val="008644AF"/>
    <w:rsid w:val="0088392E"/>
    <w:rsid w:val="00897ED4"/>
    <w:rsid w:val="008A3F8C"/>
    <w:rsid w:val="008A7C61"/>
    <w:rsid w:val="008C3ED9"/>
    <w:rsid w:val="008D5619"/>
    <w:rsid w:val="008E2247"/>
    <w:rsid w:val="008F7333"/>
    <w:rsid w:val="00923AD4"/>
    <w:rsid w:val="00950028"/>
    <w:rsid w:val="0095636E"/>
    <w:rsid w:val="00960819"/>
    <w:rsid w:val="00966D81"/>
    <w:rsid w:val="00970906"/>
    <w:rsid w:val="0097551A"/>
    <w:rsid w:val="009816D2"/>
    <w:rsid w:val="00986351"/>
    <w:rsid w:val="00991D7E"/>
    <w:rsid w:val="00996D28"/>
    <w:rsid w:val="00997684"/>
    <w:rsid w:val="009B06BC"/>
    <w:rsid w:val="009E1379"/>
    <w:rsid w:val="009E7260"/>
    <w:rsid w:val="009E7F52"/>
    <w:rsid w:val="009F708F"/>
    <w:rsid w:val="00A0084F"/>
    <w:rsid w:val="00A152B7"/>
    <w:rsid w:val="00A2270B"/>
    <w:rsid w:val="00A27BCA"/>
    <w:rsid w:val="00A43551"/>
    <w:rsid w:val="00A46883"/>
    <w:rsid w:val="00A72366"/>
    <w:rsid w:val="00A75419"/>
    <w:rsid w:val="00A83D5F"/>
    <w:rsid w:val="00AA2834"/>
    <w:rsid w:val="00AA701E"/>
    <w:rsid w:val="00AB3788"/>
    <w:rsid w:val="00AC1F9C"/>
    <w:rsid w:val="00AC73FD"/>
    <w:rsid w:val="00AF3FA5"/>
    <w:rsid w:val="00AF62E0"/>
    <w:rsid w:val="00B31C61"/>
    <w:rsid w:val="00B5304B"/>
    <w:rsid w:val="00B60959"/>
    <w:rsid w:val="00B7287C"/>
    <w:rsid w:val="00B7753C"/>
    <w:rsid w:val="00BA4FF3"/>
    <w:rsid w:val="00BA523F"/>
    <w:rsid w:val="00BA6DBF"/>
    <w:rsid w:val="00BB3A93"/>
    <w:rsid w:val="00BC443E"/>
    <w:rsid w:val="00BE1951"/>
    <w:rsid w:val="00BE39CD"/>
    <w:rsid w:val="00BE5E04"/>
    <w:rsid w:val="00BF28AF"/>
    <w:rsid w:val="00C03F25"/>
    <w:rsid w:val="00C248AF"/>
    <w:rsid w:val="00C267DA"/>
    <w:rsid w:val="00C51443"/>
    <w:rsid w:val="00C578C1"/>
    <w:rsid w:val="00C7421A"/>
    <w:rsid w:val="00C76FBE"/>
    <w:rsid w:val="00CB37DF"/>
    <w:rsid w:val="00CC4226"/>
    <w:rsid w:val="00CD5ADE"/>
    <w:rsid w:val="00CD69A5"/>
    <w:rsid w:val="00CD6C83"/>
    <w:rsid w:val="00CF24DF"/>
    <w:rsid w:val="00D07CC3"/>
    <w:rsid w:val="00D14821"/>
    <w:rsid w:val="00D2029F"/>
    <w:rsid w:val="00D252B5"/>
    <w:rsid w:val="00D340B1"/>
    <w:rsid w:val="00D41880"/>
    <w:rsid w:val="00D455BC"/>
    <w:rsid w:val="00D73B53"/>
    <w:rsid w:val="00D95684"/>
    <w:rsid w:val="00DB2906"/>
    <w:rsid w:val="00DB5E4F"/>
    <w:rsid w:val="00DC3A81"/>
    <w:rsid w:val="00DD0F1C"/>
    <w:rsid w:val="00DD1721"/>
    <w:rsid w:val="00DE2CCD"/>
    <w:rsid w:val="00E01550"/>
    <w:rsid w:val="00E02694"/>
    <w:rsid w:val="00E15298"/>
    <w:rsid w:val="00E20DC9"/>
    <w:rsid w:val="00E24A0B"/>
    <w:rsid w:val="00E44F8D"/>
    <w:rsid w:val="00E4567A"/>
    <w:rsid w:val="00E46CAD"/>
    <w:rsid w:val="00E6492F"/>
    <w:rsid w:val="00E73B4E"/>
    <w:rsid w:val="00EA2333"/>
    <w:rsid w:val="00EA48C7"/>
    <w:rsid w:val="00EE12C8"/>
    <w:rsid w:val="00EE5F4C"/>
    <w:rsid w:val="00EF6FB5"/>
    <w:rsid w:val="00EF71D4"/>
    <w:rsid w:val="00F31A88"/>
    <w:rsid w:val="00F324D9"/>
    <w:rsid w:val="00F34FFB"/>
    <w:rsid w:val="00F36B6B"/>
    <w:rsid w:val="00F42875"/>
    <w:rsid w:val="00F43BC2"/>
    <w:rsid w:val="00F44AAF"/>
    <w:rsid w:val="00F460E7"/>
    <w:rsid w:val="00F54FA6"/>
    <w:rsid w:val="00F60041"/>
    <w:rsid w:val="00F641CA"/>
    <w:rsid w:val="00F67301"/>
    <w:rsid w:val="00F705C1"/>
    <w:rsid w:val="00F73A75"/>
    <w:rsid w:val="00F741DE"/>
    <w:rsid w:val="00F7531E"/>
    <w:rsid w:val="00F75A9E"/>
    <w:rsid w:val="00F80A23"/>
    <w:rsid w:val="00FA5293"/>
    <w:rsid w:val="00FB10DD"/>
    <w:rsid w:val="00FC04E4"/>
    <w:rsid w:val="00FC11B1"/>
    <w:rsid w:val="00FC25CA"/>
    <w:rsid w:val="00FC43D8"/>
    <w:rsid w:val="00FD0975"/>
    <w:rsid w:val="00FE0A18"/>
    <w:rsid w:val="00FE32A2"/>
    <w:rsid w:val="00FF5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72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D69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A5"/>
    <w:rPr>
      <w:rFonts w:ascii="Tahoma" w:hAnsi="Tahoma" w:cs="Tahoma"/>
      <w:sz w:val="16"/>
      <w:szCs w:val="16"/>
    </w:rPr>
  </w:style>
  <w:style w:type="paragraph" w:styleId="Header">
    <w:name w:val="header"/>
    <w:basedOn w:val="Normal"/>
    <w:link w:val="HeaderChar"/>
    <w:uiPriority w:val="99"/>
    <w:unhideWhenUsed/>
    <w:rsid w:val="00CD6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9A5"/>
  </w:style>
  <w:style w:type="paragraph" w:styleId="Footer">
    <w:name w:val="footer"/>
    <w:basedOn w:val="Normal"/>
    <w:link w:val="FooterChar"/>
    <w:uiPriority w:val="99"/>
    <w:unhideWhenUsed/>
    <w:rsid w:val="00CD6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9A5"/>
  </w:style>
  <w:style w:type="paragraph" w:styleId="ListParagraph">
    <w:name w:val="List Paragraph"/>
    <w:basedOn w:val="Normal"/>
    <w:uiPriority w:val="34"/>
    <w:qFormat/>
    <w:rsid w:val="00F641CA"/>
    <w:pPr>
      <w:ind w:left="720"/>
      <w:contextualSpacing/>
    </w:pPr>
  </w:style>
  <w:style w:type="table" w:customStyle="1" w:styleId="TableGrid1">
    <w:name w:val="Table Grid1"/>
    <w:basedOn w:val="TableNormal"/>
    <w:next w:val="TableGrid"/>
    <w:uiPriority w:val="99"/>
    <w:rsid w:val="00AB37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726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E72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260"/>
    <w:rPr>
      <w:color w:val="0000FF" w:themeColor="hyperlink"/>
      <w:u w:val="single"/>
    </w:rPr>
  </w:style>
  <w:style w:type="character" w:styleId="FollowedHyperlink">
    <w:name w:val="FollowedHyperlink"/>
    <w:basedOn w:val="DefaultParagraphFont"/>
    <w:uiPriority w:val="99"/>
    <w:semiHidden/>
    <w:unhideWhenUsed/>
    <w:rsid w:val="0095636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72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D69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A5"/>
    <w:rPr>
      <w:rFonts w:ascii="Tahoma" w:hAnsi="Tahoma" w:cs="Tahoma"/>
      <w:sz w:val="16"/>
      <w:szCs w:val="16"/>
    </w:rPr>
  </w:style>
  <w:style w:type="paragraph" w:styleId="Header">
    <w:name w:val="header"/>
    <w:basedOn w:val="Normal"/>
    <w:link w:val="HeaderChar"/>
    <w:uiPriority w:val="99"/>
    <w:unhideWhenUsed/>
    <w:rsid w:val="00CD6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9A5"/>
  </w:style>
  <w:style w:type="paragraph" w:styleId="Footer">
    <w:name w:val="footer"/>
    <w:basedOn w:val="Normal"/>
    <w:link w:val="FooterChar"/>
    <w:uiPriority w:val="99"/>
    <w:unhideWhenUsed/>
    <w:rsid w:val="00CD6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9A5"/>
  </w:style>
  <w:style w:type="paragraph" w:styleId="ListParagraph">
    <w:name w:val="List Paragraph"/>
    <w:basedOn w:val="Normal"/>
    <w:uiPriority w:val="34"/>
    <w:qFormat/>
    <w:rsid w:val="00F641CA"/>
    <w:pPr>
      <w:ind w:left="720"/>
      <w:contextualSpacing/>
    </w:pPr>
  </w:style>
  <w:style w:type="table" w:customStyle="1" w:styleId="TableGrid1">
    <w:name w:val="Table Grid1"/>
    <w:basedOn w:val="TableNormal"/>
    <w:next w:val="TableGrid"/>
    <w:uiPriority w:val="99"/>
    <w:rsid w:val="00AB37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726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E72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260"/>
    <w:rPr>
      <w:color w:val="0000FF" w:themeColor="hyperlink"/>
      <w:u w:val="single"/>
    </w:rPr>
  </w:style>
  <w:style w:type="character" w:styleId="FollowedHyperlink">
    <w:name w:val="FollowedHyperlink"/>
    <w:basedOn w:val="DefaultParagraphFont"/>
    <w:uiPriority w:val="99"/>
    <w:semiHidden/>
    <w:unhideWhenUsed/>
    <w:rsid w:val="009563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82484">
      <w:bodyDiv w:val="1"/>
      <w:marLeft w:val="0"/>
      <w:marRight w:val="0"/>
      <w:marTop w:val="0"/>
      <w:marBottom w:val="0"/>
      <w:divBdr>
        <w:top w:val="none" w:sz="0" w:space="0" w:color="auto"/>
        <w:left w:val="none" w:sz="0" w:space="0" w:color="auto"/>
        <w:bottom w:val="none" w:sz="0" w:space="0" w:color="auto"/>
        <w:right w:val="none" w:sz="0" w:space="0" w:color="auto"/>
      </w:divBdr>
    </w:div>
    <w:div w:id="657077097">
      <w:bodyDiv w:val="1"/>
      <w:marLeft w:val="0"/>
      <w:marRight w:val="0"/>
      <w:marTop w:val="0"/>
      <w:marBottom w:val="0"/>
      <w:divBdr>
        <w:top w:val="none" w:sz="0" w:space="0" w:color="auto"/>
        <w:left w:val="none" w:sz="0" w:space="0" w:color="auto"/>
        <w:bottom w:val="none" w:sz="0" w:space="0" w:color="auto"/>
        <w:right w:val="none" w:sz="0" w:space="0" w:color="auto"/>
      </w:divBdr>
      <w:divsChild>
        <w:div w:id="1638340968">
          <w:marLeft w:val="0"/>
          <w:marRight w:val="0"/>
          <w:marTop w:val="0"/>
          <w:marBottom w:val="0"/>
          <w:divBdr>
            <w:top w:val="none" w:sz="0" w:space="0" w:color="auto"/>
            <w:left w:val="none" w:sz="0" w:space="0" w:color="auto"/>
            <w:bottom w:val="none" w:sz="0" w:space="0" w:color="auto"/>
            <w:right w:val="none" w:sz="0" w:space="0" w:color="auto"/>
          </w:divBdr>
          <w:divsChild>
            <w:div w:id="1402555483">
              <w:marLeft w:val="0"/>
              <w:marRight w:val="0"/>
              <w:marTop w:val="0"/>
              <w:marBottom w:val="0"/>
              <w:divBdr>
                <w:top w:val="none" w:sz="0" w:space="0" w:color="auto"/>
                <w:left w:val="none" w:sz="0" w:space="0" w:color="auto"/>
                <w:bottom w:val="none" w:sz="0" w:space="0" w:color="auto"/>
                <w:right w:val="none" w:sz="0" w:space="0" w:color="auto"/>
              </w:divBdr>
              <w:divsChild>
                <w:div w:id="306056245">
                  <w:marLeft w:val="0"/>
                  <w:marRight w:val="0"/>
                  <w:marTop w:val="0"/>
                  <w:marBottom w:val="0"/>
                  <w:divBdr>
                    <w:top w:val="none" w:sz="0" w:space="0" w:color="auto"/>
                    <w:left w:val="none" w:sz="0" w:space="0" w:color="auto"/>
                    <w:bottom w:val="none" w:sz="0" w:space="0" w:color="auto"/>
                    <w:right w:val="none" w:sz="0" w:space="0" w:color="auto"/>
                  </w:divBdr>
                  <w:divsChild>
                    <w:div w:id="688876702">
                      <w:marLeft w:val="0"/>
                      <w:marRight w:val="0"/>
                      <w:marTop w:val="0"/>
                      <w:marBottom w:val="0"/>
                      <w:divBdr>
                        <w:top w:val="none" w:sz="0" w:space="0" w:color="auto"/>
                        <w:left w:val="none" w:sz="0" w:space="0" w:color="auto"/>
                        <w:bottom w:val="none" w:sz="0" w:space="0" w:color="auto"/>
                        <w:right w:val="none" w:sz="0" w:space="0" w:color="auto"/>
                      </w:divBdr>
                      <w:divsChild>
                        <w:div w:id="506600514">
                          <w:marLeft w:val="0"/>
                          <w:marRight w:val="0"/>
                          <w:marTop w:val="0"/>
                          <w:marBottom w:val="0"/>
                          <w:divBdr>
                            <w:top w:val="none" w:sz="0" w:space="0" w:color="auto"/>
                            <w:left w:val="none" w:sz="0" w:space="0" w:color="auto"/>
                            <w:bottom w:val="none" w:sz="0" w:space="0" w:color="auto"/>
                            <w:right w:val="none" w:sz="0" w:space="0" w:color="auto"/>
                          </w:divBdr>
                          <w:divsChild>
                            <w:div w:id="15338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SpencerA107\AppData\Local\Microsoft\Windows\Temporary%20Internet%20Files\Content.Outlook\RW6DLO08\www.d2btrad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ts.defencegateway.mod.uk/register.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89F2-33C5-4540-987F-81391B65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7299</Words>
  <Characters>41607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48809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SpencerA107</dc:creator>
  <cp:lastModifiedBy>cryerg847</cp:lastModifiedBy>
  <cp:revision>2</cp:revision>
  <cp:lastPrinted>2015-10-14T14:10:00Z</cp:lastPrinted>
  <dcterms:created xsi:type="dcterms:W3CDTF">2015-12-04T14:07:00Z</dcterms:created>
  <dcterms:modified xsi:type="dcterms:W3CDTF">2015-12-04T14:07:00Z</dcterms:modified>
</cp:coreProperties>
</file>