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7777777" w:rsidR="00BC2034" w:rsidRPr="0057234C" w:rsidRDefault="0018229B" w:rsidP="00482EDF">
            <w:pPr>
              <w:spacing w:before="120" w:after="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lastRenderedPageBreak/>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w:t>
      </w:r>
      <w:r w:rsidRPr="006F27B8">
        <w:rPr>
          <w:sz w:val="22"/>
          <w:szCs w:val="22"/>
          <w:lang w:val="en-US"/>
        </w:rPr>
        <w:lastRenderedPageBreak/>
        <w:t xml:space="preserve">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w:t>
      </w:r>
      <w:r w:rsidRPr="009F6616">
        <w:rPr>
          <w:rFonts w:cs="Arial"/>
          <w:color w:val="000000"/>
          <w:sz w:val="22"/>
          <w:szCs w:val="22"/>
        </w:rPr>
        <w:lastRenderedPageBreak/>
        <w:t xml:space="preserve">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lastRenderedPageBreak/>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lastRenderedPageBreak/>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w:t>
      </w:r>
      <w:r w:rsidRPr="0057234C">
        <w:rPr>
          <w:rFonts w:ascii="Arial" w:hAnsi="Arial" w:cs="Arial"/>
          <w:b/>
          <w:color w:val="auto"/>
          <w:lang w:val="en-US"/>
        </w:rPr>
        <w:lastRenderedPageBreak/>
        <w:t>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r w:rsidR="002D098A" w:rsidRPr="00C4312C">
        <w:rPr>
          <w:rFonts w:eastAsiaTheme="minorEastAsia" w:cs="Calibri"/>
          <w:i/>
          <w:color w:val="999999"/>
          <w:w w:val="0"/>
          <w:szCs w:val="24"/>
        </w:rPr>
        <w:t xml:space="preserve">completed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236EAC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w:t>
      </w:r>
      <w:r w:rsidRPr="00C4312C">
        <w:rPr>
          <w:rFonts w:eastAsiaTheme="minorEastAsia" w:cs="Calibri"/>
          <w:i/>
          <w:color w:val="999999"/>
          <w:w w:val="0"/>
          <w:szCs w:val="24"/>
        </w:rPr>
        <w:lastRenderedPageBreak/>
        <w:t xml:space="preserve">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761743">
        <w:rPr>
          <w:b/>
          <w:color w:val="auto"/>
          <w:lang w:val="en-US"/>
        </w:rPr>
      </w:r>
      <w:r w:rsidR="00761743">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761743">
        <w:rPr>
          <w:rFonts w:ascii="Arial" w:hAnsi="Arial" w:cs="Calibri"/>
          <w:color w:val="auto"/>
          <w:w w:val="0"/>
          <w:szCs w:val="24"/>
        </w:rPr>
      </w:r>
      <w:r w:rsidR="00761743">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lastRenderedPageBreak/>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lastRenderedPageBreak/>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The Authority appoints the Supplier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7"/>
      <w:bookmarkEnd w:id="98"/>
      <w:bookmarkEnd w:id="99"/>
      <w:bookmarkEnd w:id="100"/>
      <w:bookmarkEnd w:id="101"/>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in accordance with the Law and with Guidance;</w:t>
      </w:r>
      <w:bookmarkEnd w:id="102"/>
      <w:bookmarkEnd w:id="103"/>
      <w:bookmarkEnd w:id="104"/>
      <w:bookmarkEnd w:id="105"/>
      <w:bookmarkEnd w:id="106"/>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lastRenderedPageBreak/>
        <w:t>The Supplier shall ensure that all Staff are aware of, and at all times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lastRenderedPageBreak/>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bookmarkEnd w:id="470"/>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any failure by the Supplier to commence the delivery of the Services by the Services Commencement Date;</w:t>
      </w:r>
      <w:bookmarkEnd w:id="475"/>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negligence;</w:t>
      </w:r>
      <w:bookmarkEnd w:id="490"/>
      <w:bookmarkEnd w:id="491"/>
      <w:bookmarkEnd w:id="492"/>
      <w:bookmarkEnd w:id="493"/>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Provided that the Supplier maintains all indemnity arrangements required by Law, the Supplier may self insure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7"/>
      <w:bookmarkEnd w:id="568"/>
      <w:bookmarkEnd w:id="569"/>
      <w:bookmarkEnd w:id="570"/>
      <w:bookmarkEnd w:id="571"/>
      <w:bookmarkEnd w:id="572"/>
      <w:bookmarkEnd w:id="573"/>
      <w:bookmarkEnd w:id="574"/>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1" w:name="_DV_M59"/>
      <w:bookmarkEnd w:id="681"/>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lastRenderedPageBreak/>
        <w:t>the Supplier may offer (or may procure that a Sub-contractor may offer) employment to such person within twenty eight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id="791" w:name="_Hlk92995595"/>
      <w:bookmarkEnd w:id="788"/>
      <w:bookmarkEnd w:id="789"/>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lastRenderedPageBreak/>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lastRenderedPageBreak/>
        <w:t>all related rights of the Authority in relation to the recovery of sums due but unpaid;</w:t>
      </w:r>
      <w:bookmarkEnd w:id="1048"/>
      <w:bookmarkEnd w:id="1049"/>
      <w:bookmarkEnd w:id="1050"/>
      <w:bookmarkEnd w:id="1051"/>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4"/>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5"/>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put in place and maintain policies that describe individual personal responsibilities for handling Personal Data and apply those policies vigorously;</w:t>
      </w:r>
      <w:bookmarkEnd w:id="1208"/>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acts of terrorism;</w:t>
            </w:r>
            <w:bookmarkEnd w:id="1289"/>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flood, storm or other natural disasters;</w:t>
            </w:r>
            <w:bookmarkEnd w:id="1290"/>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r w:rsidRPr="003A6929">
              <w:rPr>
                <w:rFonts w:cs="Arial"/>
                <w:szCs w:val="22"/>
              </w:rPr>
              <w:t>fire;</w:t>
            </w:r>
            <w:bookmarkEnd w:id="1291"/>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lastRenderedPageBreak/>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1. No staff transfer;</w:t>
      </w:r>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2. Staff transfer from the Authority;</w:t>
      </w:r>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761743">
        <w:rPr>
          <w:rFonts w:cs="Arial"/>
          <w:b/>
          <w:sz w:val="22"/>
          <w:szCs w:val="20"/>
          <w:lang w:val="en-US"/>
        </w:rPr>
      </w:r>
      <w:r w:rsidR="00761743">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the Supplier will, within seven (7) days of becoming aware of that fact, give notice in writing to the Authority;</w:t>
      </w:r>
      <w:bookmarkStart w:id="1361" w:name="_Ref327289555"/>
      <w:bookmarkEnd w:id="1360"/>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the Authority or Third Party may offer employment to such person within twenty-eight (28) days of the notification by the Supplier;</w:t>
      </w:r>
      <w:bookmarkEnd w:id="1361"/>
      <w:bookmarkEnd w:id="1362"/>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if such offer of employment is accepted, the Supplier or a Sub-contractor shall immediately release the person from their employment;</w:t>
      </w:r>
      <w:bookmarkEnd w:id="1363"/>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lastRenderedPageBreak/>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4"/>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5"/>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9"/>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procure that any loans or advances made to the Transferring Employees before the Transfer Date are repaid to it;</w:t>
      </w:r>
      <w:bookmarkEnd w:id="1380"/>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lastRenderedPageBreak/>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2"/>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367052">
        <w:rPr>
          <w:sz w:val="22"/>
          <w:szCs w:val="22"/>
        </w:rPr>
        <w:lastRenderedPageBreak/>
        <w:t>liability arises from the Authority’s failure to comply with regulation 13 of TUPE;</w:t>
      </w:r>
      <w:bookmarkEnd w:id="1393"/>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the Supplier will, within seven (7) days of becoming aware of that fact, give notice in writing to the Authority;</w:t>
      </w:r>
      <w:bookmarkEnd w:id="1397"/>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the Authority may offer employment to such person within twenty eight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lastRenderedPageBreak/>
        <w:t xml:space="preserve">Part </w:t>
      </w:r>
      <w:bookmarkStart w:id="1402" w:name="DocXTextRef95"/>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8"/>
      <w:r w:rsidRPr="00CC4723">
        <w:rPr>
          <w:sz w:val="22"/>
          <w:szCs w:val="22"/>
        </w:rPr>
        <w:t>;</w:t>
      </w:r>
      <w:bookmarkEnd w:id="1409"/>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6"/>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lastRenderedPageBreak/>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lastRenderedPageBreak/>
        <w:t>The Supplier shall comply with the terms of the Direction Letter (including any terms which change as a result of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lastRenderedPageBreak/>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w:t>
      </w:r>
      <w:r w:rsidRPr="00D474F7">
        <w:rPr>
          <w:sz w:val="22"/>
          <w:szCs w:val="22"/>
        </w:rPr>
        <w:lastRenderedPageBreak/>
        <w:t>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lastRenderedPageBreak/>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not adversely affect pension rights accrued by the Eligible Employees in the period ending on the Subsequent Transfer Date;</w:t>
      </w:r>
      <w:bookmarkEnd w:id="1503"/>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Where the Dispute is referred to binding expert determination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8" w:name="_Toc312422937"/>
      <w:bookmarkStart w:id="1539" w:name="_Toc312422938"/>
      <w:bookmarkStart w:id="1540" w:name="_Ref330463338"/>
      <w:bookmarkEnd w:id="1538"/>
      <w:bookmarkEnd w:id="1539"/>
    </w:p>
    <w:bookmarkEnd w:id="1540"/>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panose1 w:val="02090304030505020304"/>
    <w:charset w:val="00"/>
    <w:family w:val="roman"/>
    <w:pitch w:val="variable"/>
    <w:sig w:usb0="00000003" w:usb1="00000000" w:usb2="00000000" w:usb3="00000000" w:csb0="00000001" w:csb1="00000000"/>
  </w:font>
  <w:font w:name="AmericanTypewriter Medium">
    <w:altName w:val="Nyala"/>
    <w:panose1 w:val="0209050403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38E9E-CEB3-4258-85A2-68DC9DDCBE17}"/>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3.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38844</Words>
  <Characters>221259</Characters>
  <Application>Microsoft Office Word</Application>
  <DocSecurity>0</DocSecurity>
  <Lines>1843</Lines>
  <Paragraphs>519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259584</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Randle Brooks</cp:lastModifiedBy>
  <cp:revision>2</cp:revision>
  <cp:lastPrinted>2022-05-24T17:19:00Z</cp:lastPrinted>
  <dcterms:created xsi:type="dcterms:W3CDTF">2022-08-15T10:12:00Z</dcterms:created>
  <dcterms:modified xsi:type="dcterms:W3CDTF">2022-08-15T10:12:00Z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