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B5" w:rsidRPr="008B60B5" w:rsidRDefault="00DB1AF7" w:rsidP="00DB1AF7">
      <w:pPr>
        <w:ind w:firstLine="3969"/>
        <w:rPr>
          <w:sz w:val="20"/>
          <w:szCs w:val="20"/>
        </w:rPr>
      </w:pPr>
      <w:r>
        <w:rPr>
          <w:noProof/>
          <w:lang w:eastAsia="en-GB"/>
        </w:rPr>
        <w:drawing>
          <wp:inline distT="0" distB="0" distL="0" distR="0" wp14:anchorId="1784A486" wp14:editId="56A8740E">
            <wp:extent cx="4267200" cy="1362075"/>
            <wp:effectExtent l="19050" t="0" r="0" b="0"/>
            <wp:docPr id="1" name="Picture 1" descr="Letterheadibg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ibg top"/>
                    <pic:cNvPicPr>
                      <a:picLocks noChangeAspect="1" noChangeArrowheads="1"/>
                    </pic:cNvPicPr>
                  </pic:nvPicPr>
                  <pic:blipFill>
                    <a:blip r:embed="rId5"/>
                    <a:srcRect/>
                    <a:stretch>
                      <a:fillRect/>
                    </a:stretch>
                  </pic:blipFill>
                  <pic:spPr bwMode="auto">
                    <a:xfrm>
                      <a:off x="0" y="0"/>
                      <a:ext cx="4267200" cy="1362075"/>
                    </a:xfrm>
                    <a:prstGeom prst="rect">
                      <a:avLst/>
                    </a:prstGeom>
                    <a:noFill/>
                    <a:ln w="9525">
                      <a:noFill/>
                      <a:miter lim="800000"/>
                      <a:headEnd/>
                      <a:tailEnd/>
                    </a:ln>
                  </pic:spPr>
                </pic:pic>
              </a:graphicData>
            </a:graphic>
          </wp:inline>
        </w:drawing>
      </w:r>
    </w:p>
    <w:p w:rsidR="00202F2A" w:rsidRPr="008B60B5" w:rsidRDefault="00591754">
      <w:pPr>
        <w:rPr>
          <w:sz w:val="20"/>
          <w:szCs w:val="20"/>
        </w:rPr>
      </w:pPr>
      <w:r w:rsidRPr="008B60B5">
        <w:rPr>
          <w:sz w:val="20"/>
          <w:szCs w:val="20"/>
        </w:rPr>
        <w:t>ABS/ACMS/</w:t>
      </w:r>
      <w:r w:rsidR="00FA11FD">
        <w:rPr>
          <w:sz w:val="20"/>
          <w:szCs w:val="20"/>
        </w:rPr>
        <w:t>233</w:t>
      </w:r>
    </w:p>
    <w:p w:rsidR="00591754" w:rsidRPr="008B60B5" w:rsidRDefault="00591754">
      <w:pPr>
        <w:rPr>
          <w:sz w:val="20"/>
          <w:szCs w:val="20"/>
        </w:rPr>
      </w:pPr>
    </w:p>
    <w:p w:rsidR="00591754" w:rsidRPr="008B60B5" w:rsidRDefault="00591754" w:rsidP="00591754">
      <w:pPr>
        <w:jc w:val="center"/>
        <w:rPr>
          <w:b/>
          <w:sz w:val="20"/>
          <w:szCs w:val="20"/>
        </w:rPr>
      </w:pPr>
      <w:r w:rsidRPr="008B60B5">
        <w:rPr>
          <w:b/>
          <w:sz w:val="20"/>
          <w:szCs w:val="20"/>
        </w:rPr>
        <w:t>FORM OF TENDER FOR</w:t>
      </w:r>
    </w:p>
    <w:p w:rsidR="00644FC2" w:rsidRDefault="00FA11FD" w:rsidP="00591754">
      <w:pPr>
        <w:jc w:val="center"/>
        <w:rPr>
          <w:b/>
          <w:sz w:val="20"/>
          <w:szCs w:val="20"/>
        </w:rPr>
      </w:pPr>
      <w:r>
        <w:rPr>
          <w:b/>
          <w:sz w:val="20"/>
          <w:szCs w:val="20"/>
        </w:rPr>
        <w:t xml:space="preserve">RESTORATION : </w:t>
      </w:r>
      <w:r w:rsidR="00644FC2">
        <w:rPr>
          <w:b/>
          <w:sz w:val="20"/>
          <w:szCs w:val="20"/>
        </w:rPr>
        <w:t>HIGH LEVEL WORK</w:t>
      </w:r>
    </w:p>
    <w:p w:rsidR="00591754" w:rsidRDefault="00FA11FD" w:rsidP="00644FC2">
      <w:pPr>
        <w:jc w:val="center"/>
        <w:rPr>
          <w:b/>
          <w:sz w:val="20"/>
          <w:szCs w:val="20"/>
        </w:rPr>
      </w:pPr>
      <w:r>
        <w:rPr>
          <w:b/>
          <w:sz w:val="20"/>
          <w:szCs w:val="20"/>
        </w:rPr>
        <w:t>OLD SCHOOL HALLCHURCH STREET, MARKET LAVINGTON, WILTSHIRE SN10 4DT</w:t>
      </w:r>
    </w:p>
    <w:p w:rsidR="00DB1AF7" w:rsidRPr="00FA11FD" w:rsidRDefault="00DB1AF7" w:rsidP="00591754">
      <w:pPr>
        <w:jc w:val="cente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513"/>
      </w:tblGrid>
      <w:tr w:rsidR="00591754" w:rsidRPr="006D1842" w:rsidTr="00591754">
        <w:tc>
          <w:tcPr>
            <w:tcW w:w="1242" w:type="dxa"/>
          </w:tcPr>
          <w:p w:rsidR="00591754" w:rsidRPr="006D1842" w:rsidRDefault="00591754" w:rsidP="00591754">
            <w:pPr>
              <w:rPr>
                <w:sz w:val="18"/>
                <w:szCs w:val="18"/>
              </w:rPr>
            </w:pPr>
            <w:r w:rsidRPr="006D1842">
              <w:rPr>
                <w:sz w:val="18"/>
                <w:szCs w:val="18"/>
              </w:rPr>
              <w:t>TO:</w:t>
            </w:r>
          </w:p>
        </w:tc>
        <w:tc>
          <w:tcPr>
            <w:tcW w:w="7513" w:type="dxa"/>
          </w:tcPr>
          <w:p w:rsidR="00591754" w:rsidRPr="006D1842" w:rsidRDefault="00FA11FD" w:rsidP="00591754">
            <w:pPr>
              <w:rPr>
                <w:sz w:val="18"/>
                <w:szCs w:val="18"/>
              </w:rPr>
            </w:pPr>
            <w:r w:rsidRPr="006D1842">
              <w:rPr>
                <w:sz w:val="18"/>
                <w:szCs w:val="18"/>
              </w:rPr>
              <w:t>Market Lavington Parish Council</w:t>
            </w:r>
          </w:p>
          <w:p w:rsidR="00FA11FD" w:rsidRPr="006D1842" w:rsidRDefault="00FA11FD" w:rsidP="00591754">
            <w:pPr>
              <w:rPr>
                <w:sz w:val="18"/>
                <w:szCs w:val="18"/>
              </w:rPr>
            </w:pPr>
            <w:r w:rsidRPr="006D1842">
              <w:rPr>
                <w:sz w:val="18"/>
                <w:szCs w:val="18"/>
              </w:rPr>
              <w:t>Parish Clerk</w:t>
            </w:r>
          </w:p>
          <w:p w:rsidR="00FA11FD" w:rsidRPr="006D1842" w:rsidRDefault="00FA11FD" w:rsidP="00591754">
            <w:pPr>
              <w:rPr>
                <w:sz w:val="18"/>
                <w:szCs w:val="18"/>
              </w:rPr>
            </w:pPr>
            <w:r w:rsidRPr="006D1842">
              <w:rPr>
                <w:sz w:val="18"/>
                <w:szCs w:val="18"/>
              </w:rPr>
              <w:t>23 Orchard Close</w:t>
            </w:r>
          </w:p>
          <w:p w:rsidR="00FA11FD" w:rsidRPr="006D1842" w:rsidRDefault="00FA11FD" w:rsidP="00591754">
            <w:pPr>
              <w:rPr>
                <w:sz w:val="18"/>
                <w:szCs w:val="18"/>
              </w:rPr>
            </w:pPr>
            <w:r w:rsidRPr="006D1842">
              <w:rPr>
                <w:sz w:val="18"/>
                <w:szCs w:val="18"/>
              </w:rPr>
              <w:t>West Ashton</w:t>
            </w:r>
          </w:p>
          <w:p w:rsidR="00FA11FD" w:rsidRPr="006D1842" w:rsidRDefault="00FA11FD" w:rsidP="00591754">
            <w:pPr>
              <w:rPr>
                <w:sz w:val="18"/>
                <w:szCs w:val="18"/>
              </w:rPr>
            </w:pPr>
            <w:r w:rsidRPr="006D1842">
              <w:rPr>
                <w:sz w:val="18"/>
                <w:szCs w:val="18"/>
              </w:rPr>
              <w:t>Wiltshire BA</w:t>
            </w:r>
            <w:r w:rsidR="0088270F">
              <w:rPr>
                <w:sz w:val="18"/>
                <w:szCs w:val="18"/>
              </w:rPr>
              <w:t>1</w:t>
            </w:r>
            <w:bookmarkStart w:id="0" w:name="_GoBack"/>
            <w:bookmarkEnd w:id="0"/>
            <w:r w:rsidRPr="006D1842">
              <w:rPr>
                <w:sz w:val="18"/>
                <w:szCs w:val="18"/>
              </w:rPr>
              <w:t>4 6AU</w:t>
            </w:r>
          </w:p>
        </w:tc>
      </w:tr>
      <w:tr w:rsidR="00591754" w:rsidRPr="006D1842" w:rsidTr="00591754">
        <w:tc>
          <w:tcPr>
            <w:tcW w:w="1242" w:type="dxa"/>
          </w:tcPr>
          <w:p w:rsidR="00591754" w:rsidRPr="006D1842" w:rsidRDefault="00591754" w:rsidP="00591754">
            <w:pPr>
              <w:rPr>
                <w:sz w:val="18"/>
                <w:szCs w:val="18"/>
              </w:rPr>
            </w:pPr>
          </w:p>
        </w:tc>
        <w:tc>
          <w:tcPr>
            <w:tcW w:w="7513" w:type="dxa"/>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Sir</w:t>
            </w:r>
          </w:p>
          <w:p w:rsidR="00591754" w:rsidRPr="006D1842" w:rsidRDefault="00591754" w:rsidP="00591754">
            <w:pPr>
              <w:rPr>
                <w:sz w:val="18"/>
                <w:szCs w:val="18"/>
              </w:rPr>
            </w:pPr>
          </w:p>
          <w:p w:rsidR="00591754" w:rsidRPr="006D1842" w:rsidRDefault="00591754" w:rsidP="00591754">
            <w:pPr>
              <w:rPr>
                <w:sz w:val="18"/>
                <w:szCs w:val="18"/>
              </w:rPr>
            </w:pPr>
            <w:r w:rsidRPr="006D1842">
              <w:rPr>
                <w:sz w:val="18"/>
                <w:szCs w:val="18"/>
              </w:rPr>
              <w:t>We, having read the Agreement, Conditions of Contract, and General Description of Work delivered to us, and having examined the Drawings and Specification of Work referred to therein, and also having satisfied ourselves as to the Conditions appertaining at the Site, do hereby offer to Execute and Complete the Works Specified for the Tendered Sum of:</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We further offer to commence the Works on the ………….of ………………………………, or other Date as instructed, and to complete and hand over the Works in accordance with an agreed Programme, the overall period of which will not exceed …………………… Weeks.</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We undertake to enter into a Formal Contract as described in the Tender Documents and agree that unless and until this tender is incorporated in a Form of Contract executed and signed on behalf of the Client, this Tender, together with your written acceptance hereof, shall constitute the basis of a Contract between us.</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The Tender remains open for Consideration for 90 Days.</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Date                        this   ………………………………………………………………             day                 of</w:t>
            </w:r>
          </w:p>
        </w:tc>
      </w:tr>
      <w:tr w:rsidR="00591754" w:rsidRPr="006D1842" w:rsidTr="007D392A">
        <w:tc>
          <w:tcPr>
            <w:tcW w:w="8755" w:type="dxa"/>
            <w:gridSpan w:val="2"/>
          </w:tcPr>
          <w:p w:rsidR="00591754" w:rsidRPr="006D1842" w:rsidRDefault="00591754" w:rsidP="00591754">
            <w:pPr>
              <w:rPr>
                <w:sz w:val="18"/>
                <w:szCs w:val="18"/>
              </w:rPr>
            </w:pPr>
          </w:p>
        </w:tc>
      </w:tr>
    </w:tbl>
    <w:p w:rsidR="00591754" w:rsidRPr="006D1842" w:rsidRDefault="00591754" w:rsidP="00591754">
      <w:pPr>
        <w:rPr>
          <w:sz w:val="18"/>
          <w:szCs w:val="18"/>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946"/>
      </w:tblGrid>
      <w:tr w:rsidR="00591754" w:rsidRPr="006D1842" w:rsidTr="00591754">
        <w:tc>
          <w:tcPr>
            <w:tcW w:w="1809" w:type="dxa"/>
          </w:tcPr>
          <w:p w:rsidR="00591754" w:rsidRPr="006D1842" w:rsidRDefault="00591754" w:rsidP="00591754">
            <w:pPr>
              <w:rPr>
                <w:sz w:val="18"/>
                <w:szCs w:val="18"/>
              </w:rPr>
            </w:pPr>
            <w:r w:rsidRPr="006D1842">
              <w:rPr>
                <w:sz w:val="18"/>
                <w:szCs w:val="18"/>
              </w:rPr>
              <w:t>NAME</w:t>
            </w: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r w:rsidRPr="006D1842">
              <w:rPr>
                <w:sz w:val="18"/>
                <w:szCs w:val="18"/>
              </w:rPr>
              <w:t>ADDRESS</w:t>
            </w: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DB1AF7">
        <w:trPr>
          <w:trHeight w:val="144"/>
        </w:trPr>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35CD" w:rsidP="00591754">
            <w:pPr>
              <w:rPr>
                <w:sz w:val="18"/>
                <w:szCs w:val="18"/>
              </w:rPr>
            </w:pPr>
            <w:r w:rsidRPr="006D1842">
              <w:rPr>
                <w:sz w:val="18"/>
                <w:szCs w:val="18"/>
              </w:rPr>
              <w:t>NOTE :</w:t>
            </w:r>
          </w:p>
        </w:tc>
        <w:tc>
          <w:tcPr>
            <w:tcW w:w="6946" w:type="dxa"/>
          </w:tcPr>
          <w:p w:rsidR="00591754" w:rsidRPr="006D1842" w:rsidRDefault="005935CD" w:rsidP="00591754">
            <w:pPr>
              <w:rPr>
                <w:sz w:val="18"/>
                <w:szCs w:val="18"/>
              </w:rPr>
            </w:pPr>
            <w:r w:rsidRPr="006D1842">
              <w:rPr>
                <w:sz w:val="18"/>
                <w:szCs w:val="18"/>
              </w:rPr>
              <w:t>The Client does not bind themselves to accept the lowest or any Tender, nor to reimburse any expense incurred in tendering.</w:t>
            </w:r>
          </w:p>
        </w:tc>
      </w:tr>
    </w:tbl>
    <w:p w:rsidR="00591754" w:rsidRPr="006D1842" w:rsidRDefault="00591754" w:rsidP="00591754">
      <w:pPr>
        <w:rPr>
          <w:sz w:val="18"/>
          <w:szCs w:val="18"/>
        </w:rPr>
      </w:pPr>
    </w:p>
    <w:p w:rsidR="00DB1AF7" w:rsidRDefault="006D1842" w:rsidP="006D1842">
      <w:pPr>
        <w:rPr>
          <w:sz w:val="20"/>
          <w:szCs w:val="20"/>
        </w:rPr>
      </w:pPr>
      <w:r>
        <w:rPr>
          <w:noProof/>
          <w:sz w:val="20"/>
          <w:lang w:eastAsia="en-GB"/>
        </w:rPr>
        <w:drawing>
          <wp:inline distT="0" distB="0" distL="0" distR="0" wp14:anchorId="6E3117EA" wp14:editId="6C6F5F18">
            <wp:extent cx="5731510" cy="482090"/>
            <wp:effectExtent l="0" t="0" r="2540" b="0"/>
            <wp:docPr id="2" name="Picture 7" descr="Letterheading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ing base"/>
                    <pic:cNvPicPr>
                      <a:picLocks noChangeAspect="1" noChangeArrowheads="1"/>
                    </pic:cNvPicPr>
                  </pic:nvPicPr>
                  <pic:blipFill>
                    <a:blip r:embed="rId6"/>
                    <a:srcRect/>
                    <a:stretch>
                      <a:fillRect/>
                    </a:stretch>
                  </pic:blipFill>
                  <pic:spPr bwMode="auto">
                    <a:xfrm>
                      <a:off x="0" y="0"/>
                      <a:ext cx="5731510" cy="482090"/>
                    </a:xfrm>
                    <a:prstGeom prst="rect">
                      <a:avLst/>
                    </a:prstGeom>
                    <a:noFill/>
                    <a:ln w="9525">
                      <a:noFill/>
                      <a:miter lim="800000"/>
                      <a:headEnd/>
                      <a:tailEnd/>
                    </a:ln>
                  </pic:spPr>
                </pic:pic>
              </a:graphicData>
            </a:graphic>
          </wp:inline>
        </w:drawing>
      </w:r>
    </w:p>
    <w:p w:rsidR="006D1842" w:rsidRPr="006D1842" w:rsidRDefault="006D1842" w:rsidP="006D1842">
      <w:pPr>
        <w:spacing w:line="240" w:lineRule="auto"/>
        <w:jc w:val="left"/>
        <w:rPr>
          <w:rFonts w:ascii="Calibri" w:eastAsia="Times New Roman" w:hAnsi="Calibri" w:cs="Times New Roman"/>
          <w:sz w:val="18"/>
          <w:szCs w:val="18"/>
        </w:rPr>
      </w:pPr>
      <w:r w:rsidRPr="006D1842">
        <w:rPr>
          <w:rFonts w:ascii="Calibri" w:eastAsia="Times New Roman" w:hAnsi="Calibri" w:cs="Times New Roman"/>
          <w:sz w:val="18"/>
          <w:szCs w:val="18"/>
        </w:rPr>
        <w:t xml:space="preserve">          VAT Registration No 211 0016 95</w:t>
      </w:r>
    </w:p>
    <w:p w:rsidR="006D1842" w:rsidRPr="008B60B5" w:rsidRDefault="006D1842" w:rsidP="006D1842">
      <w:pPr>
        <w:rPr>
          <w:sz w:val="20"/>
          <w:szCs w:val="20"/>
        </w:rPr>
      </w:pPr>
    </w:p>
    <w:sectPr w:rsidR="006D1842" w:rsidRPr="008B60B5" w:rsidSect="006D1842">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54"/>
    <w:rsid w:val="00202F2A"/>
    <w:rsid w:val="00591754"/>
    <w:rsid w:val="005935CD"/>
    <w:rsid w:val="00644FC2"/>
    <w:rsid w:val="006D1842"/>
    <w:rsid w:val="0088270F"/>
    <w:rsid w:val="00891DD8"/>
    <w:rsid w:val="008B60B5"/>
    <w:rsid w:val="00AE59EF"/>
    <w:rsid w:val="00DB1AF7"/>
    <w:rsid w:val="00FA1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7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7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dc:creator>
  <cp:lastModifiedBy>Carol</cp:lastModifiedBy>
  <cp:revision>2</cp:revision>
  <cp:lastPrinted>2017-08-28T10:21:00Z</cp:lastPrinted>
  <dcterms:created xsi:type="dcterms:W3CDTF">2017-08-28T10:22:00Z</dcterms:created>
  <dcterms:modified xsi:type="dcterms:W3CDTF">2017-08-28T10:22:00Z</dcterms:modified>
</cp:coreProperties>
</file>