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53A" w:rsidRDefault="00F8453A" w:rsidP="00413504">
      <w:pPr>
        <w:pStyle w:val="CoversheetTitle2"/>
        <w:pBdr>
          <w:top w:val="single" w:sz="4" w:space="1" w:color="auto"/>
          <w:bottom w:val="single" w:sz="4" w:space="1" w:color="auto"/>
        </w:pBdr>
        <w:spacing w:before="0" w:after="0"/>
        <w:rPr>
          <w:rFonts w:cs="Arial"/>
          <w:sz w:val="22"/>
        </w:rPr>
      </w:pPr>
    </w:p>
    <w:p w:rsidR="00413504" w:rsidRDefault="00F72469" w:rsidP="00413504">
      <w:pPr>
        <w:pStyle w:val="CoversheetTitle2"/>
        <w:pBdr>
          <w:top w:val="single" w:sz="4" w:space="1" w:color="auto"/>
          <w:bottom w:val="single" w:sz="4" w:space="1" w:color="auto"/>
        </w:pBdr>
        <w:spacing w:before="0" w:after="0"/>
        <w:rPr>
          <w:rFonts w:cs="Arial"/>
          <w:sz w:val="22"/>
        </w:rPr>
      </w:pPr>
      <w:r w:rsidRPr="00B37BA7">
        <w:rPr>
          <w:rFonts w:cs="Arial"/>
          <w:sz w:val="22"/>
        </w:rPr>
        <w:t>FORM OF AGREEMENT</w:t>
      </w:r>
    </w:p>
    <w:p w:rsidR="00307B70" w:rsidRDefault="00307B70" w:rsidP="00413504">
      <w:pPr>
        <w:pStyle w:val="CoversheetTitle2"/>
        <w:pBdr>
          <w:top w:val="single" w:sz="4" w:space="1" w:color="auto"/>
          <w:bottom w:val="single" w:sz="4" w:space="1" w:color="auto"/>
        </w:pBdr>
        <w:spacing w:before="0" w:after="0"/>
        <w:rPr>
          <w:rFonts w:cs="Arial"/>
          <w:sz w:val="22"/>
        </w:rPr>
      </w:pPr>
    </w:p>
    <w:p w:rsidR="00914F5E" w:rsidRPr="00B37BA7" w:rsidRDefault="00914F5E" w:rsidP="00457244">
      <w:pPr>
        <w:pStyle w:val="CoversheetParagraph"/>
      </w:pPr>
    </w:p>
    <w:p w:rsidR="00914F5E" w:rsidRDefault="00F85690" w:rsidP="007253A5">
      <w:pPr>
        <w:jc w:val="center"/>
      </w:pPr>
      <w:r w:rsidRPr="00B37BA7">
        <w:t xml:space="preserve">for </w:t>
      </w:r>
    </w:p>
    <w:p w:rsidR="00457244" w:rsidRPr="00B37BA7" w:rsidRDefault="00457244" w:rsidP="007253A5">
      <w:pPr>
        <w:jc w:val="center"/>
      </w:pPr>
    </w:p>
    <w:p w:rsidR="00914F5E" w:rsidRPr="00457244" w:rsidRDefault="00457244" w:rsidP="00457244">
      <w:pPr>
        <w:pStyle w:val="CoversheetParagraph"/>
      </w:pPr>
      <w:r w:rsidRPr="00457244">
        <w:t>CONSULTANCY SERVICES TO PROJECT MANAGE THE ‘FOOD HEROES’ PROJECT</w:t>
      </w:r>
    </w:p>
    <w:p w:rsidR="00457244" w:rsidRDefault="00457244" w:rsidP="007253A5">
      <w:pPr>
        <w:jc w:val="center"/>
      </w:pPr>
    </w:p>
    <w:p w:rsidR="00914F5E" w:rsidRPr="00B37BA7" w:rsidRDefault="00F85690" w:rsidP="007253A5">
      <w:pPr>
        <w:jc w:val="center"/>
      </w:pPr>
      <w:r w:rsidRPr="00B37BA7">
        <w:t>between</w:t>
      </w:r>
    </w:p>
    <w:p w:rsidR="00914F5E" w:rsidRPr="00B37BA7" w:rsidRDefault="00914F5E" w:rsidP="00457244">
      <w:pPr>
        <w:pStyle w:val="CoversheetParagraph"/>
      </w:pPr>
    </w:p>
    <w:p w:rsidR="00914F5E" w:rsidRPr="00B37BA7" w:rsidRDefault="005931B1" w:rsidP="00B0034E">
      <w:pPr>
        <w:pStyle w:val="CoversheetTitle"/>
      </w:pPr>
      <w:r>
        <w:rPr>
          <w:rFonts w:cs="Arial"/>
        </w:rPr>
        <w:t>UNIVERSITY OF</w:t>
      </w:r>
      <w:r w:rsidR="00F72469" w:rsidRPr="00B37BA7">
        <w:rPr>
          <w:rFonts w:cs="Arial"/>
        </w:rPr>
        <w:t xml:space="preserve"> LINCOLN</w:t>
      </w:r>
    </w:p>
    <w:p w:rsidR="00914F5E" w:rsidRPr="009F60FB" w:rsidRDefault="00430371" w:rsidP="00457244">
      <w:pPr>
        <w:pStyle w:val="CoversheetParagraph"/>
      </w:pPr>
      <w:r w:rsidRPr="009F60FB">
        <w:t>a</w:t>
      </w:r>
      <w:r w:rsidR="00F85690" w:rsidRPr="009F60FB">
        <w:t>nd</w:t>
      </w:r>
    </w:p>
    <w:p w:rsidR="00F72469" w:rsidRPr="00B37BA7" w:rsidRDefault="00F72469" w:rsidP="00457244">
      <w:pPr>
        <w:pStyle w:val="CoversheetParagraph"/>
      </w:pPr>
    </w:p>
    <w:p w:rsidR="00914F5E" w:rsidRPr="00315BDE" w:rsidRDefault="00315BDE" w:rsidP="007253A5">
      <w:pPr>
        <w:pStyle w:val="Options"/>
        <w:jc w:val="center"/>
        <w:rPr>
          <w:b/>
          <w:u w:val="none"/>
        </w:rPr>
      </w:pPr>
      <w:r w:rsidRPr="00315BDE">
        <w:rPr>
          <w:b/>
          <w:u w:val="none"/>
        </w:rPr>
        <w:t xml:space="preserve">[INSERT </w:t>
      </w:r>
      <w:r w:rsidR="0085129A">
        <w:rPr>
          <w:b/>
          <w:u w:val="none"/>
        </w:rPr>
        <w:t>NAME OF CONSULTANCY</w:t>
      </w:r>
      <w:r w:rsidR="00F72469" w:rsidRPr="00315BDE">
        <w:rPr>
          <w:b/>
          <w:u w:val="none"/>
        </w:rPr>
        <w:t>]</w:t>
      </w:r>
    </w:p>
    <w:p w:rsidR="00700C5B" w:rsidRPr="005E0BE9" w:rsidRDefault="00700C5B" w:rsidP="00457244">
      <w:pPr>
        <w:pStyle w:val="CoversheetParagraph"/>
      </w:pPr>
    </w:p>
    <w:p w:rsidR="00700C5B" w:rsidRPr="005E0BE9" w:rsidRDefault="00700C5B" w:rsidP="00457244">
      <w:pPr>
        <w:pStyle w:val="CoversheetParagraph"/>
      </w:pPr>
    </w:p>
    <w:p w:rsidR="00700C5B" w:rsidRPr="005E0BE9" w:rsidRDefault="00700C5B" w:rsidP="00457244">
      <w:pPr>
        <w:pStyle w:val="CoversheetParagraph"/>
      </w:pPr>
    </w:p>
    <w:p w:rsidR="00700C5B" w:rsidRPr="005E0BE9" w:rsidRDefault="00700C5B" w:rsidP="00457244">
      <w:pPr>
        <w:pStyle w:val="CoversheetParagraph"/>
      </w:pPr>
    </w:p>
    <w:p w:rsidR="007253A5" w:rsidRPr="005E0BE9" w:rsidRDefault="007253A5" w:rsidP="007253A5">
      <w:pPr>
        <w:pStyle w:val="Heading8"/>
        <w:rPr>
          <w:rFonts w:ascii="Arial" w:hAnsi="Arial" w:cs="Arial"/>
          <w:b/>
          <w:sz w:val="20"/>
          <w:szCs w:val="20"/>
        </w:rPr>
      </w:pPr>
    </w:p>
    <w:p w:rsidR="00C01A52" w:rsidRDefault="00C01A52">
      <w:pPr>
        <w:spacing w:after="160" w:line="259" w:lineRule="auto"/>
        <w:rPr>
          <w:rFonts w:eastAsiaTheme="majorEastAsia" w:cs="Arial"/>
          <w:b/>
          <w:color w:val="272727" w:themeColor="text1" w:themeTint="D8"/>
          <w:sz w:val="20"/>
          <w:szCs w:val="20"/>
        </w:rPr>
      </w:pPr>
      <w:r>
        <w:rPr>
          <w:rFonts w:cs="Arial"/>
          <w:b/>
          <w:sz w:val="20"/>
          <w:szCs w:val="20"/>
        </w:rPr>
        <w:br w:type="page"/>
      </w:r>
    </w:p>
    <w:p w:rsidR="006D57D3" w:rsidRPr="006D57D3" w:rsidRDefault="00323A7D" w:rsidP="006D57D3">
      <w:pPr>
        <w:spacing w:after="160" w:line="259" w:lineRule="auto"/>
        <w:rPr>
          <w:rFonts w:cs="Arial"/>
          <w:b/>
          <w:sz w:val="20"/>
          <w:szCs w:val="20"/>
        </w:rPr>
      </w:pPr>
      <w:r w:rsidRPr="006D57D3">
        <w:rPr>
          <w:rFonts w:cs="Arial"/>
          <w:b/>
          <w:sz w:val="20"/>
          <w:szCs w:val="20"/>
        </w:rPr>
        <w:lastRenderedPageBreak/>
        <w:t>FORM OF AGREEMENT</w:t>
      </w:r>
      <w:r>
        <w:rPr>
          <w:rFonts w:cs="Arial"/>
          <w:b/>
          <w:sz w:val="20"/>
          <w:szCs w:val="20"/>
        </w:rPr>
        <w:t xml:space="preserve"> </w:t>
      </w:r>
      <w:r w:rsidR="006D57D3" w:rsidRPr="006D57D3">
        <w:rPr>
          <w:rFonts w:cs="Arial"/>
          <w:b/>
          <w:sz w:val="20"/>
          <w:szCs w:val="20"/>
        </w:rPr>
        <w:t>CONTENTS</w:t>
      </w:r>
    </w:p>
    <w:p w:rsidR="006D57D3" w:rsidRPr="006D57D3" w:rsidRDefault="006D57D3" w:rsidP="006D57D3">
      <w:pPr>
        <w:spacing w:after="160" w:line="259" w:lineRule="auto"/>
        <w:rPr>
          <w:rFonts w:cs="Arial"/>
          <w:b/>
          <w:sz w:val="20"/>
          <w:szCs w:val="20"/>
        </w:rPr>
      </w:pPr>
      <w:r w:rsidRPr="006D57D3">
        <w:rPr>
          <w:rFonts w:cs="Arial"/>
          <w:b/>
          <w:sz w:val="20"/>
          <w:szCs w:val="20"/>
        </w:rPr>
        <w:t>Please find enclosed:</w:t>
      </w:r>
    </w:p>
    <w:p w:rsidR="006C5D1F" w:rsidRDefault="00BE454D" w:rsidP="006C5D1F">
      <w:pPr>
        <w:spacing w:line="259" w:lineRule="auto"/>
        <w:rPr>
          <w:rFonts w:cs="Arial"/>
          <w:sz w:val="20"/>
          <w:szCs w:val="20"/>
        </w:rPr>
      </w:pPr>
      <w:r>
        <w:rPr>
          <w:rFonts w:cs="Arial"/>
          <w:sz w:val="20"/>
          <w:szCs w:val="20"/>
        </w:rPr>
        <w:t xml:space="preserve">Consultancy </w:t>
      </w:r>
      <w:r w:rsidR="006C5D1F">
        <w:rPr>
          <w:rFonts w:cs="Arial"/>
          <w:sz w:val="20"/>
          <w:szCs w:val="20"/>
        </w:rPr>
        <w:t>Agreement</w:t>
      </w:r>
    </w:p>
    <w:p w:rsidR="00457244" w:rsidRPr="006D57D3" w:rsidRDefault="00457244" w:rsidP="006C5D1F">
      <w:pPr>
        <w:spacing w:line="259" w:lineRule="auto"/>
        <w:rPr>
          <w:rFonts w:cs="Arial"/>
          <w:sz w:val="20"/>
          <w:szCs w:val="20"/>
        </w:rPr>
      </w:pPr>
    </w:p>
    <w:p w:rsidR="006D57D3" w:rsidRPr="006D57D3" w:rsidRDefault="00B42C8A" w:rsidP="006C5D1F">
      <w:pPr>
        <w:spacing w:line="259" w:lineRule="auto"/>
        <w:rPr>
          <w:rFonts w:cs="Arial"/>
          <w:sz w:val="20"/>
          <w:szCs w:val="20"/>
        </w:rPr>
      </w:pPr>
      <w:r>
        <w:rPr>
          <w:rFonts w:cs="Arial"/>
          <w:sz w:val="20"/>
          <w:szCs w:val="20"/>
        </w:rPr>
        <w:t xml:space="preserve">Schedule 1 - </w:t>
      </w:r>
      <w:r w:rsidR="006C5D1F">
        <w:rPr>
          <w:rFonts w:cs="Arial"/>
          <w:sz w:val="20"/>
          <w:szCs w:val="20"/>
        </w:rPr>
        <w:t xml:space="preserve">Service </w:t>
      </w:r>
      <w:r w:rsidR="00100094">
        <w:rPr>
          <w:rFonts w:cs="Arial"/>
          <w:sz w:val="20"/>
          <w:szCs w:val="20"/>
        </w:rPr>
        <w:t>Specification</w:t>
      </w:r>
      <w:r w:rsidR="006D57D3" w:rsidRPr="006D57D3">
        <w:rPr>
          <w:rFonts w:cs="Arial"/>
          <w:sz w:val="20"/>
          <w:szCs w:val="20"/>
        </w:rPr>
        <w:t xml:space="preserve"> </w:t>
      </w:r>
    </w:p>
    <w:p w:rsidR="006C5D1F" w:rsidRDefault="006C5D1F" w:rsidP="006C5D1F">
      <w:pPr>
        <w:spacing w:line="259" w:lineRule="auto"/>
        <w:rPr>
          <w:rFonts w:cs="Arial"/>
          <w:sz w:val="20"/>
          <w:szCs w:val="20"/>
        </w:rPr>
      </w:pPr>
    </w:p>
    <w:p w:rsidR="006D57D3" w:rsidRPr="006D57D3" w:rsidRDefault="006C5D1F" w:rsidP="006C5D1F">
      <w:pPr>
        <w:spacing w:line="259" w:lineRule="auto"/>
        <w:rPr>
          <w:rFonts w:cs="Arial"/>
          <w:sz w:val="20"/>
          <w:szCs w:val="20"/>
        </w:rPr>
      </w:pPr>
      <w:r>
        <w:rPr>
          <w:rFonts w:cs="Arial"/>
          <w:sz w:val="20"/>
          <w:szCs w:val="20"/>
        </w:rPr>
        <w:t>Schedule 2</w:t>
      </w:r>
      <w:r w:rsidR="006D57D3" w:rsidRPr="006D57D3">
        <w:rPr>
          <w:rFonts w:cs="Arial"/>
          <w:sz w:val="20"/>
          <w:szCs w:val="20"/>
        </w:rPr>
        <w:t xml:space="preserve"> </w:t>
      </w:r>
      <w:r w:rsidR="00B42C8A">
        <w:rPr>
          <w:rFonts w:cs="Arial"/>
          <w:sz w:val="20"/>
          <w:szCs w:val="20"/>
        </w:rPr>
        <w:t>- Pr</w:t>
      </w:r>
      <w:r>
        <w:rPr>
          <w:rFonts w:cs="Arial"/>
          <w:sz w:val="20"/>
          <w:szCs w:val="20"/>
        </w:rPr>
        <w:t>icing Document</w:t>
      </w:r>
    </w:p>
    <w:p w:rsidR="006C5D1F" w:rsidRDefault="006C5D1F" w:rsidP="006C5D1F">
      <w:pPr>
        <w:spacing w:line="259" w:lineRule="auto"/>
        <w:rPr>
          <w:rFonts w:cs="Arial"/>
          <w:sz w:val="20"/>
          <w:szCs w:val="20"/>
        </w:rPr>
      </w:pPr>
    </w:p>
    <w:p w:rsidR="006D57D3" w:rsidRPr="006D57D3" w:rsidRDefault="006C5D1F" w:rsidP="006C5D1F">
      <w:pPr>
        <w:spacing w:line="259" w:lineRule="auto"/>
        <w:rPr>
          <w:rFonts w:cs="Arial"/>
          <w:sz w:val="20"/>
          <w:szCs w:val="20"/>
        </w:rPr>
      </w:pPr>
      <w:r>
        <w:rPr>
          <w:rFonts w:cs="Arial"/>
          <w:sz w:val="20"/>
          <w:szCs w:val="20"/>
        </w:rPr>
        <w:t>Schedule 3</w:t>
      </w:r>
      <w:r w:rsidR="001B1D55">
        <w:rPr>
          <w:rFonts w:cs="Arial"/>
          <w:sz w:val="20"/>
          <w:szCs w:val="20"/>
        </w:rPr>
        <w:t xml:space="preserve"> – Contract Change Control Form</w:t>
      </w:r>
      <w:r w:rsidR="006D57D3" w:rsidRPr="006D57D3">
        <w:rPr>
          <w:rFonts w:cs="Arial"/>
          <w:sz w:val="20"/>
          <w:szCs w:val="20"/>
        </w:rPr>
        <w:t xml:space="preserve"> </w:t>
      </w:r>
    </w:p>
    <w:p w:rsidR="006C5D1F" w:rsidRDefault="006C5D1F" w:rsidP="006C5D1F">
      <w:pPr>
        <w:spacing w:line="259" w:lineRule="auto"/>
        <w:rPr>
          <w:rFonts w:cs="Arial"/>
          <w:sz w:val="20"/>
          <w:szCs w:val="20"/>
        </w:rPr>
      </w:pPr>
    </w:p>
    <w:p w:rsidR="006D57D3" w:rsidRPr="0005714C" w:rsidRDefault="006D57D3" w:rsidP="006D57D3">
      <w:pPr>
        <w:spacing w:before="120" w:after="120"/>
        <w:ind w:left="1440" w:hanging="1440"/>
        <w:jc w:val="both"/>
        <w:rPr>
          <w:rFonts w:cs="Arial"/>
          <w:b/>
          <w:i/>
          <w:sz w:val="20"/>
          <w:szCs w:val="20"/>
        </w:rPr>
      </w:pPr>
      <w:r w:rsidRPr="0005714C">
        <w:rPr>
          <w:rFonts w:cs="Arial"/>
          <w:b/>
          <w:i/>
          <w:sz w:val="20"/>
          <w:szCs w:val="20"/>
        </w:rPr>
        <w:br w:type="page"/>
      </w:r>
    </w:p>
    <w:p w:rsidR="00B37BA7" w:rsidRPr="00C75072" w:rsidRDefault="00B37BA7" w:rsidP="00F427A6">
      <w:pPr>
        <w:spacing w:line="240" w:lineRule="auto"/>
        <w:rPr>
          <w:rFonts w:cs="Arial"/>
          <w:b/>
          <w:sz w:val="20"/>
          <w:szCs w:val="20"/>
        </w:rPr>
      </w:pPr>
      <w:r w:rsidRPr="00C75072">
        <w:rPr>
          <w:rFonts w:cs="Arial"/>
          <w:b/>
          <w:sz w:val="20"/>
          <w:szCs w:val="20"/>
        </w:rPr>
        <w:lastRenderedPageBreak/>
        <w:t>FORM OF AGREEMENT</w:t>
      </w:r>
      <w:r w:rsidR="00912122">
        <w:rPr>
          <w:rFonts w:cs="Arial"/>
          <w:b/>
          <w:sz w:val="20"/>
          <w:szCs w:val="20"/>
        </w:rPr>
        <w:t xml:space="preserve"> FOR THE </w:t>
      </w:r>
      <w:r w:rsidR="002C4974">
        <w:rPr>
          <w:rFonts w:cs="Arial"/>
          <w:b/>
          <w:sz w:val="20"/>
          <w:szCs w:val="20"/>
        </w:rPr>
        <w:t>PROVISION</w:t>
      </w:r>
      <w:r w:rsidR="00BE454D">
        <w:rPr>
          <w:rFonts w:cs="Arial"/>
          <w:b/>
          <w:sz w:val="20"/>
          <w:szCs w:val="20"/>
        </w:rPr>
        <w:t xml:space="preserve"> OF CONSULTANCY</w:t>
      </w:r>
    </w:p>
    <w:p w:rsidR="00F427A6" w:rsidRDefault="00F427A6" w:rsidP="00C75072">
      <w:pPr>
        <w:rPr>
          <w:rFonts w:cs="Arial"/>
          <w:sz w:val="20"/>
          <w:szCs w:val="20"/>
        </w:rPr>
      </w:pPr>
    </w:p>
    <w:p w:rsidR="00C75072" w:rsidRPr="00C75072" w:rsidRDefault="00B37BA7" w:rsidP="00C75072">
      <w:pPr>
        <w:rPr>
          <w:rFonts w:cs="Arial"/>
          <w:sz w:val="20"/>
          <w:szCs w:val="20"/>
        </w:rPr>
      </w:pPr>
      <w:r w:rsidRPr="00C75072">
        <w:rPr>
          <w:rFonts w:cs="Arial"/>
          <w:sz w:val="20"/>
          <w:szCs w:val="20"/>
        </w:rPr>
        <w:t xml:space="preserve">This </w:t>
      </w:r>
      <w:r w:rsidR="00C75072" w:rsidRPr="00C75072">
        <w:rPr>
          <w:rFonts w:cs="Arial"/>
          <w:sz w:val="20"/>
          <w:szCs w:val="20"/>
        </w:rPr>
        <w:t>agreement is made on the ……………...day of ………</w:t>
      </w:r>
      <w:r w:rsidR="006F2047">
        <w:rPr>
          <w:rFonts w:cs="Arial"/>
          <w:sz w:val="20"/>
          <w:szCs w:val="20"/>
        </w:rPr>
        <w:t>..</w:t>
      </w:r>
      <w:r w:rsidR="00C75072" w:rsidRPr="00C75072">
        <w:rPr>
          <w:rFonts w:cs="Arial"/>
          <w:sz w:val="20"/>
          <w:szCs w:val="20"/>
        </w:rPr>
        <w:t>…………20…</w:t>
      </w:r>
      <w:r w:rsidR="006F2047">
        <w:rPr>
          <w:rFonts w:cs="Arial"/>
          <w:sz w:val="20"/>
          <w:szCs w:val="20"/>
        </w:rPr>
        <w:t>..</w:t>
      </w:r>
      <w:r w:rsidR="00C75072" w:rsidRPr="00C75072">
        <w:rPr>
          <w:rFonts w:cs="Arial"/>
          <w:sz w:val="20"/>
          <w:szCs w:val="20"/>
        </w:rPr>
        <w:t>…</w:t>
      </w:r>
      <w:r w:rsidR="00CC1E6B">
        <w:rPr>
          <w:rFonts w:cs="Arial"/>
          <w:sz w:val="20"/>
          <w:szCs w:val="20"/>
        </w:rPr>
        <w:t xml:space="preserve"> between</w:t>
      </w:r>
      <w:r w:rsidR="00AF3866">
        <w:rPr>
          <w:rFonts w:cs="Arial"/>
          <w:sz w:val="20"/>
          <w:szCs w:val="20"/>
        </w:rPr>
        <w:t>:</w:t>
      </w:r>
    </w:p>
    <w:p w:rsidR="00914F5E" w:rsidRPr="00C75072" w:rsidRDefault="00F72469" w:rsidP="00C75072">
      <w:pPr>
        <w:pStyle w:val="1Parties"/>
        <w:jc w:val="both"/>
        <w:rPr>
          <w:rFonts w:cs="Arial"/>
          <w:sz w:val="20"/>
          <w:szCs w:val="20"/>
        </w:rPr>
      </w:pPr>
      <w:r w:rsidRPr="00C75072">
        <w:rPr>
          <w:rFonts w:cs="Arial"/>
          <w:b/>
          <w:sz w:val="20"/>
          <w:szCs w:val="20"/>
        </w:rPr>
        <w:t>UNIVERSITY OF LINCOLN</w:t>
      </w:r>
      <w:r w:rsidRPr="00C75072">
        <w:rPr>
          <w:rFonts w:cs="Arial"/>
          <w:sz w:val="20"/>
          <w:szCs w:val="20"/>
        </w:rPr>
        <w:t xml:space="preserve"> whose administrative offices are at Brayford Pool, Lincoln, LN6 7TS</w:t>
      </w:r>
      <w:r w:rsidRPr="00933B33">
        <w:rPr>
          <w:rFonts w:cs="Arial"/>
          <w:sz w:val="20"/>
          <w:szCs w:val="20"/>
        </w:rPr>
        <w:t xml:space="preserve"> </w:t>
      </w:r>
      <w:r w:rsidR="00F85690" w:rsidRPr="00933B33">
        <w:rPr>
          <w:rFonts w:cs="Arial"/>
          <w:b/>
          <w:sz w:val="20"/>
          <w:szCs w:val="20"/>
        </w:rPr>
        <w:t>(</w:t>
      </w:r>
      <w:r w:rsidR="00C75072" w:rsidRPr="00933B33">
        <w:rPr>
          <w:rFonts w:cs="Arial"/>
          <w:b/>
          <w:sz w:val="20"/>
          <w:szCs w:val="20"/>
        </w:rPr>
        <w:t xml:space="preserve">the </w:t>
      </w:r>
      <w:r w:rsidR="00933B33" w:rsidRPr="00933B33">
        <w:rPr>
          <w:rFonts w:cs="Arial"/>
          <w:b/>
          <w:sz w:val="20"/>
          <w:szCs w:val="20"/>
        </w:rPr>
        <w:t>“</w:t>
      </w:r>
      <w:r w:rsidR="00912122" w:rsidRPr="00933B33">
        <w:rPr>
          <w:rFonts w:cs="Arial"/>
          <w:b/>
          <w:sz w:val="20"/>
          <w:szCs w:val="20"/>
        </w:rPr>
        <w:t>University</w:t>
      </w:r>
      <w:r w:rsidR="00933B33" w:rsidRPr="00933B33">
        <w:rPr>
          <w:rFonts w:cs="Arial"/>
          <w:b/>
          <w:sz w:val="20"/>
          <w:szCs w:val="20"/>
        </w:rPr>
        <w:t>”</w:t>
      </w:r>
      <w:r w:rsidR="00CC1E6B" w:rsidRPr="00933B33">
        <w:rPr>
          <w:rFonts w:cs="Arial"/>
          <w:b/>
          <w:sz w:val="20"/>
          <w:szCs w:val="20"/>
        </w:rPr>
        <w:t>)</w:t>
      </w:r>
      <w:r w:rsidR="00CC1E6B">
        <w:rPr>
          <w:rFonts w:cs="Arial"/>
          <w:sz w:val="20"/>
          <w:szCs w:val="20"/>
        </w:rPr>
        <w:t>; and</w:t>
      </w:r>
    </w:p>
    <w:p w:rsidR="00914F5E" w:rsidRPr="00933B33" w:rsidRDefault="00FD7CCD" w:rsidP="00C75072">
      <w:pPr>
        <w:pStyle w:val="1Parties"/>
        <w:jc w:val="both"/>
        <w:rPr>
          <w:rFonts w:cs="Arial"/>
          <w:sz w:val="20"/>
          <w:szCs w:val="20"/>
        </w:rPr>
      </w:pPr>
      <w:r w:rsidRPr="00C75072">
        <w:rPr>
          <w:rFonts w:cs="Arial"/>
          <w:b/>
          <w:i/>
          <w:color w:val="7030A0"/>
          <w:sz w:val="20"/>
          <w:szCs w:val="20"/>
        </w:rPr>
        <w:t>[</w:t>
      </w:r>
      <w:r w:rsidR="006B0AD1">
        <w:rPr>
          <w:rFonts w:cs="Arial"/>
          <w:b/>
          <w:i/>
          <w:color w:val="7030A0"/>
          <w:sz w:val="20"/>
          <w:szCs w:val="20"/>
        </w:rPr>
        <w:t xml:space="preserve">CONSULTANCY </w:t>
      </w:r>
      <w:r w:rsidR="00441227">
        <w:rPr>
          <w:rFonts w:cs="Arial"/>
          <w:b/>
          <w:i/>
          <w:color w:val="7030A0"/>
          <w:sz w:val="20"/>
          <w:szCs w:val="20"/>
        </w:rPr>
        <w:t>NAME</w:t>
      </w:r>
      <w:r w:rsidRPr="00C75072">
        <w:rPr>
          <w:rFonts w:cs="Arial"/>
          <w:b/>
          <w:i/>
          <w:color w:val="7030A0"/>
          <w:sz w:val="20"/>
          <w:szCs w:val="20"/>
        </w:rPr>
        <w:t>]</w:t>
      </w:r>
      <w:r w:rsidR="00F85690" w:rsidRPr="00C75072">
        <w:rPr>
          <w:rFonts w:cs="Arial"/>
          <w:color w:val="7030A0"/>
          <w:sz w:val="20"/>
          <w:szCs w:val="20"/>
        </w:rPr>
        <w:t xml:space="preserve"> </w:t>
      </w:r>
      <w:r w:rsidR="00F85690" w:rsidRPr="00C75072">
        <w:rPr>
          <w:rFonts w:cs="Arial"/>
          <w:sz w:val="20"/>
          <w:szCs w:val="20"/>
        </w:rPr>
        <w:t>incorporated and registered in England and Wales with company number</w:t>
      </w:r>
      <w:r w:rsidR="00912122">
        <w:rPr>
          <w:rFonts w:cs="Arial"/>
          <w:sz w:val="20"/>
          <w:szCs w:val="20"/>
        </w:rPr>
        <w:t xml:space="preserve"> </w:t>
      </w:r>
      <w:r w:rsidR="00F85690" w:rsidRPr="00C75072">
        <w:rPr>
          <w:rFonts w:cs="Arial"/>
          <w:sz w:val="20"/>
          <w:szCs w:val="20"/>
        </w:rPr>
        <w:t>[</w:t>
      </w:r>
      <w:r w:rsidRPr="00C75072">
        <w:rPr>
          <w:rFonts w:cs="Arial"/>
          <w:i/>
          <w:color w:val="7030A0"/>
          <w:sz w:val="20"/>
          <w:szCs w:val="20"/>
        </w:rPr>
        <w:t>number</w:t>
      </w:r>
      <w:r w:rsidR="00F85690" w:rsidRPr="00C75072">
        <w:rPr>
          <w:rFonts w:cs="Arial"/>
          <w:i/>
          <w:color w:val="7030A0"/>
          <w:sz w:val="20"/>
          <w:szCs w:val="20"/>
        </w:rPr>
        <w:t>]</w:t>
      </w:r>
      <w:r w:rsidR="00F85690" w:rsidRPr="00C75072">
        <w:rPr>
          <w:rFonts w:cs="Arial"/>
          <w:sz w:val="20"/>
          <w:szCs w:val="20"/>
        </w:rPr>
        <w:t xml:space="preserve"> whose registered office is at </w:t>
      </w:r>
      <w:r w:rsidRPr="00C75072">
        <w:rPr>
          <w:rFonts w:cs="Arial"/>
          <w:i/>
          <w:color w:val="7030A0"/>
          <w:sz w:val="20"/>
          <w:szCs w:val="20"/>
        </w:rPr>
        <w:t>[registered office address</w:t>
      </w:r>
      <w:r w:rsidR="00F85690" w:rsidRPr="00C75072">
        <w:rPr>
          <w:rFonts w:cs="Arial"/>
          <w:i/>
          <w:color w:val="7030A0"/>
          <w:sz w:val="20"/>
          <w:szCs w:val="20"/>
        </w:rPr>
        <w:t>]</w:t>
      </w:r>
      <w:r w:rsidR="00F85690" w:rsidRPr="00C75072">
        <w:rPr>
          <w:rFonts w:cs="Arial"/>
          <w:sz w:val="20"/>
          <w:szCs w:val="20"/>
        </w:rPr>
        <w:t xml:space="preserve"> </w:t>
      </w:r>
      <w:r w:rsidR="00F85690" w:rsidRPr="00933B33">
        <w:rPr>
          <w:rFonts w:cs="Arial"/>
          <w:b/>
          <w:sz w:val="20"/>
          <w:szCs w:val="20"/>
        </w:rPr>
        <w:t>(</w:t>
      </w:r>
      <w:r w:rsidR="00C75072" w:rsidRPr="00933B33">
        <w:rPr>
          <w:rFonts w:cs="Arial"/>
          <w:b/>
          <w:sz w:val="20"/>
          <w:szCs w:val="20"/>
        </w:rPr>
        <w:t xml:space="preserve">the </w:t>
      </w:r>
      <w:r w:rsidR="00933B33">
        <w:rPr>
          <w:rFonts w:cs="Arial"/>
          <w:b/>
          <w:sz w:val="20"/>
          <w:szCs w:val="20"/>
        </w:rPr>
        <w:t>“</w:t>
      </w:r>
      <w:r w:rsidR="006B0AD1">
        <w:rPr>
          <w:rFonts w:cs="Arial"/>
          <w:b/>
          <w:sz w:val="20"/>
          <w:szCs w:val="20"/>
        </w:rPr>
        <w:t>Consultant</w:t>
      </w:r>
      <w:r w:rsidR="00933B33">
        <w:rPr>
          <w:rFonts w:cs="Arial"/>
          <w:b/>
          <w:sz w:val="20"/>
          <w:szCs w:val="20"/>
        </w:rPr>
        <w:t>”</w:t>
      </w:r>
      <w:r w:rsidR="00F85690" w:rsidRPr="00933B33">
        <w:rPr>
          <w:rFonts w:cs="Arial"/>
          <w:b/>
          <w:sz w:val="20"/>
          <w:szCs w:val="20"/>
        </w:rPr>
        <w:t>)</w:t>
      </w:r>
      <w:r w:rsidR="00AF3866" w:rsidRPr="00933B33">
        <w:rPr>
          <w:rFonts w:cs="Arial"/>
          <w:sz w:val="20"/>
          <w:szCs w:val="20"/>
        </w:rPr>
        <w:t>.</w:t>
      </w:r>
      <w:r w:rsidR="00F85690" w:rsidRPr="00933B33">
        <w:rPr>
          <w:rFonts w:cs="Arial"/>
          <w:sz w:val="20"/>
          <w:szCs w:val="20"/>
        </w:rPr>
        <w:t xml:space="preserve"> </w:t>
      </w:r>
    </w:p>
    <w:p w:rsidR="00E646CA" w:rsidRPr="00C75072" w:rsidRDefault="00E646CA" w:rsidP="00E646CA">
      <w:pPr>
        <w:pStyle w:val="1stIntroHeadings"/>
        <w:rPr>
          <w:rFonts w:cs="Arial"/>
          <w:sz w:val="20"/>
          <w:szCs w:val="20"/>
        </w:rPr>
      </w:pPr>
      <w:r w:rsidRPr="00C75072">
        <w:rPr>
          <w:rFonts w:cs="Arial"/>
          <w:sz w:val="20"/>
          <w:szCs w:val="20"/>
        </w:rPr>
        <w:t>BACKGROUND</w:t>
      </w:r>
      <w:r w:rsidR="00D3730F">
        <w:rPr>
          <w:rFonts w:cs="Arial"/>
          <w:sz w:val="20"/>
          <w:szCs w:val="20"/>
        </w:rPr>
        <w:t>:</w:t>
      </w:r>
    </w:p>
    <w:p w:rsidR="00914F5E" w:rsidRDefault="00912122" w:rsidP="006D57D3">
      <w:pPr>
        <w:spacing w:line="240" w:lineRule="auto"/>
        <w:jc w:val="both"/>
        <w:rPr>
          <w:rFonts w:cs="Arial"/>
          <w:sz w:val="20"/>
          <w:szCs w:val="20"/>
        </w:rPr>
      </w:pPr>
      <w:bookmarkStart w:id="0" w:name="a1007450"/>
      <w:r>
        <w:rPr>
          <w:rFonts w:cs="Arial"/>
          <w:sz w:val="20"/>
          <w:szCs w:val="20"/>
        </w:rPr>
        <w:t xml:space="preserve">The University </w:t>
      </w:r>
      <w:r w:rsidR="00F85690" w:rsidRPr="00C75072">
        <w:rPr>
          <w:rFonts w:cs="Arial"/>
          <w:sz w:val="20"/>
          <w:szCs w:val="20"/>
        </w:rPr>
        <w:t xml:space="preserve">wishes to appoint the </w:t>
      </w:r>
      <w:r w:rsidR="006B0AD1">
        <w:rPr>
          <w:rFonts w:cs="Arial"/>
          <w:sz w:val="20"/>
          <w:szCs w:val="20"/>
        </w:rPr>
        <w:t>Consultant</w:t>
      </w:r>
      <w:r w:rsidRPr="00831698">
        <w:rPr>
          <w:rFonts w:cs="Arial"/>
          <w:sz w:val="20"/>
          <w:szCs w:val="20"/>
        </w:rPr>
        <w:t xml:space="preserve"> </w:t>
      </w:r>
      <w:r w:rsidR="00C75072" w:rsidRPr="00C75072">
        <w:rPr>
          <w:rFonts w:cs="Arial"/>
          <w:sz w:val="20"/>
          <w:szCs w:val="20"/>
        </w:rPr>
        <w:t>to p</w:t>
      </w:r>
      <w:r w:rsidR="008B31B0">
        <w:rPr>
          <w:rFonts w:cs="Arial"/>
          <w:sz w:val="20"/>
          <w:szCs w:val="20"/>
        </w:rPr>
        <w:t xml:space="preserve">rovide </w:t>
      </w:r>
      <w:bookmarkEnd w:id="0"/>
      <w:r w:rsidR="00457244" w:rsidRPr="009709E6">
        <w:rPr>
          <w:rFonts w:cs="Arial"/>
          <w:sz w:val="20"/>
          <w:szCs w:val="20"/>
        </w:rPr>
        <w:t>project management services for the Food Hero’s</w:t>
      </w:r>
      <w:r w:rsidR="00D65465" w:rsidRPr="009709E6">
        <w:rPr>
          <w:rFonts w:cs="Arial"/>
          <w:sz w:val="20"/>
          <w:szCs w:val="20"/>
        </w:rPr>
        <w:t xml:space="preserve"> Project</w:t>
      </w:r>
      <w:r w:rsidR="00831698" w:rsidRPr="009709E6">
        <w:rPr>
          <w:rFonts w:cs="Arial"/>
          <w:sz w:val="20"/>
          <w:szCs w:val="20"/>
        </w:rPr>
        <w:t xml:space="preserve"> </w:t>
      </w:r>
      <w:r w:rsidR="00831698">
        <w:rPr>
          <w:rFonts w:cs="Arial"/>
          <w:sz w:val="20"/>
          <w:szCs w:val="20"/>
        </w:rPr>
        <w:t>in</w:t>
      </w:r>
      <w:r w:rsidR="008B31B0">
        <w:rPr>
          <w:rFonts w:cs="Arial"/>
          <w:sz w:val="20"/>
          <w:szCs w:val="20"/>
        </w:rPr>
        <w:t xml:space="preserve"> accordance with the contract documents. </w:t>
      </w:r>
    </w:p>
    <w:p w:rsidR="00500C2D" w:rsidRDefault="00500C2D" w:rsidP="006D57D3">
      <w:pPr>
        <w:spacing w:line="240" w:lineRule="auto"/>
        <w:jc w:val="both"/>
        <w:rPr>
          <w:rFonts w:cs="Arial"/>
          <w:sz w:val="20"/>
          <w:szCs w:val="20"/>
        </w:rPr>
      </w:pPr>
    </w:p>
    <w:p w:rsidR="006D57D3" w:rsidRDefault="00E20701" w:rsidP="006D57D3">
      <w:pPr>
        <w:pStyle w:val="1stIntroHeadings"/>
        <w:spacing w:before="0" w:after="0" w:line="240" w:lineRule="auto"/>
        <w:rPr>
          <w:rFonts w:cs="Arial"/>
          <w:sz w:val="20"/>
          <w:szCs w:val="20"/>
        </w:rPr>
      </w:pPr>
      <w:bookmarkStart w:id="1" w:name="main"/>
      <w:r>
        <w:rPr>
          <w:rFonts w:cs="Arial"/>
          <w:sz w:val="20"/>
          <w:szCs w:val="20"/>
        </w:rPr>
        <w:t>NOW IT IS AGREED THAT</w:t>
      </w:r>
      <w:r w:rsidR="00D3730F">
        <w:rPr>
          <w:rFonts w:cs="Arial"/>
          <w:sz w:val="20"/>
          <w:szCs w:val="20"/>
        </w:rPr>
        <w:t>:</w:t>
      </w:r>
    </w:p>
    <w:p w:rsidR="006D57D3" w:rsidRPr="00500C2D" w:rsidRDefault="006D57D3" w:rsidP="007B2078">
      <w:pPr>
        <w:pStyle w:val="ListParagraph"/>
        <w:numPr>
          <w:ilvl w:val="0"/>
          <w:numId w:val="27"/>
        </w:numPr>
        <w:tabs>
          <w:tab w:val="num" w:pos="567"/>
        </w:tabs>
        <w:spacing w:before="120" w:after="120" w:line="240" w:lineRule="auto"/>
        <w:jc w:val="both"/>
        <w:rPr>
          <w:rFonts w:cs="Arial"/>
          <w:sz w:val="20"/>
          <w:szCs w:val="20"/>
        </w:rPr>
      </w:pPr>
      <w:r w:rsidRPr="007B2078">
        <w:rPr>
          <w:rFonts w:cs="Arial"/>
          <w:sz w:val="20"/>
          <w:szCs w:val="20"/>
        </w:rPr>
        <w:t xml:space="preserve">This Form of Agreement, together with the attached </w:t>
      </w:r>
      <w:r w:rsidR="006B0AD1">
        <w:rPr>
          <w:rFonts w:cs="Arial"/>
          <w:sz w:val="20"/>
          <w:szCs w:val="20"/>
        </w:rPr>
        <w:t>Consultancy</w:t>
      </w:r>
      <w:r w:rsidR="00AC4DED">
        <w:rPr>
          <w:rFonts w:cs="Arial"/>
          <w:sz w:val="20"/>
          <w:szCs w:val="20"/>
        </w:rPr>
        <w:t xml:space="preserve"> Agreement</w:t>
      </w:r>
      <w:r w:rsidR="003F5ECC">
        <w:rPr>
          <w:rFonts w:cs="Arial"/>
          <w:color w:val="7030A0"/>
          <w:sz w:val="20"/>
          <w:szCs w:val="20"/>
        </w:rPr>
        <w:t>,</w:t>
      </w:r>
      <w:r w:rsidR="00AC4DED">
        <w:rPr>
          <w:rFonts w:cs="Arial"/>
          <w:sz w:val="20"/>
          <w:szCs w:val="20"/>
        </w:rPr>
        <w:t xml:space="preserve"> </w:t>
      </w:r>
      <w:r w:rsidRPr="007B2078">
        <w:rPr>
          <w:rFonts w:cs="Arial"/>
          <w:sz w:val="20"/>
          <w:szCs w:val="20"/>
        </w:rPr>
        <w:t>Schedules and appendices are the</w:t>
      </w:r>
      <w:r w:rsidR="007B2078" w:rsidRPr="007B2078">
        <w:rPr>
          <w:rFonts w:cs="Arial"/>
          <w:sz w:val="20"/>
          <w:szCs w:val="20"/>
        </w:rPr>
        <w:t xml:space="preserve"> </w:t>
      </w:r>
      <w:r w:rsidRPr="007B2078">
        <w:rPr>
          <w:rFonts w:cs="Arial"/>
          <w:sz w:val="20"/>
          <w:szCs w:val="20"/>
        </w:rPr>
        <w:t xml:space="preserve">documents which collectively form </w:t>
      </w:r>
      <w:r w:rsidRPr="00FD76A5">
        <w:rPr>
          <w:rFonts w:cs="Arial"/>
          <w:b/>
          <w:sz w:val="20"/>
          <w:szCs w:val="20"/>
        </w:rPr>
        <w:t>“the Contract”.</w:t>
      </w:r>
    </w:p>
    <w:p w:rsidR="00500C2D" w:rsidRPr="00500C2D" w:rsidRDefault="00500C2D" w:rsidP="00500C2D">
      <w:pPr>
        <w:pStyle w:val="ListParagraph"/>
        <w:spacing w:before="120" w:after="120" w:line="240" w:lineRule="auto"/>
        <w:ind w:left="360"/>
        <w:jc w:val="both"/>
        <w:rPr>
          <w:rFonts w:cs="Arial"/>
          <w:sz w:val="20"/>
          <w:szCs w:val="20"/>
        </w:rPr>
      </w:pPr>
    </w:p>
    <w:p w:rsidR="007B2078" w:rsidRPr="007B2078" w:rsidRDefault="007B2078" w:rsidP="007B2078">
      <w:pPr>
        <w:pStyle w:val="ListParagraph"/>
        <w:tabs>
          <w:tab w:val="num" w:pos="567"/>
        </w:tabs>
        <w:spacing w:before="120" w:after="120" w:line="240" w:lineRule="auto"/>
        <w:ind w:left="360"/>
        <w:jc w:val="both"/>
        <w:rPr>
          <w:rFonts w:cs="Arial"/>
          <w:sz w:val="20"/>
          <w:szCs w:val="20"/>
        </w:rPr>
      </w:pPr>
    </w:p>
    <w:p w:rsidR="006D57D3" w:rsidRDefault="006D57D3" w:rsidP="007B2078">
      <w:pPr>
        <w:pStyle w:val="ListParagraph"/>
        <w:numPr>
          <w:ilvl w:val="0"/>
          <w:numId w:val="27"/>
        </w:numPr>
        <w:tabs>
          <w:tab w:val="num" w:pos="540"/>
        </w:tabs>
        <w:spacing w:before="120" w:after="120" w:line="240" w:lineRule="auto"/>
        <w:jc w:val="both"/>
        <w:rPr>
          <w:rFonts w:cs="Arial"/>
          <w:sz w:val="20"/>
          <w:szCs w:val="20"/>
        </w:rPr>
      </w:pPr>
      <w:r w:rsidRPr="007B2078">
        <w:rPr>
          <w:rFonts w:cs="Arial"/>
          <w:sz w:val="20"/>
          <w:szCs w:val="20"/>
        </w:rPr>
        <w:t>The Contract effected by the signing of this Form of Agreement constitutes th</w:t>
      </w:r>
      <w:r w:rsidR="001A6D05">
        <w:rPr>
          <w:rFonts w:cs="Arial"/>
          <w:sz w:val="20"/>
          <w:szCs w:val="20"/>
        </w:rPr>
        <w:t>e entire agreement between the p</w:t>
      </w:r>
      <w:r w:rsidRPr="007B2078">
        <w:rPr>
          <w:rFonts w:cs="Arial"/>
          <w:sz w:val="20"/>
          <w:szCs w:val="20"/>
        </w:rPr>
        <w:t>arties relating to the subject matter of the Contract and supersedes all prior negotiations, representations or understandings whether written or oral.</w:t>
      </w:r>
    </w:p>
    <w:p w:rsidR="007B2078" w:rsidRPr="007B2078" w:rsidRDefault="007B2078" w:rsidP="007B2078">
      <w:pPr>
        <w:pStyle w:val="ListParagraph"/>
        <w:tabs>
          <w:tab w:val="num" w:pos="540"/>
        </w:tabs>
        <w:spacing w:before="120" w:after="120" w:line="240" w:lineRule="auto"/>
        <w:ind w:left="360"/>
        <w:jc w:val="both"/>
        <w:rPr>
          <w:rFonts w:cs="Arial"/>
          <w:sz w:val="20"/>
          <w:szCs w:val="20"/>
        </w:rPr>
      </w:pPr>
    </w:p>
    <w:p w:rsidR="007B2078" w:rsidRDefault="006D57D3" w:rsidP="007B2078">
      <w:pPr>
        <w:pStyle w:val="ListParagraph"/>
        <w:numPr>
          <w:ilvl w:val="0"/>
          <w:numId w:val="27"/>
        </w:numPr>
        <w:tabs>
          <w:tab w:val="num" w:pos="540"/>
        </w:tabs>
        <w:spacing w:before="120" w:after="120" w:line="240" w:lineRule="auto"/>
        <w:jc w:val="both"/>
        <w:rPr>
          <w:rFonts w:cs="Arial"/>
          <w:sz w:val="20"/>
          <w:szCs w:val="20"/>
        </w:rPr>
      </w:pPr>
      <w:bookmarkStart w:id="2" w:name="_Toc139079907"/>
      <w:r w:rsidRPr="007B2078">
        <w:rPr>
          <w:rFonts w:cs="Arial"/>
          <w:sz w:val="20"/>
          <w:szCs w:val="20"/>
        </w:rPr>
        <w:t>If there is any conflict between the clauses and the schedules and/or any annexes to the schedules and/or any other documents referred to in this Contract, the conflict shall be resolved in accordance with the following order of precedence</w:t>
      </w:r>
      <w:r w:rsidR="00724F47">
        <w:rPr>
          <w:rFonts w:cs="Arial"/>
          <w:sz w:val="20"/>
          <w:szCs w:val="20"/>
        </w:rPr>
        <w:t xml:space="preserve"> (with the first listed document having the highest order of precedence)</w:t>
      </w:r>
      <w:r w:rsidRPr="007B2078">
        <w:rPr>
          <w:rFonts w:cs="Arial"/>
          <w:sz w:val="20"/>
          <w:szCs w:val="20"/>
        </w:rPr>
        <w:t>:</w:t>
      </w:r>
      <w:bookmarkStart w:id="3" w:name="_Toc139079908"/>
      <w:bookmarkEnd w:id="2"/>
    </w:p>
    <w:p w:rsidR="00724F47" w:rsidRDefault="00724F47" w:rsidP="00724F47">
      <w:pPr>
        <w:pStyle w:val="ListParagraph"/>
        <w:spacing w:before="120" w:after="120" w:line="240" w:lineRule="auto"/>
        <w:ind w:left="360"/>
        <w:jc w:val="both"/>
        <w:rPr>
          <w:rFonts w:cs="Arial"/>
          <w:sz w:val="20"/>
          <w:szCs w:val="20"/>
        </w:rPr>
      </w:pPr>
    </w:p>
    <w:p w:rsidR="00457244" w:rsidRDefault="004A2696" w:rsidP="00D67561">
      <w:pPr>
        <w:pStyle w:val="ListParagraph"/>
        <w:numPr>
          <w:ilvl w:val="0"/>
          <w:numId w:val="33"/>
        </w:numPr>
        <w:spacing w:line="240" w:lineRule="auto"/>
        <w:jc w:val="both"/>
        <w:rPr>
          <w:rFonts w:cs="Arial"/>
          <w:sz w:val="20"/>
          <w:szCs w:val="20"/>
        </w:rPr>
      </w:pPr>
      <w:r w:rsidRPr="00457244">
        <w:rPr>
          <w:rFonts w:cs="Arial"/>
          <w:sz w:val="20"/>
          <w:szCs w:val="20"/>
        </w:rPr>
        <w:t>Consultancy</w:t>
      </w:r>
      <w:r w:rsidR="00554518" w:rsidRPr="00457244">
        <w:rPr>
          <w:rFonts w:cs="Arial"/>
          <w:sz w:val="20"/>
          <w:szCs w:val="20"/>
        </w:rPr>
        <w:t xml:space="preserve"> Agreement</w:t>
      </w:r>
    </w:p>
    <w:p w:rsidR="006C0282" w:rsidRPr="00457244" w:rsidRDefault="008A2212" w:rsidP="00D67561">
      <w:pPr>
        <w:pStyle w:val="ListParagraph"/>
        <w:numPr>
          <w:ilvl w:val="0"/>
          <w:numId w:val="33"/>
        </w:numPr>
        <w:spacing w:line="240" w:lineRule="auto"/>
        <w:jc w:val="both"/>
        <w:rPr>
          <w:rFonts w:cs="Arial"/>
          <w:sz w:val="20"/>
          <w:szCs w:val="20"/>
        </w:rPr>
      </w:pPr>
      <w:r w:rsidRPr="00457244">
        <w:rPr>
          <w:rFonts w:cs="Arial"/>
          <w:sz w:val="20"/>
          <w:szCs w:val="20"/>
        </w:rPr>
        <w:t>Schedule 1</w:t>
      </w:r>
      <w:r w:rsidR="00F964F1" w:rsidRPr="00457244">
        <w:rPr>
          <w:rFonts w:cs="Arial"/>
          <w:sz w:val="20"/>
          <w:szCs w:val="20"/>
        </w:rPr>
        <w:t xml:space="preserve"> –</w:t>
      </w:r>
      <w:r w:rsidR="006C0282" w:rsidRPr="00457244">
        <w:rPr>
          <w:rFonts w:cs="Arial"/>
          <w:sz w:val="20"/>
          <w:szCs w:val="20"/>
        </w:rPr>
        <w:t xml:space="preserve"> Service Specification</w:t>
      </w:r>
      <w:r w:rsidR="00F964F1" w:rsidRPr="00457244">
        <w:rPr>
          <w:rFonts w:cs="Arial"/>
          <w:sz w:val="20"/>
          <w:szCs w:val="20"/>
        </w:rPr>
        <w:t xml:space="preserve"> </w:t>
      </w:r>
    </w:p>
    <w:p w:rsidR="00724F47" w:rsidRPr="0055645A" w:rsidRDefault="006C0282" w:rsidP="0055645A">
      <w:pPr>
        <w:pStyle w:val="ListParagraph"/>
        <w:numPr>
          <w:ilvl w:val="0"/>
          <w:numId w:val="33"/>
        </w:numPr>
        <w:spacing w:line="240" w:lineRule="auto"/>
        <w:jc w:val="both"/>
        <w:rPr>
          <w:rFonts w:cs="Arial"/>
          <w:sz w:val="20"/>
          <w:szCs w:val="20"/>
        </w:rPr>
      </w:pPr>
      <w:r>
        <w:rPr>
          <w:rFonts w:cs="Arial"/>
          <w:sz w:val="20"/>
          <w:szCs w:val="20"/>
        </w:rPr>
        <w:t xml:space="preserve">Schedule 2 - </w:t>
      </w:r>
      <w:r w:rsidR="00B61783">
        <w:rPr>
          <w:rFonts w:cs="Arial"/>
          <w:sz w:val="20"/>
          <w:szCs w:val="20"/>
        </w:rPr>
        <w:t>Pricing Document</w:t>
      </w:r>
    </w:p>
    <w:bookmarkEnd w:id="3"/>
    <w:p w:rsidR="007B2078" w:rsidRPr="007B2078" w:rsidRDefault="007B2078" w:rsidP="007B2078">
      <w:pPr>
        <w:pStyle w:val="ListParagraph"/>
        <w:spacing w:before="120" w:after="120" w:line="240" w:lineRule="auto"/>
        <w:jc w:val="both"/>
        <w:rPr>
          <w:rFonts w:cs="Arial"/>
          <w:sz w:val="20"/>
          <w:szCs w:val="20"/>
        </w:rPr>
      </w:pPr>
    </w:p>
    <w:p w:rsidR="00B243A5" w:rsidRPr="00F26E3F" w:rsidRDefault="00B243A5" w:rsidP="00B243A5">
      <w:pPr>
        <w:pStyle w:val="ListParagraph"/>
        <w:numPr>
          <w:ilvl w:val="0"/>
          <w:numId w:val="27"/>
        </w:numPr>
        <w:spacing w:before="120" w:after="120" w:line="240" w:lineRule="auto"/>
        <w:jc w:val="both"/>
        <w:rPr>
          <w:rFonts w:cs="Arial"/>
          <w:sz w:val="20"/>
          <w:szCs w:val="20"/>
        </w:rPr>
      </w:pPr>
      <w:r w:rsidRPr="00F26E3F">
        <w:rPr>
          <w:rFonts w:cs="Arial"/>
          <w:sz w:val="20"/>
          <w:szCs w:val="20"/>
        </w:rPr>
        <w:t>Any variation</w:t>
      </w:r>
      <w:r w:rsidRPr="007B2078">
        <w:rPr>
          <w:rFonts w:cs="Arial"/>
          <w:sz w:val="20"/>
          <w:szCs w:val="20"/>
        </w:rPr>
        <w:t xml:space="preserve"> (a “Change”) to any of the terms of this </w:t>
      </w:r>
      <w:r w:rsidR="006664DB">
        <w:rPr>
          <w:rFonts w:cs="Arial"/>
          <w:sz w:val="20"/>
          <w:szCs w:val="20"/>
        </w:rPr>
        <w:t xml:space="preserve">Contract </w:t>
      </w:r>
      <w:r w:rsidRPr="007B2078">
        <w:rPr>
          <w:rFonts w:cs="Arial"/>
          <w:sz w:val="20"/>
          <w:szCs w:val="20"/>
        </w:rPr>
        <w:t xml:space="preserve">shall require the written    agreement of both the </w:t>
      </w:r>
      <w:r w:rsidR="00F0689D">
        <w:rPr>
          <w:rFonts w:cs="Arial"/>
          <w:sz w:val="20"/>
          <w:szCs w:val="20"/>
        </w:rPr>
        <w:t>Consultant</w:t>
      </w:r>
      <w:r w:rsidRPr="007B2078">
        <w:rPr>
          <w:rFonts w:cs="Arial"/>
          <w:sz w:val="20"/>
          <w:szCs w:val="20"/>
        </w:rPr>
        <w:t xml:space="preserve"> and the University</w:t>
      </w:r>
      <w:r w:rsidRPr="00F26E3F">
        <w:rPr>
          <w:rFonts w:cs="Arial"/>
          <w:sz w:val="20"/>
          <w:szCs w:val="20"/>
        </w:rPr>
        <w:t xml:space="preserve">. No Change shall be valid unless recorded in writing using the Change Control Form included at Schedule </w:t>
      </w:r>
      <w:r w:rsidR="008C7357">
        <w:rPr>
          <w:rFonts w:cs="Arial"/>
          <w:sz w:val="20"/>
          <w:szCs w:val="20"/>
        </w:rPr>
        <w:t>3</w:t>
      </w:r>
      <w:r w:rsidRPr="00F26E3F">
        <w:rPr>
          <w:rFonts w:cs="Arial"/>
          <w:sz w:val="20"/>
          <w:szCs w:val="20"/>
        </w:rPr>
        <w:t xml:space="preserve"> of this Agreement.</w:t>
      </w:r>
    </w:p>
    <w:p w:rsidR="00B243A5" w:rsidRDefault="00B243A5" w:rsidP="00B243A5">
      <w:pPr>
        <w:pStyle w:val="ListParagraph"/>
        <w:spacing w:before="120" w:after="120" w:line="240" w:lineRule="auto"/>
        <w:ind w:left="360"/>
        <w:jc w:val="both"/>
        <w:rPr>
          <w:rFonts w:cs="Arial"/>
          <w:sz w:val="20"/>
          <w:szCs w:val="20"/>
        </w:rPr>
      </w:pPr>
    </w:p>
    <w:p w:rsidR="006D57D3" w:rsidRDefault="006D57D3" w:rsidP="007B2078">
      <w:pPr>
        <w:pStyle w:val="ListParagraph"/>
        <w:numPr>
          <w:ilvl w:val="0"/>
          <w:numId w:val="27"/>
        </w:numPr>
        <w:spacing w:before="120" w:after="120" w:line="240" w:lineRule="auto"/>
        <w:jc w:val="both"/>
        <w:rPr>
          <w:rFonts w:cs="Arial"/>
          <w:sz w:val="20"/>
          <w:szCs w:val="20"/>
        </w:rPr>
      </w:pPr>
      <w:r w:rsidRPr="007B2078">
        <w:rPr>
          <w:rFonts w:cs="Arial"/>
          <w:sz w:val="20"/>
          <w:szCs w:val="20"/>
        </w:rPr>
        <w:t xml:space="preserve">The University’s standard terms of payment are 30 days from the date of invoice. All invoices are to be sent by email to </w:t>
      </w:r>
      <w:hyperlink r:id="rId8" w:history="1">
        <w:r w:rsidRPr="007B2078">
          <w:rPr>
            <w:rFonts w:cs="Arial"/>
            <w:color w:val="0000FF"/>
            <w:sz w:val="20"/>
            <w:szCs w:val="20"/>
            <w:u w:val="single"/>
          </w:rPr>
          <w:t>invoices@lincoln.ac.uk</w:t>
        </w:r>
      </w:hyperlink>
      <w:r w:rsidR="0050426B">
        <w:rPr>
          <w:rFonts w:cs="Arial"/>
          <w:color w:val="FF0000"/>
          <w:sz w:val="20"/>
          <w:szCs w:val="20"/>
        </w:rPr>
        <w:t xml:space="preserve"> </w:t>
      </w:r>
      <w:r w:rsidR="0050426B" w:rsidRPr="00F0689D">
        <w:rPr>
          <w:rFonts w:cs="Arial"/>
          <w:sz w:val="20"/>
          <w:szCs w:val="20"/>
        </w:rPr>
        <w:t>quoting a valid purchase order</w:t>
      </w:r>
      <w:r w:rsidR="0050426B" w:rsidRPr="0050426B">
        <w:rPr>
          <w:rFonts w:cs="Arial"/>
          <w:color w:val="FF0000"/>
          <w:sz w:val="20"/>
          <w:szCs w:val="20"/>
        </w:rPr>
        <w:t xml:space="preserve"> </w:t>
      </w:r>
      <w:r w:rsidR="0050426B" w:rsidRPr="00E11F9B">
        <w:rPr>
          <w:rFonts w:cs="Arial"/>
          <w:color w:val="000000" w:themeColor="text1"/>
          <w:sz w:val="20"/>
          <w:szCs w:val="20"/>
        </w:rPr>
        <w:t xml:space="preserve">number. </w:t>
      </w:r>
      <w:r w:rsidRPr="00E11F9B">
        <w:rPr>
          <w:rFonts w:cs="Arial"/>
          <w:color w:val="000000" w:themeColor="text1"/>
          <w:sz w:val="20"/>
          <w:szCs w:val="20"/>
        </w:rPr>
        <w:t xml:space="preserve">The University </w:t>
      </w:r>
      <w:r w:rsidRPr="007B2078">
        <w:rPr>
          <w:rFonts w:cs="Arial"/>
          <w:sz w:val="20"/>
          <w:szCs w:val="20"/>
        </w:rPr>
        <w:t xml:space="preserve">shall not be held responsible for delays in payment caused by the </w:t>
      </w:r>
      <w:r w:rsidR="00835E5D">
        <w:rPr>
          <w:rFonts w:cs="Arial"/>
          <w:sz w:val="20"/>
          <w:szCs w:val="20"/>
        </w:rPr>
        <w:t>Consultant’s</w:t>
      </w:r>
      <w:r w:rsidRPr="007B2078">
        <w:rPr>
          <w:rFonts w:cs="Arial"/>
          <w:sz w:val="20"/>
          <w:szCs w:val="20"/>
        </w:rPr>
        <w:t xml:space="preserve"> failure to comply with the University’s invoicing instructions. The </w:t>
      </w:r>
      <w:r w:rsidR="00835E5D">
        <w:rPr>
          <w:rFonts w:cs="Arial"/>
          <w:sz w:val="20"/>
          <w:szCs w:val="20"/>
        </w:rPr>
        <w:t>Consultant</w:t>
      </w:r>
      <w:r w:rsidRPr="007B2078">
        <w:rPr>
          <w:rFonts w:cs="Arial"/>
          <w:sz w:val="20"/>
          <w:szCs w:val="20"/>
        </w:rPr>
        <w:t xml:space="preserve"> shall not commence with any </w:t>
      </w:r>
      <w:r w:rsidR="00292F59">
        <w:rPr>
          <w:rFonts w:cs="Arial"/>
          <w:sz w:val="20"/>
          <w:szCs w:val="20"/>
        </w:rPr>
        <w:t>service provision</w:t>
      </w:r>
      <w:r w:rsidRPr="007B2078">
        <w:rPr>
          <w:rFonts w:cs="Arial"/>
          <w:sz w:val="20"/>
          <w:szCs w:val="20"/>
        </w:rPr>
        <w:t xml:space="preserve"> until an official purchase order has been received from the University.</w:t>
      </w:r>
    </w:p>
    <w:p w:rsidR="007B2078" w:rsidRPr="007B2078" w:rsidRDefault="007B2078" w:rsidP="007B2078">
      <w:pPr>
        <w:pStyle w:val="ListParagraph"/>
        <w:spacing w:before="120" w:after="120" w:line="240" w:lineRule="auto"/>
        <w:ind w:left="360"/>
        <w:jc w:val="both"/>
        <w:rPr>
          <w:rFonts w:cs="Arial"/>
          <w:sz w:val="20"/>
          <w:szCs w:val="20"/>
        </w:rPr>
      </w:pPr>
    </w:p>
    <w:p w:rsidR="00BD4C3E" w:rsidRPr="007B2078" w:rsidRDefault="00BD4C3E" w:rsidP="007B2078">
      <w:pPr>
        <w:pStyle w:val="ListParagraph"/>
        <w:numPr>
          <w:ilvl w:val="0"/>
          <w:numId w:val="27"/>
        </w:numPr>
        <w:spacing w:before="120" w:after="120" w:line="240" w:lineRule="auto"/>
        <w:jc w:val="both"/>
        <w:rPr>
          <w:rFonts w:cs="Arial"/>
          <w:sz w:val="20"/>
          <w:szCs w:val="20"/>
        </w:rPr>
      </w:pPr>
      <w:r>
        <w:rPr>
          <w:rFonts w:cs="Arial"/>
          <w:sz w:val="20"/>
          <w:szCs w:val="20"/>
        </w:rPr>
        <w:t xml:space="preserve">If any dispute or difference arises in connection with the Contract, </w:t>
      </w:r>
      <w:r w:rsidR="008479AA">
        <w:rPr>
          <w:rFonts w:cs="Arial"/>
          <w:sz w:val="20"/>
          <w:szCs w:val="20"/>
        </w:rPr>
        <w:t xml:space="preserve">the University and the </w:t>
      </w:r>
      <w:r w:rsidR="00835E5D">
        <w:rPr>
          <w:rFonts w:cs="Arial"/>
          <w:sz w:val="20"/>
          <w:szCs w:val="20"/>
        </w:rPr>
        <w:t>Consultant</w:t>
      </w:r>
      <w:r w:rsidR="008479AA">
        <w:rPr>
          <w:rFonts w:cs="Arial"/>
          <w:sz w:val="20"/>
          <w:szCs w:val="20"/>
        </w:rPr>
        <w:t xml:space="preserve"> shall attempt in good faith to resolve such dispute or difference promptly through negotiations. </w:t>
      </w:r>
    </w:p>
    <w:p w:rsidR="006D57D3" w:rsidRPr="006D57D3" w:rsidRDefault="006D57D3" w:rsidP="006D57D3">
      <w:pPr>
        <w:rPr>
          <w:rFonts w:cs="Arial"/>
          <w:sz w:val="20"/>
          <w:szCs w:val="20"/>
        </w:rPr>
      </w:pPr>
    </w:p>
    <w:p w:rsidR="00D65465" w:rsidRDefault="00D65465">
      <w:pPr>
        <w:spacing w:after="160" w:line="259" w:lineRule="auto"/>
        <w:rPr>
          <w:rFonts w:cs="Arial"/>
          <w:b/>
          <w:sz w:val="20"/>
          <w:szCs w:val="20"/>
        </w:rPr>
      </w:pPr>
      <w:r>
        <w:rPr>
          <w:rFonts w:cs="Arial"/>
          <w:b/>
          <w:sz w:val="20"/>
          <w:szCs w:val="20"/>
        </w:rPr>
        <w:br w:type="page"/>
      </w:r>
    </w:p>
    <w:p w:rsidR="006D57D3" w:rsidRPr="006D57D3" w:rsidRDefault="006D57D3" w:rsidP="006D57D3">
      <w:pPr>
        <w:tabs>
          <w:tab w:val="left" w:pos="851"/>
        </w:tabs>
        <w:spacing w:after="240" w:line="312" w:lineRule="auto"/>
        <w:jc w:val="both"/>
        <w:rPr>
          <w:rFonts w:cs="Arial"/>
          <w:sz w:val="20"/>
          <w:szCs w:val="20"/>
        </w:rPr>
      </w:pPr>
      <w:r w:rsidRPr="006D57D3">
        <w:rPr>
          <w:rFonts w:cs="Arial"/>
          <w:b/>
          <w:sz w:val="20"/>
          <w:szCs w:val="20"/>
        </w:rPr>
        <w:lastRenderedPageBreak/>
        <w:t xml:space="preserve">THIS AGREEMENT </w:t>
      </w:r>
      <w:r w:rsidRPr="006D57D3">
        <w:rPr>
          <w:rFonts w:cs="Arial"/>
          <w:sz w:val="20"/>
          <w:szCs w:val="20"/>
        </w:rPr>
        <w:t>has been executed by the duly authorised representatives of the parties on the day and year first above written.</w:t>
      </w:r>
    </w:p>
    <w:tbl>
      <w:tblPr>
        <w:tblW w:w="0" w:type="auto"/>
        <w:tblLook w:val="04A0" w:firstRow="1" w:lastRow="0" w:firstColumn="1" w:lastColumn="0" w:noHBand="0" w:noVBand="1"/>
      </w:tblPr>
      <w:tblGrid>
        <w:gridCol w:w="4181"/>
        <w:gridCol w:w="4126"/>
      </w:tblGrid>
      <w:tr w:rsidR="006D57D3" w:rsidRPr="006D57D3" w:rsidTr="007B2078">
        <w:tc>
          <w:tcPr>
            <w:tcW w:w="4181" w:type="dxa"/>
            <w:hideMark/>
          </w:tcPr>
          <w:p w:rsidR="006D57D3" w:rsidRPr="006D57D3" w:rsidRDefault="007B2078" w:rsidP="006D57D3">
            <w:pPr>
              <w:tabs>
                <w:tab w:val="left" w:pos="851"/>
              </w:tabs>
              <w:spacing w:after="240" w:line="312" w:lineRule="auto"/>
              <w:jc w:val="both"/>
              <w:rPr>
                <w:rFonts w:cs="Arial"/>
                <w:sz w:val="20"/>
                <w:szCs w:val="20"/>
              </w:rPr>
            </w:pPr>
            <w:r>
              <w:rPr>
                <w:rFonts w:cs="Arial"/>
                <w:sz w:val="20"/>
                <w:szCs w:val="20"/>
              </w:rPr>
              <w:t>S</w:t>
            </w:r>
            <w:r w:rsidR="006D57D3" w:rsidRPr="006D57D3">
              <w:rPr>
                <w:rFonts w:cs="Arial"/>
                <w:sz w:val="20"/>
                <w:szCs w:val="20"/>
              </w:rPr>
              <w:t xml:space="preserve">igned for and on behalf of </w:t>
            </w:r>
            <w:r w:rsidR="006D57D3" w:rsidRPr="006D57D3">
              <w:rPr>
                <w:rFonts w:cs="Arial"/>
                <w:b/>
                <w:sz w:val="20"/>
                <w:szCs w:val="20"/>
              </w:rPr>
              <w:t>University of Lincoln</w:t>
            </w:r>
          </w:p>
        </w:tc>
        <w:tc>
          <w:tcPr>
            <w:tcW w:w="4126" w:type="dxa"/>
            <w:hideMark/>
          </w:tcPr>
          <w:p w:rsidR="006D57D3" w:rsidRPr="006D57D3" w:rsidRDefault="006D57D3" w:rsidP="006D57D3">
            <w:pPr>
              <w:tabs>
                <w:tab w:val="left" w:pos="851"/>
              </w:tabs>
              <w:spacing w:after="240" w:line="312" w:lineRule="auto"/>
              <w:jc w:val="both"/>
              <w:rPr>
                <w:rFonts w:cs="Arial"/>
                <w:sz w:val="20"/>
                <w:szCs w:val="20"/>
              </w:rPr>
            </w:pPr>
          </w:p>
        </w:tc>
      </w:tr>
      <w:tr w:rsidR="006D57D3" w:rsidRPr="006D57D3" w:rsidTr="007B2078">
        <w:tc>
          <w:tcPr>
            <w:tcW w:w="4181" w:type="dxa"/>
          </w:tcPr>
          <w:p w:rsidR="006D57D3" w:rsidRPr="006D57D3" w:rsidRDefault="006D57D3" w:rsidP="006D57D3">
            <w:pPr>
              <w:tabs>
                <w:tab w:val="left" w:pos="851"/>
              </w:tabs>
              <w:spacing w:after="240" w:line="312" w:lineRule="auto"/>
              <w:jc w:val="both"/>
              <w:rPr>
                <w:rFonts w:cs="Arial"/>
                <w:sz w:val="20"/>
                <w:szCs w:val="20"/>
              </w:rPr>
            </w:pPr>
          </w:p>
          <w:p w:rsidR="006D57D3" w:rsidRPr="006D57D3" w:rsidRDefault="006D57D3" w:rsidP="006D57D3">
            <w:pPr>
              <w:tabs>
                <w:tab w:val="left" w:pos="851"/>
              </w:tabs>
              <w:spacing w:after="240" w:line="312" w:lineRule="auto"/>
              <w:jc w:val="both"/>
              <w:rPr>
                <w:rFonts w:cs="Arial"/>
                <w:sz w:val="20"/>
                <w:szCs w:val="20"/>
              </w:rPr>
            </w:pPr>
            <w:r w:rsidRPr="006D57D3">
              <w:rPr>
                <w:rFonts w:cs="Arial"/>
                <w:sz w:val="20"/>
                <w:szCs w:val="20"/>
              </w:rPr>
              <w:t>……………………………(Signature)</w:t>
            </w:r>
          </w:p>
        </w:tc>
        <w:tc>
          <w:tcPr>
            <w:tcW w:w="4126" w:type="dxa"/>
          </w:tcPr>
          <w:p w:rsidR="006D57D3" w:rsidRPr="006D57D3" w:rsidRDefault="006D57D3" w:rsidP="006D57D3">
            <w:pPr>
              <w:tabs>
                <w:tab w:val="left" w:pos="851"/>
              </w:tabs>
              <w:spacing w:after="240" w:line="312" w:lineRule="auto"/>
              <w:jc w:val="both"/>
              <w:rPr>
                <w:rFonts w:cs="Arial"/>
                <w:sz w:val="20"/>
                <w:szCs w:val="20"/>
              </w:rPr>
            </w:pPr>
          </w:p>
        </w:tc>
      </w:tr>
      <w:tr w:rsidR="006D57D3" w:rsidRPr="006D57D3" w:rsidTr="007B2078">
        <w:tc>
          <w:tcPr>
            <w:tcW w:w="4181" w:type="dxa"/>
          </w:tcPr>
          <w:p w:rsidR="006D57D3" w:rsidRPr="006D57D3" w:rsidRDefault="006D57D3" w:rsidP="006D57D3">
            <w:pPr>
              <w:tabs>
                <w:tab w:val="left" w:pos="851"/>
              </w:tabs>
              <w:spacing w:after="240" w:line="312" w:lineRule="auto"/>
              <w:jc w:val="both"/>
              <w:rPr>
                <w:rFonts w:cs="Arial"/>
                <w:sz w:val="20"/>
                <w:szCs w:val="20"/>
              </w:rPr>
            </w:pPr>
          </w:p>
          <w:p w:rsidR="006D57D3" w:rsidRPr="006D57D3" w:rsidRDefault="006D57D3" w:rsidP="006D57D3">
            <w:pPr>
              <w:tabs>
                <w:tab w:val="left" w:pos="851"/>
              </w:tabs>
              <w:spacing w:after="240" w:line="312" w:lineRule="auto"/>
              <w:jc w:val="both"/>
              <w:rPr>
                <w:rFonts w:cs="Arial"/>
                <w:sz w:val="20"/>
                <w:szCs w:val="20"/>
              </w:rPr>
            </w:pPr>
            <w:r w:rsidRPr="006D57D3">
              <w:rPr>
                <w:rFonts w:cs="Arial"/>
                <w:sz w:val="20"/>
                <w:szCs w:val="20"/>
              </w:rPr>
              <w:t>Name:………………………………</w:t>
            </w:r>
          </w:p>
        </w:tc>
        <w:tc>
          <w:tcPr>
            <w:tcW w:w="4126" w:type="dxa"/>
          </w:tcPr>
          <w:p w:rsidR="006D57D3" w:rsidRPr="006D57D3" w:rsidRDefault="006D57D3" w:rsidP="006D57D3">
            <w:pPr>
              <w:tabs>
                <w:tab w:val="left" w:pos="851"/>
              </w:tabs>
              <w:spacing w:after="240" w:line="312" w:lineRule="auto"/>
              <w:jc w:val="both"/>
              <w:rPr>
                <w:rFonts w:cs="Arial"/>
                <w:sz w:val="20"/>
                <w:szCs w:val="20"/>
              </w:rPr>
            </w:pPr>
          </w:p>
        </w:tc>
      </w:tr>
      <w:tr w:rsidR="006D57D3" w:rsidRPr="006D57D3" w:rsidTr="007B2078">
        <w:tc>
          <w:tcPr>
            <w:tcW w:w="4181" w:type="dxa"/>
          </w:tcPr>
          <w:p w:rsidR="006D57D3" w:rsidRPr="006D57D3" w:rsidRDefault="006D57D3" w:rsidP="006D57D3">
            <w:pPr>
              <w:tabs>
                <w:tab w:val="left" w:pos="851"/>
              </w:tabs>
              <w:spacing w:after="240" w:line="312" w:lineRule="auto"/>
              <w:jc w:val="both"/>
              <w:rPr>
                <w:rFonts w:cs="Arial"/>
                <w:sz w:val="20"/>
                <w:szCs w:val="20"/>
              </w:rPr>
            </w:pPr>
          </w:p>
          <w:p w:rsidR="006D57D3" w:rsidRPr="006D57D3" w:rsidRDefault="006D57D3" w:rsidP="006D57D3">
            <w:pPr>
              <w:tabs>
                <w:tab w:val="left" w:pos="851"/>
              </w:tabs>
              <w:spacing w:after="240" w:line="312" w:lineRule="auto"/>
              <w:jc w:val="both"/>
              <w:rPr>
                <w:rFonts w:cs="Arial"/>
                <w:sz w:val="20"/>
                <w:szCs w:val="20"/>
              </w:rPr>
            </w:pPr>
            <w:r w:rsidRPr="006D57D3">
              <w:rPr>
                <w:rFonts w:cs="Arial"/>
                <w:sz w:val="20"/>
                <w:szCs w:val="20"/>
              </w:rPr>
              <w:t>Date…………………………………</w:t>
            </w:r>
          </w:p>
        </w:tc>
        <w:tc>
          <w:tcPr>
            <w:tcW w:w="4126" w:type="dxa"/>
          </w:tcPr>
          <w:p w:rsidR="006D57D3" w:rsidRPr="006D57D3" w:rsidRDefault="006D57D3" w:rsidP="006D57D3">
            <w:pPr>
              <w:tabs>
                <w:tab w:val="left" w:pos="851"/>
              </w:tabs>
              <w:spacing w:after="240" w:line="312" w:lineRule="auto"/>
              <w:jc w:val="both"/>
              <w:rPr>
                <w:rFonts w:cs="Arial"/>
                <w:sz w:val="20"/>
                <w:szCs w:val="20"/>
              </w:rPr>
            </w:pPr>
          </w:p>
        </w:tc>
      </w:tr>
      <w:tr w:rsidR="006D57D3" w:rsidRPr="006D57D3" w:rsidTr="00D65465">
        <w:tc>
          <w:tcPr>
            <w:tcW w:w="4181" w:type="dxa"/>
            <w:hideMark/>
          </w:tcPr>
          <w:p w:rsidR="006D57D3" w:rsidRPr="006D57D3" w:rsidRDefault="00BE05A2" w:rsidP="00BE05A2">
            <w:pPr>
              <w:tabs>
                <w:tab w:val="left" w:pos="851"/>
              </w:tabs>
              <w:spacing w:after="240" w:line="312" w:lineRule="auto"/>
              <w:jc w:val="both"/>
              <w:rPr>
                <w:rFonts w:cs="Arial"/>
                <w:sz w:val="20"/>
                <w:szCs w:val="20"/>
              </w:rPr>
            </w:pPr>
            <w:r>
              <w:rPr>
                <w:rFonts w:cs="Arial"/>
                <w:sz w:val="20"/>
                <w:szCs w:val="20"/>
              </w:rPr>
              <w:t>Designation:………………………..</w:t>
            </w:r>
          </w:p>
        </w:tc>
        <w:tc>
          <w:tcPr>
            <w:tcW w:w="4126" w:type="dxa"/>
          </w:tcPr>
          <w:p w:rsidR="006D57D3" w:rsidRPr="006D57D3" w:rsidRDefault="006D57D3" w:rsidP="00BE05A2">
            <w:pPr>
              <w:tabs>
                <w:tab w:val="left" w:pos="851"/>
              </w:tabs>
              <w:spacing w:after="240" w:line="312" w:lineRule="auto"/>
              <w:jc w:val="both"/>
              <w:rPr>
                <w:rFonts w:cs="Arial"/>
                <w:sz w:val="20"/>
                <w:szCs w:val="20"/>
              </w:rPr>
            </w:pPr>
          </w:p>
        </w:tc>
      </w:tr>
    </w:tbl>
    <w:p w:rsidR="006D57D3" w:rsidRPr="006D57D3" w:rsidRDefault="006D57D3" w:rsidP="006D57D3">
      <w:pPr>
        <w:tabs>
          <w:tab w:val="left" w:pos="851"/>
        </w:tabs>
        <w:spacing w:after="240" w:line="312" w:lineRule="auto"/>
        <w:jc w:val="both"/>
        <w:rPr>
          <w:rFonts w:eastAsia="Arial" w:cs="Arial"/>
          <w:sz w:val="20"/>
          <w:szCs w:val="20"/>
        </w:rPr>
      </w:pPr>
    </w:p>
    <w:tbl>
      <w:tblPr>
        <w:tblW w:w="0" w:type="auto"/>
        <w:tblLayout w:type="fixed"/>
        <w:tblLook w:val="04A0" w:firstRow="1" w:lastRow="0" w:firstColumn="1" w:lastColumn="0" w:noHBand="0" w:noVBand="1"/>
      </w:tblPr>
      <w:tblGrid>
        <w:gridCol w:w="4363"/>
      </w:tblGrid>
      <w:tr w:rsidR="006D57D3" w:rsidRPr="006D57D3" w:rsidTr="006D57D3">
        <w:trPr>
          <w:cantSplit/>
        </w:trPr>
        <w:tc>
          <w:tcPr>
            <w:tcW w:w="4363" w:type="dxa"/>
            <w:hideMark/>
          </w:tcPr>
          <w:p w:rsidR="006D57D3" w:rsidRPr="006D57D3" w:rsidRDefault="006D57D3" w:rsidP="006D57D3">
            <w:pPr>
              <w:keepNext/>
              <w:spacing w:before="120" w:after="120"/>
              <w:rPr>
                <w:rFonts w:cs="Arial"/>
                <w:i/>
                <w:color w:val="7030A0"/>
                <w:sz w:val="20"/>
                <w:szCs w:val="20"/>
              </w:rPr>
            </w:pPr>
            <w:r w:rsidRPr="006D57D3">
              <w:rPr>
                <w:rFonts w:cs="Arial"/>
                <w:b/>
                <w:sz w:val="20"/>
                <w:szCs w:val="20"/>
              </w:rPr>
              <w:t xml:space="preserve">Signed for and on behalf of </w:t>
            </w:r>
            <w:r w:rsidRPr="006D57D3">
              <w:rPr>
                <w:rFonts w:cs="Arial"/>
                <w:i/>
                <w:color w:val="7030A0"/>
                <w:sz w:val="20"/>
                <w:szCs w:val="20"/>
              </w:rPr>
              <w:t>[insert company name]</w:t>
            </w:r>
          </w:p>
          <w:p w:rsidR="006D57D3" w:rsidRPr="006D57D3" w:rsidRDefault="006D57D3" w:rsidP="006D57D3">
            <w:pPr>
              <w:keepNext/>
              <w:spacing w:before="120" w:after="120"/>
              <w:rPr>
                <w:rFonts w:cs="Arial"/>
                <w:sz w:val="20"/>
                <w:szCs w:val="20"/>
              </w:rPr>
            </w:pPr>
            <w:r w:rsidRPr="006D57D3">
              <w:rPr>
                <w:rFonts w:cs="Arial"/>
                <w:sz w:val="20"/>
                <w:szCs w:val="20"/>
              </w:rPr>
              <w:t>………………………………(Signature)</w:t>
            </w:r>
          </w:p>
        </w:tc>
      </w:tr>
      <w:tr w:rsidR="006D57D3" w:rsidRPr="006D57D3" w:rsidTr="006D57D3">
        <w:trPr>
          <w:cantSplit/>
        </w:trPr>
        <w:tc>
          <w:tcPr>
            <w:tcW w:w="4363" w:type="dxa"/>
            <w:hideMark/>
          </w:tcPr>
          <w:p w:rsidR="006D57D3" w:rsidRPr="006D57D3" w:rsidRDefault="006D57D3" w:rsidP="006D57D3">
            <w:pPr>
              <w:spacing w:before="120" w:after="120"/>
              <w:rPr>
                <w:rFonts w:cs="Arial"/>
                <w:sz w:val="20"/>
                <w:szCs w:val="20"/>
              </w:rPr>
            </w:pPr>
            <w:r w:rsidRPr="006D57D3">
              <w:rPr>
                <w:rFonts w:cs="Arial"/>
                <w:sz w:val="20"/>
                <w:szCs w:val="20"/>
              </w:rPr>
              <w:t>Name:…………………………</w:t>
            </w:r>
            <w:r w:rsidR="007A582B">
              <w:rPr>
                <w:rFonts w:cs="Arial"/>
                <w:sz w:val="20"/>
                <w:szCs w:val="20"/>
              </w:rPr>
              <w:t>…</w:t>
            </w:r>
          </w:p>
        </w:tc>
      </w:tr>
      <w:tr w:rsidR="006D57D3" w:rsidRPr="006D57D3" w:rsidTr="006D57D3">
        <w:trPr>
          <w:cantSplit/>
        </w:trPr>
        <w:tc>
          <w:tcPr>
            <w:tcW w:w="4363" w:type="dxa"/>
            <w:hideMark/>
          </w:tcPr>
          <w:p w:rsidR="006D57D3" w:rsidRPr="006D57D3" w:rsidRDefault="006D57D3" w:rsidP="006D57D3">
            <w:pPr>
              <w:numPr>
                <w:ilvl w:val="12"/>
                <w:numId w:val="0"/>
              </w:numPr>
              <w:spacing w:before="120" w:after="120"/>
              <w:rPr>
                <w:rFonts w:cs="Arial"/>
                <w:sz w:val="20"/>
                <w:szCs w:val="20"/>
              </w:rPr>
            </w:pPr>
            <w:r w:rsidRPr="006D57D3">
              <w:rPr>
                <w:rFonts w:cs="Arial"/>
                <w:sz w:val="20"/>
                <w:szCs w:val="20"/>
              </w:rPr>
              <w:t>Date…………………………</w:t>
            </w:r>
            <w:r w:rsidR="007A582B">
              <w:rPr>
                <w:rFonts w:cs="Arial"/>
                <w:sz w:val="20"/>
                <w:szCs w:val="20"/>
              </w:rPr>
              <w:t>….</w:t>
            </w:r>
          </w:p>
          <w:p w:rsidR="006D57D3" w:rsidRPr="006D57D3" w:rsidRDefault="006D57D3" w:rsidP="006D57D3">
            <w:pPr>
              <w:numPr>
                <w:ilvl w:val="12"/>
                <w:numId w:val="0"/>
              </w:numPr>
              <w:spacing w:before="120" w:after="120"/>
              <w:rPr>
                <w:rFonts w:cs="Arial"/>
                <w:sz w:val="20"/>
                <w:szCs w:val="20"/>
              </w:rPr>
            </w:pPr>
            <w:r w:rsidRPr="006D57D3">
              <w:rPr>
                <w:rFonts w:cs="Arial"/>
                <w:sz w:val="20"/>
                <w:szCs w:val="20"/>
              </w:rPr>
              <w:t>Designation:……………….…</w:t>
            </w:r>
            <w:r w:rsidR="007A582B">
              <w:rPr>
                <w:rFonts w:cs="Arial"/>
                <w:sz w:val="20"/>
                <w:szCs w:val="20"/>
              </w:rPr>
              <w:t>…</w:t>
            </w:r>
          </w:p>
        </w:tc>
      </w:tr>
      <w:bookmarkEnd w:id="1"/>
    </w:tbl>
    <w:p w:rsidR="00695C0A" w:rsidRDefault="00695C0A" w:rsidP="00724F47">
      <w:pPr>
        <w:spacing w:line="240" w:lineRule="auto"/>
        <w:rPr>
          <w:rFonts w:cs="Arial"/>
          <w:b/>
          <w:sz w:val="20"/>
          <w:szCs w:val="20"/>
        </w:rPr>
      </w:pPr>
    </w:p>
    <w:p w:rsidR="00695C0A" w:rsidRDefault="00695C0A">
      <w:pPr>
        <w:spacing w:after="160" w:line="259" w:lineRule="auto"/>
        <w:rPr>
          <w:rFonts w:cs="Arial"/>
          <w:b/>
          <w:sz w:val="20"/>
          <w:szCs w:val="20"/>
        </w:rPr>
      </w:pPr>
      <w:r>
        <w:rPr>
          <w:rFonts w:cs="Arial"/>
          <w:b/>
          <w:sz w:val="20"/>
          <w:szCs w:val="20"/>
        </w:rPr>
        <w:br w:type="page"/>
      </w:r>
    </w:p>
    <w:p w:rsidR="001D1497" w:rsidRDefault="00BE454D" w:rsidP="00724F47">
      <w:pPr>
        <w:spacing w:line="240" w:lineRule="auto"/>
        <w:rPr>
          <w:rFonts w:cs="Arial"/>
          <w:b/>
          <w:sz w:val="20"/>
          <w:szCs w:val="20"/>
        </w:rPr>
      </w:pPr>
      <w:r>
        <w:rPr>
          <w:rFonts w:cs="Arial"/>
          <w:b/>
          <w:sz w:val="20"/>
          <w:szCs w:val="20"/>
        </w:rPr>
        <w:lastRenderedPageBreak/>
        <w:t>CONSULTANCY</w:t>
      </w:r>
      <w:r w:rsidR="001D1497">
        <w:rPr>
          <w:rFonts w:cs="Arial"/>
          <w:b/>
          <w:sz w:val="20"/>
          <w:szCs w:val="20"/>
        </w:rPr>
        <w:t xml:space="preserve"> AGREEMENT</w:t>
      </w:r>
    </w:p>
    <w:p w:rsidR="00457244" w:rsidRDefault="00457244" w:rsidP="00724F47">
      <w:pPr>
        <w:spacing w:line="240" w:lineRule="auto"/>
        <w:rPr>
          <w:rFonts w:cs="Arial"/>
          <w:b/>
          <w:sz w:val="20"/>
          <w:szCs w:val="20"/>
        </w:rPr>
      </w:pPr>
    </w:p>
    <w:sdt>
      <w:sdtPr>
        <w:rPr>
          <w:rFonts w:ascii="Verdana" w:eastAsiaTheme="minorHAnsi" w:hAnsi="Verdana" w:cstheme="minorBidi"/>
          <w:color w:val="auto"/>
          <w:sz w:val="20"/>
          <w:szCs w:val="20"/>
          <w:lang w:val="en-GB" w:eastAsia="en-GB"/>
        </w:rPr>
        <w:id w:val="-58720316"/>
        <w:docPartObj>
          <w:docPartGallery w:val="Table of Contents"/>
          <w:docPartUnique/>
        </w:docPartObj>
      </w:sdtPr>
      <w:sdtEndPr>
        <w:rPr>
          <w:rFonts w:ascii="Arial" w:hAnsi="Arial" w:cs="Arial"/>
          <w:b/>
          <w:bCs/>
          <w:noProof/>
          <w:sz w:val="22"/>
          <w:szCs w:val="22"/>
        </w:rPr>
      </w:sdtEndPr>
      <w:sdtContent>
        <w:p w:rsidR="00457244" w:rsidRPr="00775933" w:rsidRDefault="00457244" w:rsidP="00457244">
          <w:pPr>
            <w:pStyle w:val="TOCHeading"/>
            <w:spacing w:before="0" w:after="240" w:line="240" w:lineRule="auto"/>
            <w:ind w:right="567"/>
            <w:jc w:val="center"/>
            <w:rPr>
              <w:rFonts w:cs="Arial"/>
              <w:b/>
              <w:color w:val="000000" w:themeColor="text1"/>
              <w:sz w:val="20"/>
              <w:szCs w:val="20"/>
            </w:rPr>
          </w:pPr>
          <w:r w:rsidRPr="00775933">
            <w:rPr>
              <w:rFonts w:cs="Arial"/>
              <w:b/>
              <w:color w:val="000000" w:themeColor="text1"/>
              <w:sz w:val="20"/>
              <w:szCs w:val="20"/>
            </w:rPr>
            <w:t>CONTENTS</w:t>
          </w:r>
        </w:p>
        <w:p w:rsidR="00457244" w:rsidRPr="00775933" w:rsidRDefault="00457244" w:rsidP="00457244">
          <w:pPr>
            <w:spacing w:after="240"/>
            <w:rPr>
              <w:rFonts w:cs="Arial"/>
              <w:b/>
              <w:lang w:val="en-US" w:eastAsia="en-US"/>
            </w:rPr>
          </w:pPr>
          <w:r w:rsidRPr="00775933">
            <w:rPr>
              <w:rFonts w:cs="Arial"/>
              <w:b/>
              <w:lang w:val="en-US" w:eastAsia="en-US"/>
            </w:rPr>
            <w:t>Clause</w:t>
          </w:r>
          <w:r w:rsidRPr="00775933">
            <w:rPr>
              <w:rFonts w:cs="Arial"/>
              <w:b/>
              <w:lang w:val="en-US" w:eastAsia="en-US"/>
            </w:rPr>
            <w:tab/>
          </w:r>
          <w:r w:rsidRPr="00775933">
            <w:rPr>
              <w:rFonts w:cs="Arial"/>
              <w:b/>
              <w:lang w:val="en-US" w:eastAsia="en-US"/>
            </w:rPr>
            <w:tab/>
          </w:r>
          <w:r w:rsidRPr="00775933">
            <w:rPr>
              <w:rFonts w:cs="Arial"/>
              <w:b/>
              <w:lang w:val="en-US" w:eastAsia="en-US"/>
            </w:rPr>
            <w:tab/>
          </w:r>
          <w:r w:rsidRPr="00775933">
            <w:rPr>
              <w:rFonts w:cs="Arial"/>
              <w:b/>
              <w:lang w:val="en-US" w:eastAsia="en-US"/>
            </w:rPr>
            <w:tab/>
          </w:r>
          <w:r w:rsidRPr="00775933">
            <w:rPr>
              <w:rFonts w:cs="Arial"/>
              <w:b/>
              <w:lang w:val="en-US" w:eastAsia="en-US"/>
            </w:rPr>
            <w:tab/>
          </w:r>
          <w:r w:rsidRPr="00775933">
            <w:rPr>
              <w:rFonts w:cs="Arial"/>
              <w:b/>
              <w:lang w:val="en-US" w:eastAsia="en-US"/>
            </w:rPr>
            <w:tab/>
          </w:r>
          <w:r w:rsidRPr="00775933">
            <w:rPr>
              <w:rFonts w:cs="Arial"/>
              <w:b/>
              <w:lang w:val="en-US" w:eastAsia="en-US"/>
            </w:rPr>
            <w:tab/>
          </w:r>
          <w:r w:rsidRPr="00775933">
            <w:rPr>
              <w:rFonts w:cs="Arial"/>
              <w:b/>
              <w:lang w:val="en-US" w:eastAsia="en-US"/>
            </w:rPr>
            <w:tab/>
          </w:r>
          <w:r w:rsidRPr="00775933">
            <w:rPr>
              <w:rFonts w:cs="Arial"/>
              <w:b/>
              <w:lang w:val="en-US" w:eastAsia="en-US"/>
            </w:rPr>
            <w:tab/>
          </w:r>
          <w:r w:rsidRPr="00775933">
            <w:rPr>
              <w:rFonts w:cs="Arial"/>
              <w:b/>
              <w:lang w:val="en-US" w:eastAsia="en-US"/>
            </w:rPr>
            <w:tab/>
          </w:r>
          <w:r w:rsidRPr="00775933">
            <w:rPr>
              <w:rFonts w:cs="Arial"/>
              <w:b/>
              <w:lang w:val="en-US" w:eastAsia="en-US"/>
            </w:rPr>
            <w:tab/>
            <w:t xml:space="preserve">           Page</w:t>
          </w:r>
        </w:p>
        <w:p w:rsidR="00457244" w:rsidRDefault="00457244">
          <w:pPr>
            <w:pStyle w:val="TOC1"/>
            <w:rPr>
              <w:rFonts w:asciiTheme="minorHAnsi" w:eastAsiaTheme="minorEastAsia" w:hAnsiTheme="minorHAnsi"/>
              <w:smallCaps w:val="0"/>
              <w:noProof/>
              <w:sz w:val="22"/>
            </w:rPr>
          </w:pPr>
          <w:r w:rsidRPr="00775933">
            <w:rPr>
              <w:rFonts w:cs="Arial"/>
            </w:rPr>
            <w:fldChar w:fldCharType="begin"/>
          </w:r>
          <w:r w:rsidRPr="00775933">
            <w:rPr>
              <w:rFonts w:cs="Arial"/>
            </w:rPr>
            <w:instrText xml:space="preserve"> TOC \o "1-3" \h \z \u </w:instrText>
          </w:r>
          <w:r w:rsidRPr="00775933">
            <w:rPr>
              <w:rFonts w:cs="Arial"/>
            </w:rPr>
            <w:fldChar w:fldCharType="separate"/>
          </w:r>
          <w:hyperlink w:anchor="_Toc466014165" w:history="1">
            <w:r w:rsidRPr="002B330B">
              <w:rPr>
                <w:rStyle w:val="Hyperlink"/>
                <w:rFonts w:cs="Arial"/>
                <w:noProof/>
              </w:rPr>
              <w:t>1.</w:t>
            </w:r>
            <w:r>
              <w:rPr>
                <w:rFonts w:asciiTheme="minorHAnsi" w:eastAsiaTheme="minorEastAsia" w:hAnsiTheme="minorHAnsi"/>
                <w:smallCaps w:val="0"/>
                <w:noProof/>
                <w:sz w:val="22"/>
              </w:rPr>
              <w:tab/>
            </w:r>
            <w:r w:rsidRPr="002B330B">
              <w:rPr>
                <w:rStyle w:val="Hyperlink"/>
                <w:rFonts w:cs="Arial"/>
                <w:noProof/>
              </w:rPr>
              <w:t>DEFINITIONS</w:t>
            </w:r>
            <w:r>
              <w:rPr>
                <w:noProof/>
                <w:webHidden/>
              </w:rPr>
              <w:tab/>
            </w:r>
            <w:r>
              <w:rPr>
                <w:noProof/>
                <w:webHidden/>
              </w:rPr>
              <w:fldChar w:fldCharType="begin"/>
            </w:r>
            <w:r>
              <w:rPr>
                <w:noProof/>
                <w:webHidden/>
              </w:rPr>
              <w:instrText xml:space="preserve"> PAGEREF _Toc466014165 \h </w:instrText>
            </w:r>
            <w:r>
              <w:rPr>
                <w:noProof/>
                <w:webHidden/>
              </w:rPr>
            </w:r>
            <w:r>
              <w:rPr>
                <w:noProof/>
                <w:webHidden/>
              </w:rPr>
              <w:fldChar w:fldCharType="separate"/>
            </w:r>
            <w:r>
              <w:rPr>
                <w:noProof/>
                <w:webHidden/>
              </w:rPr>
              <w:t>6</w:t>
            </w:r>
            <w:r>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66" w:history="1">
            <w:r w:rsidR="00457244" w:rsidRPr="002B330B">
              <w:rPr>
                <w:rStyle w:val="Hyperlink"/>
                <w:rFonts w:cs="Arial"/>
                <w:noProof/>
              </w:rPr>
              <w:t>2.</w:t>
            </w:r>
            <w:r w:rsidR="00457244">
              <w:rPr>
                <w:rFonts w:asciiTheme="minorHAnsi" w:eastAsiaTheme="minorEastAsia" w:hAnsiTheme="minorHAnsi"/>
                <w:smallCaps w:val="0"/>
                <w:noProof/>
                <w:sz w:val="22"/>
              </w:rPr>
              <w:tab/>
            </w:r>
            <w:r w:rsidR="00457244" w:rsidRPr="002B330B">
              <w:rPr>
                <w:rStyle w:val="Hyperlink"/>
                <w:rFonts w:cs="Arial"/>
                <w:noProof/>
              </w:rPr>
              <w:t>INTERPRETATION</w:t>
            </w:r>
            <w:r w:rsidR="00457244">
              <w:rPr>
                <w:noProof/>
                <w:webHidden/>
              </w:rPr>
              <w:tab/>
            </w:r>
            <w:r w:rsidR="00457244">
              <w:rPr>
                <w:noProof/>
                <w:webHidden/>
              </w:rPr>
              <w:fldChar w:fldCharType="begin"/>
            </w:r>
            <w:r w:rsidR="00457244">
              <w:rPr>
                <w:noProof/>
                <w:webHidden/>
              </w:rPr>
              <w:instrText xml:space="preserve"> PAGEREF _Toc466014166 \h </w:instrText>
            </w:r>
            <w:r w:rsidR="00457244">
              <w:rPr>
                <w:noProof/>
                <w:webHidden/>
              </w:rPr>
            </w:r>
            <w:r w:rsidR="00457244">
              <w:rPr>
                <w:noProof/>
                <w:webHidden/>
              </w:rPr>
              <w:fldChar w:fldCharType="separate"/>
            </w:r>
            <w:r w:rsidR="00457244">
              <w:rPr>
                <w:noProof/>
                <w:webHidden/>
              </w:rPr>
              <w:t>8</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67" w:history="1">
            <w:r w:rsidR="00457244" w:rsidRPr="002B330B">
              <w:rPr>
                <w:rStyle w:val="Hyperlink"/>
                <w:rFonts w:cs="Arial"/>
                <w:noProof/>
              </w:rPr>
              <w:t>3.</w:t>
            </w:r>
            <w:r w:rsidR="00457244">
              <w:rPr>
                <w:rFonts w:asciiTheme="minorHAnsi" w:eastAsiaTheme="minorEastAsia" w:hAnsiTheme="minorHAnsi"/>
                <w:smallCaps w:val="0"/>
                <w:noProof/>
                <w:sz w:val="22"/>
              </w:rPr>
              <w:tab/>
            </w:r>
            <w:r w:rsidR="00457244" w:rsidRPr="002B330B">
              <w:rPr>
                <w:rStyle w:val="Hyperlink"/>
                <w:rFonts w:cs="Arial"/>
                <w:noProof/>
              </w:rPr>
              <w:t>TERM</w:t>
            </w:r>
            <w:r w:rsidR="00457244">
              <w:rPr>
                <w:noProof/>
                <w:webHidden/>
              </w:rPr>
              <w:tab/>
            </w:r>
            <w:r w:rsidR="00457244">
              <w:rPr>
                <w:noProof/>
                <w:webHidden/>
              </w:rPr>
              <w:fldChar w:fldCharType="begin"/>
            </w:r>
            <w:r w:rsidR="00457244">
              <w:rPr>
                <w:noProof/>
                <w:webHidden/>
              </w:rPr>
              <w:instrText xml:space="preserve"> PAGEREF _Toc466014167 \h </w:instrText>
            </w:r>
            <w:r w:rsidR="00457244">
              <w:rPr>
                <w:noProof/>
                <w:webHidden/>
              </w:rPr>
            </w:r>
            <w:r w:rsidR="00457244">
              <w:rPr>
                <w:noProof/>
                <w:webHidden/>
              </w:rPr>
              <w:fldChar w:fldCharType="separate"/>
            </w:r>
            <w:r w:rsidR="00457244">
              <w:rPr>
                <w:noProof/>
                <w:webHidden/>
              </w:rPr>
              <w:t>9</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68" w:history="1">
            <w:r w:rsidR="00457244" w:rsidRPr="002B330B">
              <w:rPr>
                <w:rStyle w:val="Hyperlink"/>
                <w:rFonts w:cs="Arial"/>
                <w:noProof/>
              </w:rPr>
              <w:t>4.</w:t>
            </w:r>
            <w:r w:rsidR="00457244">
              <w:rPr>
                <w:rFonts w:asciiTheme="minorHAnsi" w:eastAsiaTheme="minorEastAsia" w:hAnsiTheme="minorHAnsi"/>
                <w:smallCaps w:val="0"/>
                <w:noProof/>
                <w:sz w:val="22"/>
              </w:rPr>
              <w:tab/>
            </w:r>
            <w:r w:rsidR="00457244" w:rsidRPr="002B330B">
              <w:rPr>
                <w:rStyle w:val="Hyperlink"/>
                <w:rFonts w:cs="Arial"/>
                <w:noProof/>
              </w:rPr>
              <w:t>APPOINTMENT</w:t>
            </w:r>
            <w:r w:rsidR="00457244">
              <w:rPr>
                <w:noProof/>
                <w:webHidden/>
              </w:rPr>
              <w:tab/>
            </w:r>
            <w:r w:rsidR="00457244">
              <w:rPr>
                <w:noProof/>
                <w:webHidden/>
              </w:rPr>
              <w:fldChar w:fldCharType="begin"/>
            </w:r>
            <w:r w:rsidR="00457244">
              <w:rPr>
                <w:noProof/>
                <w:webHidden/>
              </w:rPr>
              <w:instrText xml:space="preserve"> PAGEREF _Toc466014168 \h </w:instrText>
            </w:r>
            <w:r w:rsidR="00457244">
              <w:rPr>
                <w:noProof/>
                <w:webHidden/>
              </w:rPr>
            </w:r>
            <w:r w:rsidR="00457244">
              <w:rPr>
                <w:noProof/>
                <w:webHidden/>
              </w:rPr>
              <w:fldChar w:fldCharType="separate"/>
            </w:r>
            <w:r w:rsidR="00457244">
              <w:rPr>
                <w:noProof/>
                <w:webHidden/>
              </w:rPr>
              <w:t>9</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69" w:history="1">
            <w:r w:rsidR="00457244" w:rsidRPr="002B330B">
              <w:rPr>
                <w:rStyle w:val="Hyperlink"/>
                <w:rFonts w:cs="Arial"/>
                <w:noProof/>
              </w:rPr>
              <w:t>5.</w:t>
            </w:r>
            <w:r w:rsidR="00457244">
              <w:rPr>
                <w:rFonts w:asciiTheme="minorHAnsi" w:eastAsiaTheme="minorEastAsia" w:hAnsiTheme="minorHAnsi"/>
                <w:smallCaps w:val="0"/>
                <w:noProof/>
                <w:sz w:val="22"/>
              </w:rPr>
              <w:tab/>
            </w:r>
            <w:r w:rsidR="00457244" w:rsidRPr="002B330B">
              <w:rPr>
                <w:rStyle w:val="Hyperlink"/>
                <w:rFonts w:cs="Arial"/>
                <w:noProof/>
              </w:rPr>
              <w:t>SERVICES</w:t>
            </w:r>
            <w:r w:rsidR="00457244">
              <w:rPr>
                <w:noProof/>
                <w:webHidden/>
              </w:rPr>
              <w:tab/>
            </w:r>
            <w:r w:rsidR="00457244">
              <w:rPr>
                <w:noProof/>
                <w:webHidden/>
              </w:rPr>
              <w:fldChar w:fldCharType="begin"/>
            </w:r>
            <w:r w:rsidR="00457244">
              <w:rPr>
                <w:noProof/>
                <w:webHidden/>
              </w:rPr>
              <w:instrText xml:space="preserve"> PAGEREF _Toc466014169 \h </w:instrText>
            </w:r>
            <w:r w:rsidR="00457244">
              <w:rPr>
                <w:noProof/>
                <w:webHidden/>
              </w:rPr>
            </w:r>
            <w:r w:rsidR="00457244">
              <w:rPr>
                <w:noProof/>
                <w:webHidden/>
              </w:rPr>
              <w:fldChar w:fldCharType="separate"/>
            </w:r>
            <w:r w:rsidR="00457244">
              <w:rPr>
                <w:noProof/>
                <w:webHidden/>
              </w:rPr>
              <w:t>9</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70" w:history="1">
            <w:r w:rsidR="00457244" w:rsidRPr="002B330B">
              <w:rPr>
                <w:rStyle w:val="Hyperlink"/>
                <w:rFonts w:cs="Arial"/>
                <w:noProof/>
              </w:rPr>
              <w:t>6.</w:t>
            </w:r>
            <w:r w:rsidR="00457244">
              <w:rPr>
                <w:rFonts w:asciiTheme="minorHAnsi" w:eastAsiaTheme="minorEastAsia" w:hAnsiTheme="minorHAnsi"/>
                <w:smallCaps w:val="0"/>
                <w:noProof/>
                <w:sz w:val="22"/>
              </w:rPr>
              <w:tab/>
            </w:r>
            <w:r w:rsidR="00457244" w:rsidRPr="002B330B">
              <w:rPr>
                <w:rStyle w:val="Hyperlink"/>
                <w:rFonts w:cs="Arial"/>
                <w:noProof/>
              </w:rPr>
              <w:t>PERSONNEL</w:t>
            </w:r>
            <w:r w:rsidR="00457244">
              <w:rPr>
                <w:noProof/>
                <w:webHidden/>
              </w:rPr>
              <w:tab/>
            </w:r>
            <w:r w:rsidR="00457244">
              <w:rPr>
                <w:noProof/>
                <w:webHidden/>
              </w:rPr>
              <w:fldChar w:fldCharType="begin"/>
            </w:r>
            <w:r w:rsidR="00457244">
              <w:rPr>
                <w:noProof/>
                <w:webHidden/>
              </w:rPr>
              <w:instrText xml:space="preserve"> PAGEREF _Toc466014170 \h </w:instrText>
            </w:r>
            <w:r w:rsidR="00457244">
              <w:rPr>
                <w:noProof/>
                <w:webHidden/>
              </w:rPr>
            </w:r>
            <w:r w:rsidR="00457244">
              <w:rPr>
                <w:noProof/>
                <w:webHidden/>
              </w:rPr>
              <w:fldChar w:fldCharType="separate"/>
            </w:r>
            <w:r w:rsidR="00457244">
              <w:rPr>
                <w:noProof/>
                <w:webHidden/>
              </w:rPr>
              <w:t>10</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71" w:history="1">
            <w:r w:rsidR="00457244" w:rsidRPr="002B330B">
              <w:rPr>
                <w:rStyle w:val="Hyperlink"/>
                <w:rFonts w:cs="Arial"/>
                <w:noProof/>
              </w:rPr>
              <w:t>7.</w:t>
            </w:r>
            <w:r w:rsidR="00457244">
              <w:rPr>
                <w:rFonts w:asciiTheme="minorHAnsi" w:eastAsiaTheme="minorEastAsia" w:hAnsiTheme="minorHAnsi"/>
                <w:smallCaps w:val="0"/>
                <w:noProof/>
                <w:sz w:val="22"/>
              </w:rPr>
              <w:tab/>
            </w:r>
            <w:r w:rsidR="00457244" w:rsidRPr="002B330B">
              <w:rPr>
                <w:rStyle w:val="Hyperlink"/>
                <w:rFonts w:cs="Arial"/>
                <w:noProof/>
              </w:rPr>
              <w:t>CHANGE CONTROL</w:t>
            </w:r>
            <w:r w:rsidR="00457244">
              <w:rPr>
                <w:noProof/>
                <w:webHidden/>
              </w:rPr>
              <w:tab/>
            </w:r>
            <w:r w:rsidR="00457244">
              <w:rPr>
                <w:noProof/>
                <w:webHidden/>
              </w:rPr>
              <w:fldChar w:fldCharType="begin"/>
            </w:r>
            <w:r w:rsidR="00457244">
              <w:rPr>
                <w:noProof/>
                <w:webHidden/>
              </w:rPr>
              <w:instrText xml:space="preserve"> PAGEREF _Toc466014171 \h </w:instrText>
            </w:r>
            <w:r w:rsidR="00457244">
              <w:rPr>
                <w:noProof/>
                <w:webHidden/>
              </w:rPr>
            </w:r>
            <w:r w:rsidR="00457244">
              <w:rPr>
                <w:noProof/>
                <w:webHidden/>
              </w:rPr>
              <w:fldChar w:fldCharType="separate"/>
            </w:r>
            <w:r w:rsidR="00457244">
              <w:rPr>
                <w:noProof/>
                <w:webHidden/>
              </w:rPr>
              <w:t>10</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72" w:history="1">
            <w:r w:rsidR="00457244" w:rsidRPr="002B330B">
              <w:rPr>
                <w:rStyle w:val="Hyperlink"/>
                <w:rFonts w:cs="Arial"/>
                <w:noProof/>
              </w:rPr>
              <w:t>8.</w:t>
            </w:r>
            <w:r w:rsidR="00457244">
              <w:rPr>
                <w:rFonts w:asciiTheme="minorHAnsi" w:eastAsiaTheme="minorEastAsia" w:hAnsiTheme="minorHAnsi"/>
                <w:smallCaps w:val="0"/>
                <w:noProof/>
                <w:sz w:val="22"/>
              </w:rPr>
              <w:tab/>
            </w:r>
            <w:r w:rsidR="00457244" w:rsidRPr="002B330B">
              <w:rPr>
                <w:rStyle w:val="Hyperlink"/>
                <w:rFonts w:cs="Arial"/>
                <w:noProof/>
              </w:rPr>
              <w:t>FEES &amp; PAYMENT</w:t>
            </w:r>
            <w:r w:rsidR="00457244">
              <w:rPr>
                <w:noProof/>
                <w:webHidden/>
              </w:rPr>
              <w:tab/>
            </w:r>
            <w:r w:rsidR="00457244">
              <w:rPr>
                <w:noProof/>
                <w:webHidden/>
              </w:rPr>
              <w:fldChar w:fldCharType="begin"/>
            </w:r>
            <w:r w:rsidR="00457244">
              <w:rPr>
                <w:noProof/>
                <w:webHidden/>
              </w:rPr>
              <w:instrText xml:space="preserve"> PAGEREF _Toc466014172 \h </w:instrText>
            </w:r>
            <w:r w:rsidR="00457244">
              <w:rPr>
                <w:noProof/>
                <w:webHidden/>
              </w:rPr>
            </w:r>
            <w:r w:rsidR="00457244">
              <w:rPr>
                <w:noProof/>
                <w:webHidden/>
              </w:rPr>
              <w:fldChar w:fldCharType="separate"/>
            </w:r>
            <w:r w:rsidR="00457244">
              <w:rPr>
                <w:noProof/>
                <w:webHidden/>
              </w:rPr>
              <w:t>10</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73" w:history="1">
            <w:r w:rsidR="00457244" w:rsidRPr="002B330B">
              <w:rPr>
                <w:rStyle w:val="Hyperlink"/>
                <w:rFonts w:cs="Arial"/>
                <w:noProof/>
              </w:rPr>
              <w:t>9.</w:t>
            </w:r>
            <w:r w:rsidR="00457244">
              <w:rPr>
                <w:rFonts w:asciiTheme="minorHAnsi" w:eastAsiaTheme="minorEastAsia" w:hAnsiTheme="minorHAnsi"/>
                <w:smallCaps w:val="0"/>
                <w:noProof/>
                <w:sz w:val="22"/>
              </w:rPr>
              <w:tab/>
            </w:r>
            <w:r w:rsidR="00457244" w:rsidRPr="002B330B">
              <w:rPr>
                <w:rStyle w:val="Hyperlink"/>
                <w:rFonts w:cs="Arial"/>
                <w:noProof/>
              </w:rPr>
              <w:t>AUDIT</w:t>
            </w:r>
            <w:r w:rsidR="00457244">
              <w:rPr>
                <w:noProof/>
                <w:webHidden/>
              </w:rPr>
              <w:tab/>
            </w:r>
            <w:r w:rsidR="00457244">
              <w:rPr>
                <w:noProof/>
                <w:webHidden/>
              </w:rPr>
              <w:fldChar w:fldCharType="begin"/>
            </w:r>
            <w:r w:rsidR="00457244">
              <w:rPr>
                <w:noProof/>
                <w:webHidden/>
              </w:rPr>
              <w:instrText xml:space="preserve"> PAGEREF _Toc466014173 \h </w:instrText>
            </w:r>
            <w:r w:rsidR="00457244">
              <w:rPr>
                <w:noProof/>
                <w:webHidden/>
              </w:rPr>
            </w:r>
            <w:r w:rsidR="00457244">
              <w:rPr>
                <w:noProof/>
                <w:webHidden/>
              </w:rPr>
              <w:fldChar w:fldCharType="separate"/>
            </w:r>
            <w:r w:rsidR="00457244">
              <w:rPr>
                <w:noProof/>
                <w:webHidden/>
              </w:rPr>
              <w:t>11</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74" w:history="1">
            <w:r w:rsidR="00457244" w:rsidRPr="002B330B">
              <w:rPr>
                <w:rStyle w:val="Hyperlink"/>
                <w:rFonts w:cs="Arial"/>
                <w:noProof/>
              </w:rPr>
              <w:t>10.</w:t>
            </w:r>
            <w:r w:rsidR="00457244">
              <w:rPr>
                <w:rFonts w:asciiTheme="minorHAnsi" w:eastAsiaTheme="minorEastAsia" w:hAnsiTheme="minorHAnsi"/>
                <w:smallCaps w:val="0"/>
                <w:noProof/>
                <w:sz w:val="22"/>
              </w:rPr>
              <w:tab/>
            </w:r>
            <w:r w:rsidR="00457244" w:rsidRPr="002B330B">
              <w:rPr>
                <w:rStyle w:val="Hyperlink"/>
                <w:rFonts w:cs="Arial"/>
                <w:noProof/>
              </w:rPr>
              <w:t>INTELLECTUAL PROPERTY RIGHTS (IPR)</w:t>
            </w:r>
            <w:r w:rsidR="00457244">
              <w:rPr>
                <w:noProof/>
                <w:webHidden/>
              </w:rPr>
              <w:tab/>
            </w:r>
            <w:r w:rsidR="00457244">
              <w:rPr>
                <w:noProof/>
                <w:webHidden/>
              </w:rPr>
              <w:fldChar w:fldCharType="begin"/>
            </w:r>
            <w:r w:rsidR="00457244">
              <w:rPr>
                <w:noProof/>
                <w:webHidden/>
              </w:rPr>
              <w:instrText xml:space="preserve"> PAGEREF _Toc466014174 \h </w:instrText>
            </w:r>
            <w:r w:rsidR="00457244">
              <w:rPr>
                <w:noProof/>
                <w:webHidden/>
              </w:rPr>
            </w:r>
            <w:r w:rsidR="00457244">
              <w:rPr>
                <w:noProof/>
                <w:webHidden/>
              </w:rPr>
              <w:fldChar w:fldCharType="separate"/>
            </w:r>
            <w:r w:rsidR="00457244">
              <w:rPr>
                <w:noProof/>
                <w:webHidden/>
              </w:rPr>
              <w:t>11</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75" w:history="1">
            <w:r w:rsidR="00457244" w:rsidRPr="002B330B">
              <w:rPr>
                <w:rStyle w:val="Hyperlink"/>
                <w:rFonts w:cs="Arial"/>
                <w:noProof/>
              </w:rPr>
              <w:t>11.</w:t>
            </w:r>
            <w:r w:rsidR="00457244">
              <w:rPr>
                <w:rFonts w:asciiTheme="minorHAnsi" w:eastAsiaTheme="minorEastAsia" w:hAnsiTheme="minorHAnsi"/>
                <w:smallCaps w:val="0"/>
                <w:noProof/>
                <w:sz w:val="22"/>
              </w:rPr>
              <w:tab/>
            </w:r>
            <w:r w:rsidR="00457244" w:rsidRPr="002B330B">
              <w:rPr>
                <w:rStyle w:val="Hyperlink"/>
                <w:rFonts w:cs="Arial"/>
                <w:noProof/>
              </w:rPr>
              <w:t>INSURANCE</w:t>
            </w:r>
            <w:r w:rsidR="00457244">
              <w:rPr>
                <w:noProof/>
                <w:webHidden/>
              </w:rPr>
              <w:tab/>
            </w:r>
            <w:r w:rsidR="00457244">
              <w:rPr>
                <w:noProof/>
                <w:webHidden/>
              </w:rPr>
              <w:fldChar w:fldCharType="begin"/>
            </w:r>
            <w:r w:rsidR="00457244">
              <w:rPr>
                <w:noProof/>
                <w:webHidden/>
              </w:rPr>
              <w:instrText xml:space="preserve"> PAGEREF _Toc466014175 \h </w:instrText>
            </w:r>
            <w:r w:rsidR="00457244">
              <w:rPr>
                <w:noProof/>
                <w:webHidden/>
              </w:rPr>
            </w:r>
            <w:r w:rsidR="00457244">
              <w:rPr>
                <w:noProof/>
                <w:webHidden/>
              </w:rPr>
              <w:fldChar w:fldCharType="separate"/>
            </w:r>
            <w:r w:rsidR="00457244">
              <w:rPr>
                <w:noProof/>
                <w:webHidden/>
              </w:rPr>
              <w:t>12</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76" w:history="1">
            <w:r w:rsidR="00457244" w:rsidRPr="002B330B">
              <w:rPr>
                <w:rStyle w:val="Hyperlink"/>
                <w:rFonts w:cs="Arial"/>
                <w:noProof/>
              </w:rPr>
              <w:t>12.</w:t>
            </w:r>
            <w:r w:rsidR="00457244">
              <w:rPr>
                <w:rFonts w:asciiTheme="minorHAnsi" w:eastAsiaTheme="minorEastAsia" w:hAnsiTheme="minorHAnsi"/>
                <w:smallCaps w:val="0"/>
                <w:noProof/>
                <w:sz w:val="22"/>
              </w:rPr>
              <w:tab/>
            </w:r>
            <w:r w:rsidR="00457244" w:rsidRPr="002B330B">
              <w:rPr>
                <w:rStyle w:val="Hyperlink"/>
                <w:rFonts w:cs="Arial"/>
                <w:noProof/>
              </w:rPr>
              <w:t>DATA PROTECTION &amp; CONFIDENTIALITY</w:t>
            </w:r>
            <w:r w:rsidR="00457244">
              <w:rPr>
                <w:noProof/>
                <w:webHidden/>
              </w:rPr>
              <w:tab/>
            </w:r>
            <w:r w:rsidR="00457244">
              <w:rPr>
                <w:noProof/>
                <w:webHidden/>
              </w:rPr>
              <w:fldChar w:fldCharType="begin"/>
            </w:r>
            <w:r w:rsidR="00457244">
              <w:rPr>
                <w:noProof/>
                <w:webHidden/>
              </w:rPr>
              <w:instrText xml:space="preserve"> PAGEREF _Toc466014176 \h </w:instrText>
            </w:r>
            <w:r w:rsidR="00457244">
              <w:rPr>
                <w:noProof/>
                <w:webHidden/>
              </w:rPr>
            </w:r>
            <w:r w:rsidR="00457244">
              <w:rPr>
                <w:noProof/>
                <w:webHidden/>
              </w:rPr>
              <w:fldChar w:fldCharType="separate"/>
            </w:r>
            <w:r w:rsidR="00457244">
              <w:rPr>
                <w:noProof/>
                <w:webHidden/>
              </w:rPr>
              <w:t>12</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77" w:history="1">
            <w:r w:rsidR="00457244" w:rsidRPr="002B330B">
              <w:rPr>
                <w:rStyle w:val="Hyperlink"/>
                <w:rFonts w:cs="Arial"/>
                <w:noProof/>
              </w:rPr>
              <w:t>13.</w:t>
            </w:r>
            <w:r w:rsidR="00457244">
              <w:rPr>
                <w:rFonts w:asciiTheme="minorHAnsi" w:eastAsiaTheme="minorEastAsia" w:hAnsiTheme="minorHAnsi"/>
                <w:smallCaps w:val="0"/>
                <w:noProof/>
                <w:sz w:val="22"/>
              </w:rPr>
              <w:tab/>
            </w:r>
            <w:r w:rsidR="00457244" w:rsidRPr="002B330B">
              <w:rPr>
                <w:rStyle w:val="Hyperlink"/>
                <w:rFonts w:cs="Arial"/>
                <w:noProof/>
              </w:rPr>
              <w:t>TERMINATION</w:t>
            </w:r>
            <w:r w:rsidR="00457244">
              <w:rPr>
                <w:noProof/>
                <w:webHidden/>
              </w:rPr>
              <w:tab/>
            </w:r>
            <w:r w:rsidR="00457244">
              <w:rPr>
                <w:noProof/>
                <w:webHidden/>
              </w:rPr>
              <w:fldChar w:fldCharType="begin"/>
            </w:r>
            <w:r w:rsidR="00457244">
              <w:rPr>
                <w:noProof/>
                <w:webHidden/>
              </w:rPr>
              <w:instrText xml:space="preserve"> PAGEREF _Toc466014177 \h </w:instrText>
            </w:r>
            <w:r w:rsidR="00457244">
              <w:rPr>
                <w:noProof/>
                <w:webHidden/>
              </w:rPr>
            </w:r>
            <w:r w:rsidR="00457244">
              <w:rPr>
                <w:noProof/>
                <w:webHidden/>
              </w:rPr>
              <w:fldChar w:fldCharType="separate"/>
            </w:r>
            <w:r w:rsidR="00457244">
              <w:rPr>
                <w:noProof/>
                <w:webHidden/>
              </w:rPr>
              <w:t>12</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78" w:history="1">
            <w:r w:rsidR="00457244" w:rsidRPr="002B330B">
              <w:rPr>
                <w:rStyle w:val="Hyperlink"/>
                <w:rFonts w:cs="Arial"/>
                <w:noProof/>
              </w:rPr>
              <w:t>14.</w:t>
            </w:r>
            <w:r w:rsidR="00457244">
              <w:rPr>
                <w:rFonts w:asciiTheme="minorHAnsi" w:eastAsiaTheme="minorEastAsia" w:hAnsiTheme="minorHAnsi"/>
                <w:smallCaps w:val="0"/>
                <w:noProof/>
                <w:sz w:val="22"/>
              </w:rPr>
              <w:tab/>
            </w:r>
            <w:r w:rsidR="00457244" w:rsidRPr="002B330B">
              <w:rPr>
                <w:rStyle w:val="Hyperlink"/>
                <w:rFonts w:cs="Arial"/>
                <w:noProof/>
              </w:rPr>
              <w:t>RECOVERY OF SUMS DUE</w:t>
            </w:r>
            <w:r w:rsidR="00457244">
              <w:rPr>
                <w:noProof/>
                <w:webHidden/>
              </w:rPr>
              <w:tab/>
            </w:r>
            <w:r w:rsidR="00457244">
              <w:rPr>
                <w:noProof/>
                <w:webHidden/>
              </w:rPr>
              <w:fldChar w:fldCharType="begin"/>
            </w:r>
            <w:r w:rsidR="00457244">
              <w:rPr>
                <w:noProof/>
                <w:webHidden/>
              </w:rPr>
              <w:instrText xml:space="preserve"> PAGEREF _Toc466014178 \h </w:instrText>
            </w:r>
            <w:r w:rsidR="00457244">
              <w:rPr>
                <w:noProof/>
                <w:webHidden/>
              </w:rPr>
            </w:r>
            <w:r w:rsidR="00457244">
              <w:rPr>
                <w:noProof/>
                <w:webHidden/>
              </w:rPr>
              <w:fldChar w:fldCharType="separate"/>
            </w:r>
            <w:r w:rsidR="00457244">
              <w:rPr>
                <w:noProof/>
                <w:webHidden/>
              </w:rPr>
              <w:t>14</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79" w:history="1">
            <w:r w:rsidR="00457244" w:rsidRPr="002B330B">
              <w:rPr>
                <w:rStyle w:val="Hyperlink"/>
                <w:rFonts w:cs="Arial"/>
                <w:noProof/>
              </w:rPr>
              <w:t>15.</w:t>
            </w:r>
            <w:r w:rsidR="00457244">
              <w:rPr>
                <w:rFonts w:asciiTheme="minorHAnsi" w:eastAsiaTheme="minorEastAsia" w:hAnsiTheme="minorHAnsi"/>
                <w:smallCaps w:val="0"/>
                <w:noProof/>
                <w:sz w:val="22"/>
              </w:rPr>
              <w:tab/>
            </w:r>
            <w:r w:rsidR="00457244" w:rsidRPr="002B330B">
              <w:rPr>
                <w:rStyle w:val="Hyperlink"/>
                <w:rFonts w:cs="Arial"/>
                <w:noProof/>
              </w:rPr>
              <w:t>ASSIGNMENT &amp; SUB-CONTRACTING</w:t>
            </w:r>
            <w:r w:rsidR="00457244">
              <w:rPr>
                <w:noProof/>
                <w:webHidden/>
              </w:rPr>
              <w:tab/>
            </w:r>
            <w:r w:rsidR="00457244">
              <w:rPr>
                <w:noProof/>
                <w:webHidden/>
              </w:rPr>
              <w:fldChar w:fldCharType="begin"/>
            </w:r>
            <w:r w:rsidR="00457244">
              <w:rPr>
                <w:noProof/>
                <w:webHidden/>
              </w:rPr>
              <w:instrText xml:space="preserve"> PAGEREF _Toc466014179 \h </w:instrText>
            </w:r>
            <w:r w:rsidR="00457244">
              <w:rPr>
                <w:noProof/>
                <w:webHidden/>
              </w:rPr>
            </w:r>
            <w:r w:rsidR="00457244">
              <w:rPr>
                <w:noProof/>
                <w:webHidden/>
              </w:rPr>
              <w:fldChar w:fldCharType="separate"/>
            </w:r>
            <w:r w:rsidR="00457244">
              <w:rPr>
                <w:noProof/>
                <w:webHidden/>
              </w:rPr>
              <w:t>14</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80" w:history="1">
            <w:r w:rsidR="00457244" w:rsidRPr="002B330B">
              <w:rPr>
                <w:rStyle w:val="Hyperlink"/>
                <w:rFonts w:cs="Arial"/>
                <w:noProof/>
              </w:rPr>
              <w:t>16.</w:t>
            </w:r>
            <w:r w:rsidR="00457244">
              <w:rPr>
                <w:rFonts w:asciiTheme="minorHAnsi" w:eastAsiaTheme="minorEastAsia" w:hAnsiTheme="minorHAnsi"/>
                <w:smallCaps w:val="0"/>
                <w:noProof/>
                <w:sz w:val="22"/>
              </w:rPr>
              <w:tab/>
            </w:r>
            <w:r w:rsidR="00457244" w:rsidRPr="002B330B">
              <w:rPr>
                <w:rStyle w:val="Hyperlink"/>
                <w:rFonts w:cs="Arial"/>
                <w:noProof/>
              </w:rPr>
              <w:t>LIMITATION OF LIABILITY</w:t>
            </w:r>
            <w:r w:rsidR="00457244">
              <w:rPr>
                <w:noProof/>
                <w:webHidden/>
              </w:rPr>
              <w:tab/>
            </w:r>
            <w:r w:rsidR="00457244">
              <w:rPr>
                <w:noProof/>
                <w:webHidden/>
              </w:rPr>
              <w:fldChar w:fldCharType="begin"/>
            </w:r>
            <w:r w:rsidR="00457244">
              <w:rPr>
                <w:noProof/>
                <w:webHidden/>
              </w:rPr>
              <w:instrText xml:space="preserve"> PAGEREF _Toc466014180 \h </w:instrText>
            </w:r>
            <w:r w:rsidR="00457244">
              <w:rPr>
                <w:noProof/>
                <w:webHidden/>
              </w:rPr>
            </w:r>
            <w:r w:rsidR="00457244">
              <w:rPr>
                <w:noProof/>
                <w:webHidden/>
              </w:rPr>
              <w:fldChar w:fldCharType="separate"/>
            </w:r>
            <w:r w:rsidR="00457244">
              <w:rPr>
                <w:noProof/>
                <w:webHidden/>
              </w:rPr>
              <w:t>14</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81" w:history="1">
            <w:r w:rsidR="00457244" w:rsidRPr="002B330B">
              <w:rPr>
                <w:rStyle w:val="Hyperlink"/>
                <w:rFonts w:cs="Arial"/>
                <w:noProof/>
              </w:rPr>
              <w:t>17.</w:t>
            </w:r>
            <w:r w:rsidR="00457244">
              <w:rPr>
                <w:rFonts w:asciiTheme="minorHAnsi" w:eastAsiaTheme="minorEastAsia" w:hAnsiTheme="minorHAnsi"/>
                <w:smallCaps w:val="0"/>
                <w:noProof/>
                <w:sz w:val="22"/>
              </w:rPr>
              <w:tab/>
            </w:r>
            <w:r w:rsidR="00457244" w:rsidRPr="002B330B">
              <w:rPr>
                <w:rStyle w:val="Hyperlink"/>
                <w:rFonts w:cs="Arial"/>
                <w:noProof/>
              </w:rPr>
              <w:t>DISPUTE RESOLUTION</w:t>
            </w:r>
            <w:r w:rsidR="00457244">
              <w:rPr>
                <w:noProof/>
                <w:webHidden/>
              </w:rPr>
              <w:tab/>
            </w:r>
            <w:r w:rsidR="00457244">
              <w:rPr>
                <w:noProof/>
                <w:webHidden/>
              </w:rPr>
              <w:fldChar w:fldCharType="begin"/>
            </w:r>
            <w:r w:rsidR="00457244">
              <w:rPr>
                <w:noProof/>
                <w:webHidden/>
              </w:rPr>
              <w:instrText xml:space="preserve"> PAGEREF _Toc466014181 \h </w:instrText>
            </w:r>
            <w:r w:rsidR="00457244">
              <w:rPr>
                <w:noProof/>
                <w:webHidden/>
              </w:rPr>
            </w:r>
            <w:r w:rsidR="00457244">
              <w:rPr>
                <w:noProof/>
                <w:webHidden/>
              </w:rPr>
              <w:fldChar w:fldCharType="separate"/>
            </w:r>
            <w:r w:rsidR="00457244">
              <w:rPr>
                <w:noProof/>
                <w:webHidden/>
              </w:rPr>
              <w:t>14</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82" w:history="1">
            <w:r w:rsidR="00457244" w:rsidRPr="002B330B">
              <w:rPr>
                <w:rStyle w:val="Hyperlink"/>
                <w:rFonts w:cs="Arial"/>
                <w:noProof/>
              </w:rPr>
              <w:t>18.</w:t>
            </w:r>
            <w:r w:rsidR="00457244">
              <w:rPr>
                <w:rFonts w:asciiTheme="minorHAnsi" w:eastAsiaTheme="minorEastAsia" w:hAnsiTheme="minorHAnsi"/>
                <w:smallCaps w:val="0"/>
                <w:noProof/>
                <w:sz w:val="22"/>
              </w:rPr>
              <w:tab/>
            </w:r>
            <w:r w:rsidR="00457244" w:rsidRPr="002B330B">
              <w:rPr>
                <w:rStyle w:val="Hyperlink"/>
                <w:rFonts w:cs="Arial"/>
                <w:noProof/>
              </w:rPr>
              <w:t>CONFLICTS OF INTEREST, FRAUD &amp; COMPETITION LAW</w:t>
            </w:r>
            <w:r w:rsidR="00457244">
              <w:rPr>
                <w:noProof/>
                <w:webHidden/>
              </w:rPr>
              <w:tab/>
            </w:r>
            <w:r w:rsidR="00457244">
              <w:rPr>
                <w:noProof/>
                <w:webHidden/>
              </w:rPr>
              <w:fldChar w:fldCharType="begin"/>
            </w:r>
            <w:r w:rsidR="00457244">
              <w:rPr>
                <w:noProof/>
                <w:webHidden/>
              </w:rPr>
              <w:instrText xml:space="preserve"> PAGEREF _Toc466014182 \h </w:instrText>
            </w:r>
            <w:r w:rsidR="00457244">
              <w:rPr>
                <w:noProof/>
                <w:webHidden/>
              </w:rPr>
            </w:r>
            <w:r w:rsidR="00457244">
              <w:rPr>
                <w:noProof/>
                <w:webHidden/>
              </w:rPr>
              <w:fldChar w:fldCharType="separate"/>
            </w:r>
            <w:r w:rsidR="00457244">
              <w:rPr>
                <w:noProof/>
                <w:webHidden/>
              </w:rPr>
              <w:t>15</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83" w:history="1">
            <w:r w:rsidR="00457244" w:rsidRPr="002B330B">
              <w:rPr>
                <w:rStyle w:val="Hyperlink"/>
                <w:rFonts w:cs="Arial"/>
                <w:noProof/>
              </w:rPr>
              <w:t xml:space="preserve">19. </w:t>
            </w:r>
            <w:r w:rsidR="00457244">
              <w:rPr>
                <w:rFonts w:asciiTheme="minorHAnsi" w:eastAsiaTheme="minorEastAsia" w:hAnsiTheme="minorHAnsi"/>
                <w:smallCaps w:val="0"/>
                <w:noProof/>
                <w:sz w:val="22"/>
              </w:rPr>
              <w:tab/>
            </w:r>
            <w:r w:rsidR="00457244" w:rsidRPr="002B330B">
              <w:rPr>
                <w:rStyle w:val="Hyperlink"/>
                <w:rFonts w:cs="Arial"/>
                <w:noProof/>
              </w:rPr>
              <w:t>CLAUSE NOT USED</w:t>
            </w:r>
            <w:r w:rsidR="00457244">
              <w:rPr>
                <w:noProof/>
                <w:webHidden/>
              </w:rPr>
              <w:tab/>
            </w:r>
            <w:r w:rsidR="00457244">
              <w:rPr>
                <w:noProof/>
                <w:webHidden/>
              </w:rPr>
              <w:fldChar w:fldCharType="begin"/>
            </w:r>
            <w:r w:rsidR="00457244">
              <w:rPr>
                <w:noProof/>
                <w:webHidden/>
              </w:rPr>
              <w:instrText xml:space="preserve"> PAGEREF _Toc466014183 \h </w:instrText>
            </w:r>
            <w:r w:rsidR="00457244">
              <w:rPr>
                <w:noProof/>
                <w:webHidden/>
              </w:rPr>
            </w:r>
            <w:r w:rsidR="00457244">
              <w:rPr>
                <w:noProof/>
                <w:webHidden/>
              </w:rPr>
              <w:fldChar w:fldCharType="separate"/>
            </w:r>
            <w:r w:rsidR="00457244">
              <w:rPr>
                <w:noProof/>
                <w:webHidden/>
              </w:rPr>
              <w:t>15</w:t>
            </w:r>
            <w:r w:rsidR="00457244">
              <w:rPr>
                <w:noProof/>
                <w:webHidden/>
              </w:rPr>
              <w:fldChar w:fldCharType="end"/>
            </w:r>
          </w:hyperlink>
        </w:p>
        <w:p w:rsidR="00457244" w:rsidRDefault="009709E6">
          <w:pPr>
            <w:pStyle w:val="TOC1"/>
            <w:rPr>
              <w:rFonts w:asciiTheme="minorHAnsi" w:eastAsiaTheme="minorEastAsia" w:hAnsiTheme="minorHAnsi"/>
              <w:smallCaps w:val="0"/>
              <w:noProof/>
              <w:sz w:val="22"/>
            </w:rPr>
          </w:pPr>
          <w:hyperlink w:anchor="_Toc466014184" w:history="1">
            <w:r w:rsidR="00457244" w:rsidRPr="002B330B">
              <w:rPr>
                <w:rStyle w:val="Hyperlink"/>
                <w:rFonts w:cs="Arial"/>
                <w:noProof/>
              </w:rPr>
              <w:t>20.</w:t>
            </w:r>
            <w:r w:rsidR="00457244">
              <w:rPr>
                <w:rFonts w:asciiTheme="minorHAnsi" w:eastAsiaTheme="minorEastAsia" w:hAnsiTheme="minorHAnsi"/>
                <w:smallCaps w:val="0"/>
                <w:noProof/>
                <w:sz w:val="22"/>
              </w:rPr>
              <w:tab/>
            </w:r>
            <w:r w:rsidR="00457244" w:rsidRPr="002B330B">
              <w:rPr>
                <w:rStyle w:val="Hyperlink"/>
                <w:rFonts w:cs="Arial"/>
                <w:noProof/>
              </w:rPr>
              <w:t>GENERAL</w:t>
            </w:r>
            <w:r w:rsidR="00457244">
              <w:rPr>
                <w:noProof/>
                <w:webHidden/>
              </w:rPr>
              <w:tab/>
            </w:r>
            <w:r w:rsidR="00457244">
              <w:rPr>
                <w:noProof/>
                <w:webHidden/>
              </w:rPr>
              <w:fldChar w:fldCharType="begin"/>
            </w:r>
            <w:r w:rsidR="00457244">
              <w:rPr>
                <w:noProof/>
                <w:webHidden/>
              </w:rPr>
              <w:instrText xml:space="preserve"> PAGEREF _Toc466014184 \h </w:instrText>
            </w:r>
            <w:r w:rsidR="00457244">
              <w:rPr>
                <w:noProof/>
                <w:webHidden/>
              </w:rPr>
            </w:r>
            <w:r w:rsidR="00457244">
              <w:rPr>
                <w:noProof/>
                <w:webHidden/>
              </w:rPr>
              <w:fldChar w:fldCharType="separate"/>
            </w:r>
            <w:r w:rsidR="00457244">
              <w:rPr>
                <w:noProof/>
                <w:webHidden/>
              </w:rPr>
              <w:t>15</w:t>
            </w:r>
            <w:r w:rsidR="00457244">
              <w:rPr>
                <w:noProof/>
                <w:webHidden/>
              </w:rPr>
              <w:fldChar w:fldCharType="end"/>
            </w:r>
          </w:hyperlink>
        </w:p>
        <w:p w:rsidR="00457244" w:rsidRPr="002B55D4" w:rsidRDefault="00457244" w:rsidP="00457244">
          <w:pPr>
            <w:spacing w:after="240"/>
            <w:ind w:right="567"/>
            <w:rPr>
              <w:rFonts w:cs="Arial"/>
            </w:rPr>
          </w:pPr>
          <w:r w:rsidRPr="00775933">
            <w:rPr>
              <w:rFonts w:cs="Arial"/>
              <w:b/>
              <w:bCs/>
              <w:noProof/>
            </w:rPr>
            <w:fldChar w:fldCharType="end"/>
          </w:r>
        </w:p>
      </w:sdtContent>
    </w:sdt>
    <w:p w:rsidR="00457244" w:rsidRDefault="00457244" w:rsidP="00457244">
      <w:pPr>
        <w:spacing w:after="240"/>
        <w:ind w:right="567"/>
        <w:rPr>
          <w:rFonts w:cs="Arial"/>
          <w:b/>
        </w:rPr>
      </w:pPr>
      <w:r>
        <w:rPr>
          <w:rFonts w:cs="Arial"/>
          <w:b/>
        </w:rPr>
        <w:br w:type="page"/>
      </w:r>
    </w:p>
    <w:p w:rsidR="00457244" w:rsidRPr="00016512" w:rsidRDefault="00457244" w:rsidP="00457244">
      <w:pPr>
        <w:spacing w:after="240"/>
        <w:jc w:val="both"/>
        <w:rPr>
          <w:rFonts w:cs="Arial"/>
          <w:b/>
          <w:lang w:eastAsia="en-US"/>
        </w:rPr>
      </w:pPr>
      <w:bookmarkStart w:id="4" w:name="_Toc437238966"/>
      <w:bookmarkStart w:id="5" w:name="_Toc437239574"/>
      <w:r>
        <w:rPr>
          <w:rFonts w:cs="Arial"/>
          <w:b/>
          <w:lang w:eastAsia="en-US"/>
        </w:rPr>
        <w:lastRenderedPageBreak/>
        <w:t>RECITALS</w:t>
      </w:r>
      <w:r w:rsidRPr="00016512">
        <w:rPr>
          <w:rFonts w:cs="Arial"/>
          <w:b/>
          <w:lang w:eastAsia="en-US"/>
        </w:rPr>
        <w:t>:</w:t>
      </w:r>
      <w:bookmarkEnd w:id="4"/>
      <w:bookmarkEnd w:id="5"/>
    </w:p>
    <w:p w:rsidR="00457244" w:rsidRPr="00016512" w:rsidRDefault="00457244" w:rsidP="00457244">
      <w:pPr>
        <w:pStyle w:val="Hangingtext"/>
        <w:spacing w:before="0" w:after="240"/>
        <w:jc w:val="both"/>
        <w:rPr>
          <w:rFonts w:ascii="Arial" w:hAnsi="Arial" w:cs="Arial"/>
          <w:i/>
          <w:color w:val="7030A0"/>
        </w:rPr>
      </w:pPr>
      <w:r w:rsidRPr="00016512">
        <w:rPr>
          <w:rFonts w:ascii="Arial" w:hAnsi="Arial" w:cs="Arial"/>
        </w:rPr>
        <w:t>(A)</w:t>
      </w:r>
      <w:r w:rsidRPr="00016512">
        <w:rPr>
          <w:rFonts w:ascii="Arial" w:hAnsi="Arial" w:cs="Arial"/>
        </w:rPr>
        <w:tab/>
        <w:t xml:space="preserve">The University wishes to engage the services of the Consultant to provide the Services detailed in Schedule 1 </w:t>
      </w:r>
      <w:r>
        <w:rPr>
          <w:rFonts w:ascii="Arial" w:hAnsi="Arial" w:cs="Arial"/>
        </w:rPr>
        <w:t>(</w:t>
      </w:r>
      <w:r w:rsidRPr="00016512">
        <w:rPr>
          <w:rFonts w:ascii="Arial" w:hAnsi="Arial" w:cs="Arial"/>
        </w:rPr>
        <w:t xml:space="preserve">the </w:t>
      </w:r>
      <w:r>
        <w:rPr>
          <w:rFonts w:ascii="Arial" w:hAnsi="Arial" w:cs="Arial"/>
        </w:rPr>
        <w:t xml:space="preserve">Service </w:t>
      </w:r>
      <w:r w:rsidRPr="00016512">
        <w:rPr>
          <w:rFonts w:ascii="Arial" w:hAnsi="Arial" w:cs="Arial"/>
        </w:rPr>
        <w:t>Specification</w:t>
      </w:r>
      <w:r>
        <w:rPr>
          <w:rFonts w:ascii="Arial" w:hAnsi="Arial" w:cs="Arial"/>
        </w:rPr>
        <w:t>)</w:t>
      </w:r>
      <w:r w:rsidRPr="00016512">
        <w:rPr>
          <w:rFonts w:ascii="Arial" w:hAnsi="Arial" w:cs="Arial"/>
        </w:rPr>
        <w:t>.</w:t>
      </w:r>
    </w:p>
    <w:p w:rsidR="00457244" w:rsidRDefault="00457244" w:rsidP="00457244">
      <w:pPr>
        <w:pStyle w:val="Hangingtext"/>
        <w:spacing w:before="0" w:after="240"/>
        <w:jc w:val="both"/>
        <w:rPr>
          <w:rFonts w:ascii="Arial" w:hAnsi="Arial" w:cs="Arial"/>
        </w:rPr>
      </w:pPr>
      <w:r w:rsidRPr="00016512">
        <w:rPr>
          <w:rFonts w:ascii="Arial" w:hAnsi="Arial" w:cs="Arial"/>
        </w:rPr>
        <w:t>(B)</w:t>
      </w:r>
      <w:r w:rsidRPr="00016512">
        <w:rPr>
          <w:rFonts w:ascii="Arial" w:hAnsi="Arial" w:cs="Arial"/>
        </w:rPr>
        <w:tab/>
        <w:t xml:space="preserve">The Consultant </w:t>
      </w:r>
      <w:r>
        <w:rPr>
          <w:rFonts w:ascii="Arial" w:hAnsi="Arial" w:cs="Arial"/>
        </w:rPr>
        <w:t xml:space="preserve">has agreed to </w:t>
      </w:r>
      <w:r w:rsidRPr="00016512">
        <w:rPr>
          <w:rFonts w:ascii="Arial" w:hAnsi="Arial" w:cs="Arial"/>
        </w:rPr>
        <w:t xml:space="preserve">carry out the Services </w:t>
      </w:r>
      <w:r>
        <w:rPr>
          <w:rFonts w:ascii="Arial" w:hAnsi="Arial" w:cs="Arial"/>
        </w:rPr>
        <w:t>on the terms set out in this Agreement.</w:t>
      </w:r>
    </w:p>
    <w:p w:rsidR="00457244" w:rsidRPr="00016512" w:rsidRDefault="00457244" w:rsidP="00457244">
      <w:pPr>
        <w:pStyle w:val="Hangingtext"/>
        <w:spacing w:before="0" w:after="240"/>
        <w:ind w:left="0" w:firstLine="0"/>
        <w:jc w:val="both"/>
        <w:rPr>
          <w:rFonts w:ascii="Arial" w:hAnsi="Arial" w:cs="Arial"/>
        </w:rPr>
      </w:pPr>
      <w:r w:rsidRPr="00DD5EB3">
        <w:rPr>
          <w:rFonts w:ascii="Arial" w:hAnsi="Arial" w:cs="Arial"/>
          <w:b/>
        </w:rPr>
        <w:t>IT IS AGREED</w:t>
      </w:r>
      <w:r>
        <w:rPr>
          <w:rFonts w:ascii="Arial" w:hAnsi="Arial" w:cs="Arial"/>
        </w:rPr>
        <w:t xml:space="preserve"> </w:t>
      </w:r>
      <w:r w:rsidRPr="00016512">
        <w:rPr>
          <w:rFonts w:ascii="Arial" w:hAnsi="Arial" w:cs="Arial"/>
        </w:rPr>
        <w:t>as follows:</w:t>
      </w:r>
      <w:r>
        <w:rPr>
          <w:rFonts w:ascii="Arial" w:hAnsi="Arial" w:cs="Arial"/>
        </w:rPr>
        <w:t>-</w:t>
      </w:r>
    </w:p>
    <w:p w:rsidR="00457244" w:rsidRPr="00016512" w:rsidRDefault="00457244" w:rsidP="00457244">
      <w:pPr>
        <w:pStyle w:val="Heading1"/>
        <w:spacing w:before="0" w:after="240"/>
        <w:jc w:val="both"/>
        <w:rPr>
          <w:rFonts w:cs="Arial"/>
          <w:sz w:val="20"/>
          <w:szCs w:val="20"/>
        </w:rPr>
      </w:pPr>
      <w:bookmarkStart w:id="6" w:name="_Toc438203000"/>
      <w:bookmarkStart w:id="7" w:name="_Toc437238967"/>
      <w:bookmarkStart w:id="8" w:name="_Toc437239575"/>
      <w:bookmarkStart w:id="9" w:name="_Toc466014165"/>
      <w:r w:rsidRPr="00016512">
        <w:rPr>
          <w:rFonts w:cs="Arial"/>
          <w:sz w:val="20"/>
          <w:szCs w:val="20"/>
        </w:rPr>
        <w:t>1.</w:t>
      </w:r>
      <w:r w:rsidRPr="00016512">
        <w:rPr>
          <w:rFonts w:cs="Arial"/>
          <w:sz w:val="20"/>
          <w:szCs w:val="20"/>
        </w:rPr>
        <w:tab/>
        <w:t>DEFINITIONS</w:t>
      </w:r>
      <w:bookmarkEnd w:id="6"/>
      <w:bookmarkEnd w:id="7"/>
      <w:bookmarkEnd w:id="8"/>
      <w:bookmarkEnd w:id="9"/>
    </w:p>
    <w:p w:rsidR="00457244" w:rsidRDefault="00457244" w:rsidP="00457244">
      <w:pPr>
        <w:pStyle w:val="Hangingtext"/>
        <w:spacing w:before="0" w:after="240"/>
        <w:ind w:left="0" w:firstLine="0"/>
        <w:jc w:val="both"/>
        <w:rPr>
          <w:rFonts w:ascii="Arial" w:hAnsi="Arial" w:cs="Arial"/>
          <w:lang w:eastAsia="en-US"/>
        </w:rPr>
      </w:pPr>
      <w:r>
        <w:rPr>
          <w:rFonts w:ascii="Arial" w:hAnsi="Arial" w:cs="Arial"/>
          <w:lang w:eastAsia="en-US"/>
        </w:rPr>
        <w:t>1.1</w:t>
      </w:r>
      <w:r>
        <w:rPr>
          <w:rFonts w:ascii="Arial" w:hAnsi="Arial" w:cs="Arial"/>
          <w:lang w:eastAsia="en-US"/>
        </w:rPr>
        <w:tab/>
        <w:t>In this Agreement the following words and expressions have the following meanings</w:t>
      </w:r>
      <w:r w:rsidRPr="00016512">
        <w:rPr>
          <w:rFonts w:ascii="Arial" w:hAnsi="Arial" w:cs="Arial"/>
          <w:lang w:eastAsia="en-US"/>
        </w:rPr>
        <w:t>:</w:t>
      </w:r>
      <w:r>
        <w:rPr>
          <w:rFonts w:ascii="Arial" w:hAnsi="Arial" w:cs="Arial"/>
          <w:lang w:eastAsia="en-US"/>
        </w:rPr>
        <w:t>-</w:t>
      </w:r>
    </w:p>
    <w:p w:rsidR="00457244" w:rsidRPr="00016512" w:rsidRDefault="00457244" w:rsidP="00457244">
      <w:pPr>
        <w:pStyle w:val="Hangingtext"/>
        <w:ind w:firstLine="0"/>
        <w:jc w:val="both"/>
        <w:rPr>
          <w:rFonts w:ascii="Arial" w:hAnsi="Arial" w:cs="Arial"/>
          <w:lang w:eastAsia="en-US"/>
        </w:rPr>
      </w:pPr>
    </w:p>
    <w:tbl>
      <w:tblPr>
        <w:tblStyle w:val="TableGrid"/>
        <w:tblW w:w="7457"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4400"/>
      </w:tblGrid>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Agreement</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these terms and conditions, the Specification and Pricing Document and any document identified as a contract document in the Specification and Pricing Document which shall be read as one document</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Background Intellectual Property</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all Intellectual Property Rights owned by or licensed to a Party prior to the date of the Agreement.</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Business Day</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is a working day Monday to Friday excluding national holidays &amp; bank holidays</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Confidential Information</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all information (written or oral) not in the public domain concerning the business and affairs of either Party which is obtained in connection with the Agreement.</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Fees</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are defined in Schedule 2, the Pricing Document.</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Force Majeure Event</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any event beyond the reasonable control of either Party, including (but not limited to) illness of staff, Acts of God, civil disturbance, strikes or other industrial action, war or governmental advice.</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lastRenderedPageBreak/>
              <w:t>Intellectual Property Rights</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patents, trademarks, service marks, registered designs, copyrights, database rights, design rights (whether registerable or not), confidential information, applications for any of the above, and any  similar right recognised from time to time in any jurisdiction, together with all rights of action in relation to the infringement of any of the above.</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Licensed Materials</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any Intellectual Property Rights or materials provided to the Consultant or to the University which are used for the performance of this Agreement.</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Parties</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the University and the Consultant, each of whom may be referred to as a “Party”.</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Pricing Document</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the Pricing document as detailed in, Schedule 2, issued by the University and completed by the Consultant.</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Services</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are defined in Schedule 1, the Service Specification and Schedule 2, the Pricing Document.</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Specification</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the Service Specification as detailed in Schedule 1.</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Term</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from the “Start Date” and until any “End Date” as defined in clause 3, unless terminated in accordance with the Agreement or extended by mutual agreement.</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t>University Material</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all University information and material, including data, accessed by the Consultant or supplied to it by the University in relation to this Agreement, all of which material is the University’s Confidential Information.</w:t>
            </w:r>
          </w:p>
        </w:tc>
      </w:tr>
      <w:tr w:rsidR="00457244" w:rsidTr="00E6345E">
        <w:trPr>
          <w:cantSplit/>
        </w:trPr>
        <w:tc>
          <w:tcPr>
            <w:tcW w:w="3057" w:type="dxa"/>
            <w:shd w:val="clear" w:color="auto" w:fill="auto"/>
          </w:tcPr>
          <w:p w:rsidR="00457244" w:rsidRDefault="00457244" w:rsidP="00E6345E">
            <w:pPr>
              <w:spacing w:after="240"/>
              <w:rPr>
                <w:rFonts w:cs="Arial"/>
                <w:b/>
                <w:lang w:eastAsia="en-US"/>
              </w:rPr>
            </w:pPr>
            <w:r w:rsidRPr="0007025C">
              <w:rPr>
                <w:rFonts w:cs="Arial"/>
                <w:b/>
                <w:lang w:eastAsia="en-US"/>
              </w:rPr>
              <w:lastRenderedPageBreak/>
              <w:t>Work</w:t>
            </w:r>
          </w:p>
        </w:tc>
        <w:tc>
          <w:tcPr>
            <w:tcW w:w="4400" w:type="dxa"/>
            <w:shd w:val="clear" w:color="auto" w:fill="auto"/>
          </w:tcPr>
          <w:p w:rsidR="00457244" w:rsidRPr="00BD0B66" w:rsidRDefault="00457244" w:rsidP="00E6345E">
            <w:pPr>
              <w:spacing w:after="240"/>
              <w:jc w:val="both"/>
              <w:rPr>
                <w:rFonts w:cs="Arial"/>
                <w:lang w:eastAsia="en-US"/>
              </w:rPr>
            </w:pPr>
            <w:r w:rsidRPr="00BD0B66">
              <w:rPr>
                <w:rFonts w:cs="Arial"/>
                <w:lang w:eastAsia="en-US"/>
              </w:rPr>
              <w:t>means everything the Consultant produces in performing the Services, including deliverables, documents, code, settings, data and other information.</w:t>
            </w:r>
          </w:p>
        </w:tc>
      </w:tr>
    </w:tbl>
    <w:p w:rsidR="00457244" w:rsidRPr="00016512" w:rsidRDefault="00457244" w:rsidP="00457244">
      <w:pPr>
        <w:pStyle w:val="Heading1"/>
        <w:spacing w:before="0" w:after="240"/>
        <w:jc w:val="both"/>
        <w:rPr>
          <w:rFonts w:cs="Arial"/>
          <w:sz w:val="20"/>
          <w:szCs w:val="20"/>
        </w:rPr>
      </w:pPr>
      <w:bookmarkStart w:id="10" w:name="_Toc466014166"/>
      <w:bookmarkStart w:id="11" w:name="_Toc438203001"/>
      <w:r w:rsidRPr="00016512">
        <w:rPr>
          <w:rFonts w:cs="Arial"/>
          <w:sz w:val="20"/>
          <w:szCs w:val="20"/>
        </w:rPr>
        <w:t>2.</w:t>
      </w:r>
      <w:r w:rsidRPr="00016512">
        <w:rPr>
          <w:rFonts w:cs="Arial"/>
          <w:sz w:val="20"/>
          <w:szCs w:val="20"/>
        </w:rPr>
        <w:tab/>
        <w:t>INTERPRETATION</w:t>
      </w:r>
      <w:bookmarkEnd w:id="10"/>
      <w:r w:rsidRPr="00016512">
        <w:rPr>
          <w:rFonts w:cs="Arial"/>
          <w:sz w:val="20"/>
          <w:szCs w:val="20"/>
        </w:rPr>
        <w:t xml:space="preserve"> </w:t>
      </w:r>
      <w:bookmarkEnd w:id="11"/>
    </w:p>
    <w:p w:rsidR="00457244" w:rsidRPr="00016512" w:rsidRDefault="00457244" w:rsidP="00457244">
      <w:pPr>
        <w:pStyle w:val="Hangingtext"/>
        <w:spacing w:before="0" w:after="240"/>
        <w:ind w:left="0" w:firstLine="0"/>
        <w:jc w:val="both"/>
        <w:rPr>
          <w:rFonts w:ascii="Arial" w:hAnsi="Arial" w:cs="Arial"/>
        </w:rPr>
      </w:pPr>
      <w:r>
        <w:rPr>
          <w:rFonts w:ascii="Arial" w:hAnsi="Arial" w:cs="Arial"/>
        </w:rPr>
        <w:t>2.1</w:t>
      </w:r>
      <w:r>
        <w:rPr>
          <w:rFonts w:ascii="Arial" w:hAnsi="Arial" w:cs="Arial"/>
        </w:rPr>
        <w:tab/>
        <w:t>In this Agreement (except where the context requires otherwise):-</w:t>
      </w:r>
    </w:p>
    <w:p w:rsidR="00457244" w:rsidRPr="001C671E" w:rsidRDefault="00457244" w:rsidP="00457244">
      <w:pPr>
        <w:pStyle w:val="Hangingtext"/>
        <w:spacing w:before="0" w:after="240"/>
        <w:ind w:left="1610" w:hanging="760"/>
        <w:jc w:val="both"/>
        <w:rPr>
          <w:rFonts w:ascii="Arial" w:hAnsi="Arial" w:cs="Arial"/>
          <w:bCs/>
          <w:lang w:val="x-none"/>
        </w:rPr>
      </w:pPr>
      <w:r w:rsidRPr="00C72957">
        <w:rPr>
          <w:rFonts w:ascii="Arial" w:hAnsi="Arial" w:cs="Arial"/>
          <w:bCs/>
        </w:rPr>
        <w:t>2.1.1</w:t>
      </w:r>
      <w:r w:rsidRPr="00C72957">
        <w:rPr>
          <w:rFonts w:ascii="Arial" w:hAnsi="Arial" w:cs="Arial"/>
          <w:bCs/>
        </w:rPr>
        <w:tab/>
      </w:r>
      <w:r w:rsidRPr="001C671E">
        <w:rPr>
          <w:rFonts w:ascii="Arial" w:hAnsi="Arial" w:cs="Arial"/>
          <w:bCs/>
          <w:lang w:val="x-none"/>
        </w:rPr>
        <w:t>use of the singular includes the plural (and vice versa) and use of any gender includes the other genders;</w:t>
      </w:r>
    </w:p>
    <w:p w:rsidR="00457244" w:rsidRDefault="00457244" w:rsidP="00457244">
      <w:pPr>
        <w:pStyle w:val="Hangingtext"/>
        <w:spacing w:before="0" w:after="240"/>
        <w:ind w:left="1610" w:hanging="760"/>
        <w:jc w:val="both"/>
        <w:rPr>
          <w:rFonts w:ascii="Arial" w:hAnsi="Arial" w:cs="Arial"/>
          <w:bCs/>
        </w:rPr>
      </w:pPr>
      <w:r>
        <w:rPr>
          <w:rFonts w:ascii="Arial" w:hAnsi="Arial" w:cs="Arial"/>
          <w:bCs/>
        </w:rPr>
        <w:t>2.1.2</w:t>
      </w:r>
      <w:r>
        <w:rPr>
          <w:rFonts w:ascii="Arial" w:hAnsi="Arial" w:cs="Arial"/>
          <w:bCs/>
        </w:rPr>
        <w:tab/>
        <w:t xml:space="preserve">a </w:t>
      </w:r>
      <w:r w:rsidRPr="00C72957">
        <w:rPr>
          <w:rFonts w:ascii="Arial" w:hAnsi="Arial" w:cs="Arial"/>
          <w:bCs/>
        </w:rPr>
        <w:t>reference to persons includes individuals, corporations, and unincorporated bodies or associations that are recognised at law (whether or not having separate legal personality and irrespective of their jurisdiction of origin, incorporation or residence);</w:t>
      </w:r>
    </w:p>
    <w:p w:rsidR="00457244" w:rsidRDefault="00457244" w:rsidP="00457244">
      <w:pPr>
        <w:pStyle w:val="Hangingtext"/>
        <w:spacing w:before="0" w:after="240"/>
        <w:ind w:left="1610" w:hanging="760"/>
        <w:jc w:val="both"/>
        <w:rPr>
          <w:rFonts w:ascii="Arial" w:hAnsi="Arial" w:cs="Arial"/>
        </w:rPr>
      </w:pPr>
      <w:r>
        <w:rPr>
          <w:rFonts w:ascii="Arial" w:hAnsi="Arial" w:cs="Arial"/>
          <w:bCs/>
        </w:rPr>
        <w:t>2.1.3</w:t>
      </w:r>
      <w:r>
        <w:rPr>
          <w:rFonts w:ascii="Arial" w:hAnsi="Arial" w:cs="Arial"/>
          <w:bCs/>
        </w:rPr>
        <w:tab/>
      </w:r>
      <w:r w:rsidRPr="00C72957">
        <w:rPr>
          <w:rFonts w:ascii="Arial" w:hAnsi="Arial" w:cs="Arial"/>
          <w:bCs/>
        </w:rPr>
        <w:t xml:space="preserve">a reference </w:t>
      </w:r>
      <w:r>
        <w:rPr>
          <w:rFonts w:ascii="Arial" w:hAnsi="Arial" w:cs="Arial"/>
        </w:rPr>
        <w:t>to a P</w:t>
      </w:r>
      <w:r w:rsidRPr="00C72957">
        <w:rPr>
          <w:rFonts w:ascii="Arial" w:hAnsi="Arial" w:cs="Arial"/>
        </w:rPr>
        <w:t>arty means a party to this Agreement and includes its successors and permitted assigns</w:t>
      </w:r>
      <w:r>
        <w:rPr>
          <w:rFonts w:ascii="Arial" w:hAnsi="Arial" w:cs="Arial"/>
        </w:rPr>
        <w:t>;</w:t>
      </w:r>
    </w:p>
    <w:p w:rsidR="00457244" w:rsidRDefault="00457244" w:rsidP="00457244">
      <w:pPr>
        <w:pStyle w:val="Hangingtext"/>
        <w:spacing w:before="0" w:after="240"/>
        <w:ind w:left="1610" w:hanging="760"/>
        <w:jc w:val="both"/>
        <w:rPr>
          <w:rFonts w:ascii="Arial" w:hAnsi="Arial" w:cs="Arial"/>
        </w:rPr>
      </w:pPr>
      <w:r>
        <w:rPr>
          <w:rFonts w:ascii="Arial" w:hAnsi="Arial" w:cs="Arial"/>
        </w:rPr>
        <w:t>2.1.4</w:t>
      </w:r>
      <w:r>
        <w:rPr>
          <w:rFonts w:ascii="Arial" w:hAnsi="Arial" w:cs="Arial"/>
        </w:rPr>
        <w:tab/>
      </w:r>
      <w:r w:rsidRPr="001C671E">
        <w:rPr>
          <w:rFonts w:ascii="Arial" w:hAnsi="Arial" w:cs="Arial"/>
        </w:rPr>
        <w:t xml:space="preserve">a reference to a </w:t>
      </w:r>
      <w:r>
        <w:rPr>
          <w:rFonts w:ascii="Arial" w:hAnsi="Arial" w:cs="Arial"/>
        </w:rPr>
        <w:t>c</w:t>
      </w:r>
      <w:r w:rsidRPr="001C671E">
        <w:rPr>
          <w:rFonts w:ascii="Arial" w:hAnsi="Arial" w:cs="Arial"/>
        </w:rPr>
        <w:t>lause is to the relevant clause of th</w:t>
      </w:r>
      <w:r>
        <w:rPr>
          <w:rFonts w:ascii="Arial" w:hAnsi="Arial" w:cs="Arial"/>
        </w:rPr>
        <w:t>is Agreement; a reference to a s</w:t>
      </w:r>
      <w:r w:rsidRPr="001C671E">
        <w:rPr>
          <w:rFonts w:ascii="Arial" w:hAnsi="Arial" w:cs="Arial"/>
        </w:rPr>
        <w:t>chedule is to the relevant schedule to this Agreement; and a reference to a paragraph is to</w:t>
      </w:r>
      <w:r>
        <w:rPr>
          <w:rFonts w:ascii="Arial" w:hAnsi="Arial" w:cs="Arial"/>
        </w:rPr>
        <w:t xml:space="preserve"> the relevant paragraph of the s</w:t>
      </w:r>
      <w:r w:rsidRPr="001C671E">
        <w:rPr>
          <w:rFonts w:ascii="Arial" w:hAnsi="Arial" w:cs="Arial"/>
        </w:rPr>
        <w:t>chedule in which it appears</w:t>
      </w:r>
      <w:r>
        <w:rPr>
          <w:rFonts w:ascii="Arial" w:hAnsi="Arial" w:cs="Arial"/>
        </w:rPr>
        <w:t>;</w:t>
      </w:r>
    </w:p>
    <w:p w:rsidR="00457244" w:rsidRPr="001C671E" w:rsidRDefault="00457244" w:rsidP="00457244">
      <w:pPr>
        <w:pStyle w:val="Hangingtext"/>
        <w:spacing w:before="0" w:after="240"/>
        <w:ind w:left="1610" w:hanging="760"/>
        <w:jc w:val="both"/>
        <w:rPr>
          <w:rFonts w:ascii="Arial" w:hAnsi="Arial" w:cs="Arial"/>
          <w:bCs/>
          <w:lang w:val="x-none"/>
        </w:rPr>
      </w:pPr>
      <w:r>
        <w:rPr>
          <w:rFonts w:ascii="Arial" w:hAnsi="Arial" w:cs="Arial"/>
          <w:bCs/>
        </w:rPr>
        <w:t>2.1.5</w:t>
      </w:r>
      <w:r>
        <w:rPr>
          <w:rFonts w:ascii="Arial" w:hAnsi="Arial" w:cs="Arial"/>
          <w:bCs/>
        </w:rPr>
        <w:tab/>
      </w:r>
      <w:r w:rsidRPr="001C671E">
        <w:rPr>
          <w:rFonts w:ascii="Arial" w:hAnsi="Arial" w:cs="Arial"/>
          <w:bCs/>
          <w:lang w:val="x-none"/>
        </w:rPr>
        <w:t>any words introduced by the terms "including", "include", "in particular" or any similar expression shall be construed as illustrative and the words following any of those terms shall not limit the sense of the words preceding those terms; and</w:t>
      </w:r>
    </w:p>
    <w:p w:rsidR="00457244" w:rsidRPr="001C671E" w:rsidRDefault="00457244" w:rsidP="00457244">
      <w:pPr>
        <w:pStyle w:val="Hangingtext"/>
        <w:spacing w:before="0" w:after="240"/>
        <w:ind w:left="1610" w:hanging="760"/>
        <w:jc w:val="both"/>
        <w:rPr>
          <w:rFonts w:ascii="Arial" w:hAnsi="Arial" w:cs="Arial"/>
          <w:bCs/>
          <w:lang w:val="x-none"/>
        </w:rPr>
      </w:pPr>
      <w:r>
        <w:rPr>
          <w:rFonts w:ascii="Arial" w:hAnsi="Arial" w:cs="Arial"/>
          <w:bCs/>
        </w:rPr>
        <w:t>2.1.6</w:t>
      </w:r>
      <w:r w:rsidRPr="00C72957">
        <w:rPr>
          <w:rFonts w:ascii="Arial" w:hAnsi="Arial" w:cs="Arial"/>
          <w:bCs/>
        </w:rPr>
        <w:tab/>
      </w:r>
      <w:r w:rsidRPr="001C671E">
        <w:rPr>
          <w:rFonts w:ascii="Arial" w:hAnsi="Arial" w:cs="Arial"/>
          <w:bCs/>
          <w:lang w:val="x-none"/>
        </w:rPr>
        <w:t>any reference to a statute, statutory provision or statutory instrument includes a reference to that statute, statutory provision or statutory instrument together with all rules and regulations made under it as from time to time amended, consolidated or re</w:t>
      </w:r>
      <w:r w:rsidRPr="001C671E">
        <w:rPr>
          <w:rFonts w:ascii="Arial" w:hAnsi="Arial" w:cs="Arial"/>
          <w:bCs/>
          <w:lang w:val="x-none"/>
        </w:rPr>
        <w:noBreakHyphen/>
        <w:t>enacted.</w:t>
      </w:r>
    </w:p>
    <w:p w:rsidR="00457244" w:rsidRDefault="00457244" w:rsidP="00457244">
      <w:pPr>
        <w:pStyle w:val="Hangingtext"/>
        <w:spacing w:before="0" w:after="240"/>
        <w:jc w:val="both"/>
        <w:rPr>
          <w:rFonts w:ascii="Arial" w:hAnsi="Arial" w:cs="Arial"/>
          <w:bCs/>
        </w:rPr>
      </w:pPr>
      <w:r>
        <w:rPr>
          <w:rFonts w:ascii="Arial" w:hAnsi="Arial" w:cs="Arial"/>
          <w:bCs/>
        </w:rPr>
        <w:t>2.2</w:t>
      </w:r>
      <w:r>
        <w:rPr>
          <w:rFonts w:ascii="Arial" w:hAnsi="Arial" w:cs="Arial"/>
          <w:bCs/>
        </w:rPr>
        <w:tab/>
      </w:r>
      <w:r w:rsidRPr="00C72957">
        <w:rPr>
          <w:rFonts w:ascii="Arial" w:hAnsi="Arial" w:cs="Arial"/>
          <w:bCs/>
          <w:lang w:val="x-none"/>
        </w:rPr>
        <w:t xml:space="preserve">The schedules form an integral part of this Agreement and have effect as if set out in full in the body of this Agreement.  A reference </w:t>
      </w:r>
      <w:r>
        <w:rPr>
          <w:rFonts w:ascii="Arial" w:hAnsi="Arial" w:cs="Arial"/>
          <w:bCs/>
          <w:lang w:val="x-none"/>
        </w:rPr>
        <w:t xml:space="preserve">to this Agreement includes the </w:t>
      </w:r>
      <w:r w:rsidRPr="00C72957">
        <w:rPr>
          <w:rFonts w:ascii="Arial" w:hAnsi="Arial" w:cs="Arial"/>
          <w:bCs/>
          <w:lang w:val="x-none"/>
        </w:rPr>
        <w:t>schedules.</w:t>
      </w:r>
    </w:p>
    <w:p w:rsidR="00457244" w:rsidRDefault="00457244" w:rsidP="00457244">
      <w:pPr>
        <w:pStyle w:val="Hangingtext"/>
        <w:spacing w:before="0" w:after="240"/>
        <w:jc w:val="both"/>
        <w:rPr>
          <w:rFonts w:ascii="Arial" w:hAnsi="Arial" w:cs="Arial"/>
          <w:bCs/>
        </w:rPr>
      </w:pPr>
      <w:r>
        <w:rPr>
          <w:rFonts w:ascii="Arial" w:hAnsi="Arial" w:cs="Arial"/>
          <w:bCs/>
        </w:rPr>
        <w:t>2.3</w:t>
      </w:r>
      <w:r>
        <w:rPr>
          <w:rFonts w:ascii="Arial" w:hAnsi="Arial" w:cs="Arial"/>
          <w:bCs/>
        </w:rPr>
        <w:tab/>
        <w:t>T</w:t>
      </w:r>
      <w:r w:rsidRPr="00C72957">
        <w:rPr>
          <w:rFonts w:ascii="Arial" w:hAnsi="Arial" w:cs="Arial"/>
          <w:bCs/>
        </w:rPr>
        <w:t xml:space="preserve">he headings to </w:t>
      </w:r>
      <w:r>
        <w:rPr>
          <w:rFonts w:ascii="Arial" w:hAnsi="Arial" w:cs="Arial"/>
          <w:bCs/>
        </w:rPr>
        <w:t>c</w:t>
      </w:r>
      <w:r w:rsidRPr="00C72957">
        <w:rPr>
          <w:rFonts w:ascii="Arial" w:hAnsi="Arial" w:cs="Arial"/>
          <w:bCs/>
        </w:rPr>
        <w:t>onditions are for ease of reference only and shall not affect the interpr</w:t>
      </w:r>
      <w:r>
        <w:rPr>
          <w:rFonts w:ascii="Arial" w:hAnsi="Arial" w:cs="Arial"/>
          <w:bCs/>
        </w:rPr>
        <w:t>etation or construction of the conditions.</w:t>
      </w:r>
    </w:p>
    <w:p w:rsidR="00457244" w:rsidRDefault="00457244" w:rsidP="00457244">
      <w:pPr>
        <w:pStyle w:val="Hangingtext"/>
        <w:spacing w:before="0" w:after="240"/>
        <w:jc w:val="both"/>
        <w:rPr>
          <w:rFonts w:ascii="Arial" w:hAnsi="Arial" w:cs="Arial"/>
          <w:bCs/>
        </w:rPr>
      </w:pPr>
      <w:r>
        <w:rPr>
          <w:rFonts w:ascii="Arial" w:hAnsi="Arial" w:cs="Arial"/>
          <w:bCs/>
        </w:rPr>
        <w:t>2.4</w:t>
      </w:r>
      <w:r>
        <w:rPr>
          <w:rFonts w:ascii="Arial" w:hAnsi="Arial" w:cs="Arial"/>
          <w:bCs/>
        </w:rPr>
        <w:tab/>
      </w:r>
      <w:r w:rsidRPr="00C72957">
        <w:rPr>
          <w:rFonts w:ascii="Arial" w:hAnsi="Arial" w:cs="Arial"/>
          <w:bCs/>
          <w:lang w:val="x-none"/>
        </w:rPr>
        <w:t xml:space="preserve">In the case of conflict or ambiguity, the order of precedence for this Agreement and the documents attached to or referred to in this Agreement shall be as follows:- </w:t>
      </w:r>
    </w:p>
    <w:p w:rsidR="00457244" w:rsidRDefault="00457244" w:rsidP="00457244">
      <w:pPr>
        <w:pStyle w:val="Hangingtext"/>
        <w:spacing w:before="0" w:after="240"/>
        <w:ind w:left="1570"/>
        <w:jc w:val="both"/>
        <w:rPr>
          <w:rFonts w:ascii="Arial" w:hAnsi="Arial" w:cs="Arial"/>
          <w:bCs/>
        </w:rPr>
      </w:pPr>
      <w:r>
        <w:rPr>
          <w:rFonts w:ascii="Arial" w:hAnsi="Arial" w:cs="Arial"/>
          <w:bCs/>
        </w:rPr>
        <w:t>2.4.1</w:t>
      </w:r>
      <w:r>
        <w:rPr>
          <w:rFonts w:ascii="Arial" w:hAnsi="Arial" w:cs="Arial"/>
          <w:bCs/>
        </w:rPr>
        <w:tab/>
        <w:t>the body of this Agreement;</w:t>
      </w:r>
    </w:p>
    <w:p w:rsidR="00457244" w:rsidRDefault="00457244" w:rsidP="00457244">
      <w:pPr>
        <w:pStyle w:val="Hangingtext"/>
        <w:spacing w:before="0" w:after="240"/>
        <w:ind w:left="1570"/>
        <w:jc w:val="both"/>
        <w:rPr>
          <w:rFonts w:ascii="Arial" w:hAnsi="Arial" w:cs="Arial"/>
          <w:bCs/>
        </w:rPr>
      </w:pPr>
      <w:r>
        <w:rPr>
          <w:rFonts w:ascii="Arial" w:hAnsi="Arial" w:cs="Arial"/>
          <w:bCs/>
        </w:rPr>
        <w:t>2.4.2</w:t>
      </w:r>
      <w:r>
        <w:rPr>
          <w:rFonts w:ascii="Arial" w:hAnsi="Arial" w:cs="Arial"/>
          <w:bCs/>
        </w:rPr>
        <w:tab/>
        <w:t>the schedules to this Agreement; and</w:t>
      </w:r>
      <w:r>
        <w:rPr>
          <w:rFonts w:ascii="Arial" w:hAnsi="Arial" w:cs="Arial"/>
          <w:bCs/>
        </w:rPr>
        <w:tab/>
      </w:r>
    </w:p>
    <w:p w:rsidR="00457244" w:rsidRPr="00016512" w:rsidRDefault="00457244" w:rsidP="00457244">
      <w:pPr>
        <w:pStyle w:val="Hangingtext"/>
        <w:spacing w:before="0" w:after="240"/>
        <w:ind w:left="1570"/>
        <w:jc w:val="both"/>
        <w:rPr>
          <w:rFonts w:ascii="Arial" w:hAnsi="Arial" w:cs="Arial"/>
          <w:bCs/>
        </w:rPr>
      </w:pPr>
      <w:r>
        <w:rPr>
          <w:rFonts w:ascii="Arial" w:hAnsi="Arial" w:cs="Arial"/>
          <w:bCs/>
        </w:rPr>
        <w:t>2.4.3</w:t>
      </w:r>
      <w:r>
        <w:rPr>
          <w:rFonts w:ascii="Arial" w:hAnsi="Arial" w:cs="Arial"/>
          <w:bCs/>
        </w:rPr>
        <w:tab/>
        <w:t>the documents referred to in this Agreement.</w:t>
      </w:r>
    </w:p>
    <w:p w:rsidR="00457244" w:rsidRPr="00016512" w:rsidRDefault="00457244" w:rsidP="00457244">
      <w:pPr>
        <w:pStyle w:val="Heading1"/>
        <w:spacing w:before="0" w:after="240"/>
        <w:jc w:val="both"/>
        <w:rPr>
          <w:rFonts w:cs="Arial"/>
          <w:sz w:val="20"/>
          <w:szCs w:val="20"/>
        </w:rPr>
      </w:pPr>
      <w:bookmarkStart w:id="12" w:name="_Toc437238968"/>
      <w:bookmarkStart w:id="13" w:name="_Toc437239576"/>
      <w:bookmarkStart w:id="14" w:name="_Toc438203002"/>
      <w:bookmarkStart w:id="15" w:name="_Toc466014167"/>
      <w:r w:rsidRPr="00016512">
        <w:rPr>
          <w:rFonts w:cs="Arial"/>
          <w:sz w:val="20"/>
          <w:szCs w:val="20"/>
        </w:rPr>
        <w:lastRenderedPageBreak/>
        <w:t>3.</w:t>
      </w:r>
      <w:r w:rsidRPr="00016512">
        <w:rPr>
          <w:rFonts w:cs="Arial"/>
          <w:sz w:val="20"/>
          <w:szCs w:val="20"/>
        </w:rPr>
        <w:tab/>
        <w:t>TERM</w:t>
      </w:r>
      <w:bookmarkEnd w:id="12"/>
      <w:bookmarkEnd w:id="13"/>
      <w:bookmarkEnd w:id="14"/>
      <w:bookmarkEnd w:id="15"/>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3</w:t>
      </w:r>
      <w:r>
        <w:rPr>
          <w:rFonts w:ascii="Arial" w:hAnsi="Arial" w:cs="Arial"/>
        </w:rPr>
        <w:t>.1</w:t>
      </w:r>
      <w:r>
        <w:rPr>
          <w:rFonts w:ascii="Arial" w:hAnsi="Arial" w:cs="Arial"/>
        </w:rPr>
        <w:tab/>
        <w:t>This A</w:t>
      </w:r>
      <w:r w:rsidRPr="00016512">
        <w:rPr>
          <w:rFonts w:ascii="Arial" w:hAnsi="Arial" w:cs="Arial"/>
        </w:rPr>
        <w:t>greemen</w:t>
      </w:r>
      <w:r>
        <w:rPr>
          <w:rFonts w:ascii="Arial" w:hAnsi="Arial" w:cs="Arial"/>
        </w:rPr>
        <w:t>t shall commence</w:t>
      </w:r>
      <w:r w:rsidRPr="00016512">
        <w:rPr>
          <w:rFonts w:ascii="Arial" w:hAnsi="Arial" w:cs="Arial"/>
        </w:rPr>
        <w:t xml:space="preserve"> on </w:t>
      </w:r>
      <w:r>
        <w:rPr>
          <w:rFonts w:ascii="Arial" w:hAnsi="Arial" w:cs="Arial"/>
        </w:rPr>
        <w:t>21/11/2016</w:t>
      </w:r>
      <w:r w:rsidRPr="004D3D81">
        <w:rPr>
          <w:rFonts w:ascii="Arial" w:hAnsi="Arial" w:cs="Arial"/>
        </w:rPr>
        <w:t xml:space="preserve"> (the </w:t>
      </w:r>
      <w:r>
        <w:rPr>
          <w:rFonts w:ascii="Arial" w:hAnsi="Arial" w:cs="Arial"/>
        </w:rPr>
        <w:t>“</w:t>
      </w:r>
      <w:r w:rsidRPr="004D3D81">
        <w:rPr>
          <w:rFonts w:ascii="Arial" w:hAnsi="Arial" w:cs="Arial"/>
        </w:rPr>
        <w:t>Start Date</w:t>
      </w:r>
      <w:r>
        <w:rPr>
          <w:rFonts w:ascii="Arial" w:hAnsi="Arial" w:cs="Arial"/>
        </w:rPr>
        <w:t>”</w:t>
      </w:r>
      <w:r w:rsidRPr="004D3D81">
        <w:rPr>
          <w:rFonts w:ascii="Arial" w:hAnsi="Arial" w:cs="Arial"/>
        </w:rPr>
        <w:t>)</w:t>
      </w:r>
      <w:r w:rsidRPr="00016512">
        <w:rPr>
          <w:rFonts w:ascii="Arial" w:hAnsi="Arial" w:cs="Arial"/>
          <w:i/>
          <w:color w:val="7030A0"/>
        </w:rPr>
        <w:t xml:space="preserve"> </w:t>
      </w:r>
      <w:r w:rsidRPr="00016512">
        <w:rPr>
          <w:rFonts w:ascii="Arial" w:hAnsi="Arial" w:cs="Arial"/>
        </w:rPr>
        <w:t xml:space="preserve">and shall continue in full </w:t>
      </w:r>
      <w:r>
        <w:rPr>
          <w:rFonts w:ascii="Arial" w:hAnsi="Arial" w:cs="Arial"/>
        </w:rPr>
        <w:t xml:space="preserve">force and </w:t>
      </w:r>
      <w:r w:rsidRPr="00016512">
        <w:rPr>
          <w:rFonts w:ascii="Arial" w:hAnsi="Arial" w:cs="Arial"/>
        </w:rPr>
        <w:t>effect until</w:t>
      </w:r>
      <w:r>
        <w:rPr>
          <w:rFonts w:ascii="Arial" w:hAnsi="Arial" w:cs="Arial"/>
        </w:rPr>
        <w:t xml:space="preserve"> 31/10/2019</w:t>
      </w:r>
      <w:r w:rsidRPr="00016512">
        <w:rPr>
          <w:rFonts w:ascii="Arial" w:hAnsi="Arial" w:cs="Arial"/>
          <w:color w:val="7030A0"/>
        </w:rPr>
        <w:t xml:space="preserve"> </w:t>
      </w:r>
      <w:r w:rsidRPr="004D3D81">
        <w:rPr>
          <w:rFonts w:ascii="Arial" w:hAnsi="Arial" w:cs="Arial"/>
        </w:rPr>
        <w:t>(the “End Date”)</w:t>
      </w:r>
      <w:r>
        <w:rPr>
          <w:rFonts w:ascii="Arial" w:hAnsi="Arial" w:cs="Arial"/>
          <w:color w:val="7030A0"/>
        </w:rPr>
        <w:t xml:space="preserve"> </w:t>
      </w:r>
      <w:r w:rsidRPr="00016512">
        <w:rPr>
          <w:rFonts w:ascii="Arial" w:hAnsi="Arial" w:cs="Arial"/>
        </w:rPr>
        <w:t>unless terminated early in accordance with the provisions contained in this Agreement.</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3.2</w:t>
      </w:r>
      <w:r w:rsidRPr="00016512">
        <w:rPr>
          <w:rFonts w:ascii="Arial" w:hAnsi="Arial" w:cs="Arial"/>
        </w:rPr>
        <w:tab/>
        <w:t>Notwithstanding the above, the provisions of clauses 9, 10, 11, 12, 14, 16 and 20 shall survive termination of this Agreement howsoever caused.</w:t>
      </w:r>
    </w:p>
    <w:p w:rsidR="00457244" w:rsidRPr="00016512" w:rsidRDefault="00457244" w:rsidP="00457244">
      <w:pPr>
        <w:pStyle w:val="Heading1"/>
        <w:spacing w:before="0" w:after="240"/>
        <w:jc w:val="both"/>
        <w:rPr>
          <w:rFonts w:cs="Arial"/>
          <w:sz w:val="20"/>
          <w:szCs w:val="20"/>
        </w:rPr>
      </w:pPr>
      <w:bookmarkStart w:id="16" w:name="_Toc437239577"/>
      <w:bookmarkStart w:id="17" w:name="_Toc438203003"/>
      <w:bookmarkStart w:id="18" w:name="_Toc466014168"/>
      <w:r w:rsidRPr="00016512">
        <w:rPr>
          <w:rFonts w:cs="Arial"/>
          <w:sz w:val="20"/>
          <w:szCs w:val="20"/>
        </w:rPr>
        <w:t>4.</w:t>
      </w:r>
      <w:r w:rsidRPr="00016512">
        <w:rPr>
          <w:rFonts w:cs="Arial"/>
          <w:sz w:val="20"/>
          <w:szCs w:val="20"/>
        </w:rPr>
        <w:tab/>
        <w:t>APPOINTMENT</w:t>
      </w:r>
      <w:bookmarkEnd w:id="16"/>
      <w:bookmarkEnd w:id="17"/>
      <w:bookmarkEnd w:id="18"/>
    </w:p>
    <w:p w:rsidR="00457244" w:rsidRPr="00016512" w:rsidRDefault="00457244" w:rsidP="00457244">
      <w:pPr>
        <w:pStyle w:val="Hangingtext"/>
        <w:spacing w:before="0" w:after="240"/>
        <w:jc w:val="both"/>
        <w:rPr>
          <w:rFonts w:ascii="Arial" w:hAnsi="Arial" w:cs="Arial"/>
        </w:rPr>
      </w:pPr>
      <w:r>
        <w:rPr>
          <w:rFonts w:ascii="Arial" w:hAnsi="Arial" w:cs="Arial"/>
        </w:rPr>
        <w:t>4.1</w:t>
      </w:r>
      <w:r>
        <w:rPr>
          <w:rFonts w:ascii="Arial" w:hAnsi="Arial" w:cs="Arial"/>
        </w:rPr>
        <w:tab/>
      </w:r>
      <w:r w:rsidRPr="00016512">
        <w:rPr>
          <w:rFonts w:ascii="Arial" w:hAnsi="Arial" w:cs="Arial"/>
        </w:rPr>
        <w:t>The University appoints the Consultant to perform the Services during the Term in accordance with and subject to the terms of the Agreement and the Consultant accepts such appointment.</w:t>
      </w:r>
    </w:p>
    <w:p w:rsidR="00457244" w:rsidRPr="00016512" w:rsidRDefault="00457244" w:rsidP="00457244">
      <w:pPr>
        <w:pStyle w:val="Heading1"/>
        <w:spacing w:before="0" w:after="240"/>
        <w:jc w:val="both"/>
        <w:rPr>
          <w:rFonts w:cs="Arial"/>
          <w:sz w:val="20"/>
          <w:szCs w:val="20"/>
        </w:rPr>
      </w:pPr>
      <w:bookmarkStart w:id="19" w:name="_Toc437238969"/>
      <w:bookmarkStart w:id="20" w:name="_Toc437239578"/>
      <w:bookmarkStart w:id="21" w:name="_Toc438203004"/>
      <w:bookmarkStart w:id="22" w:name="_Toc466014169"/>
      <w:r w:rsidRPr="00016512">
        <w:rPr>
          <w:rFonts w:cs="Arial"/>
          <w:sz w:val="20"/>
          <w:szCs w:val="20"/>
        </w:rPr>
        <w:t>5.</w:t>
      </w:r>
      <w:r w:rsidRPr="00016512">
        <w:rPr>
          <w:rFonts w:cs="Arial"/>
          <w:sz w:val="20"/>
          <w:szCs w:val="20"/>
        </w:rPr>
        <w:tab/>
        <w:t>SERVICES</w:t>
      </w:r>
      <w:bookmarkEnd w:id="19"/>
      <w:bookmarkEnd w:id="20"/>
      <w:bookmarkEnd w:id="21"/>
      <w:bookmarkEnd w:id="22"/>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5.1</w:t>
      </w:r>
      <w:r w:rsidRPr="00016512">
        <w:rPr>
          <w:rFonts w:ascii="Arial" w:hAnsi="Arial" w:cs="Arial"/>
        </w:rPr>
        <w:tab/>
        <w:t xml:space="preserve">The Consultant shall provide the Services using all due skill, care and diligence in accordance with </w:t>
      </w:r>
      <w:r>
        <w:rPr>
          <w:rFonts w:ascii="Arial" w:hAnsi="Arial" w:cs="Arial"/>
        </w:rPr>
        <w:t>good</w:t>
      </w:r>
      <w:r w:rsidRPr="00016512">
        <w:rPr>
          <w:rFonts w:ascii="Arial" w:hAnsi="Arial" w:cs="Arial"/>
        </w:rPr>
        <w:t xml:space="preserve"> practice which may reasonably be expected of a qualified and competent professional experienced in the provision of services of similar scope and standard to those required under this Agreement, and complying in all respects with the terms of the Agreement.</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5.2</w:t>
      </w:r>
      <w:r w:rsidRPr="00016512">
        <w:rPr>
          <w:rFonts w:ascii="Arial" w:hAnsi="Arial" w:cs="Arial"/>
        </w:rPr>
        <w:tab/>
        <w:t>The Consultant shall keep records and time sheets for all work done and keep the University fully informed as to performance and progress of the Services.</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5.3</w:t>
      </w:r>
      <w:r w:rsidRPr="00016512">
        <w:rPr>
          <w:rFonts w:ascii="Arial" w:hAnsi="Arial" w:cs="Arial"/>
        </w:rPr>
        <w:tab/>
        <w:t>The Consultant shall comply with all reasonable University instructions and co-operate with University staff and other parties engaged or collaborating with the University in connection with the Services.</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5.4</w:t>
      </w:r>
      <w:r w:rsidRPr="00016512">
        <w:rPr>
          <w:rFonts w:ascii="Arial" w:hAnsi="Arial" w:cs="Arial"/>
        </w:rPr>
        <w:tab/>
        <w:t>The Consultant shall comply with agreed timesc</w:t>
      </w:r>
      <w:r>
        <w:rPr>
          <w:rFonts w:ascii="Arial" w:hAnsi="Arial" w:cs="Arial"/>
        </w:rPr>
        <w:t>ales and provide agreed outputs.</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5.5</w:t>
      </w:r>
      <w:r w:rsidRPr="00016512">
        <w:rPr>
          <w:rFonts w:ascii="Arial" w:hAnsi="Arial" w:cs="Arial"/>
        </w:rPr>
        <w:tab/>
        <w:t xml:space="preserve">The Consultant shall </w:t>
      </w:r>
      <w:r>
        <w:rPr>
          <w:rFonts w:ascii="Arial" w:hAnsi="Arial" w:cs="Arial"/>
        </w:rPr>
        <w:t>comply with all UK or EU</w:t>
      </w:r>
      <w:r w:rsidRPr="00016512">
        <w:rPr>
          <w:rFonts w:ascii="Arial" w:hAnsi="Arial" w:cs="Arial"/>
        </w:rPr>
        <w:t xml:space="preserve"> statutes, orders, regulations, directives, standards, or codes of practice from time to time in</w:t>
      </w:r>
      <w:r>
        <w:rPr>
          <w:rFonts w:ascii="Arial" w:hAnsi="Arial" w:cs="Arial"/>
        </w:rPr>
        <w:t xml:space="preserve"> force relevant to the Services.</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5.6</w:t>
      </w:r>
      <w:r w:rsidRPr="00016512">
        <w:rPr>
          <w:rFonts w:ascii="Arial" w:hAnsi="Arial" w:cs="Arial"/>
        </w:rPr>
        <w:tab/>
        <w:t>The Consultant shall unless otherwise agreed provide all equipment and materials required to carry out the Services</w:t>
      </w:r>
      <w:r>
        <w:rPr>
          <w:rFonts w:ascii="Arial" w:hAnsi="Arial" w:cs="Arial"/>
        </w:rPr>
        <w:t>.</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5.7</w:t>
      </w:r>
      <w:r w:rsidRPr="00016512">
        <w:rPr>
          <w:rFonts w:ascii="Arial" w:hAnsi="Arial" w:cs="Arial"/>
        </w:rPr>
        <w:tab/>
        <w:t>The Consultant shall not remove from University premises anything provided to the Consultant (including documents, data, software, information or physical property) unless the University consents and then only if kept properly secure.</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5.8</w:t>
      </w:r>
      <w:r w:rsidRPr="00016512">
        <w:rPr>
          <w:rFonts w:ascii="Arial" w:hAnsi="Arial" w:cs="Arial"/>
        </w:rPr>
        <w:tab/>
        <w:t>The University reserves the right, by notice to the Consultant, to modify its requirements in relation to the Services and any alteration to the Fee or the completion date arising by reason of such modificati</w:t>
      </w:r>
      <w:r>
        <w:rPr>
          <w:rFonts w:ascii="Arial" w:hAnsi="Arial" w:cs="Arial"/>
        </w:rPr>
        <w:t>on shall be agreed between the P</w:t>
      </w:r>
      <w:r w:rsidRPr="00016512">
        <w:rPr>
          <w:rFonts w:ascii="Arial" w:hAnsi="Arial" w:cs="Arial"/>
        </w:rPr>
        <w:t xml:space="preserve">arties.  Failing agreement the matter shall be determined by </w:t>
      </w:r>
      <w:r>
        <w:rPr>
          <w:rFonts w:ascii="Arial" w:hAnsi="Arial" w:cs="Arial"/>
        </w:rPr>
        <w:t>mediation</w:t>
      </w:r>
      <w:r w:rsidRPr="00016512">
        <w:rPr>
          <w:rFonts w:ascii="Arial" w:hAnsi="Arial" w:cs="Arial"/>
        </w:rPr>
        <w:t xml:space="preserve"> in accordance with the provisions of clause 17.</w:t>
      </w:r>
    </w:p>
    <w:p w:rsidR="00457244" w:rsidRDefault="00457244" w:rsidP="00457244">
      <w:pPr>
        <w:pStyle w:val="Hangingtext"/>
        <w:spacing w:before="0" w:after="240"/>
        <w:ind w:left="680" w:hanging="680"/>
        <w:jc w:val="both"/>
        <w:rPr>
          <w:rFonts w:ascii="Arial" w:hAnsi="Arial" w:cs="Arial"/>
        </w:rPr>
      </w:pPr>
      <w:r w:rsidRPr="00016512">
        <w:rPr>
          <w:rFonts w:ascii="Arial" w:hAnsi="Arial" w:cs="Arial"/>
        </w:rPr>
        <w:t>5.9</w:t>
      </w:r>
      <w:r w:rsidRPr="00016512">
        <w:rPr>
          <w:rFonts w:ascii="Arial" w:hAnsi="Arial" w:cs="Arial"/>
        </w:rPr>
        <w:tab/>
        <w:t>The University does not commit itself to an exclusive arrangement with the Consultant or guarantee any level of work.  The Consultant may work for other clients provided this does not interfere or conflict with working for the University.</w:t>
      </w:r>
    </w:p>
    <w:p w:rsidR="00457244" w:rsidRPr="00016512" w:rsidRDefault="00457244" w:rsidP="00457244">
      <w:pPr>
        <w:pStyle w:val="Hangingtext"/>
        <w:spacing w:before="0" w:after="240"/>
        <w:jc w:val="both"/>
        <w:rPr>
          <w:rFonts w:ascii="Arial" w:hAnsi="Arial" w:cs="Arial"/>
        </w:rPr>
      </w:pPr>
      <w:r>
        <w:rPr>
          <w:rFonts w:ascii="Arial" w:hAnsi="Arial" w:cs="Arial"/>
        </w:rPr>
        <w:t>5.10</w:t>
      </w:r>
      <w:r>
        <w:rPr>
          <w:rFonts w:ascii="Arial" w:hAnsi="Arial" w:cs="Arial"/>
        </w:rPr>
        <w:tab/>
      </w:r>
      <w:r w:rsidRPr="00016512">
        <w:rPr>
          <w:rFonts w:ascii="Arial" w:hAnsi="Arial" w:cs="Arial"/>
        </w:rPr>
        <w:t>If the Consultant fails to perform any of the Services in accordance with the Agreement, including failure to produce any deliverables then the University will be entitled to require the Consultant to repeat the relevant service or to revise or reissue the relevant deliverable at no additional cost to the University.</w:t>
      </w:r>
    </w:p>
    <w:p w:rsidR="00457244" w:rsidRPr="00016512" w:rsidRDefault="00457244" w:rsidP="00457244">
      <w:pPr>
        <w:pStyle w:val="Heading1"/>
        <w:spacing w:before="0" w:after="240"/>
        <w:jc w:val="both"/>
        <w:rPr>
          <w:rFonts w:cs="Arial"/>
          <w:sz w:val="20"/>
          <w:szCs w:val="20"/>
        </w:rPr>
      </w:pPr>
      <w:bookmarkStart w:id="23" w:name="_Toc437239579"/>
      <w:bookmarkStart w:id="24" w:name="_Toc438203005"/>
      <w:bookmarkStart w:id="25" w:name="_Toc466014170"/>
      <w:r w:rsidRPr="00016512">
        <w:rPr>
          <w:rFonts w:cs="Arial"/>
          <w:sz w:val="20"/>
          <w:szCs w:val="20"/>
        </w:rPr>
        <w:lastRenderedPageBreak/>
        <w:t>6.</w:t>
      </w:r>
      <w:r w:rsidRPr="00016512">
        <w:rPr>
          <w:rFonts w:cs="Arial"/>
          <w:sz w:val="20"/>
          <w:szCs w:val="20"/>
        </w:rPr>
        <w:tab/>
        <w:t>PERSONNEL</w:t>
      </w:r>
      <w:bookmarkEnd w:id="23"/>
      <w:bookmarkEnd w:id="24"/>
      <w:bookmarkEnd w:id="25"/>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6.1</w:t>
      </w:r>
      <w:r w:rsidRPr="00016512">
        <w:rPr>
          <w:rFonts w:ascii="Arial" w:hAnsi="Arial" w:cs="Arial"/>
        </w:rPr>
        <w:tab/>
        <w:t>The Consultant shall ensure that all personnel deployed shall be of a sufficient number, competence and experience and be properly qualified and fully briefed and shall have the technical equipment and software to enable provision of the Services under this Agreement.</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6.2</w:t>
      </w:r>
      <w:r w:rsidRPr="00016512">
        <w:rPr>
          <w:rFonts w:ascii="Arial" w:hAnsi="Arial" w:cs="Arial"/>
        </w:rPr>
        <w:tab/>
        <w:t>The Consultant shall ensure that any person engaged in performing the Services in the United Kingdom at all times has the necessary leave to enter and remain in the United Kingdom and is not subject to any restriction relevant to the provision of Services.</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6.3</w:t>
      </w:r>
      <w:r w:rsidRPr="00016512">
        <w:rPr>
          <w:rFonts w:ascii="Arial" w:hAnsi="Arial" w:cs="Arial"/>
        </w:rPr>
        <w:tab/>
        <w:t xml:space="preserve">The University shall not have any direct control over or responsibility for the Consultant’s personnel, training or method of work.  In particular, the University acknowledges that the Consultant’s personnel are professional consultants who will use their own initiative as to the manner in which the Services are delivered. </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6.4</w:t>
      </w:r>
      <w:r w:rsidRPr="00016512">
        <w:rPr>
          <w:rFonts w:ascii="Arial" w:hAnsi="Arial" w:cs="Arial"/>
        </w:rPr>
        <w:tab/>
        <w:t>The Consultant shall undertake and conduct such preparatory work as shall be necessary for the proper conduct of the Services.  For the avoidance of doubt, the Fee payable to the Consultant for completing the Services specified in Schedule 1 includes all fees for any preparatory work, and no separate payments shall be made by the University for such Work.</w:t>
      </w:r>
    </w:p>
    <w:p w:rsidR="00457244" w:rsidRDefault="00457244" w:rsidP="00457244">
      <w:pPr>
        <w:pStyle w:val="Hangingtext"/>
        <w:spacing w:before="0" w:after="240"/>
        <w:ind w:left="680" w:hanging="680"/>
        <w:jc w:val="both"/>
        <w:rPr>
          <w:rFonts w:ascii="Arial" w:hAnsi="Arial" w:cs="Arial"/>
        </w:rPr>
      </w:pPr>
      <w:r w:rsidRPr="00016512">
        <w:rPr>
          <w:rFonts w:ascii="Arial" w:hAnsi="Arial" w:cs="Arial"/>
        </w:rPr>
        <w:t>6.5</w:t>
      </w:r>
      <w:r w:rsidRPr="00016512">
        <w:rPr>
          <w:rFonts w:ascii="Arial" w:hAnsi="Arial" w:cs="Arial"/>
        </w:rPr>
        <w:tab/>
        <w:t>The University may by notice in writing (giving reasons), require removal of any person from the Services and the Consultant shall promptly provide a replacement.</w:t>
      </w:r>
    </w:p>
    <w:p w:rsidR="00457244" w:rsidRPr="00016512" w:rsidRDefault="00457244" w:rsidP="00457244">
      <w:pPr>
        <w:pStyle w:val="Hangingtext"/>
        <w:spacing w:before="0" w:after="240"/>
        <w:ind w:left="680" w:hanging="680"/>
        <w:jc w:val="both"/>
        <w:rPr>
          <w:rFonts w:ascii="Arial" w:hAnsi="Arial" w:cs="Arial"/>
        </w:rPr>
      </w:pPr>
      <w:r>
        <w:rPr>
          <w:rFonts w:ascii="Arial" w:hAnsi="Arial" w:cs="Arial"/>
        </w:rPr>
        <w:t>6.6</w:t>
      </w:r>
      <w:r>
        <w:rPr>
          <w:rFonts w:ascii="Arial" w:hAnsi="Arial" w:cs="Arial"/>
        </w:rPr>
        <w:tab/>
      </w:r>
      <w:r w:rsidRPr="00B377AE">
        <w:rPr>
          <w:rFonts w:ascii="Arial" w:hAnsi="Arial" w:cs="Arial"/>
        </w:rPr>
        <w:t>The Agreement is a Contract for the provision of services not employment.  Accordingly the Consultant shall be responsible for and shall fully indemnify the University against (and the University may set off against the Fees) any income tax or social security contributions and deductions (including any related interest, penalties or costs), which may at any time be levied, demanded or assessed by the appropriate tax or other statutory authority against the University in relation to the Consultant or its staff or agents or the Fees.</w:t>
      </w:r>
    </w:p>
    <w:p w:rsidR="00457244" w:rsidRPr="00016512" w:rsidRDefault="00457244" w:rsidP="00457244">
      <w:pPr>
        <w:pStyle w:val="Heading1"/>
        <w:spacing w:before="0" w:after="240"/>
        <w:jc w:val="both"/>
        <w:rPr>
          <w:rFonts w:cs="Arial"/>
          <w:sz w:val="20"/>
          <w:szCs w:val="20"/>
        </w:rPr>
      </w:pPr>
      <w:bookmarkStart w:id="26" w:name="_Toc437239580"/>
      <w:bookmarkStart w:id="27" w:name="_Toc438203006"/>
      <w:bookmarkStart w:id="28" w:name="_Toc466014171"/>
      <w:r w:rsidRPr="00016512">
        <w:rPr>
          <w:rFonts w:cs="Arial"/>
          <w:sz w:val="20"/>
          <w:szCs w:val="20"/>
        </w:rPr>
        <w:t>7.</w:t>
      </w:r>
      <w:r w:rsidRPr="00016512">
        <w:rPr>
          <w:rFonts w:cs="Arial"/>
          <w:sz w:val="20"/>
          <w:szCs w:val="20"/>
        </w:rPr>
        <w:tab/>
        <w:t>CHANGE CONTROL</w:t>
      </w:r>
      <w:bookmarkEnd w:id="26"/>
      <w:bookmarkEnd w:id="27"/>
      <w:bookmarkEnd w:id="28"/>
    </w:p>
    <w:p w:rsidR="00457244" w:rsidRPr="009709E6" w:rsidRDefault="00457244" w:rsidP="009709E6">
      <w:pPr>
        <w:spacing w:after="240" w:line="240" w:lineRule="auto"/>
        <w:ind w:left="709" w:hanging="709"/>
        <w:jc w:val="both"/>
        <w:rPr>
          <w:rFonts w:eastAsia="Times New Roman" w:cs="Arial"/>
          <w:sz w:val="20"/>
          <w:szCs w:val="20"/>
        </w:rPr>
      </w:pPr>
      <w:r w:rsidRPr="00016512">
        <w:rPr>
          <w:rFonts w:cs="Arial"/>
        </w:rPr>
        <w:t>7.1</w:t>
      </w:r>
      <w:r w:rsidRPr="00016512">
        <w:rPr>
          <w:rFonts w:cs="Arial"/>
        </w:rPr>
        <w:tab/>
      </w:r>
      <w:r w:rsidRPr="009709E6">
        <w:rPr>
          <w:rFonts w:eastAsia="Times New Roman" w:cs="Arial"/>
          <w:sz w:val="20"/>
          <w:szCs w:val="20"/>
        </w:rPr>
        <w:t>If the University wishes to vary the Services it shall submit such proposed variation in writing to the Consultant and require a quotation. The Consultant shall quote within 5 Business Days (or such longer period as the Parties may agree is reasonable).</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7.2</w:t>
      </w:r>
      <w:r w:rsidRPr="00016512">
        <w:rPr>
          <w:rFonts w:ascii="Arial" w:hAnsi="Arial" w:cs="Arial"/>
        </w:rPr>
        <w:tab/>
        <w:t>No variation shall be implemented by the Consultant unless the University notifies the Consultant in writing that the University accepts the variation or the Consultant‘s quotation.</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7.3</w:t>
      </w:r>
      <w:r w:rsidRPr="00016512">
        <w:rPr>
          <w:rFonts w:ascii="Arial" w:hAnsi="Arial" w:cs="Arial"/>
        </w:rPr>
        <w:tab/>
        <w:t>No adjustment of the Fees or additional payment will be due merely because the University re-orders or spreads the Services out over a longer period.</w:t>
      </w:r>
    </w:p>
    <w:p w:rsidR="00457244" w:rsidRDefault="00457244" w:rsidP="00457244">
      <w:pPr>
        <w:pStyle w:val="Hangingtext"/>
        <w:spacing w:before="0" w:after="240"/>
        <w:ind w:left="680" w:hanging="680"/>
        <w:jc w:val="both"/>
        <w:rPr>
          <w:rFonts w:ascii="Arial" w:hAnsi="Arial" w:cs="Arial"/>
        </w:rPr>
      </w:pPr>
      <w:r w:rsidRPr="00016512">
        <w:rPr>
          <w:rFonts w:ascii="Arial" w:hAnsi="Arial" w:cs="Arial"/>
        </w:rPr>
        <w:t>7.4</w:t>
      </w:r>
      <w:r w:rsidRPr="00016512">
        <w:rPr>
          <w:rFonts w:ascii="Arial" w:hAnsi="Arial" w:cs="Arial"/>
        </w:rPr>
        <w:tab/>
        <w:t>All accepted variation</w:t>
      </w:r>
      <w:r>
        <w:rPr>
          <w:rFonts w:ascii="Arial" w:hAnsi="Arial" w:cs="Arial"/>
        </w:rPr>
        <w:t>s</w:t>
      </w:r>
      <w:r w:rsidRPr="00016512">
        <w:rPr>
          <w:rFonts w:ascii="Arial" w:hAnsi="Arial" w:cs="Arial"/>
        </w:rPr>
        <w:t xml:space="preserve"> shall be recorded in Schedule</w:t>
      </w:r>
      <w:r>
        <w:rPr>
          <w:rFonts w:ascii="Arial" w:hAnsi="Arial" w:cs="Arial"/>
        </w:rPr>
        <w:t xml:space="preserve"> 3 (Contract Change Control Form)</w:t>
      </w:r>
      <w:r w:rsidRPr="00016512">
        <w:rPr>
          <w:rFonts w:ascii="Arial" w:hAnsi="Arial" w:cs="Arial"/>
        </w:rPr>
        <w:t>.</w:t>
      </w:r>
    </w:p>
    <w:p w:rsidR="00457244" w:rsidRPr="00016512" w:rsidRDefault="00457244" w:rsidP="00457244">
      <w:pPr>
        <w:pStyle w:val="Heading1"/>
        <w:spacing w:before="0" w:after="240"/>
        <w:jc w:val="both"/>
        <w:rPr>
          <w:rFonts w:cs="Arial"/>
          <w:sz w:val="20"/>
          <w:szCs w:val="20"/>
        </w:rPr>
      </w:pPr>
      <w:bookmarkStart w:id="29" w:name="_Toc438203007"/>
      <w:bookmarkStart w:id="30" w:name="_Toc466014172"/>
      <w:bookmarkStart w:id="31" w:name="_Toc437238970"/>
      <w:bookmarkStart w:id="32" w:name="_Toc437239581"/>
      <w:r w:rsidRPr="00016512">
        <w:rPr>
          <w:rFonts w:cs="Arial"/>
          <w:sz w:val="20"/>
          <w:szCs w:val="20"/>
        </w:rPr>
        <w:t>8.</w:t>
      </w:r>
      <w:r w:rsidRPr="00016512">
        <w:rPr>
          <w:rFonts w:cs="Arial"/>
          <w:sz w:val="20"/>
          <w:szCs w:val="20"/>
        </w:rPr>
        <w:tab/>
        <w:t>FEES &amp; PAYMENT</w:t>
      </w:r>
      <w:bookmarkEnd w:id="29"/>
      <w:bookmarkEnd w:id="30"/>
      <w:r w:rsidRPr="00016512">
        <w:rPr>
          <w:rFonts w:cs="Arial"/>
          <w:sz w:val="20"/>
          <w:szCs w:val="20"/>
        </w:rPr>
        <w:t xml:space="preserve"> </w:t>
      </w:r>
      <w:bookmarkEnd w:id="31"/>
      <w:bookmarkEnd w:id="32"/>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8.1</w:t>
      </w:r>
      <w:r w:rsidRPr="00016512">
        <w:rPr>
          <w:rFonts w:ascii="Arial" w:hAnsi="Arial" w:cs="Arial"/>
        </w:rPr>
        <w:tab/>
        <w:t xml:space="preserve">The Consultant shall submit all invoices to the </w:t>
      </w:r>
      <w:r>
        <w:rPr>
          <w:rFonts w:ascii="Arial" w:hAnsi="Arial" w:cs="Arial"/>
        </w:rPr>
        <w:t xml:space="preserve">University’s </w:t>
      </w:r>
      <w:r w:rsidRPr="00016512">
        <w:rPr>
          <w:rFonts w:ascii="Arial" w:hAnsi="Arial" w:cs="Arial"/>
        </w:rPr>
        <w:t xml:space="preserve">Accounts Payable department via email to </w:t>
      </w:r>
      <w:hyperlink r:id="rId9" w:history="1">
        <w:r w:rsidRPr="00016512">
          <w:rPr>
            <w:rStyle w:val="Hyperlink"/>
            <w:rFonts w:ascii="Arial" w:hAnsi="Arial" w:cs="Arial"/>
          </w:rPr>
          <w:t>invoices@lincoln.ac.uk</w:t>
        </w:r>
      </w:hyperlink>
      <w:r w:rsidRPr="00016512">
        <w:rPr>
          <w:rFonts w:ascii="Arial" w:hAnsi="Arial" w:cs="Arial"/>
        </w:rPr>
        <w:t xml:space="preserve"> quoting the full purchase order number.</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8.2</w:t>
      </w:r>
      <w:r w:rsidRPr="00016512">
        <w:rPr>
          <w:rFonts w:ascii="Arial" w:hAnsi="Arial" w:cs="Arial"/>
        </w:rPr>
        <w:tab/>
        <w:t xml:space="preserve">The Consultant shall submit all statements and enquires relating to payments to </w:t>
      </w:r>
      <w:hyperlink r:id="rId10" w:history="1">
        <w:r w:rsidRPr="008A38CB">
          <w:rPr>
            <w:rStyle w:val="Hyperlink"/>
            <w:rFonts w:ascii="Arial" w:hAnsi="Arial" w:cs="Arial"/>
          </w:rPr>
          <w:t>ap@lincoln.ac.uk</w:t>
        </w:r>
      </w:hyperlink>
      <w:r w:rsidRPr="00016512">
        <w:rPr>
          <w:rFonts w:ascii="Arial" w:hAnsi="Arial" w:cs="Arial"/>
        </w:rPr>
        <w:t>.</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lastRenderedPageBreak/>
        <w:t>8.3</w:t>
      </w:r>
      <w:r w:rsidRPr="00016512">
        <w:rPr>
          <w:rFonts w:ascii="Arial" w:hAnsi="Arial" w:cs="Arial"/>
        </w:rPr>
        <w:tab/>
        <w:t xml:space="preserve">The University shall pay the Consultant any sums due under such an invoice no later than </w:t>
      </w:r>
      <w:r>
        <w:rPr>
          <w:rFonts w:ascii="Arial" w:hAnsi="Arial" w:cs="Arial"/>
        </w:rPr>
        <w:t>30 calendar days from the date of a correctly rendered and undisputed invoice</w:t>
      </w:r>
      <w:r w:rsidRPr="00016512">
        <w:rPr>
          <w:rFonts w:ascii="Arial" w:hAnsi="Arial" w:cs="Arial"/>
        </w:rPr>
        <w:t>.</w:t>
      </w:r>
    </w:p>
    <w:p w:rsidR="00457244" w:rsidRPr="00016512" w:rsidRDefault="00457244" w:rsidP="00457244">
      <w:pPr>
        <w:pStyle w:val="Hangingtext"/>
        <w:spacing w:before="0" w:after="240"/>
        <w:ind w:left="680" w:hanging="680"/>
        <w:jc w:val="both"/>
        <w:rPr>
          <w:rFonts w:ascii="Arial" w:hAnsi="Arial" w:cs="Arial"/>
          <w:i/>
          <w:color w:val="8064A2"/>
        </w:rPr>
      </w:pPr>
      <w:r w:rsidRPr="00016512">
        <w:rPr>
          <w:rFonts w:ascii="Arial" w:hAnsi="Arial" w:cs="Arial"/>
        </w:rPr>
        <w:t>8.4</w:t>
      </w:r>
      <w:r w:rsidRPr="00016512">
        <w:rPr>
          <w:rFonts w:ascii="Arial" w:hAnsi="Arial" w:cs="Arial"/>
        </w:rPr>
        <w:tab/>
        <w:t>Where the Consultant enters into a sub-contract</w:t>
      </w:r>
      <w:r>
        <w:rPr>
          <w:rFonts w:ascii="Arial" w:hAnsi="Arial" w:cs="Arial"/>
        </w:rPr>
        <w:t xml:space="preserve"> as a result of this Agreement</w:t>
      </w:r>
      <w:r w:rsidRPr="00016512">
        <w:rPr>
          <w:rFonts w:ascii="Arial" w:hAnsi="Arial" w:cs="Arial"/>
        </w:rPr>
        <w:t>, the Consultant shall include in that sub-contract:</w:t>
      </w:r>
      <w:r>
        <w:rPr>
          <w:rFonts w:ascii="Arial" w:hAnsi="Arial" w:cs="Arial"/>
        </w:rPr>
        <w:t>-</w:t>
      </w:r>
    </w:p>
    <w:p w:rsidR="00457244" w:rsidRPr="00016512" w:rsidRDefault="00457244" w:rsidP="00457244">
      <w:pPr>
        <w:pStyle w:val="Hangingtext"/>
        <w:spacing w:before="0" w:after="240"/>
        <w:ind w:left="1570"/>
        <w:jc w:val="both"/>
        <w:rPr>
          <w:rFonts w:ascii="Arial" w:hAnsi="Arial" w:cs="Arial"/>
        </w:rPr>
      </w:pPr>
      <w:r>
        <w:rPr>
          <w:rFonts w:ascii="Arial" w:hAnsi="Arial" w:cs="Arial"/>
        </w:rPr>
        <w:t>8.4.1</w:t>
      </w:r>
      <w:r>
        <w:rPr>
          <w:rFonts w:ascii="Arial" w:hAnsi="Arial" w:cs="Arial"/>
        </w:rPr>
        <w:tab/>
      </w:r>
      <w:r w:rsidRPr="00016512">
        <w:rPr>
          <w:rFonts w:ascii="Arial" w:hAnsi="Arial" w:cs="Arial"/>
        </w:rPr>
        <w:t>Provisions having the same effect as clause 8.3</w:t>
      </w:r>
      <w:r>
        <w:rPr>
          <w:rFonts w:ascii="Arial" w:hAnsi="Arial" w:cs="Arial"/>
        </w:rPr>
        <w:t xml:space="preserve"> of this Agreement;</w:t>
      </w:r>
    </w:p>
    <w:p w:rsidR="00457244" w:rsidRPr="00016512" w:rsidRDefault="00457244" w:rsidP="00457244">
      <w:pPr>
        <w:pStyle w:val="Hangingtext"/>
        <w:spacing w:before="0" w:after="240"/>
        <w:ind w:left="1570"/>
        <w:jc w:val="both"/>
        <w:rPr>
          <w:rFonts w:ascii="Arial" w:hAnsi="Arial" w:cs="Arial"/>
        </w:rPr>
      </w:pPr>
      <w:r>
        <w:rPr>
          <w:rFonts w:ascii="Arial" w:hAnsi="Arial" w:cs="Arial"/>
        </w:rPr>
        <w:t>8.4.2</w:t>
      </w:r>
      <w:r>
        <w:rPr>
          <w:rFonts w:ascii="Arial" w:hAnsi="Arial" w:cs="Arial"/>
        </w:rPr>
        <w:tab/>
      </w:r>
      <w:r w:rsidRPr="00016512">
        <w:rPr>
          <w:rFonts w:ascii="Arial" w:hAnsi="Arial" w:cs="Arial"/>
        </w:rPr>
        <w:t xml:space="preserve">A provision requiring the counterparty to that sub-contract to include in any sub-contract which it awards provisions having the same effect as clauses 8.3 </w:t>
      </w:r>
      <w:r>
        <w:rPr>
          <w:rFonts w:ascii="Arial" w:hAnsi="Arial" w:cs="Arial"/>
        </w:rPr>
        <w:t>of this Agreement; and</w:t>
      </w:r>
    </w:p>
    <w:p w:rsidR="00457244" w:rsidRPr="00016512" w:rsidRDefault="00457244" w:rsidP="00457244">
      <w:pPr>
        <w:pStyle w:val="Hangingtext"/>
        <w:spacing w:before="0" w:after="240"/>
        <w:ind w:left="1570"/>
        <w:jc w:val="both"/>
        <w:rPr>
          <w:rFonts w:ascii="Arial" w:hAnsi="Arial" w:cs="Arial"/>
          <w:i/>
          <w:color w:val="8064A2"/>
        </w:rPr>
      </w:pPr>
      <w:r>
        <w:rPr>
          <w:rFonts w:ascii="Arial" w:hAnsi="Arial" w:cs="Arial"/>
        </w:rPr>
        <w:t>8.4.3</w:t>
      </w:r>
      <w:r>
        <w:rPr>
          <w:rFonts w:ascii="Arial" w:hAnsi="Arial" w:cs="Arial"/>
        </w:rPr>
        <w:tab/>
      </w:r>
      <w:r w:rsidRPr="00016512">
        <w:rPr>
          <w:rFonts w:ascii="Arial" w:hAnsi="Arial" w:cs="Arial"/>
        </w:rPr>
        <w:t>In clause 8.4, “sub-contract” means a contract between two or more suppliers, at any stage of remoteness from the University in a sub-contracting chain, made wholly or substantially for the purpose of performing (or contributing to the performance of) the whole or any part of this Agreement.</w:t>
      </w:r>
    </w:p>
    <w:p w:rsidR="00457244" w:rsidRPr="00016512" w:rsidRDefault="00457244" w:rsidP="00457244">
      <w:pPr>
        <w:pStyle w:val="Hangingtext"/>
        <w:spacing w:before="0" w:after="240"/>
        <w:jc w:val="both"/>
        <w:rPr>
          <w:rFonts w:ascii="Arial" w:hAnsi="Arial" w:cs="Arial"/>
          <w:i/>
          <w:color w:val="7030A0"/>
        </w:rPr>
      </w:pPr>
      <w:r w:rsidRPr="00016512">
        <w:rPr>
          <w:rFonts w:ascii="Arial" w:hAnsi="Arial" w:cs="Arial"/>
        </w:rPr>
        <w:t>8.</w:t>
      </w:r>
      <w:r>
        <w:rPr>
          <w:rFonts w:ascii="Arial" w:hAnsi="Arial" w:cs="Arial"/>
        </w:rPr>
        <w:t>5</w:t>
      </w:r>
      <w:r w:rsidRPr="00016512">
        <w:rPr>
          <w:rFonts w:ascii="Arial" w:hAnsi="Arial" w:cs="Arial"/>
        </w:rPr>
        <w:tab/>
        <w:t>Agreed expenses shall be reimbursed to the Consultant by the University. Expenses shall be itemised on an invoice. The University reserves the right to request copies of receipts in relation to the claimed expenses, showing VAT where applicable</w:t>
      </w:r>
      <w:r w:rsidRPr="00016512">
        <w:rPr>
          <w:rFonts w:ascii="Arial" w:hAnsi="Arial" w:cs="Arial"/>
          <w:i/>
          <w:color w:val="7030A0"/>
        </w:rPr>
        <w:t>.</w:t>
      </w:r>
    </w:p>
    <w:p w:rsidR="00457244" w:rsidRPr="00016512" w:rsidRDefault="00457244" w:rsidP="00457244">
      <w:pPr>
        <w:pStyle w:val="Heading1"/>
        <w:spacing w:before="0" w:after="240"/>
        <w:jc w:val="both"/>
        <w:rPr>
          <w:rFonts w:cs="Arial"/>
          <w:sz w:val="20"/>
          <w:szCs w:val="20"/>
        </w:rPr>
      </w:pPr>
      <w:bookmarkStart w:id="33" w:name="_Toc437238971"/>
      <w:bookmarkStart w:id="34" w:name="_Toc437239582"/>
      <w:bookmarkStart w:id="35" w:name="_Toc438203008"/>
      <w:bookmarkStart w:id="36" w:name="_Toc466014173"/>
      <w:r w:rsidRPr="00016512">
        <w:rPr>
          <w:rFonts w:cs="Arial"/>
          <w:sz w:val="20"/>
          <w:szCs w:val="20"/>
        </w:rPr>
        <w:t>9.</w:t>
      </w:r>
      <w:r w:rsidRPr="00016512">
        <w:rPr>
          <w:rFonts w:cs="Arial"/>
          <w:sz w:val="20"/>
          <w:szCs w:val="20"/>
        </w:rPr>
        <w:tab/>
        <w:t>AUDIT</w:t>
      </w:r>
      <w:bookmarkEnd w:id="33"/>
      <w:bookmarkEnd w:id="34"/>
      <w:bookmarkEnd w:id="35"/>
      <w:bookmarkEnd w:id="36"/>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9.1</w:t>
      </w:r>
      <w:r w:rsidRPr="00016512">
        <w:rPr>
          <w:rFonts w:ascii="Arial" w:hAnsi="Arial" w:cs="Arial"/>
        </w:rPr>
        <w:tab/>
        <w:t>The University shall be entitled, at any time on reasonable notice by itself or its appointee, to inspect any of the Consultant’s papers and records brought into being or received by the Consultant for the performance of the Agreement. The Consultant shall ensure that all transactions done in contemplation or performance of the Agreement are fully and promptly recorded.</w:t>
      </w:r>
    </w:p>
    <w:p w:rsidR="00457244" w:rsidRPr="00016512" w:rsidRDefault="00457244" w:rsidP="00457244">
      <w:pPr>
        <w:pStyle w:val="Heading1"/>
        <w:spacing w:before="0" w:after="240"/>
        <w:jc w:val="both"/>
        <w:rPr>
          <w:rFonts w:cs="Arial"/>
          <w:sz w:val="20"/>
          <w:szCs w:val="20"/>
        </w:rPr>
      </w:pPr>
      <w:bookmarkStart w:id="37" w:name="_Toc437238972"/>
      <w:bookmarkStart w:id="38" w:name="_Toc437239583"/>
      <w:bookmarkStart w:id="39" w:name="_Toc438203009"/>
      <w:bookmarkStart w:id="40" w:name="_Toc466014174"/>
      <w:r w:rsidRPr="00016512">
        <w:rPr>
          <w:rFonts w:cs="Arial"/>
          <w:sz w:val="20"/>
          <w:szCs w:val="20"/>
        </w:rPr>
        <w:t>10.</w:t>
      </w:r>
      <w:r w:rsidRPr="00016512">
        <w:rPr>
          <w:rFonts w:cs="Arial"/>
          <w:sz w:val="20"/>
          <w:szCs w:val="20"/>
        </w:rPr>
        <w:tab/>
        <w:t>INTELLECTUAL PROPERTY RIGHTS (IPR)</w:t>
      </w:r>
      <w:bookmarkEnd w:id="37"/>
      <w:bookmarkEnd w:id="38"/>
      <w:bookmarkEnd w:id="39"/>
      <w:bookmarkEnd w:id="40"/>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10.1</w:t>
      </w:r>
      <w:r w:rsidRPr="00016512">
        <w:rPr>
          <w:rFonts w:ascii="Arial" w:hAnsi="Arial" w:cs="Arial"/>
        </w:rPr>
        <w:tab/>
        <w:t>Where the University has so required prior to the Start Date, the Consultant acknowledges that all existing and future Intellectual Property Rights in the Work shall belong to the University.  To the extent that any Intellectual Property Rights in the Work is capable of prospective assignment, the Consultant now assigns that Intellectual Property Rights to the University; and to the extent any Intellectual Property Rights in the Work cannot prospectively be assigned, the Consultant will assign that Intellectual Property Rights to the University as and when it is created, at the University’s request. The Consultant hereby waives absolutely and irrevocably any relevant moral rights granted under the Copyright, Designs and Patents Act 1988.</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10.2</w:t>
      </w:r>
      <w:r w:rsidRPr="00016512">
        <w:rPr>
          <w:rFonts w:ascii="Arial" w:hAnsi="Arial" w:cs="Arial"/>
        </w:rPr>
        <w:tab/>
        <w:t>The Consultant warrants that none of its Background Intellectual Property (used to perform the Services), Licensed Materials or the Work will infringe the Intellectual Property Rights of any third party and the Consultant shall indemnify the University against all loss, actions, costs, claims, demands, expenses and liabilities suffered by the University through breach of this warranty.</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 xml:space="preserve">10.3 </w:t>
      </w:r>
      <w:r w:rsidRPr="00016512">
        <w:rPr>
          <w:rFonts w:ascii="Arial" w:hAnsi="Arial" w:cs="Arial"/>
        </w:rPr>
        <w:tab/>
        <w:t>To enable the University to benefit from the Services the Consultant hereby grants to the University an irrevocable, non-exclusive, royalty-free licence to use and reproduce for all University purposes</w:t>
      </w:r>
      <w:r>
        <w:rPr>
          <w:rFonts w:ascii="Arial" w:hAnsi="Arial" w:cs="Arial"/>
        </w:rPr>
        <w:t>:</w:t>
      </w:r>
    </w:p>
    <w:p w:rsidR="00457244" w:rsidRPr="00016512" w:rsidRDefault="00457244" w:rsidP="00457244">
      <w:pPr>
        <w:pStyle w:val="Hangingtext"/>
        <w:spacing w:before="0" w:after="240"/>
        <w:ind w:left="1570"/>
        <w:jc w:val="both"/>
        <w:rPr>
          <w:rFonts w:ascii="Arial" w:hAnsi="Arial" w:cs="Arial"/>
        </w:rPr>
      </w:pPr>
      <w:r>
        <w:rPr>
          <w:rFonts w:ascii="Arial" w:hAnsi="Arial" w:cs="Arial"/>
        </w:rPr>
        <w:t>10.3.1</w:t>
      </w:r>
      <w:r>
        <w:rPr>
          <w:rFonts w:ascii="Arial" w:hAnsi="Arial" w:cs="Arial"/>
        </w:rPr>
        <w:tab/>
      </w:r>
      <w:r w:rsidRPr="00016512">
        <w:rPr>
          <w:rFonts w:ascii="Arial" w:hAnsi="Arial" w:cs="Arial"/>
        </w:rPr>
        <w:t>Licensed Materials</w:t>
      </w:r>
    </w:p>
    <w:p w:rsidR="00457244" w:rsidRPr="00016512" w:rsidRDefault="00457244" w:rsidP="00457244">
      <w:pPr>
        <w:pStyle w:val="Hangingtext"/>
        <w:spacing w:before="0" w:after="240"/>
        <w:ind w:left="1570"/>
        <w:jc w:val="both"/>
        <w:rPr>
          <w:rFonts w:ascii="Arial" w:hAnsi="Arial" w:cs="Arial"/>
        </w:rPr>
      </w:pPr>
      <w:r>
        <w:rPr>
          <w:rFonts w:ascii="Arial" w:hAnsi="Arial" w:cs="Arial"/>
        </w:rPr>
        <w:t>10.3.2</w:t>
      </w:r>
      <w:r>
        <w:rPr>
          <w:rFonts w:ascii="Arial" w:hAnsi="Arial" w:cs="Arial"/>
        </w:rPr>
        <w:tab/>
      </w:r>
      <w:r w:rsidRPr="00016512">
        <w:rPr>
          <w:rFonts w:ascii="Arial" w:hAnsi="Arial" w:cs="Arial"/>
        </w:rPr>
        <w:t>Background Intellectual Property used to perform the Services and the Work and;</w:t>
      </w:r>
    </w:p>
    <w:p w:rsidR="00457244" w:rsidRPr="00016512" w:rsidRDefault="00457244" w:rsidP="00457244">
      <w:pPr>
        <w:pStyle w:val="Hangingtext"/>
        <w:spacing w:before="0" w:after="240"/>
        <w:ind w:left="1570"/>
        <w:jc w:val="both"/>
        <w:rPr>
          <w:rFonts w:ascii="Arial" w:hAnsi="Arial" w:cs="Arial"/>
        </w:rPr>
      </w:pPr>
      <w:r>
        <w:rPr>
          <w:rFonts w:ascii="Arial" w:hAnsi="Arial" w:cs="Arial"/>
        </w:rPr>
        <w:t>10.3.3</w:t>
      </w:r>
      <w:r>
        <w:rPr>
          <w:rFonts w:ascii="Arial" w:hAnsi="Arial" w:cs="Arial"/>
        </w:rPr>
        <w:tab/>
      </w:r>
      <w:r w:rsidRPr="00016512">
        <w:rPr>
          <w:rFonts w:ascii="Arial" w:hAnsi="Arial" w:cs="Arial"/>
        </w:rPr>
        <w:t>Where the Consultant retains the Intellect</w:t>
      </w:r>
      <w:r>
        <w:rPr>
          <w:rFonts w:ascii="Arial" w:hAnsi="Arial" w:cs="Arial"/>
        </w:rPr>
        <w:t>ual Property Rights in the Work</w:t>
      </w:r>
      <w:r w:rsidRPr="00016512">
        <w:rPr>
          <w:rFonts w:ascii="Arial" w:hAnsi="Arial" w:cs="Arial"/>
        </w:rPr>
        <w:t xml:space="preserve"> all Work.</w:t>
      </w:r>
    </w:p>
    <w:p w:rsidR="00457244" w:rsidRPr="00016512" w:rsidRDefault="00457244" w:rsidP="00457244">
      <w:pPr>
        <w:pStyle w:val="Hangingtext"/>
        <w:spacing w:before="0" w:after="240"/>
        <w:jc w:val="both"/>
        <w:rPr>
          <w:rFonts w:ascii="Arial" w:hAnsi="Arial" w:cs="Arial"/>
        </w:rPr>
      </w:pPr>
      <w:r w:rsidRPr="00016512">
        <w:rPr>
          <w:rFonts w:ascii="Arial" w:hAnsi="Arial" w:cs="Arial"/>
        </w:rPr>
        <w:lastRenderedPageBreak/>
        <w:t>10.4</w:t>
      </w:r>
      <w:r>
        <w:rPr>
          <w:rFonts w:ascii="Arial" w:hAnsi="Arial" w:cs="Arial"/>
        </w:rPr>
        <w:tab/>
        <w:t>Neither P</w:t>
      </w:r>
      <w:r w:rsidRPr="00016512">
        <w:rPr>
          <w:rFonts w:ascii="Arial" w:hAnsi="Arial" w:cs="Arial"/>
        </w:rPr>
        <w:t xml:space="preserve">arty shall infringe the Intellectual Property Rights of the other; nor shall they make any application to register any trade or service mark </w:t>
      </w:r>
      <w:r>
        <w:rPr>
          <w:rFonts w:ascii="Arial" w:hAnsi="Arial" w:cs="Arial"/>
        </w:rPr>
        <w:t xml:space="preserve">(as a result of the Agreement) </w:t>
      </w:r>
      <w:r w:rsidRPr="00016512">
        <w:rPr>
          <w:rFonts w:ascii="Arial" w:hAnsi="Arial" w:cs="Arial"/>
        </w:rPr>
        <w:t>in its own name or any other nam</w:t>
      </w:r>
      <w:r>
        <w:rPr>
          <w:rFonts w:ascii="Arial" w:hAnsi="Arial" w:cs="Arial"/>
        </w:rPr>
        <w:t>e similar to that of the other P</w:t>
      </w:r>
      <w:r w:rsidRPr="00016512">
        <w:rPr>
          <w:rFonts w:ascii="Arial" w:hAnsi="Arial" w:cs="Arial"/>
        </w:rPr>
        <w:t>arty, anywhere in the world.</w:t>
      </w:r>
    </w:p>
    <w:p w:rsidR="00457244" w:rsidRDefault="00457244" w:rsidP="00457244">
      <w:pPr>
        <w:pStyle w:val="Hangingtext"/>
        <w:spacing w:before="0" w:after="240"/>
        <w:jc w:val="both"/>
        <w:rPr>
          <w:rFonts w:ascii="Arial" w:hAnsi="Arial" w:cs="Arial"/>
        </w:rPr>
      </w:pPr>
      <w:r w:rsidRPr="00016512">
        <w:rPr>
          <w:rFonts w:ascii="Arial" w:hAnsi="Arial" w:cs="Arial"/>
        </w:rPr>
        <w:t>10.5</w:t>
      </w:r>
      <w:r w:rsidRPr="00016512">
        <w:rPr>
          <w:rFonts w:ascii="Arial" w:hAnsi="Arial" w:cs="Arial"/>
        </w:rPr>
        <w:tab/>
        <w:t>The Consultant shall not, without the prior consent of the University, use the name or any adaptation of the name, mark device, logo and trademark identifying or associated with the University.</w:t>
      </w:r>
    </w:p>
    <w:p w:rsidR="00457244" w:rsidRPr="00016512" w:rsidRDefault="00457244" w:rsidP="00457244">
      <w:pPr>
        <w:pStyle w:val="Hangingtext"/>
        <w:spacing w:before="0" w:after="240"/>
        <w:jc w:val="both"/>
        <w:rPr>
          <w:rFonts w:ascii="Arial" w:hAnsi="Arial" w:cs="Arial"/>
        </w:rPr>
      </w:pPr>
      <w:r>
        <w:rPr>
          <w:rFonts w:ascii="Arial" w:hAnsi="Arial" w:cs="Arial"/>
        </w:rPr>
        <w:t>10.6</w:t>
      </w:r>
      <w:r>
        <w:rPr>
          <w:rFonts w:ascii="Arial" w:hAnsi="Arial" w:cs="Arial"/>
        </w:rPr>
        <w:tab/>
      </w:r>
      <w:r w:rsidRPr="00016512">
        <w:rPr>
          <w:rFonts w:ascii="Arial" w:hAnsi="Arial" w:cs="Arial"/>
        </w:rPr>
        <w:t>The Consultant shall use all endeavours to ensure that the provision of the Services, or the implementation of the University’s recommendations, shall not infringe the Intellectual Property Rights of any third party.</w:t>
      </w:r>
    </w:p>
    <w:p w:rsidR="00457244" w:rsidRPr="00016512" w:rsidRDefault="00457244" w:rsidP="00457244">
      <w:pPr>
        <w:pStyle w:val="Heading1"/>
        <w:spacing w:before="0" w:after="240"/>
        <w:jc w:val="both"/>
        <w:rPr>
          <w:rFonts w:cs="Arial"/>
          <w:sz w:val="20"/>
          <w:szCs w:val="20"/>
        </w:rPr>
      </w:pPr>
      <w:bookmarkStart w:id="41" w:name="_Toc437238973"/>
      <w:bookmarkStart w:id="42" w:name="_Toc437239584"/>
      <w:bookmarkStart w:id="43" w:name="_Toc438203010"/>
      <w:bookmarkStart w:id="44" w:name="_Toc466014175"/>
      <w:r w:rsidRPr="00016512">
        <w:rPr>
          <w:rFonts w:cs="Arial"/>
          <w:sz w:val="20"/>
          <w:szCs w:val="20"/>
        </w:rPr>
        <w:t>11.</w:t>
      </w:r>
      <w:r w:rsidRPr="00016512">
        <w:rPr>
          <w:rFonts w:cs="Arial"/>
          <w:sz w:val="20"/>
          <w:szCs w:val="20"/>
        </w:rPr>
        <w:tab/>
        <w:t>INSURANCE</w:t>
      </w:r>
      <w:bookmarkEnd w:id="41"/>
      <w:bookmarkEnd w:id="42"/>
      <w:bookmarkEnd w:id="43"/>
      <w:bookmarkEnd w:id="44"/>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11.</w:t>
      </w:r>
      <w:r>
        <w:rPr>
          <w:rFonts w:ascii="Arial" w:hAnsi="Arial" w:cs="Arial"/>
        </w:rPr>
        <w:t>1</w:t>
      </w:r>
      <w:r w:rsidRPr="00016512">
        <w:rPr>
          <w:rFonts w:ascii="Arial" w:hAnsi="Arial" w:cs="Arial"/>
        </w:rPr>
        <w:tab/>
        <w:t>The Consultant shall maintain and provide evidence of</w:t>
      </w:r>
      <w:r>
        <w:rPr>
          <w:rFonts w:ascii="Arial" w:hAnsi="Arial" w:cs="Arial"/>
        </w:rPr>
        <w:t>:-</w:t>
      </w:r>
    </w:p>
    <w:p w:rsidR="00457244" w:rsidRPr="00016512" w:rsidRDefault="00457244" w:rsidP="00457244">
      <w:pPr>
        <w:pStyle w:val="Hangingtext"/>
        <w:spacing w:before="0" w:after="240"/>
        <w:ind w:left="1570"/>
        <w:jc w:val="both"/>
        <w:rPr>
          <w:rFonts w:ascii="Arial" w:hAnsi="Arial" w:cs="Arial"/>
        </w:rPr>
      </w:pPr>
      <w:r>
        <w:rPr>
          <w:rFonts w:ascii="Arial" w:hAnsi="Arial" w:cs="Arial"/>
        </w:rPr>
        <w:t>11.1.1</w:t>
      </w:r>
      <w:r>
        <w:rPr>
          <w:rFonts w:ascii="Arial" w:hAnsi="Arial" w:cs="Arial"/>
        </w:rPr>
        <w:tab/>
      </w:r>
      <w:r w:rsidRPr="00016512">
        <w:rPr>
          <w:rFonts w:ascii="Arial" w:hAnsi="Arial" w:cs="Arial"/>
        </w:rPr>
        <w:t>Public liability insurance of at least £</w:t>
      </w:r>
      <w:r w:rsidRPr="00016512">
        <w:rPr>
          <w:rFonts w:ascii="Arial" w:hAnsi="Arial" w:cs="Arial"/>
          <w:color w:val="7030A0"/>
        </w:rPr>
        <w:t xml:space="preserve">1 </w:t>
      </w:r>
      <w:r w:rsidRPr="00016512">
        <w:rPr>
          <w:rFonts w:ascii="Arial" w:hAnsi="Arial" w:cs="Arial"/>
        </w:rPr>
        <w:t>million, any one incident, during the Term of the Agreement</w:t>
      </w:r>
      <w:r>
        <w:rPr>
          <w:rFonts w:ascii="Arial" w:hAnsi="Arial" w:cs="Arial"/>
        </w:rPr>
        <w:t>.</w:t>
      </w:r>
    </w:p>
    <w:p w:rsidR="00457244" w:rsidRPr="00016512" w:rsidRDefault="00457244" w:rsidP="00457244">
      <w:pPr>
        <w:pStyle w:val="Hangingtext"/>
        <w:spacing w:before="0" w:after="240"/>
        <w:ind w:left="1570"/>
        <w:jc w:val="both"/>
        <w:rPr>
          <w:rFonts w:ascii="Arial" w:hAnsi="Arial" w:cs="Arial"/>
        </w:rPr>
      </w:pPr>
      <w:r>
        <w:rPr>
          <w:rFonts w:ascii="Arial" w:hAnsi="Arial" w:cs="Arial"/>
        </w:rPr>
        <w:t>11.1.2</w:t>
      </w:r>
      <w:r>
        <w:rPr>
          <w:rFonts w:ascii="Arial" w:hAnsi="Arial" w:cs="Arial"/>
        </w:rPr>
        <w:tab/>
      </w:r>
      <w:r w:rsidRPr="00016512">
        <w:rPr>
          <w:rFonts w:ascii="Arial" w:hAnsi="Arial" w:cs="Arial"/>
        </w:rPr>
        <w:t>Professional indemnity insurance, during the Term of the Agreement and for 6 years afterwards of at least £</w:t>
      </w:r>
      <w:r w:rsidRPr="00016512">
        <w:rPr>
          <w:rFonts w:ascii="Arial" w:hAnsi="Arial" w:cs="Arial"/>
          <w:color w:val="7030A0"/>
        </w:rPr>
        <w:t>1</w:t>
      </w:r>
      <w:r>
        <w:rPr>
          <w:rFonts w:ascii="Arial" w:hAnsi="Arial" w:cs="Arial"/>
          <w:color w:val="7030A0"/>
        </w:rPr>
        <w:t xml:space="preserve"> </w:t>
      </w:r>
      <w:r w:rsidRPr="00455197">
        <w:rPr>
          <w:rFonts w:ascii="Arial" w:hAnsi="Arial" w:cs="Arial"/>
        </w:rPr>
        <w:t xml:space="preserve">million </w:t>
      </w:r>
      <w:r w:rsidRPr="00016512">
        <w:rPr>
          <w:rFonts w:ascii="Arial" w:hAnsi="Arial" w:cs="Arial"/>
        </w:rPr>
        <w:t>any one incident.</w:t>
      </w:r>
    </w:p>
    <w:p w:rsidR="00457244" w:rsidRPr="00016512" w:rsidRDefault="00457244" w:rsidP="00457244">
      <w:pPr>
        <w:pStyle w:val="Hangingtext"/>
        <w:spacing w:before="0" w:after="240"/>
        <w:ind w:left="1570"/>
        <w:jc w:val="both"/>
        <w:rPr>
          <w:rFonts w:ascii="Arial" w:hAnsi="Arial" w:cs="Arial"/>
        </w:rPr>
      </w:pPr>
      <w:r>
        <w:rPr>
          <w:rFonts w:ascii="Arial" w:hAnsi="Arial" w:cs="Arial"/>
        </w:rPr>
        <w:t>11.1.3</w:t>
      </w:r>
      <w:r>
        <w:rPr>
          <w:rFonts w:ascii="Arial" w:hAnsi="Arial" w:cs="Arial"/>
        </w:rPr>
        <w:tab/>
      </w:r>
      <w:r w:rsidRPr="00016512">
        <w:rPr>
          <w:rFonts w:ascii="Arial" w:hAnsi="Arial" w:cs="Arial"/>
        </w:rPr>
        <w:t xml:space="preserve">Employer's liability insurance, during the Term of the agreement of at least £5 million in respect of Staff or in accordance with any legal requirement </w:t>
      </w:r>
      <w:r>
        <w:rPr>
          <w:rFonts w:ascii="Arial" w:hAnsi="Arial" w:cs="Arial"/>
        </w:rPr>
        <w:t xml:space="preserve">during the Term of the Agreement. </w:t>
      </w:r>
    </w:p>
    <w:p w:rsidR="00457244" w:rsidRPr="00016512" w:rsidRDefault="00457244" w:rsidP="00457244">
      <w:pPr>
        <w:pStyle w:val="Heading1"/>
        <w:spacing w:before="0" w:after="240"/>
        <w:jc w:val="both"/>
        <w:rPr>
          <w:rFonts w:cs="Arial"/>
          <w:sz w:val="20"/>
          <w:szCs w:val="20"/>
        </w:rPr>
      </w:pPr>
      <w:bookmarkStart w:id="45" w:name="_Toc437239585"/>
      <w:bookmarkStart w:id="46" w:name="_Toc438203011"/>
      <w:bookmarkStart w:id="47" w:name="_Toc466014176"/>
      <w:r w:rsidRPr="00016512">
        <w:rPr>
          <w:rFonts w:cs="Arial"/>
          <w:sz w:val="20"/>
          <w:szCs w:val="20"/>
        </w:rPr>
        <w:t>12.</w:t>
      </w:r>
      <w:r w:rsidRPr="00016512">
        <w:rPr>
          <w:rFonts w:cs="Arial"/>
          <w:sz w:val="20"/>
          <w:szCs w:val="20"/>
        </w:rPr>
        <w:tab/>
        <w:t>DATA PROTECTION &amp; CONFIDENTIALITY</w:t>
      </w:r>
      <w:bookmarkEnd w:id="45"/>
      <w:bookmarkEnd w:id="46"/>
      <w:bookmarkEnd w:id="47"/>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12.1</w:t>
      </w:r>
      <w:r w:rsidRPr="00016512">
        <w:rPr>
          <w:rFonts w:ascii="Arial" w:hAnsi="Arial" w:cs="Arial"/>
        </w:rPr>
        <w:tab/>
        <w:t>The Consultant shall maintain procedures to ensure that all University Material is only used for performance of the Agreement and is kept secure and not disclosed to any third party;  and shall comply (and not render the University non-compliant) with the requirements of the Data Protection Act 1998.</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12.2</w:t>
      </w:r>
      <w:r w:rsidRPr="00016512">
        <w:rPr>
          <w:rFonts w:ascii="Arial" w:hAnsi="Arial" w:cs="Arial"/>
        </w:rPr>
        <w:tab/>
        <w:t>The Consultant shall use all reasonable endeavours to ensure that its employees, agents and sub-consultants are reliable, trained and comply with this condition.</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12.3</w:t>
      </w:r>
      <w:r>
        <w:rPr>
          <w:rFonts w:ascii="Arial" w:hAnsi="Arial" w:cs="Arial"/>
        </w:rPr>
        <w:tab/>
        <w:t>Each of the P</w:t>
      </w:r>
      <w:r w:rsidRPr="00016512">
        <w:rPr>
          <w:rFonts w:ascii="Arial" w:hAnsi="Arial" w:cs="Arial"/>
        </w:rPr>
        <w:t>arties undertakes to the other to keep all Confide</w:t>
      </w:r>
      <w:r>
        <w:rPr>
          <w:rFonts w:ascii="Arial" w:hAnsi="Arial" w:cs="Arial"/>
        </w:rPr>
        <w:t>ntial Information of the other P</w:t>
      </w:r>
      <w:r w:rsidRPr="00016512">
        <w:rPr>
          <w:rFonts w:ascii="Arial" w:hAnsi="Arial" w:cs="Arial"/>
        </w:rPr>
        <w:t>arty confidential, except if consent has been given or to the extent that:</w:t>
      </w:r>
      <w:r>
        <w:rPr>
          <w:rFonts w:ascii="Arial" w:hAnsi="Arial" w:cs="Arial"/>
        </w:rPr>
        <w:t>-</w:t>
      </w:r>
    </w:p>
    <w:p w:rsidR="00457244" w:rsidRPr="00016512" w:rsidRDefault="00457244" w:rsidP="00457244">
      <w:pPr>
        <w:pStyle w:val="Hangingtext"/>
        <w:spacing w:before="0" w:after="240"/>
        <w:ind w:left="1570"/>
        <w:jc w:val="both"/>
        <w:rPr>
          <w:rFonts w:ascii="Arial" w:hAnsi="Arial" w:cs="Arial"/>
        </w:rPr>
      </w:pPr>
      <w:r>
        <w:rPr>
          <w:rFonts w:ascii="Arial" w:hAnsi="Arial" w:cs="Arial"/>
        </w:rPr>
        <w:t>12.3.1</w:t>
      </w:r>
      <w:r>
        <w:rPr>
          <w:rFonts w:ascii="Arial" w:hAnsi="Arial" w:cs="Arial"/>
        </w:rPr>
        <w:tab/>
      </w:r>
      <w:r w:rsidRPr="00016512">
        <w:rPr>
          <w:rFonts w:ascii="Arial" w:hAnsi="Arial" w:cs="Arial"/>
        </w:rPr>
        <w:t>Disclosure or us</w:t>
      </w:r>
      <w:r>
        <w:rPr>
          <w:rFonts w:ascii="Arial" w:hAnsi="Arial" w:cs="Arial"/>
        </w:rPr>
        <w:t>e is necessary by the relevant P</w:t>
      </w:r>
      <w:r w:rsidRPr="00016512">
        <w:rPr>
          <w:rFonts w:ascii="Arial" w:hAnsi="Arial" w:cs="Arial"/>
        </w:rPr>
        <w:t>arty for the exercise of rights or the proper and effective performance of obligations under the Agreement (</w:t>
      </w:r>
      <w:r>
        <w:rPr>
          <w:rFonts w:ascii="Arial" w:hAnsi="Arial" w:cs="Arial"/>
        </w:rPr>
        <w:t>including disclosure by either P</w:t>
      </w:r>
      <w:r w:rsidRPr="00016512">
        <w:rPr>
          <w:rFonts w:ascii="Arial" w:hAnsi="Arial" w:cs="Arial"/>
        </w:rPr>
        <w:t>arty to its insurers and professional advisers); or</w:t>
      </w:r>
    </w:p>
    <w:p w:rsidR="00457244" w:rsidRPr="00016512" w:rsidRDefault="00457244" w:rsidP="00457244">
      <w:pPr>
        <w:pStyle w:val="Hangingtext"/>
        <w:spacing w:before="0" w:after="240"/>
        <w:ind w:left="1570"/>
        <w:jc w:val="both"/>
        <w:rPr>
          <w:rFonts w:ascii="Arial" w:hAnsi="Arial" w:cs="Arial"/>
        </w:rPr>
      </w:pPr>
      <w:r>
        <w:rPr>
          <w:rFonts w:ascii="Arial" w:hAnsi="Arial" w:cs="Arial"/>
        </w:rPr>
        <w:t>12.3.2</w:t>
      </w:r>
      <w:r>
        <w:rPr>
          <w:rFonts w:ascii="Arial" w:hAnsi="Arial" w:cs="Arial"/>
        </w:rPr>
        <w:tab/>
      </w:r>
      <w:r w:rsidRPr="00016512">
        <w:rPr>
          <w:rFonts w:ascii="Arial" w:hAnsi="Arial" w:cs="Arial"/>
        </w:rPr>
        <w:t>It is advised that disclosure is required by law to any government, governmental department, agency, regulatory or fiscal body or authority.</w:t>
      </w:r>
    </w:p>
    <w:p w:rsidR="00457244" w:rsidRPr="00016512" w:rsidRDefault="00457244" w:rsidP="00457244">
      <w:pPr>
        <w:pStyle w:val="Heading1"/>
        <w:spacing w:before="0" w:after="240"/>
        <w:jc w:val="both"/>
        <w:rPr>
          <w:rFonts w:cs="Arial"/>
          <w:sz w:val="20"/>
          <w:szCs w:val="20"/>
        </w:rPr>
      </w:pPr>
      <w:bookmarkStart w:id="48" w:name="_Toc437239586"/>
      <w:bookmarkStart w:id="49" w:name="_Toc438203012"/>
      <w:bookmarkStart w:id="50" w:name="_Toc466014177"/>
      <w:r w:rsidRPr="00016512">
        <w:rPr>
          <w:rFonts w:cs="Arial"/>
          <w:sz w:val="20"/>
          <w:szCs w:val="20"/>
        </w:rPr>
        <w:t>13.</w:t>
      </w:r>
      <w:r w:rsidRPr="00016512">
        <w:rPr>
          <w:rFonts w:cs="Arial"/>
          <w:sz w:val="20"/>
          <w:szCs w:val="20"/>
        </w:rPr>
        <w:tab/>
        <w:t>TERMINATION</w:t>
      </w:r>
      <w:bookmarkEnd w:id="48"/>
      <w:bookmarkEnd w:id="49"/>
      <w:bookmarkEnd w:id="50"/>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13.1</w:t>
      </w:r>
      <w:r>
        <w:rPr>
          <w:rFonts w:ascii="Arial" w:hAnsi="Arial" w:cs="Arial"/>
        </w:rPr>
        <w:tab/>
        <w:t>Either P</w:t>
      </w:r>
      <w:r w:rsidRPr="00016512">
        <w:rPr>
          <w:rFonts w:ascii="Arial" w:hAnsi="Arial" w:cs="Arial"/>
        </w:rPr>
        <w:t xml:space="preserve">arty shall be able to terminate the Agreement by giving not less than 30 </w:t>
      </w:r>
      <w:r>
        <w:rPr>
          <w:rFonts w:ascii="Arial" w:hAnsi="Arial" w:cs="Arial"/>
        </w:rPr>
        <w:t xml:space="preserve">calendar </w:t>
      </w:r>
      <w:r w:rsidRPr="00016512">
        <w:rPr>
          <w:rFonts w:ascii="Arial" w:hAnsi="Arial" w:cs="Arial"/>
        </w:rPr>
        <w:t>days written notice to the other.</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13.</w:t>
      </w:r>
      <w:r>
        <w:rPr>
          <w:rFonts w:ascii="Arial" w:hAnsi="Arial" w:cs="Arial"/>
        </w:rPr>
        <w:t>2</w:t>
      </w:r>
      <w:r>
        <w:rPr>
          <w:rFonts w:ascii="Arial" w:hAnsi="Arial" w:cs="Arial"/>
        </w:rPr>
        <w:tab/>
        <w:t>In addition, a P</w:t>
      </w:r>
      <w:r w:rsidRPr="00016512">
        <w:rPr>
          <w:rFonts w:ascii="Arial" w:hAnsi="Arial" w:cs="Arial"/>
        </w:rPr>
        <w:t xml:space="preserve">arty shall be entitled at any time to terminate the Agreement forthwith by giving </w:t>
      </w:r>
      <w:r>
        <w:rPr>
          <w:rFonts w:ascii="Arial" w:hAnsi="Arial" w:cs="Arial"/>
        </w:rPr>
        <w:t>notice in writing to the other P</w:t>
      </w:r>
      <w:r w:rsidRPr="00016512">
        <w:rPr>
          <w:rFonts w:ascii="Arial" w:hAnsi="Arial" w:cs="Arial"/>
        </w:rPr>
        <w:t>arty if any of the following apply:</w:t>
      </w:r>
      <w:r>
        <w:rPr>
          <w:rFonts w:ascii="Arial" w:hAnsi="Arial" w:cs="Arial"/>
        </w:rPr>
        <w:t>-</w:t>
      </w:r>
    </w:p>
    <w:p w:rsidR="00457244" w:rsidRPr="00D65465" w:rsidRDefault="00457244" w:rsidP="00D65465">
      <w:pPr>
        <w:pStyle w:val="Hangingtext"/>
        <w:spacing w:before="0" w:after="240"/>
        <w:ind w:left="1570"/>
        <w:jc w:val="both"/>
        <w:rPr>
          <w:rFonts w:ascii="Arial" w:hAnsi="Arial" w:cs="Arial"/>
        </w:rPr>
      </w:pPr>
      <w:r>
        <w:rPr>
          <w:rFonts w:ascii="Arial" w:hAnsi="Arial" w:cs="Arial"/>
        </w:rPr>
        <w:lastRenderedPageBreak/>
        <w:t>13.2.1</w:t>
      </w:r>
      <w:r>
        <w:rPr>
          <w:rFonts w:ascii="Arial" w:hAnsi="Arial" w:cs="Arial"/>
        </w:rPr>
        <w:tab/>
      </w:r>
      <w:r w:rsidRPr="00D65465">
        <w:rPr>
          <w:rFonts w:ascii="Arial" w:hAnsi="Arial" w:cs="Arial"/>
        </w:rPr>
        <w:t>The other Party has been in material default or breach of any one or more of its obligations under the Agreement and has not within 30 days notice of such default or breach rectified such default or breach to the innocent Party’s reasonable satisfaction.</w:t>
      </w:r>
    </w:p>
    <w:p w:rsidR="00457244" w:rsidRPr="00D65465" w:rsidRDefault="00457244" w:rsidP="00D65465">
      <w:pPr>
        <w:pStyle w:val="Hangingtext"/>
        <w:spacing w:before="0" w:after="240"/>
        <w:ind w:left="1570"/>
        <w:jc w:val="both"/>
        <w:rPr>
          <w:rFonts w:ascii="Arial" w:hAnsi="Arial" w:cs="Arial"/>
        </w:rPr>
      </w:pPr>
      <w:r w:rsidRPr="00D65465">
        <w:rPr>
          <w:rFonts w:ascii="Arial" w:hAnsi="Arial" w:cs="Arial"/>
        </w:rPr>
        <w:t>13.2.2</w:t>
      </w:r>
      <w:r w:rsidRPr="00D65465">
        <w:rPr>
          <w:rFonts w:ascii="Arial" w:hAnsi="Arial" w:cs="Arial"/>
        </w:rPr>
        <w:tab/>
        <w:t>The other Party has been served with a notice pursuant to clause 13.3.1 on no less than three previous occasions during the Term.</w:t>
      </w:r>
    </w:p>
    <w:p w:rsidR="00457244" w:rsidRPr="00D65465" w:rsidRDefault="00457244" w:rsidP="00D65465">
      <w:pPr>
        <w:pStyle w:val="Hangingtext"/>
        <w:spacing w:before="0" w:after="240"/>
        <w:ind w:left="1570"/>
        <w:jc w:val="both"/>
        <w:rPr>
          <w:rFonts w:ascii="Arial" w:hAnsi="Arial" w:cs="Arial"/>
        </w:rPr>
      </w:pPr>
      <w:r w:rsidRPr="00D65465">
        <w:rPr>
          <w:rFonts w:ascii="Arial" w:hAnsi="Arial" w:cs="Arial"/>
        </w:rPr>
        <w:t>13.2.3</w:t>
      </w:r>
      <w:r w:rsidRPr="00D65465">
        <w:rPr>
          <w:rFonts w:ascii="Arial" w:hAnsi="Arial" w:cs="Arial"/>
        </w:rPr>
        <w:tab/>
        <w:t>The other Party ceases to carry on business, is unable to pay its debts when they fall due, is declared bankrupt, or an order is made or a resolution passed for its winding up or for the appointment of an administrator, receiver, liquidator or manager.</w:t>
      </w:r>
    </w:p>
    <w:p w:rsidR="00457244" w:rsidRPr="00D65465" w:rsidRDefault="00457244" w:rsidP="00D65465">
      <w:pPr>
        <w:pStyle w:val="Hangingtext"/>
        <w:spacing w:before="0" w:after="240"/>
        <w:ind w:left="1570"/>
        <w:jc w:val="both"/>
        <w:rPr>
          <w:rFonts w:ascii="Arial" w:hAnsi="Arial" w:cs="Arial"/>
        </w:rPr>
      </w:pPr>
      <w:r w:rsidRPr="00D65465">
        <w:rPr>
          <w:rFonts w:ascii="Arial" w:hAnsi="Arial" w:cs="Arial"/>
        </w:rPr>
        <w:t>13.2.4</w:t>
      </w:r>
      <w:r w:rsidRPr="00D65465">
        <w:rPr>
          <w:rFonts w:ascii="Arial" w:hAnsi="Arial" w:cs="Arial"/>
        </w:rPr>
        <w:tab/>
        <w:t>If any person associated with the Consultant offers, promises or gives a financial or other advantage to bring about improper performance in relation to the award or execution of the Agreement (“bribery”) or attempts to defraud or succeeds in defrauding the University in any other way.</w:t>
      </w:r>
    </w:p>
    <w:p w:rsidR="00457244" w:rsidRPr="00016512" w:rsidRDefault="00457244" w:rsidP="00457244">
      <w:pPr>
        <w:spacing w:after="240"/>
        <w:jc w:val="both"/>
        <w:rPr>
          <w:rFonts w:cs="Arial"/>
        </w:rPr>
      </w:pPr>
      <w:r w:rsidRPr="00016512">
        <w:rPr>
          <w:rFonts w:cs="Arial"/>
        </w:rPr>
        <w:t>13.</w:t>
      </w:r>
      <w:r>
        <w:rPr>
          <w:rFonts w:cs="Arial"/>
        </w:rPr>
        <w:t>3</w:t>
      </w:r>
      <w:r w:rsidRPr="00016512">
        <w:rPr>
          <w:rFonts w:cs="Arial"/>
        </w:rPr>
        <w:tab/>
        <w:t>Upon any termination of the Agreement:</w:t>
      </w:r>
      <w:r>
        <w:rPr>
          <w:rFonts w:cs="Arial"/>
        </w:rPr>
        <w:t>-</w:t>
      </w:r>
    </w:p>
    <w:p w:rsidR="00457244" w:rsidRPr="00016512" w:rsidRDefault="00457244" w:rsidP="00457244">
      <w:pPr>
        <w:pStyle w:val="Hangingtext"/>
        <w:spacing w:before="0" w:after="240"/>
        <w:ind w:left="1570"/>
        <w:jc w:val="both"/>
        <w:rPr>
          <w:rFonts w:ascii="Arial" w:hAnsi="Arial" w:cs="Arial"/>
        </w:rPr>
      </w:pPr>
      <w:r>
        <w:rPr>
          <w:rFonts w:ascii="Arial" w:hAnsi="Arial" w:cs="Arial"/>
        </w:rPr>
        <w:t>13.3.1</w:t>
      </w:r>
      <w:r>
        <w:rPr>
          <w:rFonts w:ascii="Arial" w:hAnsi="Arial" w:cs="Arial"/>
        </w:rPr>
        <w:tab/>
      </w:r>
      <w:r w:rsidRPr="00016512">
        <w:rPr>
          <w:rFonts w:ascii="Arial" w:hAnsi="Arial" w:cs="Arial"/>
        </w:rPr>
        <w:t>The Consultant shall promptly take all practicable steps to bring to an end the Services in a diligent and orderly manner and within 14 days of termination shall deliver to the University all completed and semi-completed parts of the Services, or destroy, as the University shall direct all University Material and everything (including Work, data and documentation) prepared for the University in the course of providing the Services;</w:t>
      </w:r>
    </w:p>
    <w:p w:rsidR="00457244" w:rsidRPr="00D65465" w:rsidRDefault="00457244" w:rsidP="00D65465">
      <w:pPr>
        <w:pStyle w:val="Hangingtext"/>
        <w:spacing w:before="0" w:after="240"/>
        <w:ind w:left="1570"/>
        <w:jc w:val="both"/>
        <w:rPr>
          <w:rFonts w:ascii="Arial" w:hAnsi="Arial" w:cs="Arial"/>
        </w:rPr>
      </w:pPr>
      <w:r>
        <w:rPr>
          <w:rFonts w:ascii="Arial" w:hAnsi="Arial" w:cs="Arial"/>
        </w:rPr>
        <w:t>13.3.2</w:t>
      </w:r>
      <w:r>
        <w:rPr>
          <w:rFonts w:ascii="Arial" w:hAnsi="Arial" w:cs="Arial"/>
        </w:rPr>
        <w:tab/>
      </w:r>
      <w:r w:rsidRPr="00D65465">
        <w:rPr>
          <w:rFonts w:ascii="Arial" w:hAnsi="Arial" w:cs="Arial"/>
        </w:rPr>
        <w:t>Except in the case of a termination under clause 13.4 (where the University shall be entitled to set off any losses sustained as a result of the breach of contract or other act or default of the Consultant) the University shall pay, for all Services rendered to date, to the Consultant all sums then properly due and owing to the Consultant under the terms of the Agreement up to the date of termination in full and final settlement thereof; and</w:t>
      </w:r>
    </w:p>
    <w:p w:rsidR="00457244" w:rsidRPr="00016512" w:rsidRDefault="00457244" w:rsidP="00457244">
      <w:pPr>
        <w:pStyle w:val="Hangingtext"/>
        <w:spacing w:before="0" w:after="240"/>
        <w:ind w:left="1570"/>
        <w:jc w:val="both"/>
        <w:rPr>
          <w:rFonts w:ascii="Arial" w:hAnsi="Arial" w:cs="Arial"/>
        </w:rPr>
      </w:pPr>
      <w:r>
        <w:rPr>
          <w:rFonts w:ascii="Arial" w:hAnsi="Arial" w:cs="Arial"/>
        </w:rPr>
        <w:t>13.3.3</w:t>
      </w:r>
      <w:r>
        <w:rPr>
          <w:rFonts w:ascii="Arial" w:hAnsi="Arial" w:cs="Arial"/>
        </w:rPr>
        <w:tab/>
      </w:r>
      <w:r w:rsidRPr="00016512">
        <w:rPr>
          <w:rFonts w:ascii="Arial" w:hAnsi="Arial" w:cs="Arial"/>
        </w:rPr>
        <w:t>The University shall have no liability to the Consultant for any loss of profit, loss of contracts or other losses and/or expenses arising out of or in connection with such termination, save as otherwise agreed in writing with the University.</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13.</w:t>
      </w:r>
      <w:r>
        <w:rPr>
          <w:rFonts w:ascii="Arial" w:hAnsi="Arial" w:cs="Arial"/>
        </w:rPr>
        <w:t>4</w:t>
      </w:r>
      <w:r>
        <w:rPr>
          <w:rFonts w:ascii="Arial" w:hAnsi="Arial" w:cs="Arial"/>
        </w:rPr>
        <w:tab/>
        <w:t>Either P</w:t>
      </w:r>
      <w:r w:rsidRPr="00016512">
        <w:rPr>
          <w:rFonts w:ascii="Arial" w:hAnsi="Arial" w:cs="Arial"/>
        </w:rPr>
        <w:t>arty shall be able to terminate the Agreement forthwith at the occurrence of a Force Majeure Event. Where the Agreement is terminated under this clause 13</w:t>
      </w:r>
      <w:r>
        <w:rPr>
          <w:rFonts w:ascii="Arial" w:hAnsi="Arial" w:cs="Arial"/>
        </w:rPr>
        <w:t>.5 neither P</w:t>
      </w:r>
      <w:r w:rsidRPr="00016512">
        <w:rPr>
          <w:rFonts w:ascii="Arial" w:hAnsi="Arial" w:cs="Arial"/>
        </w:rPr>
        <w:t>arty shall incur any liability to the other for non-performance of its obligations and the University shall pay the Consultant for the Services performed to the satisfaction of the University up to the date of termination.</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13.</w:t>
      </w:r>
      <w:r>
        <w:rPr>
          <w:rFonts w:ascii="Arial" w:hAnsi="Arial" w:cs="Arial"/>
        </w:rPr>
        <w:t>5</w:t>
      </w:r>
      <w:r w:rsidRPr="00016512">
        <w:rPr>
          <w:rFonts w:ascii="Arial" w:hAnsi="Arial" w:cs="Arial"/>
        </w:rPr>
        <w:tab/>
        <w:t>Termination shall not prejudice or affect any right of action or remedy which shall have accrued or sh</w:t>
      </w:r>
      <w:r>
        <w:rPr>
          <w:rFonts w:ascii="Arial" w:hAnsi="Arial" w:cs="Arial"/>
        </w:rPr>
        <w:t>all thereupon accrue to either P</w:t>
      </w:r>
      <w:r w:rsidRPr="00016512">
        <w:rPr>
          <w:rFonts w:ascii="Arial" w:hAnsi="Arial" w:cs="Arial"/>
        </w:rPr>
        <w:t>arty.</w:t>
      </w:r>
    </w:p>
    <w:p w:rsidR="00457244" w:rsidRPr="00016512" w:rsidRDefault="00457244" w:rsidP="00457244">
      <w:pPr>
        <w:pStyle w:val="Heading1"/>
        <w:spacing w:before="0" w:after="240"/>
        <w:jc w:val="both"/>
        <w:rPr>
          <w:rFonts w:cs="Arial"/>
          <w:sz w:val="20"/>
          <w:szCs w:val="20"/>
        </w:rPr>
      </w:pPr>
      <w:bookmarkStart w:id="51" w:name="_Toc437238974"/>
      <w:bookmarkStart w:id="52" w:name="_Toc437239587"/>
      <w:bookmarkStart w:id="53" w:name="_Toc438203013"/>
      <w:bookmarkStart w:id="54" w:name="_Toc466014178"/>
      <w:r w:rsidRPr="00016512">
        <w:rPr>
          <w:rFonts w:cs="Arial"/>
          <w:sz w:val="20"/>
          <w:szCs w:val="20"/>
        </w:rPr>
        <w:t>14.</w:t>
      </w:r>
      <w:r w:rsidRPr="00016512">
        <w:rPr>
          <w:rFonts w:cs="Arial"/>
          <w:sz w:val="20"/>
          <w:szCs w:val="20"/>
        </w:rPr>
        <w:tab/>
        <w:t>RECOVERY OF SUMS DUE</w:t>
      </w:r>
      <w:bookmarkEnd w:id="51"/>
      <w:bookmarkEnd w:id="52"/>
      <w:bookmarkEnd w:id="53"/>
      <w:bookmarkEnd w:id="54"/>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14.1</w:t>
      </w:r>
      <w:r w:rsidRPr="00016512">
        <w:rPr>
          <w:rFonts w:ascii="Arial" w:hAnsi="Arial" w:cs="Arial"/>
        </w:rPr>
        <w:tab/>
        <w:t>Wherever under the Agreement any sum of money is recoverable from or payable by the Consultant, that sum may be deducted from any sum then due, or which at any later time may become due, to the Consultant under the Agreement or under any other agreement or contract with the Consultant.</w:t>
      </w:r>
    </w:p>
    <w:p w:rsidR="00457244" w:rsidRPr="00016512" w:rsidRDefault="00457244" w:rsidP="00457244">
      <w:pPr>
        <w:pStyle w:val="Heading1"/>
        <w:spacing w:before="0" w:after="240"/>
        <w:jc w:val="both"/>
        <w:rPr>
          <w:rFonts w:cs="Arial"/>
          <w:sz w:val="20"/>
          <w:szCs w:val="20"/>
        </w:rPr>
      </w:pPr>
      <w:bookmarkStart w:id="55" w:name="_Toc437238975"/>
      <w:bookmarkStart w:id="56" w:name="_Toc437239588"/>
      <w:bookmarkStart w:id="57" w:name="_Toc438203014"/>
      <w:bookmarkStart w:id="58" w:name="_Toc466014179"/>
      <w:r w:rsidRPr="00016512">
        <w:rPr>
          <w:rFonts w:cs="Arial"/>
          <w:sz w:val="20"/>
          <w:szCs w:val="20"/>
        </w:rPr>
        <w:lastRenderedPageBreak/>
        <w:t>15.</w:t>
      </w:r>
      <w:r w:rsidRPr="00016512">
        <w:rPr>
          <w:rFonts w:cs="Arial"/>
          <w:sz w:val="20"/>
          <w:szCs w:val="20"/>
        </w:rPr>
        <w:tab/>
        <w:t>ASSIGNMENT &amp; SUB-CONTRACTING</w:t>
      </w:r>
      <w:bookmarkEnd w:id="55"/>
      <w:bookmarkEnd w:id="56"/>
      <w:bookmarkEnd w:id="57"/>
      <w:bookmarkEnd w:id="58"/>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15.1</w:t>
      </w:r>
      <w:r w:rsidRPr="00016512">
        <w:rPr>
          <w:rFonts w:ascii="Arial" w:hAnsi="Arial" w:cs="Arial"/>
        </w:rPr>
        <w:tab/>
        <w:t>The Consultant shall not assign or sub-contract any portion of the Agreement without the prior written consent of the University.  Sub-contracting any part of the Agreement shall not modify, diminish, reduce or relieve the Consultant of any obligation or duty attributable to it under the Agreement or these conditions.</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15.2</w:t>
      </w:r>
      <w:r w:rsidRPr="00016512">
        <w:rPr>
          <w:rFonts w:ascii="Arial" w:hAnsi="Arial" w:cs="Arial"/>
        </w:rPr>
        <w:tab/>
        <w:t xml:space="preserve">Where the University has consented to the placing of sub-contracts, </w:t>
      </w:r>
      <w:r>
        <w:rPr>
          <w:rFonts w:ascii="Arial" w:hAnsi="Arial" w:cs="Arial"/>
        </w:rPr>
        <w:t xml:space="preserve">upon request </w:t>
      </w:r>
      <w:r w:rsidRPr="00016512">
        <w:rPr>
          <w:rFonts w:ascii="Arial" w:hAnsi="Arial" w:cs="Arial"/>
        </w:rPr>
        <w:t>copies of each sub-contract shall be sent by the Consultant to the University.</w:t>
      </w:r>
    </w:p>
    <w:p w:rsidR="00457244" w:rsidRPr="00016512" w:rsidRDefault="00457244" w:rsidP="00457244">
      <w:pPr>
        <w:pStyle w:val="Heading1"/>
        <w:spacing w:before="0" w:after="240"/>
        <w:jc w:val="both"/>
        <w:rPr>
          <w:rFonts w:cs="Arial"/>
          <w:sz w:val="20"/>
          <w:szCs w:val="20"/>
        </w:rPr>
      </w:pPr>
      <w:bookmarkStart w:id="59" w:name="_Toc437239589"/>
      <w:bookmarkStart w:id="60" w:name="_Toc438203015"/>
      <w:bookmarkStart w:id="61" w:name="_Toc466014180"/>
      <w:r w:rsidRPr="00016512">
        <w:rPr>
          <w:rFonts w:cs="Arial"/>
          <w:sz w:val="20"/>
          <w:szCs w:val="20"/>
        </w:rPr>
        <w:t>16.</w:t>
      </w:r>
      <w:r w:rsidRPr="00016512">
        <w:rPr>
          <w:rFonts w:cs="Arial"/>
          <w:sz w:val="20"/>
          <w:szCs w:val="20"/>
        </w:rPr>
        <w:tab/>
        <w:t>LIMITATION OF LIABILITY</w:t>
      </w:r>
      <w:bookmarkEnd w:id="59"/>
      <w:bookmarkEnd w:id="60"/>
      <w:bookmarkEnd w:id="61"/>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16.1</w:t>
      </w:r>
      <w:r w:rsidRPr="00016512">
        <w:rPr>
          <w:rFonts w:ascii="Arial" w:hAnsi="Arial" w:cs="Arial"/>
        </w:rPr>
        <w:tab/>
        <w:t>Subject to clause 16.2</w:t>
      </w:r>
    </w:p>
    <w:p w:rsidR="00457244" w:rsidRPr="00016512" w:rsidRDefault="00457244" w:rsidP="00457244">
      <w:pPr>
        <w:pStyle w:val="Hangingtext"/>
        <w:spacing w:before="0" w:after="240"/>
        <w:ind w:left="1570"/>
        <w:jc w:val="both"/>
        <w:rPr>
          <w:rFonts w:ascii="Arial" w:hAnsi="Arial" w:cs="Arial"/>
        </w:rPr>
      </w:pPr>
      <w:r>
        <w:rPr>
          <w:rFonts w:ascii="Arial" w:hAnsi="Arial" w:cs="Arial"/>
        </w:rPr>
        <w:t>16.1.1</w:t>
      </w:r>
      <w:r>
        <w:rPr>
          <w:rFonts w:ascii="Arial" w:hAnsi="Arial" w:cs="Arial"/>
        </w:rPr>
        <w:tab/>
        <w:t>Neither P</w:t>
      </w:r>
      <w:r w:rsidRPr="00016512">
        <w:rPr>
          <w:rFonts w:ascii="Arial" w:hAnsi="Arial" w:cs="Arial"/>
        </w:rPr>
        <w:t>arty shall be liable for any loss, costs, damages or expenses (“Loss”) of an indirect or consequential nature including without limitation any loss of profit, revenue or anticipated savings.</w:t>
      </w:r>
    </w:p>
    <w:p w:rsidR="00457244" w:rsidRDefault="00457244" w:rsidP="00457244">
      <w:pPr>
        <w:pStyle w:val="Hangingtext"/>
        <w:spacing w:before="0" w:after="240"/>
        <w:ind w:left="1570"/>
        <w:jc w:val="both"/>
        <w:rPr>
          <w:rFonts w:ascii="Arial" w:hAnsi="Arial" w:cs="Arial"/>
        </w:rPr>
      </w:pPr>
      <w:r>
        <w:rPr>
          <w:rFonts w:ascii="Arial" w:hAnsi="Arial" w:cs="Arial"/>
        </w:rPr>
        <w:t>16.1.2</w:t>
      </w:r>
      <w:r>
        <w:rPr>
          <w:rFonts w:ascii="Arial" w:hAnsi="Arial" w:cs="Arial"/>
        </w:rPr>
        <w:tab/>
      </w:r>
      <w:r w:rsidRPr="00016512">
        <w:rPr>
          <w:rFonts w:ascii="Arial" w:hAnsi="Arial" w:cs="Arial"/>
        </w:rPr>
        <w:t>In re</w:t>
      </w:r>
      <w:r>
        <w:rPr>
          <w:rFonts w:ascii="Arial" w:hAnsi="Arial" w:cs="Arial"/>
        </w:rPr>
        <w:t>spect of all other Losses each P</w:t>
      </w:r>
      <w:r w:rsidRPr="00016512">
        <w:rPr>
          <w:rFonts w:ascii="Arial" w:hAnsi="Arial" w:cs="Arial"/>
        </w:rPr>
        <w:t>arty’s liability shall be limited as follows:</w:t>
      </w:r>
    </w:p>
    <w:tbl>
      <w:tblPr>
        <w:tblStyle w:val="TableGrid"/>
        <w:tblW w:w="0" w:type="auto"/>
        <w:tblInd w:w="817" w:type="dxa"/>
        <w:tblLook w:val="04A0" w:firstRow="1" w:lastRow="0" w:firstColumn="1" w:lastColumn="0" w:noHBand="0" w:noVBand="1"/>
      </w:tblPr>
      <w:tblGrid>
        <w:gridCol w:w="3718"/>
        <w:gridCol w:w="3762"/>
      </w:tblGrid>
      <w:tr w:rsidR="00457244" w:rsidTr="00E6345E">
        <w:tc>
          <w:tcPr>
            <w:tcW w:w="4145" w:type="dxa"/>
            <w:shd w:val="pct20" w:color="auto" w:fill="auto"/>
          </w:tcPr>
          <w:p w:rsidR="00457244" w:rsidRPr="00A96F03" w:rsidRDefault="00457244" w:rsidP="00E6345E">
            <w:pPr>
              <w:pStyle w:val="Hangingtext"/>
              <w:ind w:left="0" w:firstLine="0"/>
              <w:jc w:val="both"/>
              <w:rPr>
                <w:rFonts w:ascii="Arial" w:hAnsi="Arial" w:cs="Arial"/>
                <w:b/>
              </w:rPr>
            </w:pPr>
            <w:r w:rsidRPr="00A96F03">
              <w:rPr>
                <w:rFonts w:ascii="Arial" w:hAnsi="Arial" w:cs="Arial"/>
                <w:b/>
              </w:rPr>
              <w:t>Type of Loss</w:t>
            </w:r>
          </w:p>
        </w:tc>
        <w:tc>
          <w:tcPr>
            <w:tcW w:w="4218" w:type="dxa"/>
            <w:shd w:val="pct20" w:color="auto" w:fill="auto"/>
          </w:tcPr>
          <w:p w:rsidR="00457244" w:rsidRPr="00A96F03" w:rsidRDefault="00457244" w:rsidP="00E6345E">
            <w:pPr>
              <w:pStyle w:val="Hangingtext"/>
              <w:ind w:left="0" w:firstLine="0"/>
              <w:jc w:val="both"/>
              <w:rPr>
                <w:rFonts w:ascii="Arial" w:hAnsi="Arial" w:cs="Arial"/>
                <w:b/>
              </w:rPr>
            </w:pPr>
            <w:r w:rsidRPr="00A96F03">
              <w:rPr>
                <w:rFonts w:ascii="Arial" w:hAnsi="Arial" w:cs="Arial"/>
                <w:b/>
              </w:rPr>
              <w:t>Limit</w:t>
            </w:r>
          </w:p>
        </w:tc>
      </w:tr>
      <w:tr w:rsidR="00457244" w:rsidTr="00E6345E">
        <w:tc>
          <w:tcPr>
            <w:tcW w:w="4145" w:type="dxa"/>
          </w:tcPr>
          <w:p w:rsidR="00457244" w:rsidRDefault="00457244" w:rsidP="00E6345E">
            <w:pPr>
              <w:pStyle w:val="Hangingtext"/>
              <w:ind w:left="0" w:firstLine="0"/>
              <w:jc w:val="both"/>
              <w:rPr>
                <w:rFonts w:ascii="Arial" w:hAnsi="Arial" w:cs="Arial"/>
              </w:rPr>
            </w:pPr>
            <w:r w:rsidRPr="00A96F03">
              <w:rPr>
                <w:rFonts w:ascii="Arial" w:hAnsi="Arial" w:cs="Arial"/>
              </w:rPr>
              <w:t>Required to be covered by the Consultant’s insurance required under this Agreement.</w:t>
            </w:r>
          </w:p>
        </w:tc>
        <w:tc>
          <w:tcPr>
            <w:tcW w:w="4218" w:type="dxa"/>
          </w:tcPr>
          <w:p w:rsidR="00457244" w:rsidRDefault="00457244" w:rsidP="00E6345E">
            <w:pPr>
              <w:pStyle w:val="Hangingtext"/>
              <w:ind w:left="0" w:firstLine="0"/>
              <w:jc w:val="both"/>
              <w:rPr>
                <w:rFonts w:ascii="Arial" w:hAnsi="Arial" w:cs="Arial"/>
              </w:rPr>
            </w:pPr>
            <w:r w:rsidRPr="00016512">
              <w:rPr>
                <w:rFonts w:ascii="Arial" w:hAnsi="Arial" w:cs="Arial"/>
              </w:rPr>
              <w:t>In clause 11.</w:t>
            </w:r>
            <w:r>
              <w:rPr>
                <w:rFonts w:ascii="Arial" w:hAnsi="Arial" w:cs="Arial"/>
              </w:rPr>
              <w:t>1</w:t>
            </w:r>
          </w:p>
        </w:tc>
      </w:tr>
      <w:tr w:rsidR="00457244" w:rsidTr="00E6345E">
        <w:tc>
          <w:tcPr>
            <w:tcW w:w="4145" w:type="dxa"/>
          </w:tcPr>
          <w:p w:rsidR="00457244" w:rsidRPr="00A96F03" w:rsidRDefault="00457244" w:rsidP="00E6345E">
            <w:pPr>
              <w:pStyle w:val="Hangingtext"/>
              <w:ind w:left="0" w:firstLine="0"/>
              <w:jc w:val="both"/>
              <w:rPr>
                <w:rFonts w:ascii="Arial" w:hAnsi="Arial" w:cs="Arial"/>
              </w:rPr>
            </w:pPr>
            <w:r w:rsidRPr="00016512">
              <w:rPr>
                <w:rFonts w:ascii="Arial" w:hAnsi="Arial" w:cs="Arial"/>
              </w:rPr>
              <w:t>Not required to be covered by the Consultant’s insurance</w:t>
            </w:r>
          </w:p>
        </w:tc>
        <w:tc>
          <w:tcPr>
            <w:tcW w:w="4218" w:type="dxa"/>
          </w:tcPr>
          <w:p w:rsidR="00457244" w:rsidRPr="00016512" w:rsidRDefault="00457244" w:rsidP="00E6345E">
            <w:pPr>
              <w:pStyle w:val="Hangingtext"/>
              <w:ind w:left="0" w:firstLine="0"/>
              <w:jc w:val="both"/>
              <w:rPr>
                <w:rFonts w:ascii="Arial" w:hAnsi="Arial" w:cs="Arial"/>
              </w:rPr>
            </w:pPr>
            <w:r w:rsidRPr="00016512">
              <w:rPr>
                <w:rFonts w:ascii="Arial" w:hAnsi="Arial" w:cs="Arial"/>
              </w:rPr>
              <w:t xml:space="preserve">125% </w:t>
            </w:r>
            <w:r w:rsidRPr="00016512">
              <w:rPr>
                <w:rFonts w:ascii="Arial" w:hAnsi="Arial" w:cs="Arial"/>
                <w:color w:val="7030A0"/>
              </w:rPr>
              <w:t xml:space="preserve"> </w:t>
            </w:r>
            <w:r w:rsidRPr="00016512">
              <w:rPr>
                <w:rFonts w:ascii="Arial" w:hAnsi="Arial" w:cs="Arial"/>
              </w:rPr>
              <w:t>of the Fees paid by the University during the Term of the Agreement</w:t>
            </w:r>
          </w:p>
        </w:tc>
      </w:tr>
    </w:tbl>
    <w:p w:rsidR="00457244" w:rsidRPr="00016512" w:rsidRDefault="00457244" w:rsidP="00457244">
      <w:pPr>
        <w:pStyle w:val="Hangingtext"/>
        <w:ind w:left="680"/>
        <w:jc w:val="both"/>
        <w:rPr>
          <w:rFonts w:ascii="Arial" w:hAnsi="Arial" w:cs="Arial"/>
        </w:rPr>
      </w:pP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16.2</w:t>
      </w:r>
      <w:r w:rsidRPr="00016512">
        <w:rPr>
          <w:rFonts w:ascii="Arial" w:hAnsi="Arial" w:cs="Arial"/>
        </w:rPr>
        <w:tab/>
        <w:t>Nothing in this Contract shall exclude or limit liability for death or personal injury caused by negligence, bribery, fraud or fraudulent misrepresentation, third party claims or third party intellectual property right infringement.</w:t>
      </w:r>
    </w:p>
    <w:p w:rsidR="00457244" w:rsidRPr="00016512" w:rsidRDefault="00457244" w:rsidP="00457244">
      <w:pPr>
        <w:pStyle w:val="Heading1"/>
        <w:spacing w:before="0" w:after="240"/>
        <w:jc w:val="both"/>
        <w:rPr>
          <w:rFonts w:cs="Arial"/>
          <w:sz w:val="20"/>
          <w:szCs w:val="20"/>
        </w:rPr>
      </w:pPr>
      <w:bookmarkStart w:id="62" w:name="_Toc437239590"/>
      <w:bookmarkStart w:id="63" w:name="_Toc438203016"/>
      <w:bookmarkStart w:id="64" w:name="_Toc466014181"/>
      <w:r w:rsidRPr="00016512">
        <w:rPr>
          <w:rFonts w:cs="Arial"/>
          <w:sz w:val="20"/>
          <w:szCs w:val="20"/>
        </w:rPr>
        <w:t>17.</w:t>
      </w:r>
      <w:r w:rsidRPr="00016512">
        <w:rPr>
          <w:rFonts w:cs="Arial"/>
          <w:sz w:val="20"/>
          <w:szCs w:val="20"/>
        </w:rPr>
        <w:tab/>
        <w:t>DISPUTE RESOLUTION</w:t>
      </w:r>
      <w:bookmarkEnd w:id="62"/>
      <w:bookmarkEnd w:id="63"/>
      <w:bookmarkEnd w:id="64"/>
    </w:p>
    <w:p w:rsidR="00457244" w:rsidRDefault="00457244" w:rsidP="00457244">
      <w:pPr>
        <w:pStyle w:val="Hangingtext"/>
        <w:spacing w:before="0" w:after="240"/>
        <w:ind w:left="680" w:hanging="680"/>
        <w:jc w:val="both"/>
        <w:rPr>
          <w:rFonts w:ascii="Arial" w:hAnsi="Arial" w:cs="Arial"/>
        </w:rPr>
      </w:pPr>
      <w:r w:rsidRPr="00016512">
        <w:rPr>
          <w:rFonts w:ascii="Arial" w:hAnsi="Arial" w:cs="Arial"/>
        </w:rPr>
        <w:t>17.1</w:t>
      </w:r>
      <w:r w:rsidRPr="00016512">
        <w:rPr>
          <w:rFonts w:ascii="Arial" w:hAnsi="Arial" w:cs="Arial"/>
        </w:rPr>
        <w:tab/>
      </w:r>
      <w:r w:rsidRPr="001378D6">
        <w:rPr>
          <w:rFonts w:ascii="Arial" w:hAnsi="Arial" w:cs="Arial"/>
        </w:rPr>
        <w:t>If a dispute arises out of or in connection with this Agreement or the performance, validity or enforceabili</w:t>
      </w:r>
      <w:r>
        <w:rPr>
          <w:rFonts w:ascii="Arial" w:hAnsi="Arial" w:cs="Arial"/>
        </w:rPr>
        <w:t>ty of it ("Dispute") then, the P</w:t>
      </w:r>
      <w:r w:rsidRPr="001378D6">
        <w:rPr>
          <w:rFonts w:ascii="Arial" w:hAnsi="Arial" w:cs="Arial"/>
        </w:rPr>
        <w:t>arties shall follow the pro</w:t>
      </w:r>
      <w:r>
        <w:rPr>
          <w:rFonts w:ascii="Arial" w:hAnsi="Arial" w:cs="Arial"/>
        </w:rPr>
        <w:t>cedure set out in this clause:-</w:t>
      </w:r>
    </w:p>
    <w:p w:rsidR="00457244" w:rsidRDefault="00457244" w:rsidP="00457244">
      <w:pPr>
        <w:pStyle w:val="Hangingtext"/>
        <w:spacing w:before="0" w:after="240"/>
        <w:ind w:left="1615" w:hanging="765"/>
        <w:jc w:val="both"/>
        <w:rPr>
          <w:rFonts w:ascii="Arial" w:hAnsi="Arial" w:cs="Arial"/>
        </w:rPr>
      </w:pPr>
      <w:r>
        <w:rPr>
          <w:rFonts w:ascii="Arial" w:hAnsi="Arial" w:cs="Arial"/>
        </w:rPr>
        <w:t>17.1.1</w:t>
      </w:r>
      <w:r>
        <w:rPr>
          <w:rFonts w:ascii="Arial" w:hAnsi="Arial" w:cs="Arial"/>
        </w:rPr>
        <w:tab/>
        <w:t>either P</w:t>
      </w:r>
      <w:r w:rsidRPr="001378D6">
        <w:rPr>
          <w:rFonts w:ascii="Arial" w:hAnsi="Arial" w:cs="Arial"/>
        </w:rPr>
        <w:t xml:space="preserve">arty shall give to the other written notice of the Dispute, setting out its nature and full particulars ("Dispute Notice"), together with relevant supporting documents. On service of the Dispute Notice, a nominated representative of the </w:t>
      </w:r>
      <w:r>
        <w:rPr>
          <w:rFonts w:ascii="Arial" w:hAnsi="Arial" w:cs="Arial"/>
        </w:rPr>
        <w:t xml:space="preserve">Consultant </w:t>
      </w:r>
      <w:r w:rsidRPr="001378D6">
        <w:rPr>
          <w:rFonts w:ascii="Arial" w:hAnsi="Arial" w:cs="Arial"/>
        </w:rPr>
        <w:t xml:space="preserve">and a nominated representative of </w:t>
      </w:r>
      <w:r>
        <w:rPr>
          <w:rFonts w:ascii="Arial" w:hAnsi="Arial" w:cs="Arial"/>
        </w:rPr>
        <w:t>the University</w:t>
      </w:r>
      <w:r w:rsidRPr="001378D6">
        <w:rPr>
          <w:rFonts w:ascii="Arial" w:hAnsi="Arial" w:cs="Arial"/>
        </w:rPr>
        <w:t xml:space="preserve"> shall attempt in good faith to resolve the Dispute;</w:t>
      </w:r>
    </w:p>
    <w:p w:rsidR="00457244" w:rsidRDefault="00457244" w:rsidP="00457244">
      <w:pPr>
        <w:pStyle w:val="Hangingtext"/>
        <w:spacing w:before="0" w:after="240"/>
        <w:ind w:left="1615" w:hanging="765"/>
        <w:jc w:val="both"/>
        <w:rPr>
          <w:rFonts w:ascii="Arial" w:hAnsi="Arial" w:cs="Arial"/>
        </w:rPr>
      </w:pPr>
      <w:r>
        <w:rPr>
          <w:rFonts w:ascii="Arial" w:hAnsi="Arial" w:cs="Arial"/>
        </w:rPr>
        <w:t>17.1.2</w:t>
      </w:r>
      <w:r>
        <w:rPr>
          <w:rFonts w:ascii="Arial" w:hAnsi="Arial" w:cs="Arial"/>
        </w:rPr>
        <w:tab/>
      </w:r>
      <w:r w:rsidRPr="001378D6">
        <w:rPr>
          <w:rFonts w:ascii="Arial" w:hAnsi="Arial" w:cs="Arial"/>
        </w:rPr>
        <w:t xml:space="preserve">if the nominated representative of the </w:t>
      </w:r>
      <w:r>
        <w:rPr>
          <w:rFonts w:ascii="Arial" w:hAnsi="Arial" w:cs="Arial"/>
        </w:rPr>
        <w:t>Consultant</w:t>
      </w:r>
      <w:r w:rsidRPr="001378D6">
        <w:rPr>
          <w:rFonts w:ascii="Arial" w:hAnsi="Arial" w:cs="Arial"/>
        </w:rPr>
        <w:t xml:space="preserve"> and the nominated representative of </w:t>
      </w:r>
      <w:r>
        <w:rPr>
          <w:rFonts w:ascii="Arial" w:hAnsi="Arial" w:cs="Arial"/>
        </w:rPr>
        <w:t xml:space="preserve">the University </w:t>
      </w:r>
      <w:r w:rsidRPr="001378D6">
        <w:rPr>
          <w:rFonts w:ascii="Arial" w:hAnsi="Arial" w:cs="Arial"/>
        </w:rPr>
        <w:t xml:space="preserve">are for any reason unable to resolve the Dispute within 30 days (or such longer period as the parties may agree, acting reasonably) of service of the Dispute Notice, the Dispute shall be referred to a senior representative of the </w:t>
      </w:r>
      <w:r>
        <w:rPr>
          <w:rFonts w:ascii="Arial" w:hAnsi="Arial" w:cs="Arial"/>
        </w:rPr>
        <w:t>Consultant</w:t>
      </w:r>
      <w:r w:rsidRPr="001378D6">
        <w:rPr>
          <w:rFonts w:ascii="Arial" w:hAnsi="Arial" w:cs="Arial"/>
        </w:rPr>
        <w:t xml:space="preserve"> and a senior representative of </w:t>
      </w:r>
      <w:r>
        <w:rPr>
          <w:rFonts w:ascii="Arial" w:hAnsi="Arial" w:cs="Arial"/>
        </w:rPr>
        <w:t>the University</w:t>
      </w:r>
      <w:r w:rsidRPr="001378D6">
        <w:rPr>
          <w:rFonts w:ascii="Arial" w:hAnsi="Arial" w:cs="Arial"/>
        </w:rPr>
        <w:t xml:space="preserve"> who shall attempt in good faith to resolve it; and</w:t>
      </w:r>
    </w:p>
    <w:p w:rsidR="00457244" w:rsidRDefault="00457244" w:rsidP="00457244">
      <w:pPr>
        <w:pStyle w:val="Hangingtext"/>
        <w:spacing w:before="0" w:after="240"/>
        <w:ind w:left="1615" w:hanging="765"/>
        <w:jc w:val="both"/>
        <w:rPr>
          <w:rFonts w:ascii="Arial" w:hAnsi="Arial" w:cs="Arial"/>
        </w:rPr>
      </w:pPr>
      <w:r>
        <w:rPr>
          <w:rFonts w:ascii="Arial" w:hAnsi="Arial" w:cs="Arial"/>
        </w:rPr>
        <w:t>17.1.3</w:t>
      </w:r>
      <w:r>
        <w:rPr>
          <w:rFonts w:ascii="Arial" w:hAnsi="Arial" w:cs="Arial"/>
        </w:rPr>
        <w:tab/>
      </w:r>
      <w:r w:rsidRPr="001378D6">
        <w:rPr>
          <w:rFonts w:ascii="Arial" w:hAnsi="Arial" w:cs="Arial"/>
        </w:rPr>
        <w:t xml:space="preserve">if the senior representative of the </w:t>
      </w:r>
      <w:r>
        <w:rPr>
          <w:rFonts w:ascii="Arial" w:hAnsi="Arial" w:cs="Arial"/>
        </w:rPr>
        <w:t>Consultant</w:t>
      </w:r>
      <w:r w:rsidRPr="001378D6">
        <w:rPr>
          <w:rFonts w:ascii="Arial" w:hAnsi="Arial" w:cs="Arial"/>
        </w:rPr>
        <w:t xml:space="preserve"> and the senior representative of </w:t>
      </w:r>
      <w:r>
        <w:rPr>
          <w:rFonts w:ascii="Arial" w:hAnsi="Arial" w:cs="Arial"/>
        </w:rPr>
        <w:t>the University</w:t>
      </w:r>
      <w:r w:rsidRPr="001378D6">
        <w:rPr>
          <w:rFonts w:ascii="Arial" w:hAnsi="Arial" w:cs="Arial"/>
        </w:rPr>
        <w:t xml:space="preserve"> are for any reason unable to resolve the Dispute within 30 days (or such longer period as the parties may agree, acting reasonably) of it being referred to them, the parties will attempt to settle it by mediation in accordance with the CEDR Model Mediation Procedure. Unles</w:t>
      </w:r>
      <w:r>
        <w:rPr>
          <w:rFonts w:ascii="Arial" w:hAnsi="Arial" w:cs="Arial"/>
        </w:rPr>
        <w:t xml:space="preserve">s otherwise </w:t>
      </w:r>
      <w:r>
        <w:rPr>
          <w:rFonts w:ascii="Arial" w:hAnsi="Arial" w:cs="Arial"/>
        </w:rPr>
        <w:lastRenderedPageBreak/>
        <w:t>agreed between the P</w:t>
      </w:r>
      <w:r w:rsidRPr="001378D6">
        <w:rPr>
          <w:rFonts w:ascii="Arial" w:hAnsi="Arial" w:cs="Arial"/>
        </w:rPr>
        <w:t>arties, the mediator shall be nominated by CEDR Solve</w:t>
      </w:r>
      <w:r>
        <w:rPr>
          <w:rFonts w:ascii="Arial" w:hAnsi="Arial" w:cs="Arial"/>
        </w:rPr>
        <w:t>. To initiate the mediation, a P</w:t>
      </w:r>
      <w:r w:rsidRPr="001378D6">
        <w:rPr>
          <w:rFonts w:ascii="Arial" w:hAnsi="Arial" w:cs="Arial"/>
        </w:rPr>
        <w:t>arty must serve notice in writi</w:t>
      </w:r>
      <w:r>
        <w:rPr>
          <w:rFonts w:ascii="Arial" w:hAnsi="Arial" w:cs="Arial"/>
        </w:rPr>
        <w:t>ng ("ADR notice") to the other P</w:t>
      </w:r>
      <w:r w:rsidRPr="001378D6">
        <w:rPr>
          <w:rFonts w:ascii="Arial" w:hAnsi="Arial" w:cs="Arial"/>
        </w:rPr>
        <w:t>arty to the Dispute, requesting mediation. A copy of the ADR notice should be sent to CEDR Solve. The mediation will start not later than 30 days after the date of the ADR notice.</w:t>
      </w:r>
    </w:p>
    <w:p w:rsidR="00457244" w:rsidRPr="00016512" w:rsidRDefault="00457244" w:rsidP="00457244">
      <w:pPr>
        <w:pStyle w:val="Heading1"/>
        <w:spacing w:before="0" w:after="240"/>
        <w:jc w:val="both"/>
        <w:rPr>
          <w:rFonts w:cs="Arial"/>
          <w:sz w:val="20"/>
          <w:szCs w:val="20"/>
        </w:rPr>
      </w:pPr>
      <w:bookmarkStart w:id="65" w:name="_Toc437239591"/>
      <w:bookmarkStart w:id="66" w:name="_Toc438203017"/>
      <w:bookmarkStart w:id="67" w:name="_Toc466014182"/>
      <w:r w:rsidRPr="00016512">
        <w:rPr>
          <w:rFonts w:cs="Arial"/>
          <w:sz w:val="20"/>
          <w:szCs w:val="20"/>
        </w:rPr>
        <w:t>18.</w:t>
      </w:r>
      <w:r w:rsidRPr="00016512">
        <w:rPr>
          <w:rFonts w:cs="Arial"/>
          <w:sz w:val="20"/>
          <w:szCs w:val="20"/>
        </w:rPr>
        <w:tab/>
        <w:t>CONFLICTS OF INTEREST, FRAUD &amp; COMPETITION LAW</w:t>
      </w:r>
      <w:bookmarkEnd w:id="65"/>
      <w:bookmarkEnd w:id="66"/>
      <w:bookmarkEnd w:id="67"/>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 xml:space="preserve">18.1 </w:t>
      </w:r>
      <w:r w:rsidRPr="00016512">
        <w:rPr>
          <w:rFonts w:ascii="Arial" w:hAnsi="Arial" w:cs="Arial"/>
        </w:rPr>
        <w:tab/>
        <w:t>The Consultant shall take all appropriate steps to ensure that neither it nor any employee, servant, agent, supplier or sub-consultant is placed in a position where there is or may be an actual conflict, or a potential conflict, between the pecuniary or personal interests of the Consultant or such persons and the duties owed to the University under the provisions of the Agreement. The Consultant shall disclose to the University full particulars of any such conflict of interest which may arise.</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 xml:space="preserve">18.2 </w:t>
      </w:r>
      <w:r w:rsidRPr="00016512">
        <w:rPr>
          <w:rFonts w:ascii="Arial" w:hAnsi="Arial" w:cs="Arial"/>
        </w:rPr>
        <w:tab/>
        <w:t xml:space="preserve">The Consultant shall safeguard the </w:t>
      </w:r>
      <w:r>
        <w:rPr>
          <w:rFonts w:ascii="Arial" w:hAnsi="Arial" w:cs="Arial"/>
        </w:rPr>
        <w:t xml:space="preserve">University </w:t>
      </w:r>
      <w:r w:rsidRPr="00016512">
        <w:rPr>
          <w:rFonts w:ascii="Arial" w:hAnsi="Arial" w:cs="Arial"/>
        </w:rPr>
        <w:t>against fraud generally and, in particular, fraud on the part of the staff, or the Consultants’ directors</w:t>
      </w:r>
      <w:r>
        <w:rPr>
          <w:rFonts w:ascii="Arial" w:hAnsi="Arial" w:cs="Arial"/>
        </w:rPr>
        <w:t xml:space="preserve"> in relation to the Agreement</w:t>
      </w:r>
      <w:r w:rsidRPr="00016512">
        <w:rPr>
          <w:rFonts w:ascii="Arial" w:hAnsi="Arial" w:cs="Arial"/>
        </w:rPr>
        <w:t>. The Consultant shall notify the University immediately if it has reason to suspect that any fraud has occurred or is occurring or is likely to occur.</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 xml:space="preserve">18.3 </w:t>
      </w:r>
      <w:r w:rsidRPr="00016512">
        <w:rPr>
          <w:rFonts w:ascii="Arial" w:hAnsi="Arial" w:cs="Arial"/>
        </w:rPr>
        <w:tab/>
        <w:t xml:space="preserve">The Consultant warrants that it has engaged in no price fixing, bid rigging, illegal price information exchange agreement or other arrangement in breach of UK, EU or other competition laws relevant to the </w:t>
      </w:r>
      <w:r>
        <w:rPr>
          <w:rFonts w:ascii="Arial" w:hAnsi="Arial" w:cs="Arial"/>
        </w:rPr>
        <w:t>Agreement between the P</w:t>
      </w:r>
      <w:r w:rsidRPr="00016512">
        <w:rPr>
          <w:rFonts w:ascii="Arial" w:hAnsi="Arial" w:cs="Arial"/>
        </w:rPr>
        <w:t>arties.</w:t>
      </w:r>
    </w:p>
    <w:p w:rsidR="00457244" w:rsidRDefault="00457244" w:rsidP="00457244">
      <w:pPr>
        <w:pStyle w:val="Heading1"/>
        <w:spacing w:before="0" w:after="240"/>
        <w:jc w:val="both"/>
        <w:rPr>
          <w:rFonts w:cs="Arial"/>
          <w:sz w:val="20"/>
          <w:szCs w:val="20"/>
        </w:rPr>
      </w:pPr>
      <w:bookmarkStart w:id="68" w:name="_Toc437239592"/>
      <w:bookmarkStart w:id="69" w:name="_Toc438203018"/>
      <w:bookmarkStart w:id="70" w:name="_Toc466014183"/>
      <w:r w:rsidRPr="00016512">
        <w:rPr>
          <w:rFonts w:cs="Arial"/>
          <w:sz w:val="20"/>
          <w:szCs w:val="20"/>
        </w:rPr>
        <w:t xml:space="preserve">19. </w:t>
      </w:r>
      <w:r w:rsidRPr="00016512">
        <w:rPr>
          <w:rFonts w:cs="Arial"/>
          <w:sz w:val="20"/>
          <w:szCs w:val="20"/>
        </w:rPr>
        <w:tab/>
      </w:r>
      <w:bookmarkStart w:id="71" w:name="_Toc437239593"/>
      <w:bookmarkStart w:id="72" w:name="_Toc438203019"/>
      <w:bookmarkEnd w:id="68"/>
      <w:bookmarkEnd w:id="69"/>
      <w:r>
        <w:rPr>
          <w:rFonts w:cs="Arial"/>
          <w:sz w:val="20"/>
          <w:szCs w:val="20"/>
        </w:rPr>
        <w:t>CLAUSE NOT USED</w:t>
      </w:r>
      <w:bookmarkEnd w:id="70"/>
    </w:p>
    <w:p w:rsidR="00457244" w:rsidRPr="00016512" w:rsidRDefault="00457244" w:rsidP="00457244">
      <w:pPr>
        <w:pStyle w:val="Heading1"/>
        <w:spacing w:before="0" w:after="240"/>
        <w:jc w:val="both"/>
        <w:rPr>
          <w:rFonts w:cs="Arial"/>
          <w:sz w:val="20"/>
          <w:szCs w:val="20"/>
        </w:rPr>
      </w:pPr>
      <w:bookmarkStart w:id="73" w:name="_Toc466014184"/>
      <w:r w:rsidRPr="00016512">
        <w:rPr>
          <w:rFonts w:cs="Arial"/>
          <w:sz w:val="20"/>
          <w:szCs w:val="20"/>
        </w:rPr>
        <w:t>20.</w:t>
      </w:r>
      <w:r w:rsidRPr="00016512">
        <w:rPr>
          <w:rFonts w:cs="Arial"/>
          <w:sz w:val="20"/>
          <w:szCs w:val="20"/>
        </w:rPr>
        <w:tab/>
        <w:t>GENERAL</w:t>
      </w:r>
      <w:bookmarkEnd w:id="71"/>
      <w:bookmarkEnd w:id="72"/>
      <w:bookmarkEnd w:id="73"/>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20.1</w:t>
      </w:r>
      <w:r w:rsidRPr="00016512">
        <w:rPr>
          <w:rFonts w:ascii="Arial" w:hAnsi="Arial" w:cs="Arial"/>
        </w:rPr>
        <w:tab/>
        <w:t xml:space="preserve">The Agreement shall be </w:t>
      </w:r>
      <w:r>
        <w:rPr>
          <w:rFonts w:ascii="Arial" w:hAnsi="Arial" w:cs="Arial"/>
        </w:rPr>
        <w:t xml:space="preserve">governed and </w:t>
      </w:r>
      <w:r w:rsidRPr="00016512">
        <w:rPr>
          <w:rFonts w:ascii="Arial" w:hAnsi="Arial" w:cs="Arial"/>
        </w:rPr>
        <w:t xml:space="preserve">interpreted in accordance with </w:t>
      </w:r>
      <w:r>
        <w:rPr>
          <w:rFonts w:ascii="Arial" w:hAnsi="Arial" w:cs="Arial"/>
        </w:rPr>
        <w:t xml:space="preserve">the laws of </w:t>
      </w:r>
      <w:r w:rsidRPr="00016512">
        <w:rPr>
          <w:rFonts w:ascii="Arial" w:hAnsi="Arial" w:cs="Arial"/>
        </w:rPr>
        <w:t>England and Wales</w:t>
      </w:r>
      <w:r>
        <w:rPr>
          <w:rFonts w:ascii="Arial" w:hAnsi="Arial" w:cs="Arial"/>
        </w:rPr>
        <w:t>. Each Party irrevocably submits to the exclusive jurisdiction of the courts of England and Wales over any claim or matter arising under or in connection with this Agreement.</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20.2</w:t>
      </w:r>
      <w:r w:rsidRPr="00016512">
        <w:rPr>
          <w:rFonts w:ascii="Arial" w:hAnsi="Arial" w:cs="Arial"/>
        </w:rPr>
        <w:tab/>
        <w:t xml:space="preserve">The Agreement constitutes the </w:t>
      </w:r>
      <w:r>
        <w:rPr>
          <w:rFonts w:ascii="Arial" w:hAnsi="Arial" w:cs="Arial"/>
        </w:rPr>
        <w:t>entire agreement between the P</w:t>
      </w:r>
      <w:r w:rsidRPr="00016512">
        <w:rPr>
          <w:rFonts w:ascii="Arial" w:hAnsi="Arial" w:cs="Arial"/>
        </w:rPr>
        <w:t>arties and cancels and is in substitution for all previous letters and oral and written agreements relating to the subject-matter of the Agreement between the University or any of its officers and the Consultant.</w:t>
      </w:r>
    </w:p>
    <w:p w:rsidR="00457244" w:rsidRPr="00016512" w:rsidRDefault="00457244" w:rsidP="00457244">
      <w:pPr>
        <w:pStyle w:val="Hangingtext"/>
        <w:spacing w:before="0" w:after="240"/>
        <w:ind w:left="680" w:hanging="680"/>
        <w:jc w:val="both"/>
        <w:rPr>
          <w:rFonts w:ascii="Arial" w:hAnsi="Arial" w:cs="Arial"/>
          <w:color w:val="000000"/>
        </w:rPr>
      </w:pPr>
      <w:r w:rsidRPr="00016512">
        <w:rPr>
          <w:rFonts w:ascii="Arial" w:hAnsi="Arial" w:cs="Arial"/>
        </w:rPr>
        <w:t>20.3</w:t>
      </w:r>
      <w:r w:rsidRPr="00016512">
        <w:rPr>
          <w:rFonts w:ascii="Arial" w:hAnsi="Arial" w:cs="Arial"/>
        </w:rPr>
        <w:tab/>
        <w:t xml:space="preserve">All additions, amendments and variations to the Agreement shall be binding only if in writing and signed by the University and Consultant Representatives. The Representative(s) on behalf of the University </w:t>
      </w:r>
      <w:r w:rsidRPr="004E7D05">
        <w:rPr>
          <w:rFonts w:ascii="Arial" w:hAnsi="Arial" w:cs="Arial"/>
        </w:rPr>
        <w:t xml:space="preserve">is/are </w:t>
      </w:r>
      <w:r w:rsidRPr="00016512">
        <w:rPr>
          <w:rFonts w:ascii="Arial" w:hAnsi="Arial" w:cs="Arial"/>
          <w:i/>
          <w:color w:val="7030A0"/>
        </w:rPr>
        <w:t xml:space="preserve">[enter </w:t>
      </w:r>
      <w:r>
        <w:rPr>
          <w:rFonts w:ascii="Arial" w:hAnsi="Arial" w:cs="Arial"/>
          <w:i/>
          <w:color w:val="7030A0"/>
        </w:rPr>
        <w:t>name/position</w:t>
      </w:r>
      <w:r w:rsidRPr="00016512">
        <w:rPr>
          <w:rFonts w:ascii="Arial" w:hAnsi="Arial" w:cs="Arial"/>
          <w:i/>
          <w:color w:val="8064A2"/>
        </w:rPr>
        <w:t xml:space="preserve">] </w:t>
      </w:r>
      <w:r w:rsidRPr="00016512">
        <w:rPr>
          <w:rFonts w:ascii="Arial" w:hAnsi="Arial" w:cs="Arial"/>
        </w:rPr>
        <w:t>and the Representative(s) on behalf of the Consultant</w:t>
      </w:r>
      <w:r>
        <w:rPr>
          <w:rFonts w:ascii="Arial" w:hAnsi="Arial" w:cs="Arial"/>
        </w:rPr>
        <w:t xml:space="preserve"> </w:t>
      </w:r>
      <w:r w:rsidRPr="004E7D05">
        <w:rPr>
          <w:rFonts w:ascii="Arial" w:hAnsi="Arial" w:cs="Arial"/>
        </w:rPr>
        <w:t xml:space="preserve">is/are </w:t>
      </w:r>
      <w:r w:rsidRPr="00016512">
        <w:rPr>
          <w:rFonts w:ascii="Arial" w:hAnsi="Arial" w:cs="Arial"/>
          <w:i/>
          <w:color w:val="7030A0"/>
        </w:rPr>
        <w:t xml:space="preserve">[enter </w:t>
      </w:r>
      <w:r>
        <w:rPr>
          <w:rFonts w:ascii="Arial" w:hAnsi="Arial" w:cs="Arial"/>
          <w:i/>
          <w:color w:val="7030A0"/>
        </w:rPr>
        <w:t>name/position</w:t>
      </w:r>
      <w:r w:rsidRPr="00016512">
        <w:rPr>
          <w:rFonts w:ascii="Arial" w:hAnsi="Arial" w:cs="Arial"/>
          <w:i/>
          <w:color w:val="7030A0"/>
        </w:rPr>
        <w:t>].</w:t>
      </w:r>
      <w:r w:rsidRPr="00016512">
        <w:rPr>
          <w:rFonts w:ascii="Arial" w:hAnsi="Arial" w:cs="Arial"/>
          <w:color w:val="7030A0"/>
        </w:rPr>
        <w:t xml:space="preserve"> </w:t>
      </w:r>
      <w:r w:rsidRPr="00016512">
        <w:rPr>
          <w:rFonts w:ascii="Arial" w:hAnsi="Arial" w:cs="Arial"/>
        </w:rPr>
        <w:t>It is not intended that any third party should have the right to enforce any term of the Agreement pursuant to the Contracts (Rights of Third Parties) Act 1999.</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20.4</w:t>
      </w:r>
      <w:r w:rsidRPr="00016512">
        <w:rPr>
          <w:rFonts w:ascii="Arial" w:hAnsi="Arial" w:cs="Arial"/>
        </w:rPr>
        <w:tab/>
        <w:t>Notices shall be deemed serv</w:t>
      </w:r>
      <w:r>
        <w:rPr>
          <w:rFonts w:ascii="Arial" w:hAnsi="Arial" w:cs="Arial"/>
        </w:rPr>
        <w:t>ed on delivery, within 3 Business D</w:t>
      </w:r>
      <w:r w:rsidRPr="00016512">
        <w:rPr>
          <w:rFonts w:ascii="Arial" w:hAnsi="Arial" w:cs="Arial"/>
        </w:rPr>
        <w:t xml:space="preserve">ays of first class posting in the UK (5 </w:t>
      </w:r>
      <w:r>
        <w:rPr>
          <w:rFonts w:ascii="Arial" w:hAnsi="Arial" w:cs="Arial"/>
        </w:rPr>
        <w:t>Business D</w:t>
      </w:r>
      <w:r w:rsidRPr="00016512">
        <w:rPr>
          <w:rFonts w:ascii="Arial" w:hAnsi="Arial" w:cs="Arial"/>
        </w:rPr>
        <w:t xml:space="preserve">ays if posted outside the UK) or upon confirmed successful email transmission before 5pm on a </w:t>
      </w:r>
      <w:r>
        <w:rPr>
          <w:rFonts w:ascii="Arial" w:hAnsi="Arial" w:cs="Arial"/>
        </w:rPr>
        <w:t>Business D</w:t>
      </w:r>
      <w:r w:rsidRPr="00016512">
        <w:rPr>
          <w:rFonts w:ascii="Arial" w:hAnsi="Arial" w:cs="Arial"/>
        </w:rPr>
        <w:t>ay.</w:t>
      </w:r>
    </w:p>
    <w:p w:rsidR="00457244" w:rsidRPr="00016512" w:rsidRDefault="00457244" w:rsidP="00457244">
      <w:pPr>
        <w:pStyle w:val="Hangingtext"/>
        <w:spacing w:before="0" w:after="240"/>
        <w:ind w:left="709" w:hanging="709"/>
        <w:jc w:val="both"/>
        <w:rPr>
          <w:rFonts w:ascii="Arial" w:hAnsi="Arial" w:cs="Arial"/>
        </w:rPr>
      </w:pPr>
      <w:r w:rsidRPr="00016512">
        <w:rPr>
          <w:rFonts w:ascii="Arial" w:hAnsi="Arial" w:cs="Arial"/>
        </w:rPr>
        <w:t>20.5</w:t>
      </w:r>
      <w:r w:rsidRPr="00016512">
        <w:rPr>
          <w:rFonts w:ascii="Arial" w:hAnsi="Arial" w:cs="Arial"/>
        </w:rPr>
        <w:tab/>
        <w:t>The Consultant shall;</w:t>
      </w:r>
      <w:r>
        <w:rPr>
          <w:rFonts w:ascii="Arial" w:hAnsi="Arial" w:cs="Arial"/>
        </w:rPr>
        <w:t>-</w:t>
      </w:r>
    </w:p>
    <w:p w:rsidR="00457244" w:rsidRPr="00016512" w:rsidRDefault="00457244" w:rsidP="00457244">
      <w:pPr>
        <w:pStyle w:val="Hangingtext"/>
        <w:spacing w:before="0" w:after="240"/>
        <w:ind w:left="1570"/>
        <w:jc w:val="both"/>
        <w:rPr>
          <w:rFonts w:ascii="Arial" w:hAnsi="Arial" w:cs="Arial"/>
        </w:rPr>
      </w:pPr>
      <w:r>
        <w:rPr>
          <w:rFonts w:ascii="Arial" w:hAnsi="Arial" w:cs="Arial"/>
        </w:rPr>
        <w:t>20.5.1</w:t>
      </w:r>
      <w:r>
        <w:rPr>
          <w:rFonts w:ascii="Arial" w:hAnsi="Arial" w:cs="Arial"/>
        </w:rPr>
        <w:tab/>
        <w:t>N</w:t>
      </w:r>
      <w:r w:rsidRPr="00016512">
        <w:rPr>
          <w:rFonts w:ascii="Arial" w:hAnsi="Arial" w:cs="Arial"/>
        </w:rPr>
        <w:t>ot unlawfully discriminate (directly or indirectly) within the meaning and scope of any law, enactment, order or regulation relating to discrimination in the provision of services to the public or in employment (whether in race, gender, religion, disability, sexual orientation, age or otherwise) or any statutory modification or re-enactment thereof.</w:t>
      </w:r>
    </w:p>
    <w:p w:rsidR="00457244" w:rsidRPr="00016512" w:rsidRDefault="00457244" w:rsidP="00457244">
      <w:pPr>
        <w:pStyle w:val="Hangingtext"/>
        <w:spacing w:before="0" w:after="240"/>
        <w:ind w:left="1570"/>
        <w:jc w:val="both"/>
        <w:rPr>
          <w:rFonts w:ascii="Arial" w:hAnsi="Arial" w:cs="Arial"/>
        </w:rPr>
      </w:pPr>
      <w:r>
        <w:rPr>
          <w:rFonts w:ascii="Arial" w:hAnsi="Arial" w:cs="Arial"/>
        </w:rPr>
        <w:lastRenderedPageBreak/>
        <w:t>20.5.2</w:t>
      </w:r>
      <w:r>
        <w:rPr>
          <w:rFonts w:ascii="Arial" w:hAnsi="Arial" w:cs="Arial"/>
        </w:rPr>
        <w:tab/>
        <w:t>T</w:t>
      </w:r>
      <w:r w:rsidRPr="00016512">
        <w:rPr>
          <w:rFonts w:ascii="Arial" w:hAnsi="Arial" w:cs="Arial"/>
        </w:rPr>
        <w:t>ake all necessary steps to secure the observance of these provisions by its agents, employees and sub-consultants.</w:t>
      </w:r>
    </w:p>
    <w:p w:rsidR="00457244" w:rsidRPr="00016512" w:rsidRDefault="00457244" w:rsidP="00457244">
      <w:pPr>
        <w:pStyle w:val="Hangingtext"/>
        <w:spacing w:before="0" w:after="240"/>
        <w:ind w:left="1570"/>
        <w:jc w:val="both"/>
        <w:rPr>
          <w:rFonts w:ascii="Arial" w:hAnsi="Arial" w:cs="Arial"/>
        </w:rPr>
      </w:pPr>
      <w:r>
        <w:rPr>
          <w:rFonts w:ascii="Arial" w:hAnsi="Arial" w:cs="Arial"/>
        </w:rPr>
        <w:t>20.5.3</w:t>
      </w:r>
      <w:r>
        <w:rPr>
          <w:rFonts w:ascii="Arial" w:hAnsi="Arial" w:cs="Arial"/>
        </w:rPr>
        <w:tab/>
        <w:t>C</w:t>
      </w:r>
      <w:r w:rsidRPr="00016512">
        <w:rPr>
          <w:rFonts w:ascii="Arial" w:hAnsi="Arial" w:cs="Arial"/>
        </w:rPr>
        <w:t xml:space="preserve">o-operate with any investigation by the University or anybody empowered to carry out investigations in relation to any alleged or suspected discrimination.  Where </w:t>
      </w:r>
      <w:r>
        <w:rPr>
          <w:rFonts w:ascii="Arial" w:hAnsi="Arial" w:cs="Arial"/>
        </w:rPr>
        <w:t xml:space="preserve">the </w:t>
      </w:r>
      <w:r w:rsidRPr="00016512">
        <w:rPr>
          <w:rFonts w:ascii="Arial" w:hAnsi="Arial" w:cs="Arial"/>
        </w:rPr>
        <w:t>Consultant personnel work on University premises, the Consultant shall ensure they observe all current published University policies relevant to performance of the Services, including without limitation those relating to health and safety, bullying and harassment, equality, use of computer facilities and data protection.</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20.6</w:t>
      </w:r>
      <w:r w:rsidRPr="00016512">
        <w:rPr>
          <w:rFonts w:ascii="Arial" w:hAnsi="Arial" w:cs="Arial"/>
        </w:rPr>
        <w:tab/>
        <w:t>Delay in exercising, or a failure to exercise, any right or remedy in connection with this Agreement shall not operate as a waiver of that right or remedy.  A single or partial exercise of any right or remedy shall not preclude any other or further exercise of that right or remedy, or the exercise of any other right or remedy.  A waiver of a breach of this Agreement shall not constitute a waiver of any subsequent breach.</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w:t>
      </w:r>
      <w:r>
        <w:rPr>
          <w:rFonts w:ascii="Arial" w:hAnsi="Arial" w:cs="Arial"/>
        </w:rPr>
        <w:t>.7</w:t>
      </w:r>
      <w:r>
        <w:rPr>
          <w:rFonts w:ascii="Arial" w:hAnsi="Arial" w:cs="Arial"/>
        </w:rPr>
        <w:tab/>
        <w:t>Each P</w:t>
      </w:r>
      <w:r w:rsidRPr="00016512">
        <w:rPr>
          <w:rFonts w:ascii="Arial" w:hAnsi="Arial" w:cs="Arial"/>
        </w:rPr>
        <w:t>arty shall at its own cost do and execute, or arrange for the doing and executing of, each necessary act, document and thing reasonabl</w:t>
      </w:r>
      <w:r>
        <w:rPr>
          <w:rFonts w:ascii="Arial" w:hAnsi="Arial" w:cs="Arial"/>
        </w:rPr>
        <w:t>y requested of it by the other P</w:t>
      </w:r>
      <w:r w:rsidRPr="00016512">
        <w:rPr>
          <w:rFonts w:ascii="Arial" w:hAnsi="Arial" w:cs="Arial"/>
        </w:rPr>
        <w:t>arty from time to time to implement this Agreement.</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20.8</w:t>
      </w:r>
      <w:r w:rsidRPr="00016512">
        <w:rPr>
          <w:rFonts w:ascii="Arial" w:hAnsi="Arial" w:cs="Arial"/>
        </w:rPr>
        <w:tab/>
      </w:r>
      <w:r>
        <w:rPr>
          <w:rFonts w:ascii="Arial" w:hAnsi="Arial" w:cs="Arial"/>
        </w:rPr>
        <w:t>The P</w:t>
      </w:r>
      <w:r w:rsidRPr="00016512">
        <w:rPr>
          <w:rFonts w:ascii="Arial" w:hAnsi="Arial" w:cs="Arial"/>
        </w:rPr>
        <w:t>arties intend each provision of this Agreement to be severable and distinct from the others.  If a provision of this Agreement is held to be illegal, invalid or unenforce</w:t>
      </w:r>
      <w:r>
        <w:rPr>
          <w:rFonts w:ascii="Arial" w:hAnsi="Arial" w:cs="Arial"/>
        </w:rPr>
        <w:t>able, in whole or in part, the P</w:t>
      </w:r>
      <w:r w:rsidRPr="00016512">
        <w:rPr>
          <w:rFonts w:ascii="Arial" w:hAnsi="Arial" w:cs="Arial"/>
        </w:rPr>
        <w:t>arties intend that the legality, validity and enforceability of the remainder of this Agreement shall not be affected.</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20.9</w:t>
      </w:r>
      <w:r w:rsidRPr="00016512">
        <w:rPr>
          <w:rFonts w:ascii="Arial" w:hAnsi="Arial" w:cs="Arial"/>
        </w:rPr>
        <w:tab/>
        <w:t>Nothing in this Agreement shall constitute or be deemed to constitute a partnership or other for</w:t>
      </w:r>
      <w:r>
        <w:rPr>
          <w:rFonts w:ascii="Arial" w:hAnsi="Arial" w:cs="Arial"/>
        </w:rPr>
        <w:t>m of joint venture between the Parties.</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w:t>
      </w:r>
      <w:r>
        <w:rPr>
          <w:rFonts w:ascii="Arial" w:hAnsi="Arial" w:cs="Arial"/>
        </w:rPr>
        <w:t>.10</w:t>
      </w:r>
      <w:r>
        <w:rPr>
          <w:rFonts w:ascii="Arial" w:hAnsi="Arial" w:cs="Arial"/>
        </w:rPr>
        <w:tab/>
        <w:t>Neither P</w:t>
      </w:r>
      <w:r w:rsidRPr="00016512">
        <w:rPr>
          <w:rFonts w:ascii="Arial" w:hAnsi="Arial" w:cs="Arial"/>
        </w:rPr>
        <w:t>arty shall make any public statement relating to the existence or performance of the Agreement without first obtaining the prio</w:t>
      </w:r>
      <w:r>
        <w:rPr>
          <w:rFonts w:ascii="Arial" w:hAnsi="Arial" w:cs="Arial"/>
        </w:rPr>
        <w:t>r written consent of the other P</w:t>
      </w:r>
      <w:r w:rsidRPr="00016512">
        <w:rPr>
          <w:rFonts w:ascii="Arial" w:hAnsi="Arial" w:cs="Arial"/>
        </w:rPr>
        <w:t>arty.</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20.11</w:t>
      </w:r>
      <w:r w:rsidRPr="00016512">
        <w:rPr>
          <w:rFonts w:ascii="Arial" w:hAnsi="Arial" w:cs="Arial"/>
        </w:rPr>
        <w:tab/>
        <w:t>Neither Party shall do any act (or cause any act to be committed) which brin</w:t>
      </w:r>
      <w:r>
        <w:rPr>
          <w:rFonts w:ascii="Arial" w:hAnsi="Arial" w:cs="Arial"/>
        </w:rPr>
        <w:t>gs the reputation of the other P</w:t>
      </w:r>
      <w:r w:rsidRPr="00016512">
        <w:rPr>
          <w:rFonts w:ascii="Arial" w:hAnsi="Arial" w:cs="Arial"/>
        </w:rPr>
        <w:t>arty into disrepute or which is calculated or is reasonably likely to bring the reputation of the other into disrepute.</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20.12</w:t>
      </w:r>
      <w:r w:rsidRPr="00016512">
        <w:rPr>
          <w:rFonts w:ascii="Arial" w:hAnsi="Arial" w:cs="Arial"/>
        </w:rPr>
        <w:tab/>
        <w:t xml:space="preserve">Neither Party shall misrepresent the contents or goals </w:t>
      </w:r>
      <w:r>
        <w:rPr>
          <w:rFonts w:ascii="Arial" w:hAnsi="Arial" w:cs="Arial"/>
        </w:rPr>
        <w:t>of this Agreement to any third p</w:t>
      </w:r>
      <w:r w:rsidRPr="00016512">
        <w:rPr>
          <w:rFonts w:ascii="Arial" w:hAnsi="Arial" w:cs="Arial"/>
        </w:rPr>
        <w:t>arties.</w:t>
      </w:r>
    </w:p>
    <w:p w:rsidR="00457244" w:rsidRPr="00016512" w:rsidRDefault="00457244" w:rsidP="00457244">
      <w:pPr>
        <w:pStyle w:val="Hangingtext"/>
        <w:spacing w:before="0" w:after="240"/>
        <w:ind w:left="680" w:hanging="680"/>
        <w:jc w:val="both"/>
        <w:rPr>
          <w:rFonts w:ascii="Arial" w:hAnsi="Arial" w:cs="Arial"/>
        </w:rPr>
      </w:pPr>
      <w:r w:rsidRPr="00016512">
        <w:rPr>
          <w:rFonts w:ascii="Arial" w:hAnsi="Arial" w:cs="Arial"/>
        </w:rPr>
        <w:t>20</w:t>
      </w:r>
      <w:r>
        <w:rPr>
          <w:rFonts w:ascii="Arial" w:hAnsi="Arial" w:cs="Arial"/>
        </w:rPr>
        <w:t>.13</w:t>
      </w:r>
      <w:r>
        <w:rPr>
          <w:rFonts w:ascii="Arial" w:hAnsi="Arial" w:cs="Arial"/>
        </w:rPr>
        <w:tab/>
        <w:t>Both P</w:t>
      </w:r>
      <w:r w:rsidRPr="00016512">
        <w:rPr>
          <w:rFonts w:ascii="Arial" w:hAnsi="Arial" w:cs="Arial"/>
        </w:rPr>
        <w:t xml:space="preserve">arties shall carry out their obligations under the Agreement in a manner that conforms to any relevant legal requirements and industry </w:t>
      </w:r>
      <w:r>
        <w:rPr>
          <w:rFonts w:ascii="Arial" w:hAnsi="Arial" w:cs="Arial"/>
        </w:rPr>
        <w:t>good</w:t>
      </w:r>
      <w:r w:rsidRPr="00016512">
        <w:rPr>
          <w:rFonts w:ascii="Arial" w:hAnsi="Arial" w:cs="Arial"/>
        </w:rPr>
        <w:t xml:space="preserve"> practice.</w:t>
      </w:r>
    </w:p>
    <w:p w:rsidR="00457244" w:rsidRDefault="00457244" w:rsidP="00457244">
      <w:pPr>
        <w:pStyle w:val="Hangingtext"/>
        <w:spacing w:before="0" w:after="240"/>
        <w:ind w:left="850" w:hanging="680"/>
        <w:jc w:val="both"/>
        <w:rPr>
          <w:rFonts w:ascii="Arial" w:hAnsi="Arial" w:cs="Arial"/>
        </w:rPr>
      </w:pPr>
    </w:p>
    <w:p w:rsidR="00457244" w:rsidRDefault="00457244" w:rsidP="00457244">
      <w:pPr>
        <w:pStyle w:val="Hangingtext"/>
        <w:spacing w:before="0" w:after="240"/>
        <w:ind w:left="850" w:hanging="680"/>
        <w:jc w:val="both"/>
        <w:rPr>
          <w:rFonts w:ascii="Arial" w:hAnsi="Arial" w:cs="Arial"/>
        </w:rPr>
      </w:pPr>
    </w:p>
    <w:p w:rsidR="00457244" w:rsidRDefault="00457244" w:rsidP="00457244">
      <w:pPr>
        <w:rPr>
          <w:rFonts w:cs="Arial"/>
        </w:rPr>
      </w:pPr>
      <w:bookmarkStart w:id="74" w:name="_Toc437238979"/>
      <w:bookmarkStart w:id="75" w:name="_Toc437239597"/>
      <w:bookmarkStart w:id="76" w:name="_Toc438203020"/>
      <w:bookmarkEnd w:id="74"/>
      <w:bookmarkEnd w:id="75"/>
      <w:bookmarkEnd w:id="76"/>
      <w:r>
        <w:rPr>
          <w:rFonts w:cs="Arial"/>
        </w:rPr>
        <w:br w:type="page"/>
      </w:r>
    </w:p>
    <w:p w:rsidR="007B2078" w:rsidRDefault="00724F47" w:rsidP="00724F47">
      <w:pPr>
        <w:spacing w:line="240" w:lineRule="auto"/>
        <w:rPr>
          <w:rFonts w:cs="Arial"/>
          <w:b/>
          <w:sz w:val="20"/>
          <w:szCs w:val="20"/>
        </w:rPr>
      </w:pPr>
      <w:r>
        <w:rPr>
          <w:rFonts w:cs="Arial"/>
          <w:b/>
          <w:sz w:val="20"/>
          <w:szCs w:val="20"/>
        </w:rPr>
        <w:lastRenderedPageBreak/>
        <w:t>SCHEDULE 1</w:t>
      </w:r>
      <w:r w:rsidR="009E3132" w:rsidRPr="009E3132">
        <w:rPr>
          <w:rFonts w:cs="Arial"/>
          <w:b/>
          <w:sz w:val="20"/>
          <w:szCs w:val="20"/>
        </w:rPr>
        <w:t xml:space="preserve"> – </w:t>
      </w:r>
      <w:r w:rsidR="00155E19">
        <w:rPr>
          <w:rFonts w:cs="Arial"/>
          <w:b/>
          <w:sz w:val="20"/>
          <w:szCs w:val="20"/>
        </w:rPr>
        <w:t>SERVICE SPECIFICATION</w:t>
      </w:r>
    </w:p>
    <w:p w:rsidR="00D65465" w:rsidRDefault="00D65465">
      <w:pPr>
        <w:spacing w:after="160" w:line="259" w:lineRule="auto"/>
        <w:rPr>
          <w:rFonts w:cs="Arial"/>
          <w:i/>
          <w:color w:val="7030A0"/>
          <w:sz w:val="20"/>
          <w:szCs w:val="20"/>
        </w:rPr>
      </w:pPr>
    </w:p>
    <w:p w:rsidR="00D65465" w:rsidRDefault="00D65465" w:rsidP="00D65465">
      <w:pPr>
        <w:spacing w:line="240" w:lineRule="auto"/>
        <w:rPr>
          <w:rFonts w:cs="Arial"/>
          <w:b/>
        </w:rPr>
      </w:pPr>
      <w:r w:rsidRPr="00380F03">
        <w:rPr>
          <w:rFonts w:cs="Arial"/>
          <w:b/>
        </w:rPr>
        <w:t>Brief</w:t>
      </w:r>
      <w:r w:rsidR="009709E6">
        <w:rPr>
          <w:rFonts w:cs="Arial"/>
          <w:b/>
        </w:rPr>
        <w:t>:</w:t>
      </w:r>
      <w:r w:rsidRPr="00380F03">
        <w:rPr>
          <w:rFonts w:cs="Arial"/>
          <w:b/>
        </w:rPr>
        <w:t xml:space="preserve"> </w:t>
      </w:r>
    </w:p>
    <w:p w:rsidR="009709E6" w:rsidRPr="00380F03" w:rsidRDefault="009709E6" w:rsidP="00D65465">
      <w:pPr>
        <w:spacing w:line="240" w:lineRule="auto"/>
        <w:rPr>
          <w:rFonts w:cs="Arial"/>
          <w:b/>
        </w:rPr>
      </w:pPr>
    </w:p>
    <w:p w:rsidR="00D65465" w:rsidRPr="00380F03" w:rsidRDefault="00D65465" w:rsidP="00D65465">
      <w:pPr>
        <w:spacing w:line="240" w:lineRule="auto"/>
        <w:jc w:val="both"/>
        <w:rPr>
          <w:rFonts w:cs="Arial"/>
        </w:rPr>
      </w:pPr>
      <w:r w:rsidRPr="00380F03">
        <w:rPr>
          <w:rFonts w:cs="Arial"/>
        </w:rPr>
        <w:t xml:space="preserve">The National Centre for Food Manufacturing seeks to procure consultancy services to project manage an EU funded project named ‘Food Heroes’ which aims to reduce vegetable and fruit waste in the UK’s fresh produce sector and to disseminate good practice arising from project to partners and businesses in North-West Europe.  </w:t>
      </w:r>
    </w:p>
    <w:p w:rsidR="00D65465" w:rsidRDefault="00D65465" w:rsidP="00D65465">
      <w:pPr>
        <w:spacing w:line="240" w:lineRule="auto"/>
        <w:jc w:val="both"/>
        <w:rPr>
          <w:rFonts w:cs="Arial"/>
          <w:b/>
        </w:rPr>
      </w:pPr>
    </w:p>
    <w:p w:rsidR="00D65465" w:rsidRDefault="00D65465" w:rsidP="00D65465">
      <w:pPr>
        <w:spacing w:line="240" w:lineRule="auto"/>
        <w:jc w:val="both"/>
        <w:rPr>
          <w:rFonts w:cs="Arial"/>
          <w:b/>
        </w:rPr>
      </w:pPr>
      <w:r w:rsidRPr="00380F03">
        <w:rPr>
          <w:rFonts w:cs="Arial"/>
          <w:b/>
        </w:rPr>
        <w:t xml:space="preserve">Services to be provided </w:t>
      </w:r>
      <w:r>
        <w:rPr>
          <w:rFonts w:cs="Arial"/>
          <w:b/>
        </w:rPr>
        <w:t xml:space="preserve">by the Consultant </w:t>
      </w:r>
      <w:r w:rsidR="009709E6">
        <w:rPr>
          <w:rFonts w:cs="Arial"/>
          <w:b/>
        </w:rPr>
        <w:t>on behalf of the University:</w:t>
      </w:r>
    </w:p>
    <w:p w:rsidR="009709E6" w:rsidRPr="00380F03" w:rsidRDefault="009709E6" w:rsidP="00D65465">
      <w:pPr>
        <w:spacing w:line="240" w:lineRule="auto"/>
        <w:jc w:val="both"/>
        <w:rPr>
          <w:rFonts w:cs="Arial"/>
          <w:b/>
        </w:rPr>
      </w:pP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Oversee all communication with the lead institution in Netherlands</w:t>
      </w: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 xml:space="preserve">Meet the lead’s requirements for publicity including providing case studies and other materials as requested </w:t>
      </w: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Attend partnership meetings in the UK and Europe</w:t>
      </w: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Liaise with the project team to coordinate activities</w:t>
      </w: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 xml:space="preserve">Monitor and report on progress both internally and to the lead institution </w:t>
      </w: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 xml:space="preserve">Organise and run 6 knowledge dissemination events </w:t>
      </w: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 xml:space="preserve">Provide business leads and coordinate communication with businesses </w:t>
      </w: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 xml:space="preserve">Provide scientific and technical advice to the project team and to businesses to support the reduction of waste in the fresh produce supply chain </w:t>
      </w: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Coordinate the production of reports to the lead</w:t>
      </w: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 xml:space="preserve">Attend conferences and present academic findings </w:t>
      </w:r>
    </w:p>
    <w:p w:rsidR="00D65465" w:rsidRPr="00380F03" w:rsidRDefault="00D65465" w:rsidP="00D65465">
      <w:pPr>
        <w:pStyle w:val="ListParagraph"/>
        <w:numPr>
          <w:ilvl w:val="0"/>
          <w:numId w:val="35"/>
        </w:numPr>
        <w:spacing w:after="200" w:line="240" w:lineRule="auto"/>
        <w:jc w:val="both"/>
        <w:rPr>
          <w:rFonts w:cs="Arial"/>
        </w:rPr>
      </w:pPr>
      <w:r w:rsidRPr="00380F03">
        <w:rPr>
          <w:rFonts w:cs="Arial"/>
        </w:rPr>
        <w:t xml:space="preserve">Facilitate the project’s interaction with those of other strategic bodies and academic institutions working to reduce food waste in fruits and vegetables  </w:t>
      </w:r>
    </w:p>
    <w:p w:rsidR="00D65465" w:rsidRDefault="00D65465">
      <w:pPr>
        <w:spacing w:after="160" w:line="259" w:lineRule="auto"/>
        <w:rPr>
          <w:rFonts w:cs="Arial"/>
          <w:i/>
          <w:color w:val="7030A0"/>
          <w:sz w:val="20"/>
          <w:szCs w:val="20"/>
        </w:rPr>
      </w:pPr>
      <w:r>
        <w:rPr>
          <w:rFonts w:cs="Arial"/>
          <w:i/>
          <w:color w:val="7030A0"/>
          <w:sz w:val="20"/>
          <w:szCs w:val="20"/>
        </w:rPr>
        <w:br w:type="page"/>
      </w:r>
    </w:p>
    <w:p w:rsidR="00155E19" w:rsidRDefault="00155E19" w:rsidP="00155E19">
      <w:pPr>
        <w:spacing w:line="240" w:lineRule="auto"/>
        <w:rPr>
          <w:rFonts w:cs="Arial"/>
          <w:b/>
          <w:sz w:val="20"/>
          <w:szCs w:val="20"/>
        </w:rPr>
      </w:pPr>
      <w:r>
        <w:rPr>
          <w:rFonts w:cs="Arial"/>
          <w:b/>
          <w:sz w:val="20"/>
          <w:szCs w:val="20"/>
        </w:rPr>
        <w:lastRenderedPageBreak/>
        <w:t>SCHEDULE 2</w:t>
      </w:r>
      <w:r w:rsidRPr="009E3132">
        <w:rPr>
          <w:rFonts w:cs="Arial"/>
          <w:b/>
          <w:sz w:val="20"/>
          <w:szCs w:val="20"/>
        </w:rPr>
        <w:t xml:space="preserve"> – </w:t>
      </w:r>
      <w:r>
        <w:rPr>
          <w:rFonts w:cs="Arial"/>
          <w:b/>
          <w:sz w:val="20"/>
          <w:szCs w:val="20"/>
        </w:rPr>
        <w:t>PRICING DOCUMENT</w:t>
      </w:r>
    </w:p>
    <w:p w:rsidR="00EE3FC3" w:rsidRDefault="00EE3FC3" w:rsidP="00724F47">
      <w:pPr>
        <w:spacing w:line="240" w:lineRule="auto"/>
        <w:rPr>
          <w:rFonts w:cs="Arial"/>
          <w:b/>
          <w:sz w:val="20"/>
          <w:szCs w:val="20"/>
        </w:rPr>
      </w:pPr>
    </w:p>
    <w:p w:rsidR="00D65465" w:rsidRDefault="00D65465" w:rsidP="00724F47">
      <w:pPr>
        <w:spacing w:line="240" w:lineRule="auto"/>
        <w:rPr>
          <w:rFonts w:cs="Arial"/>
          <w:b/>
          <w:sz w:val="20"/>
          <w:szCs w:val="20"/>
        </w:rPr>
      </w:pPr>
    </w:p>
    <w:p w:rsidR="00D65465" w:rsidRPr="00380F03" w:rsidRDefault="00D65465" w:rsidP="00D65465">
      <w:pPr>
        <w:pStyle w:val="ListParagraph"/>
        <w:spacing w:after="200" w:line="240" w:lineRule="auto"/>
        <w:jc w:val="both"/>
        <w:rPr>
          <w:rFonts w:cs="Arial"/>
        </w:rPr>
      </w:pPr>
      <w:r>
        <w:rPr>
          <w:rFonts w:cs="Arial"/>
        </w:rPr>
        <w:t>To be inserted</w:t>
      </w:r>
      <w:r w:rsidRPr="00380F03">
        <w:rPr>
          <w:rFonts w:cs="Arial"/>
        </w:rPr>
        <w:t xml:space="preserve">  </w:t>
      </w:r>
    </w:p>
    <w:p w:rsidR="00D65465" w:rsidRDefault="00D65465" w:rsidP="00D65465">
      <w:pPr>
        <w:spacing w:line="240" w:lineRule="auto"/>
        <w:rPr>
          <w:rFonts w:cs="Arial"/>
          <w:b/>
          <w:sz w:val="20"/>
          <w:szCs w:val="20"/>
        </w:rPr>
        <w:sectPr w:rsidR="00D65465" w:rsidSect="00C01A52">
          <w:pgSz w:w="11907" w:h="16840"/>
          <w:pgMar w:top="1440" w:right="1800" w:bottom="1440" w:left="1800" w:header="720" w:footer="720" w:gutter="0"/>
          <w:cols w:space="720"/>
          <w:titlePg/>
          <w:docGrid w:linePitch="299"/>
        </w:sectPr>
      </w:pPr>
    </w:p>
    <w:p w:rsidR="00724F47" w:rsidRDefault="00724F47" w:rsidP="00724F47">
      <w:pPr>
        <w:spacing w:line="240" w:lineRule="auto"/>
        <w:rPr>
          <w:rFonts w:cs="Arial"/>
          <w:b/>
          <w:sz w:val="20"/>
          <w:szCs w:val="20"/>
        </w:rPr>
      </w:pPr>
      <w:r>
        <w:rPr>
          <w:rFonts w:cs="Arial"/>
          <w:b/>
          <w:sz w:val="20"/>
          <w:szCs w:val="20"/>
        </w:rPr>
        <w:lastRenderedPageBreak/>
        <w:t xml:space="preserve">SCHEDULE </w:t>
      </w:r>
      <w:r w:rsidR="00155E19">
        <w:rPr>
          <w:rFonts w:cs="Arial"/>
          <w:b/>
          <w:sz w:val="20"/>
          <w:szCs w:val="20"/>
        </w:rPr>
        <w:t>3</w:t>
      </w:r>
      <w:r w:rsidRPr="009E3132">
        <w:rPr>
          <w:rFonts w:cs="Arial"/>
          <w:b/>
          <w:sz w:val="20"/>
          <w:szCs w:val="20"/>
        </w:rPr>
        <w:t xml:space="preserve"> </w:t>
      </w:r>
      <w:r>
        <w:rPr>
          <w:rFonts w:cs="Arial"/>
          <w:b/>
          <w:sz w:val="20"/>
          <w:szCs w:val="20"/>
        </w:rPr>
        <w:t>–</w:t>
      </w:r>
      <w:r w:rsidR="00EF5049">
        <w:rPr>
          <w:rFonts w:cs="Arial"/>
          <w:b/>
          <w:sz w:val="20"/>
          <w:szCs w:val="20"/>
        </w:rPr>
        <w:t xml:space="preserve"> </w:t>
      </w:r>
      <w:r w:rsidR="00155E19">
        <w:rPr>
          <w:rFonts w:cs="Arial"/>
          <w:b/>
          <w:sz w:val="20"/>
          <w:szCs w:val="20"/>
        </w:rPr>
        <w:t>CONTRACT CHANGE CONTROL FORM</w:t>
      </w:r>
      <w:r w:rsidR="00EF5049">
        <w:rPr>
          <w:rFonts w:cs="Arial"/>
          <w:b/>
          <w:sz w:val="20"/>
          <w:szCs w:val="20"/>
        </w:rPr>
        <w:t xml:space="preserve"> </w:t>
      </w:r>
    </w:p>
    <w:p w:rsidR="00EE3FC3" w:rsidRPr="00EE3FC3" w:rsidRDefault="00EE3FC3" w:rsidP="00EE3FC3">
      <w:pPr>
        <w:spacing w:before="120" w:line="240" w:lineRule="auto"/>
        <w:rPr>
          <w:rFonts w:eastAsia="Times New Roman" w:cs="Arial"/>
          <w:color w:val="7030A0"/>
          <w:sz w:val="20"/>
          <w:szCs w:val="20"/>
        </w:rPr>
      </w:pPr>
      <w:r w:rsidRPr="00EE3FC3">
        <w:rPr>
          <w:rFonts w:eastAsia="Times New Roman" w:cs="Arial"/>
          <w:sz w:val="20"/>
          <w:szCs w:val="20"/>
        </w:rPr>
        <w:t>Change control for</w:t>
      </w:r>
      <w:r w:rsidR="009709E6">
        <w:rPr>
          <w:rFonts w:eastAsia="Times New Roman" w:cs="Arial"/>
          <w:sz w:val="20"/>
          <w:szCs w:val="20"/>
        </w:rPr>
        <w:t xml:space="preserve">m in relation to the Agreement </w:t>
      </w:r>
      <w:r w:rsidRPr="00EE3FC3">
        <w:rPr>
          <w:rFonts w:eastAsia="Times New Roman" w:cs="Arial"/>
          <w:sz w:val="20"/>
          <w:szCs w:val="20"/>
        </w:rPr>
        <w:t xml:space="preserve">between University of Lincoln </w:t>
      </w:r>
      <w:r w:rsidRPr="00EE3FC3">
        <w:rPr>
          <w:rFonts w:eastAsia="Times New Roman" w:cs="Arial"/>
          <w:i/>
          <w:sz w:val="20"/>
          <w:szCs w:val="20"/>
        </w:rPr>
        <w:t xml:space="preserve">and </w:t>
      </w:r>
      <w:r w:rsidR="00835E5D">
        <w:rPr>
          <w:rFonts w:cs="Arial"/>
          <w:i/>
          <w:color w:val="7030A0"/>
          <w:sz w:val="20"/>
          <w:szCs w:val="20"/>
          <w:lang w:eastAsia="en-US"/>
        </w:rPr>
        <w:t>[insert name of Consultant</w:t>
      </w:r>
      <w:r w:rsidRPr="00EE3FC3">
        <w:rPr>
          <w:rFonts w:cs="Arial"/>
          <w:i/>
          <w:color w:val="7030A0"/>
          <w:sz w:val="20"/>
          <w:szCs w:val="20"/>
          <w:lang w:eastAsia="en-US"/>
        </w:rPr>
        <w:t>]</w:t>
      </w:r>
      <w:r w:rsidRPr="00EE3FC3">
        <w:rPr>
          <w:rFonts w:eastAsia="Times New Roman" w:cs="Arial"/>
          <w:color w:val="7030A0"/>
          <w:sz w:val="20"/>
          <w:szCs w:val="20"/>
        </w:rPr>
        <w:t xml:space="preserve"> dated </w:t>
      </w:r>
      <w:r w:rsidRPr="00EE3FC3">
        <w:rPr>
          <w:rFonts w:cs="Arial"/>
          <w:i/>
          <w:color w:val="7030A0"/>
          <w:sz w:val="20"/>
          <w:szCs w:val="20"/>
          <w:lang w:eastAsia="en-US"/>
        </w:rPr>
        <w:t>[insert date</w:t>
      </w:r>
      <w:r w:rsidRPr="00EE3FC3">
        <w:rPr>
          <w:rFonts w:cs="Arial"/>
          <w:color w:val="7030A0"/>
          <w:sz w:val="20"/>
          <w:szCs w:val="20"/>
          <w:lang w:eastAsia="en-US"/>
        </w:rPr>
        <w:t xml:space="preserve">] </w:t>
      </w:r>
      <w:r w:rsidRPr="00EE3FC3">
        <w:rPr>
          <w:rFonts w:eastAsia="Times New Roman" w:cs="Arial"/>
          <w:sz w:val="20"/>
          <w:szCs w:val="20"/>
        </w:rPr>
        <w:t>(the “</w:t>
      </w:r>
      <w:r w:rsidRPr="00EE3FC3">
        <w:rPr>
          <w:rFonts w:eastAsia="Times New Roman" w:cs="Arial"/>
          <w:b/>
          <w:sz w:val="20"/>
          <w:szCs w:val="20"/>
        </w:rPr>
        <w:t>Agre</w:t>
      </w:r>
      <w:bookmarkStart w:id="77" w:name="_GoBack"/>
      <w:bookmarkEnd w:id="77"/>
      <w:r w:rsidRPr="00EE3FC3">
        <w:rPr>
          <w:rFonts w:eastAsia="Times New Roman" w:cs="Arial"/>
          <w:b/>
          <w:sz w:val="20"/>
          <w:szCs w:val="20"/>
        </w:rPr>
        <w:t>ement</w:t>
      </w:r>
      <w:r w:rsidRPr="00EE3FC3">
        <w:rPr>
          <w:rFonts w:eastAsia="Times New Roman" w:cs="Arial"/>
          <w:sz w:val="20"/>
          <w:szCs w:val="20"/>
        </w:rPr>
        <w:t>”).</w:t>
      </w:r>
    </w:p>
    <w:p w:rsidR="00EE3FC3" w:rsidRPr="00EE3FC3" w:rsidRDefault="00EE3FC3" w:rsidP="00EE3FC3">
      <w:pPr>
        <w:spacing w:before="120" w:line="240" w:lineRule="auto"/>
        <w:jc w:val="both"/>
        <w:rPr>
          <w:rFonts w:eastAsia="Times New Roman" w:cs="Arial"/>
          <w:sz w:val="20"/>
          <w:szCs w:val="20"/>
        </w:rPr>
      </w:pPr>
    </w:p>
    <w:tbl>
      <w:tblPr>
        <w:tblStyle w:val="TableGrid"/>
        <w:tblW w:w="0" w:type="auto"/>
        <w:tblLook w:val="04A0" w:firstRow="1" w:lastRow="0" w:firstColumn="1" w:lastColumn="0" w:noHBand="0" w:noVBand="1"/>
      </w:tblPr>
      <w:tblGrid>
        <w:gridCol w:w="2310"/>
        <w:gridCol w:w="1839"/>
        <w:gridCol w:w="4148"/>
      </w:tblGrid>
      <w:tr w:rsidR="00EE3FC3" w:rsidRPr="00EE3FC3" w:rsidTr="00A13F11">
        <w:tc>
          <w:tcPr>
            <w:tcW w:w="2376" w:type="dxa"/>
          </w:tcPr>
          <w:p w:rsidR="00EE3FC3" w:rsidRPr="00EE3FC3" w:rsidRDefault="00EE3FC3" w:rsidP="00EE3FC3">
            <w:pPr>
              <w:spacing w:before="120" w:line="240" w:lineRule="auto"/>
              <w:rPr>
                <w:rFonts w:cs="Arial"/>
                <w:b/>
              </w:rPr>
            </w:pPr>
            <w:r w:rsidRPr="00EE3FC3">
              <w:rPr>
                <w:rFonts w:cs="Arial"/>
              </w:rPr>
              <w:br w:type="page"/>
            </w:r>
            <w:r w:rsidRPr="00EE3FC3">
              <w:rPr>
                <w:rFonts w:cs="Arial"/>
                <w:b/>
              </w:rPr>
              <w:t>Change Control No:</w:t>
            </w:r>
          </w:p>
        </w:tc>
        <w:tc>
          <w:tcPr>
            <w:tcW w:w="11844" w:type="dxa"/>
            <w:gridSpan w:val="2"/>
          </w:tcPr>
          <w:p w:rsidR="00EE3FC3" w:rsidRPr="00EE3FC3" w:rsidRDefault="00EE3FC3" w:rsidP="00EE3FC3">
            <w:pPr>
              <w:spacing w:before="120" w:line="240" w:lineRule="auto"/>
              <w:rPr>
                <w:rFonts w:ascii="Verdana" w:hAnsi="Verdana"/>
                <w:b/>
              </w:rPr>
            </w:pPr>
            <w:r w:rsidRPr="00EE3FC3">
              <w:rPr>
                <w:rFonts w:cs="Arial"/>
                <w:b/>
              </w:rPr>
              <w:t>Summary of change:</w:t>
            </w:r>
          </w:p>
          <w:p w:rsidR="00EE3FC3" w:rsidRPr="00EE3FC3" w:rsidRDefault="00EE3FC3" w:rsidP="00EE3FC3">
            <w:pPr>
              <w:spacing w:before="120" w:line="240" w:lineRule="auto"/>
              <w:rPr>
                <w:rFonts w:ascii="Verdana" w:hAnsi="Verdana"/>
              </w:rPr>
            </w:pPr>
          </w:p>
        </w:tc>
      </w:tr>
      <w:tr w:rsidR="00EE3FC3" w:rsidRPr="00EE3FC3" w:rsidTr="00A13F11">
        <w:tc>
          <w:tcPr>
            <w:tcW w:w="14220" w:type="dxa"/>
            <w:gridSpan w:val="3"/>
          </w:tcPr>
          <w:p w:rsidR="00EE3FC3" w:rsidRPr="00EE3FC3" w:rsidRDefault="00EE3FC3" w:rsidP="00EE3FC3">
            <w:pPr>
              <w:spacing w:before="120" w:line="240" w:lineRule="auto"/>
              <w:rPr>
                <w:rFonts w:cs="Arial"/>
                <w:b/>
              </w:rPr>
            </w:pPr>
            <w:r w:rsidRPr="00EE3FC3">
              <w:rPr>
                <w:rFonts w:cs="Arial"/>
                <w:b/>
              </w:rPr>
              <w:t>Detail of change:</w:t>
            </w:r>
          </w:p>
          <w:p w:rsidR="00EE3FC3" w:rsidRPr="00EE3FC3" w:rsidRDefault="00EE3FC3" w:rsidP="00EE3FC3">
            <w:pPr>
              <w:spacing w:before="120" w:line="240" w:lineRule="auto"/>
              <w:rPr>
                <w:rFonts w:cs="Arial"/>
              </w:rPr>
            </w:pPr>
          </w:p>
        </w:tc>
      </w:tr>
      <w:tr w:rsidR="00EE3FC3" w:rsidRPr="00EE3FC3" w:rsidTr="00A13F11">
        <w:tc>
          <w:tcPr>
            <w:tcW w:w="14220" w:type="dxa"/>
            <w:gridSpan w:val="3"/>
          </w:tcPr>
          <w:p w:rsidR="00EE3FC3" w:rsidRPr="00EE3FC3" w:rsidRDefault="00EE3FC3" w:rsidP="00EE3FC3">
            <w:pPr>
              <w:spacing w:before="120" w:line="240" w:lineRule="auto"/>
              <w:rPr>
                <w:rFonts w:cs="Arial"/>
                <w:b/>
              </w:rPr>
            </w:pPr>
            <w:r w:rsidRPr="00EE3FC3">
              <w:rPr>
                <w:rFonts w:cs="Arial"/>
                <w:b/>
              </w:rPr>
              <w:t>Impact on pricing:</w:t>
            </w:r>
          </w:p>
          <w:p w:rsidR="00EE3FC3" w:rsidRPr="00EE3FC3" w:rsidRDefault="00EE3FC3" w:rsidP="00EE3FC3">
            <w:pPr>
              <w:spacing w:before="120" w:line="240" w:lineRule="auto"/>
              <w:rPr>
                <w:rFonts w:cs="Arial"/>
              </w:rPr>
            </w:pPr>
          </w:p>
        </w:tc>
      </w:tr>
      <w:tr w:rsidR="00EE3FC3" w:rsidRPr="00EE3FC3" w:rsidTr="00A13F11">
        <w:tc>
          <w:tcPr>
            <w:tcW w:w="14220" w:type="dxa"/>
            <w:gridSpan w:val="3"/>
          </w:tcPr>
          <w:p w:rsidR="00EE3FC3" w:rsidRPr="00EE3FC3" w:rsidRDefault="00EE3FC3" w:rsidP="00EE3FC3">
            <w:pPr>
              <w:spacing w:before="120" w:line="240" w:lineRule="auto"/>
              <w:rPr>
                <w:rFonts w:cs="Arial"/>
                <w:b/>
              </w:rPr>
            </w:pPr>
            <w:r w:rsidRPr="00EE3FC3">
              <w:rPr>
                <w:rFonts w:cs="Arial"/>
                <w:b/>
              </w:rPr>
              <w:t>Impact on contract delivery:</w:t>
            </w:r>
          </w:p>
          <w:p w:rsidR="00EE3FC3" w:rsidRPr="00EE3FC3" w:rsidRDefault="00EE3FC3" w:rsidP="00EE3FC3">
            <w:pPr>
              <w:spacing w:before="120" w:line="240" w:lineRule="auto"/>
              <w:rPr>
                <w:rFonts w:cs="Arial"/>
              </w:rPr>
            </w:pPr>
          </w:p>
        </w:tc>
      </w:tr>
      <w:tr w:rsidR="00EE3FC3" w:rsidRPr="00EE3FC3" w:rsidTr="00A13F11">
        <w:tc>
          <w:tcPr>
            <w:tcW w:w="14220" w:type="dxa"/>
            <w:gridSpan w:val="3"/>
          </w:tcPr>
          <w:p w:rsidR="00EE3FC3" w:rsidRPr="00EE3FC3" w:rsidRDefault="00EE3FC3" w:rsidP="00EE3FC3">
            <w:pPr>
              <w:spacing w:before="120" w:line="240" w:lineRule="auto"/>
              <w:rPr>
                <w:rFonts w:cs="Arial"/>
                <w:b/>
              </w:rPr>
            </w:pPr>
            <w:r w:rsidRPr="00EE3FC3">
              <w:rPr>
                <w:rFonts w:cs="Arial"/>
                <w:b/>
              </w:rPr>
              <w:t>Impact on any other aspect of the Agreement:</w:t>
            </w:r>
          </w:p>
          <w:p w:rsidR="00EE3FC3" w:rsidRPr="00EE3FC3" w:rsidRDefault="00EE3FC3" w:rsidP="00EE3FC3">
            <w:pPr>
              <w:spacing w:before="120" w:line="240" w:lineRule="auto"/>
              <w:rPr>
                <w:rFonts w:cs="Arial"/>
              </w:rPr>
            </w:pPr>
          </w:p>
        </w:tc>
      </w:tr>
      <w:tr w:rsidR="00EE3FC3" w:rsidRPr="00EE3FC3" w:rsidTr="00A13F11">
        <w:tc>
          <w:tcPr>
            <w:tcW w:w="7110" w:type="dxa"/>
            <w:gridSpan w:val="2"/>
          </w:tcPr>
          <w:p w:rsidR="00EE3FC3" w:rsidRPr="00EE3FC3" w:rsidRDefault="00EE3FC3" w:rsidP="00EE3FC3">
            <w:pPr>
              <w:autoSpaceDE w:val="0"/>
              <w:autoSpaceDN w:val="0"/>
              <w:adjustRightInd w:val="0"/>
              <w:spacing w:line="240" w:lineRule="auto"/>
              <w:jc w:val="both"/>
              <w:rPr>
                <w:rFonts w:cs="Arial"/>
              </w:rPr>
            </w:pPr>
            <w:r w:rsidRPr="00EE3FC3">
              <w:rPr>
                <w:rFonts w:cs="Arial"/>
              </w:rPr>
              <w:t>SIGNED ON BEHALF OF THE UNIVERSITY OF LINCOLN:</w:t>
            </w:r>
          </w:p>
          <w:p w:rsidR="00EE3FC3" w:rsidRDefault="00EE3FC3" w:rsidP="00EE3FC3">
            <w:pPr>
              <w:autoSpaceDE w:val="0"/>
              <w:autoSpaceDN w:val="0"/>
              <w:adjustRightInd w:val="0"/>
              <w:spacing w:line="240" w:lineRule="auto"/>
              <w:jc w:val="both"/>
              <w:rPr>
                <w:rFonts w:cs="Arial"/>
              </w:rPr>
            </w:pPr>
          </w:p>
          <w:p w:rsidR="00EE3FC3" w:rsidRPr="00EE3FC3" w:rsidRDefault="00EE3FC3" w:rsidP="00EE3FC3">
            <w:pPr>
              <w:autoSpaceDE w:val="0"/>
              <w:autoSpaceDN w:val="0"/>
              <w:adjustRightInd w:val="0"/>
              <w:spacing w:line="240" w:lineRule="auto"/>
              <w:jc w:val="both"/>
              <w:rPr>
                <w:rFonts w:cs="Arial"/>
              </w:rPr>
            </w:pPr>
            <w:r w:rsidRPr="00EE3FC3">
              <w:rPr>
                <w:rFonts w:cs="Arial"/>
              </w:rPr>
              <w:t>Signature:_____________________</w:t>
            </w:r>
          </w:p>
          <w:p w:rsidR="00EE3FC3" w:rsidRPr="00EE3FC3" w:rsidRDefault="00EE3FC3" w:rsidP="00EE3FC3">
            <w:pPr>
              <w:autoSpaceDE w:val="0"/>
              <w:autoSpaceDN w:val="0"/>
              <w:adjustRightInd w:val="0"/>
              <w:spacing w:line="240" w:lineRule="auto"/>
              <w:jc w:val="both"/>
              <w:rPr>
                <w:rFonts w:cs="Arial"/>
              </w:rPr>
            </w:pPr>
          </w:p>
          <w:p w:rsidR="00EE3FC3" w:rsidRPr="00EE3FC3" w:rsidRDefault="00EE3FC3" w:rsidP="00EE3FC3">
            <w:pPr>
              <w:autoSpaceDE w:val="0"/>
              <w:autoSpaceDN w:val="0"/>
              <w:adjustRightInd w:val="0"/>
              <w:spacing w:line="240" w:lineRule="auto"/>
              <w:jc w:val="both"/>
              <w:rPr>
                <w:rFonts w:cs="Arial"/>
              </w:rPr>
            </w:pPr>
            <w:r w:rsidRPr="00EE3FC3">
              <w:rPr>
                <w:rFonts w:cs="Arial"/>
              </w:rPr>
              <w:t>Name:________________________</w:t>
            </w:r>
          </w:p>
          <w:p w:rsidR="00EE3FC3" w:rsidRPr="00EE3FC3" w:rsidRDefault="00EE3FC3" w:rsidP="00EE3FC3">
            <w:pPr>
              <w:autoSpaceDE w:val="0"/>
              <w:autoSpaceDN w:val="0"/>
              <w:adjustRightInd w:val="0"/>
              <w:spacing w:line="240" w:lineRule="auto"/>
              <w:jc w:val="both"/>
              <w:rPr>
                <w:rFonts w:cs="Arial"/>
              </w:rPr>
            </w:pPr>
          </w:p>
          <w:p w:rsidR="00EE3FC3" w:rsidRPr="00EE3FC3" w:rsidRDefault="00EE3FC3" w:rsidP="00EE3FC3">
            <w:pPr>
              <w:autoSpaceDE w:val="0"/>
              <w:autoSpaceDN w:val="0"/>
              <w:adjustRightInd w:val="0"/>
              <w:spacing w:line="240" w:lineRule="auto"/>
              <w:jc w:val="both"/>
              <w:rPr>
                <w:rFonts w:cs="Arial"/>
              </w:rPr>
            </w:pPr>
            <w:r w:rsidRPr="00EE3FC3">
              <w:rPr>
                <w:rFonts w:cs="Arial"/>
              </w:rPr>
              <w:t>Position:______________________</w:t>
            </w:r>
          </w:p>
          <w:p w:rsidR="00EE3FC3" w:rsidRDefault="00EE3FC3" w:rsidP="00EE3FC3">
            <w:pPr>
              <w:autoSpaceDE w:val="0"/>
              <w:autoSpaceDN w:val="0"/>
              <w:adjustRightInd w:val="0"/>
              <w:spacing w:line="240" w:lineRule="auto"/>
              <w:jc w:val="both"/>
              <w:rPr>
                <w:rFonts w:cs="Arial"/>
              </w:rPr>
            </w:pPr>
          </w:p>
          <w:p w:rsidR="00EE3FC3" w:rsidRPr="00EE3FC3" w:rsidRDefault="00EE3FC3" w:rsidP="00EE3FC3">
            <w:pPr>
              <w:autoSpaceDE w:val="0"/>
              <w:autoSpaceDN w:val="0"/>
              <w:adjustRightInd w:val="0"/>
              <w:spacing w:line="240" w:lineRule="auto"/>
              <w:jc w:val="both"/>
              <w:rPr>
                <w:rFonts w:cs="Arial"/>
              </w:rPr>
            </w:pPr>
            <w:r w:rsidRPr="00EE3FC3">
              <w:rPr>
                <w:rFonts w:cs="Arial"/>
              </w:rPr>
              <w:t>Date:_____________________</w:t>
            </w:r>
          </w:p>
          <w:p w:rsidR="00EE3FC3" w:rsidRPr="00EE3FC3" w:rsidRDefault="00EE3FC3" w:rsidP="00EE3FC3">
            <w:pPr>
              <w:keepNext/>
              <w:spacing w:line="240" w:lineRule="auto"/>
              <w:outlineLvl w:val="0"/>
              <w:rPr>
                <w:b/>
              </w:rPr>
            </w:pPr>
          </w:p>
          <w:p w:rsidR="00EE3FC3" w:rsidRPr="00EE3FC3" w:rsidRDefault="00EE3FC3" w:rsidP="00EE3FC3">
            <w:pPr>
              <w:keepNext/>
              <w:spacing w:line="240" w:lineRule="auto"/>
              <w:outlineLvl w:val="0"/>
              <w:rPr>
                <w:b/>
              </w:rPr>
            </w:pPr>
          </w:p>
        </w:tc>
        <w:tc>
          <w:tcPr>
            <w:tcW w:w="7110" w:type="dxa"/>
          </w:tcPr>
          <w:p w:rsidR="00EE3FC3" w:rsidRPr="00EE3FC3" w:rsidRDefault="00EE3FC3" w:rsidP="00EE3FC3">
            <w:pPr>
              <w:autoSpaceDE w:val="0"/>
              <w:autoSpaceDN w:val="0"/>
              <w:adjustRightInd w:val="0"/>
              <w:spacing w:line="240" w:lineRule="auto"/>
              <w:jc w:val="both"/>
              <w:rPr>
                <w:rFonts w:cs="Arial"/>
              </w:rPr>
            </w:pPr>
            <w:r w:rsidRPr="00EE3FC3">
              <w:rPr>
                <w:rFonts w:cs="Arial"/>
              </w:rPr>
              <w:t>SIGNED ON BEHALF OF [</w:t>
            </w:r>
            <w:r w:rsidRPr="00EE3FC3">
              <w:rPr>
                <w:rFonts w:eastAsiaTheme="minorHAnsi" w:cs="Arial"/>
                <w:color w:val="7030A0"/>
                <w:lang w:eastAsia="en-US"/>
              </w:rPr>
              <w:t xml:space="preserve">INSERT NAME OF THE </w:t>
            </w:r>
            <w:r w:rsidR="00835E5D">
              <w:rPr>
                <w:rFonts w:eastAsiaTheme="minorHAnsi" w:cs="Arial"/>
                <w:color w:val="7030A0"/>
                <w:lang w:eastAsia="en-US"/>
              </w:rPr>
              <w:t>CONSULTANT</w:t>
            </w:r>
            <w:r w:rsidRPr="00EE3FC3">
              <w:rPr>
                <w:rFonts w:eastAsiaTheme="minorHAnsi" w:cs="Arial"/>
                <w:color w:val="7030A0"/>
                <w:lang w:eastAsia="en-US"/>
              </w:rPr>
              <w:t>]:</w:t>
            </w:r>
          </w:p>
          <w:p w:rsidR="00EE3FC3" w:rsidRPr="00EE3FC3" w:rsidRDefault="00EE3FC3" w:rsidP="00EE3FC3">
            <w:pPr>
              <w:autoSpaceDE w:val="0"/>
              <w:autoSpaceDN w:val="0"/>
              <w:adjustRightInd w:val="0"/>
              <w:spacing w:line="240" w:lineRule="auto"/>
              <w:jc w:val="both"/>
              <w:rPr>
                <w:rFonts w:cs="Arial"/>
              </w:rPr>
            </w:pPr>
          </w:p>
          <w:p w:rsidR="00EE3FC3" w:rsidRPr="00EE3FC3" w:rsidRDefault="00EE3FC3" w:rsidP="00EE3FC3">
            <w:pPr>
              <w:autoSpaceDE w:val="0"/>
              <w:autoSpaceDN w:val="0"/>
              <w:adjustRightInd w:val="0"/>
              <w:spacing w:line="240" w:lineRule="auto"/>
              <w:jc w:val="both"/>
              <w:rPr>
                <w:rFonts w:cs="Arial"/>
              </w:rPr>
            </w:pPr>
            <w:r w:rsidRPr="00EE3FC3">
              <w:rPr>
                <w:rFonts w:cs="Arial"/>
              </w:rPr>
              <w:t>Signature:_____________________</w:t>
            </w:r>
          </w:p>
          <w:p w:rsidR="00EE3FC3" w:rsidRPr="00EE3FC3" w:rsidRDefault="00EE3FC3" w:rsidP="00EE3FC3">
            <w:pPr>
              <w:autoSpaceDE w:val="0"/>
              <w:autoSpaceDN w:val="0"/>
              <w:adjustRightInd w:val="0"/>
              <w:spacing w:line="240" w:lineRule="auto"/>
              <w:jc w:val="both"/>
              <w:rPr>
                <w:rFonts w:cs="Arial"/>
              </w:rPr>
            </w:pPr>
          </w:p>
          <w:p w:rsidR="00EE3FC3" w:rsidRPr="00EE3FC3" w:rsidRDefault="00EE3FC3" w:rsidP="00EE3FC3">
            <w:pPr>
              <w:autoSpaceDE w:val="0"/>
              <w:autoSpaceDN w:val="0"/>
              <w:adjustRightInd w:val="0"/>
              <w:spacing w:line="240" w:lineRule="auto"/>
              <w:jc w:val="both"/>
              <w:rPr>
                <w:rFonts w:cs="Arial"/>
              </w:rPr>
            </w:pPr>
            <w:r w:rsidRPr="00EE3FC3">
              <w:rPr>
                <w:rFonts w:cs="Arial"/>
              </w:rPr>
              <w:t>Name:________________________</w:t>
            </w:r>
          </w:p>
          <w:p w:rsidR="00EE3FC3" w:rsidRPr="00EE3FC3" w:rsidRDefault="00EE3FC3" w:rsidP="00EE3FC3">
            <w:pPr>
              <w:autoSpaceDE w:val="0"/>
              <w:autoSpaceDN w:val="0"/>
              <w:adjustRightInd w:val="0"/>
              <w:spacing w:line="240" w:lineRule="auto"/>
              <w:jc w:val="both"/>
              <w:rPr>
                <w:rFonts w:cs="Arial"/>
              </w:rPr>
            </w:pPr>
          </w:p>
          <w:p w:rsidR="00EE3FC3" w:rsidRPr="00EE3FC3" w:rsidRDefault="00EE3FC3" w:rsidP="00EE3FC3">
            <w:pPr>
              <w:autoSpaceDE w:val="0"/>
              <w:autoSpaceDN w:val="0"/>
              <w:adjustRightInd w:val="0"/>
              <w:spacing w:line="240" w:lineRule="auto"/>
              <w:jc w:val="both"/>
              <w:rPr>
                <w:rFonts w:cs="Arial"/>
              </w:rPr>
            </w:pPr>
            <w:r w:rsidRPr="00EE3FC3">
              <w:rPr>
                <w:rFonts w:cs="Arial"/>
              </w:rPr>
              <w:t>Position:______________________</w:t>
            </w:r>
          </w:p>
          <w:p w:rsidR="00EE3FC3" w:rsidRDefault="00EE3FC3" w:rsidP="00EE3FC3">
            <w:pPr>
              <w:spacing w:line="240" w:lineRule="auto"/>
              <w:rPr>
                <w:rFonts w:cs="Arial"/>
              </w:rPr>
            </w:pPr>
          </w:p>
          <w:p w:rsidR="00EE3FC3" w:rsidRPr="00EE3FC3" w:rsidRDefault="00EE3FC3" w:rsidP="00EE3FC3">
            <w:pPr>
              <w:spacing w:line="240" w:lineRule="auto"/>
              <w:rPr>
                <w:rFonts w:cs="Arial"/>
              </w:rPr>
            </w:pPr>
            <w:r w:rsidRPr="00EE3FC3">
              <w:rPr>
                <w:rFonts w:cs="Arial"/>
              </w:rPr>
              <w:t>Date:_____________________</w:t>
            </w:r>
          </w:p>
          <w:p w:rsidR="00EE3FC3" w:rsidRPr="00EE3FC3" w:rsidRDefault="00EE3FC3" w:rsidP="00EE3FC3">
            <w:pPr>
              <w:keepNext/>
              <w:spacing w:line="240" w:lineRule="auto"/>
              <w:outlineLvl w:val="0"/>
              <w:rPr>
                <w:b/>
              </w:rPr>
            </w:pPr>
          </w:p>
          <w:p w:rsidR="00EE3FC3" w:rsidRPr="00EE3FC3" w:rsidRDefault="00EE3FC3" w:rsidP="00EE3FC3">
            <w:pPr>
              <w:keepNext/>
              <w:spacing w:line="240" w:lineRule="auto"/>
              <w:outlineLvl w:val="0"/>
              <w:rPr>
                <w:b/>
              </w:rPr>
            </w:pPr>
          </w:p>
        </w:tc>
      </w:tr>
    </w:tbl>
    <w:p w:rsidR="00056D44" w:rsidRPr="00D30F0D" w:rsidRDefault="00056D44" w:rsidP="00D65465">
      <w:pPr>
        <w:spacing w:line="240" w:lineRule="auto"/>
        <w:rPr>
          <w:rFonts w:cs="Arial"/>
          <w:sz w:val="20"/>
          <w:szCs w:val="20"/>
          <w:highlight w:val="yellow"/>
        </w:rPr>
      </w:pPr>
    </w:p>
    <w:sectPr w:rsidR="00056D44" w:rsidRPr="00D30F0D" w:rsidSect="00C01A52">
      <w:pgSz w:w="11907" w:h="16840"/>
      <w:pgMar w:top="1440" w:right="1800" w:bottom="144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244" w:rsidRDefault="00457244">
      <w:r>
        <w:separator/>
      </w:r>
    </w:p>
  </w:endnote>
  <w:endnote w:type="continuationSeparator" w:id="0">
    <w:p w:rsidR="00457244" w:rsidRDefault="0045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244" w:rsidRDefault="00457244">
      <w:r>
        <w:separator/>
      </w:r>
    </w:p>
  </w:footnote>
  <w:footnote w:type="continuationSeparator" w:id="0">
    <w:p w:rsidR="00457244" w:rsidRDefault="00457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9A7E5C"/>
    <w:multiLevelType w:val="hybridMultilevel"/>
    <w:tmpl w:val="B564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E25F9"/>
    <w:multiLevelType w:val="hybridMultilevel"/>
    <w:tmpl w:val="DC0A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21140"/>
    <w:multiLevelType w:val="hybridMultilevel"/>
    <w:tmpl w:val="F936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941523"/>
    <w:multiLevelType w:val="multilevel"/>
    <w:tmpl w:val="058ACADC"/>
    <w:lvl w:ilvl="0">
      <w:start w:val="1"/>
      <w:numFmt w:val="decimal"/>
      <w:lvlText w:val="%1."/>
      <w:lvlJc w:val="left"/>
      <w:pPr>
        <w:ind w:left="360" w:hanging="360"/>
      </w:pPr>
      <w:rPr>
        <w:rFonts w:ascii="Arial" w:eastAsia="Times New Roman" w:hAnsi="Arial" w:cs="Arial"/>
        <w:b/>
        <w:i w:val="0"/>
        <w:color w:val="auto"/>
      </w:rPr>
    </w:lvl>
    <w:lvl w:ilvl="1">
      <w:start w:val="1"/>
      <w:numFmt w:val="decimal"/>
      <w:lvlText w:val="%2."/>
      <w:lvlJc w:val="left"/>
      <w:pPr>
        <w:ind w:left="1353" w:hanging="360"/>
      </w:pPr>
      <w:rPr>
        <w:rFonts w:ascii="Arial" w:eastAsia="Times New Roman" w:hAnsi="Arial" w:cs="Arial"/>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5A5B00"/>
    <w:multiLevelType w:val="hybridMultilevel"/>
    <w:tmpl w:val="94447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0701C"/>
    <w:multiLevelType w:val="multilevel"/>
    <w:tmpl w:val="0BF40EFE"/>
    <w:lvl w:ilvl="0">
      <w:start w:val="1"/>
      <w:numFmt w:val="decimal"/>
      <w:lvlText w:val="%1."/>
      <w:lvlJc w:val="left"/>
      <w:pPr>
        <w:tabs>
          <w:tab w:val="num" w:pos="432"/>
        </w:tabs>
        <w:ind w:left="851" w:hanging="851"/>
      </w:pPr>
      <w:rPr>
        <w:rFonts w:hint="default"/>
      </w:rPr>
    </w:lvl>
    <w:lvl w:ilvl="1">
      <w:start w:val="1"/>
      <w:numFmt w:val="decimal"/>
      <w:lvlText w:val="%1.%2"/>
      <w:lvlJc w:val="left"/>
      <w:pPr>
        <w:tabs>
          <w:tab w:val="num" w:pos="576"/>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4"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0657F3"/>
    <w:multiLevelType w:val="multilevel"/>
    <w:tmpl w:val="0BF40EFE"/>
    <w:lvl w:ilvl="0">
      <w:start w:val="1"/>
      <w:numFmt w:val="decimal"/>
      <w:lvlText w:val="%1."/>
      <w:lvlJc w:val="left"/>
      <w:pPr>
        <w:tabs>
          <w:tab w:val="num" w:pos="432"/>
        </w:tabs>
        <w:ind w:left="851" w:hanging="851"/>
      </w:pPr>
      <w:rPr>
        <w:rFonts w:hint="default"/>
      </w:rPr>
    </w:lvl>
    <w:lvl w:ilvl="1">
      <w:start w:val="1"/>
      <w:numFmt w:val="decimal"/>
      <w:lvlText w:val="%1.%2"/>
      <w:lvlJc w:val="left"/>
      <w:pPr>
        <w:tabs>
          <w:tab w:val="num" w:pos="576"/>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605BA8"/>
    <w:multiLevelType w:val="hybridMultilevel"/>
    <w:tmpl w:val="E6EA249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7"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0BF7D71"/>
    <w:multiLevelType w:val="hybridMultilevel"/>
    <w:tmpl w:val="74485B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54BA273F"/>
    <w:multiLevelType w:val="hybridMultilevel"/>
    <w:tmpl w:val="699E640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5804FA6"/>
    <w:multiLevelType w:val="hybridMultilevel"/>
    <w:tmpl w:val="AE06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2"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6F2FE5"/>
    <w:multiLevelType w:val="multilevel"/>
    <w:tmpl w:val="47E8E0C2"/>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decimal"/>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966731"/>
    <w:multiLevelType w:val="multilevel"/>
    <w:tmpl w:val="2D28A3B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67C827AA"/>
    <w:multiLevelType w:val="multilevel"/>
    <w:tmpl w:val="33F49794"/>
    <w:lvl w:ilvl="0">
      <w:start w:val="1"/>
      <w:numFmt w:val="decimal"/>
      <w:lvlText w:val="%1."/>
      <w:lvlJc w:val="left"/>
      <w:pPr>
        <w:tabs>
          <w:tab w:val="num" w:pos="720"/>
        </w:tabs>
        <w:ind w:left="720" w:hanging="720"/>
      </w:pPr>
      <w:rPr>
        <w:rFonts w:hint="default"/>
        <w:b/>
        <w:i w:val="0"/>
        <w:caps/>
        <w:sz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D61255"/>
    <w:multiLevelType w:val="multilevel"/>
    <w:tmpl w:val="B5CA9AD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78C03571"/>
    <w:multiLevelType w:val="hybridMultilevel"/>
    <w:tmpl w:val="F112C1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C955F7"/>
    <w:multiLevelType w:val="hybridMultilevel"/>
    <w:tmpl w:val="57E6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2E1C0C"/>
    <w:multiLevelType w:val="hybridMultilevel"/>
    <w:tmpl w:val="7EF4D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8"/>
  </w:num>
  <w:num w:numId="3">
    <w:abstractNumId w:val="25"/>
  </w:num>
  <w:num w:numId="4">
    <w:abstractNumId w:val="29"/>
  </w:num>
  <w:num w:numId="5">
    <w:abstractNumId w:val="17"/>
  </w:num>
  <w:num w:numId="6">
    <w:abstractNumId w:val="13"/>
  </w:num>
  <w:num w:numId="7">
    <w:abstractNumId w:val="1"/>
  </w:num>
  <w:num w:numId="8">
    <w:abstractNumId w:val="22"/>
  </w:num>
  <w:num w:numId="9">
    <w:abstractNumId w:val="7"/>
  </w:num>
  <w:num w:numId="10">
    <w:abstractNumId w:val="21"/>
  </w:num>
  <w:num w:numId="11">
    <w:abstractNumId w:val="6"/>
  </w:num>
  <w:num w:numId="12">
    <w:abstractNumId w:val="14"/>
  </w:num>
  <w:num w:numId="13">
    <w:abstractNumId w:val="10"/>
  </w:num>
  <w:num w:numId="14">
    <w:abstractNumId w:val="33"/>
  </w:num>
  <w:num w:numId="15">
    <w:abstractNumId w:val="11"/>
  </w:num>
  <w:num w:numId="16">
    <w:abstractNumId w:val="0"/>
  </w:num>
  <w:num w:numId="17">
    <w:abstractNumId w:val="27"/>
  </w:num>
  <w:num w:numId="18">
    <w:abstractNumId w:val="24"/>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6"/>
  </w:num>
  <w:num w:numId="22">
    <w:abstractNumId w:val="31"/>
  </w:num>
  <w:num w:numId="23">
    <w:abstractNumId w:val="8"/>
  </w:num>
  <w:num w:numId="24">
    <w:abstractNumId w:val="9"/>
  </w:num>
  <w:num w:numId="25">
    <w:abstractNumId w:val="20"/>
  </w:num>
  <w:num w:numId="26">
    <w:abstractNumId w:val="12"/>
  </w:num>
  <w:num w:numId="27">
    <w:abstractNumId w:val="19"/>
  </w:num>
  <w:num w:numId="28">
    <w:abstractNumId w:val="15"/>
  </w:num>
  <w:num w:numId="29">
    <w:abstractNumId w:val="30"/>
  </w:num>
  <w:num w:numId="30">
    <w:abstractNumId w:val="32"/>
  </w:num>
  <w:num w:numId="31">
    <w:abstractNumId w:val="5"/>
  </w:num>
  <w:num w:numId="32">
    <w:abstractNumId w:val="4"/>
  </w:num>
  <w:num w:numId="33">
    <w:abstractNumId w:val="18"/>
  </w:num>
  <w:num w:numId="34">
    <w:abstractNumId w:val="16"/>
  </w:num>
  <w:num w:numId="3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defaultTabStop w:val="720"/>
  <w:hyphenationZone w:val="357"/>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44"/>
    <w:rsid w:val="00002E97"/>
    <w:rsid w:val="000139E7"/>
    <w:rsid w:val="00014017"/>
    <w:rsid w:val="00016C91"/>
    <w:rsid w:val="00026498"/>
    <w:rsid w:val="00035457"/>
    <w:rsid w:val="00041B31"/>
    <w:rsid w:val="00043437"/>
    <w:rsid w:val="0005509C"/>
    <w:rsid w:val="00056D44"/>
    <w:rsid w:val="0005714C"/>
    <w:rsid w:val="00065BDE"/>
    <w:rsid w:val="00070B59"/>
    <w:rsid w:val="0008109B"/>
    <w:rsid w:val="00081C28"/>
    <w:rsid w:val="00086AA9"/>
    <w:rsid w:val="00094608"/>
    <w:rsid w:val="000C5004"/>
    <w:rsid w:val="000D0F04"/>
    <w:rsid w:val="000D35EC"/>
    <w:rsid w:val="000D719C"/>
    <w:rsid w:val="000D7454"/>
    <w:rsid w:val="000E0FD9"/>
    <w:rsid w:val="000E3382"/>
    <w:rsid w:val="000E7B04"/>
    <w:rsid w:val="000F196D"/>
    <w:rsid w:val="000F5297"/>
    <w:rsid w:val="00100094"/>
    <w:rsid w:val="001013CC"/>
    <w:rsid w:val="00101AD6"/>
    <w:rsid w:val="00106357"/>
    <w:rsid w:val="001328B2"/>
    <w:rsid w:val="00144D9E"/>
    <w:rsid w:val="00152FA9"/>
    <w:rsid w:val="00153D29"/>
    <w:rsid w:val="00155E19"/>
    <w:rsid w:val="00160307"/>
    <w:rsid w:val="00164969"/>
    <w:rsid w:val="0017020F"/>
    <w:rsid w:val="00175AB7"/>
    <w:rsid w:val="00175F03"/>
    <w:rsid w:val="001A6D05"/>
    <w:rsid w:val="001B12A3"/>
    <w:rsid w:val="001B1D55"/>
    <w:rsid w:val="001B6532"/>
    <w:rsid w:val="001C634B"/>
    <w:rsid w:val="001D1497"/>
    <w:rsid w:val="001D186F"/>
    <w:rsid w:val="001D6983"/>
    <w:rsid w:val="001E2F85"/>
    <w:rsid w:val="001E41A5"/>
    <w:rsid w:val="001E59EB"/>
    <w:rsid w:val="001F15FC"/>
    <w:rsid w:val="00204602"/>
    <w:rsid w:val="00217100"/>
    <w:rsid w:val="00224FF6"/>
    <w:rsid w:val="00230CBF"/>
    <w:rsid w:val="002313E6"/>
    <w:rsid w:val="002339ED"/>
    <w:rsid w:val="00246D25"/>
    <w:rsid w:val="00247F2B"/>
    <w:rsid w:val="00264AA0"/>
    <w:rsid w:val="0028304F"/>
    <w:rsid w:val="002844E9"/>
    <w:rsid w:val="00291662"/>
    <w:rsid w:val="00292F59"/>
    <w:rsid w:val="002A702C"/>
    <w:rsid w:val="002C258A"/>
    <w:rsid w:val="002C4974"/>
    <w:rsid w:val="002D1F91"/>
    <w:rsid w:val="002D2628"/>
    <w:rsid w:val="002E4EEE"/>
    <w:rsid w:val="003023A7"/>
    <w:rsid w:val="00303000"/>
    <w:rsid w:val="00307B70"/>
    <w:rsid w:val="00315BDE"/>
    <w:rsid w:val="0031760D"/>
    <w:rsid w:val="00323A7D"/>
    <w:rsid w:val="003248E6"/>
    <w:rsid w:val="00342D2E"/>
    <w:rsid w:val="00342D5A"/>
    <w:rsid w:val="00343629"/>
    <w:rsid w:val="00354DB9"/>
    <w:rsid w:val="003636B1"/>
    <w:rsid w:val="003734EF"/>
    <w:rsid w:val="003773A8"/>
    <w:rsid w:val="00381B5B"/>
    <w:rsid w:val="003951D5"/>
    <w:rsid w:val="003A79BE"/>
    <w:rsid w:val="003B1902"/>
    <w:rsid w:val="003B2225"/>
    <w:rsid w:val="003E13B2"/>
    <w:rsid w:val="003F5ECC"/>
    <w:rsid w:val="00400C1D"/>
    <w:rsid w:val="00413504"/>
    <w:rsid w:val="00425E36"/>
    <w:rsid w:val="00430371"/>
    <w:rsid w:val="0043494C"/>
    <w:rsid w:val="00434D41"/>
    <w:rsid w:val="0043681D"/>
    <w:rsid w:val="00441227"/>
    <w:rsid w:val="00442192"/>
    <w:rsid w:val="00457244"/>
    <w:rsid w:val="004621A0"/>
    <w:rsid w:val="00467CCF"/>
    <w:rsid w:val="004757D2"/>
    <w:rsid w:val="00475F2E"/>
    <w:rsid w:val="0048281B"/>
    <w:rsid w:val="004933BA"/>
    <w:rsid w:val="00494754"/>
    <w:rsid w:val="004A2696"/>
    <w:rsid w:val="004A3F06"/>
    <w:rsid w:val="004B1AA4"/>
    <w:rsid w:val="004D3EBA"/>
    <w:rsid w:val="004E67ED"/>
    <w:rsid w:val="004F799F"/>
    <w:rsid w:val="005003DB"/>
    <w:rsid w:val="00500C2D"/>
    <w:rsid w:val="00500C54"/>
    <w:rsid w:val="00500E66"/>
    <w:rsid w:val="00500F74"/>
    <w:rsid w:val="0050426B"/>
    <w:rsid w:val="005123DD"/>
    <w:rsid w:val="0051261B"/>
    <w:rsid w:val="005155EA"/>
    <w:rsid w:val="00516674"/>
    <w:rsid w:val="00516F7B"/>
    <w:rsid w:val="005257C9"/>
    <w:rsid w:val="00537F7F"/>
    <w:rsid w:val="005539C3"/>
    <w:rsid w:val="00554518"/>
    <w:rsid w:val="0055645A"/>
    <w:rsid w:val="005616E6"/>
    <w:rsid w:val="005713F2"/>
    <w:rsid w:val="00584C3E"/>
    <w:rsid w:val="005862E0"/>
    <w:rsid w:val="005931B1"/>
    <w:rsid w:val="00593C1B"/>
    <w:rsid w:val="005B4C90"/>
    <w:rsid w:val="005B7A1B"/>
    <w:rsid w:val="005C1BF6"/>
    <w:rsid w:val="005D1870"/>
    <w:rsid w:val="005D6B8A"/>
    <w:rsid w:val="005E0398"/>
    <w:rsid w:val="005E0BE9"/>
    <w:rsid w:val="005E3D29"/>
    <w:rsid w:val="006072DB"/>
    <w:rsid w:val="006100BE"/>
    <w:rsid w:val="00610BBF"/>
    <w:rsid w:val="00611625"/>
    <w:rsid w:val="006147AB"/>
    <w:rsid w:val="00615554"/>
    <w:rsid w:val="00637289"/>
    <w:rsid w:val="00645CD1"/>
    <w:rsid w:val="00657DAA"/>
    <w:rsid w:val="00664C1C"/>
    <w:rsid w:val="006664DB"/>
    <w:rsid w:val="00680A3C"/>
    <w:rsid w:val="00682358"/>
    <w:rsid w:val="006912CC"/>
    <w:rsid w:val="00695C0A"/>
    <w:rsid w:val="006B0AD1"/>
    <w:rsid w:val="006B44D4"/>
    <w:rsid w:val="006B5E65"/>
    <w:rsid w:val="006C0282"/>
    <w:rsid w:val="006C5D1F"/>
    <w:rsid w:val="006D10D3"/>
    <w:rsid w:val="006D57D3"/>
    <w:rsid w:val="006E415C"/>
    <w:rsid w:val="006E6E9E"/>
    <w:rsid w:val="006F2047"/>
    <w:rsid w:val="006F5A8F"/>
    <w:rsid w:val="006F7A25"/>
    <w:rsid w:val="00700C5B"/>
    <w:rsid w:val="00701221"/>
    <w:rsid w:val="007072A4"/>
    <w:rsid w:val="00711111"/>
    <w:rsid w:val="00715107"/>
    <w:rsid w:val="00724CE5"/>
    <w:rsid w:val="00724F47"/>
    <w:rsid w:val="007253A5"/>
    <w:rsid w:val="007275EA"/>
    <w:rsid w:val="00776DC3"/>
    <w:rsid w:val="0078691C"/>
    <w:rsid w:val="007A582B"/>
    <w:rsid w:val="007A5AA2"/>
    <w:rsid w:val="007B2078"/>
    <w:rsid w:val="007B41CA"/>
    <w:rsid w:val="007B553E"/>
    <w:rsid w:val="007D380D"/>
    <w:rsid w:val="007E32EB"/>
    <w:rsid w:val="007E42C4"/>
    <w:rsid w:val="007F44C0"/>
    <w:rsid w:val="008050DC"/>
    <w:rsid w:val="00812AD7"/>
    <w:rsid w:val="00816B9E"/>
    <w:rsid w:val="008177B2"/>
    <w:rsid w:val="0082737E"/>
    <w:rsid w:val="00830F13"/>
    <w:rsid w:val="00831698"/>
    <w:rsid w:val="00835E5D"/>
    <w:rsid w:val="00840A42"/>
    <w:rsid w:val="008479AA"/>
    <w:rsid w:val="0085129A"/>
    <w:rsid w:val="00852F4D"/>
    <w:rsid w:val="008573AF"/>
    <w:rsid w:val="00877958"/>
    <w:rsid w:val="00891782"/>
    <w:rsid w:val="008A2212"/>
    <w:rsid w:val="008A657B"/>
    <w:rsid w:val="008A7026"/>
    <w:rsid w:val="008A7099"/>
    <w:rsid w:val="008B31B0"/>
    <w:rsid w:val="008B3481"/>
    <w:rsid w:val="008C7357"/>
    <w:rsid w:val="008D2588"/>
    <w:rsid w:val="008D4207"/>
    <w:rsid w:val="008E61D2"/>
    <w:rsid w:val="00900DD7"/>
    <w:rsid w:val="00912122"/>
    <w:rsid w:val="00914F5E"/>
    <w:rsid w:val="009152F6"/>
    <w:rsid w:val="00921668"/>
    <w:rsid w:val="00921ACD"/>
    <w:rsid w:val="00922C0C"/>
    <w:rsid w:val="00927F2F"/>
    <w:rsid w:val="009327CD"/>
    <w:rsid w:val="00933B33"/>
    <w:rsid w:val="00945256"/>
    <w:rsid w:val="00967B23"/>
    <w:rsid w:val="009709E6"/>
    <w:rsid w:val="00985905"/>
    <w:rsid w:val="009B646B"/>
    <w:rsid w:val="009D5FC2"/>
    <w:rsid w:val="009E3132"/>
    <w:rsid w:val="009E7D3F"/>
    <w:rsid w:val="009F0BC9"/>
    <w:rsid w:val="009F3D10"/>
    <w:rsid w:val="009F60FB"/>
    <w:rsid w:val="009F6EBB"/>
    <w:rsid w:val="00A03988"/>
    <w:rsid w:val="00A06893"/>
    <w:rsid w:val="00A1135F"/>
    <w:rsid w:val="00A40AD5"/>
    <w:rsid w:val="00A44D87"/>
    <w:rsid w:val="00A60DB9"/>
    <w:rsid w:val="00A62742"/>
    <w:rsid w:val="00A72D68"/>
    <w:rsid w:val="00A92634"/>
    <w:rsid w:val="00AA3DCD"/>
    <w:rsid w:val="00AA4FBF"/>
    <w:rsid w:val="00AA69AB"/>
    <w:rsid w:val="00AC13A5"/>
    <w:rsid w:val="00AC4DED"/>
    <w:rsid w:val="00AE3820"/>
    <w:rsid w:val="00AF339B"/>
    <w:rsid w:val="00AF3866"/>
    <w:rsid w:val="00B0034E"/>
    <w:rsid w:val="00B01324"/>
    <w:rsid w:val="00B0593B"/>
    <w:rsid w:val="00B12CF2"/>
    <w:rsid w:val="00B243A5"/>
    <w:rsid w:val="00B36422"/>
    <w:rsid w:val="00B37BA7"/>
    <w:rsid w:val="00B42C8A"/>
    <w:rsid w:val="00B47FAA"/>
    <w:rsid w:val="00B61783"/>
    <w:rsid w:val="00B653A2"/>
    <w:rsid w:val="00B708E8"/>
    <w:rsid w:val="00B76EEA"/>
    <w:rsid w:val="00B80AC6"/>
    <w:rsid w:val="00B86841"/>
    <w:rsid w:val="00B95AE5"/>
    <w:rsid w:val="00B96277"/>
    <w:rsid w:val="00BA04EE"/>
    <w:rsid w:val="00BA1006"/>
    <w:rsid w:val="00BA3F9C"/>
    <w:rsid w:val="00BA5C3A"/>
    <w:rsid w:val="00BB11E2"/>
    <w:rsid w:val="00BC38C7"/>
    <w:rsid w:val="00BC4BE6"/>
    <w:rsid w:val="00BD0BAB"/>
    <w:rsid w:val="00BD2B24"/>
    <w:rsid w:val="00BD4C3E"/>
    <w:rsid w:val="00BE05A2"/>
    <w:rsid w:val="00BE1149"/>
    <w:rsid w:val="00BE23E7"/>
    <w:rsid w:val="00BE3E50"/>
    <w:rsid w:val="00BE4108"/>
    <w:rsid w:val="00BE454D"/>
    <w:rsid w:val="00C00268"/>
    <w:rsid w:val="00C00977"/>
    <w:rsid w:val="00C00A83"/>
    <w:rsid w:val="00C01A52"/>
    <w:rsid w:val="00C036CF"/>
    <w:rsid w:val="00C075DB"/>
    <w:rsid w:val="00C20B60"/>
    <w:rsid w:val="00C270D6"/>
    <w:rsid w:val="00C51323"/>
    <w:rsid w:val="00C5283E"/>
    <w:rsid w:val="00C52F1C"/>
    <w:rsid w:val="00C56796"/>
    <w:rsid w:val="00C56C81"/>
    <w:rsid w:val="00C706AC"/>
    <w:rsid w:val="00C75072"/>
    <w:rsid w:val="00C77FFC"/>
    <w:rsid w:val="00C94207"/>
    <w:rsid w:val="00CA4E87"/>
    <w:rsid w:val="00CB32F7"/>
    <w:rsid w:val="00CC1E6B"/>
    <w:rsid w:val="00CC3401"/>
    <w:rsid w:val="00CD4E60"/>
    <w:rsid w:val="00CD7DEC"/>
    <w:rsid w:val="00CF3EEE"/>
    <w:rsid w:val="00D06F5F"/>
    <w:rsid w:val="00D16FD0"/>
    <w:rsid w:val="00D23659"/>
    <w:rsid w:val="00D30F0D"/>
    <w:rsid w:val="00D33830"/>
    <w:rsid w:val="00D3730F"/>
    <w:rsid w:val="00D41947"/>
    <w:rsid w:val="00D4464B"/>
    <w:rsid w:val="00D56F4B"/>
    <w:rsid w:val="00D6082E"/>
    <w:rsid w:val="00D60FFA"/>
    <w:rsid w:val="00D648D2"/>
    <w:rsid w:val="00D65465"/>
    <w:rsid w:val="00D65529"/>
    <w:rsid w:val="00D729EB"/>
    <w:rsid w:val="00D77F01"/>
    <w:rsid w:val="00D91EF9"/>
    <w:rsid w:val="00DA149A"/>
    <w:rsid w:val="00DB074C"/>
    <w:rsid w:val="00DC4C58"/>
    <w:rsid w:val="00DE6698"/>
    <w:rsid w:val="00DF3D23"/>
    <w:rsid w:val="00DF523E"/>
    <w:rsid w:val="00DF5595"/>
    <w:rsid w:val="00DF6442"/>
    <w:rsid w:val="00E0128F"/>
    <w:rsid w:val="00E0402D"/>
    <w:rsid w:val="00E11F9B"/>
    <w:rsid w:val="00E16580"/>
    <w:rsid w:val="00E20701"/>
    <w:rsid w:val="00E33F5C"/>
    <w:rsid w:val="00E4026C"/>
    <w:rsid w:val="00E4617A"/>
    <w:rsid w:val="00E61161"/>
    <w:rsid w:val="00E61E1E"/>
    <w:rsid w:val="00E62F33"/>
    <w:rsid w:val="00E646CA"/>
    <w:rsid w:val="00E662CD"/>
    <w:rsid w:val="00E6688A"/>
    <w:rsid w:val="00E837AC"/>
    <w:rsid w:val="00E9354E"/>
    <w:rsid w:val="00EB0132"/>
    <w:rsid w:val="00EB21E2"/>
    <w:rsid w:val="00EB3A93"/>
    <w:rsid w:val="00EC1988"/>
    <w:rsid w:val="00EC4D27"/>
    <w:rsid w:val="00ED1625"/>
    <w:rsid w:val="00ED1F6A"/>
    <w:rsid w:val="00ED3372"/>
    <w:rsid w:val="00EE3FC3"/>
    <w:rsid w:val="00EF5049"/>
    <w:rsid w:val="00EF7353"/>
    <w:rsid w:val="00F00187"/>
    <w:rsid w:val="00F0689D"/>
    <w:rsid w:val="00F07E5F"/>
    <w:rsid w:val="00F15B26"/>
    <w:rsid w:val="00F2085A"/>
    <w:rsid w:val="00F23C38"/>
    <w:rsid w:val="00F24265"/>
    <w:rsid w:val="00F26E3F"/>
    <w:rsid w:val="00F33895"/>
    <w:rsid w:val="00F340AC"/>
    <w:rsid w:val="00F427A6"/>
    <w:rsid w:val="00F565E5"/>
    <w:rsid w:val="00F573F9"/>
    <w:rsid w:val="00F72469"/>
    <w:rsid w:val="00F7387F"/>
    <w:rsid w:val="00F76333"/>
    <w:rsid w:val="00F8188C"/>
    <w:rsid w:val="00F8453A"/>
    <w:rsid w:val="00F85690"/>
    <w:rsid w:val="00F87A88"/>
    <w:rsid w:val="00F94435"/>
    <w:rsid w:val="00F964F1"/>
    <w:rsid w:val="00FA7F94"/>
    <w:rsid w:val="00FC4AFA"/>
    <w:rsid w:val="00FD0463"/>
    <w:rsid w:val="00FD119E"/>
    <w:rsid w:val="00FD1ED6"/>
    <w:rsid w:val="00FD27DA"/>
    <w:rsid w:val="00FD76A5"/>
    <w:rsid w:val="00FD7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3FA925C-0D86-401A-B815-50786603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header" w:uiPriority="99"/>
    <w:lsdException w:name="footer" w:uiPriority="99"/>
    <w:lsdException w:name="caption" w:semiHidden="1" w:uiPriority="35" w:unhideWhenUsed="1" w:qFormat="1"/>
    <w:lsdException w:name="Subtitle" w:uiPriority="1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078"/>
    <w:pPr>
      <w:spacing w:after="0" w:line="360" w:lineRule="auto"/>
    </w:pPr>
    <w:rPr>
      <w:rFonts w:ascii="Arial" w:hAnsi="Arial"/>
    </w:rPr>
  </w:style>
  <w:style w:type="paragraph" w:styleId="Heading1">
    <w:name w:val="heading 1"/>
    <w:basedOn w:val="Normal"/>
    <w:next w:val="Normal"/>
    <w:link w:val="Heading1Char"/>
    <w:uiPriority w:val="9"/>
    <w:qFormat/>
    <w:rsid w:val="00700C5B"/>
    <w:pPr>
      <w:keepNext/>
      <w:keepLines/>
      <w:spacing w:before="100" w:beforeAutospacing="1"/>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
    <w:unhideWhenUsed/>
    <w:qFormat/>
    <w:rsid w:val="00700C5B"/>
    <w:pPr>
      <w:keepNext/>
      <w:keepLines/>
      <w:spacing w:before="40"/>
      <w:outlineLvl w:val="1"/>
    </w:pPr>
    <w:rPr>
      <w:rFonts w:ascii="Arial Bold" w:eastAsiaTheme="majorEastAsia" w:hAnsi="Arial Bold" w:cstheme="majorBidi"/>
      <w:b/>
      <w:szCs w:val="26"/>
    </w:rPr>
  </w:style>
  <w:style w:type="paragraph" w:styleId="Heading3">
    <w:name w:val="heading 3"/>
    <w:basedOn w:val="Normal"/>
    <w:rsid w:val="00BB3774"/>
    <w:pPr>
      <w:numPr>
        <w:ilvl w:val="2"/>
        <w:numId w:val="4"/>
      </w:numPr>
      <w:spacing w:after="120"/>
      <w:outlineLvl w:val="2"/>
    </w:pPr>
  </w:style>
  <w:style w:type="paragraph" w:styleId="Heading4">
    <w:name w:val="heading 4"/>
    <w:basedOn w:val="Normal"/>
    <w:rsid w:val="00BB3774"/>
    <w:pPr>
      <w:numPr>
        <w:ilvl w:val="3"/>
        <w:numId w:val="4"/>
      </w:numPr>
      <w:tabs>
        <w:tab w:val="left" w:pos="2261"/>
      </w:tabs>
      <w:spacing w:after="120"/>
      <w:outlineLvl w:val="3"/>
    </w:pPr>
  </w:style>
  <w:style w:type="paragraph" w:styleId="Heading5">
    <w:name w:val="heading 5"/>
    <w:basedOn w:val="Normal"/>
    <w:uiPriority w:val="9"/>
    <w:semiHidden/>
    <w:unhideWhenUsed/>
    <w:qFormat/>
    <w:rsid w:val="00BB377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rsid w:val="00BB37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uiPriority w:val="9"/>
    <w:semiHidden/>
    <w:unhideWhenUsed/>
    <w:qFormat/>
    <w:rsid w:val="00BB37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uiPriority w:val="9"/>
    <w:unhideWhenUsed/>
    <w:qFormat/>
    <w:rsid w:val="00BB377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pPr>
    <w:rPr>
      <w:color w:val="000000"/>
    </w:rPr>
  </w:style>
  <w:style w:type="paragraph" w:customStyle="1" w:styleId="Comments">
    <w:name w:val="Comments"/>
    <w:basedOn w:val="Normal"/>
    <w:rsid w:val="00BB3774"/>
    <w:pPr>
      <w:spacing w:after="120"/>
      <w:ind w:left="284"/>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457244"/>
    <w:pPr>
      <w:jc w:val="center"/>
    </w:pPr>
    <w:rPr>
      <w:rFonts w:cs="Arial"/>
      <w:b/>
      <w:sz w:val="20"/>
      <w:szCs w:val="20"/>
    </w:r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rsid w:val="00BB3774"/>
    <w:pPr>
      <w:spacing w:line="200" w:lineRule="atLeas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CC34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CC3401"/>
    <w:rPr>
      <w:rFonts w:ascii="Segoe UI" w:hAnsi="Segoe UI" w:cs="Segoe UI"/>
      <w:sz w:val="18"/>
      <w:szCs w:val="18"/>
      <w:lang w:eastAsia="en-US"/>
    </w:rPr>
  </w:style>
  <w:style w:type="paragraph" w:customStyle="1" w:styleId="Options">
    <w:name w:val="Options"/>
    <w:basedOn w:val="Normal"/>
    <w:link w:val="OptionsChar"/>
    <w:qFormat/>
    <w:rsid w:val="00700C5B"/>
    <w:rPr>
      <w:i/>
      <w:color w:val="7030A0"/>
      <w:u w:val="single"/>
    </w:rPr>
  </w:style>
  <w:style w:type="character" w:customStyle="1" w:styleId="OptionsChar">
    <w:name w:val="Options Char"/>
    <w:basedOn w:val="DefaultParagraphFont"/>
    <w:link w:val="Options"/>
    <w:rsid w:val="00700C5B"/>
    <w:rPr>
      <w:rFonts w:ascii="Arial" w:hAnsi="Arial"/>
      <w:i/>
      <w:color w:val="7030A0"/>
      <w:u w:val="single"/>
    </w:rPr>
  </w:style>
  <w:style w:type="paragraph" w:customStyle="1" w:styleId="Examples">
    <w:name w:val="Examples"/>
    <w:basedOn w:val="Normal"/>
    <w:link w:val="ExamplesChar"/>
    <w:qFormat/>
    <w:rsid w:val="00700C5B"/>
    <w:rPr>
      <w:color w:val="FF0000"/>
    </w:rPr>
  </w:style>
  <w:style w:type="character" w:customStyle="1" w:styleId="ExamplesChar">
    <w:name w:val="Examples Char"/>
    <w:basedOn w:val="DefaultParagraphFont"/>
    <w:link w:val="Examples"/>
    <w:rsid w:val="00700C5B"/>
    <w:rPr>
      <w:rFonts w:ascii="Arial" w:hAnsi="Arial"/>
      <w:color w:val="FF0000"/>
    </w:rPr>
  </w:style>
  <w:style w:type="paragraph" w:customStyle="1" w:styleId="InstructionstoTenderer">
    <w:name w:val="Instructions to Tenderer"/>
    <w:basedOn w:val="Normal"/>
    <w:link w:val="InstructionstoTendererChar"/>
    <w:qFormat/>
    <w:rsid w:val="00700C5B"/>
    <w:rPr>
      <w:color w:val="70AD47" w:themeColor="accent6"/>
    </w:rPr>
  </w:style>
  <w:style w:type="character" w:customStyle="1" w:styleId="InstructionstoTendererChar">
    <w:name w:val="Instructions to Tenderer Char"/>
    <w:basedOn w:val="DefaultParagraphFont"/>
    <w:link w:val="InstructionstoTenderer"/>
    <w:rsid w:val="00700C5B"/>
    <w:rPr>
      <w:rFonts w:ascii="Arial" w:hAnsi="Arial"/>
      <w:color w:val="70AD47" w:themeColor="accent6"/>
    </w:rPr>
  </w:style>
  <w:style w:type="character" w:customStyle="1" w:styleId="Heading1Char">
    <w:name w:val="Heading 1 Char"/>
    <w:basedOn w:val="DefaultParagraphFont"/>
    <w:link w:val="Heading1"/>
    <w:uiPriority w:val="9"/>
    <w:rsid w:val="00700C5B"/>
    <w:rPr>
      <w:rFonts w:ascii="Arial Bold" w:eastAsiaTheme="majorEastAsia" w:hAnsi="Arial Bold" w:cstheme="majorBidi"/>
      <w:b/>
      <w:caps/>
      <w:szCs w:val="32"/>
    </w:rPr>
  </w:style>
  <w:style w:type="character" w:customStyle="1" w:styleId="Heading2Char">
    <w:name w:val="Heading 2 Char"/>
    <w:basedOn w:val="DefaultParagraphFont"/>
    <w:link w:val="Heading2"/>
    <w:uiPriority w:val="9"/>
    <w:rsid w:val="00700C5B"/>
    <w:rPr>
      <w:rFonts w:ascii="Arial Bold" w:eastAsiaTheme="majorEastAsia" w:hAnsi="Arial Bold" w:cstheme="majorBidi"/>
      <w:b/>
      <w:szCs w:val="26"/>
    </w:rPr>
  </w:style>
  <w:style w:type="paragraph" w:styleId="Subtitle">
    <w:name w:val="Subtitle"/>
    <w:aliases w:val="Instructions"/>
    <w:basedOn w:val="Normal"/>
    <w:next w:val="Normal"/>
    <w:link w:val="SubtitleChar"/>
    <w:uiPriority w:val="11"/>
    <w:qFormat/>
    <w:rsid w:val="00700C5B"/>
    <w:pPr>
      <w:numPr>
        <w:ilvl w:val="1"/>
      </w:numPr>
      <w:spacing w:after="160"/>
    </w:pPr>
    <w:rPr>
      <w:rFonts w:eastAsiaTheme="minorEastAsia"/>
      <w:i/>
      <w:color w:val="7030A0"/>
      <w:spacing w:val="15"/>
    </w:rPr>
  </w:style>
  <w:style w:type="character" w:customStyle="1" w:styleId="SubtitleChar">
    <w:name w:val="Subtitle Char"/>
    <w:aliases w:val="Instructions Char"/>
    <w:basedOn w:val="DefaultParagraphFont"/>
    <w:link w:val="Subtitle"/>
    <w:uiPriority w:val="11"/>
    <w:rsid w:val="00700C5B"/>
    <w:rPr>
      <w:rFonts w:ascii="Arial" w:eastAsiaTheme="minorEastAsia" w:hAnsi="Arial"/>
      <w:i/>
      <w:color w:val="7030A0"/>
      <w:spacing w:val="15"/>
    </w:rPr>
  </w:style>
  <w:style w:type="character" w:styleId="SubtleEmphasis">
    <w:name w:val="Subtle Emphasis"/>
    <w:aliases w:val="Numbers / Appendices"/>
    <w:basedOn w:val="DefaultParagraphFont"/>
    <w:uiPriority w:val="19"/>
    <w:qFormat/>
    <w:rsid w:val="00700C5B"/>
    <w:rPr>
      <w:rFonts w:ascii="Arial" w:hAnsi="Arial"/>
      <w:b w:val="0"/>
      <w:i w:val="0"/>
      <w:iCs/>
      <w:caps w:val="0"/>
      <w:smallCaps w:val="0"/>
      <w:strike w:val="0"/>
      <w:dstrike w:val="0"/>
      <w:vanish w:val="0"/>
      <w:color w:val="4472C4" w:themeColor="accent5"/>
      <w:sz w:val="22"/>
      <w:vertAlign w:val="baseline"/>
    </w:rPr>
  </w:style>
  <w:style w:type="paragraph" w:styleId="ListParagraph">
    <w:name w:val="List Paragraph"/>
    <w:basedOn w:val="Normal"/>
    <w:uiPriority w:val="34"/>
    <w:qFormat/>
    <w:rsid w:val="007F44C0"/>
    <w:pPr>
      <w:ind w:left="720"/>
      <w:contextualSpacing/>
    </w:pPr>
  </w:style>
  <w:style w:type="character" w:customStyle="1" w:styleId="FooterChar">
    <w:name w:val="Footer Char"/>
    <w:basedOn w:val="DefaultParagraphFont"/>
    <w:link w:val="Footer"/>
    <w:uiPriority w:val="99"/>
    <w:rsid w:val="00C01A52"/>
    <w:rPr>
      <w:rFonts w:ascii="Arial" w:hAnsi="Arial"/>
    </w:rPr>
  </w:style>
  <w:style w:type="character" w:customStyle="1" w:styleId="HeaderChar">
    <w:name w:val="Header Char"/>
    <w:basedOn w:val="DefaultParagraphFont"/>
    <w:link w:val="Header"/>
    <w:uiPriority w:val="99"/>
    <w:rsid w:val="00C01A52"/>
    <w:rPr>
      <w:rFonts w:ascii="Arial" w:hAnsi="Arial"/>
    </w:rPr>
  </w:style>
  <w:style w:type="character" w:customStyle="1" w:styleId="bodyITTChar">
    <w:name w:val="body ITT Char"/>
    <w:link w:val="bodyITT"/>
    <w:locked/>
    <w:rsid w:val="00F8453A"/>
    <w:rPr>
      <w:rFonts w:ascii="Arial" w:hAnsi="Arial" w:cs="Arial"/>
      <w:sz w:val="24"/>
      <w:szCs w:val="24"/>
    </w:rPr>
  </w:style>
  <w:style w:type="paragraph" w:customStyle="1" w:styleId="bodyITT">
    <w:name w:val="body ITT"/>
    <w:basedOn w:val="Normal"/>
    <w:link w:val="bodyITTChar"/>
    <w:rsid w:val="00F8453A"/>
    <w:pPr>
      <w:tabs>
        <w:tab w:val="left" w:pos="-1440"/>
        <w:tab w:val="left" w:pos="-929"/>
        <w:tab w:val="left" w:pos="6264"/>
        <w:tab w:val="left" w:pos="7725"/>
      </w:tabs>
      <w:suppressAutoHyphens/>
      <w:spacing w:before="240" w:after="240" w:line="240" w:lineRule="auto"/>
      <w:jc w:val="both"/>
    </w:pPr>
    <w:rPr>
      <w:rFonts w:cs="Arial"/>
      <w:sz w:val="24"/>
      <w:szCs w:val="24"/>
    </w:rPr>
  </w:style>
  <w:style w:type="table" w:styleId="TableGrid">
    <w:name w:val="Table Grid"/>
    <w:basedOn w:val="TableNormal"/>
    <w:uiPriority w:val="99"/>
    <w:rsid w:val="00EE3FC3"/>
    <w:pPr>
      <w:spacing w:after="0" w:line="240" w:lineRule="auto"/>
    </w:pPr>
    <w:rPr>
      <w:rFonts w:ascii="Times New Roman" w:eastAsia="Times New Roman" w:hAnsi="Times New Roman" w:cs="Times New Roman"/>
      <w:sz w:val="20"/>
      <w:szCs w:val="20"/>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style>
  <w:style w:type="paragraph" w:customStyle="1" w:styleId="Hangingtext">
    <w:name w:val="Hanging text"/>
    <w:basedOn w:val="Normal"/>
    <w:rsid w:val="00457244"/>
    <w:pPr>
      <w:spacing w:before="120" w:line="240" w:lineRule="auto"/>
      <w:ind w:left="720" w:hanging="720"/>
    </w:pPr>
    <w:rPr>
      <w:rFonts w:ascii="Verdana" w:eastAsia="Times New Roman" w:hAnsi="Verdana" w:cs="Times New Roman"/>
      <w:sz w:val="20"/>
      <w:szCs w:val="20"/>
    </w:rPr>
  </w:style>
  <w:style w:type="paragraph" w:styleId="TOCHeading">
    <w:name w:val="TOC Heading"/>
    <w:basedOn w:val="Heading1"/>
    <w:next w:val="Normal"/>
    <w:uiPriority w:val="39"/>
    <w:unhideWhenUsed/>
    <w:qFormat/>
    <w:rsid w:val="00457244"/>
    <w:pPr>
      <w:spacing w:before="240" w:beforeAutospacing="0" w:line="259" w:lineRule="auto"/>
      <w:outlineLvl w:val="9"/>
    </w:pPr>
    <w:rPr>
      <w:rFonts w:ascii="Arial" w:eastAsia="Times New Roman" w:hAnsi="Arial" w:cs="Times New Roman"/>
      <w:b w:val="0"/>
      <w:caps w:val="0"/>
      <w:color w:val="2E74B5"/>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oices@lincol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p@lincoln.ac.uk" TargetMode="External"/><Relationship Id="rId4" Type="http://schemas.openxmlformats.org/officeDocument/2006/relationships/settings" Target="settings.xml"/><Relationship Id="rId9" Type="http://schemas.openxmlformats.org/officeDocument/2006/relationships/hyperlink" Target="mailto:invoices@lincoln.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5.Procurement\2.%20Templates\RH%20Agreed\8.%20Forms%20of%20Agreement\Consultancy\Form%20of%20Agreement%20Consultancy%20v%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46826-1128-450B-8BA1-E0A7B830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of Agreement Consultancy v 1.0</Template>
  <TotalTime>19</TotalTime>
  <Pages>19</Pages>
  <Words>5215</Words>
  <Characters>29730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NEC3: Engineering and Construction Contract form of agreement</vt:lpstr>
    </vt:vector>
  </TitlesOfParts>
  <Company>Practical Law Company Ltd</Company>
  <LinksUpToDate>false</LinksUpToDate>
  <CharactersWithSpaces>34876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NEC3: Engineering and Construction Contract form of agreement</dc:title>
  <dc:subject/>
  <dc:creator>Matthew Hird</dc:creator>
  <cp:keywords/>
  <dc:description/>
  <cp:lastModifiedBy>Matthew Hird</cp:lastModifiedBy>
  <cp:revision>2</cp:revision>
  <cp:lastPrinted>2016-06-29T09:56:00Z</cp:lastPrinted>
  <dcterms:created xsi:type="dcterms:W3CDTF">2016-11-04T09:09:00Z</dcterms:created>
  <dcterms:modified xsi:type="dcterms:W3CDTF">2016-11-07T09:45:00Z</dcterms:modified>
</cp:coreProperties>
</file>