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C11C18" w:rsidRDefault="00636080" w:rsidP="00636080">
      <w:pPr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 xml:space="preserve">British Embassy </w:t>
      </w:r>
      <w:r w:rsidR="00C11C18">
        <w:rPr>
          <w:rFonts w:cs="Arial"/>
          <w:b/>
          <w:sz w:val="22"/>
          <w:szCs w:val="22"/>
          <w:lang w:eastAsia="en-US"/>
        </w:rPr>
        <w:t>Juba, South Sudan – Maintenance Contract</w:t>
      </w:r>
    </w:p>
    <w:p w:rsidR="00636080" w:rsidRDefault="00636080" w:rsidP="00636080">
      <w:pPr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Contract No: CPG/1092/2016</w:t>
      </w:r>
    </w:p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636080">
        <w:t xml:space="preserve">British Embassy </w:t>
      </w:r>
      <w:r w:rsidR="00C11C18">
        <w:t xml:space="preserve">Juba, South Sudan – Maintenance Contract’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E5F0A" w:rsidRPr="00466BD0" w:rsidRDefault="001E5F0A" w:rsidP="001E5F0A">
      <w:pPr>
        <w:widowControl w:val="0"/>
        <w:spacing w:before="0" w:after="0" w:line="271" w:lineRule="auto"/>
        <w:rPr>
          <w:rFonts w:cs="Arial"/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C11C18">
        <w:rPr>
          <w:rFonts w:cs="Arial"/>
          <w:b/>
          <w:sz w:val="24"/>
          <w:szCs w:val="24"/>
        </w:rPr>
        <w:t>1087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C11C18">
        <w:rPr>
          <w:rFonts w:cs="Arial"/>
          <w:b/>
          <w:sz w:val="24"/>
          <w:szCs w:val="24"/>
        </w:rPr>
        <w:t>1543</w:t>
      </w:r>
      <w:r w:rsidRPr="00466BD0">
        <w:rPr>
          <w:rFonts w:cs="Arial"/>
          <w:b/>
          <w:sz w:val="24"/>
          <w:szCs w:val="24"/>
        </w:rPr>
        <w:t xml:space="preserve">: </w:t>
      </w:r>
      <w:r w:rsidR="00636080">
        <w:rPr>
          <w:rFonts w:cs="Arial"/>
          <w:b/>
          <w:sz w:val="24"/>
          <w:szCs w:val="24"/>
        </w:rPr>
        <w:t xml:space="preserve">British Embassy </w:t>
      </w:r>
      <w:r w:rsidR="00C11C18">
        <w:rPr>
          <w:rFonts w:cs="Arial"/>
          <w:b/>
          <w:sz w:val="24"/>
          <w:szCs w:val="24"/>
        </w:rPr>
        <w:t>Juba, South Sudan</w:t>
      </w:r>
    </w:p>
    <w:p w:rsidR="00466BD0" w:rsidRPr="00BA7918" w:rsidRDefault="00466BD0" w:rsidP="001E5F0A">
      <w:pPr>
        <w:widowControl w:val="0"/>
        <w:spacing w:before="0" w:after="0" w:line="271" w:lineRule="auto"/>
        <w:rPr>
          <w:b/>
        </w:rPr>
      </w:pP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  <w:r w:rsidRPr="00636080">
        <w:rPr>
          <w:b/>
        </w:rPr>
        <w:t xml:space="preserve">THE DEADLINE FOR RECEIPT OF </w:t>
      </w:r>
      <w:r w:rsidR="00D66598" w:rsidRPr="00636080">
        <w:rPr>
          <w:b/>
        </w:rPr>
        <w:t>BIDS:</w:t>
      </w:r>
      <w:r w:rsidRPr="00636080">
        <w:rPr>
          <w:b/>
        </w:rPr>
        <w:t xml:space="preserve"> </w:t>
      </w:r>
      <w:r w:rsidR="00D66598" w:rsidRPr="00D66598">
        <w:rPr>
          <w:b/>
        </w:rPr>
        <w:t>12</w:t>
      </w:r>
      <w:r w:rsidR="00D66598" w:rsidRPr="00D66598">
        <w:rPr>
          <w:b/>
          <w:vertAlign w:val="superscript"/>
        </w:rPr>
        <w:t>th</w:t>
      </w:r>
      <w:r w:rsidR="00D66598" w:rsidRPr="00D66598">
        <w:rPr>
          <w:b/>
        </w:rPr>
        <w:t xml:space="preserve"> January 2017</w:t>
      </w:r>
      <w:r w:rsidRPr="00D66598">
        <w:rPr>
          <w:b/>
        </w:rPr>
        <w:t xml:space="preserve"> 1</w:t>
      </w:r>
      <w:r w:rsidR="00D66598" w:rsidRPr="00D66598">
        <w:rPr>
          <w:b/>
        </w:rPr>
        <w:t>5</w:t>
      </w:r>
      <w:r w:rsidRPr="00D66598">
        <w:rPr>
          <w:b/>
        </w:rPr>
        <w:t>:00Hrs (</w:t>
      </w:r>
      <w:r w:rsidR="00C11C18" w:rsidRPr="00D66598">
        <w:rPr>
          <w:b/>
        </w:rPr>
        <w:t>GMT</w:t>
      </w:r>
      <w:r w:rsidRPr="00D66598">
        <w:t>).</w:t>
      </w: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  <w:r>
        <w:t>Please note that any bids received after the deadline will be a ‘Late’ bid and may not be considered.</w:t>
      </w:r>
    </w:p>
    <w:sectPr w:rsidR="00636080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3A2702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56074" w:rsidRPr="0085607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3A2702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56074" w:rsidRPr="00856074">
        <w:rPr>
          <w:rFonts w:cs="Arial"/>
          <w:noProof/>
          <w:sz w:val="12"/>
        </w:rPr>
        <w:t>S:\Corporate Procurement Group\CPG UNIVERSAL\CPG Delivery Team\DTTW\CPG-1092-2016 Tunis Minor FM Contract\Instructions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3A2702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56074" w:rsidRPr="0085607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3A2702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56074" w:rsidRPr="00856074">
        <w:rPr>
          <w:rFonts w:cs="Arial"/>
          <w:noProof/>
          <w:sz w:val="12"/>
        </w:rPr>
        <w:t>S:\Corporate Procurement Group\CPG UNIVERSAL\CPG Delivery Team\DTTW\CPG-1092-2016 Tunis Minor FM Contract\Instructions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3A2702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56074" w:rsidRPr="0085607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2702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3A2702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3A2702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56074" w:rsidRPr="0085607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A384F"/>
    <w:rsid w:val="000D7F04"/>
    <w:rsid w:val="00144A85"/>
    <w:rsid w:val="001E5F0A"/>
    <w:rsid w:val="0020235C"/>
    <w:rsid w:val="00241980"/>
    <w:rsid w:val="00242B91"/>
    <w:rsid w:val="00246969"/>
    <w:rsid w:val="003A2702"/>
    <w:rsid w:val="004137BD"/>
    <w:rsid w:val="00466BD0"/>
    <w:rsid w:val="004A5EDD"/>
    <w:rsid w:val="004C283B"/>
    <w:rsid w:val="004C3963"/>
    <w:rsid w:val="00623D56"/>
    <w:rsid w:val="00636080"/>
    <w:rsid w:val="00687505"/>
    <w:rsid w:val="00715172"/>
    <w:rsid w:val="00757A7E"/>
    <w:rsid w:val="007712FE"/>
    <w:rsid w:val="007A6913"/>
    <w:rsid w:val="00856074"/>
    <w:rsid w:val="00923429"/>
    <w:rsid w:val="0093055D"/>
    <w:rsid w:val="00975929"/>
    <w:rsid w:val="009A187A"/>
    <w:rsid w:val="009E4B62"/>
    <w:rsid w:val="00A613CF"/>
    <w:rsid w:val="00A7139D"/>
    <w:rsid w:val="00A802D9"/>
    <w:rsid w:val="00A826BC"/>
    <w:rsid w:val="00AB14DF"/>
    <w:rsid w:val="00AB4CCE"/>
    <w:rsid w:val="00AB506E"/>
    <w:rsid w:val="00B657D6"/>
    <w:rsid w:val="00BA7918"/>
    <w:rsid w:val="00C11C18"/>
    <w:rsid w:val="00C12335"/>
    <w:rsid w:val="00C30717"/>
    <w:rsid w:val="00C47054"/>
    <w:rsid w:val="00C479E5"/>
    <w:rsid w:val="00D015CC"/>
    <w:rsid w:val="00D300FF"/>
    <w:rsid w:val="00D66598"/>
    <w:rsid w:val="00E84FC1"/>
    <w:rsid w:val="00E92DDA"/>
    <w:rsid w:val="00F7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2016-12-01T10:00:00Z</dcterms:created>
  <dcterms:modified xsi:type="dcterms:W3CDTF">2016-12-08T13:19:00Z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