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02E8" w14:textId="1900DEE3" w:rsidR="00594331" w:rsidRDefault="00DC01D8" w:rsidP="003B48E4">
      <w:bookmarkStart w:id="0" w:name="_GoBack"/>
      <w:bookmarkEnd w:id="0"/>
      <w:r>
        <w:rPr>
          <w:noProof/>
          <w:lang w:eastAsia="en-GB"/>
        </w:rPr>
        <w:t xml:space="preserve">   </w:t>
      </w:r>
      <w:r w:rsidR="00C36B90">
        <w:rPr>
          <w:noProof/>
          <w:lang w:eastAsia="en-GB"/>
        </w:rPr>
        <w:drawing>
          <wp:inline distT="0" distB="0" distL="0" distR="0" wp14:anchorId="3427B3A8" wp14:editId="722403FA">
            <wp:extent cx="1905000" cy="980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t xml:space="preserve">       </w:t>
      </w:r>
      <w:r w:rsidR="00C36B90">
        <w:rPr>
          <w:noProof/>
          <w:lang w:eastAsia="en-GB"/>
        </w:rPr>
        <w:drawing>
          <wp:inline distT="0" distB="0" distL="0" distR="0" wp14:anchorId="36FB8561" wp14:editId="6A38AB02">
            <wp:extent cx="1905000" cy="9803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t xml:space="preserve">      </w:t>
      </w:r>
      <w:r w:rsidR="00C36B90">
        <w:rPr>
          <w:noProof/>
          <w:lang w:eastAsia="en-GB"/>
        </w:rPr>
        <w:drawing>
          <wp:inline distT="0" distB="0" distL="0" distR="0" wp14:anchorId="0EFBDE95" wp14:editId="6F96B877">
            <wp:extent cx="1905000" cy="9803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14:paraId="4416BFDE" w14:textId="05D0474A" w:rsidR="00A05753" w:rsidRDefault="004E7C19" w:rsidP="00043DC6">
      <w:r>
        <w:rPr>
          <w:noProof/>
          <w:lang w:eastAsia="en-GB"/>
        </w:rPr>
        <w:t xml:space="preserve"> </w:t>
      </w:r>
      <w:r w:rsidR="00070DC0">
        <w:rPr>
          <w:noProof/>
          <w:lang w:eastAsia="en-GB"/>
        </w:rPr>
        <w:t xml:space="preserve">      </w:t>
      </w:r>
      <w:r>
        <w:rPr>
          <w:noProof/>
          <w:lang w:eastAsia="en-GB"/>
        </w:rPr>
        <w:t xml:space="preserve">       </w:t>
      </w:r>
      <w:r w:rsidR="00070DC0">
        <w:rPr>
          <w:noProof/>
          <w:lang w:eastAsia="en-GB"/>
        </w:rPr>
        <w:t xml:space="preserve">  </w:t>
      </w:r>
    </w:p>
    <w:p w14:paraId="37CB9079" w14:textId="6860413E" w:rsidR="00A05753" w:rsidRDefault="004E7C19" w:rsidP="003B48E4">
      <w:r>
        <w:t xml:space="preserve"> </w:t>
      </w:r>
    </w:p>
    <w:tbl>
      <w:tblPr>
        <w:tblStyle w:val="MediumGrid3-Accent2"/>
        <w:tblW w:w="0" w:type="auto"/>
        <w:tblLook w:val="04A0" w:firstRow="1" w:lastRow="0" w:firstColumn="1" w:lastColumn="0" w:noHBand="0" w:noVBand="1"/>
      </w:tblPr>
      <w:tblGrid>
        <w:gridCol w:w="10178"/>
      </w:tblGrid>
      <w:tr w:rsidR="00450C9C" w14:paraId="7AF93936"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12A26494" w14:textId="77777777" w:rsidR="00450C9C" w:rsidRDefault="00450C9C" w:rsidP="003B48E4"/>
        </w:tc>
      </w:tr>
    </w:tbl>
    <w:p w14:paraId="2CFB35D2" w14:textId="77777777" w:rsidR="00217822" w:rsidRDefault="00217822" w:rsidP="003B48E4"/>
    <w:p w14:paraId="3C4C7AB4" w14:textId="48C713E4"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B813322" w14:textId="20758605"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Provision of </w:t>
      </w:r>
      <w:r w:rsidR="00CC57B0" w:rsidRPr="00931C80">
        <w:rPr>
          <w:rFonts w:asciiTheme="minorHAnsi" w:hAnsiTheme="minorHAnsi" w:cstheme="minorHAnsi"/>
        </w:rPr>
        <w:t>Legal Advice and Services for Launch-pad Programme</w:t>
      </w:r>
      <w:r w:rsidR="00043DC6" w:rsidRPr="00931C80">
        <w:rPr>
          <w:rFonts w:asciiTheme="minorHAnsi" w:hAnsiTheme="minorHAnsi" w:cstheme="minorHAnsi"/>
        </w:rPr>
        <w:t xml:space="preserve"> </w:t>
      </w:r>
      <w:r w:rsidR="003732B4" w:rsidRPr="00931C80">
        <w:rPr>
          <w:rFonts w:asciiTheme="minorHAnsi" w:hAnsiTheme="minorHAnsi" w:cstheme="minorHAnsi"/>
        </w:rPr>
        <w:t xml:space="preserve">– Falmouth University </w:t>
      </w:r>
    </w:p>
    <w:p w14:paraId="327FCB23" w14:textId="6DDD25E5"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C5533F">
        <w:rPr>
          <w:rFonts w:asciiTheme="minorHAnsi" w:hAnsiTheme="minorHAnsi" w:cstheme="minorHAnsi"/>
        </w:rPr>
        <w:t>1470</w:t>
      </w:r>
      <w:r w:rsidR="00CC57B0" w:rsidRPr="00931C80">
        <w:rPr>
          <w:rFonts w:asciiTheme="minorHAnsi" w:hAnsiTheme="minorHAnsi" w:cstheme="minorHAnsi"/>
        </w:rPr>
        <w:tab/>
        <w:t>Launchpad</w:t>
      </w:r>
      <w:r w:rsidR="00C5533F">
        <w:rPr>
          <w:rFonts w:asciiTheme="minorHAnsi" w:hAnsiTheme="minorHAnsi" w:cstheme="minorHAnsi"/>
        </w:rPr>
        <w:t xml:space="preserve"> – Provision of Legal Services for Falmouth University </w:t>
      </w:r>
      <w:r w:rsidR="00CC57B0" w:rsidRPr="00931C80">
        <w:rPr>
          <w:rFonts w:asciiTheme="minorHAnsi" w:hAnsiTheme="minorHAnsi" w:cstheme="minorHAnsi"/>
        </w:rPr>
        <w:t xml:space="preserve"> </w:t>
      </w:r>
    </w:p>
    <w:p w14:paraId="3DC8B554" w14:textId="7565B065"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 xml:space="preserve">: </w:t>
      </w:r>
      <w:r w:rsidR="004449EB">
        <w:rPr>
          <w:rFonts w:asciiTheme="minorHAnsi" w:hAnsiTheme="minorHAnsi" w:cstheme="minorHAnsi"/>
        </w:rPr>
        <w:t>Monday 03</w:t>
      </w:r>
      <w:r w:rsidR="004449EB" w:rsidRPr="00F63DF7">
        <w:rPr>
          <w:rFonts w:asciiTheme="minorHAnsi" w:hAnsiTheme="minorHAnsi" w:cstheme="minorHAnsi"/>
          <w:vertAlign w:val="superscript"/>
        </w:rPr>
        <w:t>rd</w:t>
      </w:r>
      <w:r w:rsidR="004449EB">
        <w:rPr>
          <w:rFonts w:asciiTheme="minorHAnsi" w:hAnsiTheme="minorHAnsi" w:cstheme="minorHAnsi"/>
        </w:rPr>
        <w:t xml:space="preserve"> February </w:t>
      </w:r>
      <w:r w:rsidR="00C5533F">
        <w:rPr>
          <w:rFonts w:asciiTheme="minorHAnsi" w:hAnsiTheme="minorHAnsi" w:cstheme="minorHAnsi"/>
        </w:rPr>
        <w:t xml:space="preserve">at </w:t>
      </w:r>
      <w:r w:rsidR="00E30914" w:rsidRPr="00931C80">
        <w:rPr>
          <w:rFonts w:asciiTheme="minorHAnsi" w:hAnsiTheme="minorHAnsi" w:cstheme="minorHAnsi"/>
        </w:rPr>
        <w:t>12.00pm mid-day.</w:t>
      </w:r>
    </w:p>
    <w:p w14:paraId="469363FC" w14:textId="77777777" w:rsidR="00217822" w:rsidRPr="00931C80" w:rsidRDefault="00217822" w:rsidP="00450C9C">
      <w:pPr>
        <w:jc w:val="right"/>
        <w:rPr>
          <w:rFonts w:asciiTheme="minorHAnsi" w:hAnsiTheme="minorHAnsi" w:cstheme="minorHAnsi"/>
        </w:rPr>
      </w:pPr>
    </w:p>
    <w:p w14:paraId="1F6FA313" w14:textId="77777777" w:rsidR="00217822" w:rsidRPr="00931C80" w:rsidRDefault="00217822" w:rsidP="003B48E4">
      <w:pPr>
        <w:rPr>
          <w:rFonts w:asciiTheme="minorHAnsi" w:hAnsiTheme="minorHAnsi" w:cstheme="minorHAnsi"/>
        </w:rPr>
      </w:pPr>
    </w:p>
    <w:p w14:paraId="18CFD24B" w14:textId="77777777" w:rsidR="00217822" w:rsidRPr="00931C80" w:rsidRDefault="00217822" w:rsidP="003B48E4">
      <w:pPr>
        <w:rPr>
          <w:rFonts w:asciiTheme="minorHAnsi" w:hAnsiTheme="minorHAnsi" w:cstheme="minorHAnsi"/>
        </w:rPr>
      </w:pPr>
    </w:p>
    <w:p w14:paraId="77C3382C" w14:textId="77777777" w:rsidR="00217822" w:rsidRPr="00931C80" w:rsidRDefault="00217822" w:rsidP="003B48E4">
      <w:pPr>
        <w:rPr>
          <w:rFonts w:asciiTheme="minorHAnsi" w:hAnsiTheme="minorHAnsi" w:cstheme="minorHAnsi"/>
        </w:rPr>
      </w:pPr>
    </w:p>
    <w:p w14:paraId="174EE147" w14:textId="77777777" w:rsidR="00217822" w:rsidRPr="00931C80" w:rsidRDefault="00217822" w:rsidP="003B48E4">
      <w:pPr>
        <w:rPr>
          <w:rFonts w:asciiTheme="minorHAnsi" w:hAnsiTheme="minorHAnsi" w:cstheme="minorHAnsi"/>
        </w:rPr>
      </w:pPr>
    </w:p>
    <w:p w14:paraId="48252CD8" w14:textId="77777777" w:rsidR="00217822" w:rsidRPr="00931C80" w:rsidRDefault="00217822" w:rsidP="003B48E4">
      <w:pPr>
        <w:rPr>
          <w:rFonts w:asciiTheme="minorHAnsi" w:hAnsiTheme="minorHAnsi" w:cstheme="minorHAnsi"/>
        </w:rPr>
      </w:pPr>
    </w:p>
    <w:p w14:paraId="55364252" w14:textId="77777777" w:rsidR="00217822" w:rsidRPr="00931C80" w:rsidRDefault="00217822" w:rsidP="003B48E4">
      <w:pPr>
        <w:rPr>
          <w:rFonts w:asciiTheme="minorHAnsi" w:hAnsiTheme="minorHAnsi" w:cstheme="minorHAnsi"/>
        </w:rPr>
      </w:pPr>
    </w:p>
    <w:p w14:paraId="1D9B1431" w14:textId="77777777" w:rsidR="00217822" w:rsidRPr="00931C80" w:rsidRDefault="00217822" w:rsidP="003B48E4">
      <w:pPr>
        <w:rPr>
          <w:rFonts w:asciiTheme="minorHAnsi" w:hAnsiTheme="minorHAnsi" w:cstheme="minorHAnsi"/>
        </w:rPr>
      </w:pPr>
    </w:p>
    <w:p w14:paraId="61624B74" w14:textId="77777777" w:rsidR="00217822" w:rsidRPr="00931C80" w:rsidRDefault="00217822" w:rsidP="003B48E4">
      <w:pPr>
        <w:rPr>
          <w:rFonts w:asciiTheme="minorHAnsi" w:hAnsiTheme="minorHAnsi" w:cstheme="minorHAnsi"/>
        </w:rPr>
      </w:pPr>
    </w:p>
    <w:p w14:paraId="12F58F10" w14:textId="77777777" w:rsidR="00217822" w:rsidRPr="00931C80" w:rsidRDefault="00217822" w:rsidP="003B48E4">
      <w:pPr>
        <w:rPr>
          <w:rFonts w:asciiTheme="minorHAnsi" w:hAnsiTheme="minorHAnsi" w:cstheme="minorHAnsi"/>
        </w:rPr>
      </w:pPr>
    </w:p>
    <w:p w14:paraId="717E1E32" w14:textId="77777777" w:rsidR="00217822" w:rsidRPr="00931C80" w:rsidRDefault="00217822" w:rsidP="003B48E4">
      <w:pPr>
        <w:rPr>
          <w:rFonts w:asciiTheme="minorHAnsi" w:hAnsiTheme="minorHAnsi" w:cstheme="minorHAnsi"/>
        </w:rPr>
      </w:pPr>
    </w:p>
    <w:p w14:paraId="0E5945A6" w14:textId="77777777" w:rsidR="00217822" w:rsidRPr="00931C80" w:rsidRDefault="00217822" w:rsidP="003B48E4">
      <w:pPr>
        <w:rPr>
          <w:rFonts w:asciiTheme="minorHAnsi" w:hAnsiTheme="minorHAnsi" w:cstheme="minorHAnsi"/>
        </w:rPr>
      </w:pPr>
    </w:p>
    <w:p w14:paraId="11D1B0EC" w14:textId="77777777" w:rsidR="00217822" w:rsidRPr="00931C80" w:rsidRDefault="00217822" w:rsidP="003B48E4">
      <w:pPr>
        <w:rPr>
          <w:rFonts w:asciiTheme="minorHAnsi" w:hAnsiTheme="minorHAnsi" w:cstheme="minorHAnsi"/>
        </w:rPr>
      </w:pPr>
    </w:p>
    <w:p w14:paraId="347D0961" w14:textId="77777777" w:rsidR="00217822" w:rsidRPr="00931C80" w:rsidRDefault="00217822" w:rsidP="003B48E4">
      <w:pPr>
        <w:rPr>
          <w:rFonts w:asciiTheme="minorHAnsi" w:hAnsiTheme="minorHAnsi" w:cstheme="minorHAnsi"/>
        </w:rPr>
      </w:pPr>
    </w:p>
    <w:p w14:paraId="3BDD9831" w14:textId="77777777" w:rsidR="00217822" w:rsidRPr="00931C80" w:rsidRDefault="00217822" w:rsidP="003B48E4">
      <w:pPr>
        <w:rPr>
          <w:rFonts w:asciiTheme="minorHAnsi" w:hAnsiTheme="minorHAnsi" w:cstheme="minorHAnsi"/>
        </w:rPr>
      </w:pPr>
    </w:p>
    <w:p w14:paraId="06047406" w14:textId="77777777" w:rsidR="00D65BA7" w:rsidRPr="00931C80" w:rsidRDefault="00D65BA7" w:rsidP="003B48E4">
      <w:pPr>
        <w:rPr>
          <w:rFonts w:asciiTheme="minorHAnsi" w:hAnsiTheme="minorHAnsi" w:cstheme="minorHAnsi"/>
        </w:rPr>
      </w:pPr>
    </w:p>
    <w:p w14:paraId="73E3CF8F" w14:textId="77777777" w:rsidR="00D65BA7" w:rsidRPr="00931C80" w:rsidRDefault="00D65BA7" w:rsidP="003B48E4">
      <w:pPr>
        <w:rPr>
          <w:rFonts w:asciiTheme="minorHAnsi" w:hAnsiTheme="minorHAnsi" w:cstheme="minorHAnsi"/>
        </w:rPr>
      </w:pPr>
    </w:p>
    <w:p w14:paraId="49BAFF97" w14:textId="77777777" w:rsidR="00C1722C" w:rsidRPr="00931C80" w:rsidRDefault="00C1722C" w:rsidP="003B48E4">
      <w:pPr>
        <w:rPr>
          <w:rFonts w:asciiTheme="minorHAnsi" w:hAnsiTheme="minorHAnsi" w:cstheme="minorHAnsi"/>
        </w:rPr>
      </w:pPr>
    </w:p>
    <w:p w14:paraId="4D4B4704" w14:textId="18AF8221" w:rsidR="001C5DA9" w:rsidRPr="00931C80" w:rsidRDefault="001C5DA9" w:rsidP="003B48E4">
      <w:pPr>
        <w:rPr>
          <w:rFonts w:asciiTheme="minorHAnsi" w:hAnsiTheme="minorHAnsi" w:cstheme="minorHAnsi"/>
        </w:rPr>
      </w:pPr>
    </w:p>
    <w:p w14:paraId="5892F435" w14:textId="77777777" w:rsidR="001C5DA9" w:rsidRPr="00931C80" w:rsidRDefault="001C5DA9" w:rsidP="003B48E4">
      <w:pPr>
        <w:rPr>
          <w:rFonts w:asciiTheme="minorHAnsi" w:hAnsiTheme="minorHAnsi" w:cstheme="minorHAnsi"/>
        </w:rPr>
      </w:pPr>
    </w:p>
    <w:p w14:paraId="1FD65905" w14:textId="77777777" w:rsidR="001C5DA9" w:rsidRPr="00931C80" w:rsidRDefault="001C5DA9" w:rsidP="003B48E4">
      <w:pPr>
        <w:rPr>
          <w:rFonts w:asciiTheme="minorHAnsi" w:hAnsiTheme="minorHAnsi" w:cstheme="minorHAnsi"/>
        </w:rPr>
      </w:pPr>
    </w:p>
    <w:p w14:paraId="5FFB6B9B" w14:textId="77777777" w:rsidR="001C5DA9" w:rsidRPr="00931C80" w:rsidRDefault="001C5DA9" w:rsidP="003B48E4">
      <w:pPr>
        <w:rPr>
          <w:rFonts w:asciiTheme="minorHAnsi" w:hAnsiTheme="minorHAnsi" w:cstheme="minorHAnsi"/>
        </w:rPr>
      </w:pPr>
    </w:p>
    <w:p w14:paraId="0FF5EDDC" w14:textId="77777777" w:rsidR="001C5DA9" w:rsidRPr="00931C80" w:rsidRDefault="001C5DA9" w:rsidP="003B48E4">
      <w:pPr>
        <w:rPr>
          <w:rFonts w:asciiTheme="minorHAnsi" w:hAnsiTheme="minorHAnsi" w:cstheme="minorHAnsi"/>
        </w:rPr>
      </w:pPr>
    </w:p>
    <w:p w14:paraId="25EC26FD" w14:textId="77777777" w:rsidR="00C1722C" w:rsidRPr="00931C80" w:rsidRDefault="00C1722C" w:rsidP="003B48E4">
      <w:pPr>
        <w:rPr>
          <w:rFonts w:asciiTheme="minorHAnsi" w:hAnsiTheme="minorHAnsi" w:cstheme="minorHAnsi"/>
        </w:rPr>
      </w:pPr>
    </w:p>
    <w:p w14:paraId="749097C1" w14:textId="77777777" w:rsidR="00217822" w:rsidRPr="00931C80" w:rsidRDefault="00217822" w:rsidP="003B48E4">
      <w:pPr>
        <w:rPr>
          <w:rFonts w:asciiTheme="minorHAnsi" w:hAnsiTheme="minorHAnsi" w:cstheme="minorHAnsi"/>
        </w:rPr>
      </w:pPr>
    </w:p>
    <w:p w14:paraId="6A1AB901"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68926EDA" w:rsidR="00892C31" w:rsidRPr="00931C80" w:rsidRDefault="00892C31" w:rsidP="00C5533F">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C5533F">
              <w:rPr>
                <w:rFonts w:asciiTheme="minorHAnsi" w:hAnsiTheme="minorHAnsi" w:cstheme="minorHAnsi"/>
              </w:rPr>
              <w:t>Michael Dickinson</w:t>
            </w:r>
            <w:r w:rsidR="00CC57B0" w:rsidRPr="00931C80">
              <w:rPr>
                <w:rFonts w:asciiTheme="minorHAnsi" w:hAnsiTheme="minorHAnsi" w:cstheme="minorHAnsi"/>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0A551F6B"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706BE9" w:rsidRPr="00931C80">
              <w:rPr>
                <w:rFonts w:asciiTheme="minorHAnsi" w:hAnsiTheme="minorHAnsi" w:cstheme="minorHAnsi"/>
              </w:rPr>
              <w:t>Chris Jones</w:t>
            </w:r>
          </w:p>
        </w:tc>
      </w:tr>
      <w:tr w:rsidR="00892C31" w:rsidRPr="00931C80"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099278B6" w:rsidR="00892C31" w:rsidRPr="00931C80" w:rsidRDefault="00892C31" w:rsidP="00C5533F">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F63DF7">
              <w:rPr>
                <w:rFonts w:asciiTheme="minorHAnsi" w:hAnsiTheme="minorHAnsi" w:cstheme="minorHAnsi"/>
              </w:rPr>
              <w:t>Commercialisation</w:t>
            </w:r>
            <w:r w:rsidR="00C5533F">
              <w:rPr>
                <w:rFonts w:asciiTheme="minorHAnsi" w:hAnsiTheme="minorHAnsi" w:cstheme="minorHAnsi"/>
              </w:rPr>
              <w:t xml:space="preserve"> and Investment Manager Launch</w:t>
            </w:r>
            <w:r w:rsidR="009D7737">
              <w:rPr>
                <w:rFonts w:asciiTheme="minorHAnsi" w:hAnsiTheme="minorHAnsi" w:cstheme="minorHAnsi"/>
              </w:rPr>
              <w:t>-</w:t>
            </w:r>
            <w:r w:rsidR="00C5533F">
              <w:rPr>
                <w:rFonts w:asciiTheme="minorHAnsi" w:hAnsiTheme="minorHAnsi" w:cstheme="minorHAnsi"/>
              </w:rPr>
              <w:t>Pad programme</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18841FF2"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706BE9" w:rsidRPr="00931C80">
              <w:rPr>
                <w:rFonts w:asciiTheme="minorHAnsi" w:hAnsiTheme="minorHAnsi" w:cstheme="minorHAnsi"/>
              </w:rPr>
              <w:t>Head of Procurement</w:t>
            </w:r>
          </w:p>
        </w:tc>
      </w:tr>
      <w:tr w:rsidR="00892C31" w:rsidRPr="00931C80" w14:paraId="6BBAE54A" w14:textId="77777777" w:rsidTr="00892C31">
        <w:tc>
          <w:tcPr>
            <w:tcW w:w="4354" w:type="dxa"/>
            <w:tcBorders>
              <w:left w:val="single" w:sz="12" w:space="0" w:color="auto"/>
              <w:bottom w:val="single" w:sz="12" w:space="0" w:color="auto"/>
            </w:tcBorders>
          </w:tcPr>
          <w:p w14:paraId="4A6A8E18" w14:textId="0A96E1E5"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rPr>
              <w:t xml:space="preserve">Version: </w:t>
            </w:r>
            <w:r w:rsidR="00706BE9" w:rsidRPr="00931C80">
              <w:rPr>
                <w:rFonts w:asciiTheme="minorHAnsi" w:hAnsiTheme="minorHAnsi" w:cstheme="minorHAnsi"/>
              </w:rPr>
              <w:t>01</w:t>
            </w:r>
          </w:p>
        </w:tc>
        <w:tc>
          <w:tcPr>
            <w:tcW w:w="4151" w:type="dxa"/>
            <w:tcBorders>
              <w:bottom w:val="single" w:sz="12" w:space="0" w:color="auto"/>
              <w:right w:val="single" w:sz="12" w:space="0" w:color="auto"/>
            </w:tcBorders>
          </w:tcPr>
          <w:p w14:paraId="74DA09E7" w14:textId="42EA3622" w:rsidR="00892C31" w:rsidRPr="00931C80" w:rsidRDefault="00C5533F" w:rsidP="00441DEF">
            <w:pPr>
              <w:tabs>
                <w:tab w:val="center" w:pos="4153"/>
                <w:tab w:val="right" w:pos="8306"/>
              </w:tabs>
              <w:ind w:left="284"/>
              <w:rPr>
                <w:rFonts w:asciiTheme="minorHAnsi" w:hAnsiTheme="minorHAnsi" w:cstheme="minorHAnsi"/>
              </w:rPr>
            </w:pPr>
            <w:r>
              <w:rPr>
                <w:rFonts w:asciiTheme="minorHAnsi" w:hAnsiTheme="minorHAnsi" w:cstheme="minorHAnsi"/>
              </w:rPr>
              <w:t>09.01.2020</w:t>
            </w:r>
          </w:p>
        </w:tc>
      </w:tr>
    </w:tbl>
    <w:p w14:paraId="1E3838CD" w14:textId="77777777" w:rsidR="00217822" w:rsidRPr="00931C80" w:rsidRDefault="00217822" w:rsidP="00892C31">
      <w:pPr>
        <w:jc w:val="center"/>
        <w:rPr>
          <w:rFonts w:asciiTheme="minorHAnsi" w:hAnsiTheme="minorHAnsi" w:cstheme="minorHAnsi"/>
        </w:rPr>
      </w:pPr>
    </w:p>
    <w:p w14:paraId="6DE7D75A" w14:textId="77777777" w:rsidR="00217822" w:rsidRPr="00931C80" w:rsidRDefault="00217822" w:rsidP="003B48E4">
      <w:pPr>
        <w:rPr>
          <w:rFonts w:asciiTheme="minorHAnsi" w:hAnsiTheme="minorHAnsi" w:cstheme="minorHAnsi"/>
        </w:rPr>
      </w:pPr>
    </w:p>
    <w:p w14:paraId="723D9173" w14:textId="77777777" w:rsidR="00217822" w:rsidRPr="00931C80" w:rsidRDefault="00217822" w:rsidP="003B48E4">
      <w:pPr>
        <w:rPr>
          <w:rFonts w:asciiTheme="minorHAnsi" w:hAnsiTheme="minorHAnsi" w:cstheme="minorHAnsi"/>
        </w:rPr>
      </w:pPr>
    </w:p>
    <w:p w14:paraId="3F01EF6D" w14:textId="77777777" w:rsidR="00217822" w:rsidRPr="00931C80" w:rsidRDefault="00217822" w:rsidP="003B48E4">
      <w:pPr>
        <w:rPr>
          <w:rFonts w:asciiTheme="minorHAnsi" w:hAnsiTheme="minorHAnsi" w:cstheme="minorHAnsi"/>
        </w:rPr>
      </w:pPr>
    </w:p>
    <w:p w14:paraId="484AEBCF" w14:textId="77777777" w:rsidR="00217822" w:rsidRPr="00931C80" w:rsidRDefault="00217822" w:rsidP="003B48E4">
      <w:pPr>
        <w:rPr>
          <w:rFonts w:asciiTheme="minorHAnsi" w:hAnsiTheme="minorHAnsi" w:cstheme="minorHAnsi"/>
        </w:rPr>
      </w:pPr>
    </w:p>
    <w:p w14:paraId="7D453B6A" w14:textId="77777777" w:rsidR="00217822" w:rsidRPr="00931C80" w:rsidRDefault="00217822" w:rsidP="003B48E4">
      <w:pPr>
        <w:rPr>
          <w:rFonts w:asciiTheme="minorHAnsi" w:hAnsiTheme="minorHAnsi" w:cstheme="minorHAnsi"/>
        </w:rPr>
      </w:pPr>
    </w:p>
    <w:p w14:paraId="64053BD4" w14:textId="77777777" w:rsidR="00217822" w:rsidRPr="00931C80" w:rsidRDefault="00217822" w:rsidP="003B48E4">
      <w:pPr>
        <w:rPr>
          <w:rFonts w:asciiTheme="minorHAnsi" w:hAnsiTheme="minorHAnsi" w:cstheme="minorHAnsi"/>
        </w:rPr>
      </w:pPr>
    </w:p>
    <w:p w14:paraId="37D52AA1" w14:textId="6624B032" w:rsidR="00217822" w:rsidRDefault="00217822" w:rsidP="003B48E4">
      <w:pPr>
        <w:rPr>
          <w:rFonts w:asciiTheme="minorHAnsi" w:hAnsiTheme="minorHAnsi" w:cstheme="minorHAnsi"/>
        </w:rPr>
      </w:pPr>
    </w:p>
    <w:p w14:paraId="28884A67" w14:textId="36DDB6F0" w:rsidR="00C5533F" w:rsidRDefault="00C5533F" w:rsidP="003B48E4">
      <w:pPr>
        <w:rPr>
          <w:rFonts w:asciiTheme="minorHAnsi" w:hAnsiTheme="minorHAnsi" w:cstheme="minorHAnsi"/>
        </w:rPr>
      </w:pPr>
    </w:p>
    <w:p w14:paraId="1BA5DB22" w14:textId="77777777" w:rsidR="00C5533F" w:rsidRPr="00931C80" w:rsidRDefault="00C5533F" w:rsidP="003B48E4">
      <w:pPr>
        <w:rPr>
          <w:rFonts w:asciiTheme="minorHAnsi" w:hAnsiTheme="minorHAnsi" w:cstheme="minorHAnsi"/>
        </w:rPr>
      </w:pPr>
    </w:p>
    <w:p w14:paraId="1A59155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t>Contents</w:t>
      </w:r>
    </w:p>
    <w:p w14:paraId="6694D31E" w14:textId="77777777" w:rsidR="001C5DA9" w:rsidRPr="00931C80" w:rsidRDefault="001C5DA9" w:rsidP="003610DE">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7674134A" w14:textId="47DF0C35" w:rsidR="001C5DA9" w:rsidRPr="00931C80" w:rsidRDefault="004A290A" w:rsidP="003610DE">
      <w:pPr>
        <w:numPr>
          <w:ilvl w:val="0"/>
          <w:numId w:val="5"/>
        </w:numPr>
        <w:suppressAutoHyphens/>
        <w:spacing w:after="240"/>
        <w:ind w:left="709" w:firstLine="0"/>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Background Information</w:t>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t>3</w:t>
      </w:r>
    </w:p>
    <w:p w14:paraId="49CFD525" w14:textId="145F8266" w:rsidR="004A290A" w:rsidRDefault="004A290A" w:rsidP="003610DE">
      <w:pPr>
        <w:numPr>
          <w:ilvl w:val="0"/>
          <w:numId w:val="5"/>
        </w:numPr>
        <w:suppressAutoHyphens/>
        <w:spacing w:after="240"/>
        <w:ind w:left="709" w:firstLine="0"/>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Scope and Specification</w:t>
      </w: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t>4</w:t>
      </w:r>
    </w:p>
    <w:p w14:paraId="5E150594" w14:textId="3FB97BD1" w:rsidR="001C5DA9" w:rsidRPr="00931C80" w:rsidRDefault="001C5DA9" w:rsidP="003610DE">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4A290A">
        <w:rPr>
          <w:rFonts w:asciiTheme="minorHAnsi" w:eastAsia="DejaVu Sans" w:hAnsiTheme="minorHAnsi" w:cstheme="minorHAnsi"/>
          <w:color w:val="auto"/>
          <w:kern w:val="3"/>
        </w:rPr>
        <w:t>4</w:t>
      </w:r>
    </w:p>
    <w:p w14:paraId="6783D6CE" w14:textId="17861A61" w:rsidR="001C5DA9" w:rsidRPr="00931C80" w:rsidRDefault="001C5DA9" w:rsidP="003610DE">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4A290A">
        <w:rPr>
          <w:rFonts w:asciiTheme="minorHAnsi" w:eastAsia="DejaVu Sans" w:hAnsiTheme="minorHAnsi" w:cstheme="minorHAnsi"/>
          <w:color w:val="auto"/>
          <w:kern w:val="3"/>
        </w:rPr>
        <w:t>4</w:t>
      </w:r>
    </w:p>
    <w:p w14:paraId="47D48716" w14:textId="61623960" w:rsidR="001C5DA9" w:rsidRPr="00931C80" w:rsidRDefault="001C5DA9" w:rsidP="003610DE">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4A290A">
        <w:rPr>
          <w:rFonts w:asciiTheme="minorHAnsi" w:eastAsia="DejaVu Sans" w:hAnsiTheme="minorHAnsi" w:cstheme="minorHAnsi"/>
          <w:color w:val="auto"/>
          <w:kern w:val="3"/>
        </w:rPr>
        <w:t>5</w:t>
      </w:r>
    </w:p>
    <w:p w14:paraId="3F4F2033" w14:textId="75D9B353" w:rsidR="001C5DA9" w:rsidRPr="00931C80" w:rsidRDefault="001C5DA9" w:rsidP="003610DE">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4A290A">
        <w:rPr>
          <w:rFonts w:asciiTheme="minorHAnsi" w:eastAsia="DejaVu Sans" w:hAnsiTheme="minorHAnsi" w:cstheme="minorHAnsi"/>
          <w:color w:val="auto"/>
          <w:kern w:val="3"/>
        </w:rPr>
        <w:t>6</w:t>
      </w:r>
    </w:p>
    <w:p w14:paraId="599309C3" w14:textId="50C7E691" w:rsidR="001C5DA9" w:rsidRPr="00931C80" w:rsidRDefault="004A290A" w:rsidP="004A290A">
      <w:pPr>
        <w:suppressAutoHyphens/>
        <w:ind w:left="709"/>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8.</w:t>
      </w:r>
      <w:r>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Conditions of Tendering</w:t>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49509E">
        <w:rPr>
          <w:rFonts w:asciiTheme="minorHAnsi" w:eastAsia="DejaVu Sans" w:hAnsiTheme="minorHAnsi" w:cstheme="minorHAnsi"/>
          <w:color w:val="auto"/>
          <w:kern w:val="3"/>
        </w:rPr>
        <w:t>9</w:t>
      </w:r>
    </w:p>
    <w:p w14:paraId="78EA5162" w14:textId="77777777" w:rsidR="001C5DA9" w:rsidRPr="00931C80" w:rsidRDefault="001C5DA9" w:rsidP="001C5DA9">
      <w:pPr>
        <w:suppressAutoHyphens/>
        <w:jc w:val="both"/>
        <w:rPr>
          <w:rFonts w:asciiTheme="minorHAnsi" w:hAnsiTheme="minorHAnsi" w:cstheme="minorHAnsi"/>
        </w:rPr>
      </w:pPr>
    </w:p>
    <w:p w14:paraId="13711796" w14:textId="5831B822" w:rsidR="004A06BB" w:rsidRDefault="0049509E" w:rsidP="0049509E">
      <w:pPr>
        <w:suppressAutoHyphens/>
        <w:spacing w:after="240"/>
        <w:ind w:left="709"/>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9.</w:t>
      </w:r>
      <w:r>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Terms &amp; Contractual Agreement</w:t>
      </w:r>
      <w:r w:rsidR="004A06BB">
        <w:rPr>
          <w:rFonts w:asciiTheme="minorHAnsi" w:eastAsia="DejaVu Sans" w:hAnsiTheme="minorHAnsi" w:cstheme="minorHAnsi"/>
          <w:color w:val="auto"/>
          <w:kern w:val="3"/>
        </w:rPr>
        <w:tab/>
      </w:r>
      <w:r w:rsidR="004A06BB">
        <w:rPr>
          <w:rFonts w:asciiTheme="minorHAnsi" w:eastAsia="DejaVu Sans" w:hAnsiTheme="minorHAnsi" w:cstheme="minorHAnsi"/>
          <w:color w:val="auto"/>
          <w:kern w:val="3"/>
        </w:rPr>
        <w:tab/>
      </w:r>
      <w:r w:rsidR="004A06BB">
        <w:rPr>
          <w:rFonts w:asciiTheme="minorHAnsi" w:eastAsia="DejaVu Sans" w:hAnsiTheme="minorHAnsi" w:cstheme="minorHAnsi"/>
          <w:color w:val="auto"/>
          <w:kern w:val="3"/>
        </w:rPr>
        <w:tab/>
      </w:r>
      <w:r w:rsidR="004A06BB">
        <w:rPr>
          <w:rFonts w:asciiTheme="minorHAnsi" w:eastAsia="DejaVu Sans" w:hAnsiTheme="minorHAnsi" w:cstheme="minorHAnsi"/>
          <w:color w:val="auto"/>
          <w:kern w:val="3"/>
        </w:rPr>
        <w:tab/>
      </w:r>
      <w:r w:rsidR="004A06BB">
        <w:rPr>
          <w:rFonts w:asciiTheme="minorHAnsi" w:eastAsia="DejaVu Sans" w:hAnsiTheme="minorHAnsi" w:cstheme="minorHAnsi"/>
          <w:color w:val="auto"/>
          <w:kern w:val="3"/>
        </w:rPr>
        <w:tab/>
        <w:t>10</w:t>
      </w:r>
    </w:p>
    <w:p w14:paraId="697CB00D" w14:textId="77777777" w:rsidR="004A06BB" w:rsidRDefault="004A06BB" w:rsidP="0049509E">
      <w:pPr>
        <w:suppressAutoHyphens/>
        <w:spacing w:after="240"/>
        <w:ind w:left="709"/>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ab/>
      </w:r>
      <w:r>
        <w:rPr>
          <w:rFonts w:asciiTheme="minorHAnsi" w:eastAsia="DejaVu Sans" w:hAnsiTheme="minorHAnsi" w:cstheme="minorHAnsi"/>
          <w:color w:val="auto"/>
          <w:kern w:val="3"/>
        </w:rPr>
        <w:tab/>
        <w:t>Appendix 1 – Consultancy Agreement</w:t>
      </w:r>
    </w:p>
    <w:p w14:paraId="50410ABF" w14:textId="31FCB3D0" w:rsidR="001C5DA9" w:rsidRPr="00931C80" w:rsidRDefault="004A06BB" w:rsidP="004A06BB">
      <w:pPr>
        <w:suppressAutoHyphens/>
        <w:spacing w:after="240"/>
        <w:ind w:left="1429" w:firstLine="11"/>
        <w:jc w:val="both"/>
        <w:rPr>
          <w:rFonts w:asciiTheme="minorHAnsi" w:eastAsia="DejaVu Sans" w:hAnsiTheme="minorHAnsi" w:cstheme="minorHAnsi"/>
          <w:color w:val="auto"/>
          <w:kern w:val="3"/>
        </w:rPr>
      </w:pPr>
      <w:r>
        <w:rPr>
          <w:rFonts w:asciiTheme="minorHAnsi" w:eastAsia="DejaVu Sans" w:hAnsiTheme="minorHAnsi" w:cstheme="minorHAnsi"/>
          <w:color w:val="auto"/>
          <w:kern w:val="3"/>
        </w:rPr>
        <w:t>Appendix 2 – Supplier Application Form</w:t>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r w:rsidR="001C5DA9" w:rsidRPr="00931C80">
        <w:rPr>
          <w:rFonts w:asciiTheme="minorHAnsi" w:eastAsia="DejaVu Sans" w:hAnsiTheme="minorHAnsi" w:cstheme="minorHAnsi"/>
          <w:color w:val="auto"/>
          <w:kern w:val="3"/>
        </w:rPr>
        <w:tab/>
      </w:r>
    </w:p>
    <w:p w14:paraId="6A461BD3" w14:textId="0D2BD444" w:rsidR="001C5DA9" w:rsidRPr="00931C80" w:rsidRDefault="0049509E" w:rsidP="001C5DA9">
      <w:pPr>
        <w:ind w:left="709"/>
        <w:jc w:val="both"/>
        <w:rPr>
          <w:rFonts w:asciiTheme="minorHAnsi" w:hAnsiTheme="minorHAnsi" w:cstheme="minorHAnsi"/>
        </w:rPr>
      </w:pPr>
      <w:r>
        <w:rPr>
          <w:rFonts w:asciiTheme="minorHAnsi" w:hAnsiTheme="minorHAnsi" w:cstheme="minorHAnsi"/>
        </w:rPr>
        <w:t>10</w:t>
      </w:r>
      <w:r w:rsidR="001C5DA9" w:rsidRPr="00931C80">
        <w:rPr>
          <w:rFonts w:asciiTheme="minorHAnsi" w:hAnsiTheme="minorHAnsi" w:cstheme="minorHAnsi"/>
        </w:rPr>
        <w:t>.</w:t>
      </w:r>
      <w:r w:rsidR="001C5DA9" w:rsidRPr="00931C80">
        <w:rPr>
          <w:rFonts w:asciiTheme="minorHAnsi" w:hAnsiTheme="minorHAnsi" w:cstheme="minorHAnsi"/>
        </w:rPr>
        <w:tab/>
        <w:t>Schedule A -   PRE-Qualification Questions</w:t>
      </w:r>
      <w:r w:rsidR="001C5DA9" w:rsidRPr="00931C80">
        <w:rPr>
          <w:rFonts w:asciiTheme="minorHAnsi" w:hAnsiTheme="minorHAnsi" w:cstheme="minorHAnsi"/>
        </w:rPr>
        <w:tab/>
      </w:r>
      <w:r w:rsidR="001C5DA9" w:rsidRPr="00931C80">
        <w:rPr>
          <w:rFonts w:asciiTheme="minorHAnsi" w:hAnsiTheme="minorHAnsi" w:cstheme="minorHAnsi"/>
        </w:rPr>
        <w:tab/>
      </w:r>
      <w:r w:rsidR="001C5DA9" w:rsidRPr="00931C80">
        <w:rPr>
          <w:rFonts w:asciiTheme="minorHAnsi" w:hAnsiTheme="minorHAnsi" w:cstheme="minorHAnsi"/>
        </w:rPr>
        <w:tab/>
      </w:r>
      <w:r w:rsidR="001C5DA9" w:rsidRPr="00931C80">
        <w:rPr>
          <w:rFonts w:asciiTheme="minorHAnsi" w:hAnsiTheme="minorHAnsi" w:cstheme="minorHAnsi"/>
        </w:rPr>
        <w:tab/>
        <w:t>1</w:t>
      </w:r>
      <w:r w:rsidR="004A06BB">
        <w:rPr>
          <w:rFonts w:asciiTheme="minorHAnsi" w:hAnsiTheme="minorHAnsi" w:cstheme="minorHAnsi"/>
        </w:rPr>
        <w:t>1</w:t>
      </w:r>
    </w:p>
    <w:p w14:paraId="1EA650B6" w14:textId="77777777" w:rsidR="001C5DA9" w:rsidRPr="00931C80" w:rsidRDefault="001C5DA9" w:rsidP="001C5DA9">
      <w:pPr>
        <w:ind w:left="709"/>
        <w:jc w:val="both"/>
        <w:rPr>
          <w:rFonts w:asciiTheme="minorHAnsi" w:hAnsiTheme="minorHAnsi" w:cstheme="minorHAnsi"/>
        </w:rPr>
      </w:pPr>
    </w:p>
    <w:p w14:paraId="3ADFD907" w14:textId="602FD1A8"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p>
    <w:p w14:paraId="3895B204" w14:textId="4E2B3C65"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1</w:t>
      </w:r>
      <w:r w:rsidR="0049509E">
        <w:rPr>
          <w:rFonts w:asciiTheme="minorHAnsi" w:hAnsiTheme="minorHAnsi" w:cstheme="minorHAnsi"/>
        </w:rPr>
        <w:t>1</w:t>
      </w:r>
      <w:r w:rsidRPr="00931C80">
        <w:rPr>
          <w:rFonts w:asciiTheme="minorHAnsi" w:hAnsiTheme="minorHAnsi" w:cstheme="minorHAnsi"/>
        </w:rPr>
        <w:t xml:space="preserve">.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w:t>
      </w:r>
      <w:r w:rsidR="0049509E">
        <w:rPr>
          <w:rFonts w:asciiTheme="minorHAnsi" w:hAnsiTheme="minorHAnsi" w:cstheme="minorHAnsi"/>
        </w:rPr>
        <w:t>8</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61DB2070" w14:textId="77777777" w:rsidR="001C5DA9" w:rsidRPr="00931C80" w:rsidRDefault="001C5DA9" w:rsidP="001C5DA9">
      <w:pPr>
        <w:spacing w:after="240"/>
        <w:ind w:left="5103"/>
        <w:jc w:val="both"/>
        <w:rPr>
          <w:rFonts w:asciiTheme="minorHAnsi" w:hAnsiTheme="minorHAnsi" w:cstheme="minorHAnsi"/>
        </w:rPr>
      </w:pPr>
    </w:p>
    <w:p w14:paraId="2E78527D"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9014B2B"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21AD8E95"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1A43BB6E"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Form of Tender – Invitation to Quote (ITT)</w:t>
      </w:r>
    </w:p>
    <w:p w14:paraId="337A2183" w14:textId="49ED940C" w:rsidR="001C5DA9" w:rsidRPr="00931C80" w:rsidRDefault="001C5DA9" w:rsidP="001C5DA9">
      <w:pPr>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3"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6F645B0E" w14:textId="77777777" w:rsidR="001C5DA9" w:rsidRPr="00931C80" w:rsidRDefault="001C5DA9" w:rsidP="001C5DA9">
      <w:pPr>
        <w:widowControl w:val="0"/>
        <w:suppressAutoHyphens/>
        <w:jc w:val="both"/>
        <w:rPr>
          <w:rFonts w:asciiTheme="minorHAnsi" w:hAnsiTheme="minorHAnsi" w:cstheme="minorHAnsi"/>
        </w:rPr>
      </w:pPr>
    </w:p>
    <w:p w14:paraId="78061853"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p>
    <w:p w14:paraId="5F0E7614" w14:textId="555C1B19" w:rsidR="001C5DA9" w:rsidRPr="002A77BE" w:rsidRDefault="00B538A9" w:rsidP="001C5D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Background Information</w:t>
      </w:r>
      <w:r w:rsidR="001C5DA9" w:rsidRPr="002A77BE">
        <w:rPr>
          <w:rFonts w:asciiTheme="minorHAnsi" w:eastAsiaTheme="majorEastAsia" w:hAnsiTheme="minorHAnsi" w:cstheme="minorHAnsi"/>
          <w:bCs/>
          <w:color w:val="000000" w:themeColor="text1"/>
          <w:kern w:val="3"/>
          <w:sz w:val="28"/>
          <w:szCs w:val="28"/>
          <w:lang w:val="en-US"/>
        </w:rPr>
        <w:t>.</w:t>
      </w:r>
    </w:p>
    <w:p w14:paraId="3B79D3CC" w14:textId="77777777" w:rsidR="00B538A9" w:rsidRDefault="00B538A9" w:rsidP="001C5DA9">
      <w:pPr>
        <w:ind w:left="720"/>
        <w:rPr>
          <w:rFonts w:asciiTheme="minorHAnsi" w:hAnsiTheme="minorHAnsi" w:cstheme="minorHAnsi"/>
          <w:color w:val="auto"/>
        </w:rPr>
      </w:pPr>
    </w:p>
    <w:p w14:paraId="0A70F26F" w14:textId="7B4F2135" w:rsidR="003C1024" w:rsidRDefault="001C5DA9" w:rsidP="003C4B67">
      <w:pPr>
        <w:ind w:left="720"/>
        <w:rPr>
          <w:rFonts w:asciiTheme="minorHAnsi" w:hAnsiTheme="minorHAnsi" w:cstheme="minorHAnsi"/>
        </w:rPr>
      </w:pPr>
      <w:r w:rsidRPr="00931C80">
        <w:rPr>
          <w:rFonts w:asciiTheme="minorHAnsi" w:hAnsiTheme="minorHAnsi" w:cstheme="minorHAnsi"/>
        </w:rPr>
        <w:t xml:space="preserve">Launchpad is a graduate incubation and acceleration programme designed to build new high growth businesses to meet market demand in just 12 months.  It is also an innovative method of graduate incubation as it is underpinned by a specially designed one-year (MA) Entrepreneurship programme, where setting up a new high growth business becomes the learning vehicle. This means students both build a new business and gain a Master’s Degree at the same time. </w:t>
      </w:r>
      <w:r w:rsidR="003C4B67">
        <w:rPr>
          <w:rFonts w:asciiTheme="minorHAnsi" w:hAnsiTheme="minorHAnsi" w:cstheme="minorHAnsi"/>
        </w:rPr>
        <w:t>During</w:t>
      </w:r>
      <w:r w:rsidR="003C1024">
        <w:rPr>
          <w:rFonts w:asciiTheme="minorHAnsi" w:hAnsiTheme="minorHAnsi" w:cstheme="minorHAnsi"/>
        </w:rPr>
        <w:t xml:space="preserve"> the 12 month incubation period, the Launchpad participants have a student contract with Falmouth University.  All IP developed during this time, belongs to Falmouth University.  At the end of the incubation period it is normally envisaged (subject to approval by Falmouth Launchpad Investment Committee) that the students progress to be founders in a newly incorporated company</w:t>
      </w:r>
      <w:r w:rsidR="00C112F8">
        <w:rPr>
          <w:rFonts w:asciiTheme="minorHAnsi" w:hAnsiTheme="minorHAnsi" w:cstheme="minorHAnsi"/>
        </w:rPr>
        <w:t xml:space="preserve"> (newco)</w:t>
      </w:r>
      <w:r w:rsidR="003C1024">
        <w:rPr>
          <w:rFonts w:asciiTheme="minorHAnsi" w:hAnsiTheme="minorHAnsi" w:cstheme="minorHAnsi"/>
        </w:rPr>
        <w:t xml:space="preserve">.  This company will own the IP developed during incubation and in return a shareholding will be taken by Falmouth Launchpad Ventures Limited.  The </w:t>
      </w:r>
      <w:r w:rsidR="00C112F8">
        <w:rPr>
          <w:rFonts w:asciiTheme="minorHAnsi" w:hAnsiTheme="minorHAnsi" w:cstheme="minorHAnsi"/>
        </w:rPr>
        <w:t>newco</w:t>
      </w:r>
      <w:r w:rsidR="003C1024">
        <w:rPr>
          <w:rFonts w:asciiTheme="minorHAnsi" w:hAnsiTheme="minorHAnsi" w:cstheme="minorHAnsi"/>
        </w:rPr>
        <w:t xml:space="preserve"> will then seek investment to allow it to bring the product to market and grow</w:t>
      </w:r>
      <w:r w:rsidR="00C112F8">
        <w:rPr>
          <w:rFonts w:asciiTheme="minorHAnsi" w:hAnsiTheme="minorHAnsi" w:cstheme="minorHAnsi"/>
        </w:rPr>
        <w:t xml:space="preserve"> the business</w:t>
      </w:r>
      <w:r w:rsidR="003C1024">
        <w:rPr>
          <w:rFonts w:asciiTheme="minorHAnsi" w:hAnsiTheme="minorHAnsi" w:cstheme="minorHAnsi"/>
        </w:rPr>
        <w:t>.</w:t>
      </w:r>
    </w:p>
    <w:p w14:paraId="7A8060BE" w14:textId="77777777" w:rsidR="003C1024" w:rsidRDefault="003C1024" w:rsidP="003C4B67">
      <w:pPr>
        <w:ind w:left="720"/>
        <w:rPr>
          <w:rFonts w:asciiTheme="minorHAnsi" w:hAnsiTheme="minorHAnsi" w:cstheme="minorHAnsi"/>
        </w:rPr>
      </w:pPr>
    </w:p>
    <w:p w14:paraId="6F4D94E2" w14:textId="0E3BAD74" w:rsidR="003C1024" w:rsidRDefault="003C1024" w:rsidP="003C4B67">
      <w:pPr>
        <w:ind w:left="720"/>
        <w:rPr>
          <w:rFonts w:asciiTheme="minorHAnsi" w:hAnsiTheme="minorHAnsi" w:cstheme="minorHAnsi"/>
        </w:rPr>
      </w:pPr>
      <w:r>
        <w:rPr>
          <w:rFonts w:asciiTheme="minorHAnsi" w:hAnsiTheme="minorHAnsi" w:cstheme="minorHAnsi"/>
        </w:rPr>
        <w:t xml:space="preserve">Further information can be found here: </w:t>
      </w:r>
      <w:r w:rsidR="00C112F8">
        <w:rPr>
          <w:rFonts w:asciiTheme="minorHAnsi" w:hAnsiTheme="minorHAnsi" w:cstheme="minorHAnsi"/>
        </w:rPr>
        <w:t xml:space="preserve"> </w:t>
      </w:r>
      <w:hyperlink r:id="rId14" w:history="1">
        <w:r w:rsidRPr="002106D2">
          <w:rPr>
            <w:rStyle w:val="Hyperlink"/>
            <w:rFonts w:asciiTheme="minorHAnsi" w:hAnsiTheme="minorHAnsi" w:cstheme="minorHAnsi"/>
          </w:rPr>
          <w:t>https://falmouthlaunchpad.co.uk/</w:t>
        </w:r>
      </w:hyperlink>
    </w:p>
    <w:p w14:paraId="203E66B0" w14:textId="77777777" w:rsidR="00C112F8" w:rsidRDefault="00C112F8" w:rsidP="003C4B67">
      <w:pPr>
        <w:rPr>
          <w:rFonts w:asciiTheme="minorHAnsi" w:hAnsiTheme="minorHAnsi" w:cstheme="minorHAnsi"/>
        </w:rPr>
      </w:pPr>
    </w:p>
    <w:p w14:paraId="771A4E47" w14:textId="25B9EC96" w:rsidR="001C5DA9" w:rsidRDefault="00C112F8" w:rsidP="003C4B67">
      <w:pPr>
        <w:ind w:left="720"/>
        <w:rPr>
          <w:rFonts w:asciiTheme="minorHAnsi" w:hAnsiTheme="minorHAnsi" w:cstheme="minorHAnsi"/>
        </w:rPr>
      </w:pPr>
      <w:r>
        <w:rPr>
          <w:rFonts w:asciiTheme="minorHAnsi" w:hAnsiTheme="minorHAnsi" w:cstheme="minorHAnsi"/>
        </w:rPr>
        <w:t xml:space="preserve">Launchpad is run by Falmouth University with funding support from </w:t>
      </w:r>
      <w:r w:rsidR="003C1024">
        <w:rPr>
          <w:rFonts w:asciiTheme="minorHAnsi" w:hAnsiTheme="minorHAnsi" w:cstheme="minorHAnsi"/>
        </w:rPr>
        <w:t xml:space="preserve">ERDF, Cornwall Council and Research </w:t>
      </w:r>
      <w:r>
        <w:rPr>
          <w:rFonts w:asciiTheme="minorHAnsi" w:hAnsiTheme="minorHAnsi" w:cstheme="minorHAnsi"/>
        </w:rPr>
        <w:t>England.</w:t>
      </w:r>
    </w:p>
    <w:p w14:paraId="74E2A7A9" w14:textId="30DFC9DE" w:rsidR="00C112F8" w:rsidRDefault="00C112F8" w:rsidP="003C4B67">
      <w:pPr>
        <w:ind w:left="720"/>
        <w:rPr>
          <w:rFonts w:asciiTheme="minorHAnsi" w:hAnsiTheme="minorHAnsi" w:cstheme="minorHAnsi"/>
        </w:rPr>
      </w:pPr>
    </w:p>
    <w:p w14:paraId="1450097E" w14:textId="7702725A" w:rsidR="00C112F8" w:rsidRDefault="00C112F8" w:rsidP="003C4B67">
      <w:pPr>
        <w:ind w:left="720"/>
        <w:rPr>
          <w:rFonts w:asciiTheme="minorHAnsi" w:hAnsiTheme="minorHAnsi" w:cstheme="minorHAnsi"/>
        </w:rPr>
      </w:pPr>
      <w:r>
        <w:rPr>
          <w:rFonts w:asciiTheme="minorHAnsi" w:hAnsiTheme="minorHAnsi" w:cstheme="minorHAnsi"/>
        </w:rPr>
        <w:t xml:space="preserve">The current Launchpad programme has been running since 2017 and as such has a full suite of documents </w:t>
      </w:r>
      <w:r w:rsidR="00144CB8">
        <w:rPr>
          <w:rFonts w:asciiTheme="minorHAnsi" w:hAnsiTheme="minorHAnsi" w:cstheme="minorHAnsi"/>
        </w:rPr>
        <w:t xml:space="preserve">(student contract, articles of association, investment agreement, directors contract, IP assignment) </w:t>
      </w:r>
      <w:r>
        <w:rPr>
          <w:rFonts w:asciiTheme="minorHAnsi" w:hAnsiTheme="minorHAnsi" w:cstheme="minorHAnsi"/>
        </w:rPr>
        <w:t>in place.  It is not envisaged to re-write these documents.  As such, most of the work needed will arise as a result of particular events.  Therefore this contract will be for a limited amount of upfront work and will focus more on the cost and advice that will be provided as and when needed.  That being said, there are a few small pieces of work that have been identified as needing attention.</w:t>
      </w:r>
    </w:p>
    <w:p w14:paraId="4BA419BA" w14:textId="77777777" w:rsidR="001C5DA9" w:rsidRPr="00931C80" w:rsidRDefault="001C5DA9" w:rsidP="001C5DA9">
      <w:pPr>
        <w:ind w:left="720"/>
        <w:rPr>
          <w:rFonts w:asciiTheme="minorHAnsi" w:hAnsiTheme="minorHAnsi" w:cstheme="minorHAnsi"/>
        </w:rPr>
      </w:pPr>
    </w:p>
    <w:p w14:paraId="180A9346" w14:textId="1A018503" w:rsidR="00B538A9" w:rsidRPr="002A77BE" w:rsidRDefault="00B538A9" w:rsidP="00B538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Scope and Specification</w:t>
      </w:r>
      <w:r w:rsidRPr="002A77BE">
        <w:rPr>
          <w:rFonts w:asciiTheme="minorHAnsi" w:eastAsiaTheme="majorEastAsia" w:hAnsiTheme="minorHAnsi" w:cstheme="minorHAnsi"/>
          <w:bCs/>
          <w:color w:val="000000" w:themeColor="text1"/>
          <w:kern w:val="3"/>
          <w:sz w:val="28"/>
          <w:szCs w:val="28"/>
          <w:lang w:val="en-US"/>
        </w:rPr>
        <w:t>.</w:t>
      </w:r>
    </w:p>
    <w:p w14:paraId="25245FFD" w14:textId="77777777" w:rsidR="001C5DA9" w:rsidRPr="002A77BE" w:rsidRDefault="001C5DA9" w:rsidP="001C5DA9">
      <w:pPr>
        <w:ind w:left="720"/>
        <w:rPr>
          <w:rFonts w:asciiTheme="minorHAnsi" w:hAnsiTheme="minorHAnsi" w:cstheme="minorHAnsi"/>
          <w:sz w:val="22"/>
          <w:szCs w:val="22"/>
        </w:rPr>
      </w:pPr>
    </w:p>
    <w:p w14:paraId="05EA1305" w14:textId="7DE63FE1" w:rsidR="001C5DA9" w:rsidRPr="00931C80" w:rsidRDefault="001C5DA9" w:rsidP="001C5DA9">
      <w:pPr>
        <w:ind w:left="360"/>
        <w:rPr>
          <w:rFonts w:asciiTheme="minorHAnsi" w:hAnsiTheme="minorHAnsi" w:cstheme="minorHAnsi"/>
        </w:rPr>
      </w:pPr>
      <w:r w:rsidRPr="00931C80">
        <w:rPr>
          <w:rFonts w:asciiTheme="minorHAnsi" w:hAnsiTheme="minorHAnsi" w:cstheme="minorHAnsi"/>
        </w:rPr>
        <w:t xml:space="preserve">Applicants are invited to tender for </w:t>
      </w:r>
      <w:r w:rsidR="00144CB8">
        <w:rPr>
          <w:rFonts w:asciiTheme="minorHAnsi" w:hAnsiTheme="minorHAnsi" w:cstheme="minorHAnsi"/>
        </w:rPr>
        <w:t xml:space="preserve">work supporting Launchpad on an as needed basis with initial tenders for the following three elements of the </w:t>
      </w:r>
      <w:r w:rsidRPr="00931C80">
        <w:rPr>
          <w:rFonts w:asciiTheme="minorHAnsi" w:hAnsiTheme="minorHAnsi" w:cstheme="minorHAnsi"/>
        </w:rPr>
        <w:t xml:space="preserve">  work.</w:t>
      </w:r>
    </w:p>
    <w:p w14:paraId="7F8329AC" w14:textId="31720FEA" w:rsidR="001C5DA9" w:rsidRDefault="001C5DA9" w:rsidP="001C5DA9">
      <w:pPr>
        <w:ind w:left="360"/>
        <w:rPr>
          <w:rFonts w:asciiTheme="minorHAnsi" w:hAnsiTheme="minorHAnsi" w:cstheme="minorHAnsi"/>
        </w:rPr>
      </w:pPr>
    </w:p>
    <w:p w14:paraId="4C43FDF3" w14:textId="4144C53B" w:rsidR="00B538A9" w:rsidRPr="00BF645F" w:rsidRDefault="00B538A9" w:rsidP="003610DE">
      <w:pPr>
        <w:pStyle w:val="ListParagraph"/>
        <w:numPr>
          <w:ilvl w:val="0"/>
          <w:numId w:val="16"/>
        </w:numPr>
        <w:suppressAutoHyphens w:val="0"/>
        <w:autoSpaceDN/>
        <w:spacing w:after="0" w:line="240" w:lineRule="auto"/>
        <w:textAlignment w:val="auto"/>
        <w:rPr>
          <w:sz w:val="20"/>
          <w:szCs w:val="20"/>
        </w:rPr>
      </w:pPr>
      <w:r w:rsidRPr="00BF645F">
        <w:rPr>
          <w:rFonts w:asciiTheme="minorHAnsi" w:hAnsiTheme="minorHAnsi" w:cstheme="minorHAnsi"/>
          <w:sz w:val="20"/>
          <w:szCs w:val="20"/>
        </w:rPr>
        <w:t>3.1.1</w:t>
      </w:r>
      <w:r w:rsidRPr="009D7737">
        <w:rPr>
          <w:rFonts w:asciiTheme="minorHAnsi" w:hAnsiTheme="minorHAnsi" w:cstheme="minorHAnsi"/>
        </w:rPr>
        <w:t xml:space="preserve">     </w:t>
      </w:r>
      <w:r w:rsidRPr="00BF645F">
        <w:rPr>
          <w:sz w:val="20"/>
          <w:szCs w:val="20"/>
        </w:rPr>
        <w:t xml:space="preserve">Change to </w:t>
      </w:r>
      <w:r w:rsidR="00144CB8">
        <w:rPr>
          <w:sz w:val="20"/>
          <w:szCs w:val="20"/>
        </w:rPr>
        <w:t xml:space="preserve">directors </w:t>
      </w:r>
      <w:r w:rsidRPr="00BF645F">
        <w:rPr>
          <w:sz w:val="20"/>
          <w:szCs w:val="20"/>
        </w:rPr>
        <w:t xml:space="preserve"> agreement to accommodate part time directors / founders</w:t>
      </w:r>
      <w:r w:rsidR="00144CB8">
        <w:rPr>
          <w:sz w:val="20"/>
          <w:szCs w:val="20"/>
        </w:rPr>
        <w:t xml:space="preserve"> and any other associated changes to </w:t>
      </w:r>
      <w:r w:rsidR="003C4B67">
        <w:rPr>
          <w:sz w:val="20"/>
          <w:szCs w:val="20"/>
        </w:rPr>
        <w:t>the</w:t>
      </w:r>
      <w:r w:rsidR="00144CB8">
        <w:rPr>
          <w:sz w:val="20"/>
          <w:szCs w:val="20"/>
        </w:rPr>
        <w:t xml:space="preserve"> investment agreement</w:t>
      </w:r>
    </w:p>
    <w:p w14:paraId="4EE16458" w14:textId="7AA257C4" w:rsidR="00B538A9" w:rsidRPr="00BF645F" w:rsidRDefault="00B538A9" w:rsidP="003610DE">
      <w:pPr>
        <w:pStyle w:val="ListParagraph"/>
        <w:numPr>
          <w:ilvl w:val="0"/>
          <w:numId w:val="16"/>
        </w:numPr>
        <w:suppressAutoHyphens w:val="0"/>
        <w:autoSpaceDN/>
        <w:spacing w:after="0" w:line="240" w:lineRule="auto"/>
        <w:textAlignment w:val="auto"/>
        <w:rPr>
          <w:sz w:val="20"/>
          <w:szCs w:val="20"/>
        </w:rPr>
      </w:pPr>
      <w:r w:rsidRPr="00BF645F">
        <w:rPr>
          <w:rFonts w:asciiTheme="minorHAnsi" w:hAnsiTheme="minorHAnsi" w:cstheme="minorHAnsi"/>
          <w:sz w:val="20"/>
          <w:szCs w:val="20"/>
        </w:rPr>
        <w:t>3.1.2</w:t>
      </w:r>
      <w:r w:rsidR="00BF645F">
        <w:rPr>
          <w:rFonts w:asciiTheme="minorHAnsi" w:hAnsiTheme="minorHAnsi" w:cstheme="minorHAnsi"/>
          <w:sz w:val="20"/>
          <w:szCs w:val="20"/>
        </w:rPr>
        <w:t xml:space="preserve">      </w:t>
      </w:r>
      <w:r w:rsidRPr="00BF645F">
        <w:rPr>
          <w:sz w:val="20"/>
          <w:szCs w:val="20"/>
        </w:rPr>
        <w:t>Revision to student contract (exact requirements still to be finalised on our side)</w:t>
      </w:r>
    </w:p>
    <w:p w14:paraId="53860BEC" w14:textId="2D135606" w:rsidR="00B538A9" w:rsidRPr="00BF645F" w:rsidRDefault="00B538A9" w:rsidP="003610DE">
      <w:pPr>
        <w:pStyle w:val="ListParagraph"/>
        <w:numPr>
          <w:ilvl w:val="0"/>
          <w:numId w:val="16"/>
        </w:numPr>
        <w:suppressAutoHyphens w:val="0"/>
        <w:autoSpaceDN/>
        <w:spacing w:after="0" w:line="240" w:lineRule="auto"/>
        <w:textAlignment w:val="auto"/>
        <w:rPr>
          <w:sz w:val="20"/>
          <w:szCs w:val="20"/>
        </w:rPr>
      </w:pPr>
      <w:r w:rsidRPr="00BF645F">
        <w:rPr>
          <w:sz w:val="20"/>
          <w:szCs w:val="20"/>
        </w:rPr>
        <w:t xml:space="preserve">3.1.3     </w:t>
      </w:r>
      <w:r w:rsidR="00BF645F">
        <w:rPr>
          <w:sz w:val="20"/>
          <w:szCs w:val="20"/>
        </w:rPr>
        <w:t xml:space="preserve"> </w:t>
      </w:r>
      <w:r w:rsidRPr="00BF645F">
        <w:rPr>
          <w:sz w:val="20"/>
          <w:szCs w:val="20"/>
        </w:rPr>
        <w:t>Standard form employee option scheme for Launchpad portfolio companies</w:t>
      </w:r>
    </w:p>
    <w:p w14:paraId="7FD94D22" w14:textId="779643BA" w:rsidR="00B538A9" w:rsidRPr="009D7737" w:rsidRDefault="00B538A9" w:rsidP="001C5DA9">
      <w:pPr>
        <w:ind w:left="360"/>
        <w:rPr>
          <w:rFonts w:asciiTheme="minorHAnsi" w:hAnsiTheme="minorHAnsi" w:cstheme="minorHAnsi"/>
          <w:color w:val="auto"/>
        </w:rPr>
      </w:pPr>
    </w:p>
    <w:p w14:paraId="07CD0C29" w14:textId="77777777" w:rsidR="001C5DA9" w:rsidRPr="009D7737" w:rsidRDefault="001C5DA9" w:rsidP="001C5DA9">
      <w:pPr>
        <w:rPr>
          <w:rFonts w:asciiTheme="minorHAnsi" w:hAnsiTheme="minorHAnsi" w:cstheme="minorHAnsi"/>
          <w:color w:val="auto"/>
        </w:rPr>
      </w:pPr>
    </w:p>
    <w:p w14:paraId="5F2C7F96" w14:textId="7A1B8B7C" w:rsidR="001C5DA9" w:rsidRPr="00931C80" w:rsidRDefault="001C5DA9" w:rsidP="001C5DA9">
      <w:pPr>
        <w:rPr>
          <w:rFonts w:asciiTheme="minorHAnsi" w:hAnsiTheme="minorHAnsi" w:cstheme="minorHAnsi"/>
        </w:rPr>
      </w:pPr>
    </w:p>
    <w:p w14:paraId="73FA721D"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Cs/>
          <w:color w:val="auto"/>
          <w:kern w:val="3"/>
          <w:sz w:val="28"/>
          <w:szCs w:val="28"/>
        </w:rPr>
      </w:pPr>
      <w:r w:rsidRPr="002A77BE">
        <w:rPr>
          <w:rFonts w:asciiTheme="minorHAnsi" w:eastAsiaTheme="majorEastAsia" w:hAnsiTheme="minorHAnsi" w:cstheme="minorHAnsi"/>
          <w:b/>
          <w:bCs/>
          <w:color w:val="auto"/>
          <w:kern w:val="3"/>
          <w:sz w:val="28"/>
          <w:szCs w:val="28"/>
        </w:rPr>
        <w:t>Correspondence</w:t>
      </w:r>
    </w:p>
    <w:p w14:paraId="69F8BEEA" w14:textId="4BD7302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BF645F">
        <w:rPr>
          <w:rFonts w:asciiTheme="minorHAnsi" w:hAnsiTheme="minorHAnsi" w:cstheme="minorHAnsi"/>
        </w:rPr>
        <w:t>portal</w:t>
      </w:r>
    </w:p>
    <w:p w14:paraId="06C104EE" w14:textId="688D580A"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requests for clarification or communications relating to the Tender must be submitted by the deadline via the </w:t>
      </w:r>
      <w:r w:rsidR="007D7F81">
        <w:rPr>
          <w:rFonts w:asciiTheme="minorHAnsi" w:hAnsiTheme="minorHAnsi" w:cstheme="minorHAnsi"/>
        </w:rPr>
        <w:t>e-procurement portal</w:t>
      </w:r>
      <w:r w:rsidRPr="00931C80">
        <w:rPr>
          <w:rFonts w:asciiTheme="minorHAnsi" w:hAnsiTheme="minorHAnsi" w:cstheme="minorHAnsi"/>
        </w:rPr>
        <w:t xml:space="preserve"> </w:t>
      </w:r>
      <w:r w:rsidRPr="00931C80">
        <w:rPr>
          <w:rFonts w:asciiTheme="minorHAnsi" w:hAnsiTheme="minorHAnsi" w:cstheme="minorHAnsi"/>
          <w:b/>
        </w:rPr>
        <w:t xml:space="preserve">FAO </w:t>
      </w:r>
      <w:r w:rsidR="00B538A9">
        <w:rPr>
          <w:rFonts w:asciiTheme="minorHAnsi" w:hAnsiTheme="minorHAnsi" w:cstheme="minorHAnsi"/>
          <w:b/>
        </w:rPr>
        <w:t xml:space="preserve">Michael </w:t>
      </w:r>
      <w:r w:rsidR="00F63DF7">
        <w:rPr>
          <w:rFonts w:asciiTheme="minorHAnsi" w:hAnsiTheme="minorHAnsi" w:cstheme="minorHAnsi"/>
          <w:b/>
        </w:rPr>
        <w:t xml:space="preserve">Dickinson </w:t>
      </w:r>
      <w:r w:rsidR="00F63DF7" w:rsidRPr="00931C80">
        <w:rPr>
          <w:rFonts w:asciiTheme="minorHAnsi" w:hAnsiTheme="minorHAnsi" w:cstheme="minorHAnsi"/>
        </w:rPr>
        <w:t>and</w:t>
      </w:r>
      <w:r w:rsidRPr="00931C80">
        <w:rPr>
          <w:rFonts w:asciiTheme="minorHAnsi" w:hAnsiTheme="minorHAnsi" w:cstheme="minorHAnsi"/>
        </w:rPr>
        <w:t xml:space="preserve"> with the procurement reference number clearly referenced </w:t>
      </w:r>
      <w:r w:rsidR="00B538A9">
        <w:rPr>
          <w:rFonts w:asciiTheme="minorHAnsi" w:hAnsiTheme="minorHAnsi" w:cstheme="minorHAnsi"/>
          <w:b/>
        </w:rPr>
        <w:t>1470</w:t>
      </w:r>
      <w:r w:rsidR="00B538A9" w:rsidRPr="00931C80">
        <w:rPr>
          <w:rFonts w:asciiTheme="minorHAnsi" w:hAnsiTheme="minorHAnsi" w:cstheme="minorHAnsi"/>
          <w:b/>
        </w:rPr>
        <w:t>Launch</w:t>
      </w:r>
      <w:r w:rsidR="00E145A9" w:rsidRPr="00931C80">
        <w:rPr>
          <w:rFonts w:asciiTheme="minorHAnsi" w:hAnsiTheme="minorHAnsi" w:cstheme="minorHAnsi"/>
          <w:b/>
        </w:rPr>
        <w:t>-pad</w:t>
      </w:r>
      <w:r w:rsidRPr="00931C80">
        <w:rPr>
          <w:rFonts w:asciiTheme="minorHAnsi" w:hAnsiTheme="minorHAnsi" w:cstheme="minorHAnsi"/>
          <w:b/>
        </w:rPr>
        <w:t>.</w:t>
      </w:r>
    </w:p>
    <w:p w14:paraId="35E6E3D8"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5BFB6F3"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56DA6E2E" w14:textId="11EB064C"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Please note that the deadline for receipt of clarifications is </w:t>
      </w:r>
      <w:r w:rsidR="00537BEE">
        <w:rPr>
          <w:rFonts w:asciiTheme="minorHAnsi" w:hAnsiTheme="minorHAnsi" w:cstheme="minorHAnsi"/>
          <w:b/>
        </w:rPr>
        <w:t>Wednesday 29</w:t>
      </w:r>
      <w:r w:rsidR="00537BEE" w:rsidRPr="00537BEE">
        <w:rPr>
          <w:rFonts w:asciiTheme="minorHAnsi" w:hAnsiTheme="minorHAnsi" w:cstheme="minorHAnsi"/>
          <w:b/>
          <w:vertAlign w:val="superscript"/>
        </w:rPr>
        <w:t>th</w:t>
      </w:r>
      <w:r w:rsidR="00537BEE">
        <w:rPr>
          <w:rFonts w:asciiTheme="minorHAnsi" w:hAnsiTheme="minorHAnsi" w:cstheme="minorHAnsi"/>
          <w:b/>
        </w:rPr>
        <w:t xml:space="preserve"> January 2020 at</w:t>
      </w:r>
      <w:r w:rsidRPr="00931C80">
        <w:rPr>
          <w:rFonts w:asciiTheme="minorHAnsi" w:hAnsiTheme="minorHAnsi" w:cstheme="minorHAnsi"/>
          <w:b/>
        </w:rPr>
        <w:t xml:space="preserve">   12.00pm Mid-day</w:t>
      </w:r>
      <w:r w:rsidRPr="00931C80">
        <w:rPr>
          <w:rFonts w:asciiTheme="minorHAnsi" w:hAnsiTheme="minorHAnsi" w:cstheme="minorHAnsi"/>
        </w:rPr>
        <w:t xml:space="preserve"> UK Time)</w:t>
      </w:r>
    </w:p>
    <w:p w14:paraId="7772FBFB" w14:textId="77777777" w:rsidR="00B13213" w:rsidRDefault="00B13213" w:rsidP="001C5DA9">
      <w:pPr>
        <w:suppressAutoHyphens/>
        <w:spacing w:after="240"/>
        <w:jc w:val="both"/>
        <w:rPr>
          <w:rFonts w:asciiTheme="minorHAnsi" w:hAnsiTheme="minorHAnsi" w:cstheme="minorHAnsi"/>
        </w:rPr>
      </w:pPr>
    </w:p>
    <w:p w14:paraId="666654D3"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Anticipated Timescales</w:t>
      </w:r>
      <w:bookmarkEnd w:id="2"/>
    </w:p>
    <w:tbl>
      <w:tblPr>
        <w:tblW w:w="8375" w:type="dxa"/>
        <w:jc w:val="center"/>
        <w:tblCellMar>
          <w:left w:w="0" w:type="dxa"/>
          <w:right w:w="0" w:type="dxa"/>
        </w:tblCellMar>
        <w:tblLook w:val="04A0" w:firstRow="1" w:lastRow="0" w:firstColumn="1" w:lastColumn="0" w:noHBand="0" w:noVBand="1"/>
      </w:tblPr>
      <w:tblGrid>
        <w:gridCol w:w="6263"/>
        <w:gridCol w:w="2112"/>
      </w:tblGrid>
      <w:tr w:rsidR="005568C9" w:rsidRPr="00931C80" w14:paraId="7C4AE6B6" w14:textId="77777777" w:rsidTr="00F63DF7">
        <w:trPr>
          <w:trHeight w:val="300"/>
          <w:jc w:val="center"/>
        </w:trPr>
        <w:tc>
          <w:tcPr>
            <w:tcW w:w="62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D106D4" w14:textId="3DA37EE6"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ITT made available to Bidders </w:t>
            </w:r>
          </w:p>
        </w:tc>
        <w:tc>
          <w:tcPr>
            <w:tcW w:w="2112"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3FFED99" w14:textId="04BC2FFF" w:rsidR="005568C9" w:rsidRPr="00931C80" w:rsidRDefault="004449EB" w:rsidP="001C5DA9">
            <w:pPr>
              <w:spacing w:after="80"/>
              <w:jc w:val="both"/>
              <w:rPr>
                <w:rFonts w:asciiTheme="minorHAnsi" w:eastAsia="Calibri" w:hAnsiTheme="minorHAnsi" w:cstheme="minorHAnsi"/>
                <w:b/>
                <w:bCs/>
              </w:rPr>
            </w:pPr>
            <w:r>
              <w:rPr>
                <w:rFonts w:asciiTheme="minorHAnsi" w:hAnsiTheme="minorHAnsi" w:cstheme="minorHAnsi"/>
                <w:b/>
                <w:bCs/>
                <w:lang w:eastAsia="en-GB"/>
              </w:rPr>
              <w:t>Wednesday 15</w:t>
            </w:r>
            <w:r w:rsidRPr="00F63DF7">
              <w:rPr>
                <w:rFonts w:asciiTheme="minorHAnsi" w:hAnsiTheme="minorHAnsi" w:cstheme="minorHAnsi"/>
                <w:b/>
                <w:bCs/>
                <w:vertAlign w:val="superscript"/>
                <w:lang w:eastAsia="en-GB"/>
              </w:rPr>
              <w:t>th</w:t>
            </w:r>
            <w:r>
              <w:rPr>
                <w:rFonts w:asciiTheme="minorHAnsi" w:hAnsiTheme="minorHAnsi" w:cstheme="minorHAnsi"/>
                <w:b/>
                <w:bCs/>
                <w:lang w:eastAsia="en-GB"/>
              </w:rPr>
              <w:t xml:space="preserve"> January 2020</w:t>
            </w:r>
          </w:p>
        </w:tc>
      </w:tr>
      <w:tr w:rsidR="005568C9" w:rsidRPr="00931C80" w14:paraId="610C0E7B" w14:textId="77777777" w:rsidTr="00F63DF7">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81D60B" w14:textId="021B9894"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Date by which Bidders will need to submit clarifications (if raised) </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tcPr>
          <w:p w14:paraId="6FFD3CA2" w14:textId="06128F75" w:rsidR="005568C9" w:rsidRPr="00931C80" w:rsidRDefault="004449EB" w:rsidP="001C5DA9">
            <w:pPr>
              <w:spacing w:after="80"/>
              <w:jc w:val="both"/>
              <w:rPr>
                <w:rFonts w:asciiTheme="minorHAnsi" w:eastAsia="Calibri" w:hAnsiTheme="minorHAnsi" w:cstheme="minorHAnsi"/>
                <w:b/>
                <w:bCs/>
              </w:rPr>
            </w:pPr>
            <w:r>
              <w:rPr>
                <w:rFonts w:asciiTheme="minorHAnsi" w:hAnsiTheme="minorHAnsi" w:cstheme="minorHAnsi"/>
                <w:b/>
                <w:bCs/>
              </w:rPr>
              <w:t>Wednesday 29</w:t>
            </w:r>
            <w:r w:rsidRPr="00F63DF7">
              <w:rPr>
                <w:rFonts w:asciiTheme="minorHAnsi" w:hAnsiTheme="minorHAnsi" w:cstheme="minorHAnsi"/>
                <w:b/>
                <w:bCs/>
                <w:vertAlign w:val="superscript"/>
              </w:rPr>
              <w:t>th</w:t>
            </w:r>
            <w:r>
              <w:rPr>
                <w:rFonts w:asciiTheme="minorHAnsi" w:hAnsiTheme="minorHAnsi" w:cstheme="minorHAnsi"/>
                <w:b/>
                <w:bCs/>
              </w:rPr>
              <w:t xml:space="preserve"> January 2020 at 12.00pm mid-day</w:t>
            </w:r>
          </w:p>
        </w:tc>
      </w:tr>
      <w:tr w:rsidR="005568C9" w:rsidRPr="00931C80" w14:paraId="1A34424A" w14:textId="77777777" w:rsidTr="00F63DF7">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479CC" w14:textId="16079BDD"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Deadline for receipt of Tender </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tcPr>
          <w:p w14:paraId="29115D47" w14:textId="77F1B358" w:rsidR="005568C9" w:rsidRPr="00931C80" w:rsidRDefault="004449EB" w:rsidP="001C5DA9">
            <w:pPr>
              <w:spacing w:after="80"/>
              <w:jc w:val="both"/>
              <w:rPr>
                <w:rFonts w:asciiTheme="minorHAnsi" w:eastAsia="Calibri" w:hAnsiTheme="minorHAnsi" w:cstheme="minorHAnsi"/>
                <w:b/>
                <w:bCs/>
              </w:rPr>
            </w:pPr>
            <w:r>
              <w:rPr>
                <w:rFonts w:asciiTheme="minorHAnsi" w:hAnsiTheme="minorHAnsi" w:cstheme="minorHAnsi"/>
                <w:b/>
                <w:bCs/>
                <w:lang w:eastAsia="en-GB"/>
              </w:rPr>
              <w:t>Monday 03</w:t>
            </w:r>
            <w:r w:rsidRPr="00F63DF7">
              <w:rPr>
                <w:rFonts w:asciiTheme="minorHAnsi" w:hAnsiTheme="minorHAnsi" w:cstheme="minorHAnsi"/>
                <w:b/>
                <w:bCs/>
                <w:vertAlign w:val="superscript"/>
                <w:lang w:eastAsia="en-GB"/>
              </w:rPr>
              <w:t>rd</w:t>
            </w:r>
            <w:r>
              <w:rPr>
                <w:rFonts w:asciiTheme="minorHAnsi" w:hAnsiTheme="minorHAnsi" w:cstheme="minorHAnsi"/>
                <w:b/>
                <w:bCs/>
                <w:lang w:eastAsia="en-GB"/>
              </w:rPr>
              <w:t xml:space="preserve"> February 2020 at 12.00pm </w:t>
            </w:r>
          </w:p>
        </w:tc>
      </w:tr>
      <w:tr w:rsidR="002A77BE" w:rsidRPr="00931C80" w14:paraId="560B247B" w14:textId="77777777" w:rsidTr="00F63DF7">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5C1707" w14:textId="0B87E93A" w:rsidR="002A77BE" w:rsidRPr="00931C80" w:rsidRDefault="002A77BE" w:rsidP="001C5DA9">
            <w:pPr>
              <w:spacing w:after="80"/>
              <w:jc w:val="both"/>
              <w:rPr>
                <w:rFonts w:asciiTheme="minorHAnsi" w:hAnsiTheme="minorHAnsi" w:cstheme="minorHAnsi"/>
                <w:b/>
                <w:bCs/>
                <w:lang w:eastAsia="en-GB"/>
              </w:rPr>
            </w:pPr>
            <w:r>
              <w:rPr>
                <w:rFonts w:asciiTheme="minorHAnsi" w:hAnsiTheme="minorHAnsi" w:cstheme="minorHAnsi"/>
                <w:b/>
                <w:bCs/>
                <w:lang w:eastAsia="en-GB"/>
              </w:rPr>
              <w:t>Shortlisted Bidders Notified</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tcPr>
          <w:p w14:paraId="64EC3DC9" w14:textId="371A5327" w:rsidR="002A77BE" w:rsidRPr="00931C80" w:rsidRDefault="004449EB" w:rsidP="001C5DA9">
            <w:pPr>
              <w:spacing w:after="80"/>
              <w:jc w:val="both"/>
              <w:rPr>
                <w:rFonts w:asciiTheme="minorHAnsi" w:hAnsiTheme="minorHAnsi" w:cstheme="minorHAnsi"/>
                <w:b/>
                <w:bCs/>
                <w:lang w:eastAsia="en-GB"/>
              </w:rPr>
            </w:pPr>
            <w:r>
              <w:rPr>
                <w:rFonts w:asciiTheme="minorHAnsi" w:hAnsiTheme="minorHAnsi" w:cstheme="minorHAnsi"/>
                <w:b/>
                <w:bCs/>
                <w:lang w:eastAsia="en-GB"/>
              </w:rPr>
              <w:t>W/E Friday 07</w:t>
            </w:r>
            <w:r w:rsidRPr="00F63DF7">
              <w:rPr>
                <w:rFonts w:asciiTheme="minorHAnsi" w:hAnsiTheme="minorHAnsi" w:cstheme="minorHAnsi"/>
                <w:b/>
                <w:bCs/>
                <w:vertAlign w:val="superscript"/>
                <w:lang w:eastAsia="en-GB"/>
              </w:rPr>
              <w:t>th</w:t>
            </w:r>
            <w:r>
              <w:rPr>
                <w:rFonts w:asciiTheme="minorHAnsi" w:hAnsiTheme="minorHAnsi" w:cstheme="minorHAnsi"/>
                <w:b/>
                <w:bCs/>
                <w:lang w:eastAsia="en-GB"/>
              </w:rPr>
              <w:t xml:space="preserve"> February 2020</w:t>
            </w:r>
          </w:p>
        </w:tc>
      </w:tr>
      <w:tr w:rsidR="005568C9" w:rsidRPr="00931C80" w14:paraId="409D0101" w14:textId="77777777" w:rsidTr="00F63DF7">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DFCE06" w14:textId="536EE322" w:rsidR="005568C9" w:rsidRPr="00931C80" w:rsidRDefault="005568C9" w:rsidP="001C5DA9">
            <w:pPr>
              <w:spacing w:after="80"/>
              <w:jc w:val="both"/>
              <w:rPr>
                <w:rFonts w:asciiTheme="minorHAnsi" w:eastAsia="Calibri" w:hAnsiTheme="minorHAnsi" w:cstheme="minorHAnsi"/>
                <w:b/>
                <w:bCs/>
                <w:color w:val="auto"/>
                <w:lang w:eastAsia="en-GB"/>
              </w:rPr>
            </w:pPr>
            <w:r w:rsidRPr="00931C80">
              <w:rPr>
                <w:rFonts w:asciiTheme="minorHAnsi" w:hAnsiTheme="minorHAnsi" w:cstheme="minorHAnsi"/>
                <w:b/>
                <w:bCs/>
                <w:lang w:eastAsia="en-GB"/>
              </w:rPr>
              <w:t>Shortlisted Supplier Presentation</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tcPr>
          <w:p w14:paraId="61EF9E69" w14:textId="692A99A3" w:rsidR="005568C9" w:rsidRPr="00931C80" w:rsidRDefault="005568C9" w:rsidP="004449EB">
            <w:pPr>
              <w:spacing w:after="80"/>
              <w:jc w:val="both"/>
              <w:rPr>
                <w:rFonts w:asciiTheme="minorHAnsi" w:eastAsia="Calibri" w:hAnsiTheme="minorHAnsi" w:cstheme="minorHAnsi"/>
                <w:b/>
                <w:bCs/>
                <w:color w:val="auto"/>
                <w:lang w:eastAsia="en-GB"/>
              </w:rPr>
            </w:pPr>
            <w:r w:rsidRPr="00931C80">
              <w:rPr>
                <w:rFonts w:asciiTheme="minorHAnsi" w:hAnsiTheme="minorHAnsi" w:cstheme="minorHAnsi"/>
                <w:b/>
                <w:bCs/>
                <w:lang w:eastAsia="en-GB"/>
              </w:rPr>
              <w:t xml:space="preserve">W/C </w:t>
            </w:r>
            <w:r w:rsidR="004449EB">
              <w:rPr>
                <w:rFonts w:asciiTheme="minorHAnsi" w:hAnsiTheme="minorHAnsi" w:cstheme="minorHAnsi"/>
                <w:b/>
                <w:bCs/>
                <w:lang w:eastAsia="en-GB"/>
              </w:rPr>
              <w:t>10</w:t>
            </w:r>
            <w:r w:rsidR="004449EB" w:rsidRPr="00F63DF7">
              <w:rPr>
                <w:rFonts w:asciiTheme="minorHAnsi" w:hAnsiTheme="minorHAnsi" w:cstheme="minorHAnsi"/>
                <w:b/>
                <w:bCs/>
                <w:vertAlign w:val="superscript"/>
                <w:lang w:eastAsia="en-GB"/>
              </w:rPr>
              <w:t>th</w:t>
            </w:r>
            <w:r w:rsidR="004449EB">
              <w:rPr>
                <w:rFonts w:asciiTheme="minorHAnsi" w:hAnsiTheme="minorHAnsi" w:cstheme="minorHAnsi"/>
                <w:b/>
                <w:bCs/>
                <w:lang w:eastAsia="en-GB"/>
              </w:rPr>
              <w:t xml:space="preserve"> February 2020</w:t>
            </w:r>
          </w:p>
        </w:tc>
      </w:tr>
      <w:tr w:rsidR="005568C9" w:rsidRPr="00931C80" w14:paraId="1BC8051C" w14:textId="77777777" w:rsidTr="00F63DF7">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3C5B8D" w14:textId="2B5E7E18"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Preferred Bidder chosen (subject to contract)</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tcPr>
          <w:p w14:paraId="40912868" w14:textId="2255002C" w:rsidR="005568C9" w:rsidRPr="00931C80" w:rsidRDefault="005568C9" w:rsidP="004449EB">
            <w:pPr>
              <w:spacing w:after="80"/>
              <w:jc w:val="both"/>
              <w:rPr>
                <w:rFonts w:asciiTheme="minorHAnsi" w:eastAsia="Calibri" w:hAnsiTheme="minorHAnsi" w:cstheme="minorHAnsi"/>
                <w:b/>
                <w:bCs/>
              </w:rPr>
            </w:pPr>
            <w:r w:rsidRPr="00931C80">
              <w:rPr>
                <w:rFonts w:asciiTheme="minorHAnsi" w:hAnsiTheme="minorHAnsi" w:cstheme="minorHAnsi"/>
                <w:b/>
                <w:bCs/>
                <w:lang w:eastAsia="en-GB"/>
              </w:rPr>
              <w:t>W/</w:t>
            </w:r>
            <w:r w:rsidR="00441DEF" w:rsidRPr="00931C80">
              <w:rPr>
                <w:rFonts w:asciiTheme="minorHAnsi" w:hAnsiTheme="minorHAnsi" w:cstheme="minorHAnsi"/>
                <w:b/>
                <w:bCs/>
                <w:lang w:eastAsia="en-GB"/>
              </w:rPr>
              <w:t>E</w:t>
            </w:r>
            <w:r w:rsidRPr="00931C80">
              <w:rPr>
                <w:rFonts w:asciiTheme="minorHAnsi" w:hAnsiTheme="minorHAnsi" w:cstheme="minorHAnsi"/>
                <w:b/>
                <w:bCs/>
                <w:lang w:eastAsia="en-GB"/>
              </w:rPr>
              <w:t xml:space="preserve"> </w:t>
            </w:r>
            <w:r w:rsidR="00441DEF" w:rsidRPr="00931C80">
              <w:rPr>
                <w:rFonts w:asciiTheme="minorHAnsi" w:hAnsiTheme="minorHAnsi" w:cstheme="minorHAnsi"/>
                <w:b/>
                <w:bCs/>
                <w:lang w:eastAsia="en-GB"/>
              </w:rPr>
              <w:t>14</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w:t>
            </w:r>
            <w:r w:rsidR="004449EB">
              <w:rPr>
                <w:rFonts w:asciiTheme="minorHAnsi" w:hAnsiTheme="minorHAnsi" w:cstheme="minorHAnsi"/>
                <w:b/>
                <w:bCs/>
                <w:lang w:eastAsia="en-GB"/>
              </w:rPr>
              <w:t>February 2020</w:t>
            </w:r>
            <w:r w:rsidRPr="00931C80">
              <w:rPr>
                <w:rFonts w:asciiTheme="minorHAnsi" w:hAnsiTheme="minorHAnsi" w:cstheme="minorHAnsi"/>
                <w:b/>
                <w:bCs/>
                <w:lang w:eastAsia="en-GB"/>
              </w:rPr>
              <w:t xml:space="preserve"> </w:t>
            </w:r>
          </w:p>
        </w:tc>
      </w:tr>
      <w:tr w:rsidR="009E4D4D" w:rsidRPr="00931C80" w14:paraId="5DB4E94B" w14:textId="77777777" w:rsidTr="00F63DF7">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A61B0B0" w14:textId="7DAB4756" w:rsidR="009E4D4D" w:rsidRPr="00931C80" w:rsidRDefault="009E4D4D" w:rsidP="001C5DA9">
            <w:pPr>
              <w:spacing w:after="80"/>
              <w:jc w:val="both"/>
              <w:rPr>
                <w:rFonts w:asciiTheme="minorHAnsi" w:hAnsiTheme="minorHAnsi" w:cstheme="minorHAnsi"/>
                <w:b/>
                <w:bCs/>
                <w:lang w:eastAsia="en-GB"/>
              </w:rPr>
            </w:pPr>
            <w:r w:rsidRPr="00931C80">
              <w:rPr>
                <w:rFonts w:asciiTheme="minorHAnsi" w:hAnsiTheme="minorHAnsi" w:cstheme="minorHAnsi"/>
                <w:b/>
                <w:bCs/>
                <w:lang w:eastAsia="en-GB"/>
              </w:rPr>
              <w:t>Contract Award</w:t>
            </w:r>
          </w:p>
        </w:tc>
        <w:tc>
          <w:tcPr>
            <w:tcW w:w="211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C4170B" w14:textId="0AF9799C" w:rsidR="009E4D4D" w:rsidRPr="00931C80" w:rsidRDefault="009E4D4D" w:rsidP="004449EB">
            <w:pPr>
              <w:spacing w:after="80"/>
              <w:jc w:val="both"/>
              <w:rPr>
                <w:rFonts w:asciiTheme="minorHAnsi" w:hAnsiTheme="minorHAnsi" w:cstheme="minorHAnsi"/>
                <w:b/>
                <w:bCs/>
                <w:lang w:eastAsia="en-GB"/>
              </w:rPr>
            </w:pPr>
            <w:r w:rsidRPr="00931C80">
              <w:rPr>
                <w:rFonts w:asciiTheme="minorHAnsi" w:hAnsiTheme="minorHAnsi" w:cstheme="minorHAnsi"/>
                <w:b/>
                <w:bCs/>
                <w:lang w:eastAsia="en-GB"/>
              </w:rPr>
              <w:t>W/</w:t>
            </w:r>
            <w:r>
              <w:rPr>
                <w:rFonts w:asciiTheme="minorHAnsi" w:hAnsiTheme="minorHAnsi" w:cstheme="minorHAnsi"/>
                <w:b/>
                <w:bCs/>
                <w:lang w:eastAsia="en-GB"/>
              </w:rPr>
              <w:t>C</w:t>
            </w:r>
            <w:r w:rsidRPr="00931C80">
              <w:rPr>
                <w:rFonts w:asciiTheme="minorHAnsi" w:hAnsiTheme="minorHAnsi" w:cstheme="minorHAnsi"/>
                <w:b/>
                <w:bCs/>
                <w:lang w:eastAsia="en-GB"/>
              </w:rPr>
              <w:t xml:space="preserve"> </w:t>
            </w:r>
            <w:r w:rsidR="004449EB">
              <w:rPr>
                <w:rFonts w:asciiTheme="minorHAnsi" w:hAnsiTheme="minorHAnsi" w:cstheme="minorHAnsi"/>
                <w:b/>
                <w:bCs/>
                <w:lang w:eastAsia="en-GB"/>
              </w:rPr>
              <w:t>17</w:t>
            </w:r>
            <w:r w:rsidR="004449EB" w:rsidRPr="00F63DF7">
              <w:rPr>
                <w:rFonts w:asciiTheme="minorHAnsi" w:hAnsiTheme="minorHAnsi" w:cstheme="minorHAnsi"/>
                <w:b/>
                <w:bCs/>
                <w:vertAlign w:val="superscript"/>
                <w:lang w:eastAsia="en-GB"/>
              </w:rPr>
              <w:t>th</w:t>
            </w:r>
            <w:r w:rsidR="004449EB">
              <w:rPr>
                <w:rFonts w:asciiTheme="minorHAnsi" w:hAnsiTheme="minorHAnsi" w:cstheme="minorHAnsi"/>
                <w:b/>
                <w:bCs/>
                <w:lang w:eastAsia="en-GB"/>
              </w:rPr>
              <w:t xml:space="preserve"> February 2020</w:t>
            </w:r>
          </w:p>
        </w:tc>
      </w:tr>
    </w:tbl>
    <w:p w14:paraId="17ADDEEE" w14:textId="77777777" w:rsidR="001C5DA9" w:rsidRPr="00931C80" w:rsidRDefault="001C5DA9" w:rsidP="001C5DA9">
      <w:pPr>
        <w:suppressAutoHyphens/>
        <w:spacing w:after="240"/>
        <w:ind w:left="709" w:right="662"/>
        <w:jc w:val="both"/>
        <w:rPr>
          <w:rFonts w:asciiTheme="minorHAnsi" w:hAnsiTheme="minorHAnsi" w:cstheme="minorHAnsi"/>
          <w:b/>
          <w:i/>
        </w:rPr>
      </w:pPr>
    </w:p>
    <w:p w14:paraId="044E0271"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3FC06272"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528D8E7F" w14:textId="13857BAC"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at 12:00 Midday (UK Time) on </w:t>
      </w:r>
      <w:r w:rsidR="00537BEE">
        <w:rPr>
          <w:rFonts w:asciiTheme="minorHAnsi" w:eastAsia="DejaVu Sans" w:hAnsiTheme="minorHAnsi" w:cstheme="minorHAnsi"/>
          <w:b/>
          <w:color w:val="auto"/>
          <w:kern w:val="3"/>
        </w:rPr>
        <w:t>Monday 03</w:t>
      </w:r>
      <w:r w:rsidR="00537BEE" w:rsidRPr="00537BEE">
        <w:rPr>
          <w:rFonts w:asciiTheme="minorHAnsi" w:eastAsia="DejaVu Sans" w:hAnsiTheme="minorHAnsi" w:cstheme="minorHAnsi"/>
          <w:b/>
          <w:color w:val="auto"/>
          <w:kern w:val="3"/>
          <w:vertAlign w:val="superscript"/>
        </w:rPr>
        <w:t>rd</w:t>
      </w:r>
      <w:r w:rsidR="00537BEE">
        <w:rPr>
          <w:rFonts w:asciiTheme="minorHAnsi" w:eastAsia="DejaVu Sans" w:hAnsiTheme="minorHAnsi" w:cstheme="minorHAnsi"/>
          <w:b/>
          <w:color w:val="auto"/>
          <w:kern w:val="3"/>
        </w:rPr>
        <w:t xml:space="preserve"> February </w:t>
      </w:r>
      <w:r w:rsidR="00BF645F">
        <w:rPr>
          <w:rFonts w:asciiTheme="minorHAnsi" w:eastAsia="DejaVu Sans" w:hAnsiTheme="minorHAnsi" w:cstheme="minorHAnsi"/>
          <w:b/>
          <w:color w:val="auto"/>
          <w:kern w:val="3"/>
        </w:rPr>
        <w:t xml:space="preserve"> </w:t>
      </w:r>
      <w:r w:rsidR="00556397">
        <w:rPr>
          <w:rFonts w:asciiTheme="minorHAnsi" w:eastAsia="DejaVu Sans" w:hAnsiTheme="minorHAnsi" w:cstheme="minorHAnsi"/>
          <w:b/>
          <w:color w:val="auto"/>
          <w:kern w:val="3"/>
        </w:rPr>
        <w:t>2020</w:t>
      </w:r>
      <w:r w:rsidRPr="00931C80">
        <w:rPr>
          <w:rFonts w:asciiTheme="minorHAnsi" w:eastAsia="DejaVu Sans" w:hAnsiTheme="minorHAnsi" w:cstheme="minorHAnsi"/>
          <w:b/>
          <w:color w:val="auto"/>
          <w:kern w:val="3"/>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1BA08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Technical &amp; Price Assessment response at and ensure all necessary supporting documentation is provided as stipulated with in this ITT. </w:t>
      </w:r>
    </w:p>
    <w:p w14:paraId="790A4241" w14:textId="03A9568E"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e-mailed in a common electronic format such as PDF, Word, Excel or PowerPoint), including technical literature via the procurement </w:t>
      </w:r>
      <w:r w:rsidR="00BF645F">
        <w:rPr>
          <w:rFonts w:asciiTheme="minorHAnsi" w:eastAsia="DejaVu Sans" w:hAnsiTheme="minorHAnsi" w:cstheme="minorHAnsi"/>
          <w:color w:val="auto"/>
          <w:spacing w:val="-3"/>
          <w:kern w:val="3"/>
        </w:rPr>
        <w:t>portal.</w:t>
      </w:r>
      <w:r w:rsidR="00537BEE">
        <w:rPr>
          <w:rFonts w:asciiTheme="minorHAnsi" w:eastAsia="DejaVu Sans" w:hAnsiTheme="minorHAnsi" w:cstheme="minorHAnsi"/>
          <w:color w:val="auto"/>
          <w:spacing w:val="-3"/>
          <w:kern w:val="3"/>
        </w:rPr>
        <w:t xml:space="preserve"> </w:t>
      </w:r>
      <w:hyperlink r:id="rId15" w:history="1">
        <w:r w:rsidR="00537BEE" w:rsidRPr="00931C80">
          <w:rPr>
            <w:rStyle w:val="Hyperlink"/>
            <w:rFonts w:asciiTheme="minorHAnsi" w:hAnsiTheme="minorHAnsi" w:cstheme="minorHAnsi"/>
          </w:rPr>
          <w:t>https://in-tendhost.co.uk/universityofexeter/aspx/Home</w:t>
        </w:r>
      </w:hyperlink>
    </w:p>
    <w:p w14:paraId="199CA01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28B567B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5259CD5F"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6D42EBAC" w14:textId="28C8B308"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r w:rsidR="00AD654D">
        <w:rPr>
          <w:rFonts w:asciiTheme="minorHAnsi" w:eastAsiaTheme="minorEastAsia" w:hAnsiTheme="minorHAnsi" w:cstheme="minorBidi"/>
          <w:spacing w:val="-3"/>
        </w:rPr>
        <w:t>It is recognised that the winning bidder should not also be able to provide the services required, but also provide market intelligence and appropriate connections for the Launchpad programme and portfolio companies.</w:t>
      </w:r>
    </w:p>
    <w:p w14:paraId="31D111FD" w14:textId="6991D335" w:rsidR="002A77BE" w:rsidRPr="002A77BE" w:rsidRDefault="001C5DA9" w:rsidP="002A77BE">
      <w:pPr>
        <w:tabs>
          <w:tab w:val="left" w:pos="-720"/>
          <w:tab w:val="left" w:pos="709"/>
        </w:tabs>
        <w:spacing w:after="240"/>
        <w:ind w:left="709"/>
        <w:rPr>
          <w:rFonts w:asciiTheme="minorHAnsi" w:eastAsiaTheme="minorEastAsia" w:hAnsiTheme="minorHAnsi" w:cstheme="minorBidi"/>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2A77BE">
        <w:rPr>
          <w:rFonts w:asciiTheme="minorHAnsi" w:eastAsiaTheme="minorEastAsia" w:hAnsiTheme="minorHAnsi" w:cstheme="minorBidi"/>
          <w:spacing w:val="-3"/>
        </w:rPr>
        <w:t>two</w:t>
      </w:r>
      <w:r w:rsidR="002A77BE" w:rsidRPr="002A77BE">
        <w:rPr>
          <w:rFonts w:asciiTheme="minorHAnsi" w:eastAsiaTheme="minorEastAsia" w:hAnsiTheme="minorHAnsi" w:cstheme="minorBidi"/>
          <w:spacing w:val="-3"/>
        </w:rPr>
        <w:t xml:space="preserve"> stage process. On evaluation of stage 1</w:t>
      </w:r>
      <w:r w:rsidR="002D78D7">
        <w:rPr>
          <w:rFonts w:asciiTheme="minorHAnsi" w:eastAsiaTheme="minorEastAsia" w:hAnsiTheme="minorHAnsi" w:cstheme="minorBidi"/>
          <w:spacing w:val="-3"/>
        </w:rPr>
        <w:t>,</w:t>
      </w:r>
      <w:r w:rsidR="002A77BE" w:rsidRPr="002A77BE">
        <w:rPr>
          <w:rFonts w:asciiTheme="minorHAnsi" w:eastAsiaTheme="minorEastAsia" w:hAnsiTheme="minorHAnsi" w:cstheme="minorBidi"/>
          <w:spacing w:val="-3"/>
        </w:rPr>
        <w:t xml:space="preserve"> a maximum of t</w:t>
      </w:r>
      <w:r w:rsidR="009D7737">
        <w:rPr>
          <w:rFonts w:asciiTheme="minorHAnsi" w:eastAsiaTheme="minorEastAsia" w:hAnsiTheme="minorHAnsi" w:cstheme="minorBidi"/>
          <w:spacing w:val="-3"/>
        </w:rPr>
        <w:t>hree</w:t>
      </w:r>
      <w:r w:rsidR="002A77BE" w:rsidRPr="002A77BE">
        <w:rPr>
          <w:rFonts w:asciiTheme="minorHAnsi" w:eastAsiaTheme="minorEastAsia" w:hAnsiTheme="minorHAnsi" w:cstheme="minorBidi"/>
          <w:spacing w:val="-3"/>
        </w:rPr>
        <w:t xml:space="preserve"> bidders will be shortlisted to proceed to Stage 2</w:t>
      </w:r>
      <w:r w:rsidR="002D78D7">
        <w:rPr>
          <w:rFonts w:asciiTheme="minorHAnsi" w:eastAsiaTheme="minorEastAsia" w:hAnsiTheme="minorHAnsi" w:cstheme="minorBidi"/>
          <w:spacing w:val="-3"/>
        </w:rPr>
        <w:t>.</w:t>
      </w:r>
    </w:p>
    <w:p w14:paraId="75BF2A40" w14:textId="3A510494" w:rsidR="002A77BE" w:rsidRDefault="002A77BE" w:rsidP="001C5DA9">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35C5203D"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34967C2"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121E72E4"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52A6082"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3B67E9C1"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67282CC"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210C69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68A07490" w14:textId="7ADB4BC3" w:rsidR="001C5DA9" w:rsidRPr="00931C80" w:rsidRDefault="002C7CFF" w:rsidP="002A77B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55</w:t>
            </w:r>
            <w:r w:rsidR="001C5DA9" w:rsidRPr="00931C80">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6EA497FE" w14:textId="77777777" w:rsidR="001C5DA9" w:rsidRPr="00931C80" w:rsidRDefault="001C5DA9" w:rsidP="001C5DA9">
            <w:pPr>
              <w:suppressAutoHyphens/>
              <w:spacing w:after="60"/>
              <w:jc w:val="both"/>
              <w:rPr>
                <w:rFonts w:asciiTheme="minorHAnsi" w:hAnsiTheme="minorHAnsi" w:cstheme="minorHAnsi"/>
                <w:b w:val="0"/>
              </w:rPr>
            </w:pPr>
          </w:p>
        </w:tc>
      </w:tr>
      <w:tr w:rsidR="001C5DA9" w:rsidRPr="00931C80" w14:paraId="333A8A1A"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1C7F5BF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5CF7FE2D"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rPr>
              <w:t xml:space="preserve">Price </w:t>
            </w:r>
          </w:p>
        </w:tc>
        <w:tc>
          <w:tcPr>
            <w:tcW w:w="1134" w:type="dxa"/>
          </w:tcPr>
          <w:p w14:paraId="30DEF052" w14:textId="0CED59B8" w:rsidR="001C5DA9" w:rsidRPr="00931C80" w:rsidRDefault="001C5DA9" w:rsidP="002C7CFF">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4</w:t>
            </w:r>
            <w:r w:rsidR="002C7CFF">
              <w:rPr>
                <w:rFonts w:asciiTheme="minorHAnsi" w:hAnsiTheme="minorHAnsi" w:cstheme="minorHAnsi"/>
                <w:b/>
              </w:rPr>
              <w:t>5</w:t>
            </w:r>
            <w:r w:rsidRPr="00931C80">
              <w:rPr>
                <w:rFonts w:asciiTheme="minorHAnsi" w:hAnsiTheme="minorHAnsi" w:cstheme="minorHAnsi"/>
                <w:b/>
              </w:rPr>
              <w:t>%</w:t>
            </w:r>
          </w:p>
        </w:tc>
        <w:tc>
          <w:tcPr>
            <w:cnfStyle w:val="000100000000" w:firstRow="0" w:lastRow="0" w:firstColumn="0" w:lastColumn="1" w:oddVBand="0" w:evenVBand="0" w:oddHBand="0" w:evenHBand="0" w:firstRowFirstColumn="0" w:firstRowLastColumn="0" w:lastRowFirstColumn="0" w:lastRowLastColumn="0"/>
            <w:tcW w:w="1701" w:type="dxa"/>
          </w:tcPr>
          <w:p w14:paraId="73B649CF" w14:textId="77777777" w:rsidR="001C5DA9" w:rsidRPr="00931C80" w:rsidRDefault="001C5DA9" w:rsidP="001C5DA9">
            <w:pPr>
              <w:suppressAutoHyphens/>
              <w:spacing w:after="60"/>
              <w:jc w:val="both"/>
              <w:rPr>
                <w:rFonts w:asciiTheme="minorHAnsi" w:hAnsiTheme="minorHAnsi" w:cstheme="minorHAnsi"/>
              </w:rPr>
            </w:pPr>
          </w:p>
        </w:tc>
      </w:tr>
      <w:tr w:rsidR="001C5DA9" w:rsidRPr="00931C80" w14:paraId="11F7B085"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7D0E3AE"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3BB7B0D"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A6C90B1" w14:textId="77777777" w:rsidR="001C5DA9" w:rsidRPr="00931C80" w:rsidRDefault="001C5DA9" w:rsidP="001C5DA9">
            <w:pPr>
              <w:suppressAutoHyphens/>
              <w:spacing w:after="60"/>
              <w:jc w:val="both"/>
              <w:rPr>
                <w:rFonts w:asciiTheme="minorHAnsi" w:hAnsiTheme="minorHAnsi" w:cstheme="minorHAnsi"/>
                <w:b w:val="0"/>
              </w:rPr>
            </w:pPr>
          </w:p>
        </w:tc>
      </w:tr>
    </w:tbl>
    <w:p w14:paraId="663B861A" w14:textId="18ED4363" w:rsidR="001C5DA9" w:rsidRDefault="001C5DA9" w:rsidP="001C5DA9">
      <w:pPr>
        <w:tabs>
          <w:tab w:val="left" w:pos="-720"/>
          <w:tab w:val="left" w:pos="709"/>
        </w:tabs>
        <w:spacing w:after="240"/>
        <w:ind w:left="709"/>
        <w:jc w:val="both"/>
        <w:rPr>
          <w:rFonts w:asciiTheme="minorHAnsi" w:hAnsiTheme="minorHAnsi" w:cstheme="minorHAnsi"/>
          <w:spacing w:val="-3"/>
        </w:rPr>
      </w:pPr>
    </w:p>
    <w:tbl>
      <w:tblPr>
        <w:tblStyle w:val="LightList-Accent21"/>
        <w:tblW w:w="7036" w:type="dxa"/>
        <w:jc w:val="center"/>
        <w:tblLayout w:type="fixed"/>
        <w:tblLook w:val="01E0" w:firstRow="1" w:lastRow="1" w:firstColumn="1" w:lastColumn="1" w:noHBand="0" w:noVBand="0"/>
      </w:tblPr>
      <w:tblGrid>
        <w:gridCol w:w="1053"/>
        <w:gridCol w:w="4929"/>
        <w:gridCol w:w="1054"/>
      </w:tblGrid>
      <w:tr w:rsidR="002C7CFF" w:rsidRPr="00931C80" w14:paraId="685235AA" w14:textId="77777777" w:rsidTr="002C7CFF">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5982" w:type="dxa"/>
            <w:gridSpan w:val="2"/>
            <w:shd w:val="clear" w:color="auto" w:fill="000000" w:themeFill="text1"/>
          </w:tcPr>
          <w:p w14:paraId="2A9E22B2" w14:textId="77777777" w:rsidR="002C7CFF" w:rsidRPr="00931C80" w:rsidRDefault="002C7CFF" w:rsidP="00BF645F">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100000000" w:firstRow="0" w:lastRow="0" w:firstColumn="0" w:lastColumn="1" w:oddVBand="0" w:evenVBand="0" w:oddHBand="0" w:evenHBand="0" w:firstRowFirstColumn="0" w:firstRowLastColumn="0" w:lastRowFirstColumn="0" w:lastRowLastColumn="0"/>
            <w:tcW w:w="1054" w:type="dxa"/>
            <w:shd w:val="clear" w:color="auto" w:fill="000000" w:themeFill="text1"/>
          </w:tcPr>
          <w:p w14:paraId="0FA5D7BD" w14:textId="77777777" w:rsidR="002C7CFF" w:rsidRPr="00931C80" w:rsidRDefault="002C7CFF" w:rsidP="00BF645F">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r>
      <w:tr w:rsidR="002C7CFF" w:rsidRPr="00931C80" w14:paraId="6CBCF460" w14:textId="77777777" w:rsidTr="002C7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tcPr>
          <w:p w14:paraId="34E1A9F4" w14:textId="77777777" w:rsidR="002C7CFF" w:rsidRPr="00B13213" w:rsidRDefault="002C7CFF" w:rsidP="00BF645F">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929" w:type="dxa"/>
          </w:tcPr>
          <w:p w14:paraId="5041BE65" w14:textId="77777777" w:rsidR="002C7CFF" w:rsidRPr="00931C80" w:rsidRDefault="002C7CFF" w:rsidP="00BF645F">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cnfStyle w:val="000100000000" w:firstRow="0" w:lastRow="0" w:firstColumn="0" w:lastColumn="1" w:oddVBand="0" w:evenVBand="0" w:oddHBand="0" w:evenHBand="0" w:firstRowFirstColumn="0" w:firstRowLastColumn="0" w:lastRowFirstColumn="0" w:lastRowLastColumn="0"/>
            <w:tcW w:w="1054" w:type="dxa"/>
          </w:tcPr>
          <w:p w14:paraId="053210D8" w14:textId="77777777" w:rsidR="002C7CFF" w:rsidRPr="002C7CFF" w:rsidRDefault="002C7CFF" w:rsidP="00BF645F">
            <w:pPr>
              <w:suppressAutoHyphens/>
              <w:spacing w:after="60"/>
              <w:jc w:val="both"/>
              <w:rPr>
                <w:rFonts w:asciiTheme="minorHAnsi" w:hAnsiTheme="minorHAnsi" w:cstheme="minorHAnsi"/>
                <w:b w:val="0"/>
                <w:sz w:val="36"/>
                <w:szCs w:val="36"/>
              </w:rPr>
            </w:pPr>
            <w:r w:rsidRPr="002C7CFF">
              <w:rPr>
                <w:rFonts w:asciiTheme="minorHAnsi" w:hAnsiTheme="minorHAnsi" w:cstheme="minorHAnsi"/>
                <w:sz w:val="36"/>
                <w:szCs w:val="36"/>
              </w:rPr>
              <w:t>55%</w:t>
            </w:r>
          </w:p>
        </w:tc>
      </w:tr>
      <w:tr w:rsidR="002C7CFF" w:rsidRPr="00931C80" w14:paraId="71D12FBE" w14:textId="77777777" w:rsidTr="002C7CFF">
        <w:trPr>
          <w:jc w:val="center"/>
        </w:trPr>
        <w:tc>
          <w:tcPr>
            <w:cnfStyle w:val="001000000000" w:firstRow="0" w:lastRow="0" w:firstColumn="1" w:lastColumn="0" w:oddVBand="0" w:evenVBand="0" w:oddHBand="0" w:evenHBand="0" w:firstRowFirstColumn="0" w:firstRowLastColumn="0" w:lastRowFirstColumn="0" w:lastRowLastColumn="0"/>
            <w:tcW w:w="1053" w:type="dxa"/>
          </w:tcPr>
          <w:p w14:paraId="27F7F2C6" w14:textId="77777777" w:rsidR="002C7CFF" w:rsidRDefault="002C7CFF" w:rsidP="00BF645F">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929" w:type="dxa"/>
          </w:tcPr>
          <w:p w14:paraId="0FC83714" w14:textId="2B82D406" w:rsidR="00AD654D" w:rsidRPr="00AD654D" w:rsidRDefault="002C7CFF" w:rsidP="00AD654D">
            <w:pPr>
              <w:numPr>
                <w:ilvl w:val="0"/>
                <w:numId w:val="17"/>
              </w:numPr>
              <w:suppressAutoHyphens/>
              <w:spacing w:after="60"/>
              <w:jc w:val="both"/>
              <w:rPr>
                <w:rFonts w:asciiTheme="minorHAnsi" w:hAnsiTheme="minorHAnsi" w:cstheme="minorHAnsi"/>
                <w:spacing w:val="-3"/>
              </w:rPr>
            </w:pPr>
            <w:r w:rsidRPr="00CA45ED">
              <w:rPr>
                <w:rFonts w:asciiTheme="minorHAnsi" w:hAnsiTheme="minorHAnsi" w:cstheme="minorHAnsi"/>
                <w:spacing w:val="-3"/>
              </w:rPr>
              <w:t>Please provide examples of similar projects</w:t>
            </w:r>
            <w:r w:rsidR="00AD654D">
              <w:rPr>
                <w:rFonts w:asciiTheme="minorHAnsi" w:hAnsiTheme="minorHAnsi" w:cstheme="minorHAnsi"/>
                <w:spacing w:val="-3"/>
              </w:rPr>
              <w:t xml:space="preserve"> / incubators</w:t>
            </w:r>
            <w:r w:rsidRPr="00CA45ED">
              <w:rPr>
                <w:rFonts w:asciiTheme="minorHAnsi" w:hAnsiTheme="minorHAnsi" w:cstheme="minorHAnsi"/>
                <w:spacing w:val="-3"/>
              </w:rPr>
              <w:t xml:space="preserve"> that have successfully </w:t>
            </w:r>
            <w:r w:rsidR="00AD654D">
              <w:rPr>
                <w:rFonts w:asciiTheme="minorHAnsi" w:hAnsiTheme="minorHAnsi" w:cstheme="minorHAnsi"/>
                <w:spacing w:val="-3"/>
              </w:rPr>
              <w:t>worked with</w:t>
            </w:r>
            <w:r w:rsidRPr="00CA45ED">
              <w:rPr>
                <w:rFonts w:asciiTheme="minorHAnsi" w:hAnsiTheme="minorHAnsi" w:cstheme="minorHAnsi"/>
                <w:spacing w:val="-3"/>
              </w:rPr>
              <w:t xml:space="preserve"> within the last three years with references from the relevant client organisations</w:t>
            </w:r>
          </w:p>
          <w:p w14:paraId="503F0C37" w14:textId="239AADF6" w:rsidR="008A332C" w:rsidRDefault="008A332C" w:rsidP="008A332C">
            <w:pPr>
              <w:numPr>
                <w:ilvl w:val="0"/>
                <w:numId w:val="17"/>
              </w:numPr>
              <w:suppressAutoHyphens/>
              <w:spacing w:after="60"/>
              <w:jc w:val="both"/>
              <w:rPr>
                <w:rFonts w:asciiTheme="minorHAnsi" w:hAnsiTheme="minorHAnsi" w:cstheme="minorHAnsi"/>
                <w:spacing w:val="-3"/>
              </w:rPr>
            </w:pPr>
            <w:r w:rsidRPr="008A332C">
              <w:rPr>
                <w:rFonts w:asciiTheme="minorHAnsi" w:hAnsiTheme="minorHAnsi" w:cstheme="minorHAnsi"/>
                <w:spacing w:val="-3"/>
              </w:rPr>
              <w:t>Please provide a full CV of all of the team members that will be working on this project.  Please ensure this includes  all of the their technical experience that is relevant to this project</w:t>
            </w:r>
          </w:p>
          <w:p w14:paraId="00106C18" w14:textId="1657F664" w:rsidR="00AD654D" w:rsidRDefault="00AD654D" w:rsidP="008A332C">
            <w:pPr>
              <w:numPr>
                <w:ilvl w:val="0"/>
                <w:numId w:val="17"/>
              </w:numPr>
              <w:suppressAutoHyphens/>
              <w:spacing w:after="60"/>
              <w:jc w:val="both"/>
              <w:rPr>
                <w:rFonts w:asciiTheme="minorHAnsi" w:hAnsiTheme="minorHAnsi" w:cstheme="minorHAnsi"/>
                <w:spacing w:val="-3"/>
              </w:rPr>
            </w:pPr>
            <w:r>
              <w:rPr>
                <w:rFonts w:asciiTheme="minorHAnsi" w:hAnsiTheme="minorHAnsi" w:cstheme="minorHAnsi"/>
                <w:spacing w:val="-3"/>
              </w:rPr>
              <w:t>Please provide details of your experience of working with early stage tech / games companies and their investors.</w:t>
            </w:r>
          </w:p>
          <w:p w14:paraId="54ECE4C5" w14:textId="37886A24" w:rsidR="002C7CFF" w:rsidRPr="00051203" w:rsidRDefault="002C7CFF" w:rsidP="009D7737">
            <w:pPr>
              <w:suppressAutoHyphens/>
              <w:spacing w:after="60"/>
              <w:ind w:left="720"/>
              <w:jc w:val="both"/>
              <w:rPr>
                <w:rFonts w:asciiTheme="minorHAnsi" w:hAnsiTheme="minorHAnsi" w:cstheme="minorHAnsi"/>
                <w:spacing w:val="-3"/>
              </w:rPr>
            </w:pPr>
          </w:p>
        </w:tc>
        <w:tc>
          <w:tcPr>
            <w:cnfStyle w:val="000100000000" w:firstRow="0" w:lastRow="0" w:firstColumn="0" w:lastColumn="1" w:oddVBand="0" w:evenVBand="0" w:oddHBand="0" w:evenHBand="0" w:firstRowFirstColumn="0" w:firstRowLastColumn="0" w:lastRowFirstColumn="0" w:lastRowLastColumn="0"/>
            <w:tcW w:w="1054" w:type="dxa"/>
          </w:tcPr>
          <w:p w14:paraId="43259E42" w14:textId="550CB003" w:rsidR="002C7CFF" w:rsidRDefault="00AD654D" w:rsidP="00BF645F">
            <w:pPr>
              <w:suppressAutoHyphens/>
              <w:spacing w:after="60"/>
              <w:jc w:val="both"/>
              <w:rPr>
                <w:rFonts w:asciiTheme="minorHAnsi" w:hAnsiTheme="minorHAnsi" w:cstheme="minorHAnsi"/>
                <w:b w:val="0"/>
              </w:rPr>
            </w:pPr>
            <w:r>
              <w:rPr>
                <w:rFonts w:asciiTheme="minorHAnsi" w:hAnsiTheme="minorHAnsi" w:cstheme="minorHAnsi"/>
                <w:b w:val="0"/>
              </w:rPr>
              <w:t>20</w:t>
            </w:r>
            <w:r w:rsidR="008A332C">
              <w:rPr>
                <w:rFonts w:asciiTheme="minorHAnsi" w:hAnsiTheme="minorHAnsi" w:cstheme="minorHAnsi"/>
                <w:b w:val="0"/>
              </w:rPr>
              <w:t>%</w:t>
            </w:r>
          </w:p>
          <w:p w14:paraId="090351E8" w14:textId="77777777" w:rsidR="008A332C" w:rsidRDefault="008A332C" w:rsidP="00BF645F">
            <w:pPr>
              <w:suppressAutoHyphens/>
              <w:spacing w:after="60"/>
              <w:jc w:val="both"/>
              <w:rPr>
                <w:rFonts w:asciiTheme="minorHAnsi" w:hAnsiTheme="minorHAnsi" w:cstheme="minorHAnsi"/>
                <w:b w:val="0"/>
              </w:rPr>
            </w:pPr>
          </w:p>
          <w:p w14:paraId="4C6A0399" w14:textId="77777777" w:rsidR="008A332C" w:rsidRDefault="008A332C" w:rsidP="00BF645F">
            <w:pPr>
              <w:suppressAutoHyphens/>
              <w:spacing w:after="60"/>
              <w:jc w:val="both"/>
              <w:rPr>
                <w:rFonts w:asciiTheme="minorHAnsi" w:hAnsiTheme="minorHAnsi" w:cstheme="minorHAnsi"/>
                <w:b w:val="0"/>
              </w:rPr>
            </w:pPr>
          </w:p>
          <w:p w14:paraId="7AE52B01" w14:textId="77777777" w:rsidR="008A332C" w:rsidRDefault="008A332C" w:rsidP="00BF645F">
            <w:pPr>
              <w:suppressAutoHyphens/>
              <w:spacing w:after="60"/>
              <w:jc w:val="both"/>
              <w:rPr>
                <w:rFonts w:asciiTheme="minorHAnsi" w:hAnsiTheme="minorHAnsi" w:cstheme="minorHAnsi"/>
                <w:b w:val="0"/>
              </w:rPr>
            </w:pPr>
          </w:p>
          <w:p w14:paraId="1B57FBED" w14:textId="62C94804" w:rsidR="008A332C" w:rsidRDefault="00AD654D" w:rsidP="00BF645F">
            <w:pPr>
              <w:suppressAutoHyphens/>
              <w:spacing w:after="60"/>
              <w:jc w:val="both"/>
              <w:rPr>
                <w:rFonts w:asciiTheme="minorHAnsi" w:hAnsiTheme="minorHAnsi" w:cstheme="minorHAnsi"/>
                <w:b w:val="0"/>
              </w:rPr>
            </w:pPr>
            <w:r>
              <w:rPr>
                <w:rFonts w:asciiTheme="minorHAnsi" w:hAnsiTheme="minorHAnsi" w:cstheme="minorHAnsi"/>
                <w:b w:val="0"/>
              </w:rPr>
              <w:t>15</w:t>
            </w:r>
            <w:r w:rsidR="008A332C">
              <w:rPr>
                <w:rFonts w:asciiTheme="minorHAnsi" w:hAnsiTheme="minorHAnsi" w:cstheme="minorHAnsi"/>
                <w:b w:val="0"/>
              </w:rPr>
              <w:t>%</w:t>
            </w:r>
          </w:p>
          <w:p w14:paraId="27EB7EB2" w14:textId="77777777" w:rsidR="00AD654D" w:rsidRDefault="00AD654D" w:rsidP="00BF645F">
            <w:pPr>
              <w:suppressAutoHyphens/>
              <w:spacing w:after="60"/>
              <w:jc w:val="both"/>
              <w:rPr>
                <w:rFonts w:asciiTheme="minorHAnsi" w:hAnsiTheme="minorHAnsi" w:cstheme="minorHAnsi"/>
                <w:b w:val="0"/>
              </w:rPr>
            </w:pPr>
          </w:p>
          <w:p w14:paraId="42E3E0A8" w14:textId="77777777" w:rsidR="00AD654D" w:rsidRDefault="00AD654D" w:rsidP="00BF645F">
            <w:pPr>
              <w:suppressAutoHyphens/>
              <w:spacing w:after="60"/>
              <w:jc w:val="both"/>
              <w:rPr>
                <w:rFonts w:asciiTheme="minorHAnsi" w:hAnsiTheme="minorHAnsi" w:cstheme="minorHAnsi"/>
                <w:b w:val="0"/>
              </w:rPr>
            </w:pPr>
          </w:p>
          <w:p w14:paraId="1F1132A9" w14:textId="4FC270E8" w:rsidR="00AD654D" w:rsidRDefault="00AD654D" w:rsidP="00BF645F">
            <w:pPr>
              <w:suppressAutoHyphens/>
              <w:spacing w:after="60"/>
              <w:jc w:val="both"/>
              <w:rPr>
                <w:rFonts w:asciiTheme="minorHAnsi" w:hAnsiTheme="minorHAnsi" w:cstheme="minorHAnsi"/>
                <w:b w:val="0"/>
              </w:rPr>
            </w:pPr>
            <w:r>
              <w:rPr>
                <w:rFonts w:asciiTheme="minorHAnsi" w:hAnsiTheme="minorHAnsi" w:cstheme="minorHAnsi"/>
                <w:b w:val="0"/>
              </w:rPr>
              <w:t>20%</w:t>
            </w:r>
          </w:p>
        </w:tc>
      </w:tr>
      <w:tr w:rsidR="002C7CFF" w:rsidRPr="00931C80" w14:paraId="3500C4A7" w14:textId="77777777" w:rsidTr="002C7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tcPr>
          <w:p w14:paraId="01218EA1" w14:textId="77777777" w:rsidR="002C7CFF" w:rsidRPr="00B13213" w:rsidRDefault="002C7CFF" w:rsidP="00BF645F">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4929" w:type="dxa"/>
          </w:tcPr>
          <w:p w14:paraId="7F695AAD" w14:textId="77777777" w:rsidR="002C7CFF" w:rsidRPr="00931C80" w:rsidRDefault="002C7CFF" w:rsidP="00BF645F">
            <w:pPr>
              <w:suppressAutoHyphens/>
              <w:spacing w:after="60"/>
              <w:jc w:val="both"/>
              <w:rPr>
                <w:rFonts w:asciiTheme="minorHAnsi" w:hAnsiTheme="minorHAnsi" w:cstheme="minorHAnsi"/>
                <w:b/>
              </w:rPr>
            </w:pPr>
            <w:r>
              <w:rPr>
                <w:rFonts w:asciiTheme="minorHAnsi" w:hAnsiTheme="minorHAnsi" w:cstheme="minorHAnsi"/>
                <w:b/>
              </w:rPr>
              <w:t xml:space="preserve">Price </w:t>
            </w:r>
          </w:p>
        </w:tc>
        <w:tc>
          <w:tcPr>
            <w:cnfStyle w:val="000100000000" w:firstRow="0" w:lastRow="0" w:firstColumn="0" w:lastColumn="1" w:oddVBand="0" w:evenVBand="0" w:oddHBand="0" w:evenHBand="0" w:firstRowFirstColumn="0" w:firstRowLastColumn="0" w:lastRowFirstColumn="0" w:lastRowLastColumn="0"/>
            <w:tcW w:w="1054" w:type="dxa"/>
          </w:tcPr>
          <w:p w14:paraId="07C894CA" w14:textId="77777777" w:rsidR="002C7CFF" w:rsidRPr="002C7CFF" w:rsidRDefault="002C7CFF" w:rsidP="00BF645F">
            <w:pPr>
              <w:suppressAutoHyphens/>
              <w:spacing w:after="60"/>
              <w:jc w:val="both"/>
              <w:rPr>
                <w:rFonts w:asciiTheme="minorHAnsi" w:hAnsiTheme="minorHAnsi" w:cstheme="minorHAnsi"/>
                <w:b w:val="0"/>
                <w:sz w:val="36"/>
                <w:szCs w:val="36"/>
              </w:rPr>
            </w:pPr>
            <w:r w:rsidRPr="002C7CFF">
              <w:rPr>
                <w:rFonts w:asciiTheme="minorHAnsi" w:hAnsiTheme="minorHAnsi" w:cstheme="minorHAnsi"/>
                <w:sz w:val="36"/>
                <w:szCs w:val="36"/>
              </w:rPr>
              <w:t>45%</w:t>
            </w:r>
          </w:p>
        </w:tc>
      </w:tr>
      <w:tr w:rsidR="002C7CFF" w:rsidRPr="00931C80" w14:paraId="12D7409B" w14:textId="77777777" w:rsidTr="002C7CFF">
        <w:trPr>
          <w:jc w:val="center"/>
        </w:trPr>
        <w:tc>
          <w:tcPr>
            <w:cnfStyle w:val="001000000000" w:firstRow="0" w:lastRow="0" w:firstColumn="1" w:lastColumn="0" w:oddVBand="0" w:evenVBand="0" w:oddHBand="0" w:evenHBand="0" w:firstRowFirstColumn="0" w:firstRowLastColumn="0" w:lastRowFirstColumn="0" w:lastRowLastColumn="0"/>
            <w:tcW w:w="1053" w:type="dxa"/>
          </w:tcPr>
          <w:p w14:paraId="73B4E201" w14:textId="2F25A728" w:rsidR="00EB2A14" w:rsidRDefault="00EB2A14" w:rsidP="00BF645F">
            <w:pPr>
              <w:suppressAutoHyphens/>
              <w:spacing w:after="60"/>
              <w:jc w:val="both"/>
              <w:rPr>
                <w:rFonts w:asciiTheme="minorHAnsi" w:hAnsiTheme="minorHAnsi" w:cstheme="minorHAnsi"/>
              </w:rPr>
            </w:pPr>
            <w:r>
              <w:rPr>
                <w:rFonts w:asciiTheme="minorHAnsi" w:hAnsiTheme="minorHAnsi" w:cstheme="minorHAnsi"/>
              </w:rPr>
              <w:t>2.1</w:t>
            </w:r>
          </w:p>
          <w:p w14:paraId="1084158A" w14:textId="77777777" w:rsidR="00EB2A14" w:rsidRDefault="00EB2A14" w:rsidP="00BF645F">
            <w:pPr>
              <w:suppressAutoHyphens/>
              <w:spacing w:after="60"/>
              <w:jc w:val="both"/>
              <w:rPr>
                <w:rFonts w:asciiTheme="minorHAnsi" w:hAnsiTheme="minorHAnsi" w:cstheme="minorHAnsi"/>
              </w:rPr>
            </w:pPr>
          </w:p>
          <w:p w14:paraId="79850824" w14:textId="5EDCB4FE" w:rsidR="002C7CFF" w:rsidRPr="00B13213" w:rsidRDefault="002C7CFF" w:rsidP="00BF645F">
            <w:pPr>
              <w:suppressAutoHyphens/>
              <w:spacing w:after="60"/>
              <w:jc w:val="both"/>
              <w:rPr>
                <w:rFonts w:asciiTheme="minorHAnsi" w:hAnsiTheme="minorHAnsi" w:cstheme="minorHAnsi"/>
              </w:rPr>
            </w:pPr>
            <w:r>
              <w:rPr>
                <w:rFonts w:asciiTheme="minorHAnsi" w:hAnsiTheme="minorHAnsi" w:cstheme="minorHAnsi"/>
              </w:rPr>
              <w:t>2.</w:t>
            </w:r>
            <w:r w:rsidR="00EB2A14">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4929" w:type="dxa"/>
          </w:tcPr>
          <w:p w14:paraId="237FF11C" w14:textId="20C3DAF4" w:rsidR="00EB2A14" w:rsidRDefault="00EB2A14" w:rsidP="00BF645F">
            <w:pPr>
              <w:ind w:left="360"/>
              <w:rPr>
                <w:rFonts w:asciiTheme="minorHAnsi" w:hAnsiTheme="minorHAnsi" w:cstheme="minorHAnsi"/>
              </w:rPr>
            </w:pPr>
            <w:r>
              <w:rPr>
                <w:rFonts w:asciiTheme="minorHAnsi" w:hAnsiTheme="minorHAnsi" w:cstheme="minorHAnsi"/>
              </w:rPr>
              <w:t>Details of your hourly rate to be used for this tender.</w:t>
            </w:r>
          </w:p>
          <w:p w14:paraId="706A828E" w14:textId="77777777" w:rsidR="00EB2A14" w:rsidRDefault="00EB2A14" w:rsidP="00BF645F">
            <w:pPr>
              <w:ind w:left="360"/>
              <w:rPr>
                <w:rFonts w:asciiTheme="minorHAnsi" w:hAnsiTheme="minorHAnsi" w:cstheme="minorHAnsi"/>
              </w:rPr>
            </w:pPr>
          </w:p>
          <w:p w14:paraId="53702E48" w14:textId="1CA7E78B" w:rsidR="00BF645F" w:rsidRDefault="00BF645F" w:rsidP="00BF645F">
            <w:pPr>
              <w:ind w:left="360"/>
              <w:rPr>
                <w:rFonts w:asciiTheme="minorHAnsi" w:hAnsiTheme="minorHAnsi" w:cstheme="minorHAnsi"/>
              </w:rPr>
            </w:pPr>
            <w:r w:rsidRPr="00BF645F">
              <w:rPr>
                <w:rFonts w:asciiTheme="minorHAnsi" w:hAnsiTheme="minorHAnsi" w:cstheme="minorHAnsi"/>
              </w:rPr>
              <w:t xml:space="preserve">Please provide a fixed price for each of the elements of the </w:t>
            </w:r>
            <w:r>
              <w:rPr>
                <w:rFonts w:asciiTheme="minorHAnsi" w:hAnsiTheme="minorHAnsi" w:cstheme="minorHAnsi"/>
              </w:rPr>
              <w:t>work:</w:t>
            </w:r>
          </w:p>
          <w:p w14:paraId="01610195" w14:textId="77777777" w:rsidR="00BF645F" w:rsidRPr="00BF645F" w:rsidRDefault="00BF645F" w:rsidP="00BF645F">
            <w:pPr>
              <w:ind w:left="360"/>
              <w:rPr>
                <w:rFonts w:asciiTheme="minorHAnsi" w:hAnsiTheme="minorHAnsi" w:cstheme="minorHAnsi"/>
              </w:rPr>
            </w:pPr>
          </w:p>
          <w:p w14:paraId="7F96463C" w14:textId="428A6C79" w:rsidR="002C7CFF" w:rsidRPr="00BF645F" w:rsidRDefault="002C7CFF" w:rsidP="00BF645F">
            <w:pPr>
              <w:pStyle w:val="ListParagraph"/>
              <w:numPr>
                <w:ilvl w:val="0"/>
                <w:numId w:val="17"/>
              </w:numPr>
              <w:rPr>
                <w:rFonts w:asciiTheme="minorHAnsi" w:hAnsiTheme="minorHAnsi" w:cstheme="minorHAnsi"/>
                <w:i/>
                <w:sz w:val="20"/>
                <w:szCs w:val="20"/>
              </w:rPr>
            </w:pPr>
            <w:r w:rsidRPr="00BF645F">
              <w:rPr>
                <w:rFonts w:asciiTheme="minorHAnsi" w:hAnsiTheme="minorHAnsi" w:cstheme="minorHAnsi"/>
                <w:i/>
                <w:sz w:val="20"/>
                <w:szCs w:val="20"/>
              </w:rPr>
              <w:t xml:space="preserve">Amendment of  investment agreement </w:t>
            </w:r>
          </w:p>
          <w:p w14:paraId="4311610F" w14:textId="5614EAF3" w:rsidR="002C7CFF" w:rsidRPr="002C7CFF" w:rsidRDefault="002C7CFF" w:rsidP="009D7737">
            <w:pPr>
              <w:pStyle w:val="ListParagraph"/>
              <w:numPr>
                <w:ilvl w:val="0"/>
                <w:numId w:val="18"/>
              </w:numPr>
              <w:spacing w:after="60"/>
              <w:jc w:val="both"/>
              <w:rPr>
                <w:rFonts w:asciiTheme="minorHAnsi" w:hAnsiTheme="minorHAnsi" w:cstheme="minorHAnsi"/>
              </w:rPr>
            </w:pPr>
            <w:r w:rsidRPr="00F63DF7">
              <w:rPr>
                <w:rFonts w:asciiTheme="minorHAnsi" w:eastAsia="Times New Roman" w:hAnsiTheme="minorHAnsi" w:cstheme="minorHAnsi"/>
                <w:i/>
                <w:spacing w:val="-3"/>
                <w:sz w:val="20"/>
                <w:szCs w:val="20"/>
              </w:rPr>
              <w:t>Revision to student contract</w:t>
            </w:r>
            <w:r w:rsidR="009D7737" w:rsidRPr="009D7737">
              <w:rPr>
                <w:rFonts w:asciiTheme="minorHAnsi" w:eastAsia="Times New Roman" w:hAnsiTheme="minorHAnsi" w:cstheme="minorHAnsi"/>
                <w:i/>
                <w:spacing w:val="-3"/>
                <w:sz w:val="20"/>
                <w:szCs w:val="20"/>
              </w:rPr>
              <w:t>(exact requirements still to be finalised on our side)</w:t>
            </w:r>
          </w:p>
          <w:p w14:paraId="0CC560A2" w14:textId="77777777" w:rsidR="002C7CFF" w:rsidRPr="00101EC5" w:rsidRDefault="002C7CFF" w:rsidP="003610DE">
            <w:pPr>
              <w:pStyle w:val="ListParagraph"/>
              <w:numPr>
                <w:ilvl w:val="0"/>
                <w:numId w:val="18"/>
              </w:numPr>
              <w:spacing w:after="60"/>
              <w:jc w:val="both"/>
              <w:rPr>
                <w:rFonts w:asciiTheme="minorHAnsi" w:hAnsiTheme="minorHAnsi" w:cstheme="minorHAnsi"/>
              </w:rPr>
            </w:pPr>
            <w:r w:rsidRPr="00F63DF7">
              <w:rPr>
                <w:rFonts w:asciiTheme="minorHAnsi" w:eastAsia="Times New Roman" w:hAnsiTheme="minorHAnsi" w:cstheme="minorHAnsi"/>
                <w:i/>
                <w:spacing w:val="-3"/>
                <w:sz w:val="20"/>
                <w:szCs w:val="20"/>
              </w:rPr>
              <w:t xml:space="preserve">Standard form employee option scheme for Launchpad </w:t>
            </w:r>
            <w:r>
              <w:rPr>
                <w:rFonts w:asciiTheme="minorHAnsi" w:eastAsia="Times New Roman" w:hAnsiTheme="minorHAnsi" w:cstheme="minorHAnsi"/>
                <w:i/>
                <w:spacing w:val="-3"/>
              </w:rPr>
              <w:t xml:space="preserve"> </w:t>
            </w:r>
            <w:r w:rsidRPr="00F63DF7">
              <w:rPr>
                <w:rFonts w:asciiTheme="minorHAnsi" w:eastAsia="Times New Roman" w:hAnsiTheme="minorHAnsi" w:cstheme="minorHAnsi"/>
                <w:i/>
                <w:spacing w:val="-3"/>
                <w:sz w:val="20"/>
                <w:szCs w:val="20"/>
              </w:rPr>
              <w:t>portfolio companies</w:t>
            </w:r>
          </w:p>
        </w:tc>
        <w:tc>
          <w:tcPr>
            <w:cnfStyle w:val="000100000000" w:firstRow="0" w:lastRow="0" w:firstColumn="0" w:lastColumn="1" w:oddVBand="0" w:evenVBand="0" w:oddHBand="0" w:evenHBand="0" w:firstRowFirstColumn="0" w:firstRowLastColumn="0" w:lastRowFirstColumn="0" w:lastRowLastColumn="0"/>
            <w:tcW w:w="1054" w:type="dxa"/>
          </w:tcPr>
          <w:p w14:paraId="302BF57C" w14:textId="51619C4E" w:rsidR="00BF645F" w:rsidRDefault="00EB2A14" w:rsidP="00BF645F">
            <w:pPr>
              <w:suppressAutoHyphens/>
              <w:spacing w:after="60"/>
              <w:jc w:val="both"/>
              <w:rPr>
                <w:rFonts w:asciiTheme="minorHAnsi" w:hAnsiTheme="minorHAnsi" w:cstheme="minorHAnsi"/>
                <w:b w:val="0"/>
              </w:rPr>
            </w:pPr>
            <w:r>
              <w:rPr>
                <w:rFonts w:asciiTheme="minorHAnsi" w:hAnsiTheme="minorHAnsi" w:cstheme="minorHAnsi"/>
                <w:b w:val="0"/>
              </w:rPr>
              <w:t>20%</w:t>
            </w:r>
          </w:p>
          <w:p w14:paraId="28B64563" w14:textId="77777777" w:rsidR="00EB2A14" w:rsidRDefault="00EB2A14" w:rsidP="00BF645F">
            <w:pPr>
              <w:suppressAutoHyphens/>
              <w:spacing w:after="60"/>
              <w:jc w:val="both"/>
              <w:rPr>
                <w:rFonts w:asciiTheme="minorHAnsi" w:hAnsiTheme="minorHAnsi" w:cstheme="minorHAnsi"/>
                <w:b w:val="0"/>
              </w:rPr>
            </w:pPr>
          </w:p>
          <w:p w14:paraId="78A04518" w14:textId="77777777" w:rsidR="00BF645F" w:rsidRDefault="00BF645F" w:rsidP="00BF645F">
            <w:pPr>
              <w:suppressAutoHyphens/>
              <w:spacing w:after="60"/>
              <w:jc w:val="both"/>
              <w:rPr>
                <w:rFonts w:asciiTheme="minorHAnsi" w:hAnsiTheme="minorHAnsi" w:cstheme="minorHAnsi"/>
                <w:b w:val="0"/>
              </w:rPr>
            </w:pPr>
          </w:p>
          <w:p w14:paraId="3BD8235D" w14:textId="77777777" w:rsidR="00BF645F" w:rsidRDefault="00BF645F" w:rsidP="00BF645F">
            <w:pPr>
              <w:suppressAutoHyphens/>
              <w:spacing w:after="60"/>
              <w:jc w:val="both"/>
              <w:rPr>
                <w:rFonts w:asciiTheme="minorHAnsi" w:hAnsiTheme="minorHAnsi" w:cstheme="minorHAnsi"/>
                <w:b w:val="0"/>
              </w:rPr>
            </w:pPr>
          </w:p>
          <w:p w14:paraId="0B18D4B6" w14:textId="5418518F" w:rsidR="002C7CFF" w:rsidRDefault="002C7CFF" w:rsidP="00BF645F">
            <w:pPr>
              <w:suppressAutoHyphens/>
              <w:spacing w:after="60"/>
              <w:jc w:val="both"/>
              <w:rPr>
                <w:rFonts w:asciiTheme="minorHAnsi" w:hAnsiTheme="minorHAnsi" w:cstheme="minorHAnsi"/>
                <w:b w:val="0"/>
              </w:rPr>
            </w:pPr>
            <w:r>
              <w:rPr>
                <w:rFonts w:asciiTheme="minorHAnsi" w:hAnsiTheme="minorHAnsi" w:cstheme="minorHAnsi"/>
                <w:b w:val="0"/>
              </w:rPr>
              <w:t>5%</w:t>
            </w:r>
          </w:p>
          <w:p w14:paraId="52A503E3" w14:textId="77777777" w:rsidR="002C7CFF" w:rsidRDefault="002C7CFF" w:rsidP="00BF645F">
            <w:pPr>
              <w:suppressAutoHyphens/>
              <w:spacing w:after="60"/>
              <w:jc w:val="both"/>
              <w:rPr>
                <w:rFonts w:asciiTheme="minorHAnsi" w:hAnsiTheme="minorHAnsi" w:cstheme="minorHAnsi"/>
                <w:b w:val="0"/>
              </w:rPr>
            </w:pPr>
          </w:p>
          <w:p w14:paraId="1F92F708" w14:textId="77DF519C" w:rsidR="002C7CFF" w:rsidRDefault="00EB2A14" w:rsidP="00BF645F">
            <w:pPr>
              <w:suppressAutoHyphens/>
              <w:spacing w:after="60"/>
              <w:jc w:val="both"/>
              <w:rPr>
                <w:rFonts w:asciiTheme="minorHAnsi" w:hAnsiTheme="minorHAnsi" w:cstheme="minorHAnsi"/>
                <w:b w:val="0"/>
              </w:rPr>
            </w:pPr>
            <w:r>
              <w:rPr>
                <w:rFonts w:asciiTheme="minorHAnsi" w:hAnsiTheme="minorHAnsi" w:cstheme="minorHAnsi"/>
                <w:b w:val="0"/>
              </w:rPr>
              <w:t>5</w:t>
            </w:r>
            <w:r w:rsidR="002C7CFF">
              <w:rPr>
                <w:rFonts w:asciiTheme="minorHAnsi" w:hAnsiTheme="minorHAnsi" w:cstheme="minorHAnsi"/>
                <w:b w:val="0"/>
              </w:rPr>
              <w:t>%</w:t>
            </w:r>
          </w:p>
          <w:p w14:paraId="708D7199" w14:textId="77777777" w:rsidR="009D7737" w:rsidRDefault="009D7737" w:rsidP="00BF645F">
            <w:pPr>
              <w:suppressAutoHyphens/>
              <w:spacing w:after="60"/>
              <w:jc w:val="both"/>
              <w:rPr>
                <w:rFonts w:asciiTheme="minorHAnsi" w:hAnsiTheme="minorHAnsi" w:cstheme="minorHAnsi"/>
                <w:b w:val="0"/>
              </w:rPr>
            </w:pPr>
          </w:p>
          <w:p w14:paraId="641BA008" w14:textId="144685F3" w:rsidR="002C7CFF" w:rsidRDefault="002C7CFF" w:rsidP="00BF645F">
            <w:pPr>
              <w:suppressAutoHyphens/>
              <w:spacing w:after="60"/>
              <w:jc w:val="both"/>
              <w:rPr>
                <w:rFonts w:asciiTheme="minorHAnsi" w:hAnsiTheme="minorHAnsi" w:cstheme="minorHAnsi"/>
                <w:b w:val="0"/>
              </w:rPr>
            </w:pPr>
            <w:r>
              <w:rPr>
                <w:rFonts w:asciiTheme="minorHAnsi" w:hAnsiTheme="minorHAnsi" w:cstheme="minorHAnsi"/>
                <w:b w:val="0"/>
              </w:rPr>
              <w:t>15%</w:t>
            </w:r>
          </w:p>
        </w:tc>
      </w:tr>
      <w:tr w:rsidR="002C7CFF" w:rsidRPr="00931C80" w14:paraId="50DFA06A" w14:textId="77777777" w:rsidTr="002C7C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3" w:type="dxa"/>
          </w:tcPr>
          <w:p w14:paraId="66D62AC9" w14:textId="77777777" w:rsidR="002C7CFF" w:rsidRDefault="002C7CFF" w:rsidP="00BF645F">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929" w:type="dxa"/>
          </w:tcPr>
          <w:p w14:paraId="41344EDD" w14:textId="77777777" w:rsidR="002C7CFF" w:rsidRPr="00433DBF" w:rsidRDefault="002C7CFF" w:rsidP="00BF645F">
            <w:pPr>
              <w:suppressAutoHyphens/>
              <w:spacing w:after="60"/>
              <w:jc w:val="both"/>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1054" w:type="dxa"/>
          </w:tcPr>
          <w:p w14:paraId="0EC25911" w14:textId="77777777" w:rsidR="002C7CFF" w:rsidRDefault="002C7CFF" w:rsidP="00BF645F">
            <w:pPr>
              <w:suppressAutoHyphens/>
              <w:spacing w:after="60"/>
              <w:jc w:val="both"/>
              <w:rPr>
                <w:rFonts w:asciiTheme="minorHAnsi" w:hAnsiTheme="minorHAnsi" w:cstheme="minorHAnsi"/>
                <w:b w:val="0"/>
              </w:rPr>
            </w:pPr>
          </w:p>
        </w:tc>
      </w:tr>
      <w:tr w:rsidR="002C7CFF" w:rsidRPr="00931C80" w14:paraId="761FCAB1" w14:textId="77777777" w:rsidTr="002C7CF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82" w:type="dxa"/>
            <w:gridSpan w:val="2"/>
          </w:tcPr>
          <w:p w14:paraId="2E19E809" w14:textId="77777777" w:rsidR="002C7CFF" w:rsidRPr="00931C80" w:rsidRDefault="002C7CFF" w:rsidP="00BF645F">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100000000" w:firstRow="0" w:lastRow="0" w:firstColumn="0" w:lastColumn="1" w:oddVBand="0" w:evenVBand="0" w:oddHBand="0" w:evenHBand="0" w:firstRowFirstColumn="0" w:firstRowLastColumn="0" w:lastRowFirstColumn="0" w:lastRowLastColumn="0"/>
            <w:tcW w:w="1054" w:type="dxa"/>
          </w:tcPr>
          <w:p w14:paraId="32E77FD5" w14:textId="77777777" w:rsidR="002C7CFF" w:rsidRPr="00931C80" w:rsidRDefault="002C7CFF" w:rsidP="00BF645F">
            <w:pPr>
              <w:suppressAutoHyphens/>
              <w:spacing w:after="60"/>
              <w:jc w:val="both"/>
              <w:rPr>
                <w:rFonts w:asciiTheme="minorHAnsi" w:hAnsiTheme="minorHAnsi" w:cstheme="minorHAnsi"/>
              </w:rPr>
            </w:pPr>
            <w:r w:rsidRPr="00931C80">
              <w:rPr>
                <w:rFonts w:asciiTheme="minorHAnsi" w:hAnsiTheme="minorHAnsi" w:cstheme="minorHAnsi"/>
              </w:rPr>
              <w:t>100%</w:t>
            </w:r>
          </w:p>
        </w:tc>
      </w:tr>
    </w:tbl>
    <w:p w14:paraId="497B8229" w14:textId="70711824" w:rsidR="002D1D6D" w:rsidRDefault="002D1D6D" w:rsidP="001C5DA9">
      <w:pPr>
        <w:tabs>
          <w:tab w:val="left" w:pos="-720"/>
          <w:tab w:val="left" w:pos="709"/>
        </w:tabs>
        <w:spacing w:after="240"/>
        <w:ind w:left="709"/>
        <w:jc w:val="both"/>
        <w:rPr>
          <w:rFonts w:asciiTheme="minorHAnsi" w:hAnsiTheme="minorHAnsi" w:cstheme="minorHAnsi"/>
          <w:spacing w:val="-3"/>
        </w:rPr>
      </w:pPr>
    </w:p>
    <w:p w14:paraId="137790BD" w14:textId="1AAB6966" w:rsidR="003610DE" w:rsidRPr="00931C80" w:rsidRDefault="003610DE" w:rsidP="003610DE">
      <w:pPr>
        <w:tabs>
          <w:tab w:val="left" w:pos="-720"/>
          <w:tab w:val="left" w:pos="0"/>
        </w:tabs>
        <w:suppressAutoHyphens/>
        <w:spacing w:after="240"/>
        <w:jc w:val="both"/>
        <w:rPr>
          <w:rFonts w:asciiTheme="minorHAnsi" w:hAnsiTheme="minorHAnsi" w:cstheme="minorHAnsi"/>
          <w:spacing w:val="-3"/>
        </w:rPr>
      </w:pPr>
      <w:r>
        <w:rPr>
          <w:rFonts w:asciiTheme="minorHAnsi" w:hAnsiTheme="minorHAnsi" w:cstheme="minorHAnsi"/>
        </w:rPr>
        <w:t>In addition to the above, b</w:t>
      </w:r>
      <w:r w:rsidRPr="00931C80">
        <w:rPr>
          <w:rFonts w:asciiTheme="minorHAnsi" w:hAnsiTheme="minorHAnsi" w:cstheme="minorHAnsi"/>
        </w:rPr>
        <w:t xml:space="preserve">idders are </w:t>
      </w:r>
      <w:r>
        <w:rPr>
          <w:rFonts w:asciiTheme="minorHAnsi" w:hAnsiTheme="minorHAnsi" w:cstheme="minorHAnsi"/>
        </w:rPr>
        <w:t>also required to provide an hourly rate card for any additional work that may be required.</w:t>
      </w:r>
      <w:r w:rsidRPr="00931C80">
        <w:rPr>
          <w:rFonts w:asciiTheme="minorHAnsi" w:hAnsiTheme="minorHAnsi" w:cstheme="minorHAnsi"/>
        </w:rPr>
        <w:t xml:space="preserve"> This price will be final and binding in any subsequent contract for this package of work for the entire life of the contract.  </w:t>
      </w:r>
    </w:p>
    <w:p w14:paraId="0C906F87" w14:textId="5FED088C" w:rsidR="003610DE" w:rsidRPr="00931C80" w:rsidRDefault="003610DE" w:rsidP="003610DE">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1C1336E2" w14:textId="6931F399" w:rsidR="003610DE" w:rsidRDefault="003610DE" w:rsidP="003610DE">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The price schedule should be completed by each Bidder.  All prices quoted shall be in pounds sterling (GBP) and exclude VAT.</w:t>
      </w:r>
    </w:p>
    <w:p w14:paraId="3C5B1A8F" w14:textId="6BFC1AD4" w:rsidR="008A332C" w:rsidRDefault="008A332C" w:rsidP="003610DE">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8A332C">
        <w:rPr>
          <w:rFonts w:asciiTheme="minorHAnsi" w:eastAsia="DejaVu Sans" w:hAnsiTheme="minorHAnsi" w:cstheme="minorHAnsi"/>
          <w:color w:val="auto"/>
          <w:kern w:val="3"/>
        </w:rPr>
        <w:t>The successful Bidder may invoice Falmouth University for additional Costs only if agreed in writing and preceded by an official University purchase order, stating a full breakdown of the additional costs.  Fees will only be payable on successful sign off of project delivery.  Rates and prices shall be deemed inclusive of all additional expenses howsoever incurred.</w:t>
      </w:r>
    </w:p>
    <w:p w14:paraId="28F6D49C" w14:textId="38C6CAC3" w:rsidR="009D7737" w:rsidRDefault="009D7737" w:rsidP="009D7737">
      <w:pPr>
        <w:keepNext/>
        <w:keepLines/>
        <w:suppressAutoHyphens/>
        <w:spacing w:after="240"/>
        <w:ind w:left="360"/>
        <w:jc w:val="both"/>
        <w:outlineLvl w:val="0"/>
        <w:rPr>
          <w:rFonts w:asciiTheme="minorHAnsi" w:eastAsiaTheme="majorEastAsia" w:hAnsiTheme="minorHAnsi" w:cstheme="minorHAnsi"/>
          <w:b/>
          <w:bCs/>
          <w:color w:val="auto"/>
          <w:kern w:val="3"/>
          <w:sz w:val="28"/>
          <w:szCs w:val="28"/>
        </w:rPr>
      </w:pPr>
      <w:r>
        <w:rPr>
          <w:rFonts w:asciiTheme="minorHAnsi" w:eastAsiaTheme="majorEastAsia" w:hAnsiTheme="minorHAnsi" w:cstheme="minorHAnsi"/>
          <w:b/>
          <w:bCs/>
          <w:color w:val="auto"/>
          <w:kern w:val="3"/>
          <w:sz w:val="28"/>
          <w:szCs w:val="28"/>
        </w:rPr>
        <w:t>Budget.</w:t>
      </w:r>
    </w:p>
    <w:p w14:paraId="05083A7B" w14:textId="0855574B" w:rsidR="009D7737" w:rsidRPr="009D7737" w:rsidRDefault="009D7737" w:rsidP="009D7737">
      <w:pPr>
        <w:keepNext/>
        <w:keepLines/>
        <w:suppressAutoHyphens/>
        <w:spacing w:after="240"/>
        <w:ind w:left="360"/>
        <w:jc w:val="both"/>
        <w:outlineLvl w:val="0"/>
        <w:rPr>
          <w:rFonts w:asciiTheme="minorHAnsi" w:eastAsiaTheme="majorEastAsia" w:hAnsiTheme="minorHAnsi" w:cstheme="minorHAnsi"/>
          <w:bCs/>
          <w:color w:val="auto"/>
          <w:kern w:val="3"/>
        </w:rPr>
      </w:pPr>
      <w:r w:rsidRPr="009D7737">
        <w:rPr>
          <w:rFonts w:asciiTheme="minorHAnsi" w:eastAsiaTheme="majorEastAsia" w:hAnsiTheme="minorHAnsi" w:cstheme="minorHAnsi"/>
          <w:bCs/>
          <w:color w:val="auto"/>
          <w:kern w:val="3"/>
        </w:rPr>
        <w:t xml:space="preserve">The maximum budget for this project is £50k </w:t>
      </w:r>
      <w:r w:rsidR="00AD654D">
        <w:rPr>
          <w:rFonts w:asciiTheme="minorHAnsi" w:eastAsiaTheme="majorEastAsia" w:hAnsiTheme="minorHAnsi" w:cstheme="minorHAnsi"/>
          <w:bCs/>
          <w:color w:val="auto"/>
          <w:kern w:val="3"/>
        </w:rPr>
        <w:t xml:space="preserve">but Falmouth University will decide if, how and when this will be used and there is no obligation on the part of Falmouth University to spend to this amount.  Falmouth University will from time to time use other legal suppliers for its need if deemed to be more cost effective to do so.  </w:t>
      </w:r>
      <w:r w:rsidRPr="009D7737">
        <w:rPr>
          <w:rFonts w:asciiTheme="minorHAnsi" w:eastAsiaTheme="majorEastAsia" w:hAnsiTheme="minorHAnsi" w:cstheme="minorHAnsi"/>
          <w:bCs/>
          <w:color w:val="auto"/>
          <w:kern w:val="3"/>
        </w:rPr>
        <w:t xml:space="preserve">( </w:t>
      </w:r>
    </w:p>
    <w:p w14:paraId="3878E431" w14:textId="77777777" w:rsidR="009D7737" w:rsidRPr="00931C80" w:rsidRDefault="009D7737" w:rsidP="003610DE">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p>
    <w:p w14:paraId="14947E99" w14:textId="77777777"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t>STAGE 2:</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D143CF6"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759E7F16"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C7E7629"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7A87F6CE"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61933B18"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C739A96"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6DC0B904" w14:textId="77777777" w:rsidR="002A77BE" w:rsidRDefault="002A77BE" w:rsidP="009228E8">
            <w:pPr>
              <w:suppressAutoHyphens/>
              <w:spacing w:after="60"/>
              <w:jc w:val="both"/>
              <w:rPr>
                <w:rFonts w:asciiTheme="minorHAnsi" w:hAnsiTheme="minorHAnsi" w:cstheme="minorHAnsi"/>
                <w:b/>
                <w:spacing w:val="-3"/>
              </w:rPr>
            </w:pPr>
            <w:r>
              <w:rPr>
                <w:rFonts w:asciiTheme="minorHAnsi" w:hAnsiTheme="minorHAnsi" w:cstheme="minorHAnsi"/>
                <w:b/>
                <w:spacing w:val="-3"/>
              </w:rPr>
              <w:t xml:space="preserve">Presentation </w:t>
            </w:r>
          </w:p>
          <w:p w14:paraId="43492A78" w14:textId="3E930A2D" w:rsidR="003E144B" w:rsidRPr="003E144B" w:rsidRDefault="00BF645F" w:rsidP="003E144B">
            <w:pPr>
              <w:pStyle w:val="ListParagraph"/>
              <w:numPr>
                <w:ilvl w:val="0"/>
                <w:numId w:val="23"/>
              </w:numPr>
              <w:spacing w:after="60"/>
              <w:jc w:val="both"/>
              <w:rPr>
                <w:rFonts w:asciiTheme="minorHAnsi" w:hAnsiTheme="minorHAnsi" w:cstheme="minorHAnsi"/>
                <w:spacing w:val="-3"/>
                <w:sz w:val="20"/>
                <w:szCs w:val="20"/>
              </w:rPr>
            </w:pPr>
            <w:r w:rsidRPr="003E144B">
              <w:rPr>
                <w:rFonts w:asciiTheme="minorHAnsi" w:hAnsiTheme="minorHAnsi" w:cstheme="minorHAnsi"/>
                <w:spacing w:val="-3"/>
                <w:sz w:val="20"/>
                <w:szCs w:val="20"/>
              </w:rPr>
              <w:t xml:space="preserve">Shortlisted bidders will be asked to attend a presentation </w:t>
            </w:r>
            <w:r w:rsidR="003E144B" w:rsidRPr="003E144B">
              <w:rPr>
                <w:rFonts w:asciiTheme="minorHAnsi" w:hAnsiTheme="minorHAnsi" w:cstheme="minorHAnsi"/>
                <w:spacing w:val="-3"/>
                <w:sz w:val="20"/>
                <w:szCs w:val="20"/>
              </w:rPr>
              <w:t>session (1 hour maximum.)</w:t>
            </w:r>
          </w:p>
          <w:p w14:paraId="68EF05BF" w14:textId="66ACD806" w:rsidR="003E144B" w:rsidRPr="003E144B" w:rsidRDefault="003E144B" w:rsidP="003E144B">
            <w:pPr>
              <w:pStyle w:val="ListParagraph"/>
              <w:numPr>
                <w:ilvl w:val="0"/>
                <w:numId w:val="23"/>
              </w:numPr>
              <w:spacing w:after="60"/>
              <w:jc w:val="both"/>
              <w:rPr>
                <w:rFonts w:asciiTheme="minorHAnsi" w:hAnsiTheme="minorHAnsi" w:cstheme="minorHAnsi"/>
                <w:spacing w:val="-3"/>
                <w:sz w:val="20"/>
                <w:szCs w:val="20"/>
              </w:rPr>
            </w:pPr>
            <w:r w:rsidRPr="003E144B">
              <w:rPr>
                <w:rFonts w:asciiTheme="minorHAnsi" w:hAnsiTheme="minorHAnsi" w:cstheme="minorHAnsi"/>
                <w:spacing w:val="-3"/>
                <w:sz w:val="20"/>
                <w:szCs w:val="20"/>
              </w:rPr>
              <w:t>Should include the main anticipated client contact in the   legal team.</w:t>
            </w:r>
          </w:p>
          <w:p w14:paraId="0CA905D2" w14:textId="77777777" w:rsidR="003E144B" w:rsidRPr="003E144B" w:rsidRDefault="003E144B" w:rsidP="003E144B">
            <w:pPr>
              <w:pStyle w:val="ListParagraph"/>
              <w:numPr>
                <w:ilvl w:val="0"/>
                <w:numId w:val="23"/>
              </w:numPr>
              <w:spacing w:after="60"/>
              <w:jc w:val="both"/>
              <w:rPr>
                <w:rFonts w:asciiTheme="minorHAnsi" w:hAnsiTheme="minorHAnsi" w:cstheme="minorHAnsi"/>
                <w:b/>
                <w:sz w:val="20"/>
                <w:szCs w:val="20"/>
              </w:rPr>
            </w:pPr>
            <w:r w:rsidRPr="003E144B">
              <w:rPr>
                <w:rFonts w:asciiTheme="minorHAnsi" w:hAnsiTheme="minorHAnsi" w:cstheme="minorHAnsi"/>
                <w:spacing w:val="-3"/>
                <w:sz w:val="20"/>
                <w:szCs w:val="20"/>
              </w:rPr>
              <w:t>Demonstration of understanding of the key issues in the delivery of the project</w:t>
            </w:r>
          </w:p>
          <w:p w14:paraId="19FE3194" w14:textId="43095009" w:rsidR="00BF645F" w:rsidRPr="003E144B" w:rsidRDefault="003E144B" w:rsidP="003E144B">
            <w:pPr>
              <w:pStyle w:val="ListParagraph"/>
              <w:numPr>
                <w:ilvl w:val="0"/>
                <w:numId w:val="23"/>
              </w:numPr>
              <w:spacing w:after="60"/>
              <w:jc w:val="both"/>
              <w:rPr>
                <w:rFonts w:asciiTheme="minorHAnsi" w:hAnsiTheme="minorHAnsi" w:cstheme="minorHAnsi"/>
                <w:b/>
              </w:rPr>
            </w:pPr>
            <w:r w:rsidRPr="003E144B">
              <w:rPr>
                <w:rFonts w:asciiTheme="minorHAnsi" w:hAnsiTheme="minorHAnsi" w:cstheme="minorHAnsi"/>
                <w:spacing w:val="-3"/>
                <w:sz w:val="20"/>
                <w:szCs w:val="20"/>
              </w:rPr>
              <w:t>Any areas where the bidder believes that they can add extra value to the project.</w:t>
            </w:r>
            <w:r w:rsidRPr="003E144B">
              <w:rPr>
                <w:rFonts w:asciiTheme="minorHAnsi" w:hAnsiTheme="minorHAnsi" w:cstheme="minorHAnsi"/>
                <w:spacing w:val="-3"/>
              </w:rPr>
              <w:t xml:space="preserve"> </w:t>
            </w:r>
          </w:p>
        </w:tc>
        <w:tc>
          <w:tcPr>
            <w:tcW w:w="1134" w:type="dxa"/>
          </w:tcPr>
          <w:p w14:paraId="47C0C060" w14:textId="737458DE" w:rsidR="002A77BE" w:rsidRPr="00931C80"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100%</w:t>
            </w:r>
          </w:p>
        </w:tc>
        <w:tc>
          <w:tcPr>
            <w:cnfStyle w:val="000100000000" w:firstRow="0" w:lastRow="0" w:firstColumn="0" w:lastColumn="1" w:oddVBand="0" w:evenVBand="0" w:oddHBand="0" w:evenHBand="0" w:firstRowFirstColumn="0" w:firstRowLastColumn="0" w:lastRowFirstColumn="0" w:lastRowLastColumn="0"/>
            <w:tcW w:w="1701" w:type="dxa"/>
          </w:tcPr>
          <w:p w14:paraId="48A0F2E6"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035F17AE"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3E9BE47E"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7D999B00"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08DC380E" w14:textId="77777777" w:rsidR="002A77BE" w:rsidRPr="00931C80" w:rsidRDefault="002A77BE" w:rsidP="009228E8">
            <w:pPr>
              <w:suppressAutoHyphens/>
              <w:spacing w:after="60"/>
              <w:jc w:val="both"/>
              <w:rPr>
                <w:rFonts w:asciiTheme="minorHAnsi" w:hAnsiTheme="minorHAnsi" w:cstheme="minorHAnsi"/>
                <w:b w:val="0"/>
              </w:rPr>
            </w:pPr>
          </w:p>
        </w:tc>
      </w:tr>
    </w:tbl>
    <w:p w14:paraId="2E7DD79C" w14:textId="77777777" w:rsidR="002A77BE" w:rsidRDefault="002A77BE" w:rsidP="001C5DA9">
      <w:pPr>
        <w:rPr>
          <w:rFonts w:asciiTheme="minorHAnsi" w:hAnsiTheme="minorHAnsi" w:cstheme="minorHAnsi"/>
        </w:rPr>
      </w:pPr>
    </w:p>
    <w:p w14:paraId="256382D2" w14:textId="77777777" w:rsidR="002A77BE" w:rsidRPr="00931C80" w:rsidRDefault="002A77BE" w:rsidP="001C5DA9">
      <w:pPr>
        <w:rPr>
          <w:rFonts w:asciiTheme="minorHAnsi" w:hAnsiTheme="minorHAnsi" w:cstheme="minorHAnsi"/>
        </w:rPr>
      </w:pPr>
    </w:p>
    <w:p w14:paraId="1FC95D52" w14:textId="717E7434" w:rsidR="001C5DA9" w:rsidRDefault="001C5DA9" w:rsidP="001C5DA9">
      <w:pPr>
        <w:rPr>
          <w:rFonts w:asciiTheme="minorHAnsi" w:hAnsiTheme="minorHAnsi" w:cstheme="minorHAnsi"/>
        </w:rPr>
      </w:pPr>
    </w:p>
    <w:p w14:paraId="1B3CD5EB" w14:textId="05FB9756" w:rsidR="003E144B" w:rsidRDefault="003E144B" w:rsidP="001C5DA9">
      <w:pPr>
        <w:rPr>
          <w:rFonts w:asciiTheme="minorHAnsi" w:hAnsiTheme="minorHAnsi" w:cstheme="minorHAnsi"/>
        </w:rPr>
      </w:pPr>
    </w:p>
    <w:p w14:paraId="1FE96E33" w14:textId="4C93206B" w:rsidR="003E144B" w:rsidRDefault="003E144B" w:rsidP="001C5DA9">
      <w:pPr>
        <w:rPr>
          <w:rFonts w:asciiTheme="minorHAnsi" w:hAnsiTheme="minorHAnsi" w:cstheme="minorHAnsi"/>
        </w:rPr>
      </w:pPr>
    </w:p>
    <w:p w14:paraId="434F9525" w14:textId="1174DBD4" w:rsidR="003E144B" w:rsidRDefault="003E144B" w:rsidP="001C5DA9">
      <w:pPr>
        <w:rPr>
          <w:rFonts w:asciiTheme="minorHAnsi" w:hAnsiTheme="minorHAnsi" w:cstheme="minorHAnsi"/>
        </w:rPr>
      </w:pPr>
    </w:p>
    <w:p w14:paraId="4B2209E4" w14:textId="59A40198" w:rsidR="003E144B" w:rsidRDefault="003E144B" w:rsidP="001C5DA9">
      <w:pPr>
        <w:rPr>
          <w:rFonts w:asciiTheme="minorHAnsi" w:hAnsiTheme="minorHAnsi" w:cstheme="minorHAnsi"/>
        </w:rPr>
      </w:pPr>
    </w:p>
    <w:p w14:paraId="03DE10DE" w14:textId="02256E52" w:rsidR="003E144B" w:rsidRDefault="003E144B" w:rsidP="001C5DA9">
      <w:pPr>
        <w:rPr>
          <w:rFonts w:asciiTheme="minorHAnsi" w:hAnsiTheme="minorHAnsi" w:cstheme="minorHAnsi"/>
        </w:rPr>
      </w:pPr>
    </w:p>
    <w:p w14:paraId="7105F9A2" w14:textId="4775E232" w:rsidR="003E144B" w:rsidRDefault="003E144B" w:rsidP="001C5DA9">
      <w:pPr>
        <w:rPr>
          <w:rFonts w:asciiTheme="minorHAnsi" w:hAnsiTheme="minorHAnsi" w:cstheme="minorHAnsi"/>
        </w:rPr>
      </w:pPr>
    </w:p>
    <w:p w14:paraId="107368CA" w14:textId="187680B8" w:rsidR="003E144B" w:rsidRDefault="003E144B" w:rsidP="001C5DA9">
      <w:pPr>
        <w:rPr>
          <w:rFonts w:asciiTheme="minorHAnsi" w:hAnsiTheme="minorHAnsi" w:cstheme="minorHAnsi"/>
        </w:rPr>
      </w:pPr>
    </w:p>
    <w:p w14:paraId="1534D35C" w14:textId="77777777" w:rsidR="003E144B" w:rsidRPr="00931C80" w:rsidRDefault="003E144B" w:rsidP="001C5DA9">
      <w:pPr>
        <w:rPr>
          <w:rFonts w:asciiTheme="minorHAnsi" w:hAnsiTheme="minorHAnsi" w:cstheme="minorHAnsi"/>
        </w:rPr>
      </w:pPr>
    </w:p>
    <w:p w14:paraId="0B0DCCF0" w14:textId="10155B6D" w:rsidR="001C5DA9" w:rsidRPr="00931C80" w:rsidRDefault="0049509E" w:rsidP="001C5DA9">
      <w:pPr>
        <w:suppressAutoHyphens/>
        <w:spacing w:after="240"/>
        <w:jc w:val="both"/>
        <w:rPr>
          <w:rFonts w:asciiTheme="minorHAnsi" w:hAnsiTheme="minorHAnsi" w:cstheme="minorHAnsi"/>
          <w:b/>
          <w:bCs/>
        </w:rPr>
      </w:pPr>
      <w:r>
        <w:rPr>
          <w:rFonts w:asciiTheme="minorHAnsi" w:hAnsiTheme="minorHAnsi" w:cstheme="minorHAnsi"/>
          <w:b/>
        </w:rPr>
        <w:t>7</w:t>
      </w:r>
      <w:r w:rsidR="001C5DA9" w:rsidRPr="00931C80">
        <w:rPr>
          <w:rFonts w:asciiTheme="minorHAnsi" w:hAnsiTheme="minorHAnsi" w:cstheme="minorHAnsi"/>
          <w:b/>
        </w:rPr>
        <w:t>.1</w:t>
      </w:r>
      <w:r w:rsidR="001C5DA9" w:rsidRPr="00931C80">
        <w:rPr>
          <w:rFonts w:asciiTheme="minorHAnsi" w:hAnsiTheme="minorHAnsi" w:cstheme="minorHAnsi"/>
          <w:b/>
        </w:rPr>
        <w:tab/>
        <w:t>Scored Questions: Technical/Operational Requirements</w:t>
      </w:r>
    </w:p>
    <w:p w14:paraId="2B7BC4DE" w14:textId="0CE6BB25"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Each “Scored” Technical/Operational</w:t>
      </w:r>
      <w:r w:rsidRPr="00931C80">
        <w:rPr>
          <w:rFonts w:asciiTheme="minorHAnsi" w:hAnsiTheme="minorHAnsi" w:cstheme="minorHAnsi"/>
          <w:b/>
          <w:spacing w:val="-3"/>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w:t>
      </w:r>
    </w:p>
    <w:tbl>
      <w:tblPr>
        <w:tblStyle w:val="LightList-Accent21"/>
        <w:tblW w:w="8839" w:type="dxa"/>
        <w:jc w:val="center"/>
        <w:tblLook w:val="0000" w:firstRow="0" w:lastRow="0" w:firstColumn="0" w:lastColumn="0" w:noHBand="0" w:noVBand="0"/>
      </w:tblPr>
      <w:tblGrid>
        <w:gridCol w:w="2128"/>
        <w:gridCol w:w="6711"/>
      </w:tblGrid>
      <w:tr w:rsidR="001C5DA9" w:rsidRPr="00931C80" w14:paraId="49C3680E"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63C3C89"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0FEB1CFA"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14E97A10"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687BB4A1"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6CCD72A1"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0B38B24"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2EDB94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5F6A0628"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BFC842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01671C9F"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6BC1BFA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02E3275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0A8E0FB4"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17B118B"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695C9FE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216FCA7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58B7499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4D0A4777"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FD1F92"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37B0D9D7"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16A1D09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58CD0A20"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63D822D"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E6471E8"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E72845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5A4A98EC"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AD987D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46537A88"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00B7B305"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225B82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2BB9F20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17878D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0B909095"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40765C4"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6AD7EE89"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78E6F1E8"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4C36F1C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2855E69B" w14:textId="6CB7AB5A" w:rsidR="001C5DA9" w:rsidRPr="004A290A" w:rsidRDefault="004A290A" w:rsidP="004A290A">
      <w:pPr>
        <w:pStyle w:val="ListParagraph"/>
        <w:keepNext/>
        <w:keepLines/>
        <w:numPr>
          <w:ilvl w:val="0"/>
          <w:numId w:val="3"/>
        </w:numPr>
        <w:spacing w:after="240"/>
        <w:jc w:val="both"/>
        <w:outlineLvl w:val="0"/>
        <w:rPr>
          <w:rFonts w:asciiTheme="minorHAnsi" w:eastAsiaTheme="majorEastAsia" w:hAnsiTheme="minorHAnsi" w:cstheme="minorHAnsi"/>
          <w:b/>
          <w:bCs/>
          <w:spacing w:val="-3"/>
          <w:sz w:val="28"/>
          <w:szCs w:val="28"/>
        </w:rPr>
      </w:pPr>
      <w:r>
        <w:rPr>
          <w:rFonts w:asciiTheme="minorHAnsi" w:eastAsiaTheme="majorEastAsia" w:hAnsiTheme="minorHAnsi" w:cstheme="minorHAnsi"/>
          <w:b/>
          <w:bCs/>
          <w:sz w:val="28"/>
          <w:szCs w:val="28"/>
        </w:rPr>
        <w:t xml:space="preserve">    </w:t>
      </w:r>
      <w:r w:rsidR="001C5DA9" w:rsidRPr="004A290A">
        <w:rPr>
          <w:rFonts w:asciiTheme="minorHAnsi" w:eastAsiaTheme="majorEastAsia" w:hAnsiTheme="minorHAnsi" w:cstheme="minorHAnsi"/>
          <w:b/>
          <w:bCs/>
          <w:sz w:val="28"/>
          <w:szCs w:val="28"/>
        </w:rPr>
        <w:t>Conditions</w:t>
      </w:r>
      <w:r w:rsidR="001C5DA9" w:rsidRPr="004A290A">
        <w:rPr>
          <w:rFonts w:asciiTheme="minorHAnsi" w:eastAsiaTheme="majorEastAsia" w:hAnsiTheme="minorHAnsi" w:cstheme="minorHAnsi"/>
          <w:b/>
          <w:bCs/>
          <w:spacing w:val="-3"/>
          <w:sz w:val="28"/>
          <w:szCs w:val="28"/>
        </w:rPr>
        <w:t xml:space="preserve"> of Tendering</w:t>
      </w:r>
    </w:p>
    <w:p w14:paraId="027C98A3" w14:textId="6571DFA6" w:rsidR="001C5DA9" w:rsidRDefault="001C5DA9" w:rsidP="004A290A">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5C9DBDAB" w14:textId="5C6A293D" w:rsidR="00EB2A14" w:rsidRPr="00931C80" w:rsidRDefault="00EB2A14" w:rsidP="004A290A">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Pr>
          <w:rFonts w:asciiTheme="minorHAnsi" w:eastAsia="DejaVu Sans" w:hAnsiTheme="minorHAnsi" w:cstheme="minorHAnsi"/>
          <w:color w:val="auto"/>
          <w:spacing w:val="-3"/>
          <w:kern w:val="3"/>
        </w:rPr>
        <w:t>If awarded, there is no obligation on the part of Falmouth University to execute all the work tendered for.</w:t>
      </w:r>
    </w:p>
    <w:p w14:paraId="00F84DE8"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0D16299"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0BC06397"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6EB960AF"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58BF08B1"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33BD5687" w14:textId="5E636234"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bound to accept the lowest or any </w:t>
      </w:r>
      <w:r w:rsidR="00BF645F" w:rsidRPr="00931C80">
        <w:rPr>
          <w:rFonts w:asciiTheme="minorHAnsi" w:eastAsia="DejaVu Sans" w:hAnsiTheme="minorHAnsi" w:cstheme="minorHAnsi"/>
          <w:color w:val="auto"/>
          <w:spacing w:val="-3"/>
          <w:kern w:val="3"/>
        </w:rPr>
        <w:t>tender</w:t>
      </w:r>
      <w:r w:rsidRPr="00931C80">
        <w:rPr>
          <w:rFonts w:asciiTheme="minorHAnsi" w:eastAsia="DejaVu Sans" w:hAnsiTheme="minorHAnsi" w:cstheme="minorHAnsi"/>
          <w:color w:val="auto"/>
          <w:spacing w:val="-3"/>
          <w:kern w:val="3"/>
        </w:rPr>
        <w:t xml:space="preserve"> and reserves the right to accept or award the contract in whole, in part, or not at all.</w:t>
      </w:r>
    </w:p>
    <w:p w14:paraId="01AD45EC"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6F603025"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5823EB3C"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75044E03"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1B48A"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2AE7D7E5"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B5223CA"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933CDAE"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13666920"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5ADBAD17" w14:textId="77777777" w:rsidR="001C5DA9" w:rsidRPr="00931C80" w:rsidRDefault="001C5DA9" w:rsidP="004A290A">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88C3B99" w14:textId="77777777" w:rsidR="001C5DA9" w:rsidRPr="00EE5FD2" w:rsidRDefault="001C5DA9" w:rsidP="004A290A">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39DF5871" w14:textId="77534B68" w:rsidR="001C5DA9" w:rsidRPr="00931C80" w:rsidRDefault="001C5DA9" w:rsidP="001C5DA9">
      <w:pPr>
        <w:tabs>
          <w:tab w:val="left" w:pos="-720"/>
          <w:tab w:val="left" w:pos="709"/>
        </w:tabs>
        <w:spacing w:after="240"/>
        <w:jc w:val="both"/>
        <w:rPr>
          <w:rFonts w:asciiTheme="minorHAnsi" w:hAnsiTheme="minorHAnsi" w:cstheme="minorHAnsi"/>
          <w:lang w:val="en-US"/>
        </w:rPr>
      </w:pPr>
    </w:p>
    <w:bookmarkStart w:id="3" w:name="_MON_1640438988"/>
    <w:bookmarkEnd w:id="3"/>
    <w:p w14:paraId="4850B234" w14:textId="064E5306" w:rsidR="001C5DA9" w:rsidRDefault="004A06BB" w:rsidP="001C5DA9">
      <w:pPr>
        <w:tabs>
          <w:tab w:val="left" w:pos="-720"/>
          <w:tab w:val="left" w:pos="709"/>
        </w:tabs>
        <w:spacing w:after="240"/>
        <w:jc w:val="both"/>
        <w:rPr>
          <w:rFonts w:asciiTheme="minorHAnsi" w:hAnsiTheme="minorHAnsi" w:cstheme="minorHAnsi"/>
          <w:lang w:val="en-US"/>
        </w:rPr>
      </w:pPr>
      <w:r>
        <w:rPr>
          <w:rFonts w:asciiTheme="minorHAnsi" w:hAnsiTheme="minorHAnsi" w:cstheme="minorHAnsi"/>
          <w:lang w:val="en-US"/>
        </w:rPr>
        <w:object w:dxaOrig="1543" w:dyaOrig="995" w14:anchorId="70AA2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12" ShapeID="_x0000_i1025" DrawAspect="Icon" ObjectID="_1640584516" r:id="rId17">
            <o:FieldCodes>\s</o:FieldCodes>
          </o:OLEObject>
        </w:object>
      </w:r>
      <w:r>
        <w:rPr>
          <w:rFonts w:asciiTheme="minorHAnsi" w:hAnsiTheme="minorHAnsi" w:cstheme="minorHAnsi"/>
          <w:lang w:val="en-US"/>
        </w:rPr>
        <w:t xml:space="preserve">                                   </w:t>
      </w:r>
      <w:bookmarkStart w:id="4" w:name="_MON_1640439099"/>
      <w:bookmarkEnd w:id="4"/>
      <w:r>
        <w:rPr>
          <w:rFonts w:asciiTheme="minorHAnsi" w:hAnsiTheme="minorHAnsi" w:cstheme="minorHAnsi"/>
          <w:lang w:val="en-US"/>
        </w:rPr>
        <w:object w:dxaOrig="1543" w:dyaOrig="995" w14:anchorId="05D3CE4C">
          <v:shape id="_x0000_i1026" type="#_x0000_t75" style="width:77.25pt;height:49.5pt" o:ole="">
            <v:imagedata r:id="rId18" o:title=""/>
          </v:shape>
          <o:OLEObject Type="Embed" ProgID="Word.Document.12" ShapeID="_x0000_i1026" DrawAspect="Icon" ObjectID="_1640584517" r:id="rId19">
            <o:FieldCodes>\s</o:FieldCodes>
          </o:OLEObject>
        </w:object>
      </w:r>
    </w:p>
    <w:p w14:paraId="6B7CB5C8" w14:textId="52D83BB7" w:rsidR="004A06BB" w:rsidRPr="004A06BB" w:rsidRDefault="004A06BB" w:rsidP="001C5DA9">
      <w:pPr>
        <w:tabs>
          <w:tab w:val="left" w:pos="-720"/>
          <w:tab w:val="left" w:pos="709"/>
        </w:tabs>
        <w:spacing w:after="240"/>
        <w:jc w:val="both"/>
        <w:rPr>
          <w:rFonts w:asciiTheme="minorHAnsi" w:hAnsiTheme="minorHAnsi" w:cstheme="minorHAnsi"/>
          <w:sz w:val="36"/>
          <w:szCs w:val="36"/>
          <w:lang w:val="en-US"/>
        </w:rPr>
      </w:pPr>
      <w:r w:rsidRPr="004A06BB">
        <w:rPr>
          <w:rFonts w:asciiTheme="minorHAnsi" w:hAnsiTheme="minorHAnsi" w:cstheme="minorHAnsi"/>
          <w:sz w:val="36"/>
          <w:szCs w:val="36"/>
          <w:lang w:val="en-US"/>
        </w:rPr>
        <w:t>Appendix A1</w:t>
      </w:r>
      <w:r w:rsidRPr="004A06BB">
        <w:rPr>
          <w:rFonts w:asciiTheme="minorHAnsi" w:hAnsiTheme="minorHAnsi" w:cstheme="minorHAnsi"/>
          <w:sz w:val="36"/>
          <w:szCs w:val="36"/>
          <w:lang w:val="en-US"/>
        </w:rPr>
        <w:tab/>
      </w:r>
      <w:r w:rsidRPr="004A06BB">
        <w:rPr>
          <w:rFonts w:asciiTheme="minorHAnsi" w:hAnsiTheme="minorHAnsi" w:cstheme="minorHAnsi"/>
          <w:sz w:val="36"/>
          <w:szCs w:val="36"/>
          <w:lang w:val="en-US"/>
        </w:rPr>
        <w:tab/>
      </w:r>
      <w:r>
        <w:rPr>
          <w:rFonts w:asciiTheme="minorHAnsi" w:hAnsiTheme="minorHAnsi" w:cstheme="minorHAnsi"/>
          <w:sz w:val="36"/>
          <w:szCs w:val="36"/>
          <w:lang w:val="en-US"/>
        </w:rPr>
        <w:t xml:space="preserve">  </w:t>
      </w:r>
      <w:r w:rsidRPr="004A06BB">
        <w:rPr>
          <w:rFonts w:asciiTheme="minorHAnsi" w:hAnsiTheme="minorHAnsi" w:cstheme="minorHAnsi"/>
          <w:sz w:val="36"/>
          <w:szCs w:val="36"/>
          <w:lang w:val="en-US"/>
        </w:rPr>
        <w:t>Appendix A2</w:t>
      </w:r>
    </w:p>
    <w:p w14:paraId="5AD155D9" w14:textId="4D0293F7" w:rsidR="001C5DA9" w:rsidRPr="00931C80" w:rsidRDefault="001C5DA9" w:rsidP="001C5DA9">
      <w:pPr>
        <w:spacing w:after="200" w:line="276" w:lineRule="auto"/>
        <w:rPr>
          <w:rFonts w:asciiTheme="minorHAnsi" w:hAnsiTheme="minorHAnsi" w:cstheme="minorHAnsi"/>
          <w:b/>
          <w:bCs/>
          <w:lang w:val="en-US"/>
        </w:rPr>
      </w:pPr>
    </w:p>
    <w:p w14:paraId="2BD74152" w14:textId="05BF350A" w:rsidR="001C5DA9" w:rsidRPr="00EE5FD2" w:rsidRDefault="004A06BB" w:rsidP="004A290A">
      <w:pPr>
        <w:numPr>
          <w:ilvl w:val="0"/>
          <w:numId w:val="3"/>
        </w:numPr>
        <w:tabs>
          <w:tab w:val="left" w:pos="-720"/>
        </w:tabs>
        <w:suppressAutoHyphens/>
        <w:autoSpaceDN w:val="0"/>
        <w:spacing w:after="240" w:line="276" w:lineRule="auto"/>
        <w:jc w:val="both"/>
        <w:textAlignment w:val="baseline"/>
        <w:rPr>
          <w:rFonts w:asciiTheme="minorHAnsi" w:eastAsia="DejaVu Sans" w:hAnsiTheme="minorHAnsi" w:cstheme="minorHAnsi"/>
          <w:b/>
          <w:bCs/>
          <w:color w:val="auto"/>
          <w:kern w:val="3"/>
          <w:sz w:val="28"/>
          <w:szCs w:val="28"/>
          <w:lang w:val="en-US"/>
        </w:rPr>
      </w:pPr>
      <w:r>
        <w:rPr>
          <w:rFonts w:asciiTheme="minorHAnsi" w:eastAsia="DejaVu Sans" w:hAnsiTheme="minorHAnsi" w:cstheme="minorHAnsi"/>
          <w:b/>
          <w:color w:val="auto"/>
          <w:kern w:val="3"/>
          <w:sz w:val="28"/>
          <w:szCs w:val="28"/>
          <w:lang w:val="en-US"/>
        </w:rPr>
        <w:t xml:space="preserve"> </w:t>
      </w:r>
      <w:r w:rsidR="001C5DA9" w:rsidRPr="00EE5FD2">
        <w:rPr>
          <w:rFonts w:asciiTheme="minorHAnsi" w:eastAsia="DejaVu Sans" w:hAnsiTheme="minorHAnsi" w:cstheme="minorHAnsi"/>
          <w:b/>
          <w:color w:val="auto"/>
          <w:kern w:val="3"/>
          <w:sz w:val="28"/>
          <w:szCs w:val="28"/>
          <w:lang w:val="en-US"/>
        </w:rPr>
        <w:t>Schedule A – PRE-QUALIFICATION QUESTIONS</w:t>
      </w:r>
    </w:p>
    <w:tbl>
      <w:tblPr>
        <w:tblStyle w:val="LightList-Accent21"/>
        <w:tblW w:w="5019" w:type="pct"/>
        <w:tblLayout w:type="fixed"/>
        <w:tblLook w:val="0000" w:firstRow="0" w:lastRow="0" w:firstColumn="0" w:lastColumn="0" w:noHBand="0" w:noVBand="0"/>
      </w:tblPr>
      <w:tblGrid>
        <w:gridCol w:w="7350"/>
        <w:gridCol w:w="1081"/>
        <w:gridCol w:w="1786"/>
      </w:tblGrid>
      <w:tr w:rsidR="001C5DA9" w:rsidRPr="00931C80" w14:paraId="0338A085"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F1B84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16774B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E72BE7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0302E0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205C781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6EB620F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9A941A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6D4798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9213D4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C1C6A0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491D03A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96F92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B39E9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47B6F9B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FB6B7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7E07F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6A926A0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DE6C6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1574A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0CC135B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6B3732A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FA02A3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7F8E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893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21A81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908E485"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958C1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7D094E2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2217CC2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33A9F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7A0B64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27C766B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002D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4FE88F1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55274A"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7BC34C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7A4175E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323550"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9D10BD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3BFF5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B2EC92"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F33E33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4A105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005D13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55A6D0B"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42A56E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07540D0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3E8390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84917E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072756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AF70C0">
              <w:rPr>
                <w:rFonts w:asciiTheme="minorHAnsi" w:eastAsia="Times New Roman" w:hAnsiTheme="minorHAnsi" w:cstheme="minorHAnsi"/>
                <w:color w:val="auto"/>
                <w:lang w:eastAsia="en-GB"/>
              </w:rPr>
            </w:r>
            <w:r w:rsidR="00AF70C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0B220B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AF70C0">
              <w:rPr>
                <w:rFonts w:asciiTheme="minorHAnsi" w:eastAsia="Times New Roman" w:hAnsiTheme="minorHAnsi" w:cstheme="minorHAnsi"/>
                <w:color w:val="auto"/>
                <w:lang w:eastAsia="en-GB"/>
              </w:rPr>
            </w:r>
            <w:r w:rsidR="00AF70C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3418C56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198935E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9160A4C"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D95F4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4CD1CC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2790207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5F3979D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3B03674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AF70C0">
              <w:rPr>
                <w:rFonts w:asciiTheme="minorHAnsi" w:eastAsia="Times New Roman" w:hAnsiTheme="minorHAnsi" w:cstheme="minorHAnsi"/>
                <w:color w:val="000080"/>
                <w:lang w:eastAsia="en-GB"/>
              </w:rPr>
            </w:r>
            <w:r w:rsidR="00AF70C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0C9DB7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2501238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FE4CE3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47C890F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746D296A"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AF70C0">
              <w:rPr>
                <w:rFonts w:asciiTheme="minorHAnsi" w:hAnsiTheme="minorHAnsi" w:cstheme="minorHAnsi"/>
                <w:b/>
              </w:rPr>
            </w:r>
            <w:r w:rsidR="00AF70C0">
              <w:rPr>
                <w:rFonts w:asciiTheme="minorHAnsi" w:hAnsiTheme="minorHAnsi" w:cstheme="minorHAnsi"/>
                <w:b/>
              </w:rPr>
              <w:fldChar w:fldCharType="separate"/>
            </w:r>
            <w:r w:rsidRPr="00931C80">
              <w:rPr>
                <w:rFonts w:asciiTheme="minorHAnsi" w:hAnsiTheme="minorHAnsi" w:cstheme="minorHAnsi"/>
                <w:b/>
              </w:rPr>
              <w:fldChar w:fldCharType="end"/>
            </w:r>
          </w:p>
          <w:p w14:paraId="1ADACC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AF70C0">
              <w:rPr>
                <w:rFonts w:asciiTheme="minorHAnsi" w:hAnsiTheme="minorHAnsi" w:cstheme="minorHAnsi"/>
                <w:b/>
              </w:rPr>
            </w:r>
            <w:r w:rsidR="00AF70C0">
              <w:rPr>
                <w:rFonts w:asciiTheme="minorHAnsi" w:hAnsiTheme="minorHAnsi" w:cstheme="minorHAnsi"/>
                <w:b/>
              </w:rPr>
              <w:fldChar w:fldCharType="separate"/>
            </w:r>
            <w:r w:rsidRPr="00931C80">
              <w:rPr>
                <w:rFonts w:asciiTheme="minorHAnsi" w:hAnsiTheme="minorHAnsi" w:cstheme="minorHAnsi"/>
                <w:b/>
              </w:rPr>
              <w:fldChar w:fldCharType="end"/>
            </w:r>
          </w:p>
          <w:p w14:paraId="56ECFA46"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AF70C0">
              <w:rPr>
                <w:rFonts w:asciiTheme="minorHAnsi" w:hAnsiTheme="minorHAnsi" w:cstheme="minorHAnsi"/>
                <w:b/>
              </w:rPr>
            </w:r>
            <w:r w:rsidR="00AF70C0">
              <w:rPr>
                <w:rFonts w:asciiTheme="minorHAnsi" w:hAnsiTheme="minorHAnsi" w:cstheme="minorHAnsi"/>
                <w:b/>
              </w:rPr>
              <w:fldChar w:fldCharType="separate"/>
            </w:r>
            <w:r w:rsidRPr="00931C80">
              <w:rPr>
                <w:rFonts w:asciiTheme="minorHAnsi" w:hAnsiTheme="minorHAnsi" w:cstheme="minorHAnsi"/>
                <w:b/>
              </w:rPr>
              <w:fldChar w:fldCharType="end"/>
            </w:r>
          </w:p>
          <w:p w14:paraId="5C4A2F30"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5849B1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BC92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281837FE"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E3D392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C77B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58D96C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090B2E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428DAD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E608CE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53EF22EB"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0D087164"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17F2C4D3"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57758EA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6CA128F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81B6153"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D71595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07DFEB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DD4304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DAD62F2"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7FB9C8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5439C6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64065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04DD0BE"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44DC98A"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73975A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72D0BA0"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2546D6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F51567"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42F13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B599A6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623AC86"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19E81C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E459E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1AD1E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856285"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432160E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28E8C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3D5B8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96A12E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05653C1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7BEC2A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AD79C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8ED16FF"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2A97FD0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D26E2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7EEAE2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C8DD4BE"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0827315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29C0EB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B73067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A9CA05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25BFA84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A6BB7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F4826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6CB16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081A24B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FECC6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A3FCA1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93B94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5DB6AF2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6AA4C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49524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C39D5B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21C887C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50D9C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CD7FE3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5E6AAD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D34B84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8F0C4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E0161E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540D48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0325461D"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FF739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ADD21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514A4"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71C57C84"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046C2D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632326E"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8611B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06A41B2"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76704DB"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083FAE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EC57CF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4957720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ABF85F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C0412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3D280A"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3F35E358"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5F8D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42C20E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F90000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25E19B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0D16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836F20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BF7E69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1054DA3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4410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8A521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EEFB48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2CECC16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C3A47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233C0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A7BE77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2E6A9E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50C8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408576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3C39543"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614223B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252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17608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F0D1839"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346749C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872A7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9C6D28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835CED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034D23D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3B9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DCC388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B873C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1E22B16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3FC36B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9365099"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EA1DE1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32D24883"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834A4D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26A522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1CF02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07660A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3BEF984"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40770137"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7123E21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86730C0"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A.  Dunn and Bradstreet</w:t>
            </w:r>
            <w:r w:rsidRPr="00931C80">
              <w:rPr>
                <w:rFonts w:asciiTheme="minorHAnsi" w:hAnsiTheme="minorHAnsi" w:cstheme="minorHAnsi"/>
                <w:b/>
                <w:lang w:val="en-US"/>
              </w:rPr>
              <w:t xml:space="preserve"> – score</w:t>
            </w:r>
          </w:p>
          <w:p w14:paraId="39C60B2B" w14:textId="552F2A19"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3E144B">
              <w:rPr>
                <w:rFonts w:asciiTheme="minorHAnsi" w:hAnsiTheme="minorHAnsi" w:cstheme="minorHAnsi"/>
                <w:lang w:val="en-US"/>
              </w:rPr>
              <w:t>credit safe</w:t>
            </w:r>
            <w:r w:rsidRPr="00931C80">
              <w:rPr>
                <w:rFonts w:asciiTheme="minorHAnsi" w:hAnsiTheme="minorHAnsi" w:cstheme="minorHAnsi"/>
                <w:lang w:val="en-US"/>
              </w:rPr>
              <w:t xml:space="preserve"> financial check on Bidders and take a considered view on the likelihood of business risk and failure.  Bidders with </w:t>
            </w:r>
            <w:r w:rsidR="003E144B">
              <w:rPr>
                <w:rFonts w:asciiTheme="minorHAnsi" w:hAnsiTheme="minorHAnsi" w:cstheme="minorHAnsi"/>
                <w:lang w:val="en-US"/>
              </w:rPr>
              <w:t xml:space="preserve">a </w:t>
            </w:r>
            <w:r w:rsidRPr="00931C80">
              <w:rPr>
                <w:rFonts w:asciiTheme="minorHAnsi" w:hAnsiTheme="minorHAnsi" w:cstheme="minorHAnsi"/>
                <w:lang w:val="en-US"/>
              </w:rPr>
              <w:t xml:space="preserve">rating of 50 or less will be requested to provide further information / clarifications. </w:t>
            </w:r>
          </w:p>
          <w:p w14:paraId="7DA74D27" w14:textId="270C25CE"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3E144B">
              <w:rPr>
                <w:rFonts w:asciiTheme="minorHAnsi" w:hAnsiTheme="minorHAnsi" w:cstheme="minorHAnsi"/>
                <w:lang w:val="en-US"/>
              </w:rPr>
              <w:t xml:space="preserve">Credit safe </w:t>
            </w:r>
            <w:r w:rsidR="003E144B" w:rsidRPr="00931C80">
              <w:rPr>
                <w:rFonts w:asciiTheme="minorHAnsi" w:hAnsiTheme="minorHAnsi" w:cstheme="minorHAnsi"/>
                <w:lang w:val="en-US"/>
              </w:rPr>
              <w:t>report</w:t>
            </w:r>
            <w:r w:rsidRPr="00931C80">
              <w:rPr>
                <w:rFonts w:asciiTheme="minorHAnsi" w:hAnsiTheme="minorHAnsi" w:cstheme="minorHAnsi"/>
                <w:lang w:val="en-US"/>
              </w:rPr>
              <w:t>, these businesses will be requested to supply a minimum of 3 years accounts / or as trading history if 3 years of accounts are not available.</w:t>
            </w:r>
          </w:p>
          <w:p w14:paraId="1647DDE3"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The following financial ratio will be used to access business risk and failure for those business not covered by a D &amp; B report.</w:t>
            </w:r>
          </w:p>
          <w:p w14:paraId="5E1805BC"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Current Ratio: = Current Assets / Current Liabilities</w:t>
            </w:r>
          </w:p>
          <w:p w14:paraId="5AA0E6F2"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Falmouth University may request further clarification on any D and B Failure rating.</w:t>
            </w:r>
          </w:p>
          <w:p w14:paraId="69C8B019" w14:textId="4EB51841" w:rsidR="001C5DA9" w:rsidRPr="00931C80" w:rsidRDefault="001C5DA9" w:rsidP="003E144B">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 Fail – In the event that a Bidder achieves a rating of 50 or less this may constitute a ‘Fail’.</w:t>
            </w:r>
          </w:p>
        </w:tc>
        <w:tc>
          <w:tcPr>
            <w:tcW w:w="1403" w:type="pct"/>
            <w:gridSpan w:val="2"/>
          </w:tcPr>
          <w:p w14:paraId="53189549" w14:textId="60401E2C" w:rsidR="001C5DA9" w:rsidRPr="00931C80" w:rsidRDefault="001C5DA9" w:rsidP="003E144B">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3E144B">
              <w:rPr>
                <w:rFonts w:asciiTheme="minorHAnsi" w:hAnsiTheme="minorHAnsi" w:cstheme="minorHAnsi"/>
              </w:rPr>
              <w:t xml:space="preserve">Credit safe </w:t>
            </w:r>
            <w:r w:rsidRPr="00931C80">
              <w:rPr>
                <w:rFonts w:asciiTheme="minorHAnsi" w:hAnsiTheme="minorHAnsi" w:cstheme="minorHAnsi"/>
              </w:rPr>
              <w:t>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56B8A34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8A48A22"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2B53F9D1"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4FA39AFF"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527DFAD5"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460CA12F"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D905FD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6FCEAA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45D9AD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1608EF3D"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2F15079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663C1A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1C09628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C7B3A2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4D0268F"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0641078"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29D8A13D"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76AE6C3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7CDC576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72A37D"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EF6CA8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6CC467E5"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45D2A7A3"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D760456"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391353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4B2DD31"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6491830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C12B40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6B6379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D5C818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34318CE"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701B79AA"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69175F1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40A74088"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9F4D59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228954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5A47267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B2A5D2"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70904A52"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6A800E3E"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DAF547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E1A528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69AFAD7"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32960DFB"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41A3240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2AAA3C8C"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5FE18114"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921BB46"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79ED801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2DE0187"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1C5B64A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58E43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1837688C"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20B28B8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CA00E50"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352037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004E26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9319A5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7EFAA12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48C03BDC"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6F7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7D01132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2D47D12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37306C50"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7B7FF0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59F00C61"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1C55239"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1BDF0D7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17BD8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4ECDD6A7"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49B0A7DF"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192502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3BE6AF4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AF70C0">
              <w:rPr>
                <w:rFonts w:asciiTheme="minorHAnsi" w:hAnsiTheme="minorHAnsi" w:cstheme="minorHAnsi"/>
                <w:b/>
              </w:rPr>
            </w:r>
            <w:r w:rsidR="00AF70C0">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290D6A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7152DF4"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5D2269E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EEE110" w14:textId="77777777" w:rsidR="00556397" w:rsidRPr="00186546" w:rsidRDefault="00556397" w:rsidP="00556397">
            <w:pPr>
              <w:rPr>
                <w:bCs/>
                <w:sz w:val="18"/>
                <w:szCs w:val="18"/>
              </w:rPr>
            </w:pPr>
            <w:r w:rsidRPr="00186546">
              <w:rPr>
                <w:bCs/>
                <w:sz w:val="18"/>
                <w:szCs w:val="18"/>
              </w:rPr>
              <w:t xml:space="preserve">The Company shall comply with the University’s policies as set out on the University’s website: </w:t>
            </w:r>
          </w:p>
          <w:p w14:paraId="513D18AD" w14:textId="77777777" w:rsidR="00556397" w:rsidRPr="00186546" w:rsidRDefault="00AF70C0" w:rsidP="00556397">
            <w:pPr>
              <w:rPr>
                <w:bCs/>
                <w:sz w:val="18"/>
                <w:szCs w:val="18"/>
              </w:rPr>
            </w:pPr>
            <w:hyperlink r:id="rId20" w:history="1">
              <w:r w:rsidR="00556397" w:rsidRPr="00186546">
                <w:rPr>
                  <w:rStyle w:val="Hyperlink"/>
                  <w:bCs/>
                  <w:sz w:val="18"/>
                  <w:szCs w:val="18"/>
                </w:rPr>
                <w:t>https://www.falmouth.ac.uk</w:t>
              </w:r>
            </w:hyperlink>
          </w:p>
          <w:p w14:paraId="7DD63BF8" w14:textId="77777777" w:rsidR="00556397" w:rsidRDefault="00556397" w:rsidP="001C5DA9">
            <w:pPr>
              <w:suppressAutoHyphens/>
              <w:spacing w:after="120"/>
              <w:jc w:val="both"/>
              <w:rPr>
                <w:rFonts w:asciiTheme="minorHAnsi" w:eastAsia="DejaVu Sans" w:hAnsiTheme="minorHAnsi" w:cstheme="minorHAnsi"/>
                <w:bCs/>
                <w:color w:val="000000" w:themeColor="text1"/>
                <w:kern w:val="3"/>
              </w:rPr>
            </w:pPr>
          </w:p>
          <w:p w14:paraId="683E8B0F" w14:textId="35E75BF0"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269ADDE" w14:textId="77777777" w:rsidR="001C5DA9" w:rsidRPr="00931C80" w:rsidRDefault="001C5DA9" w:rsidP="003610DE">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6B3FFB4E" w14:textId="77777777" w:rsidR="001C5DA9" w:rsidRPr="00931C80" w:rsidRDefault="001C5DA9" w:rsidP="003610DE">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1098E17D" w14:textId="77777777" w:rsidR="001C5DA9" w:rsidRPr="00931C80" w:rsidRDefault="001C5DA9" w:rsidP="003610DE">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540F3F84" w14:textId="77777777" w:rsidR="001C5DA9" w:rsidRPr="00931C80" w:rsidRDefault="001C5DA9" w:rsidP="003610DE">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68049340" w14:textId="77777777" w:rsidR="001C5DA9" w:rsidRPr="00931C80" w:rsidRDefault="001C5DA9" w:rsidP="003610DE">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1291F876"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4F5842A"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59DBE2B3"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394C3A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AF70C0">
              <w:rPr>
                <w:rFonts w:asciiTheme="minorHAnsi" w:hAnsiTheme="minorHAnsi" w:cstheme="minorHAnsi"/>
                <w:color w:val="000080"/>
              </w:rPr>
            </w:r>
            <w:r w:rsidR="00AF70C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0C44CDE2" w14:textId="0082549B" w:rsidR="001C5DA9" w:rsidRDefault="001C5DA9" w:rsidP="001C5DA9">
      <w:pPr>
        <w:spacing w:after="200" w:line="276" w:lineRule="auto"/>
        <w:rPr>
          <w:rFonts w:asciiTheme="minorHAnsi" w:hAnsiTheme="minorHAnsi" w:cstheme="minorHAnsi"/>
          <w:b/>
        </w:rPr>
      </w:pPr>
    </w:p>
    <w:p w14:paraId="22F45D68" w14:textId="5B75FE8E" w:rsidR="00556397" w:rsidRDefault="00556397" w:rsidP="001C5DA9">
      <w:pPr>
        <w:spacing w:after="200" w:line="276" w:lineRule="auto"/>
        <w:rPr>
          <w:rFonts w:asciiTheme="minorHAnsi" w:hAnsiTheme="minorHAnsi" w:cstheme="minorHAnsi"/>
          <w:b/>
        </w:rPr>
      </w:pPr>
    </w:p>
    <w:p w14:paraId="58B37AAE" w14:textId="79A16828" w:rsidR="00F63DF7" w:rsidRDefault="00F63DF7" w:rsidP="001C5DA9">
      <w:pPr>
        <w:spacing w:after="200" w:line="276" w:lineRule="auto"/>
        <w:rPr>
          <w:rFonts w:asciiTheme="minorHAnsi" w:hAnsiTheme="minorHAnsi" w:cstheme="minorHAnsi"/>
          <w:b/>
        </w:rPr>
      </w:pPr>
    </w:p>
    <w:p w14:paraId="4025D21F" w14:textId="555887CC" w:rsidR="00F63DF7" w:rsidRDefault="00F63DF7" w:rsidP="001C5DA9">
      <w:pPr>
        <w:spacing w:after="200" w:line="276" w:lineRule="auto"/>
        <w:rPr>
          <w:rFonts w:asciiTheme="minorHAnsi" w:hAnsiTheme="minorHAnsi" w:cstheme="minorHAnsi"/>
          <w:b/>
        </w:rPr>
      </w:pPr>
    </w:p>
    <w:p w14:paraId="405E8D6D" w14:textId="4D5E2878" w:rsidR="00F63DF7" w:rsidRDefault="00F63DF7" w:rsidP="001C5DA9">
      <w:pPr>
        <w:spacing w:after="200" w:line="276" w:lineRule="auto"/>
        <w:rPr>
          <w:rFonts w:asciiTheme="minorHAnsi" w:hAnsiTheme="minorHAnsi" w:cstheme="minorHAnsi"/>
          <w:b/>
        </w:rPr>
      </w:pPr>
    </w:p>
    <w:p w14:paraId="3043726A" w14:textId="3E1A09A1" w:rsidR="00F63DF7" w:rsidRDefault="00F63DF7" w:rsidP="001C5DA9">
      <w:pPr>
        <w:spacing w:after="200" w:line="276" w:lineRule="auto"/>
        <w:rPr>
          <w:rFonts w:asciiTheme="minorHAnsi" w:hAnsiTheme="minorHAnsi" w:cstheme="minorHAnsi"/>
          <w:b/>
        </w:rPr>
      </w:pPr>
    </w:p>
    <w:p w14:paraId="07F044A7" w14:textId="77777777" w:rsidR="00F63DF7" w:rsidRDefault="00F63DF7" w:rsidP="001C5DA9">
      <w:pPr>
        <w:spacing w:after="200" w:line="276" w:lineRule="auto"/>
        <w:rPr>
          <w:rFonts w:asciiTheme="minorHAnsi" w:hAnsiTheme="minorHAnsi" w:cstheme="minorHAnsi"/>
          <w:b/>
        </w:rPr>
      </w:pPr>
    </w:p>
    <w:p w14:paraId="71CB4D5B" w14:textId="0540BEF0" w:rsidR="00556397" w:rsidRDefault="00556397" w:rsidP="001C5DA9">
      <w:pPr>
        <w:spacing w:after="200" w:line="276" w:lineRule="auto"/>
        <w:rPr>
          <w:rFonts w:asciiTheme="minorHAnsi" w:hAnsiTheme="minorHAnsi" w:cstheme="minorHAnsi"/>
          <w:b/>
        </w:rPr>
      </w:pPr>
    </w:p>
    <w:p w14:paraId="3AC73C0C" w14:textId="77777777" w:rsidR="001C5DA9" w:rsidRPr="00931C80" w:rsidRDefault="001C5DA9" w:rsidP="004A290A">
      <w:pPr>
        <w:numPr>
          <w:ilvl w:val="0"/>
          <w:numId w:val="3"/>
        </w:numPr>
        <w:suppressAutoHyphens/>
        <w:autoSpaceDN w:val="0"/>
        <w:spacing w:after="200" w:line="276" w:lineRule="auto"/>
        <w:textAlignment w:val="baseline"/>
        <w:rPr>
          <w:rFonts w:asciiTheme="minorHAnsi" w:eastAsia="DejaVu Sans" w:hAnsiTheme="minorHAnsi" w:cstheme="minorHAnsi"/>
          <w:color w:val="FF0000"/>
          <w:kern w:val="3"/>
        </w:rPr>
      </w:pPr>
      <w:r w:rsidRPr="00931C80">
        <w:rPr>
          <w:rFonts w:asciiTheme="minorHAnsi" w:eastAsia="DejaVu Sans" w:hAnsiTheme="minorHAnsi" w:cstheme="minorHAnsi"/>
          <w:b/>
          <w:color w:val="auto"/>
          <w:kern w:val="3"/>
        </w:rPr>
        <w:t xml:space="preserve">  DECLARATION</w:t>
      </w:r>
    </w:p>
    <w:tbl>
      <w:tblPr>
        <w:tblStyle w:val="LightList-Accent21"/>
        <w:tblW w:w="5019" w:type="pct"/>
        <w:tblLayout w:type="fixed"/>
        <w:tblLook w:val="0000" w:firstRow="0" w:lastRow="0" w:firstColumn="0" w:lastColumn="0" w:noHBand="0" w:noVBand="0"/>
      </w:tblPr>
      <w:tblGrid>
        <w:gridCol w:w="6412"/>
        <w:gridCol w:w="3805"/>
      </w:tblGrid>
      <w:tr w:rsidR="001C5DA9" w:rsidRPr="00931C80" w14:paraId="1D8882EB"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85770A1"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68F1DBFB"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19132E3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0FE0BA5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F74A52F" w14:textId="4235420B"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5680C4BE"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1911935"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55BE020F"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508999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55F93DA0"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645E724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561D89B"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5BFA65F"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E0BC712"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6534A5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1456B934"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26991C3"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4E0ECD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43E990EC"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709D27C" w14:textId="77777777" w:rsidR="001C5DA9" w:rsidRPr="00931C80" w:rsidRDefault="001C5DA9" w:rsidP="001C5DA9">
      <w:pPr>
        <w:spacing w:after="200" w:line="276" w:lineRule="auto"/>
        <w:rPr>
          <w:rFonts w:asciiTheme="minorHAnsi" w:hAnsiTheme="minorHAnsi" w:cstheme="minorHAnsi"/>
          <w:b/>
        </w:rPr>
      </w:pPr>
    </w:p>
    <w:p w14:paraId="76103243" w14:textId="6B7E9BD5" w:rsidR="00671482" w:rsidRPr="00931C80" w:rsidRDefault="001C5DA9" w:rsidP="00381D68">
      <w:pPr>
        <w:suppressAutoHyphens/>
        <w:spacing w:after="240"/>
        <w:jc w:val="both"/>
        <w:rPr>
          <w:rFonts w:asciiTheme="minorHAnsi" w:hAnsiTheme="minorHAnsi" w:cstheme="minorHAnsi"/>
          <w:b/>
        </w:rPr>
      </w:pPr>
      <w:r w:rsidRPr="00931C80">
        <w:rPr>
          <w:rFonts w:asciiTheme="minorHAnsi" w:hAnsiTheme="minorHAnsi" w:cstheme="minorHAnsi"/>
        </w:rPr>
        <w:tab/>
      </w:r>
      <w:bookmarkStart w:id="10" w:name="a707079"/>
      <w:bookmarkStart w:id="11" w:name="d41486e178"/>
      <w:bookmarkStart w:id="12" w:name="a624220"/>
      <w:bookmarkStart w:id="13" w:name="a965695"/>
      <w:bookmarkStart w:id="14" w:name="a912288"/>
      <w:bookmarkStart w:id="15" w:name="a555760"/>
      <w:bookmarkStart w:id="16" w:name="a890926"/>
      <w:bookmarkStart w:id="17" w:name="_MON_1528783064"/>
      <w:bookmarkEnd w:id="1"/>
      <w:bookmarkEnd w:id="10"/>
      <w:bookmarkEnd w:id="11"/>
      <w:bookmarkEnd w:id="12"/>
      <w:bookmarkEnd w:id="13"/>
      <w:bookmarkEnd w:id="14"/>
      <w:bookmarkEnd w:id="15"/>
      <w:bookmarkEnd w:id="16"/>
      <w:bookmarkEnd w:id="17"/>
    </w:p>
    <w:sectPr w:rsidR="00671482" w:rsidRPr="00931C80" w:rsidSect="00594331">
      <w:headerReference w:type="even" r:id="rId21"/>
      <w:headerReference w:type="default" r:id="rId22"/>
      <w:footerReference w:type="default" r:id="rId23"/>
      <w:headerReference w:type="first" r:id="rId24"/>
      <w:footerReference w:type="first" r:id="rId2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4D8FB" w14:textId="77777777" w:rsidR="006F29FD" w:rsidRDefault="006F29FD" w:rsidP="00006337">
      <w:r>
        <w:separator/>
      </w:r>
    </w:p>
  </w:endnote>
  <w:endnote w:type="continuationSeparator" w:id="0">
    <w:p w14:paraId="105E4AA7" w14:textId="77777777" w:rsidR="006F29FD" w:rsidRDefault="006F29FD"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9725"/>
      <w:docPartObj>
        <w:docPartGallery w:val="Page Numbers (Bottom of Page)"/>
        <w:docPartUnique/>
      </w:docPartObj>
    </w:sdtPr>
    <w:sdtEndPr>
      <w:rPr>
        <w:noProof/>
      </w:rPr>
    </w:sdtEndPr>
    <w:sdtContent>
      <w:p w14:paraId="46618E88" w14:textId="092A846A" w:rsidR="003C1024" w:rsidRDefault="003C1024">
        <w:pPr>
          <w:pStyle w:val="Footer"/>
          <w:jc w:val="center"/>
        </w:pPr>
        <w:r>
          <w:fldChar w:fldCharType="begin"/>
        </w:r>
        <w:r>
          <w:instrText xml:space="preserve"> PAGE   \* MERGEFORMAT </w:instrText>
        </w:r>
        <w:r>
          <w:fldChar w:fldCharType="separate"/>
        </w:r>
        <w:r w:rsidR="00AF70C0">
          <w:rPr>
            <w:noProof/>
          </w:rPr>
          <w:t>17</w:t>
        </w:r>
        <w:r>
          <w:rPr>
            <w:noProof/>
          </w:rPr>
          <w:fldChar w:fldCharType="end"/>
        </w:r>
      </w:p>
    </w:sdtContent>
  </w:sdt>
  <w:p w14:paraId="1FAC05AD" w14:textId="1E739150" w:rsidR="003C1024" w:rsidRDefault="003C1024">
    <w:pPr>
      <w:pStyle w:val="Footer"/>
    </w:pPr>
    <w:r>
      <w:rPr>
        <w:noProof/>
        <w:lang w:eastAsia="en-GB"/>
      </w:rPr>
      <w:drawing>
        <wp:inline distT="0" distB="0" distL="0" distR="0" wp14:anchorId="529A687A" wp14:editId="08A6F5ED">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F" w14:textId="5E9E47B9" w:rsidR="003C1024" w:rsidRPr="000C36CE" w:rsidRDefault="003C1024" w:rsidP="000C36CE">
    <w:pPr>
      <w:pStyle w:val="Footer"/>
    </w:pPr>
    <w:r>
      <w:rPr>
        <w:noProof/>
        <w:lang w:eastAsia="en-GB"/>
      </w:rPr>
      <w:drawing>
        <wp:inline distT="0" distB="0" distL="0" distR="0" wp14:anchorId="027A10FA" wp14:editId="79327D83">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F0F9B" w14:textId="77777777" w:rsidR="006F29FD" w:rsidRDefault="006F29FD" w:rsidP="00006337">
      <w:r>
        <w:separator/>
      </w:r>
    </w:p>
  </w:footnote>
  <w:footnote w:type="continuationSeparator" w:id="0">
    <w:p w14:paraId="0C161B5B" w14:textId="77777777" w:rsidR="006F29FD" w:rsidRDefault="006F29FD"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C" w14:textId="21CEC47A" w:rsidR="003C1024" w:rsidRDefault="003C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BC72" w14:textId="145437E4" w:rsidR="003C1024" w:rsidRDefault="003C1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7AB1" w14:textId="6C12A19C" w:rsidR="003C1024" w:rsidRDefault="003C1024" w:rsidP="00A05753">
    <w:pPr>
      <w:pStyle w:val="Header"/>
      <w:jc w:val="center"/>
      <w:rPr>
        <w:noProof/>
        <w:lang w:eastAsia="en-GB"/>
      </w:rPr>
    </w:pPr>
    <w:r>
      <w:rPr>
        <w:noProof/>
        <w:lang w:eastAsia="en-GB"/>
      </w:rPr>
      <w:t xml:space="preserve">                                                   </w:t>
    </w:r>
  </w:p>
  <w:p w14:paraId="66F9A6A4" w14:textId="77777777" w:rsidR="003C1024" w:rsidRDefault="003C1024" w:rsidP="00A05753">
    <w:pPr>
      <w:pStyle w:val="Header"/>
      <w:jc w:val="center"/>
      <w:rPr>
        <w:noProof/>
        <w:lang w:eastAsia="en-GB"/>
      </w:rPr>
    </w:pPr>
  </w:p>
  <w:p w14:paraId="127ACD2E" w14:textId="4815006E" w:rsidR="003C1024" w:rsidRDefault="003C1024" w:rsidP="00A05753">
    <w:pPr>
      <w:pStyle w:val="Header"/>
      <w:jc w:val="center"/>
      <w:rPr>
        <w:noProof/>
        <w:lang w:eastAsia="en-GB"/>
      </w:rPr>
    </w:pPr>
    <w:r>
      <w:rPr>
        <w:noProof/>
        <w:lang w:eastAsia="en-GB"/>
      </w:rPr>
      <w:t xml:space="preserve"> </w:t>
    </w:r>
  </w:p>
  <w:p w14:paraId="1FAC05AE" w14:textId="63FB084C" w:rsidR="003C1024" w:rsidRDefault="003C1024" w:rsidP="00A05753">
    <w:pPr>
      <w:pStyle w:val="Header"/>
      <w:jc w:val="center"/>
    </w:pPr>
    <w:r>
      <w:rPr>
        <w:noProof/>
        <w:lang w:eastAsia="en-GB"/>
      </w:rPr>
      <w:drawing>
        <wp:anchor distT="0" distB="0" distL="114300" distR="114300" simplePos="0" relativeHeight="251658240" behindDoc="0" locked="0" layoutInCell="1" allowOverlap="1" wp14:anchorId="15FCF787" wp14:editId="3C5C8693">
          <wp:simplePos x="0" y="0"/>
          <wp:positionH relativeFrom="column">
            <wp:posOffset>-64135</wp:posOffset>
          </wp:positionH>
          <wp:positionV relativeFrom="paragraph">
            <wp:posOffset>127635</wp:posOffset>
          </wp:positionV>
          <wp:extent cx="2228850" cy="624840"/>
          <wp:effectExtent l="0" t="0" r="0" b="381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11B889F4" wp14:editId="5CD1E376">
          <wp:extent cx="4244340" cy="7543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244340" cy="754380"/>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5" w15:restartNumberingAfterBreak="0">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04662CB"/>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2C382850"/>
    <w:multiLevelType w:val="hybridMultilevel"/>
    <w:tmpl w:val="7B4A3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20701B"/>
    <w:multiLevelType w:val="hybridMultilevel"/>
    <w:tmpl w:val="02DC2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56DE9"/>
    <w:multiLevelType w:val="hybridMultilevel"/>
    <w:tmpl w:val="B732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1" w15:restartNumberingAfterBreak="0">
    <w:nsid w:val="40105599"/>
    <w:multiLevelType w:val="hybridMultilevel"/>
    <w:tmpl w:val="3CA6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3523B89"/>
    <w:multiLevelType w:val="hybridMultilevel"/>
    <w:tmpl w:val="B29204FC"/>
    <w:lvl w:ilvl="0" w:tplc="08090001">
      <w:start w:val="1"/>
      <w:numFmt w:val="bullet"/>
      <w:lvlText w:val=""/>
      <w:lvlJc w:val="left"/>
      <w:pPr>
        <w:ind w:left="720" w:hanging="360"/>
      </w:pPr>
      <w:rPr>
        <w:rFonts w:ascii="Symbol" w:hAnsi="Symbol" w:hint="default"/>
      </w:rPr>
    </w:lvl>
    <w:lvl w:ilvl="1" w:tplc="AAE244D2">
      <w:numFmt w:val="bullet"/>
      <w:lvlText w:val="•"/>
      <w:lvlJc w:val="left"/>
      <w:pPr>
        <w:ind w:left="1800" w:hanging="72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15:restartNumberingAfterBreak="0">
    <w:nsid w:val="6DBD3F9E"/>
    <w:multiLevelType w:val="hybridMultilevel"/>
    <w:tmpl w:val="762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4374578"/>
    <w:multiLevelType w:val="hybridMultilevel"/>
    <w:tmpl w:val="9FA06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
  </w:num>
  <w:num w:numId="4">
    <w:abstractNumId w:val="16"/>
  </w:num>
  <w:num w:numId="5">
    <w:abstractNumId w:val="3"/>
  </w:num>
  <w:num w:numId="6">
    <w:abstractNumId w:val="15"/>
  </w:num>
  <w:num w:numId="7">
    <w:abstractNumId w:val="21"/>
  </w:num>
  <w:num w:numId="8">
    <w:abstractNumId w:val="13"/>
  </w:num>
  <w:num w:numId="9">
    <w:abstractNumId w:val="12"/>
  </w:num>
  <w:num w:numId="10">
    <w:abstractNumId w:val="2"/>
  </w:num>
  <w:num w:numId="11">
    <w:abstractNumId w:val="4"/>
  </w:num>
  <w:num w:numId="12">
    <w:abstractNumId w:val="10"/>
  </w:num>
  <w:num w:numId="13">
    <w:abstractNumId w:val="0"/>
  </w:num>
  <w:num w:numId="14">
    <w:abstractNumId w:val="17"/>
  </w:num>
  <w:num w:numId="15">
    <w:abstractNumId w:val="20"/>
  </w:num>
  <w:num w:numId="16">
    <w:abstractNumId w:val="22"/>
  </w:num>
  <w:num w:numId="17">
    <w:abstractNumId w:val="19"/>
  </w:num>
  <w:num w:numId="18">
    <w:abstractNumId w:val="9"/>
  </w:num>
  <w:num w:numId="19">
    <w:abstractNumId w:val="6"/>
  </w:num>
  <w:num w:numId="20">
    <w:abstractNumId w:val="7"/>
  </w:num>
  <w:num w:numId="21">
    <w:abstractNumId w:val="11"/>
  </w:num>
  <w:num w:numId="22">
    <w:abstractNumId w:val="14"/>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6337"/>
    <w:rsid w:val="00015A3A"/>
    <w:rsid w:val="00022022"/>
    <w:rsid w:val="000312B0"/>
    <w:rsid w:val="00043DC6"/>
    <w:rsid w:val="00060AAF"/>
    <w:rsid w:val="000615B9"/>
    <w:rsid w:val="00070DC0"/>
    <w:rsid w:val="00097A4C"/>
    <w:rsid w:val="000C2DD0"/>
    <w:rsid w:val="000C36CE"/>
    <w:rsid w:val="000D762D"/>
    <w:rsid w:val="000E5DB8"/>
    <w:rsid w:val="001039A8"/>
    <w:rsid w:val="00144CB8"/>
    <w:rsid w:val="0015666D"/>
    <w:rsid w:val="001C5DA9"/>
    <w:rsid w:val="001E1C00"/>
    <w:rsid w:val="001F6929"/>
    <w:rsid w:val="00215629"/>
    <w:rsid w:val="00217822"/>
    <w:rsid w:val="00235F9C"/>
    <w:rsid w:val="00241772"/>
    <w:rsid w:val="00243AA9"/>
    <w:rsid w:val="002443D7"/>
    <w:rsid w:val="002666FF"/>
    <w:rsid w:val="002A31D2"/>
    <w:rsid w:val="002A58E8"/>
    <w:rsid w:val="002A64E9"/>
    <w:rsid w:val="002A77BE"/>
    <w:rsid w:val="002C7CFF"/>
    <w:rsid w:val="002D1D6D"/>
    <w:rsid w:val="002D78D7"/>
    <w:rsid w:val="002D78F4"/>
    <w:rsid w:val="002E3AFE"/>
    <w:rsid w:val="00313712"/>
    <w:rsid w:val="00323C49"/>
    <w:rsid w:val="00335709"/>
    <w:rsid w:val="003368D2"/>
    <w:rsid w:val="003610DE"/>
    <w:rsid w:val="003732B4"/>
    <w:rsid w:val="00381D68"/>
    <w:rsid w:val="003A3205"/>
    <w:rsid w:val="003A32C8"/>
    <w:rsid w:val="003A5401"/>
    <w:rsid w:val="003B48E4"/>
    <w:rsid w:val="003C1024"/>
    <w:rsid w:val="003C4B67"/>
    <w:rsid w:val="003C781B"/>
    <w:rsid w:val="003E144B"/>
    <w:rsid w:val="003F4B61"/>
    <w:rsid w:val="00441DEF"/>
    <w:rsid w:val="004449EB"/>
    <w:rsid w:val="00450C9C"/>
    <w:rsid w:val="004839F9"/>
    <w:rsid w:val="0049509E"/>
    <w:rsid w:val="004A06BB"/>
    <w:rsid w:val="004A290A"/>
    <w:rsid w:val="004C5E2C"/>
    <w:rsid w:val="004E07C6"/>
    <w:rsid w:val="004E1BC2"/>
    <w:rsid w:val="004E7C19"/>
    <w:rsid w:val="004F13B3"/>
    <w:rsid w:val="00537BEE"/>
    <w:rsid w:val="00556397"/>
    <w:rsid w:val="005568C9"/>
    <w:rsid w:val="00571119"/>
    <w:rsid w:val="00594331"/>
    <w:rsid w:val="005B6E72"/>
    <w:rsid w:val="005D5AEF"/>
    <w:rsid w:val="005E19B7"/>
    <w:rsid w:val="005E2969"/>
    <w:rsid w:val="006066C4"/>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6F29FD"/>
    <w:rsid w:val="00703389"/>
    <w:rsid w:val="00706BE9"/>
    <w:rsid w:val="0073561D"/>
    <w:rsid w:val="00770DC2"/>
    <w:rsid w:val="00771E39"/>
    <w:rsid w:val="00774481"/>
    <w:rsid w:val="00785C38"/>
    <w:rsid w:val="007C0464"/>
    <w:rsid w:val="007C1583"/>
    <w:rsid w:val="007D062B"/>
    <w:rsid w:val="007D7F81"/>
    <w:rsid w:val="007E30DE"/>
    <w:rsid w:val="007E3F40"/>
    <w:rsid w:val="007F4415"/>
    <w:rsid w:val="00816BE6"/>
    <w:rsid w:val="00833DE1"/>
    <w:rsid w:val="00840F51"/>
    <w:rsid w:val="00874AA5"/>
    <w:rsid w:val="00891770"/>
    <w:rsid w:val="00892C31"/>
    <w:rsid w:val="008A332C"/>
    <w:rsid w:val="008A4ABE"/>
    <w:rsid w:val="008B264C"/>
    <w:rsid w:val="008B27CE"/>
    <w:rsid w:val="008C7B5B"/>
    <w:rsid w:val="008E4410"/>
    <w:rsid w:val="008E7B60"/>
    <w:rsid w:val="008F4C3C"/>
    <w:rsid w:val="009228E8"/>
    <w:rsid w:val="00931C80"/>
    <w:rsid w:val="00934D02"/>
    <w:rsid w:val="00942999"/>
    <w:rsid w:val="00955756"/>
    <w:rsid w:val="0097022C"/>
    <w:rsid w:val="009914BE"/>
    <w:rsid w:val="009B6E7D"/>
    <w:rsid w:val="009D7737"/>
    <w:rsid w:val="009E4D4D"/>
    <w:rsid w:val="00A05753"/>
    <w:rsid w:val="00A07209"/>
    <w:rsid w:val="00A212A4"/>
    <w:rsid w:val="00A32113"/>
    <w:rsid w:val="00A33271"/>
    <w:rsid w:val="00A47B4F"/>
    <w:rsid w:val="00A557A3"/>
    <w:rsid w:val="00A7611A"/>
    <w:rsid w:val="00AA6EB3"/>
    <w:rsid w:val="00AB7A50"/>
    <w:rsid w:val="00AD654D"/>
    <w:rsid w:val="00AF04CB"/>
    <w:rsid w:val="00AF70C0"/>
    <w:rsid w:val="00B030E6"/>
    <w:rsid w:val="00B13213"/>
    <w:rsid w:val="00B42D9A"/>
    <w:rsid w:val="00B538A9"/>
    <w:rsid w:val="00B644A8"/>
    <w:rsid w:val="00B66915"/>
    <w:rsid w:val="00B73EE7"/>
    <w:rsid w:val="00B85095"/>
    <w:rsid w:val="00BB5CD5"/>
    <w:rsid w:val="00BF645F"/>
    <w:rsid w:val="00C112F8"/>
    <w:rsid w:val="00C1722C"/>
    <w:rsid w:val="00C3229B"/>
    <w:rsid w:val="00C36B90"/>
    <w:rsid w:val="00C5533F"/>
    <w:rsid w:val="00C57537"/>
    <w:rsid w:val="00C64C60"/>
    <w:rsid w:val="00C81BC4"/>
    <w:rsid w:val="00C850C4"/>
    <w:rsid w:val="00CA45ED"/>
    <w:rsid w:val="00CB337F"/>
    <w:rsid w:val="00CB6944"/>
    <w:rsid w:val="00CC57B0"/>
    <w:rsid w:val="00CE5905"/>
    <w:rsid w:val="00CF2D61"/>
    <w:rsid w:val="00D435CB"/>
    <w:rsid w:val="00D452DE"/>
    <w:rsid w:val="00D53CDE"/>
    <w:rsid w:val="00D65BA7"/>
    <w:rsid w:val="00D76AF8"/>
    <w:rsid w:val="00D901DE"/>
    <w:rsid w:val="00D90F10"/>
    <w:rsid w:val="00D92D5D"/>
    <w:rsid w:val="00DC01D8"/>
    <w:rsid w:val="00DC2498"/>
    <w:rsid w:val="00DC3DE5"/>
    <w:rsid w:val="00DE2BFC"/>
    <w:rsid w:val="00DF5D68"/>
    <w:rsid w:val="00E133F4"/>
    <w:rsid w:val="00E145A9"/>
    <w:rsid w:val="00E153DF"/>
    <w:rsid w:val="00E30914"/>
    <w:rsid w:val="00E30A32"/>
    <w:rsid w:val="00EB2A14"/>
    <w:rsid w:val="00ED21AC"/>
    <w:rsid w:val="00ED61CD"/>
    <w:rsid w:val="00EE5FD2"/>
    <w:rsid w:val="00EF176E"/>
    <w:rsid w:val="00F028C5"/>
    <w:rsid w:val="00F0637D"/>
    <w:rsid w:val="00F4757D"/>
    <w:rsid w:val="00F63DF7"/>
    <w:rsid w:val="00F758F9"/>
    <w:rsid w:val="00F75DAB"/>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15:docId w15:val="{939F1CAC-5197-4C84-ACC7-ED344FAA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737"/>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0247">
      <w:bodyDiv w:val="1"/>
      <w:marLeft w:val="0"/>
      <w:marRight w:val="0"/>
      <w:marTop w:val="0"/>
      <w:marBottom w:val="0"/>
      <w:divBdr>
        <w:top w:val="none" w:sz="0" w:space="0" w:color="auto"/>
        <w:left w:val="none" w:sz="0" w:space="0" w:color="auto"/>
        <w:bottom w:val="none" w:sz="0" w:space="0" w:color="auto"/>
        <w:right w:val="none" w:sz="0" w:space="0" w:color="auto"/>
      </w:divBdr>
    </w:div>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163057696">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731659682">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1741968">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430470543">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universityofexeter/aspx/Home"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falmouth.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almouthlaunchpad.co.uk/"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0248bc45-24a6-4eb2-9f4f-00e463a41a19"/>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334ffcbc-719d-4fad-b42d-8be8ee5df7ee"/>
    <ds:schemaRef ds:uri="http://schemas.microsoft.com/office/2006/documentManagement/types"/>
    <ds:schemaRef ds:uri="df578db2-9569-479f-a991-239a2222b69b"/>
    <ds:schemaRef ds:uri="http://www.w3.org/XML/1998/namespace"/>
    <ds:schemaRef ds:uri="http://purl.org/dc/dcmitype/"/>
  </ds:schemaRefs>
</ds:datastoreItem>
</file>

<file path=customXml/itemProps2.xml><?xml version="1.0" encoding="utf-8"?>
<ds:datastoreItem xmlns:ds="http://schemas.openxmlformats.org/officeDocument/2006/customXml" ds:itemID="{B4E1CF44-CFC4-4F42-B53B-553EA8CB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58B3-3BFA-4DD4-964B-FA28DC92F31A}">
  <ds:schemaRefs>
    <ds:schemaRef ds:uri="http://schemas.microsoft.com/sharepoint/events"/>
  </ds:schemaRefs>
</ds:datastoreItem>
</file>

<file path=customXml/itemProps4.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5.xml><?xml version="1.0" encoding="utf-8"?>
<ds:datastoreItem xmlns:ds="http://schemas.openxmlformats.org/officeDocument/2006/customXml" ds:itemID="{7DC4088A-4B86-4A3E-B0B4-14776F7D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37610</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2020-01-15T09:09:00Z</dcterms:created>
  <dcterms:modified xsi:type="dcterms:W3CDTF">2020-01-15T09:09:00Z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